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1A22" w14:textId="791AA305" w:rsidR="005A2A5D" w:rsidRDefault="008D2234" w:rsidP="002C296E">
      <w:pPr>
        <w:pStyle w:val="BodyText"/>
      </w:pPr>
      <w:bookmarkStart w:id="0" w:name="_GoBack"/>
      <w:bookmarkEnd w:id="0"/>
      <w:r>
        <w:rPr>
          <w:noProof/>
          <w:lang w:eastAsia="en-AU"/>
        </w:rPr>
        <mc:AlternateContent>
          <mc:Choice Requires="wps">
            <w:drawing>
              <wp:anchor distT="45720" distB="45720" distL="114300" distR="114300" simplePos="0" relativeHeight="251661824" behindDoc="0" locked="0" layoutInCell="1" allowOverlap="1" wp14:anchorId="03446181" wp14:editId="79709B93">
                <wp:simplePos x="0" y="0"/>
                <wp:positionH relativeFrom="column">
                  <wp:posOffset>1318260</wp:posOffset>
                </wp:positionH>
                <wp:positionV relativeFrom="paragraph">
                  <wp:posOffset>-973455</wp:posOffset>
                </wp:positionV>
                <wp:extent cx="5086350" cy="2028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028825"/>
                        </a:xfrm>
                        <a:prstGeom prst="rect">
                          <a:avLst/>
                        </a:prstGeom>
                        <a:noFill/>
                        <a:ln w="9525">
                          <a:noFill/>
                          <a:miter lim="800000"/>
                          <a:headEnd/>
                          <a:tailEnd/>
                        </a:ln>
                      </wps:spPr>
                      <wps:txbx>
                        <w:txbxContent>
                          <w:p w14:paraId="205EE797" w14:textId="0B0046FA" w:rsidR="00454980" w:rsidRPr="00C176B0" w:rsidRDefault="00454980" w:rsidP="00F45ABB">
                            <w:pPr>
                              <w:pStyle w:val="Subtitle"/>
                              <w:spacing w:before="120" w:line="240" w:lineRule="auto"/>
                              <w:suppressOverlap/>
                              <w:rPr>
                                <w:b/>
                                <w:sz w:val="48"/>
                                <w:szCs w:val="48"/>
                              </w:rPr>
                            </w:pPr>
                            <w:r>
                              <w:rPr>
                                <w:sz w:val="54"/>
                                <w:szCs w:val="54"/>
                              </w:rPr>
                              <w:t xml:space="preserve">   </w:t>
                            </w:r>
                            <w:r w:rsidRPr="00BF79E4">
                              <w:rPr>
                                <w:b/>
                                <w:sz w:val="48"/>
                                <w:szCs w:val="48"/>
                              </w:rPr>
                              <w:t xml:space="preserve">Knowledge </w:t>
                            </w:r>
                            <w:r w:rsidRPr="00623719">
                              <w:rPr>
                                <w:b/>
                                <w:sz w:val="48"/>
                                <w:szCs w:val="48"/>
                              </w:rPr>
                              <w:t>document of the impact of priority wetland weeds</w:t>
                            </w:r>
                            <w:r>
                              <w:rPr>
                                <w:b/>
                                <w:sz w:val="48"/>
                                <w:szCs w:val="48"/>
                              </w:rPr>
                              <w:br/>
                            </w:r>
                            <w:r w:rsidRPr="001D273B">
                              <w:rPr>
                                <w:rFonts w:asciiTheme="minorHAnsi" w:hAnsiTheme="minorHAnsi" w:cstheme="minorHAnsi"/>
                                <w:b/>
                                <w:sz w:val="36"/>
                                <w:szCs w:val="36"/>
                              </w:rPr>
                              <w:t xml:space="preserve">Part </w:t>
                            </w:r>
                            <w:r>
                              <w:rPr>
                                <w:rFonts w:asciiTheme="minorHAnsi" w:hAnsiTheme="minorHAnsi" w:cstheme="minorHAnsi"/>
                                <w:b/>
                                <w:sz w:val="36"/>
                                <w:szCs w:val="36"/>
                              </w:rPr>
                              <w:t>2</w:t>
                            </w:r>
                            <w:r w:rsidRPr="001D273B">
                              <w:rPr>
                                <w:rFonts w:asciiTheme="minorHAnsi" w:hAnsiTheme="minorHAnsi" w:cstheme="minorHAnsi"/>
                                <w:b/>
                                <w:sz w:val="36"/>
                                <w:szCs w:val="36"/>
                              </w:rPr>
                              <w:t xml:space="preserve"> – </w:t>
                            </w:r>
                            <w:r>
                              <w:rPr>
                                <w:rFonts w:asciiTheme="minorHAnsi" w:hAnsiTheme="minorHAnsi" w:cstheme="minorHAnsi"/>
                                <w:b/>
                                <w:sz w:val="36"/>
                                <w:szCs w:val="36"/>
                              </w:rPr>
                              <w:t xml:space="preserve">Impacts of </w:t>
                            </w:r>
                            <w:r w:rsidRPr="001D273B">
                              <w:rPr>
                                <w:rFonts w:asciiTheme="minorHAnsi" w:hAnsiTheme="minorHAnsi" w:cstheme="minorHAnsi"/>
                                <w:b/>
                                <w:sz w:val="36"/>
                                <w:szCs w:val="36"/>
                              </w:rPr>
                              <w:t>priority wetland weeds</w:t>
                            </w:r>
                          </w:p>
                          <w:p w14:paraId="37C18CED" w14:textId="77777777" w:rsidR="00454980" w:rsidRDefault="00454980" w:rsidP="00C176B0"/>
                          <w:p w14:paraId="17482BB4" w14:textId="6B13F209" w:rsidR="00454980" w:rsidRDefault="00454980" w:rsidP="00C176B0">
                            <w:pPr>
                              <w:pStyle w:val="Subtitle"/>
                            </w:pPr>
                            <w:r>
                              <w:t>J. Weiss and T. Dugdale</w:t>
                            </w:r>
                          </w:p>
                          <w:p w14:paraId="7C3B5386" w14:textId="77777777" w:rsidR="00454980" w:rsidRPr="00C176B0" w:rsidRDefault="00454980" w:rsidP="00C176B0"/>
                          <w:p w14:paraId="736C0D9B" w14:textId="77777777" w:rsidR="00454980" w:rsidRPr="00F45ABB" w:rsidRDefault="00454980" w:rsidP="00F45ABB">
                            <w:pPr>
                              <w:pStyle w:val="Subtitle"/>
                              <w:spacing w:line="240" w:lineRule="auto"/>
                              <w:rPr>
                                <w:sz w:val="16"/>
                                <w:szCs w:val="16"/>
                              </w:rPr>
                            </w:pPr>
                          </w:p>
                          <w:p w14:paraId="46C1566E" w14:textId="0492163E" w:rsidR="00454980" w:rsidRPr="00C176B0" w:rsidRDefault="00454980" w:rsidP="00C176B0">
                            <w:pPr>
                              <w:pStyle w:val="Subtitle"/>
                            </w:pPr>
                            <w:r>
                              <w:t>June 2017</w:t>
                            </w:r>
                          </w:p>
                          <w:p w14:paraId="0EE02427" w14:textId="4598A798" w:rsidR="00454980" w:rsidRDefault="00454980" w:rsidP="00151A0E">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46181" id="_x0000_t202" coordsize="21600,21600" o:spt="202" path="m,l,21600r21600,l21600,xe">
                <v:stroke joinstyle="miter"/>
                <v:path gradientshapeok="t" o:connecttype="rect"/>
              </v:shapetype>
              <v:shape id="Text Box 2" o:spid="_x0000_s1026" type="#_x0000_t202" style="position:absolute;margin-left:103.8pt;margin-top:-76.65pt;width:400.5pt;height:159.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J/CwIAAPUDAAAOAAAAZHJzL2Uyb0RvYy54bWysU11v2yAUfZ+0/4B4X+x4SetaIVXXrtOk&#10;7kNq9wMIxjEacBmQ2Nmv3wWnadS9TfODBdzLufece1hdj0aTvfRBgWV0PispkVZAq+yW0R9P9+9q&#10;SkLktuUarGT0IAO9Xr99sxpcIyvoQbfSEwSxoRkco32MrimKIHppeJiBkxaDHXjDI279tmg9HxDd&#10;6KIqy4tiAN86D0KGgKd3U5CuM37XSRG/dV2QkWhGsbeY/z7/N+lfrFe82XrueiWObfB/6MJwZbHo&#10;CeqOR052Xv0FZZTwEKCLMwGmgK5TQmYOyGZevmLz2HMnMxcUJ7iTTOH/wYqv+++eqJbRan5JieUG&#10;h/Qkx0g+wEiqpM/gQoNpjw4T44jHOOfMNbgHED8DsXDbc7uVN97D0EveYn/zdLM4uzrhhASyGb5A&#10;i2X4LkIGGjtvkngoB0F0nNPhNJvUisDDZVlfvF9iSGCsKqu6rpa5Bm+erzsf4icJhqQFox6Hn+H5&#10;/iHE1A5vnlNSNQv3SutsAG3JwOjVEiFfRYyK6E+tDKN1mb7JMYnlR9vmy5ErPa2xgLZH2onpxDmO&#10;mxETkxYbaA8ogIfJh/hucNGD/03JgB5kNPzacS8p0Z8ting1XyySafNmsbyscOPPI5vzCLcCoRiN&#10;lEzL25iNPjG6QbE7lWV46eTYK3orq3N8B8m85/uc9fJa138AAAD//wMAUEsDBBQABgAIAAAAIQAc&#10;zbcK4AAAAA0BAAAPAAAAZHJzL2Rvd25yZXYueG1sTI/LbsIwEEX3lfgHayp1BzahpDSNg6pW3baC&#10;PqTuTDwkEfE4ig1J/55hRXfzOLpzJl+PrhUn7EPjScN8pkAgld42VGn4+nybrkCEaMia1hNq+MMA&#10;62Jyk5vM+oE2eNrGSnAIhcxoqGPsMilDWaMzYeY7JN7tfe9M5LavpO3NwOGulYlSqXSmIb5Qmw5f&#10;aiwP26PT8P2+//25Vx/Vq1t2gx+VJPcotb67HZ+fQEQc4xWGiz6rQ8FOO38kG0SrIVEPKaMapvPl&#10;YgHigii14tmOqzRNQBa5/P9FcQYAAP//AwBQSwECLQAUAAYACAAAACEAtoM4kv4AAADhAQAAEwAA&#10;AAAAAAAAAAAAAAAAAAAAW0NvbnRlbnRfVHlwZXNdLnhtbFBLAQItABQABgAIAAAAIQA4/SH/1gAA&#10;AJQBAAALAAAAAAAAAAAAAAAAAC8BAABfcmVscy8ucmVsc1BLAQItABQABgAIAAAAIQBD22J/CwIA&#10;APUDAAAOAAAAAAAAAAAAAAAAAC4CAABkcnMvZTJvRG9jLnhtbFBLAQItABQABgAIAAAAIQAczbcK&#10;4AAAAA0BAAAPAAAAAAAAAAAAAAAAAGUEAABkcnMvZG93bnJldi54bWxQSwUGAAAAAAQABADzAAAA&#10;cgUAAAAA&#10;" filled="f" stroked="f">
                <v:textbox>
                  <w:txbxContent>
                    <w:p w14:paraId="205EE797" w14:textId="0B0046FA" w:rsidR="00454980" w:rsidRPr="00C176B0" w:rsidRDefault="00454980" w:rsidP="00F45ABB">
                      <w:pPr>
                        <w:pStyle w:val="Subtitle"/>
                        <w:spacing w:before="120" w:line="240" w:lineRule="auto"/>
                        <w:suppressOverlap/>
                        <w:rPr>
                          <w:b/>
                          <w:sz w:val="48"/>
                          <w:szCs w:val="48"/>
                        </w:rPr>
                      </w:pPr>
                      <w:r>
                        <w:rPr>
                          <w:sz w:val="54"/>
                          <w:szCs w:val="54"/>
                        </w:rPr>
                        <w:t xml:space="preserve">   </w:t>
                      </w:r>
                      <w:r w:rsidRPr="00BF79E4">
                        <w:rPr>
                          <w:b/>
                          <w:sz w:val="48"/>
                          <w:szCs w:val="48"/>
                        </w:rPr>
                        <w:t xml:space="preserve">Knowledge </w:t>
                      </w:r>
                      <w:r w:rsidRPr="00623719">
                        <w:rPr>
                          <w:b/>
                          <w:sz w:val="48"/>
                          <w:szCs w:val="48"/>
                        </w:rPr>
                        <w:t>document of the impact of priority wetland weeds</w:t>
                      </w:r>
                      <w:r>
                        <w:rPr>
                          <w:b/>
                          <w:sz w:val="48"/>
                          <w:szCs w:val="48"/>
                        </w:rPr>
                        <w:br/>
                      </w:r>
                      <w:r w:rsidRPr="001D273B">
                        <w:rPr>
                          <w:rFonts w:asciiTheme="minorHAnsi" w:hAnsiTheme="minorHAnsi" w:cstheme="minorHAnsi"/>
                          <w:b/>
                          <w:sz w:val="36"/>
                          <w:szCs w:val="36"/>
                        </w:rPr>
                        <w:t xml:space="preserve">Part </w:t>
                      </w:r>
                      <w:r>
                        <w:rPr>
                          <w:rFonts w:asciiTheme="minorHAnsi" w:hAnsiTheme="minorHAnsi" w:cstheme="minorHAnsi"/>
                          <w:b/>
                          <w:sz w:val="36"/>
                          <w:szCs w:val="36"/>
                        </w:rPr>
                        <w:t>2</w:t>
                      </w:r>
                      <w:r w:rsidRPr="001D273B">
                        <w:rPr>
                          <w:rFonts w:asciiTheme="minorHAnsi" w:hAnsiTheme="minorHAnsi" w:cstheme="minorHAnsi"/>
                          <w:b/>
                          <w:sz w:val="36"/>
                          <w:szCs w:val="36"/>
                        </w:rPr>
                        <w:t xml:space="preserve"> – </w:t>
                      </w:r>
                      <w:r>
                        <w:rPr>
                          <w:rFonts w:asciiTheme="minorHAnsi" w:hAnsiTheme="minorHAnsi" w:cstheme="minorHAnsi"/>
                          <w:b/>
                          <w:sz w:val="36"/>
                          <w:szCs w:val="36"/>
                        </w:rPr>
                        <w:t xml:space="preserve">Impacts of </w:t>
                      </w:r>
                      <w:r w:rsidRPr="001D273B">
                        <w:rPr>
                          <w:rFonts w:asciiTheme="minorHAnsi" w:hAnsiTheme="minorHAnsi" w:cstheme="minorHAnsi"/>
                          <w:b/>
                          <w:sz w:val="36"/>
                          <w:szCs w:val="36"/>
                        </w:rPr>
                        <w:t>priority wetland weeds</w:t>
                      </w:r>
                    </w:p>
                    <w:p w14:paraId="37C18CED" w14:textId="77777777" w:rsidR="00454980" w:rsidRDefault="00454980" w:rsidP="00C176B0"/>
                    <w:p w14:paraId="17482BB4" w14:textId="6B13F209" w:rsidR="00454980" w:rsidRDefault="00454980" w:rsidP="00C176B0">
                      <w:pPr>
                        <w:pStyle w:val="Subtitle"/>
                      </w:pPr>
                      <w:r>
                        <w:t>J. Weiss and T. Dugdale</w:t>
                      </w:r>
                    </w:p>
                    <w:p w14:paraId="7C3B5386" w14:textId="77777777" w:rsidR="00454980" w:rsidRPr="00C176B0" w:rsidRDefault="00454980" w:rsidP="00C176B0"/>
                    <w:p w14:paraId="736C0D9B" w14:textId="77777777" w:rsidR="00454980" w:rsidRPr="00F45ABB" w:rsidRDefault="00454980" w:rsidP="00F45ABB">
                      <w:pPr>
                        <w:pStyle w:val="Subtitle"/>
                        <w:spacing w:line="240" w:lineRule="auto"/>
                        <w:rPr>
                          <w:sz w:val="16"/>
                          <w:szCs w:val="16"/>
                        </w:rPr>
                      </w:pPr>
                    </w:p>
                    <w:p w14:paraId="46C1566E" w14:textId="0492163E" w:rsidR="00454980" w:rsidRPr="00C176B0" w:rsidRDefault="00454980" w:rsidP="00C176B0">
                      <w:pPr>
                        <w:pStyle w:val="Subtitle"/>
                      </w:pPr>
                      <w:r>
                        <w:t>June 2017</w:t>
                      </w:r>
                    </w:p>
                    <w:p w14:paraId="0EE02427" w14:textId="4598A798" w:rsidR="00454980" w:rsidRDefault="00454980" w:rsidP="00151A0E">
                      <w:pPr>
                        <w:pStyle w:val="BodyText"/>
                      </w:pPr>
                    </w:p>
                  </w:txbxContent>
                </v:textbox>
                <w10:wrap type="square"/>
              </v:shape>
            </w:pict>
          </mc:Fallback>
        </mc:AlternateContent>
      </w:r>
      <w:r w:rsidR="009D55B7" w:rsidRPr="00B5108D">
        <w:rPr>
          <w:noProof/>
          <w:lang w:eastAsia="en-AU"/>
        </w:rPr>
        <mc:AlternateContent>
          <mc:Choice Requires="wps">
            <w:drawing>
              <wp:anchor distT="0" distB="0" distL="114300" distR="114300" simplePos="0" relativeHeight="251660800" behindDoc="0" locked="1" layoutInCell="1" allowOverlap="1" wp14:anchorId="0E1101D8" wp14:editId="700D552E">
                <wp:simplePos x="0" y="0"/>
                <wp:positionH relativeFrom="page">
                  <wp:posOffset>371475</wp:posOffset>
                </wp:positionH>
                <wp:positionV relativeFrom="page">
                  <wp:posOffset>361950</wp:posOffset>
                </wp:positionV>
                <wp:extent cx="1889760" cy="2162175"/>
                <wp:effectExtent l="0" t="0" r="0" b="9525"/>
                <wp:wrapNone/>
                <wp:docPr id="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760" cy="2162175"/>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rgbClr val="CDDC2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C27C9" id="TriangleTop" o:spid="_x0000_s1026" style="position:absolute;margin-left:29.25pt;margin-top:28.5pt;width:148.8pt;height:170.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Qt1QIAANYGAAAOAAAAZHJzL2Uyb0RvYy54bWysVdtu2zAMfR+wfxD0OGB17NyaoE4xJOgw&#10;YJcCzT5AkeULJkuapMTpvn6kbKdu1hTDsBdbMo9InkORvrk91pIchHWVVimNr0aUCMV1Vqkipd+3&#10;d++vKXGeqYxJrURKH4Wjt6u3b24asxSJLrXMhCXgRLllY1Jaem+WUeR4KWrmrrQRCoy5tjXzsLVF&#10;lFnWgPdaRsloNIsabTNjNRfOwddNa6Sr4D/PBfff8twJT2RKITcfnjY8d/iMVjdsWVhmyop3abB/&#10;yKJmlYKgJ1cb5hnZ2+oPV3XFrXY691dc15HO84qLwAHYxKMzNg8lMyJwAXGcOcnk/p9b/vVwb0mV&#10;Qe0oUayGEm1txVQhxVYblKcxbgmoB3NvkaAznzX/4cAQPbPgxgGG7JovOgM3bO91kOSY2xpPAlly&#10;DMo/npQXR084fIyvrxfzGRSIgy2JZ0k8n2LwiC3743zv/Eehgyt2+Ox8W7oMVkH4rE8fvOS1hCq+&#10;i0g8n0xJQ8aTxawr9QkGfE+w8WwxJyXB1zksGcBGF1yNn2Fe9jMZYDCdC66mA9joQkqzAeYVgvMB&#10;7IwgyFr0wrGy15IfVScmrAjcASwTamu0w8ptQVkozzbuKgMotF4Ag3AIHv8VGNRBcF/z1z0DfwSH&#10;UgGTAG7fXfoW2v684S0l0PC7tryGeWQduMGSNCkNV4SUsMBLgJZaH6AHAsYjfZQ6RO6vCcR8wkg1&#10;xLZKhfECqN7Wv03w10YEJq/DXgrbO+JSO9G2CVIK/XLihpIMesZpWWV3lZTIyNlit5aWHBjMxfVm&#10;s04WXZ2ewWQosNJ4rA2DX0LjY6+3w2Gns0foe6vb4Qo/A1iU2v6ipIHBmlL3c8+soER+UjC5FvFk&#10;AvL4sJlM5wls7NCyG1qY4uAqpZ7ChcTl2rfTe29sVZQQKQ7FUvoDzJu8wqkQ8muz6jYwPIM23aDH&#10;6TzcB9TT72j1GwAA//8DAFBLAwQUAAYACAAAACEA+MHK7uAAAAAJAQAADwAAAGRycy9kb3ducmV2&#10;LnhtbEyPT0vDQBDF74LfYRnBm91USZum2RQRBAURbCu9bpJpNjQ7G7KbP/rpHU96mhne483vZbvZ&#10;tmLE3jeOFCwXEQik0lUN1QqOh+e7BIQPmirdOkIFX+hhl19fZTqt3EQfOO5DLTiEfKoVmBC6VEpf&#10;GrTaL1yHxNrZ9VYHPvtaVr2eONy28j6KVtLqhviD0R0+GSwv+8Eq+L6c8PWtOL6Pnwd/ms5kXpJh&#10;Vur2Zn7cggg4hz8z/OIzOuTMVLiBKi9aBXESs5Pnmiux/hCvliAKXjbrGGSeyf8N8h8AAAD//wMA&#10;UEsBAi0AFAAGAAgAAAAhALaDOJL+AAAA4QEAABMAAAAAAAAAAAAAAAAAAAAAAFtDb250ZW50X1R5&#10;cGVzXS54bWxQSwECLQAUAAYACAAAACEAOP0h/9YAAACUAQAACwAAAAAAAAAAAAAAAAAvAQAAX3Jl&#10;bHMvLnJlbHNQSwECLQAUAAYACAAAACEAlugELdUCAADWBgAADgAAAAAAAAAAAAAAAAAuAgAAZHJz&#10;L2Uyb0RvYy54bWxQSwECLQAUAAYACAAAACEA+MHK7uAAAAAJAQAADwAAAAAAAAAAAAAAAAAvBQAA&#10;ZHJzL2Rvd25yZXYueG1sUEsFBgAAAAAEAAQA8wAAADwGAAAAAA==&#10;" path="m1745,3697l,,3496,,1745,3697xe" fillcolor="#cddc29" stroked="f">
                <v:path arrowok="t" o:connecttype="custom" o:connectlocs="943258,2162175;0,0;1889760,0;943258,2162175"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2608" behindDoc="0" locked="1" layoutInCell="1" allowOverlap="1" wp14:anchorId="476DB682" wp14:editId="4A89AC70">
                <wp:simplePos x="0" y="0"/>
                <wp:positionH relativeFrom="page">
                  <wp:posOffset>360045</wp:posOffset>
                </wp:positionH>
                <wp:positionV relativeFrom="page">
                  <wp:posOffset>360045</wp:posOffset>
                </wp:positionV>
                <wp:extent cx="1890000" cy="1994400"/>
                <wp:effectExtent l="0" t="0" r="0" b="6350"/>
                <wp:wrapNone/>
                <wp:docPr id="2"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F9141" id="TriangleTop" o:spid="_x0000_s1026" style="position:absolute;margin-left:28.35pt;margin-top:28.35pt;width:148.8pt;height:157.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Xv0gIAANkGAAAOAAAAZHJzL2Uyb0RvYy54bWysVdtu2zAMfR+wfxD0OGC1nWsTxCmGFh0G&#10;dFuBZh+gyHJsTJY0SYmTff1I2U6drCmKYXmwJfOI5DkUmcXNvpJkJ6wrtUppchVTIhTXWak2Kf2x&#10;uv94TYnzTGVMaiVSehCO3izfv1vUZi4GutAyE5aAE+XmtUlp4b2ZR5HjhaiYu9JGKDDm2lbMw9Zu&#10;osyyGrxXMhrE8SSqtc2M1Vw4B1/vGiNdBv95Lrj/nudOeCJTCrn58LThucZntFyw+cYyU5S8TYP9&#10;QxYVKxUEPbq6Y56RrS3/clWV3Gqnc3/FdRXpPC+5CByATRKfsXkqmBGBC4jjzFEm9//c8m+7R0vK&#10;LKUDShSroEQrWzK1kWKlDcpTGzcH1JN5tEjQmQfNfzowRCcW3DjAkHX9VWfghm29DpLsc1vhSSBL&#10;9kH5w1F5sfeEw8fkehbDjxIOtmQ2G41ggzHYvDvOt85/Fjq4YrsH55vSZbAKwmdd+uAlryRU8UNE&#10;kuloTGoyHM0mbamPsKQHG05mU1IQfJ3DQJajt/iCq+EJ5mU/ox4G07ngatyDxRdSmvQwrxCc9mBn&#10;BEHWTSccKzot+V61YsKKwB3AMqG2Rjus3AqUhfKskrYygELrBTAIh+Dhm8CgDoLHbwIDfwSHUgGT&#10;kEbzbtO30PbnDW8pgYZfN+U1zCPrwA2WpE5puCKkgAVeArRUegc9EDAe6aPUIXJ3TSDmM0aqPrZR&#10;qrvCna17m+CviQhMXoe9FLZzxKV2omkTpBT65cgNJen1jNOyzO5LKZFRmK/iVlqyYzAZGedC+dAi&#10;cOoEKUONlcaTTST8Enof272ZD2udHaD1rW7mK/wfwKLQ9jclNczWlLpfW2YFJfKLguE1S6C/YRiH&#10;zWg8HcDG9i3rvoUpDq5S6incSVze+maAb40tNwVESkK9lP4EIycvcTCE/Jqs2g3MzyBPO+txQPf3&#10;AfX8j7T8AwAA//8DAFBLAwQUAAYACAAAACEAA0OMsd4AAAAJAQAADwAAAGRycy9kb3ducmV2Lnht&#10;bEyPQUvDQBCF74L/YRnBm91omzbEbIoIgmihmFa8brNjEs3Oht1tm/rrHUHQ08zwHm++VyxH24sD&#10;+tA5UnA9SUAg1c501CjYbh6uMhAhajK6d4QKThhgWZ6fFTo37kgveKhiIziEQq4VtDEOuZShbtHq&#10;MHEDEmvvzlsd+fSNNF4fOdz28iZJ5tLqjvhDqwe8b7H+rPZWQVydYuqfvyw+Pb69fqyzVZhVtVKX&#10;F+PdLYiIY/wzww8+o0PJTDu3JxNEryCdL9j5O1mfprMpiB0viyQDWRbyf4PyGwAA//8DAFBLAQIt&#10;ABQABgAIAAAAIQC2gziS/gAAAOEBAAATAAAAAAAAAAAAAAAAAAAAAABbQ29udGVudF9UeXBlc10u&#10;eG1sUEsBAi0AFAAGAAgAAAAhADj9If/WAAAAlAEAAAsAAAAAAAAAAAAAAAAALwEAAF9yZWxzLy5y&#10;ZWxzUEsBAi0AFAAGAAgAAAAhAB3UNe/SAgAA2QYAAA4AAAAAAAAAAAAAAAAALgIAAGRycy9lMm9E&#10;b2MueG1sUEsBAi0AFAAGAAgAAAAhAANDjLHeAAAACQEAAA8AAAAAAAAAAAAAAAAALAUAAGRycy9k&#10;b3ducmV2LnhtbFBLBQYAAAAABAAEAPMAAAA3BgAAAAA=&#10;" path="m1745,3697l,,3496,,1745,3697xe" fillcolor="#797391 [3209]"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4656" behindDoc="0" locked="1" layoutInCell="1" allowOverlap="1" wp14:anchorId="23F641EF" wp14:editId="1EA91FBA">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52DA7" w14:textId="77777777" w:rsidR="00454980" w:rsidRPr="009F69FA" w:rsidRDefault="00454980" w:rsidP="00151A0E">
                            <w:pPr>
                              <w:pStyle w:val="BodyText"/>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41EF" id="WebAddress" o:spid="_x0000_s1027" type="#_x0000_t202" style="position:absolute;margin-left:0;margin-top:0;width:303pt;height:50.15pt;z-index:251654656;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aehwIAAHUFAAAOAAAAZHJzL2Uyb0RvYy54bWysVE1PGzEQvVfqf7B8L5tAoGnEBqUgqkoI&#10;UKHi7HhtYtX2uLaT3fTXd8a7CRHthaqX3bHnzXg+3sz5Recs26iYDPiaj49GnCkvoTH+uebfH68/&#10;TDlLWfhGWPCq5luV+MX8/bvzNszUMazANioydOLTrA01X+UcZlWV5Eo5kY4gKI9KDdGJjMf4XDVR&#10;tOjd2ep4NDqrWohNiCBVSnh71Sv5vPjXWsl8p3VSmdmaY2y5fGP5Lulbzc/F7DmKsDJyCEP8QxRO&#10;GI+P7l1diSzYOpo/XDkjIyTQ+UiCq0BrI1XJAbMZj15l87ASQZVcsDgp7MuU/p9bebu5j8w0NcdG&#10;eeGwRU9quWiaiAXlbGWaRlFjqVBtSDPEPwS0yN1n6A7uE15S/p2Ojv6YGUM9lny7L7PqMpN4eTKd&#10;TCcjVEnUnZ18xD6S++rFOsSUvyhwjISaR2xjqa7Y3KTcQ3cQeszDtbG2tNJ61pLT01Ex2GvQufWE&#10;VYUUgxvKqI+8SHlrFWGs/6Y0FqUkQBeFjurSRrYRSCQhpfK51KT4RTShNAbxFsMB/xLVW4z7PHYv&#10;g897Y2c8xJL9q7CbH7uQdY/Hmh/kTWLull1hw77hS2i22O8I/eikIK8NNuVGpHwvIs4K9hHnP9/h&#10;R1vA4sMgIXsg/vrbPeGRwqjlrMXZq3n6uRZRcWa/eiQ3MYL4kctpcopnzmI5fBpPJnhYHmr82l0C&#10;tmWMqybIIhI+252oI7gn3BMLehZVwkt8vOZ5J17mfiXgnpFqsSggnM8g8o1/CJJcU5eIc4/dk4hh&#10;IGZGSt/CbkzF7BU/eyxZelisM2hTyEuF7ss6NABnu9B/2EO0PA7PBfWyLee/AQAA//8DAFBLAwQU&#10;AAYACAAAACEA64+C0toAAAAFAQAADwAAAGRycy9kb3ducmV2LnhtbEyPwU7DMBBE70j8g7VI3KgN&#10;VAGFOBUgQKo4UcrdiZfEarwOttMGvp6FC1xWGs1o9k21mv0g9hiTC6ThfKFAILXBOuo0bF8fz65B&#10;pGzImiEQavjEBKv6+KgypQ0HesH9JneCSyiVRkOf81hKmdoevUmLMCKx9x6iN5ll7KSN5sDlfpAX&#10;ShXSG0f8oTcj3vfY7jaT1/DgPr7CuH7eLZ/m5dvU3F2t3TZqfXoy396AyDjnvzD84DM61MzUhIls&#10;EoMGHpJ/L3uFKlg2HFLqEmRdyf/09TcAAAD//wMAUEsBAi0AFAAGAAgAAAAhALaDOJL+AAAA4QEA&#10;ABMAAAAAAAAAAAAAAAAAAAAAAFtDb250ZW50X1R5cGVzXS54bWxQSwECLQAUAAYACAAAACEAOP0h&#10;/9YAAACUAQAACwAAAAAAAAAAAAAAAAAvAQAAX3JlbHMvLnJlbHNQSwECLQAUAAYACAAAACEA7n4W&#10;nocCAAB1BQAADgAAAAAAAAAAAAAAAAAuAgAAZHJzL2Uyb0RvYy54bWxQSwECLQAUAAYACAAAACEA&#10;64+C0toAAAAFAQAADwAAAAAAAAAAAAAAAADhBAAAZHJzL2Rvd25yZXYueG1sUEsFBgAAAAAEAAQA&#10;8wAAAOgFAAAAAA==&#10;" filled="f" stroked="f" strokeweight=".5pt">
                <v:textbox inset="20mm">
                  <w:txbxContent>
                    <w:p w14:paraId="08C52DA7" w14:textId="77777777" w:rsidR="00454980" w:rsidRPr="009F69FA" w:rsidRDefault="00454980" w:rsidP="00151A0E">
                      <w:pPr>
                        <w:pStyle w:val="BodyText"/>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3632" behindDoc="0" locked="1" layoutInCell="1" allowOverlap="1" wp14:anchorId="388F59AE" wp14:editId="5932F0A5">
                <wp:simplePos x="0" y="0"/>
                <wp:positionH relativeFrom="page">
                  <wp:align>left</wp:align>
                </wp:positionH>
                <wp:positionV relativeFrom="page">
                  <wp:posOffset>8567420</wp:posOffset>
                </wp:positionV>
                <wp:extent cx="5554800" cy="370800"/>
                <wp:effectExtent l="0" t="0" r="0" b="0"/>
                <wp:wrapNone/>
                <wp:docPr id="3"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7FFAA" w14:textId="77777777" w:rsidR="00454980" w:rsidRPr="00271B90" w:rsidRDefault="00454980"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F59AE" id="CoverStatus" o:spid="_x0000_s1028" type="#_x0000_t202" alt="Title: Watermark Document Status" style="position:absolute;margin-left:0;margin-top:674.6pt;width:437.4pt;height:29.2pt;z-index:251653632;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YmQIAAJAFAAAOAAAAZHJzL2Uyb0RvYy54bWysVE1PGzEQvVfqf7B8LxtIAyhig9IgqkoI&#10;UEPF2fHaZIXXdu1Jsumv77N3NyDaC1Uv3tn58sy8N764bBvDtirE2tmSHx+NOFNWuqq2TyX/8XD9&#10;6ZyzSMJWwjirSr5XkV/OPn642PmpOnFrZyoVGJLYON35kq+J/LQoolyrRsQj55WFUbvQCMJveCqq&#10;IHbI3pjiZDQ6LXYuVD44qWKE9qoz8lnOr7WSdKd1VMRMyVEb5TPkc5XOYnYhpk9B+HUt+zLEP1TR&#10;iNri0kOqK0GCbUL9R6qmlsFFp+lIuqZwWtdS5R7QzfHoTTfLtfAq94LhRH8YU/x/aeXt9j6wuir5&#10;mDMrGkC0cMBzSYI2kbN1XVUqIYvZ1WRgfhSkgEZ4ZldObhplifXOmOXOxylSLj2SUvvFtSmy10co&#10;04haHZr0RfMMdqCyPyChWmISyslk8vl8BJOEbXw2SjLSFC/RPkT6qlzDklDyAKQzAGJ7E6lzHVzS&#10;ZdZd18ZAL6bGsl3JT8eTUQ44WJDc2OSgMm/6NKmjrvIs0d6oLsl3pTG33EBSZMaqhQlsK8A1ISUm&#10;k3vPeeGdvDSKeE9g7/9S1XuCuz6Gm52lQ3BTWxdy92/Krp6HknXnj5m/6juJ1K7aTJiTAdiVq/bA&#10;O7huu6KX1zVAuRGR7kXAOgFHUIrucGjjMPzEsCSBXy78+ps++YPlsHK2w3qWPP7ciKA4M98s+H+G&#10;5U/8oPwHIWRhfJq1q0FrN83CAQ7QF2VlMfmSGUQdXPOIJ2SeroNJWIlLS06DuKDutcATJNV8np2w&#10;ul7QjV16mVIndBLXHtpHEXxPSAKVb92wwWL6hpedb4q0br4hp+tM2jTgbpz94LH2mfb9E5Xeldf/&#10;2evlIZ39BgAA//8DAFBLAwQUAAYACAAAACEALA/AC94AAAAKAQAADwAAAGRycy9kb3ducmV2Lnht&#10;bEyPwU7DMBBE70j8g7VI3KhDidoQ4lSoCHGACwV6duNtHBGvg+004e9ZTnDcmdHsvGozu16cMMTO&#10;k4LrRQYCqfGmo1bB+9vjVQEiJk1G955QwTdG2NTnZ5UujZ/oFU+71AouoVhqBTaloZQyNhadjgs/&#10;ILF39MHpxGdopQl64nLXy2WWraTTHfEHqwfcWmw+d6NTsN+a0e4LNw7mqfh6fgjx+DG9KHV5Md/f&#10;gUg4p78w/M7n6VDzpoMfyUTRK2CQxOpNfrsEwX6xzhnlwFKerVcg60r+R6h/AAAA//8DAFBLAQIt&#10;ABQABgAIAAAAIQC2gziS/gAAAOEBAAATAAAAAAAAAAAAAAAAAAAAAABbQ29udGVudF9UeXBlc10u&#10;eG1sUEsBAi0AFAAGAAgAAAAhADj9If/WAAAAlAEAAAsAAAAAAAAAAAAAAAAALwEAAF9yZWxzLy5y&#10;ZWxzUEsBAi0AFAAGAAgAAAAhAPRgT5iZAgAAkAUAAA4AAAAAAAAAAAAAAAAALgIAAGRycy9lMm9E&#10;b2MueG1sUEsBAi0AFAAGAAgAAAAhACwPwAveAAAACgEAAA8AAAAAAAAAAAAAAAAA8wQAAGRycy9k&#10;b3ducmV2LnhtbFBLBQYAAAAABAAEAPMAAAD+BQAAAAA=&#10;" filled="f" stroked="f" strokeweight=".5pt">
                <v:textbox inset="20mm,0,1mm,0">
                  <w:txbxContent>
                    <w:p w14:paraId="1707FFAA" w14:textId="77777777" w:rsidR="00454980" w:rsidRPr="00271B90" w:rsidRDefault="00454980"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1584" behindDoc="1" locked="1" layoutInCell="1" allowOverlap="1" wp14:anchorId="3D6F3E0A" wp14:editId="1246CE20">
                <wp:simplePos x="0" y="0"/>
                <wp:positionH relativeFrom="page">
                  <wp:posOffset>361950</wp:posOffset>
                </wp:positionH>
                <wp:positionV relativeFrom="page">
                  <wp:posOffset>361950</wp:posOffset>
                </wp:positionV>
                <wp:extent cx="6839585" cy="9107170"/>
                <wp:effectExtent l="0" t="0" r="0" b="11430"/>
                <wp:wrapNone/>
                <wp:docPr id="4" name="CoverRectangle"/>
                <wp:cNvGraphicFramePr/>
                <a:graphic xmlns:a="http://schemas.openxmlformats.org/drawingml/2006/main">
                  <a:graphicData uri="http://schemas.microsoft.com/office/word/2010/wordprocessingShape">
                    <wps:wsp>
                      <wps:cNvSpPr/>
                      <wps:spPr>
                        <a:xfrm>
                          <a:off x="0" y="0"/>
                          <a:ext cx="6839585" cy="91071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E0A3D" w14:textId="3D26C3CF" w:rsidR="00454980" w:rsidRDefault="00454980" w:rsidP="008D2234">
                            <w:pPr>
                              <w:pStyle w:val="Subtitle"/>
                              <w:spacing w:line="360" w:lineRule="auto"/>
                              <w:suppressOverlap/>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3E0A" id="CoverRectangle" o:spid="_x0000_s1029" style="position:absolute;margin-left:28.5pt;margin-top:28.5pt;width:538.55pt;height:717.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ZomQIAAJ4FAAAOAAAAZHJzL2Uyb0RvYy54bWysVG1P2zAQ/j5p/8Hy95GktLxUpKgqYpqE&#10;AAETn13HbiM5Ps92m3a/fndOExigTZrWD64v9/74ubu43DWGbZUPNdiSF0c5Z8pKqGq7Kvn3p+sv&#10;Z5yFKGwlDFhV8r0K/HL2+dNF66ZqBGswlfIMg9gwbV3J1zG6aZYFuVaNCEfglEWlBt+IiKJfZZUX&#10;LUZvTDbK85OsBV85D1KFgF+vOiWfpfhaKxnvtA4qMlNyrC2m06dzSWc2uxDTlRduXctDGeIfqmhE&#10;bTHpEOpKRME2vn4XqqmlhwA6HkloMtC6lir1gN0U+ZtuHtfCqdQLghPcAFP4f2Hl7fbes7oq+Zgz&#10;Kxp8ogXgez4gcsKujCKEWhemaPjo7v1BCnildnfaN/SPjbBdQnU/oKp2kUn8eHJ2fD45m3AmUXde&#10;5KfFacI9e3F3PsSvChpGl5J7TJ7QFNubEDElmvYmlC2Aqavr2pgkEFXUwni2FfjIQkplY0Flo9dv&#10;lsaSvQXy7NT0JaPuun7SLe6NIjtjH5RGZLCDUSomcfJ9olTDWlSqyz/J8ddn70tLtaSAZK0x/xC7&#10;+FPsrsqDPbmqROnBOf+78+CRMoONg3NTW/AfBTADfLqz70HqoCGU4m65S6w57vmxhGqPTPLQjVhw&#10;8rrGx7wRId4LjzOF04e8ind4aANtyYlmdONsDf7nR9/JHqmOWs5anNGShx8b4RVn5pvFITgvxmMa&#10;6iSMJ6cjFPxrzfK1xm6aBSBDCtxITqYr2UfTX7WH5hnXyZyyokpYiblLLqPvhUXsdgcuJKnm82SG&#10;g+xEvLGPTlJwwpnI+rR7Ft4dGB1xGG6hn2cxfUPszpY8Lcw3EXSdWE9Id7geXgCXQKLSYWHRlnkt&#10;J6uXtTr7BQAA//8DAFBLAwQUAAYACAAAACEAjNyUX+AAAAALAQAADwAAAGRycy9kb3ducmV2Lnht&#10;bEyPQU/CQBCF7yb8h82QeJNtEVBrt0RN5IxIjN6W7tBt7M5uulta/PUsiQmcZibv5c338uVgGnbA&#10;1teWBKSTBBhSaVVNlYDt5/vdIzAfJCnZWEIBR/SwLEY3ucyU7ekDD5tQsRhCPpMCdAgu49yXGo30&#10;E+uQora3rZEhnm3FVSv7GG4aPk2SBTeypvhBS4dvGsvfTWcEuNV2/bPXr65fHL/mq6Hqvv/qTojb&#10;8fDyDCzgEC5mOONHdCgi0852pDxrBMwfYpXwP896ej9Lge3iNntKp8CLnF93KE4AAAD//wMAUEsB&#10;Ai0AFAAGAAgAAAAhALaDOJL+AAAA4QEAABMAAAAAAAAAAAAAAAAAAAAAAFtDb250ZW50X1R5cGVz&#10;XS54bWxQSwECLQAUAAYACAAAACEAOP0h/9YAAACUAQAACwAAAAAAAAAAAAAAAAAvAQAAX3JlbHMv&#10;LnJlbHNQSwECLQAUAAYACAAAACEA3iVmaJkCAACeBQAADgAAAAAAAAAAAAAAAAAuAgAAZHJzL2Uy&#10;b0RvYy54bWxQSwECLQAUAAYACAAAACEAjNyUX+AAAAALAQAADwAAAAAAAAAAAAAAAADzBAAAZHJz&#10;L2Rvd25yZXYueG1sUEsFBgAAAAAEAAQA8wAAAAAGAAAAAA==&#10;" fillcolor="#00b2a9 [3204]" stroked="f" strokeweight="2pt">
                <v:textbox>
                  <w:txbxContent>
                    <w:p w14:paraId="069E0A3D" w14:textId="3D26C3CF" w:rsidR="00454980" w:rsidRDefault="00454980" w:rsidP="008D2234">
                      <w:pPr>
                        <w:pStyle w:val="Subtitle"/>
                        <w:spacing w:line="360" w:lineRule="auto"/>
                        <w:suppressOverlap/>
                      </w:pPr>
                    </w:p>
                  </w:txbxContent>
                </v:textbox>
                <w10:wrap anchorx="page" anchory="page"/>
                <w10:anchorlock/>
              </v:rect>
            </w:pict>
          </mc:Fallback>
        </mc:AlternateContent>
      </w:r>
    </w:p>
    <w:p w14:paraId="2CCF625B" w14:textId="7B3CD9D6" w:rsidR="00D73B6C" w:rsidRDefault="00D73B6C" w:rsidP="00151A0E">
      <w:pPr>
        <w:pStyle w:val="BodyText"/>
      </w:pPr>
    </w:p>
    <w:p w14:paraId="46C4B6D8" w14:textId="17FCEDB8" w:rsidR="00D73B6C" w:rsidRDefault="00D73B6C" w:rsidP="00151A0E">
      <w:pPr>
        <w:pStyle w:val="BodyText"/>
      </w:pPr>
    </w:p>
    <w:p w14:paraId="03A75EB4" w14:textId="777F4C66" w:rsidR="00D73B6C" w:rsidRPr="00D55628" w:rsidRDefault="00454980" w:rsidP="00151A0E">
      <w:pPr>
        <w:pStyle w:val="BodyText"/>
      </w:pPr>
      <w:r>
        <w:rPr>
          <w:noProof/>
          <w:lang w:eastAsia="en-AU"/>
        </w:rPr>
        <w:drawing>
          <wp:anchor distT="0" distB="0" distL="114300" distR="114300" simplePos="0" relativeHeight="251658240" behindDoc="1" locked="0" layoutInCell="1" allowOverlap="1" wp14:anchorId="0EAAA05E" wp14:editId="415E4F7B">
            <wp:simplePos x="0" y="0"/>
            <wp:positionH relativeFrom="page">
              <wp:posOffset>361950</wp:posOffset>
            </wp:positionH>
            <wp:positionV relativeFrom="page">
              <wp:posOffset>2571750</wp:posOffset>
            </wp:positionV>
            <wp:extent cx="6839585" cy="4905375"/>
            <wp:effectExtent l="0" t="0" r="0" b="9525"/>
            <wp:wrapTight wrapText="bothSides">
              <wp:wrapPolygon edited="0">
                <wp:start x="0" y="0"/>
                <wp:lineTo x="0" y="21558"/>
                <wp:lineTo x="21538" y="21558"/>
                <wp:lineTo x="21538" y="0"/>
                <wp:lineTo x="0" y="0"/>
              </wp:wrapPolygon>
            </wp:wrapTight>
            <wp:docPr id="25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51" b="12850"/>
                    <a:stretch/>
                  </pic:blipFill>
                  <pic:spPr bwMode="auto">
                    <a:xfrm>
                      <a:off x="0" y="0"/>
                      <a:ext cx="6839585" cy="4905375"/>
                    </a:xfrm>
                    <a:prstGeom prst="rect">
                      <a:avLst/>
                    </a:prstGeom>
                    <a:noFill/>
                    <a:ln>
                      <a:noFill/>
                    </a:ln>
                    <a:effectLst/>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8F0B33" w:rsidRPr="00D55628">
        <w:rPr>
          <w:noProof/>
          <w:lang w:eastAsia="en-AU"/>
        </w:rPr>
        <mc:AlternateContent>
          <mc:Choice Requires="wps">
            <w:drawing>
              <wp:anchor distT="0" distB="0" distL="114300" distR="114300" simplePos="0" relativeHeight="251656192" behindDoc="0" locked="0" layoutInCell="1" allowOverlap="1" wp14:anchorId="16023F7C" wp14:editId="5A1C01D1">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454980" w:rsidRPr="00AB780B" w14:paraId="531C847B" w14:textId="77777777" w:rsidTr="00AA4BE4">
                              <w:trPr>
                                <w:trHeight w:hRule="exact" w:val="964"/>
                                <w:tblCellSpacing w:w="71" w:type="dxa"/>
                              </w:trPr>
                              <w:tc>
                                <w:tcPr>
                                  <w:tcW w:w="1204" w:type="dxa"/>
                                  <w:vAlign w:val="bottom"/>
                                </w:tcPr>
                                <w:p w14:paraId="4AE849D2" w14:textId="77777777" w:rsidR="00454980" w:rsidRPr="00D55628" w:rsidRDefault="00454980" w:rsidP="00151A0E">
                                  <w:pPr>
                                    <w:pStyle w:val="BodyText"/>
                                  </w:pPr>
                                  <w:r w:rsidRPr="00D55628">
                                    <w:rPr>
                                      <w:noProof/>
                                      <w:lang w:eastAsia="en-AU"/>
                                    </w:rPr>
                                    <w:drawing>
                                      <wp:inline distT="0" distB="0" distL="0" distR="0" wp14:anchorId="76B33C90" wp14:editId="55275008">
                                        <wp:extent cx="762000" cy="513685"/>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4C64D3C2" w14:textId="77777777" w:rsidR="00454980" w:rsidRPr="00D55628" w:rsidRDefault="00454980" w:rsidP="00151A0E">
                                  <w:pPr>
                                    <w:pStyle w:val="BodyText"/>
                                  </w:pPr>
                                  <w:r w:rsidRPr="00D55628">
                                    <w:rPr>
                                      <w:noProof/>
                                      <w:lang w:eastAsia="en-AU"/>
                                    </w:rPr>
                                    <w:drawing>
                                      <wp:inline distT="0" distB="0" distL="0" distR="0" wp14:anchorId="60361626" wp14:editId="15FCA871">
                                        <wp:extent cx="2011680" cy="542544"/>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0">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081335B5" w14:textId="77777777" w:rsidR="00454980" w:rsidRDefault="00454980" w:rsidP="00151A0E">
                            <w:pPr>
                              <w:pStyle w:val="BodyText"/>
                            </w:pPr>
                          </w:p>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23F7C" id="CoverCoBranded" o:spid="_x0000_s1030" type="#_x0000_t202" alt="Title: CoBranding Logos" style="position:absolute;margin-left:0;margin-top:0;width:371.25pt;height:77.7pt;z-index:25165619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Sl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NXbE2AO1RZ5EaAdwOjlrcHmzURMDyLgxCEVkHTpHj/aAoKfOZglpB+E3+/dZ30cBHzlbIMT&#10;XPL4ayWC4sx+czgiZ/0O/pCzdEIhkHDR7fXwMKdDtzMkHbeqp4B8QIpjbiRmg2T3og5QP+OqmeSY&#10;+CScxMglT3txmtqtgqtKqsmElHDEvUgz9+hldp0xzsR8ap5F8Dv2JuT9HewnXYzekLjVzZYOJqsE&#10;2hDDM8otpjv0cT0Q8XerLO+f12fSOi7c8Qs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qqnSl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454980" w:rsidRPr="00AB780B" w14:paraId="531C847B" w14:textId="77777777" w:rsidTr="00AA4BE4">
                        <w:trPr>
                          <w:trHeight w:hRule="exact" w:val="964"/>
                          <w:tblCellSpacing w:w="71" w:type="dxa"/>
                        </w:trPr>
                        <w:tc>
                          <w:tcPr>
                            <w:tcW w:w="1204" w:type="dxa"/>
                            <w:vAlign w:val="bottom"/>
                          </w:tcPr>
                          <w:p w14:paraId="4AE849D2" w14:textId="77777777" w:rsidR="00454980" w:rsidRPr="00D55628" w:rsidRDefault="00454980" w:rsidP="00151A0E">
                            <w:pPr>
                              <w:pStyle w:val="BodyText"/>
                            </w:pPr>
                            <w:r w:rsidRPr="00D55628">
                              <w:rPr>
                                <w:noProof/>
                                <w:lang w:eastAsia="en-AU"/>
                              </w:rPr>
                              <w:drawing>
                                <wp:inline distT="0" distB="0" distL="0" distR="0" wp14:anchorId="76B33C90" wp14:editId="55275008">
                                  <wp:extent cx="762000" cy="513685"/>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4C64D3C2" w14:textId="77777777" w:rsidR="00454980" w:rsidRPr="00D55628" w:rsidRDefault="00454980" w:rsidP="00151A0E">
                            <w:pPr>
                              <w:pStyle w:val="BodyText"/>
                            </w:pPr>
                            <w:r w:rsidRPr="00D55628">
                              <w:rPr>
                                <w:noProof/>
                                <w:lang w:eastAsia="en-AU"/>
                              </w:rPr>
                              <w:drawing>
                                <wp:inline distT="0" distB="0" distL="0" distR="0" wp14:anchorId="60361626" wp14:editId="15FCA871">
                                  <wp:extent cx="2011680" cy="542544"/>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0">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081335B5" w14:textId="77777777" w:rsidR="00454980" w:rsidRDefault="00454980" w:rsidP="00151A0E">
                      <w:pPr>
                        <w:pStyle w:val="BodyText"/>
                      </w:pPr>
                    </w:p>
                  </w:txbxContent>
                </v:textbox>
                <w10:wrap anchorx="page" anchory="page"/>
              </v:shape>
            </w:pict>
          </mc:Fallback>
        </mc:AlternateContent>
      </w:r>
    </w:p>
    <w:p w14:paraId="6DAEF7A7" w14:textId="7A284F83" w:rsidR="003C4209" w:rsidRDefault="003C4209" w:rsidP="00151A0E">
      <w:pPr>
        <w:pStyle w:val="BodyText"/>
      </w:pPr>
    </w:p>
    <w:p w14:paraId="5FF5F9E6" w14:textId="05AE895F" w:rsidR="009D55B7" w:rsidRDefault="009D55B7" w:rsidP="00D55628">
      <w:pPr>
        <w:pStyle w:val="xDisclaimerText"/>
      </w:pPr>
    </w:p>
    <w:p w14:paraId="3A8B43C7" w14:textId="25C01B4B" w:rsidR="009D55B7" w:rsidRDefault="009D55B7" w:rsidP="00D55628">
      <w:pPr>
        <w:pStyle w:val="xDisclaimerText"/>
      </w:pPr>
    </w:p>
    <w:p w14:paraId="12D50D71" w14:textId="302DE27E" w:rsidR="009D55B7" w:rsidRDefault="009D55B7" w:rsidP="00D55628">
      <w:pPr>
        <w:pStyle w:val="xDisclaimerText"/>
      </w:pPr>
    </w:p>
    <w:p w14:paraId="1E6C0DED" w14:textId="76A2910D" w:rsidR="009D55B7" w:rsidRDefault="009D55B7" w:rsidP="00D55628">
      <w:pPr>
        <w:pStyle w:val="xDisclaimerText"/>
      </w:pPr>
    </w:p>
    <w:p w14:paraId="024B0608" w14:textId="6465CE88" w:rsidR="009D55B7" w:rsidRDefault="009D55B7" w:rsidP="00D55628">
      <w:pPr>
        <w:pStyle w:val="xDisclaimerText"/>
      </w:pPr>
    </w:p>
    <w:p w14:paraId="28ECAD6D" w14:textId="46FEAC84" w:rsidR="009D55B7" w:rsidRDefault="009D55B7" w:rsidP="00D55628">
      <w:pPr>
        <w:pStyle w:val="xDisclaimerText"/>
      </w:pPr>
    </w:p>
    <w:p w14:paraId="3689ED0A" w14:textId="64575CE4" w:rsidR="009D55B7" w:rsidRDefault="009D55B7" w:rsidP="00D55628">
      <w:pPr>
        <w:pStyle w:val="xDisclaimerText"/>
      </w:pPr>
    </w:p>
    <w:p w14:paraId="069382E1" w14:textId="25375117" w:rsidR="009D55B7" w:rsidRDefault="009D55B7" w:rsidP="00D55628">
      <w:pPr>
        <w:pStyle w:val="xDisclaimerText"/>
      </w:pPr>
    </w:p>
    <w:p w14:paraId="6D31C590" w14:textId="4C6CBB51" w:rsidR="009D55B7" w:rsidRDefault="009D55B7" w:rsidP="00D55628">
      <w:pPr>
        <w:pStyle w:val="xDisclaimerText"/>
      </w:pPr>
    </w:p>
    <w:p w14:paraId="0E94860C" w14:textId="679679AB" w:rsidR="009D55B7" w:rsidRDefault="009D55B7" w:rsidP="00D55628">
      <w:pPr>
        <w:pStyle w:val="xDisclaimerText"/>
      </w:pPr>
    </w:p>
    <w:p w14:paraId="2B93C85F" w14:textId="67773A48" w:rsidR="009D55B7" w:rsidRDefault="009D55B7" w:rsidP="00D55628">
      <w:pPr>
        <w:pStyle w:val="xDisclaimerText"/>
      </w:pPr>
    </w:p>
    <w:p w14:paraId="7F19C013" w14:textId="5C9ADDDC" w:rsidR="009D55B7" w:rsidRDefault="009D55B7" w:rsidP="00D55628">
      <w:pPr>
        <w:pStyle w:val="xDisclaimerText"/>
      </w:pPr>
    </w:p>
    <w:p w14:paraId="59B55EE6" w14:textId="6FAADDE9" w:rsidR="009D55B7" w:rsidRDefault="009D55B7" w:rsidP="00D55628">
      <w:pPr>
        <w:pStyle w:val="xDisclaimerText"/>
      </w:pPr>
    </w:p>
    <w:p w14:paraId="783659D6" w14:textId="58215B08" w:rsidR="009D55B7" w:rsidRDefault="009D55B7" w:rsidP="00D55628">
      <w:pPr>
        <w:pStyle w:val="xDisclaimerText"/>
      </w:pPr>
    </w:p>
    <w:p w14:paraId="12AE1827" w14:textId="3BE19DCD" w:rsidR="009D55B7" w:rsidRDefault="009D55B7" w:rsidP="00D55628">
      <w:pPr>
        <w:pStyle w:val="xDisclaimerText"/>
      </w:pPr>
    </w:p>
    <w:p w14:paraId="4C517E16" w14:textId="2F60FEE4" w:rsidR="009D55B7" w:rsidRDefault="00C176B0" w:rsidP="00D55628">
      <w:pPr>
        <w:pStyle w:val="xDisclaimerText"/>
      </w:pPr>
      <w:r w:rsidRPr="00B1498D">
        <w:rPr>
          <w:noProof/>
          <w:sz w:val="24"/>
        </w:rPr>
        <w:drawing>
          <wp:anchor distT="0" distB="0" distL="114300" distR="114300" simplePos="0" relativeHeight="251656704" behindDoc="1" locked="0" layoutInCell="1" allowOverlap="1" wp14:anchorId="4B545F35" wp14:editId="7F7E8A7C">
            <wp:simplePos x="0" y="0"/>
            <wp:positionH relativeFrom="page">
              <wp:posOffset>375920</wp:posOffset>
            </wp:positionH>
            <wp:positionV relativeFrom="page">
              <wp:posOffset>9619615</wp:posOffset>
            </wp:positionV>
            <wp:extent cx="1200785" cy="622300"/>
            <wp:effectExtent l="0" t="0" r="0" b="12700"/>
            <wp:wrapTight wrapText="bothSides">
              <wp:wrapPolygon edited="0">
                <wp:start x="0" y="0"/>
                <wp:lineTo x="0" y="21159"/>
                <wp:lineTo x="21017" y="21159"/>
                <wp:lineTo x="21017" y="0"/>
                <wp:lineTo x="0" y="0"/>
              </wp:wrapPolygon>
            </wp:wrapTight>
            <wp:docPr id="6" name="Picture 6" descr="E:\Pam\Communication\Miscell\ARI Tshirt\ARIlogo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m\Communication\Miscell\ARI Tshirt\ARIlogo_colour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A6CEB" w14:textId="141E2050" w:rsidR="009D55B7" w:rsidRDefault="009D55B7" w:rsidP="00D55628">
      <w:pPr>
        <w:pStyle w:val="xDisclaimerText"/>
      </w:pPr>
    </w:p>
    <w:p w14:paraId="7FB8C66D" w14:textId="71AD3274" w:rsidR="009D55B7" w:rsidRDefault="008339F2" w:rsidP="00D55628">
      <w:pPr>
        <w:pStyle w:val="xDisclaimerText"/>
      </w:pPr>
      <w:r w:rsidRPr="008D2234">
        <w:rPr>
          <w:noProof/>
        </w:rPr>
        <w:drawing>
          <wp:anchor distT="0" distB="0" distL="114300" distR="114300" simplePos="0" relativeHeight="251662848" behindDoc="1" locked="1" layoutInCell="1" allowOverlap="1" wp14:anchorId="437ACEE2" wp14:editId="3493B5E7">
            <wp:simplePos x="0" y="0"/>
            <wp:positionH relativeFrom="page">
              <wp:posOffset>5579110</wp:posOffset>
            </wp:positionH>
            <wp:positionV relativeFrom="page">
              <wp:posOffset>9674860</wp:posOffset>
            </wp:positionV>
            <wp:extent cx="1654810" cy="617220"/>
            <wp:effectExtent l="0" t="0" r="0" b="0"/>
            <wp:wrapNone/>
            <wp:docPr id="29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rotWithShape="1">
                    <a:blip r:embed="rId12">
                      <a:extLst>
                        <a:ext uri="{28A0092B-C50C-407E-A947-70E740481C1C}">
                          <a14:useLocalDpi xmlns:a14="http://schemas.microsoft.com/office/drawing/2010/main" val="0"/>
                        </a:ext>
                      </a:extLst>
                    </a:blip>
                    <a:srcRect l="-1" t="-1" r="-9207" b="-36005"/>
                    <a:stretch/>
                  </pic:blipFill>
                  <pic:spPr bwMode="auto">
                    <a:xfrm>
                      <a:off x="0" y="0"/>
                      <a:ext cx="1654810" cy="6172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176B0" w:rsidRPr="00D55628">
        <w:rPr>
          <w:noProof/>
        </w:rPr>
        <mc:AlternateContent>
          <mc:Choice Requires="wps">
            <w:drawing>
              <wp:anchor distT="0" distB="0" distL="114300" distR="114300" simplePos="0" relativeHeight="251663872" behindDoc="0" locked="1" layoutInCell="1" allowOverlap="1" wp14:anchorId="46D94CF0" wp14:editId="21B62654">
                <wp:simplePos x="0" y="0"/>
                <wp:positionH relativeFrom="page">
                  <wp:posOffset>3563620</wp:posOffset>
                </wp:positionH>
                <wp:positionV relativeFrom="page">
                  <wp:posOffset>7473950</wp:posOffset>
                </wp:positionV>
                <wp:extent cx="1889760" cy="1993900"/>
                <wp:effectExtent l="0" t="0" r="0" b="6350"/>
                <wp:wrapNone/>
                <wp:docPr id="5"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760" cy="19939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rgbClr val="E9EEA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413F8" id="TriangleBottom" o:spid="_x0000_s1026" style="position:absolute;margin-left:280.6pt;margin-top:588.5pt;width:148.8pt;height:15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r1gIAANkGAAAOAAAAZHJzL2Uyb0RvYy54bWysVV1v2yAUfZ+0/4B4nLQ6zmcd1am6Np0m&#10;dVulZj+AYBxbw8CAxOl+/e7FdupmTVVNe7HB93C451y4vrjcV5LshHWlVimNzwaUCMV1VqpNSn+s&#10;bj+eU+I8UxmTWomUPgpHLxfv313UZi6GutAyE5YAiXLz2qS08N7Mo8jxQlTMnWkjFARzbSvmYWo3&#10;UWZZDeyVjIaDwTSqtc2M1Vw4B19vmiBdBP48F9x/z3MnPJEphdx8eNrwXOMzWlyw+cYyU5S8TYP9&#10;QxYVKxVseqC6YZ6RrS3/oqpKbrXTuT/juop0npdcBA2gJh4cqXkomBFBC5jjzMEm9/9o+bfdvSVl&#10;ltIJJYpVUKKVLZnaSPFJe68rdKg2bg7AB3NvUaMzd5r/dBCInkVw4gBD1vVXnQET23odXNnntsKV&#10;oJfsg/mPB/PF3hMOH+Pz82Q2hRpxiMVJMkoGoTwRm3fL+db5z0IHKra7c76pXgaj4H3WKQCWvJJQ&#10;yA8RiWfjCanJaJxM22ofYHEPNpomM1IQfB3Dhj3Y4ATV6BnmZZ5xD4PpnKCCQhySH5xIadrDvCJw&#10;1oMdCQRbN51xrOi85HvVmgkjAscAy4TeGu2wcitwFsqzitEjoAAURk+AwTgEj94EBncQPHkTGPQj&#10;OJSqS6N5t+lbuPnHd95SAnd+3ZTXMI+qgzYYkjql4YiQAgZ4CDBS6Z1Y6YDxKB+tDjt3xwT2fMJI&#10;1cc2TnVHuIt1bxP4mh1Byeuwl7btiLjUTjTFQEmhKgdtaEnvzjgty+y2lBIVObtZX0tLdgxa4zJZ&#10;Lq+WrfXPYDIUWGlc1myDX8LFx7veNIe1zh7h3lvd9Ff4H8Cg0PY3JTX01pS6X1tmBSXyi4LmlcTj&#10;Mdjjw2Q8mQ1hYvuRdT/CFAeqlHoKBxKH175p4Ftjy00BO8WhWEpfQb/JS+wKIb8mq3YC/TN40/Z6&#10;bND9eUA9/ZEWfwAAAP//AwBQSwMEFAAGAAgAAAAhAKTwAaHiAAAADQEAAA8AAABkcnMvZG93bnJl&#10;di54bWxMj81OwzAQhO9IvIO1SNyok5a0aRqnQkgICbVClD6AG2/jQPyj2GmTt2c5wXFnPs3OlNvR&#10;dOyCfWidFZDOEmBoa6da2wg4fr485MBClFbJzlkUMGGAbXV7U8pCuav9wMshNoxCbCikAB2jLzgP&#10;tUYjw8x5tOSdXW9kpLNvuOrllcJNx+dJsuRGtpY+aOnxWWP9fRiMgCHud1+5353f8HWxeNd+ytZx&#10;EuL+bnzaAIs4xj8YfutTdaio08kNVgXWCciW6ZxQMtLVilYRkmc5rTmR9LhOE+BVyf+vqH4AAAD/&#10;/wMAUEsBAi0AFAAGAAgAAAAhALaDOJL+AAAA4QEAABMAAAAAAAAAAAAAAAAAAAAAAFtDb250ZW50&#10;X1R5cGVzXS54bWxQSwECLQAUAAYACAAAACEAOP0h/9YAAACUAQAACwAAAAAAAAAAAAAAAAAvAQAA&#10;X3JlbHMvLnJlbHNQSwECLQAUAAYACAAAACEALHovq9YCAADZBgAADgAAAAAAAAAAAAAAAAAuAgAA&#10;ZHJzL2Uyb0RvYy54bWxQSwECLQAUAAYACAAAACEApPABoeIAAAANAQAADwAAAAAAAAAAAAAAAAAw&#10;BQAAZHJzL2Rvd25yZXYueG1sUEsFBgAAAAAEAAQA8wAAAD8GAAAAAA==&#10;" path="m1745,3697l,,3496,,1745,3697xe" fillcolor="#e9eeae" stroked="f">
                <v:path arrowok="t" o:connecttype="custom" o:connectlocs="943258,1993900;0,0;1889760,0;943258,1993900" o:connectangles="0,0,0,0"/>
                <w10:wrap anchorx="page" anchory="page"/>
                <w10:anchorlock/>
              </v:shape>
            </w:pict>
          </mc:Fallback>
        </mc:AlternateContent>
      </w:r>
    </w:p>
    <w:p w14:paraId="3B82037E" w14:textId="3FDA28EE" w:rsidR="009D55B7" w:rsidRDefault="009D55B7" w:rsidP="00D55628">
      <w:pPr>
        <w:pStyle w:val="xDisclaimerText"/>
      </w:pPr>
    </w:p>
    <w:p w14:paraId="6E8EF4B1" w14:textId="77777777" w:rsidR="009D55B7" w:rsidRDefault="009D55B7" w:rsidP="00D55628">
      <w:pPr>
        <w:pStyle w:val="xDisclaimerText"/>
      </w:pPr>
    </w:p>
    <w:p w14:paraId="1A8BD353" w14:textId="0136D1D3" w:rsidR="009D55B7" w:rsidRDefault="009D55B7" w:rsidP="00D55628">
      <w:pPr>
        <w:pStyle w:val="xDisclaimerText"/>
      </w:pPr>
    </w:p>
    <w:p w14:paraId="2F1C47BF" w14:textId="6AF937C9" w:rsidR="009D55B7" w:rsidRDefault="009D55B7" w:rsidP="00D55628">
      <w:pPr>
        <w:pStyle w:val="xDisclaimerText"/>
      </w:pPr>
    </w:p>
    <w:p w14:paraId="75DE17B5" w14:textId="35270B20" w:rsidR="009D55B7" w:rsidRDefault="009D55B7" w:rsidP="00D55628">
      <w:pPr>
        <w:pStyle w:val="xDisclaimerText"/>
      </w:pPr>
    </w:p>
    <w:p w14:paraId="56959B38" w14:textId="07629BE0" w:rsidR="009D55B7" w:rsidRDefault="009D55B7" w:rsidP="00D55628">
      <w:pPr>
        <w:pStyle w:val="xDisclaimerText"/>
      </w:pPr>
    </w:p>
    <w:p w14:paraId="2F9F9652" w14:textId="5F736E28" w:rsidR="009D55B7" w:rsidRPr="00D55628" w:rsidRDefault="009D55B7" w:rsidP="00D55628">
      <w:pPr>
        <w:pStyle w:val="xDisclaimerText"/>
      </w:pPr>
    </w:p>
    <w:p w14:paraId="6C5FB9DA" w14:textId="63E8D805" w:rsidR="004561E6" w:rsidRPr="00D55628" w:rsidRDefault="00AB780B" w:rsidP="00D55628">
      <w:pPr>
        <w:pStyle w:val="SmallHeading"/>
      </w:pPr>
      <w:r w:rsidRPr="00D55628">
        <w:rPr>
          <w:noProof/>
        </w:rPr>
        <mc:AlternateContent>
          <mc:Choice Requires="wps">
            <w:drawing>
              <wp:anchor distT="0" distB="0" distL="114300" distR="114300" simplePos="0" relativeHeight="251658752" behindDoc="0" locked="0" layoutInCell="1" allowOverlap="1" wp14:anchorId="72F74967" wp14:editId="63E91BF6">
                <wp:simplePos x="0" y="0"/>
                <wp:positionH relativeFrom="page">
                  <wp:align>left</wp:align>
                </wp:positionH>
                <wp:positionV relativeFrom="page">
                  <wp:align>top</wp:align>
                </wp:positionV>
                <wp:extent cx="7562850" cy="1527175"/>
                <wp:effectExtent l="0" t="0" r="0" b="0"/>
                <wp:wrapTopAndBottom/>
                <wp:docPr id="36" name="InsideCoverCoBrand" hidden="1" title="Co-Branding Logos"/>
                <wp:cNvGraphicFramePr/>
                <a:graphic xmlns:a="http://schemas.openxmlformats.org/drawingml/2006/main">
                  <a:graphicData uri="http://schemas.microsoft.com/office/word/2010/wordprocessingShape">
                    <wps:wsp>
                      <wps:cNvSpPr txBox="1"/>
                      <wps:spPr>
                        <a:xfrm>
                          <a:off x="0" y="0"/>
                          <a:ext cx="7562850" cy="152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454980" w:rsidRPr="00AB780B" w14:paraId="7E64ED2A" w14:textId="77777777" w:rsidTr="00DC7231">
                              <w:trPr>
                                <w:trHeight w:hRule="exact" w:val="1247"/>
                                <w:tblCellSpacing w:w="71" w:type="dxa"/>
                              </w:trPr>
                              <w:tc>
                                <w:tcPr>
                                  <w:tcW w:w="1601" w:type="dxa"/>
                                  <w:vAlign w:val="center"/>
                                </w:tcPr>
                                <w:p w14:paraId="73905C08" w14:textId="77777777" w:rsidR="00454980" w:rsidRPr="00D55628" w:rsidRDefault="00454980" w:rsidP="00151A0E">
                                  <w:pPr>
                                    <w:pStyle w:val="BodyText"/>
                                  </w:pPr>
                                  <w:r w:rsidRPr="00D55628">
                                    <w:rPr>
                                      <w:noProof/>
                                      <w:lang w:eastAsia="en-AU"/>
                                    </w:rPr>
                                    <w:drawing>
                                      <wp:inline distT="0" distB="0" distL="0" distR="0" wp14:anchorId="18D6BB77" wp14:editId="00E2717E">
                                        <wp:extent cx="1016635" cy="5200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14:paraId="042797C5" w14:textId="77777777" w:rsidR="00454980" w:rsidRPr="00D55628" w:rsidRDefault="00454980" w:rsidP="00151A0E">
                                  <w:pPr>
                                    <w:pStyle w:val="BodyText"/>
                                  </w:pPr>
                                  <w:r w:rsidRPr="00D55628">
                                    <w:rPr>
                                      <w:noProof/>
                                      <w:lang w:eastAsia="en-AU"/>
                                    </w:rPr>
                                    <w:drawing>
                                      <wp:inline distT="0" distB="0" distL="0" distR="0" wp14:anchorId="0A28972A" wp14:editId="523BD610">
                                        <wp:extent cx="1016635" cy="5200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14:paraId="7DF61397" w14:textId="77777777" w:rsidR="00454980" w:rsidRPr="00D55628" w:rsidRDefault="00454980" w:rsidP="00151A0E">
                                  <w:pPr>
                                    <w:pStyle w:val="BodyText"/>
                                  </w:pPr>
                                  <w:r w:rsidRPr="00D55628">
                                    <w:rPr>
                                      <w:noProof/>
                                      <w:lang w:eastAsia="en-AU"/>
                                    </w:rPr>
                                    <w:drawing>
                                      <wp:inline distT="0" distB="0" distL="0" distR="0" wp14:anchorId="5C9004CE" wp14:editId="1C154507">
                                        <wp:extent cx="1016635" cy="5200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14:paraId="645A7C71" w14:textId="77777777" w:rsidR="00454980" w:rsidRPr="00D55628" w:rsidRDefault="00454980" w:rsidP="00151A0E">
                                  <w:pPr>
                                    <w:pStyle w:val="BodyText"/>
                                  </w:pPr>
                                  <w:r w:rsidRPr="00D55628">
                                    <w:rPr>
                                      <w:noProof/>
                                      <w:lang w:eastAsia="en-AU"/>
                                    </w:rPr>
                                    <w:drawing>
                                      <wp:inline distT="0" distB="0" distL="0" distR="0" wp14:anchorId="7705F07C" wp14:editId="39E7C82C">
                                        <wp:extent cx="1016635" cy="5200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14:paraId="00EB569A" w14:textId="77777777" w:rsidR="00454980" w:rsidRPr="00D55628" w:rsidRDefault="00454980" w:rsidP="00D55628">
                            <w:pPr>
                              <w:pStyle w:val="xDisclaimerText"/>
                            </w:pPr>
                          </w:p>
                        </w:txbxContent>
                      </wps:txbx>
                      <wps:bodyPr rot="0" spcFirstLastPara="0" vertOverflow="overflow" horzOverflow="overflow" vert="horz" wrap="square" lIns="720000" tIns="61200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F74967" id="InsideCoverCoBrand" o:spid="_x0000_s1031" type="#_x0000_t202" alt="Title: Co-Branding Logos" style="position:absolute;margin-left:0;margin-top:0;width:595.5pt;height:120.25pt;z-index:251658752;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MonwIAAJYFAAAOAAAAZHJzL2Uyb0RvYy54bWysVFtP2zAUfp+0/2D5HdIWWlhEikoR06QK&#10;0GDi2XWcNprj49lum+7X77PTC2N7YdpLcm7+fC7f8dV122i2Vs7XZAreP+1xpoyksjaLgn97vju5&#10;5MwHYUqhyaiCb5Xn1+OPH642NlcDWpIulWMAMT7f2IIvQ7B5lnm5VI3wp2SVgbMi14gA1S2y0okN&#10;0BudDXq9UbYhV1pHUnkP623n5OOEX1VKhoeq8iowXXDkFtLXpe88frPxlcgXTthlLXdpiH/IohG1&#10;waUHqFsRBFu5+g+oppaOPFXhVFKTUVXVUqUaUE2/96aap6WwKtWC5nh7aJP/f7Dyfv3oWF0W/GzE&#10;mRENZvTF+LpUU8JYp3TjMDzOlnVZqjhh9LAOGlFTOkk+dJ3NaEE+9nJjfQ7IJwvQ0N5QG0/s7B7G&#10;2KK2ck38o3gGP6ayPUxCtYFJGC+Go8HlEC4JX384uOhfDCNOdjxunQ+fFTUsCgV3GHWagFjPfOhC&#10;9yHxNkN3tdawi1wbtin46Az4v3kArk20qEScHUwsqUs9SWGrVQfyVVVoXKogGhJl1VQ7thYgm5BS&#10;mZCKT7iIjlEVknjPwV38Mav3HO7q2N9MJhwON7Uhl6p/k3b5fZ9y1cWj56/qjmJo521iTJpItMyp&#10;3GLgjrr18lbe1RjKTPjwKBz2CYMEmcIDPpUmND9yK0ogFrmff7PHeNAcXs422M+C+x8r4RRnGvwE&#10;Q7D9vbjRSRv1o8qZS9qn/vk5lHlSIJhVMyXMBORFbkmMsUHvxcpR84KHZBLvhEsYiZsLHvbiNHRv&#10;Bh4iqSaTFIQFtiLMzJOVETqOKBLuuX0Rzu5YGUDoe9rvscjfkLOLTeyxk1UARRNzjz3ddR/Ln7i/&#10;e6ji6/JaT1HH53T8CwAA//8DAFBLAwQUAAYACAAAACEAj87lJN0AAAAGAQAADwAAAGRycy9kb3du&#10;cmV2LnhtbEyPQUvDQBCF70L/wzKCN7tJtKVNsylSUUR6MbX0Os2OSWh2NmQ3bfz3br3o5cHjDe99&#10;k61H04oz9a6xrCCeRiCIS6sbrhR87l7uFyCcR9bYWiYF3+RgnU9uMky1vfAHnQtfiVDCLkUFtfdd&#10;KqUrazLoprYjDtmX7Q36YPtK6h4vody0MomiuTTYcFiosaNNTeWpGIyC2W7+Jp+3zX4jh9cFHh6K&#10;92QslLq7HZ9WIDyN/u8YrvgBHfLAdLQDaydaBeER/6vXLF7GwR8VJI/RDGSeyf/4+Q8AAAD//wMA&#10;UEsBAi0AFAAGAAgAAAAhALaDOJL+AAAA4QEAABMAAAAAAAAAAAAAAAAAAAAAAFtDb250ZW50X1R5&#10;cGVzXS54bWxQSwECLQAUAAYACAAAACEAOP0h/9YAAACUAQAACwAAAAAAAAAAAAAAAAAvAQAAX3Jl&#10;bHMvLnJlbHNQSwECLQAUAAYACAAAACEAfBCDKJ8CAACWBQAADgAAAAAAAAAAAAAAAAAuAgAAZHJz&#10;L2Uyb0RvYy54bWxQSwECLQAUAAYACAAAACEAj87lJN0AAAAGAQAADwAAAAAAAAAAAAAAAAD5BAAA&#10;ZHJzL2Rvd25yZXYueG1sUEsFBgAAAAAEAAQA8wAAAAMGAAAAAA==&#10;" filled="f" stroked="f" strokeweight=".5pt">
                <v:textbox style="mso-fit-shape-to-text:t" inset="20mm,17mm,,0">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454980" w:rsidRPr="00AB780B" w14:paraId="7E64ED2A" w14:textId="77777777" w:rsidTr="00DC7231">
                        <w:trPr>
                          <w:trHeight w:hRule="exact" w:val="1247"/>
                          <w:tblCellSpacing w:w="71" w:type="dxa"/>
                        </w:trPr>
                        <w:tc>
                          <w:tcPr>
                            <w:tcW w:w="1601" w:type="dxa"/>
                            <w:vAlign w:val="center"/>
                          </w:tcPr>
                          <w:p w14:paraId="73905C08" w14:textId="77777777" w:rsidR="00454980" w:rsidRPr="00D55628" w:rsidRDefault="00454980" w:rsidP="00151A0E">
                            <w:pPr>
                              <w:pStyle w:val="BodyText"/>
                            </w:pPr>
                            <w:r w:rsidRPr="00D55628">
                              <w:rPr>
                                <w:noProof/>
                                <w:lang w:eastAsia="en-AU"/>
                              </w:rPr>
                              <w:drawing>
                                <wp:inline distT="0" distB="0" distL="0" distR="0" wp14:anchorId="18D6BB77" wp14:editId="00E2717E">
                                  <wp:extent cx="1016635" cy="5200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14:paraId="042797C5" w14:textId="77777777" w:rsidR="00454980" w:rsidRPr="00D55628" w:rsidRDefault="00454980" w:rsidP="00151A0E">
                            <w:pPr>
                              <w:pStyle w:val="BodyText"/>
                            </w:pPr>
                            <w:r w:rsidRPr="00D55628">
                              <w:rPr>
                                <w:noProof/>
                                <w:lang w:eastAsia="en-AU"/>
                              </w:rPr>
                              <w:drawing>
                                <wp:inline distT="0" distB="0" distL="0" distR="0" wp14:anchorId="0A28972A" wp14:editId="523BD610">
                                  <wp:extent cx="1016635" cy="5200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14:paraId="7DF61397" w14:textId="77777777" w:rsidR="00454980" w:rsidRPr="00D55628" w:rsidRDefault="00454980" w:rsidP="00151A0E">
                            <w:pPr>
                              <w:pStyle w:val="BodyText"/>
                            </w:pPr>
                            <w:r w:rsidRPr="00D55628">
                              <w:rPr>
                                <w:noProof/>
                                <w:lang w:eastAsia="en-AU"/>
                              </w:rPr>
                              <w:drawing>
                                <wp:inline distT="0" distB="0" distL="0" distR="0" wp14:anchorId="5C9004CE" wp14:editId="1C154507">
                                  <wp:extent cx="1016635" cy="5200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14:paraId="645A7C71" w14:textId="77777777" w:rsidR="00454980" w:rsidRPr="00D55628" w:rsidRDefault="00454980" w:rsidP="00151A0E">
                            <w:pPr>
                              <w:pStyle w:val="BodyText"/>
                            </w:pPr>
                            <w:r w:rsidRPr="00D55628">
                              <w:rPr>
                                <w:noProof/>
                                <w:lang w:eastAsia="en-AU"/>
                              </w:rPr>
                              <w:drawing>
                                <wp:inline distT="0" distB="0" distL="0" distR="0" wp14:anchorId="7705F07C" wp14:editId="39E7C82C">
                                  <wp:extent cx="1016635" cy="5200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14:paraId="00EB569A" w14:textId="77777777" w:rsidR="00454980" w:rsidRPr="00D55628" w:rsidRDefault="00454980" w:rsidP="00D55628">
                      <w:pPr>
                        <w:pStyle w:val="xDisclaimerText"/>
                      </w:pPr>
                    </w:p>
                  </w:txbxContent>
                </v:textbox>
                <w10:wrap type="topAndBottom" anchorx="page" anchory="page"/>
              </v:shape>
            </w:pict>
          </mc:Fallback>
        </mc:AlternateContent>
      </w:r>
      <w:r w:rsidRPr="00D55628">
        <w:t>Acknowledgements</w:t>
      </w:r>
    </w:p>
    <w:p w14:paraId="2F69C786" w14:textId="703C503D" w:rsidR="00DC35D8" w:rsidRDefault="00DC35D8" w:rsidP="00DC35D8">
      <w:pPr>
        <w:pStyle w:val="SmallBodyText"/>
        <w:rPr>
          <w:noProof/>
        </w:rPr>
      </w:pPr>
      <w:r w:rsidRPr="00952AC5">
        <w:rPr>
          <w:noProof/>
        </w:rPr>
        <w:t xml:space="preserve">This project has been undertaken with funding from Department of Environment, Land, Water and Planning (DELWP) Water and Catchments Group. </w:t>
      </w:r>
    </w:p>
    <w:p w14:paraId="081825BE" w14:textId="788FC68E" w:rsidR="009C6D3D" w:rsidRDefault="00DC35D8" w:rsidP="009C6D3D">
      <w:pPr>
        <w:pStyle w:val="SmallBodyText"/>
        <w:rPr>
          <w:noProof/>
        </w:rPr>
      </w:pPr>
      <w:r>
        <w:rPr>
          <w:noProof/>
        </w:rPr>
        <w:t>Pam Clunie (Arthur Rylah Institute; DELWP) and Doug Frood (</w:t>
      </w:r>
      <w:r w:rsidRPr="006F313A">
        <w:rPr>
          <w:noProof/>
        </w:rPr>
        <w:t>Pathways Bushland &amp; Environment</w:t>
      </w:r>
      <w:r>
        <w:rPr>
          <w:noProof/>
        </w:rPr>
        <w:t xml:space="preserve">) provided valuable assistance </w:t>
      </w:r>
      <w:r w:rsidR="009C6D3D" w:rsidRPr="00125D20">
        <w:t xml:space="preserve">in determining the scope of </w:t>
      </w:r>
      <w:r w:rsidR="009C6D3D">
        <w:t>the</w:t>
      </w:r>
      <w:r w:rsidR="009C6D3D" w:rsidRPr="00125D20">
        <w:t xml:space="preserve"> project and filtering the wetland weed list</w:t>
      </w:r>
      <w:r w:rsidR="009C6D3D">
        <w:rPr>
          <w:noProof/>
        </w:rPr>
        <w:t>.</w:t>
      </w:r>
      <w:r w:rsidR="00D911D9">
        <w:rPr>
          <w:noProof/>
        </w:rPr>
        <w:t xml:space="preserve"> Phil Papas and Di</w:t>
      </w:r>
      <w:r w:rsidR="00BC0D15">
        <w:rPr>
          <w:noProof/>
        </w:rPr>
        <w:t>ane</w:t>
      </w:r>
      <w:r w:rsidR="00D911D9">
        <w:rPr>
          <w:noProof/>
        </w:rPr>
        <w:t xml:space="preserve"> Crowther (Arthur Rylah Institute; DELWP) are thanked for reviewing the draft.</w:t>
      </w:r>
    </w:p>
    <w:p w14:paraId="216C9722" w14:textId="353A8868" w:rsidR="00AB780B" w:rsidRDefault="00AB780B" w:rsidP="00446920">
      <w:pPr>
        <w:pStyle w:val="SmallHeading"/>
      </w:pPr>
      <w:r>
        <w:t>Author</w:t>
      </w:r>
    </w:p>
    <w:p w14:paraId="5DEEB42A" w14:textId="1F8DC5D6" w:rsidR="00DC35D8" w:rsidRDefault="00DC35D8" w:rsidP="00DC35D8">
      <w:pPr>
        <w:pStyle w:val="SmallBodyText"/>
        <w:rPr>
          <w:noProof/>
        </w:rPr>
      </w:pPr>
      <w:r w:rsidRPr="00DC35D8">
        <w:rPr>
          <w:noProof/>
        </w:rPr>
        <w:t>Weiss, J</w:t>
      </w:r>
      <w:r w:rsidR="000D54EB">
        <w:rPr>
          <w:noProof/>
        </w:rPr>
        <w:t xml:space="preserve">. </w:t>
      </w:r>
      <w:r w:rsidR="006D5A34">
        <w:rPr>
          <w:noProof/>
        </w:rPr>
        <w:t xml:space="preserve">and </w:t>
      </w:r>
      <w:r w:rsidRPr="00DC35D8">
        <w:rPr>
          <w:noProof/>
        </w:rPr>
        <w:t>Dugdale, T</w:t>
      </w:r>
      <w:r w:rsidR="006D5A34">
        <w:rPr>
          <w:noProof/>
        </w:rPr>
        <w:t xml:space="preserve">. </w:t>
      </w:r>
      <w:r w:rsidRPr="00DC35D8">
        <w:rPr>
          <w:noProof/>
        </w:rPr>
        <w:t>201</w:t>
      </w:r>
      <w:r w:rsidR="00A226E2">
        <w:rPr>
          <w:noProof/>
        </w:rPr>
        <w:t>7</w:t>
      </w:r>
      <w:r w:rsidRPr="00DC35D8">
        <w:rPr>
          <w:noProof/>
        </w:rPr>
        <w:t xml:space="preserve">. Knowledge document of the impact of priority wetland weeds: </w:t>
      </w:r>
      <w:r w:rsidR="00B343F6">
        <w:rPr>
          <w:noProof/>
        </w:rPr>
        <w:t>Part</w:t>
      </w:r>
      <w:r w:rsidRPr="00DC35D8">
        <w:rPr>
          <w:noProof/>
        </w:rPr>
        <w:t xml:space="preserve"> </w:t>
      </w:r>
      <w:r w:rsidR="009C6D3D">
        <w:rPr>
          <w:noProof/>
        </w:rPr>
        <w:t xml:space="preserve">2 </w:t>
      </w:r>
      <w:r w:rsidRPr="00DC35D8">
        <w:rPr>
          <w:noProof/>
        </w:rPr>
        <w:t xml:space="preserve">– </w:t>
      </w:r>
      <w:r w:rsidR="009C6D3D">
        <w:rPr>
          <w:noProof/>
        </w:rPr>
        <w:t>Impacts of priority wetland weeds</w:t>
      </w:r>
      <w:r w:rsidRPr="00DC35D8">
        <w:rPr>
          <w:noProof/>
        </w:rPr>
        <w:t xml:space="preserve">. Report prepared for Department of Environment, Land, Water and Planning (DELWP) Water and Catchments Group by Agriculture Victoria. </w:t>
      </w:r>
    </w:p>
    <w:p w14:paraId="29828DAB" w14:textId="77777777" w:rsidR="00AB780B" w:rsidRDefault="00AB780B" w:rsidP="00446920">
      <w:pPr>
        <w:pStyle w:val="SmallHeading"/>
      </w:pPr>
      <w:r>
        <w:t>Photo credit</w:t>
      </w:r>
    </w:p>
    <w:p w14:paraId="1081ADDE" w14:textId="77777777" w:rsidR="00BF162E" w:rsidRDefault="00A226E2" w:rsidP="00446920">
      <w:pPr>
        <w:pStyle w:val="SmallBodyText"/>
      </w:pPr>
      <w:r w:rsidRPr="00A226E2">
        <w:rPr>
          <w:i/>
        </w:rPr>
        <w:t>Sagittaria platyphylla,</w:t>
      </w:r>
      <w:r w:rsidRPr="00A226E2">
        <w:t xml:space="preserve"> Sagittaria, Delta Arrowhead</w:t>
      </w:r>
      <w:r>
        <w:t xml:space="preserve"> (</w:t>
      </w:r>
      <w:r w:rsidR="006D5A34">
        <w:t>Anonymous</w:t>
      </w:r>
      <w:r>
        <w:t>, Agriculture Victoria, DEDJTR)</w:t>
      </w:r>
    </w:p>
    <w:tbl>
      <w:tblP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804"/>
      </w:tblGrid>
      <w:tr w:rsidR="00C30D8E" w14:paraId="5AF011D6" w14:textId="77777777" w:rsidTr="005E59CF">
        <w:tc>
          <w:tcPr>
            <w:tcW w:w="5000" w:type="pct"/>
            <w:vAlign w:val="bottom"/>
          </w:tcPr>
          <w:p w14:paraId="59F7E1D5" w14:textId="77777777" w:rsidR="00AE3298" w:rsidRPr="00D55628" w:rsidRDefault="00AE3298" w:rsidP="00D55628">
            <w:pPr>
              <w:pStyle w:val="xDisclaimertext3"/>
            </w:pPr>
            <w:r>
              <w:t xml:space="preserve">© The State of Victoria Department of Environment, Land, Water </w:t>
            </w:r>
            <w:r w:rsidR="00661730">
              <w:t xml:space="preserve">and Planning </w:t>
            </w:r>
            <w:r w:rsidR="00D14E24" w:rsidRPr="00D55628">
              <w:t>201</w:t>
            </w:r>
            <w:r w:rsidR="003573AB">
              <w:t>7</w:t>
            </w:r>
          </w:p>
          <w:p w14:paraId="159F8D76" w14:textId="77777777" w:rsidR="00AE3298" w:rsidRPr="00D55628" w:rsidRDefault="00AE3298" w:rsidP="00D55628">
            <w:pPr>
              <w:pStyle w:val="xDisclaimertext3"/>
            </w:pPr>
            <w:r w:rsidRPr="00D55628">
              <w:rPr>
                <w:noProof/>
              </w:rPr>
              <w:drawing>
                <wp:inline distT="0" distB="0" distL="0" distR="0" wp14:anchorId="03345C44" wp14:editId="00E29618">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25029C9E" w14:textId="77777777"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4" w:history="1">
              <w:r w:rsidR="004D2591" w:rsidRPr="00D55628">
                <w:t>http://creativecommons.org/licenses/by/4.0/</w:t>
              </w:r>
            </w:hyperlink>
            <w:r w:rsidR="004D2591" w:rsidRPr="00D55628">
              <w:t xml:space="preserve"> </w:t>
            </w:r>
          </w:p>
          <w:p w14:paraId="703F2E70" w14:textId="77777777" w:rsidR="00AE3298" w:rsidRPr="00D55628" w:rsidRDefault="00AE3298" w:rsidP="00643AC3">
            <w:pPr>
              <w:pStyle w:val="xDisclaimertext3"/>
              <w:spacing w:beforeLines="40" w:before="96" w:afterLines="40" w:after="96"/>
            </w:pPr>
            <w:r w:rsidRPr="0084503F">
              <w:t xml:space="preserve">ISBN </w:t>
            </w:r>
            <w:r w:rsidR="00643AC3" w:rsidRPr="00643AC3">
              <w:t>978-1-76047-452-2</w:t>
            </w:r>
            <w:r w:rsidR="00643AC3">
              <w:rPr>
                <w:rStyle w:val="valuetext1"/>
                <w:sz w:val="19"/>
                <w:szCs w:val="19"/>
              </w:rPr>
              <w:t xml:space="preserve"> </w:t>
            </w:r>
            <w:r w:rsidRPr="00D55628">
              <w:t xml:space="preserve"> (print)</w:t>
            </w:r>
          </w:p>
          <w:p w14:paraId="42E5851C" w14:textId="77777777" w:rsidR="00AE3298" w:rsidRPr="00D55628" w:rsidRDefault="00AE3298" w:rsidP="00643AC3">
            <w:pPr>
              <w:pStyle w:val="xDisclaimerText"/>
              <w:spacing w:beforeLines="40" w:before="96" w:afterLines="40" w:after="96"/>
            </w:pPr>
            <w:r w:rsidRPr="0084503F">
              <w:t xml:space="preserve">ISBN </w:t>
            </w:r>
            <w:r w:rsidR="00643AC3" w:rsidRPr="00643AC3">
              <w:t xml:space="preserve">978-1-76047-453-9 </w:t>
            </w:r>
            <w:r w:rsidRPr="00D55628">
              <w:t xml:space="preserve"> (pdf)</w:t>
            </w:r>
          </w:p>
          <w:p w14:paraId="7A3057EA" w14:textId="77777777" w:rsidR="00187A24" w:rsidRPr="00D55628" w:rsidRDefault="00187A24" w:rsidP="00D55628">
            <w:pPr>
              <w:pStyle w:val="xDisclaimerHeading"/>
            </w:pPr>
            <w:r>
              <w:t>Disclaimer</w:t>
            </w:r>
          </w:p>
          <w:p w14:paraId="2BA9968F" w14:textId="77777777"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401AAD1" w14:textId="77777777" w:rsidR="00AE3298" w:rsidRPr="00D55628" w:rsidRDefault="00AE3298" w:rsidP="00D55628">
            <w:pPr>
              <w:pStyle w:val="xAccessibilityHeading"/>
            </w:pPr>
            <w:r w:rsidRPr="0084503F">
              <w:t>Accessibility</w:t>
            </w:r>
          </w:p>
          <w:p w14:paraId="42FB6517" w14:textId="77777777" w:rsidR="004D2591" w:rsidRDefault="00AE3298" w:rsidP="00643AC3">
            <w:pPr>
              <w:pStyle w:val="xAccessibility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15" w:history="1">
              <w:r w:rsidRPr="00D55628">
                <w:t>customer.service@delwp.vic.gov.au</w:t>
              </w:r>
            </w:hyperlink>
            <w:r w:rsidRPr="00D55628">
              <w:t xml:space="preserve">, or via the National Relay Service on 133 677 </w:t>
            </w:r>
            <w:hyperlink r:id="rId16" w:history="1">
              <w:r w:rsidRPr="00D55628">
                <w:t>www.relayservice.com.au</w:t>
              </w:r>
            </w:hyperlink>
            <w:r w:rsidRPr="00D55628">
              <w:t xml:space="preserve">. </w:t>
            </w:r>
            <w:r w:rsidR="003B5DE9" w:rsidRPr="00D55628">
              <w:t>This </w:t>
            </w:r>
            <w:r w:rsidRPr="00D55628">
              <w:t xml:space="preserve">document is also available on the internet at </w:t>
            </w:r>
            <w:hyperlink r:id="rId17" w:history="1">
              <w:r w:rsidRPr="00D55628">
                <w:t>www.delwp.vic.gov.au</w:t>
              </w:r>
            </w:hyperlink>
            <w:r w:rsidR="004D2591" w:rsidRPr="00D55628">
              <w:t>.</w:t>
            </w:r>
          </w:p>
          <w:p w14:paraId="6F02D69C" w14:textId="77777777" w:rsidR="008339F2" w:rsidRPr="00D55628" w:rsidRDefault="008339F2" w:rsidP="00643AC3">
            <w:pPr>
              <w:pStyle w:val="xAccessibilityText"/>
            </w:pPr>
          </w:p>
        </w:tc>
      </w:tr>
    </w:tbl>
    <w:p w14:paraId="46E91FA0" w14:textId="77777777" w:rsidR="00AB780B" w:rsidRDefault="00AB780B" w:rsidP="00151A0E">
      <w:pPr>
        <w:pStyle w:val="BodyText"/>
      </w:pPr>
    </w:p>
    <w:p w14:paraId="524A9FA8" w14:textId="77777777" w:rsidR="00AE1DF8" w:rsidRDefault="00AE1DF8" w:rsidP="00B1498D">
      <w:pPr>
        <w:pStyle w:val="SmallBodyText"/>
      </w:pPr>
    </w:p>
    <w:p w14:paraId="0FF38242" w14:textId="77777777" w:rsidR="008339F2" w:rsidRDefault="008339F2" w:rsidP="00B1498D">
      <w:pPr>
        <w:pStyle w:val="SmallBodyText"/>
      </w:pPr>
    </w:p>
    <w:p w14:paraId="0BD8E097" w14:textId="77777777" w:rsidR="008339F2" w:rsidRDefault="008339F2" w:rsidP="00B1498D">
      <w:pPr>
        <w:pStyle w:val="SmallBodyText"/>
      </w:pPr>
    </w:p>
    <w:p w14:paraId="21DF3BD4" w14:textId="77777777" w:rsidR="008339F2" w:rsidRDefault="008339F2" w:rsidP="00B1498D">
      <w:pPr>
        <w:pStyle w:val="SmallBodyText"/>
      </w:pPr>
    </w:p>
    <w:p w14:paraId="5DD15BC6" w14:textId="77777777" w:rsidR="008339F2" w:rsidRDefault="008339F2" w:rsidP="00B1498D">
      <w:pPr>
        <w:pStyle w:val="SmallBodyText"/>
      </w:pPr>
    </w:p>
    <w:p w14:paraId="6B7C9E8F" w14:textId="77777777" w:rsidR="008339F2" w:rsidRDefault="008339F2" w:rsidP="00B1498D">
      <w:pPr>
        <w:pStyle w:val="SmallBodyText"/>
      </w:pPr>
    </w:p>
    <w:p w14:paraId="6554ACD2" w14:textId="77777777" w:rsidR="008339F2" w:rsidRDefault="008339F2" w:rsidP="00B1498D">
      <w:pPr>
        <w:pStyle w:val="SmallBodyText"/>
      </w:pPr>
    </w:p>
    <w:p w14:paraId="06FB3865" w14:textId="77777777" w:rsidR="008339F2" w:rsidRDefault="008339F2" w:rsidP="00B1498D">
      <w:pPr>
        <w:pStyle w:val="SmallBodyText"/>
      </w:pPr>
    </w:p>
    <w:p w14:paraId="790AD198" w14:textId="77777777" w:rsidR="008339F2" w:rsidRDefault="008339F2" w:rsidP="00B1498D">
      <w:pPr>
        <w:pStyle w:val="SmallBodyText"/>
      </w:pPr>
    </w:p>
    <w:p w14:paraId="7646E116" w14:textId="77777777" w:rsidR="008339F2" w:rsidRDefault="008339F2" w:rsidP="00B1498D">
      <w:pPr>
        <w:pStyle w:val="SmallBodyText"/>
      </w:pPr>
    </w:p>
    <w:p w14:paraId="05CE1858" w14:textId="77777777" w:rsidR="008339F2" w:rsidRDefault="008339F2" w:rsidP="00B1498D">
      <w:pPr>
        <w:pStyle w:val="SmallBodyText"/>
        <w:sectPr w:rsidR="008339F2" w:rsidSect="00671E03">
          <w:footerReference w:type="even" r:id="rId18"/>
          <w:pgSz w:w="11907" w:h="16840" w:code="9"/>
          <w:pgMar w:top="2268" w:right="1134" w:bottom="1134" w:left="1134" w:header="284" w:footer="284" w:gutter="0"/>
          <w:pgNumType w:start="1"/>
          <w:cols w:space="708"/>
          <w:docGrid w:linePitch="360"/>
        </w:sectPr>
      </w:pPr>
    </w:p>
    <w:p w14:paraId="5804BC95" w14:textId="3B1290D2" w:rsidR="00B1498D" w:rsidRPr="00B1498D" w:rsidRDefault="00B1498D" w:rsidP="00B1498D">
      <w:pPr>
        <w:pStyle w:val="SmallBodyText"/>
      </w:pPr>
    </w:p>
    <w:p w14:paraId="48C391A5" w14:textId="77777777" w:rsidR="00004237" w:rsidRPr="00C4364B" w:rsidRDefault="00FB5D61" w:rsidP="00C4364B">
      <w:pPr>
        <w:pStyle w:val="TOCHeading"/>
        <w:framePr w:wrap="around"/>
      </w:pPr>
      <w:r w:rsidRPr="00C4364B">
        <w:t>Contents</w:t>
      </w:r>
      <w:bookmarkStart w:id="2" w:name="_TOCMarker"/>
      <w:bookmarkEnd w:id="2"/>
    </w:p>
    <w:p w14:paraId="6A28ECD4" w14:textId="239A0271" w:rsidR="00F45ABB" w:rsidRDefault="001F5D92">
      <w:pPr>
        <w:pStyle w:val="TOC1"/>
        <w:tabs>
          <w:tab w:val="left" w:pos="1000"/>
        </w:tabs>
        <w:rPr>
          <w:rFonts w:asciiTheme="minorHAnsi" w:eastAsiaTheme="minorEastAsia" w:hAnsiTheme="minorHAnsi" w:cstheme="minorBidi"/>
          <w:b w:val="0"/>
          <w:color w:val="auto"/>
          <w:sz w:val="22"/>
          <w:szCs w:val="22"/>
        </w:rPr>
      </w:pPr>
      <w:r>
        <w:rPr>
          <w:color w:val="00B2A9" w:themeColor="text2"/>
        </w:rPr>
        <w:fldChar w:fldCharType="begin"/>
      </w:r>
      <w:r>
        <w:instrText xml:space="preserve"> TOC \o "1-</w:instrText>
      </w:r>
      <w:r w:rsidR="00BE0BEA">
        <w:instrText>3</w:instrText>
      </w:r>
      <w:r>
        <w:instrText xml:space="preserve">" \h \z \t "Heading 8,8,Section Heading,5" </w:instrText>
      </w:r>
      <w:r>
        <w:rPr>
          <w:color w:val="00B2A9" w:themeColor="text2"/>
        </w:rPr>
        <w:fldChar w:fldCharType="separate"/>
      </w:r>
      <w:hyperlink w:anchor="_Toc485383116" w:history="1">
        <w:r w:rsidR="00F45ABB" w:rsidRPr="00814BD1">
          <w:rPr>
            <w:rStyle w:val="Hyperlink"/>
          </w:rPr>
          <w:t>1</w:t>
        </w:r>
        <w:r w:rsidR="00F45ABB">
          <w:rPr>
            <w:rFonts w:asciiTheme="minorHAnsi" w:eastAsiaTheme="minorEastAsia" w:hAnsiTheme="minorHAnsi" w:cstheme="minorBidi"/>
            <w:b w:val="0"/>
            <w:color w:val="auto"/>
            <w:sz w:val="22"/>
            <w:szCs w:val="22"/>
          </w:rPr>
          <w:tab/>
        </w:r>
        <w:r w:rsidR="00F45ABB" w:rsidRPr="00814BD1">
          <w:rPr>
            <w:rStyle w:val="Hyperlink"/>
          </w:rPr>
          <w:t>Introduction</w:t>
        </w:r>
        <w:r w:rsidR="00F45ABB">
          <w:rPr>
            <w:webHidden/>
          </w:rPr>
          <w:tab/>
        </w:r>
        <w:r w:rsidR="00F45ABB">
          <w:rPr>
            <w:webHidden/>
          </w:rPr>
          <w:fldChar w:fldCharType="begin"/>
        </w:r>
        <w:r w:rsidR="00F45ABB">
          <w:rPr>
            <w:webHidden/>
          </w:rPr>
          <w:instrText xml:space="preserve"> PAGEREF _Toc485383116 \h </w:instrText>
        </w:r>
        <w:r w:rsidR="00F45ABB">
          <w:rPr>
            <w:webHidden/>
          </w:rPr>
        </w:r>
        <w:r w:rsidR="00F45ABB">
          <w:rPr>
            <w:webHidden/>
          </w:rPr>
          <w:fldChar w:fldCharType="separate"/>
        </w:r>
        <w:r w:rsidR="007C5536">
          <w:rPr>
            <w:webHidden/>
          </w:rPr>
          <w:t>1</w:t>
        </w:r>
        <w:r w:rsidR="00F45ABB">
          <w:rPr>
            <w:webHidden/>
          </w:rPr>
          <w:fldChar w:fldCharType="end"/>
        </w:r>
      </w:hyperlink>
    </w:p>
    <w:p w14:paraId="3F127A8D" w14:textId="033C175A"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17" w:history="1">
        <w:r w:rsidR="00F45ABB" w:rsidRPr="00814BD1">
          <w:rPr>
            <w:rStyle w:val="Hyperlink"/>
            <w:kern w:val="20"/>
          </w:rPr>
          <w:t>1.1</w:t>
        </w:r>
        <w:r w:rsidR="00F45ABB">
          <w:rPr>
            <w:rFonts w:asciiTheme="minorHAnsi" w:eastAsiaTheme="minorEastAsia" w:hAnsiTheme="minorHAnsi" w:cstheme="minorBidi"/>
            <w:b w:val="0"/>
            <w:color w:val="auto"/>
            <w:sz w:val="22"/>
            <w:szCs w:val="22"/>
          </w:rPr>
          <w:tab/>
        </w:r>
        <w:r w:rsidR="00F45ABB" w:rsidRPr="00814BD1">
          <w:rPr>
            <w:rStyle w:val="Hyperlink"/>
            <w:kern w:val="20"/>
          </w:rPr>
          <w:t>How to use this report</w:t>
        </w:r>
        <w:r w:rsidR="00F45ABB">
          <w:rPr>
            <w:webHidden/>
          </w:rPr>
          <w:tab/>
        </w:r>
        <w:r w:rsidR="00F45ABB">
          <w:rPr>
            <w:webHidden/>
          </w:rPr>
          <w:fldChar w:fldCharType="begin"/>
        </w:r>
        <w:r w:rsidR="00F45ABB">
          <w:rPr>
            <w:webHidden/>
          </w:rPr>
          <w:instrText xml:space="preserve"> PAGEREF _Toc485383117 \h </w:instrText>
        </w:r>
        <w:r w:rsidR="00F45ABB">
          <w:rPr>
            <w:webHidden/>
          </w:rPr>
        </w:r>
        <w:r w:rsidR="00F45ABB">
          <w:rPr>
            <w:webHidden/>
          </w:rPr>
          <w:fldChar w:fldCharType="separate"/>
        </w:r>
        <w:r w:rsidR="007C5536">
          <w:rPr>
            <w:webHidden/>
          </w:rPr>
          <w:t>1</w:t>
        </w:r>
        <w:r w:rsidR="00F45ABB">
          <w:rPr>
            <w:webHidden/>
          </w:rPr>
          <w:fldChar w:fldCharType="end"/>
        </w:r>
      </w:hyperlink>
    </w:p>
    <w:p w14:paraId="42F43E87" w14:textId="6872568D" w:rsidR="00F45ABB" w:rsidRDefault="00DB1075">
      <w:pPr>
        <w:pStyle w:val="TOC1"/>
        <w:tabs>
          <w:tab w:val="left" w:pos="1000"/>
        </w:tabs>
        <w:rPr>
          <w:rFonts w:asciiTheme="minorHAnsi" w:eastAsiaTheme="minorEastAsia" w:hAnsiTheme="minorHAnsi" w:cstheme="minorBidi"/>
          <w:b w:val="0"/>
          <w:color w:val="auto"/>
          <w:sz w:val="22"/>
          <w:szCs w:val="22"/>
        </w:rPr>
      </w:pPr>
      <w:hyperlink w:anchor="_Toc485383118" w:history="1">
        <w:r w:rsidR="00F45ABB" w:rsidRPr="00814BD1">
          <w:rPr>
            <w:rStyle w:val="Hyperlink"/>
          </w:rPr>
          <w:t>2</w:t>
        </w:r>
        <w:r w:rsidR="00F45ABB">
          <w:rPr>
            <w:rFonts w:asciiTheme="minorHAnsi" w:eastAsiaTheme="minorEastAsia" w:hAnsiTheme="minorHAnsi" w:cstheme="minorBidi"/>
            <w:b w:val="0"/>
            <w:color w:val="auto"/>
            <w:sz w:val="22"/>
            <w:szCs w:val="22"/>
          </w:rPr>
          <w:tab/>
        </w:r>
        <w:r w:rsidR="00F45ABB" w:rsidRPr="00814BD1">
          <w:rPr>
            <w:rStyle w:val="Hyperlink"/>
          </w:rPr>
          <w:t>Methods – Impacts of priority wetland weeds</w:t>
        </w:r>
        <w:r w:rsidR="00F45ABB">
          <w:rPr>
            <w:webHidden/>
          </w:rPr>
          <w:tab/>
        </w:r>
        <w:r w:rsidR="00F45ABB">
          <w:rPr>
            <w:webHidden/>
          </w:rPr>
          <w:fldChar w:fldCharType="begin"/>
        </w:r>
        <w:r w:rsidR="00F45ABB">
          <w:rPr>
            <w:webHidden/>
          </w:rPr>
          <w:instrText xml:space="preserve"> PAGEREF _Toc485383118 \h </w:instrText>
        </w:r>
        <w:r w:rsidR="00F45ABB">
          <w:rPr>
            <w:webHidden/>
          </w:rPr>
        </w:r>
        <w:r w:rsidR="00F45ABB">
          <w:rPr>
            <w:webHidden/>
          </w:rPr>
          <w:fldChar w:fldCharType="separate"/>
        </w:r>
        <w:r w:rsidR="007C5536">
          <w:rPr>
            <w:webHidden/>
          </w:rPr>
          <w:t>2</w:t>
        </w:r>
        <w:r w:rsidR="00F45ABB">
          <w:rPr>
            <w:webHidden/>
          </w:rPr>
          <w:fldChar w:fldCharType="end"/>
        </w:r>
      </w:hyperlink>
    </w:p>
    <w:p w14:paraId="2F0F8993" w14:textId="1A14A825" w:rsidR="00F45ABB" w:rsidRDefault="00DB1075">
      <w:pPr>
        <w:pStyle w:val="TOC1"/>
        <w:tabs>
          <w:tab w:val="left" w:pos="1000"/>
        </w:tabs>
        <w:rPr>
          <w:rFonts w:asciiTheme="minorHAnsi" w:eastAsiaTheme="minorEastAsia" w:hAnsiTheme="minorHAnsi" w:cstheme="minorBidi"/>
          <w:b w:val="0"/>
          <w:color w:val="auto"/>
          <w:sz w:val="22"/>
          <w:szCs w:val="22"/>
        </w:rPr>
      </w:pPr>
      <w:hyperlink w:anchor="_Toc485383119" w:history="1">
        <w:r w:rsidR="00F45ABB" w:rsidRPr="00814BD1">
          <w:rPr>
            <w:rStyle w:val="Hyperlink"/>
          </w:rPr>
          <w:t>3</w:t>
        </w:r>
        <w:r w:rsidR="00F45ABB">
          <w:rPr>
            <w:rFonts w:asciiTheme="minorHAnsi" w:eastAsiaTheme="minorEastAsia" w:hAnsiTheme="minorHAnsi" w:cstheme="minorBidi"/>
            <w:b w:val="0"/>
            <w:color w:val="auto"/>
            <w:sz w:val="22"/>
            <w:szCs w:val="22"/>
          </w:rPr>
          <w:tab/>
        </w:r>
        <w:r w:rsidR="00F45ABB" w:rsidRPr="00814BD1">
          <w:rPr>
            <w:rStyle w:val="Hyperlink"/>
          </w:rPr>
          <w:t>Results – Impacts</w:t>
        </w:r>
        <w:r w:rsidR="00F45ABB">
          <w:rPr>
            <w:webHidden/>
          </w:rPr>
          <w:tab/>
        </w:r>
        <w:r w:rsidR="00F45ABB">
          <w:rPr>
            <w:webHidden/>
          </w:rPr>
          <w:fldChar w:fldCharType="begin"/>
        </w:r>
        <w:r w:rsidR="00F45ABB">
          <w:rPr>
            <w:webHidden/>
          </w:rPr>
          <w:instrText xml:space="preserve"> PAGEREF _Toc485383119 \h </w:instrText>
        </w:r>
        <w:r w:rsidR="00F45ABB">
          <w:rPr>
            <w:webHidden/>
          </w:rPr>
        </w:r>
        <w:r w:rsidR="00F45ABB">
          <w:rPr>
            <w:webHidden/>
          </w:rPr>
          <w:fldChar w:fldCharType="separate"/>
        </w:r>
        <w:r w:rsidR="007C5536">
          <w:rPr>
            <w:webHidden/>
          </w:rPr>
          <w:t>3</w:t>
        </w:r>
        <w:r w:rsidR="00F45ABB">
          <w:rPr>
            <w:webHidden/>
          </w:rPr>
          <w:fldChar w:fldCharType="end"/>
        </w:r>
      </w:hyperlink>
    </w:p>
    <w:p w14:paraId="021D9FA7" w14:textId="3CE1E1E4"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0" w:history="1">
        <w:r w:rsidR="00F45ABB" w:rsidRPr="00814BD1">
          <w:rPr>
            <w:rStyle w:val="Hyperlink"/>
            <w:kern w:val="20"/>
          </w:rPr>
          <w:t>3.1</w:t>
        </w:r>
        <w:r w:rsidR="00F45ABB">
          <w:rPr>
            <w:rFonts w:asciiTheme="minorHAnsi" w:eastAsiaTheme="minorEastAsia" w:hAnsiTheme="minorHAnsi" w:cstheme="minorBidi"/>
            <w:b w:val="0"/>
            <w:color w:val="auto"/>
            <w:sz w:val="22"/>
            <w:szCs w:val="22"/>
          </w:rPr>
          <w:tab/>
        </w:r>
        <w:r w:rsidR="00F45ABB" w:rsidRPr="00814BD1">
          <w:rPr>
            <w:rStyle w:val="Hyperlink"/>
            <w:kern w:val="20"/>
          </w:rPr>
          <w:t>Impacts of amphibious wetland weeds</w:t>
        </w:r>
        <w:r w:rsidR="00F45ABB">
          <w:rPr>
            <w:webHidden/>
          </w:rPr>
          <w:tab/>
        </w:r>
        <w:r w:rsidR="00F45ABB">
          <w:rPr>
            <w:webHidden/>
          </w:rPr>
          <w:fldChar w:fldCharType="begin"/>
        </w:r>
        <w:r w:rsidR="00F45ABB">
          <w:rPr>
            <w:webHidden/>
          </w:rPr>
          <w:instrText xml:space="preserve"> PAGEREF _Toc485383120 \h </w:instrText>
        </w:r>
        <w:r w:rsidR="00F45ABB">
          <w:rPr>
            <w:webHidden/>
          </w:rPr>
        </w:r>
        <w:r w:rsidR="00F45ABB">
          <w:rPr>
            <w:webHidden/>
          </w:rPr>
          <w:fldChar w:fldCharType="separate"/>
        </w:r>
        <w:r w:rsidR="007C5536">
          <w:rPr>
            <w:webHidden/>
          </w:rPr>
          <w:t>3</w:t>
        </w:r>
        <w:r w:rsidR="00F45ABB">
          <w:rPr>
            <w:webHidden/>
          </w:rPr>
          <w:fldChar w:fldCharType="end"/>
        </w:r>
      </w:hyperlink>
    </w:p>
    <w:p w14:paraId="45827593" w14:textId="645AF986"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1" w:history="1">
        <w:r w:rsidR="00F45ABB" w:rsidRPr="00814BD1">
          <w:rPr>
            <w:rStyle w:val="Hyperlink"/>
          </w:rPr>
          <w:t>3.1.1</w:t>
        </w:r>
        <w:r w:rsidR="00F45ABB">
          <w:rPr>
            <w:rFonts w:asciiTheme="minorHAnsi" w:eastAsiaTheme="minorEastAsia" w:hAnsiTheme="minorHAnsi" w:cstheme="minorBidi"/>
            <w:b w:val="0"/>
            <w:color w:val="auto"/>
            <w:sz w:val="22"/>
            <w:szCs w:val="22"/>
          </w:rPr>
          <w:tab/>
        </w:r>
        <w:r w:rsidR="00F45ABB" w:rsidRPr="00814BD1">
          <w:rPr>
            <w:rStyle w:val="Hyperlink"/>
            <w:lang w:eastAsia="ja-JP"/>
          </w:rPr>
          <w:t>Cyperus eragrostis, Drain Flat-sedge</w:t>
        </w:r>
        <w:r w:rsidR="00F45ABB">
          <w:rPr>
            <w:webHidden/>
          </w:rPr>
          <w:tab/>
        </w:r>
        <w:r w:rsidR="00F45ABB">
          <w:rPr>
            <w:webHidden/>
          </w:rPr>
          <w:fldChar w:fldCharType="begin"/>
        </w:r>
        <w:r w:rsidR="00F45ABB">
          <w:rPr>
            <w:webHidden/>
          </w:rPr>
          <w:instrText xml:space="preserve"> PAGEREF _Toc485383121 \h </w:instrText>
        </w:r>
        <w:r w:rsidR="00F45ABB">
          <w:rPr>
            <w:webHidden/>
          </w:rPr>
        </w:r>
        <w:r w:rsidR="00F45ABB">
          <w:rPr>
            <w:webHidden/>
          </w:rPr>
          <w:fldChar w:fldCharType="separate"/>
        </w:r>
        <w:r w:rsidR="007C5536">
          <w:rPr>
            <w:webHidden/>
          </w:rPr>
          <w:t>6</w:t>
        </w:r>
        <w:r w:rsidR="00F45ABB">
          <w:rPr>
            <w:webHidden/>
          </w:rPr>
          <w:fldChar w:fldCharType="end"/>
        </w:r>
      </w:hyperlink>
    </w:p>
    <w:p w14:paraId="38E5732E" w14:textId="1AE09B1D"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2" w:history="1">
        <w:r w:rsidR="00F45ABB" w:rsidRPr="00814BD1">
          <w:rPr>
            <w:rStyle w:val="Hyperlink"/>
          </w:rPr>
          <w:t>3.1.2</w:t>
        </w:r>
        <w:r w:rsidR="00F45ABB">
          <w:rPr>
            <w:rFonts w:asciiTheme="minorHAnsi" w:eastAsiaTheme="minorEastAsia" w:hAnsiTheme="minorHAnsi" w:cstheme="minorBidi"/>
            <w:b w:val="0"/>
            <w:color w:val="auto"/>
            <w:sz w:val="22"/>
            <w:szCs w:val="22"/>
          </w:rPr>
          <w:tab/>
        </w:r>
        <w:r w:rsidR="00F45ABB" w:rsidRPr="00814BD1">
          <w:rPr>
            <w:rStyle w:val="Hyperlink"/>
          </w:rPr>
          <w:t>Glyceria maxima, Reed Sweetgrass</w:t>
        </w:r>
        <w:r w:rsidR="00F45ABB">
          <w:rPr>
            <w:webHidden/>
          </w:rPr>
          <w:tab/>
        </w:r>
        <w:r w:rsidR="00F45ABB">
          <w:rPr>
            <w:webHidden/>
          </w:rPr>
          <w:fldChar w:fldCharType="begin"/>
        </w:r>
        <w:r w:rsidR="00F45ABB">
          <w:rPr>
            <w:webHidden/>
          </w:rPr>
          <w:instrText xml:space="preserve"> PAGEREF _Toc485383122 \h </w:instrText>
        </w:r>
        <w:r w:rsidR="00F45ABB">
          <w:rPr>
            <w:webHidden/>
          </w:rPr>
        </w:r>
        <w:r w:rsidR="00F45ABB">
          <w:rPr>
            <w:webHidden/>
          </w:rPr>
          <w:fldChar w:fldCharType="separate"/>
        </w:r>
        <w:r w:rsidR="007C5536">
          <w:rPr>
            <w:webHidden/>
          </w:rPr>
          <w:t>6</w:t>
        </w:r>
        <w:r w:rsidR="00F45ABB">
          <w:rPr>
            <w:webHidden/>
          </w:rPr>
          <w:fldChar w:fldCharType="end"/>
        </w:r>
      </w:hyperlink>
    </w:p>
    <w:p w14:paraId="55806FF8" w14:textId="0B422315"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3" w:history="1">
        <w:r w:rsidR="00F45ABB" w:rsidRPr="00814BD1">
          <w:rPr>
            <w:rStyle w:val="Hyperlink"/>
          </w:rPr>
          <w:t>3.1.3</w:t>
        </w:r>
        <w:r w:rsidR="00F45ABB">
          <w:rPr>
            <w:rFonts w:asciiTheme="minorHAnsi" w:eastAsiaTheme="minorEastAsia" w:hAnsiTheme="minorHAnsi" w:cstheme="minorBidi"/>
            <w:b w:val="0"/>
            <w:color w:val="auto"/>
            <w:sz w:val="22"/>
            <w:szCs w:val="22"/>
          </w:rPr>
          <w:tab/>
        </w:r>
        <w:r w:rsidR="00F45ABB" w:rsidRPr="00814BD1">
          <w:rPr>
            <w:rStyle w:val="Hyperlink"/>
          </w:rPr>
          <w:t>Iris pseudacorus, Yellow Flag Iris</w:t>
        </w:r>
        <w:r w:rsidR="00F45ABB">
          <w:rPr>
            <w:webHidden/>
          </w:rPr>
          <w:tab/>
        </w:r>
        <w:r w:rsidR="00F45ABB">
          <w:rPr>
            <w:webHidden/>
          </w:rPr>
          <w:fldChar w:fldCharType="begin"/>
        </w:r>
        <w:r w:rsidR="00F45ABB">
          <w:rPr>
            <w:webHidden/>
          </w:rPr>
          <w:instrText xml:space="preserve"> PAGEREF _Toc485383123 \h </w:instrText>
        </w:r>
        <w:r w:rsidR="00F45ABB">
          <w:rPr>
            <w:webHidden/>
          </w:rPr>
        </w:r>
        <w:r w:rsidR="00F45ABB">
          <w:rPr>
            <w:webHidden/>
          </w:rPr>
          <w:fldChar w:fldCharType="separate"/>
        </w:r>
        <w:r w:rsidR="007C5536">
          <w:rPr>
            <w:webHidden/>
          </w:rPr>
          <w:t>7</w:t>
        </w:r>
        <w:r w:rsidR="00F45ABB">
          <w:rPr>
            <w:webHidden/>
          </w:rPr>
          <w:fldChar w:fldCharType="end"/>
        </w:r>
      </w:hyperlink>
    </w:p>
    <w:p w14:paraId="3B546924" w14:textId="128DC4D2"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4" w:history="1">
        <w:r w:rsidR="00F45ABB" w:rsidRPr="00814BD1">
          <w:rPr>
            <w:rStyle w:val="Hyperlink"/>
          </w:rPr>
          <w:t>3.1.4</w:t>
        </w:r>
        <w:r w:rsidR="00F45ABB">
          <w:rPr>
            <w:rFonts w:asciiTheme="minorHAnsi" w:eastAsiaTheme="minorEastAsia" w:hAnsiTheme="minorHAnsi" w:cstheme="minorBidi"/>
            <w:b w:val="0"/>
            <w:color w:val="auto"/>
            <w:sz w:val="22"/>
            <w:szCs w:val="22"/>
          </w:rPr>
          <w:tab/>
        </w:r>
        <w:r w:rsidR="00F45ABB" w:rsidRPr="00814BD1">
          <w:rPr>
            <w:rStyle w:val="Hyperlink"/>
          </w:rPr>
          <w:t>Juncus acutus subsp. acutus, Spiny Rush</w:t>
        </w:r>
        <w:r w:rsidR="00F45ABB">
          <w:rPr>
            <w:webHidden/>
          </w:rPr>
          <w:tab/>
        </w:r>
        <w:r w:rsidR="00F45ABB">
          <w:rPr>
            <w:webHidden/>
          </w:rPr>
          <w:fldChar w:fldCharType="begin"/>
        </w:r>
        <w:r w:rsidR="00F45ABB">
          <w:rPr>
            <w:webHidden/>
          </w:rPr>
          <w:instrText xml:space="preserve"> PAGEREF _Toc485383124 \h </w:instrText>
        </w:r>
        <w:r w:rsidR="00F45ABB">
          <w:rPr>
            <w:webHidden/>
          </w:rPr>
        </w:r>
        <w:r w:rsidR="00F45ABB">
          <w:rPr>
            <w:webHidden/>
          </w:rPr>
          <w:fldChar w:fldCharType="separate"/>
        </w:r>
        <w:r w:rsidR="007C5536">
          <w:rPr>
            <w:webHidden/>
          </w:rPr>
          <w:t>8</w:t>
        </w:r>
        <w:r w:rsidR="00F45ABB">
          <w:rPr>
            <w:webHidden/>
          </w:rPr>
          <w:fldChar w:fldCharType="end"/>
        </w:r>
      </w:hyperlink>
    </w:p>
    <w:p w14:paraId="30526112" w14:textId="7E6738B6"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5" w:history="1">
        <w:r w:rsidR="00F45ABB" w:rsidRPr="00814BD1">
          <w:rPr>
            <w:rStyle w:val="Hyperlink"/>
          </w:rPr>
          <w:t>3.1.5</w:t>
        </w:r>
        <w:r w:rsidR="00F45ABB">
          <w:rPr>
            <w:rFonts w:asciiTheme="minorHAnsi" w:eastAsiaTheme="minorEastAsia" w:hAnsiTheme="minorHAnsi" w:cstheme="minorBidi"/>
            <w:b w:val="0"/>
            <w:color w:val="auto"/>
            <w:sz w:val="22"/>
            <w:szCs w:val="22"/>
          </w:rPr>
          <w:tab/>
        </w:r>
        <w:r w:rsidR="00F45ABB" w:rsidRPr="00814BD1">
          <w:rPr>
            <w:rStyle w:val="Hyperlink"/>
          </w:rPr>
          <w:t>Juncus microcephalus, Tiny-headed Rush</w:t>
        </w:r>
        <w:r w:rsidR="00F45ABB">
          <w:rPr>
            <w:webHidden/>
          </w:rPr>
          <w:tab/>
        </w:r>
        <w:r w:rsidR="00F45ABB">
          <w:rPr>
            <w:webHidden/>
          </w:rPr>
          <w:fldChar w:fldCharType="begin"/>
        </w:r>
        <w:r w:rsidR="00F45ABB">
          <w:rPr>
            <w:webHidden/>
          </w:rPr>
          <w:instrText xml:space="preserve"> PAGEREF _Toc485383125 \h </w:instrText>
        </w:r>
        <w:r w:rsidR="00F45ABB">
          <w:rPr>
            <w:webHidden/>
          </w:rPr>
        </w:r>
        <w:r w:rsidR="00F45ABB">
          <w:rPr>
            <w:webHidden/>
          </w:rPr>
          <w:fldChar w:fldCharType="separate"/>
        </w:r>
        <w:r w:rsidR="007C5536">
          <w:rPr>
            <w:webHidden/>
          </w:rPr>
          <w:t>8</w:t>
        </w:r>
        <w:r w:rsidR="00F45ABB">
          <w:rPr>
            <w:webHidden/>
          </w:rPr>
          <w:fldChar w:fldCharType="end"/>
        </w:r>
      </w:hyperlink>
    </w:p>
    <w:p w14:paraId="6362C4F5" w14:textId="2FEBB13E"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6" w:history="1">
        <w:r w:rsidR="00F45ABB" w:rsidRPr="00814BD1">
          <w:rPr>
            <w:rStyle w:val="Hyperlink"/>
          </w:rPr>
          <w:t>3.1.6</w:t>
        </w:r>
        <w:r w:rsidR="00F45ABB">
          <w:rPr>
            <w:rFonts w:asciiTheme="minorHAnsi" w:eastAsiaTheme="minorEastAsia" w:hAnsiTheme="minorHAnsi" w:cstheme="minorBidi"/>
            <w:b w:val="0"/>
            <w:color w:val="auto"/>
            <w:sz w:val="22"/>
            <w:szCs w:val="22"/>
          </w:rPr>
          <w:tab/>
        </w:r>
        <w:r w:rsidR="00F45ABB" w:rsidRPr="00814BD1">
          <w:rPr>
            <w:rStyle w:val="Hyperlink"/>
          </w:rPr>
          <w:t>Lilaea scilloides (syn. Triglochin scilloides), Lilaea</w:t>
        </w:r>
        <w:r w:rsidR="00F45ABB">
          <w:rPr>
            <w:webHidden/>
          </w:rPr>
          <w:tab/>
        </w:r>
        <w:r w:rsidR="00F45ABB">
          <w:rPr>
            <w:webHidden/>
          </w:rPr>
          <w:fldChar w:fldCharType="begin"/>
        </w:r>
        <w:r w:rsidR="00F45ABB">
          <w:rPr>
            <w:webHidden/>
          </w:rPr>
          <w:instrText xml:space="preserve"> PAGEREF _Toc485383126 \h </w:instrText>
        </w:r>
        <w:r w:rsidR="00F45ABB">
          <w:rPr>
            <w:webHidden/>
          </w:rPr>
        </w:r>
        <w:r w:rsidR="00F45ABB">
          <w:rPr>
            <w:webHidden/>
          </w:rPr>
          <w:fldChar w:fldCharType="separate"/>
        </w:r>
        <w:r w:rsidR="007C5536">
          <w:rPr>
            <w:webHidden/>
          </w:rPr>
          <w:t>9</w:t>
        </w:r>
        <w:r w:rsidR="00F45ABB">
          <w:rPr>
            <w:webHidden/>
          </w:rPr>
          <w:fldChar w:fldCharType="end"/>
        </w:r>
      </w:hyperlink>
    </w:p>
    <w:p w14:paraId="5F2AC78A" w14:textId="6A1F46A4"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7" w:history="1">
        <w:r w:rsidR="00F45ABB" w:rsidRPr="00814BD1">
          <w:rPr>
            <w:rStyle w:val="Hyperlink"/>
          </w:rPr>
          <w:t>3.1.7</w:t>
        </w:r>
        <w:r w:rsidR="00F45ABB">
          <w:rPr>
            <w:rFonts w:asciiTheme="minorHAnsi" w:eastAsiaTheme="minorEastAsia" w:hAnsiTheme="minorHAnsi" w:cstheme="minorBidi"/>
            <w:b w:val="0"/>
            <w:color w:val="auto"/>
            <w:sz w:val="22"/>
            <w:szCs w:val="22"/>
          </w:rPr>
          <w:tab/>
        </w:r>
        <w:r w:rsidR="00F45ABB" w:rsidRPr="00814BD1">
          <w:rPr>
            <w:rStyle w:val="Hyperlink"/>
          </w:rPr>
          <w:t>Mentha pulegium, Pennyroyal</w:t>
        </w:r>
        <w:r w:rsidR="00F45ABB">
          <w:rPr>
            <w:webHidden/>
          </w:rPr>
          <w:tab/>
        </w:r>
        <w:r w:rsidR="00F45ABB">
          <w:rPr>
            <w:webHidden/>
          </w:rPr>
          <w:fldChar w:fldCharType="begin"/>
        </w:r>
        <w:r w:rsidR="00F45ABB">
          <w:rPr>
            <w:webHidden/>
          </w:rPr>
          <w:instrText xml:space="preserve"> PAGEREF _Toc485383127 \h </w:instrText>
        </w:r>
        <w:r w:rsidR="00F45ABB">
          <w:rPr>
            <w:webHidden/>
          </w:rPr>
        </w:r>
        <w:r w:rsidR="00F45ABB">
          <w:rPr>
            <w:webHidden/>
          </w:rPr>
          <w:fldChar w:fldCharType="separate"/>
        </w:r>
        <w:r w:rsidR="007C5536">
          <w:rPr>
            <w:webHidden/>
          </w:rPr>
          <w:t>9</w:t>
        </w:r>
        <w:r w:rsidR="00F45ABB">
          <w:rPr>
            <w:webHidden/>
          </w:rPr>
          <w:fldChar w:fldCharType="end"/>
        </w:r>
      </w:hyperlink>
    </w:p>
    <w:p w14:paraId="0735DF7D" w14:textId="2992645F"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8" w:history="1">
        <w:r w:rsidR="00F45ABB" w:rsidRPr="00814BD1">
          <w:rPr>
            <w:rStyle w:val="Hyperlink"/>
          </w:rPr>
          <w:t>3.1.8</w:t>
        </w:r>
        <w:r w:rsidR="00F45ABB">
          <w:rPr>
            <w:rFonts w:asciiTheme="minorHAnsi" w:eastAsiaTheme="minorEastAsia" w:hAnsiTheme="minorHAnsi" w:cstheme="minorBidi"/>
            <w:b w:val="0"/>
            <w:color w:val="auto"/>
            <w:sz w:val="22"/>
            <w:szCs w:val="22"/>
          </w:rPr>
          <w:tab/>
        </w:r>
        <w:r w:rsidR="00F45ABB" w:rsidRPr="00814BD1">
          <w:rPr>
            <w:rStyle w:val="Hyperlink"/>
          </w:rPr>
          <w:t>Paspalum distichum, Water Couch</w:t>
        </w:r>
        <w:r w:rsidR="00F45ABB">
          <w:rPr>
            <w:webHidden/>
          </w:rPr>
          <w:tab/>
        </w:r>
        <w:r w:rsidR="00F45ABB">
          <w:rPr>
            <w:webHidden/>
          </w:rPr>
          <w:fldChar w:fldCharType="begin"/>
        </w:r>
        <w:r w:rsidR="00F45ABB">
          <w:rPr>
            <w:webHidden/>
          </w:rPr>
          <w:instrText xml:space="preserve"> PAGEREF _Toc485383128 \h </w:instrText>
        </w:r>
        <w:r w:rsidR="00F45ABB">
          <w:rPr>
            <w:webHidden/>
          </w:rPr>
        </w:r>
        <w:r w:rsidR="00F45ABB">
          <w:rPr>
            <w:webHidden/>
          </w:rPr>
          <w:fldChar w:fldCharType="separate"/>
        </w:r>
        <w:r w:rsidR="007C5536">
          <w:rPr>
            <w:webHidden/>
          </w:rPr>
          <w:t>10</w:t>
        </w:r>
        <w:r w:rsidR="00F45ABB">
          <w:rPr>
            <w:webHidden/>
          </w:rPr>
          <w:fldChar w:fldCharType="end"/>
        </w:r>
      </w:hyperlink>
    </w:p>
    <w:p w14:paraId="38CB7688" w14:textId="4B33A4CD"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29" w:history="1">
        <w:r w:rsidR="00F45ABB" w:rsidRPr="00814BD1">
          <w:rPr>
            <w:rStyle w:val="Hyperlink"/>
          </w:rPr>
          <w:t>3.1.9</w:t>
        </w:r>
        <w:r w:rsidR="00F45ABB">
          <w:rPr>
            <w:rFonts w:asciiTheme="minorHAnsi" w:eastAsiaTheme="minorEastAsia" w:hAnsiTheme="minorHAnsi" w:cstheme="minorBidi"/>
            <w:b w:val="0"/>
            <w:color w:val="auto"/>
            <w:sz w:val="22"/>
            <w:szCs w:val="22"/>
          </w:rPr>
          <w:tab/>
        </w:r>
        <w:r w:rsidR="00F45ABB" w:rsidRPr="00814BD1">
          <w:rPr>
            <w:rStyle w:val="Hyperlink"/>
          </w:rPr>
          <w:t>Phalaris arundinacea, Reed Canary-grass</w:t>
        </w:r>
        <w:r w:rsidR="00F45ABB">
          <w:rPr>
            <w:webHidden/>
          </w:rPr>
          <w:tab/>
        </w:r>
        <w:r w:rsidR="00F45ABB">
          <w:rPr>
            <w:webHidden/>
          </w:rPr>
          <w:fldChar w:fldCharType="begin"/>
        </w:r>
        <w:r w:rsidR="00F45ABB">
          <w:rPr>
            <w:webHidden/>
          </w:rPr>
          <w:instrText xml:space="preserve"> PAGEREF _Toc485383129 \h </w:instrText>
        </w:r>
        <w:r w:rsidR="00F45ABB">
          <w:rPr>
            <w:webHidden/>
          </w:rPr>
        </w:r>
        <w:r w:rsidR="00F45ABB">
          <w:rPr>
            <w:webHidden/>
          </w:rPr>
          <w:fldChar w:fldCharType="separate"/>
        </w:r>
        <w:r w:rsidR="007C5536">
          <w:rPr>
            <w:webHidden/>
          </w:rPr>
          <w:t>11</w:t>
        </w:r>
        <w:r w:rsidR="00F45ABB">
          <w:rPr>
            <w:webHidden/>
          </w:rPr>
          <w:fldChar w:fldCharType="end"/>
        </w:r>
      </w:hyperlink>
    </w:p>
    <w:p w14:paraId="708F1B1E" w14:textId="78FF1F51"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30" w:history="1">
        <w:r w:rsidR="00F45ABB" w:rsidRPr="00814BD1">
          <w:rPr>
            <w:rStyle w:val="Hyperlink"/>
          </w:rPr>
          <w:t>3.2</w:t>
        </w:r>
        <w:r w:rsidR="00F45ABB">
          <w:rPr>
            <w:rFonts w:asciiTheme="minorHAnsi" w:eastAsiaTheme="minorEastAsia" w:hAnsiTheme="minorHAnsi" w:cstheme="minorBidi"/>
            <w:b w:val="0"/>
            <w:color w:val="auto"/>
            <w:sz w:val="22"/>
            <w:szCs w:val="22"/>
          </w:rPr>
          <w:tab/>
        </w:r>
        <w:r w:rsidR="00F45ABB" w:rsidRPr="00814BD1">
          <w:rPr>
            <w:rStyle w:val="Hyperlink"/>
          </w:rPr>
          <w:t>Impacts of aquatic wetland weeds</w:t>
        </w:r>
        <w:r w:rsidR="00F45ABB">
          <w:rPr>
            <w:webHidden/>
          </w:rPr>
          <w:tab/>
        </w:r>
        <w:r w:rsidR="00F45ABB">
          <w:rPr>
            <w:webHidden/>
          </w:rPr>
          <w:fldChar w:fldCharType="begin"/>
        </w:r>
        <w:r w:rsidR="00F45ABB">
          <w:rPr>
            <w:webHidden/>
          </w:rPr>
          <w:instrText xml:space="preserve"> PAGEREF _Toc485383130 \h </w:instrText>
        </w:r>
        <w:r w:rsidR="00F45ABB">
          <w:rPr>
            <w:webHidden/>
          </w:rPr>
        </w:r>
        <w:r w:rsidR="00F45ABB">
          <w:rPr>
            <w:webHidden/>
          </w:rPr>
          <w:fldChar w:fldCharType="separate"/>
        </w:r>
        <w:r w:rsidR="007C5536">
          <w:rPr>
            <w:webHidden/>
          </w:rPr>
          <w:t>12</w:t>
        </w:r>
        <w:r w:rsidR="00F45ABB">
          <w:rPr>
            <w:webHidden/>
          </w:rPr>
          <w:fldChar w:fldCharType="end"/>
        </w:r>
      </w:hyperlink>
    </w:p>
    <w:p w14:paraId="3D103453" w14:textId="2A74372F"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31" w:history="1">
        <w:r w:rsidR="00F45ABB" w:rsidRPr="00814BD1">
          <w:rPr>
            <w:rStyle w:val="Hyperlink"/>
          </w:rPr>
          <w:t>3.2.1</w:t>
        </w:r>
        <w:r w:rsidR="00F45ABB">
          <w:rPr>
            <w:rFonts w:asciiTheme="minorHAnsi" w:eastAsiaTheme="minorEastAsia" w:hAnsiTheme="minorHAnsi" w:cstheme="minorBidi"/>
            <w:b w:val="0"/>
            <w:color w:val="auto"/>
            <w:sz w:val="22"/>
            <w:szCs w:val="22"/>
          </w:rPr>
          <w:tab/>
        </w:r>
        <w:r w:rsidR="00F45ABB" w:rsidRPr="00814BD1">
          <w:rPr>
            <w:rStyle w:val="Hyperlink"/>
          </w:rPr>
          <w:t>Aponogeton distachyos, Cape Pond Lily, Water Hawthorn</w:t>
        </w:r>
        <w:r w:rsidR="00F45ABB">
          <w:rPr>
            <w:webHidden/>
          </w:rPr>
          <w:tab/>
        </w:r>
        <w:r w:rsidR="00F45ABB">
          <w:rPr>
            <w:webHidden/>
          </w:rPr>
          <w:fldChar w:fldCharType="begin"/>
        </w:r>
        <w:r w:rsidR="00F45ABB">
          <w:rPr>
            <w:webHidden/>
          </w:rPr>
          <w:instrText xml:space="preserve"> PAGEREF _Toc485383131 \h </w:instrText>
        </w:r>
        <w:r w:rsidR="00F45ABB">
          <w:rPr>
            <w:webHidden/>
          </w:rPr>
        </w:r>
        <w:r w:rsidR="00F45ABB">
          <w:rPr>
            <w:webHidden/>
          </w:rPr>
          <w:fldChar w:fldCharType="separate"/>
        </w:r>
        <w:r w:rsidR="007C5536">
          <w:rPr>
            <w:webHidden/>
          </w:rPr>
          <w:t>15</w:t>
        </w:r>
        <w:r w:rsidR="00F45ABB">
          <w:rPr>
            <w:webHidden/>
          </w:rPr>
          <w:fldChar w:fldCharType="end"/>
        </w:r>
      </w:hyperlink>
    </w:p>
    <w:p w14:paraId="31B439AE" w14:textId="0E1C3CB4"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32" w:history="1">
        <w:r w:rsidR="00F45ABB" w:rsidRPr="00814BD1">
          <w:rPr>
            <w:rStyle w:val="Hyperlink"/>
          </w:rPr>
          <w:t>3.2.2</w:t>
        </w:r>
        <w:r w:rsidR="00F45ABB">
          <w:rPr>
            <w:rFonts w:asciiTheme="minorHAnsi" w:eastAsiaTheme="minorEastAsia" w:hAnsiTheme="minorHAnsi" w:cstheme="minorBidi"/>
            <w:b w:val="0"/>
            <w:color w:val="auto"/>
            <w:sz w:val="22"/>
            <w:szCs w:val="22"/>
          </w:rPr>
          <w:tab/>
        </w:r>
        <w:r w:rsidR="00F45ABB" w:rsidRPr="00814BD1">
          <w:rPr>
            <w:rStyle w:val="Hyperlink"/>
          </w:rPr>
          <w:t>Cabomba caroliniana, Fanwort, Cabomba</w:t>
        </w:r>
        <w:r w:rsidR="00F45ABB">
          <w:rPr>
            <w:webHidden/>
          </w:rPr>
          <w:tab/>
        </w:r>
        <w:r w:rsidR="00F45ABB">
          <w:rPr>
            <w:webHidden/>
          </w:rPr>
          <w:fldChar w:fldCharType="begin"/>
        </w:r>
        <w:r w:rsidR="00F45ABB">
          <w:rPr>
            <w:webHidden/>
          </w:rPr>
          <w:instrText xml:space="preserve"> PAGEREF _Toc485383132 \h </w:instrText>
        </w:r>
        <w:r w:rsidR="00F45ABB">
          <w:rPr>
            <w:webHidden/>
          </w:rPr>
        </w:r>
        <w:r w:rsidR="00F45ABB">
          <w:rPr>
            <w:webHidden/>
          </w:rPr>
          <w:fldChar w:fldCharType="separate"/>
        </w:r>
        <w:r w:rsidR="007C5536">
          <w:rPr>
            <w:webHidden/>
          </w:rPr>
          <w:t>15</w:t>
        </w:r>
        <w:r w:rsidR="00F45ABB">
          <w:rPr>
            <w:webHidden/>
          </w:rPr>
          <w:fldChar w:fldCharType="end"/>
        </w:r>
      </w:hyperlink>
    </w:p>
    <w:p w14:paraId="6A15A6C5" w14:textId="0D37A715"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33" w:history="1">
        <w:r w:rsidR="00F45ABB" w:rsidRPr="00814BD1">
          <w:rPr>
            <w:rStyle w:val="Hyperlink"/>
          </w:rPr>
          <w:t>3.2.3</w:t>
        </w:r>
        <w:r w:rsidR="00F45ABB">
          <w:rPr>
            <w:rFonts w:asciiTheme="minorHAnsi" w:eastAsiaTheme="minorEastAsia" w:hAnsiTheme="minorHAnsi" w:cstheme="minorBidi"/>
            <w:b w:val="0"/>
            <w:color w:val="auto"/>
            <w:sz w:val="22"/>
            <w:szCs w:val="22"/>
          </w:rPr>
          <w:tab/>
        </w:r>
        <w:r w:rsidR="00F45ABB" w:rsidRPr="00814BD1">
          <w:rPr>
            <w:rStyle w:val="Hyperlink"/>
          </w:rPr>
          <w:t>Egeria densa, Dense Waterweed, Egeria</w:t>
        </w:r>
        <w:r w:rsidR="00F45ABB">
          <w:rPr>
            <w:webHidden/>
          </w:rPr>
          <w:tab/>
        </w:r>
        <w:r w:rsidR="00F45ABB">
          <w:rPr>
            <w:webHidden/>
          </w:rPr>
          <w:fldChar w:fldCharType="begin"/>
        </w:r>
        <w:r w:rsidR="00F45ABB">
          <w:rPr>
            <w:webHidden/>
          </w:rPr>
          <w:instrText xml:space="preserve"> PAGEREF _Toc485383133 \h </w:instrText>
        </w:r>
        <w:r w:rsidR="00F45ABB">
          <w:rPr>
            <w:webHidden/>
          </w:rPr>
        </w:r>
        <w:r w:rsidR="00F45ABB">
          <w:rPr>
            <w:webHidden/>
          </w:rPr>
          <w:fldChar w:fldCharType="separate"/>
        </w:r>
        <w:r w:rsidR="007C5536">
          <w:rPr>
            <w:webHidden/>
          </w:rPr>
          <w:t>16</w:t>
        </w:r>
        <w:r w:rsidR="00F45ABB">
          <w:rPr>
            <w:webHidden/>
          </w:rPr>
          <w:fldChar w:fldCharType="end"/>
        </w:r>
      </w:hyperlink>
    </w:p>
    <w:p w14:paraId="5BABB63F" w14:textId="59E35308"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34" w:history="1">
        <w:r w:rsidR="00F45ABB" w:rsidRPr="00814BD1">
          <w:rPr>
            <w:rStyle w:val="Hyperlink"/>
          </w:rPr>
          <w:t>3.2.4</w:t>
        </w:r>
        <w:r w:rsidR="00F45ABB">
          <w:rPr>
            <w:rFonts w:asciiTheme="minorHAnsi" w:eastAsiaTheme="minorEastAsia" w:hAnsiTheme="minorHAnsi" w:cstheme="minorBidi"/>
            <w:b w:val="0"/>
            <w:color w:val="auto"/>
            <w:sz w:val="22"/>
            <w:szCs w:val="22"/>
          </w:rPr>
          <w:tab/>
        </w:r>
        <w:r w:rsidR="00F45ABB" w:rsidRPr="00814BD1">
          <w:rPr>
            <w:rStyle w:val="Hyperlink"/>
          </w:rPr>
          <w:t>Elodea canadensis, Canadian Pondweed, Elodea</w:t>
        </w:r>
        <w:r w:rsidR="00F45ABB">
          <w:rPr>
            <w:webHidden/>
          </w:rPr>
          <w:tab/>
        </w:r>
        <w:r w:rsidR="00F45ABB">
          <w:rPr>
            <w:webHidden/>
          </w:rPr>
          <w:fldChar w:fldCharType="begin"/>
        </w:r>
        <w:r w:rsidR="00F45ABB">
          <w:rPr>
            <w:webHidden/>
          </w:rPr>
          <w:instrText xml:space="preserve"> PAGEREF _Toc485383134 \h </w:instrText>
        </w:r>
        <w:r w:rsidR="00F45ABB">
          <w:rPr>
            <w:webHidden/>
          </w:rPr>
        </w:r>
        <w:r w:rsidR="00F45ABB">
          <w:rPr>
            <w:webHidden/>
          </w:rPr>
          <w:fldChar w:fldCharType="separate"/>
        </w:r>
        <w:r w:rsidR="007C5536">
          <w:rPr>
            <w:webHidden/>
          </w:rPr>
          <w:t>17</w:t>
        </w:r>
        <w:r w:rsidR="00F45ABB">
          <w:rPr>
            <w:webHidden/>
          </w:rPr>
          <w:fldChar w:fldCharType="end"/>
        </w:r>
      </w:hyperlink>
    </w:p>
    <w:p w14:paraId="657B7131" w14:textId="5B6725B1"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35" w:history="1">
        <w:r w:rsidR="00F45ABB" w:rsidRPr="00814BD1">
          <w:rPr>
            <w:rStyle w:val="Hyperlink"/>
          </w:rPr>
          <w:t>3.2.5</w:t>
        </w:r>
        <w:r w:rsidR="00F45ABB">
          <w:rPr>
            <w:rFonts w:asciiTheme="minorHAnsi" w:eastAsiaTheme="minorEastAsia" w:hAnsiTheme="minorHAnsi" w:cstheme="minorBidi"/>
            <w:b w:val="0"/>
            <w:color w:val="auto"/>
            <w:sz w:val="22"/>
            <w:szCs w:val="22"/>
          </w:rPr>
          <w:tab/>
        </w:r>
        <w:r w:rsidR="00F45ABB" w:rsidRPr="00814BD1">
          <w:rPr>
            <w:rStyle w:val="Hyperlink"/>
          </w:rPr>
          <w:t>Hydrocleys nymphoides, Water Poppy</w:t>
        </w:r>
        <w:r w:rsidR="00F45ABB">
          <w:rPr>
            <w:webHidden/>
          </w:rPr>
          <w:tab/>
        </w:r>
        <w:r w:rsidR="00F45ABB">
          <w:rPr>
            <w:webHidden/>
          </w:rPr>
          <w:fldChar w:fldCharType="begin"/>
        </w:r>
        <w:r w:rsidR="00F45ABB">
          <w:rPr>
            <w:webHidden/>
          </w:rPr>
          <w:instrText xml:space="preserve"> PAGEREF _Toc485383135 \h </w:instrText>
        </w:r>
        <w:r w:rsidR="00F45ABB">
          <w:rPr>
            <w:webHidden/>
          </w:rPr>
        </w:r>
        <w:r w:rsidR="00F45ABB">
          <w:rPr>
            <w:webHidden/>
          </w:rPr>
          <w:fldChar w:fldCharType="separate"/>
        </w:r>
        <w:r w:rsidR="007C5536">
          <w:rPr>
            <w:webHidden/>
          </w:rPr>
          <w:t>18</w:t>
        </w:r>
        <w:r w:rsidR="00F45ABB">
          <w:rPr>
            <w:webHidden/>
          </w:rPr>
          <w:fldChar w:fldCharType="end"/>
        </w:r>
      </w:hyperlink>
    </w:p>
    <w:p w14:paraId="4BB24AA1" w14:textId="5A25FE96"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36" w:history="1">
        <w:r w:rsidR="00F45ABB" w:rsidRPr="00814BD1">
          <w:rPr>
            <w:rStyle w:val="Hyperlink"/>
          </w:rPr>
          <w:t>3.2.6</w:t>
        </w:r>
        <w:r w:rsidR="00F45ABB">
          <w:rPr>
            <w:rFonts w:asciiTheme="minorHAnsi" w:eastAsiaTheme="minorEastAsia" w:hAnsiTheme="minorHAnsi" w:cstheme="minorBidi"/>
            <w:b w:val="0"/>
            <w:color w:val="auto"/>
            <w:sz w:val="22"/>
            <w:szCs w:val="22"/>
          </w:rPr>
          <w:tab/>
        </w:r>
        <w:r w:rsidR="00F45ABB" w:rsidRPr="00814BD1">
          <w:rPr>
            <w:rStyle w:val="Hyperlink"/>
          </w:rPr>
          <w:t>Ludwigia palustris, Marsh Ludwigia, Swamp Ludwigia, Red Ludwigia</w:t>
        </w:r>
        <w:r w:rsidR="00F45ABB">
          <w:rPr>
            <w:webHidden/>
          </w:rPr>
          <w:tab/>
        </w:r>
        <w:r w:rsidR="00F45ABB">
          <w:rPr>
            <w:webHidden/>
          </w:rPr>
          <w:fldChar w:fldCharType="begin"/>
        </w:r>
        <w:r w:rsidR="00F45ABB">
          <w:rPr>
            <w:webHidden/>
          </w:rPr>
          <w:instrText xml:space="preserve"> PAGEREF _Toc485383136 \h </w:instrText>
        </w:r>
        <w:r w:rsidR="00F45ABB">
          <w:rPr>
            <w:webHidden/>
          </w:rPr>
        </w:r>
        <w:r w:rsidR="00F45ABB">
          <w:rPr>
            <w:webHidden/>
          </w:rPr>
          <w:fldChar w:fldCharType="separate"/>
        </w:r>
        <w:r w:rsidR="007C5536">
          <w:rPr>
            <w:webHidden/>
          </w:rPr>
          <w:t>19</w:t>
        </w:r>
        <w:r w:rsidR="00F45ABB">
          <w:rPr>
            <w:webHidden/>
          </w:rPr>
          <w:fldChar w:fldCharType="end"/>
        </w:r>
      </w:hyperlink>
    </w:p>
    <w:p w14:paraId="11E5D690" w14:textId="0DFD86D1"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37" w:history="1">
        <w:r w:rsidR="00F45ABB" w:rsidRPr="00814BD1">
          <w:rPr>
            <w:rStyle w:val="Hyperlink"/>
          </w:rPr>
          <w:t>3.2.7</w:t>
        </w:r>
        <w:r w:rsidR="00F45ABB">
          <w:rPr>
            <w:rFonts w:asciiTheme="minorHAnsi" w:eastAsiaTheme="minorEastAsia" w:hAnsiTheme="minorHAnsi" w:cstheme="minorBidi"/>
            <w:b w:val="0"/>
            <w:color w:val="auto"/>
            <w:sz w:val="22"/>
            <w:szCs w:val="22"/>
          </w:rPr>
          <w:tab/>
        </w:r>
        <w:r w:rsidR="00F45ABB" w:rsidRPr="00814BD1">
          <w:rPr>
            <w:rStyle w:val="Hyperlink"/>
          </w:rPr>
          <w:t>Myriophyllum aquaticum, Parrots Feather, Parrotfeather, Brazilian Milfoil</w:t>
        </w:r>
        <w:r w:rsidR="00F45ABB">
          <w:rPr>
            <w:webHidden/>
          </w:rPr>
          <w:tab/>
        </w:r>
        <w:r w:rsidR="00F45ABB">
          <w:rPr>
            <w:webHidden/>
          </w:rPr>
          <w:fldChar w:fldCharType="begin"/>
        </w:r>
        <w:r w:rsidR="00F45ABB">
          <w:rPr>
            <w:webHidden/>
          </w:rPr>
          <w:instrText xml:space="preserve"> PAGEREF _Toc485383137 \h </w:instrText>
        </w:r>
        <w:r w:rsidR="00F45ABB">
          <w:rPr>
            <w:webHidden/>
          </w:rPr>
        </w:r>
        <w:r w:rsidR="00F45ABB">
          <w:rPr>
            <w:webHidden/>
          </w:rPr>
          <w:fldChar w:fldCharType="separate"/>
        </w:r>
        <w:r w:rsidR="007C5536">
          <w:rPr>
            <w:webHidden/>
          </w:rPr>
          <w:t>19</w:t>
        </w:r>
        <w:r w:rsidR="00F45ABB">
          <w:rPr>
            <w:webHidden/>
          </w:rPr>
          <w:fldChar w:fldCharType="end"/>
        </w:r>
      </w:hyperlink>
    </w:p>
    <w:p w14:paraId="3964FE25" w14:textId="285ADF7C"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38" w:history="1">
        <w:r w:rsidR="00F45ABB" w:rsidRPr="00814BD1">
          <w:rPr>
            <w:rStyle w:val="Hyperlink"/>
          </w:rPr>
          <w:t>3.2.8</w:t>
        </w:r>
        <w:r w:rsidR="00F45ABB">
          <w:rPr>
            <w:rFonts w:asciiTheme="minorHAnsi" w:eastAsiaTheme="minorEastAsia" w:hAnsiTheme="minorHAnsi" w:cstheme="minorBidi"/>
            <w:b w:val="0"/>
            <w:color w:val="auto"/>
            <w:sz w:val="22"/>
            <w:szCs w:val="22"/>
          </w:rPr>
          <w:tab/>
        </w:r>
        <w:r w:rsidR="00F45ABB" w:rsidRPr="00814BD1">
          <w:rPr>
            <w:rStyle w:val="Hyperlink"/>
          </w:rPr>
          <w:t>Nasturtium officinale, Watercress</w:t>
        </w:r>
        <w:r w:rsidR="00F45ABB">
          <w:rPr>
            <w:webHidden/>
          </w:rPr>
          <w:tab/>
        </w:r>
        <w:r w:rsidR="00F45ABB">
          <w:rPr>
            <w:webHidden/>
          </w:rPr>
          <w:fldChar w:fldCharType="begin"/>
        </w:r>
        <w:r w:rsidR="00F45ABB">
          <w:rPr>
            <w:webHidden/>
          </w:rPr>
          <w:instrText xml:space="preserve"> PAGEREF _Toc485383138 \h </w:instrText>
        </w:r>
        <w:r w:rsidR="00F45ABB">
          <w:rPr>
            <w:webHidden/>
          </w:rPr>
        </w:r>
        <w:r w:rsidR="00F45ABB">
          <w:rPr>
            <w:webHidden/>
          </w:rPr>
          <w:fldChar w:fldCharType="separate"/>
        </w:r>
        <w:r w:rsidR="007C5536">
          <w:rPr>
            <w:webHidden/>
          </w:rPr>
          <w:t>20</w:t>
        </w:r>
        <w:r w:rsidR="00F45ABB">
          <w:rPr>
            <w:webHidden/>
          </w:rPr>
          <w:fldChar w:fldCharType="end"/>
        </w:r>
      </w:hyperlink>
    </w:p>
    <w:p w14:paraId="7276B53E" w14:textId="42A59448"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39" w:history="1">
        <w:r w:rsidR="00F45ABB" w:rsidRPr="00814BD1">
          <w:rPr>
            <w:rStyle w:val="Hyperlink"/>
          </w:rPr>
          <w:t>3.2.9</w:t>
        </w:r>
        <w:r w:rsidR="00F45ABB">
          <w:rPr>
            <w:rFonts w:asciiTheme="minorHAnsi" w:eastAsiaTheme="minorEastAsia" w:hAnsiTheme="minorHAnsi" w:cstheme="minorBidi"/>
            <w:b w:val="0"/>
            <w:color w:val="auto"/>
            <w:sz w:val="22"/>
            <w:szCs w:val="22"/>
          </w:rPr>
          <w:tab/>
        </w:r>
        <w:r w:rsidR="00F45ABB" w:rsidRPr="00814BD1">
          <w:rPr>
            <w:rStyle w:val="Hyperlink"/>
          </w:rPr>
          <w:t>Sagittaria platyphylla, Sagittaria, Delta Arrowhead</w:t>
        </w:r>
        <w:r w:rsidR="00F45ABB">
          <w:rPr>
            <w:webHidden/>
          </w:rPr>
          <w:tab/>
        </w:r>
        <w:r w:rsidR="00F45ABB">
          <w:rPr>
            <w:webHidden/>
          </w:rPr>
          <w:fldChar w:fldCharType="begin"/>
        </w:r>
        <w:r w:rsidR="00F45ABB">
          <w:rPr>
            <w:webHidden/>
          </w:rPr>
          <w:instrText xml:space="preserve"> PAGEREF _Toc485383139 \h </w:instrText>
        </w:r>
        <w:r w:rsidR="00F45ABB">
          <w:rPr>
            <w:webHidden/>
          </w:rPr>
        </w:r>
        <w:r w:rsidR="00F45ABB">
          <w:rPr>
            <w:webHidden/>
          </w:rPr>
          <w:fldChar w:fldCharType="separate"/>
        </w:r>
        <w:r w:rsidR="007C5536">
          <w:rPr>
            <w:webHidden/>
          </w:rPr>
          <w:t>20</w:t>
        </w:r>
        <w:r w:rsidR="00F45ABB">
          <w:rPr>
            <w:webHidden/>
          </w:rPr>
          <w:fldChar w:fldCharType="end"/>
        </w:r>
      </w:hyperlink>
    </w:p>
    <w:p w14:paraId="4F1409A1" w14:textId="7226BFFB"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40" w:history="1">
        <w:r w:rsidR="00F45ABB" w:rsidRPr="00814BD1">
          <w:rPr>
            <w:rStyle w:val="Hyperlink"/>
          </w:rPr>
          <w:t>3.3</w:t>
        </w:r>
        <w:r w:rsidR="00F45ABB">
          <w:rPr>
            <w:rFonts w:asciiTheme="minorHAnsi" w:eastAsiaTheme="minorEastAsia" w:hAnsiTheme="minorHAnsi" w:cstheme="minorBidi"/>
            <w:b w:val="0"/>
            <w:color w:val="auto"/>
            <w:sz w:val="22"/>
            <w:szCs w:val="22"/>
          </w:rPr>
          <w:tab/>
        </w:r>
        <w:r w:rsidR="00F45ABB" w:rsidRPr="00814BD1">
          <w:rPr>
            <w:rStyle w:val="Hyperlink"/>
          </w:rPr>
          <w:t>Impacts of saltmarsh wetland weeds</w:t>
        </w:r>
        <w:r w:rsidR="00F45ABB">
          <w:rPr>
            <w:webHidden/>
          </w:rPr>
          <w:tab/>
        </w:r>
        <w:r w:rsidR="00F45ABB">
          <w:rPr>
            <w:webHidden/>
          </w:rPr>
          <w:fldChar w:fldCharType="begin"/>
        </w:r>
        <w:r w:rsidR="00F45ABB">
          <w:rPr>
            <w:webHidden/>
          </w:rPr>
          <w:instrText xml:space="preserve"> PAGEREF _Toc485383140 \h </w:instrText>
        </w:r>
        <w:r w:rsidR="00F45ABB">
          <w:rPr>
            <w:webHidden/>
          </w:rPr>
        </w:r>
        <w:r w:rsidR="00F45ABB">
          <w:rPr>
            <w:webHidden/>
          </w:rPr>
          <w:fldChar w:fldCharType="separate"/>
        </w:r>
        <w:r w:rsidR="007C5536">
          <w:rPr>
            <w:webHidden/>
          </w:rPr>
          <w:t>22</w:t>
        </w:r>
        <w:r w:rsidR="00F45ABB">
          <w:rPr>
            <w:webHidden/>
          </w:rPr>
          <w:fldChar w:fldCharType="end"/>
        </w:r>
      </w:hyperlink>
    </w:p>
    <w:p w14:paraId="4EC233F0" w14:textId="3972C7C9"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41" w:history="1">
        <w:r w:rsidR="00F45ABB" w:rsidRPr="00814BD1">
          <w:rPr>
            <w:rStyle w:val="Hyperlink"/>
          </w:rPr>
          <w:t>3.3.1</w:t>
        </w:r>
        <w:r w:rsidR="00F45ABB">
          <w:rPr>
            <w:rFonts w:asciiTheme="minorHAnsi" w:eastAsiaTheme="minorEastAsia" w:hAnsiTheme="minorHAnsi" w:cstheme="minorBidi"/>
            <w:b w:val="0"/>
            <w:color w:val="auto"/>
            <w:sz w:val="22"/>
            <w:szCs w:val="22"/>
          </w:rPr>
          <w:tab/>
        </w:r>
        <w:r w:rsidR="00F45ABB" w:rsidRPr="00814BD1">
          <w:rPr>
            <w:rStyle w:val="Hyperlink"/>
          </w:rPr>
          <w:t>Limonium hyblaeum, Sea Lavender, Sicilian Sea Lavender</w:t>
        </w:r>
        <w:r w:rsidR="00F45ABB">
          <w:rPr>
            <w:webHidden/>
          </w:rPr>
          <w:tab/>
        </w:r>
        <w:r w:rsidR="00F45ABB">
          <w:rPr>
            <w:webHidden/>
          </w:rPr>
          <w:fldChar w:fldCharType="begin"/>
        </w:r>
        <w:r w:rsidR="00F45ABB">
          <w:rPr>
            <w:webHidden/>
          </w:rPr>
          <w:instrText xml:space="preserve"> PAGEREF _Toc485383141 \h </w:instrText>
        </w:r>
        <w:r w:rsidR="00F45ABB">
          <w:rPr>
            <w:webHidden/>
          </w:rPr>
        </w:r>
        <w:r w:rsidR="00F45ABB">
          <w:rPr>
            <w:webHidden/>
          </w:rPr>
          <w:fldChar w:fldCharType="separate"/>
        </w:r>
        <w:r w:rsidR="007C5536">
          <w:rPr>
            <w:webHidden/>
          </w:rPr>
          <w:t>24</w:t>
        </w:r>
        <w:r w:rsidR="00F45ABB">
          <w:rPr>
            <w:webHidden/>
          </w:rPr>
          <w:fldChar w:fldCharType="end"/>
        </w:r>
      </w:hyperlink>
    </w:p>
    <w:p w14:paraId="0B4F5ED9" w14:textId="2A8C4D24"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42" w:history="1">
        <w:r w:rsidR="00F45ABB" w:rsidRPr="00814BD1">
          <w:rPr>
            <w:rStyle w:val="Hyperlink"/>
          </w:rPr>
          <w:t>3.3.2</w:t>
        </w:r>
        <w:r w:rsidR="00F45ABB">
          <w:rPr>
            <w:rFonts w:asciiTheme="minorHAnsi" w:eastAsiaTheme="minorEastAsia" w:hAnsiTheme="minorHAnsi" w:cstheme="minorBidi"/>
            <w:b w:val="0"/>
            <w:color w:val="auto"/>
            <w:sz w:val="22"/>
            <w:szCs w:val="22"/>
          </w:rPr>
          <w:tab/>
        </w:r>
        <w:r w:rsidR="00F45ABB" w:rsidRPr="00814BD1">
          <w:rPr>
            <w:rStyle w:val="Hyperlink"/>
          </w:rPr>
          <w:t>Spartina spp., Cord Grass, Rice Grass</w:t>
        </w:r>
        <w:r w:rsidR="00F45ABB">
          <w:rPr>
            <w:webHidden/>
          </w:rPr>
          <w:tab/>
        </w:r>
        <w:r w:rsidR="00F45ABB">
          <w:rPr>
            <w:webHidden/>
          </w:rPr>
          <w:fldChar w:fldCharType="begin"/>
        </w:r>
        <w:r w:rsidR="00F45ABB">
          <w:rPr>
            <w:webHidden/>
          </w:rPr>
          <w:instrText xml:space="preserve"> PAGEREF _Toc485383142 \h </w:instrText>
        </w:r>
        <w:r w:rsidR="00F45ABB">
          <w:rPr>
            <w:webHidden/>
          </w:rPr>
        </w:r>
        <w:r w:rsidR="00F45ABB">
          <w:rPr>
            <w:webHidden/>
          </w:rPr>
          <w:fldChar w:fldCharType="separate"/>
        </w:r>
        <w:r w:rsidR="007C5536">
          <w:rPr>
            <w:webHidden/>
          </w:rPr>
          <w:t>24</w:t>
        </w:r>
        <w:r w:rsidR="00F45ABB">
          <w:rPr>
            <w:webHidden/>
          </w:rPr>
          <w:fldChar w:fldCharType="end"/>
        </w:r>
      </w:hyperlink>
    </w:p>
    <w:p w14:paraId="7EF66A71" w14:textId="129F0B3B"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43" w:history="1">
        <w:r w:rsidR="00F45ABB" w:rsidRPr="00814BD1">
          <w:rPr>
            <w:rStyle w:val="Hyperlink"/>
          </w:rPr>
          <w:t>3.4</w:t>
        </w:r>
        <w:r w:rsidR="00F45ABB">
          <w:rPr>
            <w:rFonts w:asciiTheme="minorHAnsi" w:eastAsiaTheme="minorEastAsia" w:hAnsiTheme="minorHAnsi" w:cstheme="minorBidi"/>
            <w:b w:val="0"/>
            <w:color w:val="auto"/>
            <w:sz w:val="22"/>
            <w:szCs w:val="22"/>
          </w:rPr>
          <w:tab/>
        </w:r>
        <w:r w:rsidR="00F45ABB" w:rsidRPr="00814BD1">
          <w:rPr>
            <w:rStyle w:val="Hyperlink"/>
          </w:rPr>
          <w:t>Impacts of fringing or marginal wetland weeds</w:t>
        </w:r>
        <w:r w:rsidR="00F45ABB">
          <w:rPr>
            <w:webHidden/>
          </w:rPr>
          <w:tab/>
        </w:r>
        <w:r w:rsidR="00F45ABB">
          <w:rPr>
            <w:webHidden/>
          </w:rPr>
          <w:fldChar w:fldCharType="begin"/>
        </w:r>
        <w:r w:rsidR="00F45ABB">
          <w:rPr>
            <w:webHidden/>
          </w:rPr>
          <w:instrText xml:space="preserve"> PAGEREF _Toc485383143 \h </w:instrText>
        </w:r>
        <w:r w:rsidR="00F45ABB">
          <w:rPr>
            <w:webHidden/>
          </w:rPr>
        </w:r>
        <w:r w:rsidR="00F45ABB">
          <w:rPr>
            <w:webHidden/>
          </w:rPr>
          <w:fldChar w:fldCharType="separate"/>
        </w:r>
        <w:r w:rsidR="007C5536">
          <w:rPr>
            <w:webHidden/>
          </w:rPr>
          <w:t>26</w:t>
        </w:r>
        <w:r w:rsidR="00F45ABB">
          <w:rPr>
            <w:webHidden/>
          </w:rPr>
          <w:fldChar w:fldCharType="end"/>
        </w:r>
      </w:hyperlink>
    </w:p>
    <w:p w14:paraId="4E5E796B" w14:textId="6693FDC0"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44" w:history="1">
        <w:r w:rsidR="00F45ABB" w:rsidRPr="00814BD1">
          <w:rPr>
            <w:rStyle w:val="Hyperlink"/>
          </w:rPr>
          <w:t>3.4.1</w:t>
        </w:r>
        <w:r w:rsidR="00F45ABB">
          <w:rPr>
            <w:rFonts w:asciiTheme="minorHAnsi" w:eastAsiaTheme="minorEastAsia" w:hAnsiTheme="minorHAnsi" w:cstheme="minorBidi"/>
            <w:b w:val="0"/>
            <w:color w:val="auto"/>
            <w:sz w:val="22"/>
            <w:szCs w:val="22"/>
          </w:rPr>
          <w:tab/>
        </w:r>
        <w:r w:rsidR="00F45ABB" w:rsidRPr="00814BD1">
          <w:rPr>
            <w:rStyle w:val="Hyperlink"/>
          </w:rPr>
          <w:t>Gymnocoronis spilanthoides, Senegal Tea</w:t>
        </w:r>
        <w:r w:rsidR="00F45ABB">
          <w:rPr>
            <w:webHidden/>
          </w:rPr>
          <w:tab/>
        </w:r>
        <w:r w:rsidR="00F45ABB">
          <w:rPr>
            <w:webHidden/>
          </w:rPr>
          <w:fldChar w:fldCharType="begin"/>
        </w:r>
        <w:r w:rsidR="00F45ABB">
          <w:rPr>
            <w:webHidden/>
          </w:rPr>
          <w:instrText xml:space="preserve"> PAGEREF _Toc485383144 \h </w:instrText>
        </w:r>
        <w:r w:rsidR="00F45ABB">
          <w:rPr>
            <w:webHidden/>
          </w:rPr>
        </w:r>
        <w:r w:rsidR="00F45ABB">
          <w:rPr>
            <w:webHidden/>
          </w:rPr>
          <w:fldChar w:fldCharType="separate"/>
        </w:r>
        <w:r w:rsidR="007C5536">
          <w:rPr>
            <w:webHidden/>
          </w:rPr>
          <w:t>28</w:t>
        </w:r>
        <w:r w:rsidR="00F45ABB">
          <w:rPr>
            <w:webHidden/>
          </w:rPr>
          <w:fldChar w:fldCharType="end"/>
        </w:r>
      </w:hyperlink>
    </w:p>
    <w:p w14:paraId="1964EE31" w14:textId="386BFCC8"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45" w:history="1">
        <w:r w:rsidR="00F45ABB" w:rsidRPr="00814BD1">
          <w:rPr>
            <w:rStyle w:val="Hyperlink"/>
          </w:rPr>
          <w:t>3.4.2</w:t>
        </w:r>
        <w:r w:rsidR="00F45ABB">
          <w:rPr>
            <w:rFonts w:asciiTheme="minorHAnsi" w:eastAsiaTheme="minorEastAsia" w:hAnsiTheme="minorHAnsi" w:cstheme="minorBidi"/>
            <w:b w:val="0"/>
            <w:color w:val="auto"/>
            <w:sz w:val="22"/>
            <w:szCs w:val="22"/>
          </w:rPr>
          <w:tab/>
        </w:r>
        <w:r w:rsidR="00F45ABB" w:rsidRPr="00814BD1">
          <w:rPr>
            <w:rStyle w:val="Hyperlink"/>
          </w:rPr>
          <w:t>Nassella hyalina, Cane Needle-grass</w:t>
        </w:r>
        <w:r w:rsidR="00F45ABB">
          <w:rPr>
            <w:webHidden/>
          </w:rPr>
          <w:tab/>
        </w:r>
        <w:r w:rsidR="00F45ABB">
          <w:rPr>
            <w:webHidden/>
          </w:rPr>
          <w:fldChar w:fldCharType="begin"/>
        </w:r>
        <w:r w:rsidR="00F45ABB">
          <w:rPr>
            <w:webHidden/>
          </w:rPr>
          <w:instrText xml:space="preserve"> PAGEREF _Toc485383145 \h </w:instrText>
        </w:r>
        <w:r w:rsidR="00F45ABB">
          <w:rPr>
            <w:webHidden/>
          </w:rPr>
        </w:r>
        <w:r w:rsidR="00F45ABB">
          <w:rPr>
            <w:webHidden/>
          </w:rPr>
          <w:fldChar w:fldCharType="separate"/>
        </w:r>
        <w:r w:rsidR="007C5536">
          <w:rPr>
            <w:webHidden/>
          </w:rPr>
          <w:t>28</w:t>
        </w:r>
        <w:r w:rsidR="00F45ABB">
          <w:rPr>
            <w:webHidden/>
          </w:rPr>
          <w:fldChar w:fldCharType="end"/>
        </w:r>
      </w:hyperlink>
    </w:p>
    <w:p w14:paraId="50128BFE" w14:textId="604CED2F"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46" w:history="1">
        <w:r w:rsidR="00F45ABB" w:rsidRPr="00814BD1">
          <w:rPr>
            <w:rStyle w:val="Hyperlink"/>
          </w:rPr>
          <w:t>3.4.3</w:t>
        </w:r>
        <w:r w:rsidR="00F45ABB">
          <w:rPr>
            <w:rFonts w:asciiTheme="minorHAnsi" w:eastAsiaTheme="minorEastAsia" w:hAnsiTheme="minorHAnsi" w:cstheme="minorBidi"/>
            <w:b w:val="0"/>
            <w:color w:val="auto"/>
            <w:sz w:val="22"/>
            <w:szCs w:val="22"/>
          </w:rPr>
          <w:tab/>
        </w:r>
        <w:r w:rsidR="00F45ABB" w:rsidRPr="00814BD1">
          <w:rPr>
            <w:rStyle w:val="Hyperlink"/>
          </w:rPr>
          <w:t>Phalaris aquatic, Toowoomba Canary Grass, phalaris</w:t>
        </w:r>
        <w:r w:rsidR="00F45ABB">
          <w:rPr>
            <w:webHidden/>
          </w:rPr>
          <w:tab/>
        </w:r>
        <w:r w:rsidR="00F45ABB">
          <w:rPr>
            <w:webHidden/>
          </w:rPr>
          <w:fldChar w:fldCharType="begin"/>
        </w:r>
        <w:r w:rsidR="00F45ABB">
          <w:rPr>
            <w:webHidden/>
          </w:rPr>
          <w:instrText xml:space="preserve"> PAGEREF _Toc485383146 \h </w:instrText>
        </w:r>
        <w:r w:rsidR="00F45ABB">
          <w:rPr>
            <w:webHidden/>
          </w:rPr>
        </w:r>
        <w:r w:rsidR="00F45ABB">
          <w:rPr>
            <w:webHidden/>
          </w:rPr>
          <w:fldChar w:fldCharType="separate"/>
        </w:r>
        <w:r w:rsidR="007C5536">
          <w:rPr>
            <w:webHidden/>
          </w:rPr>
          <w:t>29</w:t>
        </w:r>
        <w:r w:rsidR="00F45ABB">
          <w:rPr>
            <w:webHidden/>
          </w:rPr>
          <w:fldChar w:fldCharType="end"/>
        </w:r>
      </w:hyperlink>
    </w:p>
    <w:p w14:paraId="72915FF8" w14:textId="229D6948"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47" w:history="1">
        <w:r w:rsidR="00F45ABB" w:rsidRPr="00814BD1">
          <w:rPr>
            <w:rStyle w:val="Hyperlink"/>
          </w:rPr>
          <w:t>3.4.4</w:t>
        </w:r>
        <w:r w:rsidR="00F45ABB">
          <w:rPr>
            <w:rFonts w:asciiTheme="minorHAnsi" w:eastAsiaTheme="minorEastAsia" w:hAnsiTheme="minorHAnsi" w:cstheme="minorBidi"/>
            <w:b w:val="0"/>
            <w:color w:val="auto"/>
            <w:sz w:val="22"/>
            <w:szCs w:val="22"/>
          </w:rPr>
          <w:tab/>
        </w:r>
        <w:r w:rsidR="00F45ABB" w:rsidRPr="00814BD1">
          <w:rPr>
            <w:rStyle w:val="Hyperlink"/>
          </w:rPr>
          <w:t>Phyla canescens, Fog-fruit, Lippia</w:t>
        </w:r>
        <w:r w:rsidR="00F45ABB">
          <w:rPr>
            <w:webHidden/>
          </w:rPr>
          <w:tab/>
        </w:r>
        <w:r w:rsidR="00F45ABB">
          <w:rPr>
            <w:webHidden/>
          </w:rPr>
          <w:fldChar w:fldCharType="begin"/>
        </w:r>
        <w:r w:rsidR="00F45ABB">
          <w:rPr>
            <w:webHidden/>
          </w:rPr>
          <w:instrText xml:space="preserve"> PAGEREF _Toc485383147 \h </w:instrText>
        </w:r>
        <w:r w:rsidR="00F45ABB">
          <w:rPr>
            <w:webHidden/>
          </w:rPr>
        </w:r>
        <w:r w:rsidR="00F45ABB">
          <w:rPr>
            <w:webHidden/>
          </w:rPr>
          <w:fldChar w:fldCharType="separate"/>
        </w:r>
        <w:r w:rsidR="007C5536">
          <w:rPr>
            <w:webHidden/>
          </w:rPr>
          <w:t>30</w:t>
        </w:r>
        <w:r w:rsidR="00F45ABB">
          <w:rPr>
            <w:webHidden/>
          </w:rPr>
          <w:fldChar w:fldCharType="end"/>
        </w:r>
      </w:hyperlink>
    </w:p>
    <w:p w14:paraId="4E1B9EFC" w14:textId="2CB96E1C"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48" w:history="1">
        <w:r w:rsidR="00F45ABB" w:rsidRPr="00814BD1">
          <w:rPr>
            <w:rStyle w:val="Hyperlink"/>
          </w:rPr>
          <w:t>3.4.5</w:t>
        </w:r>
        <w:r w:rsidR="00F45ABB">
          <w:rPr>
            <w:rFonts w:asciiTheme="minorHAnsi" w:eastAsiaTheme="minorEastAsia" w:hAnsiTheme="minorHAnsi" w:cstheme="minorBidi"/>
            <w:b w:val="0"/>
            <w:color w:val="auto"/>
            <w:sz w:val="22"/>
            <w:szCs w:val="22"/>
          </w:rPr>
          <w:tab/>
        </w:r>
        <w:r w:rsidR="00F45ABB" w:rsidRPr="00814BD1">
          <w:rPr>
            <w:rStyle w:val="Hyperlink"/>
          </w:rPr>
          <w:t>Salix cinerea, Grey Sallow, Grey Willow, Pussy Willow</w:t>
        </w:r>
        <w:r w:rsidR="00F45ABB">
          <w:rPr>
            <w:webHidden/>
          </w:rPr>
          <w:tab/>
        </w:r>
        <w:r w:rsidR="00F45ABB">
          <w:rPr>
            <w:webHidden/>
          </w:rPr>
          <w:fldChar w:fldCharType="begin"/>
        </w:r>
        <w:r w:rsidR="00F45ABB">
          <w:rPr>
            <w:webHidden/>
          </w:rPr>
          <w:instrText xml:space="preserve"> PAGEREF _Toc485383148 \h </w:instrText>
        </w:r>
        <w:r w:rsidR="00F45ABB">
          <w:rPr>
            <w:webHidden/>
          </w:rPr>
        </w:r>
        <w:r w:rsidR="00F45ABB">
          <w:rPr>
            <w:webHidden/>
          </w:rPr>
          <w:fldChar w:fldCharType="separate"/>
        </w:r>
        <w:r w:rsidR="007C5536">
          <w:rPr>
            <w:webHidden/>
          </w:rPr>
          <w:t>30</w:t>
        </w:r>
        <w:r w:rsidR="00F45ABB">
          <w:rPr>
            <w:webHidden/>
          </w:rPr>
          <w:fldChar w:fldCharType="end"/>
        </w:r>
      </w:hyperlink>
    </w:p>
    <w:p w14:paraId="14AF06FC" w14:textId="0DB46030"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49" w:history="1">
        <w:r w:rsidR="00F45ABB" w:rsidRPr="00814BD1">
          <w:rPr>
            <w:rStyle w:val="Hyperlink"/>
          </w:rPr>
          <w:t>3.4.6</w:t>
        </w:r>
        <w:r w:rsidR="00F45ABB">
          <w:rPr>
            <w:rFonts w:asciiTheme="minorHAnsi" w:eastAsiaTheme="minorEastAsia" w:hAnsiTheme="minorHAnsi" w:cstheme="minorBidi"/>
            <w:b w:val="0"/>
            <w:color w:val="auto"/>
            <w:sz w:val="22"/>
            <w:szCs w:val="22"/>
          </w:rPr>
          <w:tab/>
        </w:r>
        <w:r w:rsidR="00F45ABB" w:rsidRPr="00814BD1">
          <w:rPr>
            <w:rStyle w:val="Hyperlink"/>
          </w:rPr>
          <w:t>Salix spp., Willows</w:t>
        </w:r>
        <w:r w:rsidR="00F45ABB">
          <w:rPr>
            <w:webHidden/>
          </w:rPr>
          <w:tab/>
        </w:r>
        <w:r w:rsidR="00F45ABB">
          <w:rPr>
            <w:webHidden/>
          </w:rPr>
          <w:fldChar w:fldCharType="begin"/>
        </w:r>
        <w:r w:rsidR="00F45ABB">
          <w:rPr>
            <w:webHidden/>
          </w:rPr>
          <w:instrText xml:space="preserve"> PAGEREF _Toc485383149 \h </w:instrText>
        </w:r>
        <w:r w:rsidR="00F45ABB">
          <w:rPr>
            <w:webHidden/>
          </w:rPr>
        </w:r>
        <w:r w:rsidR="00F45ABB">
          <w:rPr>
            <w:webHidden/>
          </w:rPr>
          <w:fldChar w:fldCharType="separate"/>
        </w:r>
        <w:r w:rsidR="007C5536">
          <w:rPr>
            <w:webHidden/>
          </w:rPr>
          <w:t>31</w:t>
        </w:r>
        <w:r w:rsidR="00F45ABB">
          <w:rPr>
            <w:webHidden/>
          </w:rPr>
          <w:fldChar w:fldCharType="end"/>
        </w:r>
      </w:hyperlink>
    </w:p>
    <w:p w14:paraId="19ABB86F" w14:textId="73BB2B6D"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50" w:history="1">
        <w:r w:rsidR="00F45ABB" w:rsidRPr="00814BD1">
          <w:rPr>
            <w:rStyle w:val="Hyperlink"/>
          </w:rPr>
          <w:t>3.5</w:t>
        </w:r>
        <w:r w:rsidR="00F45ABB">
          <w:rPr>
            <w:rFonts w:asciiTheme="minorHAnsi" w:eastAsiaTheme="minorEastAsia" w:hAnsiTheme="minorHAnsi" w:cstheme="minorBidi"/>
            <w:b w:val="0"/>
            <w:color w:val="auto"/>
            <w:sz w:val="22"/>
            <w:szCs w:val="22"/>
          </w:rPr>
          <w:tab/>
        </w:r>
        <w:r w:rsidR="00F45ABB" w:rsidRPr="00814BD1">
          <w:rPr>
            <w:rStyle w:val="Hyperlink"/>
          </w:rPr>
          <w:t>Impacts of Bogs and Moss beds, Mud Herbs Wetland Weeds</w:t>
        </w:r>
        <w:r w:rsidR="00F45ABB">
          <w:rPr>
            <w:webHidden/>
          </w:rPr>
          <w:tab/>
        </w:r>
        <w:r w:rsidR="00F45ABB">
          <w:rPr>
            <w:webHidden/>
          </w:rPr>
          <w:fldChar w:fldCharType="begin"/>
        </w:r>
        <w:r w:rsidR="00F45ABB">
          <w:rPr>
            <w:webHidden/>
          </w:rPr>
          <w:instrText xml:space="preserve"> PAGEREF _Toc485383150 \h </w:instrText>
        </w:r>
        <w:r w:rsidR="00F45ABB">
          <w:rPr>
            <w:webHidden/>
          </w:rPr>
        </w:r>
        <w:r w:rsidR="00F45ABB">
          <w:rPr>
            <w:webHidden/>
          </w:rPr>
          <w:fldChar w:fldCharType="separate"/>
        </w:r>
        <w:r w:rsidR="007C5536">
          <w:rPr>
            <w:webHidden/>
          </w:rPr>
          <w:t>33</w:t>
        </w:r>
        <w:r w:rsidR="00F45ABB">
          <w:rPr>
            <w:webHidden/>
          </w:rPr>
          <w:fldChar w:fldCharType="end"/>
        </w:r>
      </w:hyperlink>
    </w:p>
    <w:p w14:paraId="6BCF275B" w14:textId="6F1725CF"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51" w:history="1">
        <w:r w:rsidR="00F45ABB" w:rsidRPr="00814BD1">
          <w:rPr>
            <w:rStyle w:val="Hyperlink"/>
          </w:rPr>
          <w:t>3.5.1</w:t>
        </w:r>
        <w:r w:rsidR="00F45ABB">
          <w:rPr>
            <w:rFonts w:asciiTheme="minorHAnsi" w:eastAsiaTheme="minorEastAsia" w:hAnsiTheme="minorHAnsi" w:cstheme="minorBidi"/>
            <w:b w:val="0"/>
            <w:color w:val="auto"/>
            <w:sz w:val="22"/>
            <w:szCs w:val="22"/>
          </w:rPr>
          <w:tab/>
        </w:r>
        <w:r w:rsidR="00F45ABB" w:rsidRPr="00814BD1">
          <w:rPr>
            <w:rStyle w:val="Hyperlink"/>
          </w:rPr>
          <w:t>Juncus effusus, Soft Rush</w:t>
        </w:r>
        <w:r w:rsidR="00F45ABB">
          <w:rPr>
            <w:webHidden/>
          </w:rPr>
          <w:tab/>
        </w:r>
        <w:r w:rsidR="00F45ABB">
          <w:rPr>
            <w:webHidden/>
          </w:rPr>
          <w:fldChar w:fldCharType="begin"/>
        </w:r>
        <w:r w:rsidR="00F45ABB">
          <w:rPr>
            <w:webHidden/>
          </w:rPr>
          <w:instrText xml:space="preserve"> PAGEREF _Toc485383151 \h </w:instrText>
        </w:r>
        <w:r w:rsidR="00F45ABB">
          <w:rPr>
            <w:webHidden/>
          </w:rPr>
        </w:r>
        <w:r w:rsidR="00F45ABB">
          <w:rPr>
            <w:webHidden/>
          </w:rPr>
          <w:fldChar w:fldCharType="separate"/>
        </w:r>
        <w:r w:rsidR="007C5536">
          <w:rPr>
            <w:webHidden/>
          </w:rPr>
          <w:t>35</w:t>
        </w:r>
        <w:r w:rsidR="00F45ABB">
          <w:rPr>
            <w:webHidden/>
          </w:rPr>
          <w:fldChar w:fldCharType="end"/>
        </w:r>
      </w:hyperlink>
    </w:p>
    <w:p w14:paraId="0525AE45" w14:textId="6B4FB671"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52" w:history="1">
        <w:r w:rsidR="00F45ABB" w:rsidRPr="00814BD1">
          <w:rPr>
            <w:rStyle w:val="Hyperlink"/>
          </w:rPr>
          <w:t>3.5.2</w:t>
        </w:r>
        <w:r w:rsidR="00F45ABB">
          <w:rPr>
            <w:rFonts w:asciiTheme="minorHAnsi" w:eastAsiaTheme="minorEastAsia" w:hAnsiTheme="minorHAnsi" w:cstheme="minorBidi"/>
            <w:b w:val="0"/>
            <w:color w:val="auto"/>
            <w:sz w:val="22"/>
            <w:szCs w:val="22"/>
          </w:rPr>
          <w:tab/>
        </w:r>
        <w:r w:rsidR="00F45ABB" w:rsidRPr="00814BD1">
          <w:rPr>
            <w:rStyle w:val="Hyperlink"/>
          </w:rPr>
          <w:t>Xanthium strumarium spp. agg, Noogoora Burr species aggregate</w:t>
        </w:r>
        <w:r w:rsidR="00F45ABB">
          <w:rPr>
            <w:webHidden/>
          </w:rPr>
          <w:tab/>
        </w:r>
        <w:r w:rsidR="00F45ABB">
          <w:rPr>
            <w:webHidden/>
          </w:rPr>
          <w:fldChar w:fldCharType="begin"/>
        </w:r>
        <w:r w:rsidR="00F45ABB">
          <w:rPr>
            <w:webHidden/>
          </w:rPr>
          <w:instrText xml:space="preserve"> PAGEREF _Toc485383152 \h </w:instrText>
        </w:r>
        <w:r w:rsidR="00F45ABB">
          <w:rPr>
            <w:webHidden/>
          </w:rPr>
        </w:r>
        <w:r w:rsidR="00F45ABB">
          <w:rPr>
            <w:webHidden/>
          </w:rPr>
          <w:fldChar w:fldCharType="separate"/>
        </w:r>
        <w:r w:rsidR="007C5536">
          <w:rPr>
            <w:webHidden/>
          </w:rPr>
          <w:t>35</w:t>
        </w:r>
        <w:r w:rsidR="00F45ABB">
          <w:rPr>
            <w:webHidden/>
          </w:rPr>
          <w:fldChar w:fldCharType="end"/>
        </w:r>
      </w:hyperlink>
    </w:p>
    <w:p w14:paraId="119B493D" w14:textId="488D0927" w:rsidR="00F45ABB" w:rsidRDefault="00DB1075">
      <w:pPr>
        <w:pStyle w:val="TOC1"/>
        <w:tabs>
          <w:tab w:val="left" w:pos="1000"/>
        </w:tabs>
        <w:rPr>
          <w:rFonts w:asciiTheme="minorHAnsi" w:eastAsiaTheme="minorEastAsia" w:hAnsiTheme="minorHAnsi" w:cstheme="minorBidi"/>
          <w:b w:val="0"/>
          <w:color w:val="auto"/>
          <w:sz w:val="22"/>
          <w:szCs w:val="22"/>
        </w:rPr>
      </w:pPr>
      <w:hyperlink w:anchor="_Toc485383153" w:history="1">
        <w:r w:rsidR="00F45ABB" w:rsidRPr="00814BD1">
          <w:rPr>
            <w:rStyle w:val="Hyperlink"/>
          </w:rPr>
          <w:t>4</w:t>
        </w:r>
        <w:r w:rsidR="00F45ABB">
          <w:rPr>
            <w:rFonts w:asciiTheme="minorHAnsi" w:eastAsiaTheme="minorEastAsia" w:hAnsiTheme="minorHAnsi" w:cstheme="minorBidi"/>
            <w:b w:val="0"/>
            <w:color w:val="auto"/>
            <w:sz w:val="22"/>
            <w:szCs w:val="22"/>
          </w:rPr>
          <w:tab/>
        </w:r>
        <w:r w:rsidR="00F45ABB" w:rsidRPr="00814BD1">
          <w:rPr>
            <w:rStyle w:val="Hyperlink"/>
          </w:rPr>
          <w:t>Discussion</w:t>
        </w:r>
        <w:r w:rsidR="00F45ABB">
          <w:rPr>
            <w:webHidden/>
          </w:rPr>
          <w:tab/>
        </w:r>
        <w:r w:rsidR="00F45ABB">
          <w:rPr>
            <w:webHidden/>
          </w:rPr>
          <w:fldChar w:fldCharType="begin"/>
        </w:r>
        <w:r w:rsidR="00F45ABB">
          <w:rPr>
            <w:webHidden/>
          </w:rPr>
          <w:instrText xml:space="preserve"> PAGEREF _Toc485383153 \h </w:instrText>
        </w:r>
        <w:r w:rsidR="00F45ABB">
          <w:rPr>
            <w:webHidden/>
          </w:rPr>
        </w:r>
        <w:r w:rsidR="00F45ABB">
          <w:rPr>
            <w:webHidden/>
          </w:rPr>
          <w:fldChar w:fldCharType="separate"/>
        </w:r>
        <w:r w:rsidR="007C5536">
          <w:rPr>
            <w:webHidden/>
          </w:rPr>
          <w:t>37</w:t>
        </w:r>
        <w:r w:rsidR="00F45ABB">
          <w:rPr>
            <w:webHidden/>
          </w:rPr>
          <w:fldChar w:fldCharType="end"/>
        </w:r>
      </w:hyperlink>
    </w:p>
    <w:p w14:paraId="0D55572B" w14:textId="07B2B63A"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54" w:history="1">
        <w:r w:rsidR="00F45ABB" w:rsidRPr="00814BD1">
          <w:rPr>
            <w:rStyle w:val="Hyperlink"/>
          </w:rPr>
          <w:t>4.1</w:t>
        </w:r>
        <w:r w:rsidR="00F45ABB">
          <w:rPr>
            <w:rFonts w:asciiTheme="minorHAnsi" w:eastAsiaTheme="minorEastAsia" w:hAnsiTheme="minorHAnsi" w:cstheme="minorBidi"/>
            <w:b w:val="0"/>
            <w:color w:val="auto"/>
            <w:sz w:val="22"/>
            <w:szCs w:val="22"/>
          </w:rPr>
          <w:tab/>
        </w:r>
        <w:r w:rsidR="00F45ABB" w:rsidRPr="00814BD1">
          <w:rPr>
            <w:rStyle w:val="Hyperlink"/>
          </w:rPr>
          <w:t>Summary of knowledge of impacts</w:t>
        </w:r>
        <w:r w:rsidR="00F45ABB">
          <w:rPr>
            <w:webHidden/>
          </w:rPr>
          <w:tab/>
        </w:r>
        <w:r w:rsidR="00F45ABB">
          <w:rPr>
            <w:webHidden/>
          </w:rPr>
          <w:fldChar w:fldCharType="begin"/>
        </w:r>
        <w:r w:rsidR="00F45ABB">
          <w:rPr>
            <w:webHidden/>
          </w:rPr>
          <w:instrText xml:space="preserve"> PAGEREF _Toc485383154 \h </w:instrText>
        </w:r>
        <w:r w:rsidR="00F45ABB">
          <w:rPr>
            <w:webHidden/>
          </w:rPr>
        </w:r>
        <w:r w:rsidR="00F45ABB">
          <w:rPr>
            <w:webHidden/>
          </w:rPr>
          <w:fldChar w:fldCharType="separate"/>
        </w:r>
        <w:r w:rsidR="007C5536">
          <w:rPr>
            <w:webHidden/>
          </w:rPr>
          <w:t>37</w:t>
        </w:r>
        <w:r w:rsidR="00F45ABB">
          <w:rPr>
            <w:webHidden/>
          </w:rPr>
          <w:fldChar w:fldCharType="end"/>
        </w:r>
      </w:hyperlink>
    </w:p>
    <w:p w14:paraId="1DFDD454" w14:textId="631AD5CA"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55" w:history="1">
        <w:r w:rsidR="00F45ABB" w:rsidRPr="00814BD1">
          <w:rPr>
            <w:rStyle w:val="Hyperlink"/>
          </w:rPr>
          <w:t>4.2</w:t>
        </w:r>
        <w:r w:rsidR="00F45ABB">
          <w:rPr>
            <w:rFonts w:asciiTheme="minorHAnsi" w:eastAsiaTheme="minorEastAsia" w:hAnsiTheme="minorHAnsi" w:cstheme="minorBidi"/>
            <w:b w:val="0"/>
            <w:color w:val="auto"/>
            <w:sz w:val="22"/>
            <w:szCs w:val="22"/>
          </w:rPr>
          <w:tab/>
        </w:r>
        <w:r w:rsidR="00F45ABB" w:rsidRPr="00814BD1">
          <w:rPr>
            <w:rStyle w:val="Hyperlink"/>
          </w:rPr>
          <w:t>Recommendations</w:t>
        </w:r>
        <w:r w:rsidR="00F45ABB">
          <w:rPr>
            <w:webHidden/>
          </w:rPr>
          <w:tab/>
        </w:r>
        <w:r w:rsidR="00F45ABB">
          <w:rPr>
            <w:webHidden/>
          </w:rPr>
          <w:fldChar w:fldCharType="begin"/>
        </w:r>
        <w:r w:rsidR="00F45ABB">
          <w:rPr>
            <w:webHidden/>
          </w:rPr>
          <w:instrText xml:space="preserve"> PAGEREF _Toc485383155 \h </w:instrText>
        </w:r>
        <w:r w:rsidR="00F45ABB">
          <w:rPr>
            <w:webHidden/>
          </w:rPr>
        </w:r>
        <w:r w:rsidR="00F45ABB">
          <w:rPr>
            <w:webHidden/>
          </w:rPr>
          <w:fldChar w:fldCharType="separate"/>
        </w:r>
        <w:r w:rsidR="007C5536">
          <w:rPr>
            <w:webHidden/>
          </w:rPr>
          <w:t>37</w:t>
        </w:r>
        <w:r w:rsidR="00F45ABB">
          <w:rPr>
            <w:webHidden/>
          </w:rPr>
          <w:fldChar w:fldCharType="end"/>
        </w:r>
      </w:hyperlink>
    </w:p>
    <w:p w14:paraId="2DC76DD6" w14:textId="6E7D3068"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56" w:history="1">
        <w:r w:rsidR="00F45ABB" w:rsidRPr="00814BD1">
          <w:rPr>
            <w:rStyle w:val="Hyperlink"/>
          </w:rPr>
          <w:t>4.3</w:t>
        </w:r>
        <w:r w:rsidR="00F45ABB">
          <w:rPr>
            <w:rFonts w:asciiTheme="minorHAnsi" w:eastAsiaTheme="minorEastAsia" w:hAnsiTheme="minorHAnsi" w:cstheme="minorBidi"/>
            <w:b w:val="0"/>
            <w:color w:val="auto"/>
            <w:sz w:val="22"/>
            <w:szCs w:val="22"/>
          </w:rPr>
          <w:tab/>
        </w:r>
        <w:r w:rsidR="00F45ABB" w:rsidRPr="00814BD1">
          <w:rPr>
            <w:rStyle w:val="Hyperlink"/>
          </w:rPr>
          <w:t>Next steps</w:t>
        </w:r>
        <w:r w:rsidR="00F45ABB">
          <w:rPr>
            <w:webHidden/>
          </w:rPr>
          <w:tab/>
        </w:r>
        <w:r w:rsidR="00F45ABB">
          <w:rPr>
            <w:webHidden/>
          </w:rPr>
          <w:fldChar w:fldCharType="begin"/>
        </w:r>
        <w:r w:rsidR="00F45ABB">
          <w:rPr>
            <w:webHidden/>
          </w:rPr>
          <w:instrText xml:space="preserve"> PAGEREF _Toc485383156 \h </w:instrText>
        </w:r>
        <w:r w:rsidR="00F45ABB">
          <w:rPr>
            <w:webHidden/>
          </w:rPr>
        </w:r>
        <w:r w:rsidR="00F45ABB">
          <w:rPr>
            <w:webHidden/>
          </w:rPr>
          <w:fldChar w:fldCharType="separate"/>
        </w:r>
        <w:r w:rsidR="007C5536">
          <w:rPr>
            <w:webHidden/>
          </w:rPr>
          <w:t>38</w:t>
        </w:r>
        <w:r w:rsidR="00F45ABB">
          <w:rPr>
            <w:webHidden/>
          </w:rPr>
          <w:fldChar w:fldCharType="end"/>
        </w:r>
      </w:hyperlink>
    </w:p>
    <w:p w14:paraId="56CD83FB" w14:textId="2C59C9BB" w:rsidR="00F45ABB" w:rsidRDefault="00DB1075">
      <w:pPr>
        <w:pStyle w:val="TOC1"/>
        <w:rPr>
          <w:rFonts w:asciiTheme="minorHAnsi" w:eastAsiaTheme="minorEastAsia" w:hAnsiTheme="minorHAnsi" w:cstheme="minorBidi"/>
          <w:b w:val="0"/>
          <w:color w:val="auto"/>
          <w:sz w:val="22"/>
          <w:szCs w:val="22"/>
        </w:rPr>
      </w:pPr>
      <w:hyperlink w:anchor="_Toc485383157" w:history="1">
        <w:r w:rsidR="00F45ABB" w:rsidRPr="00814BD1">
          <w:rPr>
            <w:rStyle w:val="Hyperlink"/>
          </w:rPr>
          <w:t>References</w:t>
        </w:r>
        <w:r w:rsidR="00F45ABB">
          <w:rPr>
            <w:webHidden/>
          </w:rPr>
          <w:tab/>
        </w:r>
        <w:r w:rsidR="00F45ABB">
          <w:rPr>
            <w:webHidden/>
          </w:rPr>
          <w:fldChar w:fldCharType="begin"/>
        </w:r>
        <w:r w:rsidR="00F45ABB">
          <w:rPr>
            <w:webHidden/>
          </w:rPr>
          <w:instrText xml:space="preserve"> PAGEREF _Toc485383157 \h </w:instrText>
        </w:r>
        <w:r w:rsidR="00F45ABB">
          <w:rPr>
            <w:webHidden/>
          </w:rPr>
        </w:r>
        <w:r w:rsidR="00F45ABB">
          <w:rPr>
            <w:webHidden/>
          </w:rPr>
          <w:fldChar w:fldCharType="separate"/>
        </w:r>
        <w:r w:rsidR="007C5536">
          <w:rPr>
            <w:webHidden/>
          </w:rPr>
          <w:t>44</w:t>
        </w:r>
        <w:r w:rsidR="00F45ABB">
          <w:rPr>
            <w:webHidden/>
          </w:rPr>
          <w:fldChar w:fldCharType="end"/>
        </w:r>
      </w:hyperlink>
    </w:p>
    <w:p w14:paraId="254D1AD6" w14:textId="1AB9CBDB" w:rsidR="00F45ABB" w:rsidRDefault="00DB1075">
      <w:pPr>
        <w:pStyle w:val="TOC1"/>
        <w:rPr>
          <w:rFonts w:asciiTheme="minorHAnsi" w:eastAsiaTheme="minorEastAsia" w:hAnsiTheme="minorHAnsi" w:cstheme="minorBidi"/>
          <w:b w:val="0"/>
          <w:color w:val="auto"/>
          <w:sz w:val="22"/>
          <w:szCs w:val="22"/>
        </w:rPr>
      </w:pPr>
      <w:hyperlink w:anchor="_Toc485383158" w:history="1">
        <w:r w:rsidR="00F45ABB" w:rsidRPr="00814BD1">
          <w:rPr>
            <w:rStyle w:val="Hyperlink"/>
          </w:rPr>
          <w:t>Appendix 1. Information extracts of the impact of each priority weed</w:t>
        </w:r>
        <w:r w:rsidR="00F45ABB">
          <w:rPr>
            <w:webHidden/>
          </w:rPr>
          <w:tab/>
        </w:r>
        <w:r w:rsidR="00F45ABB">
          <w:rPr>
            <w:webHidden/>
          </w:rPr>
          <w:fldChar w:fldCharType="begin"/>
        </w:r>
        <w:r w:rsidR="00F45ABB">
          <w:rPr>
            <w:webHidden/>
          </w:rPr>
          <w:instrText xml:space="preserve"> PAGEREF _Toc485383158 \h </w:instrText>
        </w:r>
        <w:r w:rsidR="00F45ABB">
          <w:rPr>
            <w:webHidden/>
          </w:rPr>
        </w:r>
        <w:r w:rsidR="00F45ABB">
          <w:rPr>
            <w:webHidden/>
          </w:rPr>
          <w:fldChar w:fldCharType="separate"/>
        </w:r>
        <w:r w:rsidR="007C5536">
          <w:rPr>
            <w:webHidden/>
          </w:rPr>
          <w:t>47</w:t>
        </w:r>
        <w:r w:rsidR="00F45ABB">
          <w:rPr>
            <w:webHidden/>
          </w:rPr>
          <w:fldChar w:fldCharType="end"/>
        </w:r>
      </w:hyperlink>
    </w:p>
    <w:p w14:paraId="1A0B57BD" w14:textId="5CA6CA4E"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59" w:history="1">
        <w:r w:rsidR="00F45ABB" w:rsidRPr="00814BD1">
          <w:rPr>
            <w:rStyle w:val="Hyperlink"/>
          </w:rPr>
          <w:t>A.1</w:t>
        </w:r>
        <w:r w:rsidR="00F45ABB">
          <w:rPr>
            <w:rFonts w:asciiTheme="minorHAnsi" w:eastAsiaTheme="minorEastAsia" w:hAnsiTheme="minorHAnsi" w:cstheme="minorBidi"/>
            <w:b w:val="0"/>
            <w:color w:val="auto"/>
            <w:sz w:val="22"/>
            <w:szCs w:val="22"/>
          </w:rPr>
          <w:tab/>
        </w:r>
        <w:r w:rsidR="00F45ABB" w:rsidRPr="00814BD1">
          <w:rPr>
            <w:rStyle w:val="Hyperlink"/>
          </w:rPr>
          <w:t>Amphibious wetland weeds</w:t>
        </w:r>
        <w:r w:rsidR="00F45ABB">
          <w:rPr>
            <w:webHidden/>
          </w:rPr>
          <w:tab/>
        </w:r>
        <w:r w:rsidR="00F45ABB">
          <w:rPr>
            <w:webHidden/>
          </w:rPr>
          <w:fldChar w:fldCharType="begin"/>
        </w:r>
        <w:r w:rsidR="00F45ABB">
          <w:rPr>
            <w:webHidden/>
          </w:rPr>
          <w:instrText xml:space="preserve"> PAGEREF _Toc485383159 \h </w:instrText>
        </w:r>
        <w:r w:rsidR="00F45ABB">
          <w:rPr>
            <w:webHidden/>
          </w:rPr>
        </w:r>
        <w:r w:rsidR="00F45ABB">
          <w:rPr>
            <w:webHidden/>
          </w:rPr>
          <w:fldChar w:fldCharType="separate"/>
        </w:r>
        <w:r w:rsidR="007C5536">
          <w:rPr>
            <w:webHidden/>
          </w:rPr>
          <w:t>47</w:t>
        </w:r>
        <w:r w:rsidR="00F45ABB">
          <w:rPr>
            <w:webHidden/>
          </w:rPr>
          <w:fldChar w:fldCharType="end"/>
        </w:r>
      </w:hyperlink>
    </w:p>
    <w:p w14:paraId="4031B8E3" w14:textId="311A1A4E"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60" w:history="1">
        <w:r w:rsidR="00F45ABB" w:rsidRPr="00814BD1">
          <w:rPr>
            <w:rStyle w:val="Hyperlink"/>
          </w:rPr>
          <w:t>A.1.1</w:t>
        </w:r>
        <w:r w:rsidR="00F45ABB">
          <w:rPr>
            <w:rFonts w:asciiTheme="minorHAnsi" w:eastAsiaTheme="minorEastAsia" w:hAnsiTheme="minorHAnsi" w:cstheme="minorBidi"/>
            <w:b w:val="0"/>
            <w:color w:val="auto"/>
            <w:sz w:val="22"/>
            <w:szCs w:val="22"/>
          </w:rPr>
          <w:tab/>
        </w:r>
        <w:r w:rsidR="00F45ABB" w:rsidRPr="00814BD1">
          <w:rPr>
            <w:rStyle w:val="Hyperlink"/>
          </w:rPr>
          <w:t>Cyperus eragrostis,</w:t>
        </w:r>
        <w:r w:rsidR="00F45ABB" w:rsidRPr="00814BD1">
          <w:rPr>
            <w:rStyle w:val="Hyperlink"/>
            <w:lang w:eastAsia="ja-JP"/>
          </w:rPr>
          <w:t xml:space="preserve"> Drain Flat-sedge</w:t>
        </w:r>
        <w:r w:rsidR="00F45ABB">
          <w:rPr>
            <w:webHidden/>
          </w:rPr>
          <w:tab/>
        </w:r>
        <w:r w:rsidR="00F45ABB">
          <w:rPr>
            <w:webHidden/>
          </w:rPr>
          <w:fldChar w:fldCharType="begin"/>
        </w:r>
        <w:r w:rsidR="00F45ABB">
          <w:rPr>
            <w:webHidden/>
          </w:rPr>
          <w:instrText xml:space="preserve"> PAGEREF _Toc485383160 \h </w:instrText>
        </w:r>
        <w:r w:rsidR="00F45ABB">
          <w:rPr>
            <w:webHidden/>
          </w:rPr>
        </w:r>
        <w:r w:rsidR="00F45ABB">
          <w:rPr>
            <w:webHidden/>
          </w:rPr>
          <w:fldChar w:fldCharType="separate"/>
        </w:r>
        <w:r w:rsidR="007C5536">
          <w:rPr>
            <w:webHidden/>
          </w:rPr>
          <w:t>47</w:t>
        </w:r>
        <w:r w:rsidR="00F45ABB">
          <w:rPr>
            <w:webHidden/>
          </w:rPr>
          <w:fldChar w:fldCharType="end"/>
        </w:r>
      </w:hyperlink>
    </w:p>
    <w:p w14:paraId="4E8EC464" w14:textId="4BF9EC42"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61" w:history="1">
        <w:r w:rsidR="00F45ABB" w:rsidRPr="00814BD1">
          <w:rPr>
            <w:rStyle w:val="Hyperlink"/>
          </w:rPr>
          <w:t>A.1.2</w:t>
        </w:r>
        <w:r w:rsidR="00F45ABB">
          <w:rPr>
            <w:rFonts w:asciiTheme="minorHAnsi" w:eastAsiaTheme="minorEastAsia" w:hAnsiTheme="minorHAnsi" w:cstheme="minorBidi"/>
            <w:b w:val="0"/>
            <w:color w:val="auto"/>
            <w:sz w:val="22"/>
            <w:szCs w:val="22"/>
          </w:rPr>
          <w:tab/>
        </w:r>
        <w:r w:rsidR="00F45ABB" w:rsidRPr="00814BD1">
          <w:rPr>
            <w:rStyle w:val="Hyperlink"/>
          </w:rPr>
          <w:t>Glyceria maxima, Reed Sweetgrass</w:t>
        </w:r>
        <w:r w:rsidR="00F45ABB">
          <w:rPr>
            <w:webHidden/>
          </w:rPr>
          <w:tab/>
        </w:r>
        <w:r w:rsidR="00F45ABB">
          <w:rPr>
            <w:webHidden/>
          </w:rPr>
          <w:fldChar w:fldCharType="begin"/>
        </w:r>
        <w:r w:rsidR="00F45ABB">
          <w:rPr>
            <w:webHidden/>
          </w:rPr>
          <w:instrText xml:space="preserve"> PAGEREF _Toc485383161 \h </w:instrText>
        </w:r>
        <w:r w:rsidR="00F45ABB">
          <w:rPr>
            <w:webHidden/>
          </w:rPr>
        </w:r>
        <w:r w:rsidR="00F45ABB">
          <w:rPr>
            <w:webHidden/>
          </w:rPr>
          <w:fldChar w:fldCharType="separate"/>
        </w:r>
        <w:r w:rsidR="007C5536">
          <w:rPr>
            <w:webHidden/>
          </w:rPr>
          <w:t>47</w:t>
        </w:r>
        <w:r w:rsidR="00F45ABB">
          <w:rPr>
            <w:webHidden/>
          </w:rPr>
          <w:fldChar w:fldCharType="end"/>
        </w:r>
      </w:hyperlink>
    </w:p>
    <w:p w14:paraId="561107B2" w14:textId="114674DA"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62" w:history="1">
        <w:r w:rsidR="00F45ABB" w:rsidRPr="00814BD1">
          <w:rPr>
            <w:rStyle w:val="Hyperlink"/>
          </w:rPr>
          <w:t>A.1.3</w:t>
        </w:r>
        <w:r w:rsidR="00F45ABB">
          <w:rPr>
            <w:rFonts w:asciiTheme="minorHAnsi" w:eastAsiaTheme="minorEastAsia" w:hAnsiTheme="minorHAnsi" w:cstheme="minorBidi"/>
            <w:b w:val="0"/>
            <w:color w:val="auto"/>
            <w:sz w:val="22"/>
            <w:szCs w:val="22"/>
          </w:rPr>
          <w:tab/>
        </w:r>
        <w:r w:rsidR="00F45ABB" w:rsidRPr="00814BD1">
          <w:rPr>
            <w:rStyle w:val="Hyperlink"/>
          </w:rPr>
          <w:t>Iris pseudacorus, Yellow Flag Iris</w:t>
        </w:r>
        <w:r w:rsidR="00F45ABB">
          <w:rPr>
            <w:webHidden/>
          </w:rPr>
          <w:tab/>
        </w:r>
        <w:r w:rsidR="00F45ABB">
          <w:rPr>
            <w:webHidden/>
          </w:rPr>
          <w:fldChar w:fldCharType="begin"/>
        </w:r>
        <w:r w:rsidR="00F45ABB">
          <w:rPr>
            <w:webHidden/>
          </w:rPr>
          <w:instrText xml:space="preserve"> PAGEREF _Toc485383162 \h </w:instrText>
        </w:r>
        <w:r w:rsidR="00F45ABB">
          <w:rPr>
            <w:webHidden/>
          </w:rPr>
        </w:r>
        <w:r w:rsidR="00F45ABB">
          <w:rPr>
            <w:webHidden/>
          </w:rPr>
          <w:fldChar w:fldCharType="separate"/>
        </w:r>
        <w:r w:rsidR="007C5536">
          <w:rPr>
            <w:webHidden/>
          </w:rPr>
          <w:t>50</w:t>
        </w:r>
        <w:r w:rsidR="00F45ABB">
          <w:rPr>
            <w:webHidden/>
          </w:rPr>
          <w:fldChar w:fldCharType="end"/>
        </w:r>
      </w:hyperlink>
    </w:p>
    <w:p w14:paraId="6661098F" w14:textId="55CFFA90"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63" w:history="1">
        <w:r w:rsidR="00F45ABB" w:rsidRPr="00814BD1">
          <w:rPr>
            <w:rStyle w:val="Hyperlink"/>
          </w:rPr>
          <w:t>A.1.4</w:t>
        </w:r>
        <w:r w:rsidR="00F45ABB">
          <w:rPr>
            <w:rFonts w:asciiTheme="minorHAnsi" w:eastAsiaTheme="minorEastAsia" w:hAnsiTheme="minorHAnsi" w:cstheme="minorBidi"/>
            <w:b w:val="0"/>
            <w:color w:val="auto"/>
            <w:sz w:val="22"/>
            <w:szCs w:val="22"/>
          </w:rPr>
          <w:tab/>
        </w:r>
        <w:r w:rsidR="00F45ABB" w:rsidRPr="00814BD1">
          <w:rPr>
            <w:rStyle w:val="Hyperlink"/>
          </w:rPr>
          <w:t>Juncus acutus subsp. acutus, Spiny Rush</w:t>
        </w:r>
        <w:r w:rsidR="00F45ABB">
          <w:rPr>
            <w:webHidden/>
          </w:rPr>
          <w:tab/>
        </w:r>
        <w:r w:rsidR="00F45ABB">
          <w:rPr>
            <w:webHidden/>
          </w:rPr>
          <w:fldChar w:fldCharType="begin"/>
        </w:r>
        <w:r w:rsidR="00F45ABB">
          <w:rPr>
            <w:webHidden/>
          </w:rPr>
          <w:instrText xml:space="preserve"> PAGEREF _Toc485383163 \h </w:instrText>
        </w:r>
        <w:r w:rsidR="00F45ABB">
          <w:rPr>
            <w:webHidden/>
          </w:rPr>
        </w:r>
        <w:r w:rsidR="00F45ABB">
          <w:rPr>
            <w:webHidden/>
          </w:rPr>
          <w:fldChar w:fldCharType="separate"/>
        </w:r>
        <w:r w:rsidR="007C5536">
          <w:rPr>
            <w:webHidden/>
          </w:rPr>
          <w:t>52</w:t>
        </w:r>
        <w:r w:rsidR="00F45ABB">
          <w:rPr>
            <w:webHidden/>
          </w:rPr>
          <w:fldChar w:fldCharType="end"/>
        </w:r>
      </w:hyperlink>
    </w:p>
    <w:p w14:paraId="33B8A13F" w14:textId="049ACBC9"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64" w:history="1">
        <w:r w:rsidR="00F45ABB" w:rsidRPr="00814BD1">
          <w:rPr>
            <w:rStyle w:val="Hyperlink"/>
          </w:rPr>
          <w:t>A.1.5</w:t>
        </w:r>
        <w:r w:rsidR="00F45ABB">
          <w:rPr>
            <w:rFonts w:asciiTheme="minorHAnsi" w:eastAsiaTheme="minorEastAsia" w:hAnsiTheme="minorHAnsi" w:cstheme="minorBidi"/>
            <w:b w:val="0"/>
            <w:color w:val="auto"/>
            <w:sz w:val="22"/>
            <w:szCs w:val="22"/>
          </w:rPr>
          <w:tab/>
        </w:r>
        <w:r w:rsidR="00F45ABB" w:rsidRPr="00814BD1">
          <w:rPr>
            <w:rStyle w:val="Hyperlink"/>
          </w:rPr>
          <w:t>Juncus microcephalus, Tiny-headed Rush</w:t>
        </w:r>
        <w:r w:rsidR="00F45ABB">
          <w:rPr>
            <w:webHidden/>
          </w:rPr>
          <w:tab/>
        </w:r>
        <w:r w:rsidR="00F45ABB">
          <w:rPr>
            <w:webHidden/>
          </w:rPr>
          <w:fldChar w:fldCharType="begin"/>
        </w:r>
        <w:r w:rsidR="00F45ABB">
          <w:rPr>
            <w:webHidden/>
          </w:rPr>
          <w:instrText xml:space="preserve"> PAGEREF _Toc485383164 \h </w:instrText>
        </w:r>
        <w:r w:rsidR="00F45ABB">
          <w:rPr>
            <w:webHidden/>
          </w:rPr>
        </w:r>
        <w:r w:rsidR="00F45ABB">
          <w:rPr>
            <w:webHidden/>
          </w:rPr>
          <w:fldChar w:fldCharType="separate"/>
        </w:r>
        <w:r w:rsidR="007C5536">
          <w:rPr>
            <w:webHidden/>
          </w:rPr>
          <w:t>53</w:t>
        </w:r>
        <w:r w:rsidR="00F45ABB">
          <w:rPr>
            <w:webHidden/>
          </w:rPr>
          <w:fldChar w:fldCharType="end"/>
        </w:r>
      </w:hyperlink>
    </w:p>
    <w:p w14:paraId="4D0EAFC0" w14:textId="2CF54152"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65" w:history="1">
        <w:r w:rsidR="00F45ABB" w:rsidRPr="00814BD1">
          <w:rPr>
            <w:rStyle w:val="Hyperlink"/>
          </w:rPr>
          <w:t>A.1.6</w:t>
        </w:r>
        <w:r w:rsidR="00F45ABB">
          <w:rPr>
            <w:rFonts w:asciiTheme="minorHAnsi" w:eastAsiaTheme="minorEastAsia" w:hAnsiTheme="minorHAnsi" w:cstheme="minorBidi"/>
            <w:b w:val="0"/>
            <w:color w:val="auto"/>
            <w:sz w:val="22"/>
            <w:szCs w:val="22"/>
          </w:rPr>
          <w:tab/>
        </w:r>
        <w:r w:rsidR="00F45ABB" w:rsidRPr="00814BD1">
          <w:rPr>
            <w:rStyle w:val="Hyperlink"/>
          </w:rPr>
          <w:t>Lilaea scilloides (syn. Triglochin scilloides), Lilaea</w:t>
        </w:r>
        <w:r w:rsidR="00F45ABB">
          <w:rPr>
            <w:webHidden/>
          </w:rPr>
          <w:tab/>
        </w:r>
        <w:r w:rsidR="00F45ABB">
          <w:rPr>
            <w:webHidden/>
          </w:rPr>
          <w:fldChar w:fldCharType="begin"/>
        </w:r>
        <w:r w:rsidR="00F45ABB">
          <w:rPr>
            <w:webHidden/>
          </w:rPr>
          <w:instrText xml:space="preserve"> PAGEREF _Toc485383165 \h </w:instrText>
        </w:r>
        <w:r w:rsidR="00F45ABB">
          <w:rPr>
            <w:webHidden/>
          </w:rPr>
        </w:r>
        <w:r w:rsidR="00F45ABB">
          <w:rPr>
            <w:webHidden/>
          </w:rPr>
          <w:fldChar w:fldCharType="separate"/>
        </w:r>
        <w:r w:rsidR="007C5536">
          <w:rPr>
            <w:webHidden/>
          </w:rPr>
          <w:t>54</w:t>
        </w:r>
        <w:r w:rsidR="00F45ABB">
          <w:rPr>
            <w:webHidden/>
          </w:rPr>
          <w:fldChar w:fldCharType="end"/>
        </w:r>
      </w:hyperlink>
    </w:p>
    <w:p w14:paraId="477925A0" w14:textId="0B141184"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66" w:history="1">
        <w:r w:rsidR="00F45ABB" w:rsidRPr="00814BD1">
          <w:rPr>
            <w:rStyle w:val="Hyperlink"/>
          </w:rPr>
          <w:t>A.1.7</w:t>
        </w:r>
        <w:r w:rsidR="00F45ABB">
          <w:rPr>
            <w:rFonts w:asciiTheme="minorHAnsi" w:eastAsiaTheme="minorEastAsia" w:hAnsiTheme="minorHAnsi" w:cstheme="minorBidi"/>
            <w:b w:val="0"/>
            <w:color w:val="auto"/>
            <w:sz w:val="22"/>
            <w:szCs w:val="22"/>
          </w:rPr>
          <w:tab/>
        </w:r>
        <w:r w:rsidR="00F45ABB" w:rsidRPr="00814BD1">
          <w:rPr>
            <w:rStyle w:val="Hyperlink"/>
          </w:rPr>
          <w:t>Mentha pulegium, Pennyroyal</w:t>
        </w:r>
        <w:r w:rsidR="00F45ABB">
          <w:rPr>
            <w:webHidden/>
          </w:rPr>
          <w:tab/>
        </w:r>
        <w:r w:rsidR="00F45ABB">
          <w:rPr>
            <w:webHidden/>
          </w:rPr>
          <w:fldChar w:fldCharType="begin"/>
        </w:r>
        <w:r w:rsidR="00F45ABB">
          <w:rPr>
            <w:webHidden/>
          </w:rPr>
          <w:instrText xml:space="preserve"> PAGEREF _Toc485383166 \h </w:instrText>
        </w:r>
        <w:r w:rsidR="00F45ABB">
          <w:rPr>
            <w:webHidden/>
          </w:rPr>
        </w:r>
        <w:r w:rsidR="00F45ABB">
          <w:rPr>
            <w:webHidden/>
          </w:rPr>
          <w:fldChar w:fldCharType="separate"/>
        </w:r>
        <w:r w:rsidR="007C5536">
          <w:rPr>
            <w:webHidden/>
          </w:rPr>
          <w:t>54</w:t>
        </w:r>
        <w:r w:rsidR="00F45ABB">
          <w:rPr>
            <w:webHidden/>
          </w:rPr>
          <w:fldChar w:fldCharType="end"/>
        </w:r>
      </w:hyperlink>
    </w:p>
    <w:p w14:paraId="0DA552E7" w14:textId="7D1257C1"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67" w:history="1">
        <w:r w:rsidR="00F45ABB" w:rsidRPr="00814BD1">
          <w:rPr>
            <w:rStyle w:val="Hyperlink"/>
          </w:rPr>
          <w:t>A.1.8</w:t>
        </w:r>
        <w:r w:rsidR="00F45ABB">
          <w:rPr>
            <w:rFonts w:asciiTheme="minorHAnsi" w:eastAsiaTheme="minorEastAsia" w:hAnsiTheme="minorHAnsi" w:cstheme="minorBidi"/>
            <w:b w:val="0"/>
            <w:color w:val="auto"/>
            <w:sz w:val="22"/>
            <w:szCs w:val="22"/>
          </w:rPr>
          <w:tab/>
        </w:r>
        <w:r w:rsidR="00F45ABB" w:rsidRPr="00814BD1">
          <w:rPr>
            <w:rStyle w:val="Hyperlink"/>
          </w:rPr>
          <w:t>Paspalum distichum, Water Couch</w:t>
        </w:r>
        <w:r w:rsidR="00F45ABB">
          <w:rPr>
            <w:webHidden/>
          </w:rPr>
          <w:tab/>
        </w:r>
        <w:r w:rsidR="00F45ABB">
          <w:rPr>
            <w:webHidden/>
          </w:rPr>
          <w:fldChar w:fldCharType="begin"/>
        </w:r>
        <w:r w:rsidR="00F45ABB">
          <w:rPr>
            <w:webHidden/>
          </w:rPr>
          <w:instrText xml:space="preserve"> PAGEREF _Toc485383167 \h </w:instrText>
        </w:r>
        <w:r w:rsidR="00F45ABB">
          <w:rPr>
            <w:webHidden/>
          </w:rPr>
        </w:r>
        <w:r w:rsidR="00F45ABB">
          <w:rPr>
            <w:webHidden/>
          </w:rPr>
          <w:fldChar w:fldCharType="separate"/>
        </w:r>
        <w:r w:rsidR="007C5536">
          <w:rPr>
            <w:webHidden/>
          </w:rPr>
          <w:t>55</w:t>
        </w:r>
        <w:r w:rsidR="00F45ABB">
          <w:rPr>
            <w:webHidden/>
          </w:rPr>
          <w:fldChar w:fldCharType="end"/>
        </w:r>
      </w:hyperlink>
    </w:p>
    <w:p w14:paraId="1A6A315A" w14:textId="59FCD496"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68" w:history="1">
        <w:r w:rsidR="00F45ABB" w:rsidRPr="00814BD1">
          <w:rPr>
            <w:rStyle w:val="Hyperlink"/>
          </w:rPr>
          <w:t>A.1.9</w:t>
        </w:r>
        <w:r w:rsidR="00F45ABB">
          <w:rPr>
            <w:rFonts w:asciiTheme="minorHAnsi" w:eastAsiaTheme="minorEastAsia" w:hAnsiTheme="minorHAnsi" w:cstheme="minorBidi"/>
            <w:b w:val="0"/>
            <w:color w:val="auto"/>
            <w:sz w:val="22"/>
            <w:szCs w:val="22"/>
          </w:rPr>
          <w:tab/>
        </w:r>
        <w:r w:rsidR="00F45ABB" w:rsidRPr="00814BD1">
          <w:rPr>
            <w:rStyle w:val="Hyperlink"/>
          </w:rPr>
          <w:t>Phalaris arundinacea, Reed Canary-grass</w:t>
        </w:r>
        <w:r w:rsidR="00F45ABB">
          <w:rPr>
            <w:webHidden/>
          </w:rPr>
          <w:tab/>
        </w:r>
        <w:r w:rsidR="00F45ABB">
          <w:rPr>
            <w:webHidden/>
          </w:rPr>
          <w:fldChar w:fldCharType="begin"/>
        </w:r>
        <w:r w:rsidR="00F45ABB">
          <w:rPr>
            <w:webHidden/>
          </w:rPr>
          <w:instrText xml:space="preserve"> PAGEREF _Toc485383168 \h </w:instrText>
        </w:r>
        <w:r w:rsidR="00F45ABB">
          <w:rPr>
            <w:webHidden/>
          </w:rPr>
        </w:r>
        <w:r w:rsidR="00F45ABB">
          <w:rPr>
            <w:webHidden/>
          </w:rPr>
          <w:fldChar w:fldCharType="separate"/>
        </w:r>
        <w:r w:rsidR="007C5536">
          <w:rPr>
            <w:webHidden/>
          </w:rPr>
          <w:t>56</w:t>
        </w:r>
        <w:r w:rsidR="00F45ABB">
          <w:rPr>
            <w:webHidden/>
          </w:rPr>
          <w:fldChar w:fldCharType="end"/>
        </w:r>
      </w:hyperlink>
    </w:p>
    <w:p w14:paraId="76F3FD78" w14:textId="33E30A3B"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69" w:history="1">
        <w:r w:rsidR="00F45ABB" w:rsidRPr="00814BD1">
          <w:rPr>
            <w:rStyle w:val="Hyperlink"/>
          </w:rPr>
          <w:t>A.2</w:t>
        </w:r>
        <w:r w:rsidR="00F45ABB">
          <w:rPr>
            <w:rFonts w:asciiTheme="minorHAnsi" w:eastAsiaTheme="minorEastAsia" w:hAnsiTheme="minorHAnsi" w:cstheme="minorBidi"/>
            <w:b w:val="0"/>
            <w:color w:val="auto"/>
            <w:sz w:val="22"/>
            <w:szCs w:val="22"/>
          </w:rPr>
          <w:tab/>
        </w:r>
        <w:r w:rsidR="00F45ABB" w:rsidRPr="00814BD1">
          <w:rPr>
            <w:rStyle w:val="Hyperlink"/>
          </w:rPr>
          <w:t>Aquatic wetland weeds</w:t>
        </w:r>
        <w:r w:rsidR="00F45ABB">
          <w:rPr>
            <w:webHidden/>
          </w:rPr>
          <w:tab/>
        </w:r>
        <w:r w:rsidR="00F45ABB">
          <w:rPr>
            <w:webHidden/>
          </w:rPr>
          <w:fldChar w:fldCharType="begin"/>
        </w:r>
        <w:r w:rsidR="00F45ABB">
          <w:rPr>
            <w:webHidden/>
          </w:rPr>
          <w:instrText xml:space="preserve"> PAGEREF _Toc485383169 \h </w:instrText>
        </w:r>
        <w:r w:rsidR="00F45ABB">
          <w:rPr>
            <w:webHidden/>
          </w:rPr>
        </w:r>
        <w:r w:rsidR="00F45ABB">
          <w:rPr>
            <w:webHidden/>
          </w:rPr>
          <w:fldChar w:fldCharType="separate"/>
        </w:r>
        <w:r w:rsidR="007C5536">
          <w:rPr>
            <w:webHidden/>
          </w:rPr>
          <w:t>58</w:t>
        </w:r>
        <w:r w:rsidR="00F45ABB">
          <w:rPr>
            <w:webHidden/>
          </w:rPr>
          <w:fldChar w:fldCharType="end"/>
        </w:r>
      </w:hyperlink>
    </w:p>
    <w:p w14:paraId="094FD225" w14:textId="78CCF9AA"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70" w:history="1">
        <w:r w:rsidR="00F45ABB" w:rsidRPr="00814BD1">
          <w:rPr>
            <w:rStyle w:val="Hyperlink"/>
          </w:rPr>
          <w:t>A.2.1</w:t>
        </w:r>
        <w:r w:rsidR="00F45ABB">
          <w:rPr>
            <w:rFonts w:asciiTheme="minorHAnsi" w:eastAsiaTheme="minorEastAsia" w:hAnsiTheme="minorHAnsi" w:cstheme="minorBidi"/>
            <w:b w:val="0"/>
            <w:color w:val="auto"/>
            <w:sz w:val="22"/>
            <w:szCs w:val="22"/>
          </w:rPr>
          <w:tab/>
        </w:r>
        <w:r w:rsidR="00F45ABB" w:rsidRPr="00814BD1">
          <w:rPr>
            <w:rStyle w:val="Hyperlink"/>
          </w:rPr>
          <w:t>Aponogeton distachyos, Cape Pond Lily, Water Hawthorn</w:t>
        </w:r>
        <w:r w:rsidR="00F45ABB">
          <w:rPr>
            <w:webHidden/>
          </w:rPr>
          <w:tab/>
        </w:r>
        <w:r w:rsidR="00F45ABB">
          <w:rPr>
            <w:webHidden/>
          </w:rPr>
          <w:fldChar w:fldCharType="begin"/>
        </w:r>
        <w:r w:rsidR="00F45ABB">
          <w:rPr>
            <w:webHidden/>
          </w:rPr>
          <w:instrText xml:space="preserve"> PAGEREF _Toc485383170 \h </w:instrText>
        </w:r>
        <w:r w:rsidR="00F45ABB">
          <w:rPr>
            <w:webHidden/>
          </w:rPr>
        </w:r>
        <w:r w:rsidR="00F45ABB">
          <w:rPr>
            <w:webHidden/>
          </w:rPr>
          <w:fldChar w:fldCharType="separate"/>
        </w:r>
        <w:r w:rsidR="007C5536">
          <w:rPr>
            <w:webHidden/>
          </w:rPr>
          <w:t>58</w:t>
        </w:r>
        <w:r w:rsidR="00F45ABB">
          <w:rPr>
            <w:webHidden/>
          </w:rPr>
          <w:fldChar w:fldCharType="end"/>
        </w:r>
      </w:hyperlink>
    </w:p>
    <w:p w14:paraId="563D7822" w14:textId="1F31645C"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71" w:history="1">
        <w:r w:rsidR="00F45ABB" w:rsidRPr="00814BD1">
          <w:rPr>
            <w:rStyle w:val="Hyperlink"/>
          </w:rPr>
          <w:t>A.2.2</w:t>
        </w:r>
        <w:r w:rsidR="00F45ABB">
          <w:rPr>
            <w:rFonts w:asciiTheme="minorHAnsi" w:eastAsiaTheme="minorEastAsia" w:hAnsiTheme="minorHAnsi" w:cstheme="minorBidi"/>
            <w:b w:val="0"/>
            <w:color w:val="auto"/>
            <w:sz w:val="22"/>
            <w:szCs w:val="22"/>
          </w:rPr>
          <w:tab/>
        </w:r>
        <w:r w:rsidR="00F45ABB" w:rsidRPr="00814BD1">
          <w:rPr>
            <w:rStyle w:val="Hyperlink"/>
          </w:rPr>
          <w:t>Cabomba caroliniana, Fanwort, Cabomba</w:t>
        </w:r>
        <w:r w:rsidR="00F45ABB">
          <w:rPr>
            <w:webHidden/>
          </w:rPr>
          <w:tab/>
        </w:r>
        <w:r w:rsidR="00F45ABB">
          <w:rPr>
            <w:webHidden/>
          </w:rPr>
          <w:fldChar w:fldCharType="begin"/>
        </w:r>
        <w:r w:rsidR="00F45ABB">
          <w:rPr>
            <w:webHidden/>
          </w:rPr>
          <w:instrText xml:space="preserve"> PAGEREF _Toc485383171 \h </w:instrText>
        </w:r>
        <w:r w:rsidR="00F45ABB">
          <w:rPr>
            <w:webHidden/>
          </w:rPr>
        </w:r>
        <w:r w:rsidR="00F45ABB">
          <w:rPr>
            <w:webHidden/>
          </w:rPr>
          <w:fldChar w:fldCharType="separate"/>
        </w:r>
        <w:r w:rsidR="007C5536">
          <w:rPr>
            <w:webHidden/>
          </w:rPr>
          <w:t>59</w:t>
        </w:r>
        <w:r w:rsidR="00F45ABB">
          <w:rPr>
            <w:webHidden/>
          </w:rPr>
          <w:fldChar w:fldCharType="end"/>
        </w:r>
      </w:hyperlink>
    </w:p>
    <w:p w14:paraId="0F368E04" w14:textId="74336951"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72" w:history="1">
        <w:r w:rsidR="00F45ABB" w:rsidRPr="00814BD1">
          <w:rPr>
            <w:rStyle w:val="Hyperlink"/>
          </w:rPr>
          <w:t>A.2.3</w:t>
        </w:r>
        <w:r w:rsidR="00F45ABB">
          <w:rPr>
            <w:rFonts w:asciiTheme="minorHAnsi" w:eastAsiaTheme="minorEastAsia" w:hAnsiTheme="minorHAnsi" w:cstheme="minorBidi"/>
            <w:b w:val="0"/>
            <w:color w:val="auto"/>
            <w:sz w:val="22"/>
            <w:szCs w:val="22"/>
          </w:rPr>
          <w:tab/>
        </w:r>
        <w:r w:rsidR="00F45ABB" w:rsidRPr="00814BD1">
          <w:rPr>
            <w:rStyle w:val="Hyperlink"/>
          </w:rPr>
          <w:t>Egeria densa, Dense Waterweed</w:t>
        </w:r>
        <w:r w:rsidR="00F45ABB">
          <w:rPr>
            <w:webHidden/>
          </w:rPr>
          <w:tab/>
        </w:r>
        <w:r w:rsidR="00F45ABB">
          <w:rPr>
            <w:webHidden/>
          </w:rPr>
          <w:fldChar w:fldCharType="begin"/>
        </w:r>
        <w:r w:rsidR="00F45ABB">
          <w:rPr>
            <w:webHidden/>
          </w:rPr>
          <w:instrText xml:space="preserve"> PAGEREF _Toc485383172 \h </w:instrText>
        </w:r>
        <w:r w:rsidR="00F45ABB">
          <w:rPr>
            <w:webHidden/>
          </w:rPr>
        </w:r>
        <w:r w:rsidR="00F45ABB">
          <w:rPr>
            <w:webHidden/>
          </w:rPr>
          <w:fldChar w:fldCharType="separate"/>
        </w:r>
        <w:r w:rsidR="007C5536">
          <w:rPr>
            <w:webHidden/>
          </w:rPr>
          <w:t>61</w:t>
        </w:r>
        <w:r w:rsidR="00F45ABB">
          <w:rPr>
            <w:webHidden/>
          </w:rPr>
          <w:fldChar w:fldCharType="end"/>
        </w:r>
      </w:hyperlink>
    </w:p>
    <w:p w14:paraId="3AF2E4E1" w14:textId="35108909"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73" w:history="1">
        <w:r w:rsidR="00F45ABB" w:rsidRPr="00814BD1">
          <w:rPr>
            <w:rStyle w:val="Hyperlink"/>
          </w:rPr>
          <w:t>A.2.4</w:t>
        </w:r>
        <w:r w:rsidR="00F45ABB">
          <w:rPr>
            <w:rFonts w:asciiTheme="minorHAnsi" w:eastAsiaTheme="minorEastAsia" w:hAnsiTheme="minorHAnsi" w:cstheme="minorBidi"/>
            <w:b w:val="0"/>
            <w:color w:val="auto"/>
            <w:sz w:val="22"/>
            <w:szCs w:val="22"/>
          </w:rPr>
          <w:tab/>
        </w:r>
        <w:r w:rsidR="00F45ABB" w:rsidRPr="00814BD1">
          <w:rPr>
            <w:rStyle w:val="Hyperlink"/>
          </w:rPr>
          <w:t>Elodea canadensis, Canadian Pondweed, Elodea</w:t>
        </w:r>
        <w:r w:rsidR="00F45ABB">
          <w:rPr>
            <w:webHidden/>
          </w:rPr>
          <w:tab/>
        </w:r>
        <w:r w:rsidR="00F45ABB">
          <w:rPr>
            <w:webHidden/>
          </w:rPr>
          <w:fldChar w:fldCharType="begin"/>
        </w:r>
        <w:r w:rsidR="00F45ABB">
          <w:rPr>
            <w:webHidden/>
          </w:rPr>
          <w:instrText xml:space="preserve"> PAGEREF _Toc485383173 \h </w:instrText>
        </w:r>
        <w:r w:rsidR="00F45ABB">
          <w:rPr>
            <w:webHidden/>
          </w:rPr>
        </w:r>
        <w:r w:rsidR="00F45ABB">
          <w:rPr>
            <w:webHidden/>
          </w:rPr>
          <w:fldChar w:fldCharType="separate"/>
        </w:r>
        <w:r w:rsidR="007C5536">
          <w:rPr>
            <w:webHidden/>
          </w:rPr>
          <w:t>63</w:t>
        </w:r>
        <w:r w:rsidR="00F45ABB">
          <w:rPr>
            <w:webHidden/>
          </w:rPr>
          <w:fldChar w:fldCharType="end"/>
        </w:r>
      </w:hyperlink>
    </w:p>
    <w:p w14:paraId="134352C6" w14:textId="1D26474D"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74" w:history="1">
        <w:r w:rsidR="00F45ABB" w:rsidRPr="00814BD1">
          <w:rPr>
            <w:rStyle w:val="Hyperlink"/>
          </w:rPr>
          <w:t>A.2.5</w:t>
        </w:r>
        <w:r w:rsidR="00F45ABB">
          <w:rPr>
            <w:rFonts w:asciiTheme="minorHAnsi" w:eastAsiaTheme="minorEastAsia" w:hAnsiTheme="minorHAnsi" w:cstheme="minorBidi"/>
            <w:b w:val="0"/>
            <w:color w:val="auto"/>
            <w:sz w:val="22"/>
            <w:szCs w:val="22"/>
          </w:rPr>
          <w:tab/>
        </w:r>
        <w:r w:rsidR="00F45ABB" w:rsidRPr="00814BD1">
          <w:rPr>
            <w:rStyle w:val="Hyperlink"/>
          </w:rPr>
          <w:t>Hydrocleys nymphoides, Water Poppy</w:t>
        </w:r>
        <w:r w:rsidR="00F45ABB">
          <w:rPr>
            <w:webHidden/>
          </w:rPr>
          <w:tab/>
        </w:r>
        <w:r w:rsidR="00F45ABB">
          <w:rPr>
            <w:webHidden/>
          </w:rPr>
          <w:fldChar w:fldCharType="begin"/>
        </w:r>
        <w:r w:rsidR="00F45ABB">
          <w:rPr>
            <w:webHidden/>
          </w:rPr>
          <w:instrText xml:space="preserve"> PAGEREF _Toc485383174 \h </w:instrText>
        </w:r>
        <w:r w:rsidR="00F45ABB">
          <w:rPr>
            <w:webHidden/>
          </w:rPr>
        </w:r>
        <w:r w:rsidR="00F45ABB">
          <w:rPr>
            <w:webHidden/>
          </w:rPr>
          <w:fldChar w:fldCharType="separate"/>
        </w:r>
        <w:r w:rsidR="007C5536">
          <w:rPr>
            <w:webHidden/>
          </w:rPr>
          <w:t>64</w:t>
        </w:r>
        <w:r w:rsidR="00F45ABB">
          <w:rPr>
            <w:webHidden/>
          </w:rPr>
          <w:fldChar w:fldCharType="end"/>
        </w:r>
      </w:hyperlink>
    </w:p>
    <w:p w14:paraId="18CB30E7" w14:textId="2AEBB005"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75" w:history="1">
        <w:r w:rsidR="00F45ABB" w:rsidRPr="00814BD1">
          <w:rPr>
            <w:rStyle w:val="Hyperlink"/>
          </w:rPr>
          <w:t>A.2.6</w:t>
        </w:r>
        <w:r w:rsidR="00F45ABB">
          <w:rPr>
            <w:rFonts w:asciiTheme="minorHAnsi" w:eastAsiaTheme="minorEastAsia" w:hAnsiTheme="minorHAnsi" w:cstheme="minorBidi"/>
            <w:b w:val="0"/>
            <w:color w:val="auto"/>
            <w:sz w:val="22"/>
            <w:szCs w:val="22"/>
          </w:rPr>
          <w:tab/>
        </w:r>
        <w:r w:rsidR="00F45ABB" w:rsidRPr="00814BD1">
          <w:rPr>
            <w:rStyle w:val="Hyperlink"/>
          </w:rPr>
          <w:t>Ludwigia palustris, Marsh Ludwigia, Swamp Ludwigia, Red Ludwigia</w:t>
        </w:r>
        <w:r w:rsidR="00F45ABB">
          <w:rPr>
            <w:webHidden/>
          </w:rPr>
          <w:tab/>
        </w:r>
        <w:r w:rsidR="00F45ABB">
          <w:rPr>
            <w:webHidden/>
          </w:rPr>
          <w:fldChar w:fldCharType="begin"/>
        </w:r>
        <w:r w:rsidR="00F45ABB">
          <w:rPr>
            <w:webHidden/>
          </w:rPr>
          <w:instrText xml:space="preserve"> PAGEREF _Toc485383175 \h </w:instrText>
        </w:r>
        <w:r w:rsidR="00F45ABB">
          <w:rPr>
            <w:webHidden/>
          </w:rPr>
        </w:r>
        <w:r w:rsidR="00F45ABB">
          <w:rPr>
            <w:webHidden/>
          </w:rPr>
          <w:fldChar w:fldCharType="separate"/>
        </w:r>
        <w:r w:rsidR="007C5536">
          <w:rPr>
            <w:webHidden/>
          </w:rPr>
          <w:t>65</w:t>
        </w:r>
        <w:r w:rsidR="00F45ABB">
          <w:rPr>
            <w:webHidden/>
          </w:rPr>
          <w:fldChar w:fldCharType="end"/>
        </w:r>
      </w:hyperlink>
    </w:p>
    <w:p w14:paraId="461FBF85" w14:textId="74C7665C"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76" w:history="1">
        <w:r w:rsidR="00F45ABB" w:rsidRPr="00814BD1">
          <w:rPr>
            <w:rStyle w:val="Hyperlink"/>
          </w:rPr>
          <w:t>A.2.7</w:t>
        </w:r>
        <w:r w:rsidR="00F45ABB">
          <w:rPr>
            <w:rFonts w:asciiTheme="minorHAnsi" w:eastAsiaTheme="minorEastAsia" w:hAnsiTheme="minorHAnsi" w:cstheme="minorBidi"/>
            <w:b w:val="0"/>
            <w:color w:val="auto"/>
            <w:sz w:val="22"/>
            <w:szCs w:val="22"/>
          </w:rPr>
          <w:tab/>
        </w:r>
        <w:r w:rsidR="00F45ABB" w:rsidRPr="00814BD1">
          <w:rPr>
            <w:rStyle w:val="Hyperlink"/>
          </w:rPr>
          <w:t>Myriophyllum aquaticum, Parrots Feather, Parrotfeather, Brazilian Milfoil</w:t>
        </w:r>
        <w:r w:rsidR="00F45ABB">
          <w:rPr>
            <w:webHidden/>
          </w:rPr>
          <w:tab/>
        </w:r>
        <w:r w:rsidR="00F45ABB">
          <w:rPr>
            <w:webHidden/>
          </w:rPr>
          <w:fldChar w:fldCharType="begin"/>
        </w:r>
        <w:r w:rsidR="00F45ABB">
          <w:rPr>
            <w:webHidden/>
          </w:rPr>
          <w:instrText xml:space="preserve"> PAGEREF _Toc485383176 \h </w:instrText>
        </w:r>
        <w:r w:rsidR="00F45ABB">
          <w:rPr>
            <w:webHidden/>
          </w:rPr>
        </w:r>
        <w:r w:rsidR="00F45ABB">
          <w:rPr>
            <w:webHidden/>
          </w:rPr>
          <w:fldChar w:fldCharType="separate"/>
        </w:r>
        <w:r w:rsidR="007C5536">
          <w:rPr>
            <w:webHidden/>
          </w:rPr>
          <w:t>66</w:t>
        </w:r>
        <w:r w:rsidR="00F45ABB">
          <w:rPr>
            <w:webHidden/>
          </w:rPr>
          <w:fldChar w:fldCharType="end"/>
        </w:r>
      </w:hyperlink>
    </w:p>
    <w:p w14:paraId="4B033499" w14:textId="6D4B359D"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77" w:history="1">
        <w:r w:rsidR="00F45ABB" w:rsidRPr="00814BD1">
          <w:rPr>
            <w:rStyle w:val="Hyperlink"/>
          </w:rPr>
          <w:t>A.2.8</w:t>
        </w:r>
        <w:r w:rsidR="00F45ABB">
          <w:rPr>
            <w:rFonts w:asciiTheme="minorHAnsi" w:eastAsiaTheme="minorEastAsia" w:hAnsiTheme="minorHAnsi" w:cstheme="minorBidi"/>
            <w:b w:val="0"/>
            <w:color w:val="auto"/>
            <w:sz w:val="22"/>
            <w:szCs w:val="22"/>
          </w:rPr>
          <w:tab/>
        </w:r>
        <w:r w:rsidR="00F45ABB" w:rsidRPr="00814BD1">
          <w:rPr>
            <w:rStyle w:val="Hyperlink"/>
          </w:rPr>
          <w:t>Nasturtium officinale, Watercress</w:t>
        </w:r>
        <w:r w:rsidR="00F45ABB">
          <w:rPr>
            <w:webHidden/>
          </w:rPr>
          <w:tab/>
        </w:r>
        <w:r w:rsidR="00F45ABB">
          <w:rPr>
            <w:webHidden/>
          </w:rPr>
          <w:fldChar w:fldCharType="begin"/>
        </w:r>
        <w:r w:rsidR="00F45ABB">
          <w:rPr>
            <w:webHidden/>
          </w:rPr>
          <w:instrText xml:space="preserve"> PAGEREF _Toc485383177 \h </w:instrText>
        </w:r>
        <w:r w:rsidR="00F45ABB">
          <w:rPr>
            <w:webHidden/>
          </w:rPr>
        </w:r>
        <w:r w:rsidR="00F45ABB">
          <w:rPr>
            <w:webHidden/>
          </w:rPr>
          <w:fldChar w:fldCharType="separate"/>
        </w:r>
        <w:r w:rsidR="007C5536">
          <w:rPr>
            <w:webHidden/>
          </w:rPr>
          <w:t>68</w:t>
        </w:r>
        <w:r w:rsidR="00F45ABB">
          <w:rPr>
            <w:webHidden/>
          </w:rPr>
          <w:fldChar w:fldCharType="end"/>
        </w:r>
      </w:hyperlink>
    </w:p>
    <w:p w14:paraId="55059EE8" w14:textId="41372480"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78" w:history="1">
        <w:r w:rsidR="00F45ABB" w:rsidRPr="00814BD1">
          <w:rPr>
            <w:rStyle w:val="Hyperlink"/>
          </w:rPr>
          <w:t>A.2.9</w:t>
        </w:r>
        <w:r w:rsidR="00F45ABB">
          <w:rPr>
            <w:rFonts w:asciiTheme="minorHAnsi" w:eastAsiaTheme="minorEastAsia" w:hAnsiTheme="minorHAnsi" w:cstheme="minorBidi"/>
            <w:b w:val="0"/>
            <w:color w:val="auto"/>
            <w:sz w:val="22"/>
            <w:szCs w:val="22"/>
          </w:rPr>
          <w:tab/>
        </w:r>
        <w:r w:rsidR="00F45ABB" w:rsidRPr="00814BD1">
          <w:rPr>
            <w:rStyle w:val="Hyperlink"/>
          </w:rPr>
          <w:t>Sagittaria platyphylla, Sagittaria, Delta Arrowhead</w:t>
        </w:r>
        <w:r w:rsidR="00F45ABB">
          <w:rPr>
            <w:webHidden/>
          </w:rPr>
          <w:tab/>
        </w:r>
        <w:r w:rsidR="00F45ABB">
          <w:rPr>
            <w:webHidden/>
          </w:rPr>
          <w:fldChar w:fldCharType="begin"/>
        </w:r>
        <w:r w:rsidR="00F45ABB">
          <w:rPr>
            <w:webHidden/>
          </w:rPr>
          <w:instrText xml:space="preserve"> PAGEREF _Toc485383178 \h </w:instrText>
        </w:r>
        <w:r w:rsidR="00F45ABB">
          <w:rPr>
            <w:webHidden/>
          </w:rPr>
        </w:r>
        <w:r w:rsidR="00F45ABB">
          <w:rPr>
            <w:webHidden/>
          </w:rPr>
          <w:fldChar w:fldCharType="separate"/>
        </w:r>
        <w:r w:rsidR="007C5536">
          <w:rPr>
            <w:webHidden/>
          </w:rPr>
          <w:t>68</w:t>
        </w:r>
        <w:r w:rsidR="00F45ABB">
          <w:rPr>
            <w:webHidden/>
          </w:rPr>
          <w:fldChar w:fldCharType="end"/>
        </w:r>
      </w:hyperlink>
    </w:p>
    <w:p w14:paraId="53AE1581" w14:textId="7D6D0008"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79" w:history="1">
        <w:r w:rsidR="00F45ABB" w:rsidRPr="00814BD1">
          <w:rPr>
            <w:rStyle w:val="Hyperlink"/>
          </w:rPr>
          <w:t>A.3</w:t>
        </w:r>
        <w:r w:rsidR="00F45ABB">
          <w:rPr>
            <w:rFonts w:asciiTheme="minorHAnsi" w:eastAsiaTheme="minorEastAsia" w:hAnsiTheme="minorHAnsi" w:cstheme="minorBidi"/>
            <w:b w:val="0"/>
            <w:color w:val="auto"/>
            <w:sz w:val="22"/>
            <w:szCs w:val="22"/>
          </w:rPr>
          <w:tab/>
        </w:r>
        <w:r w:rsidR="00F45ABB" w:rsidRPr="00814BD1">
          <w:rPr>
            <w:rStyle w:val="Hyperlink"/>
          </w:rPr>
          <w:t>Saltmarsh wetland weeds</w:t>
        </w:r>
        <w:r w:rsidR="00F45ABB">
          <w:rPr>
            <w:webHidden/>
          </w:rPr>
          <w:tab/>
        </w:r>
        <w:r w:rsidR="00F45ABB">
          <w:rPr>
            <w:webHidden/>
          </w:rPr>
          <w:fldChar w:fldCharType="begin"/>
        </w:r>
        <w:r w:rsidR="00F45ABB">
          <w:rPr>
            <w:webHidden/>
          </w:rPr>
          <w:instrText xml:space="preserve"> PAGEREF _Toc485383179 \h </w:instrText>
        </w:r>
        <w:r w:rsidR="00F45ABB">
          <w:rPr>
            <w:webHidden/>
          </w:rPr>
        </w:r>
        <w:r w:rsidR="00F45ABB">
          <w:rPr>
            <w:webHidden/>
          </w:rPr>
          <w:fldChar w:fldCharType="separate"/>
        </w:r>
        <w:r w:rsidR="007C5536">
          <w:rPr>
            <w:webHidden/>
          </w:rPr>
          <w:t>70</w:t>
        </w:r>
        <w:r w:rsidR="00F45ABB">
          <w:rPr>
            <w:webHidden/>
          </w:rPr>
          <w:fldChar w:fldCharType="end"/>
        </w:r>
      </w:hyperlink>
    </w:p>
    <w:p w14:paraId="587BCCEE" w14:textId="7E3E0C78"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80" w:history="1">
        <w:r w:rsidR="00F45ABB" w:rsidRPr="00814BD1">
          <w:rPr>
            <w:rStyle w:val="Hyperlink"/>
          </w:rPr>
          <w:t>A.3.1</w:t>
        </w:r>
        <w:r w:rsidR="00F45ABB">
          <w:rPr>
            <w:rFonts w:asciiTheme="minorHAnsi" w:eastAsiaTheme="minorEastAsia" w:hAnsiTheme="minorHAnsi" w:cstheme="minorBidi"/>
            <w:b w:val="0"/>
            <w:color w:val="auto"/>
            <w:sz w:val="22"/>
            <w:szCs w:val="22"/>
          </w:rPr>
          <w:tab/>
        </w:r>
        <w:r w:rsidR="00F45ABB" w:rsidRPr="00814BD1">
          <w:rPr>
            <w:rStyle w:val="Hyperlink"/>
          </w:rPr>
          <w:t>Limonium hyblaeum, Sea Lavender, Sicilian Sea Lavender</w:t>
        </w:r>
        <w:r w:rsidR="00F45ABB">
          <w:rPr>
            <w:webHidden/>
          </w:rPr>
          <w:tab/>
        </w:r>
        <w:r w:rsidR="00F45ABB">
          <w:rPr>
            <w:webHidden/>
          </w:rPr>
          <w:fldChar w:fldCharType="begin"/>
        </w:r>
        <w:r w:rsidR="00F45ABB">
          <w:rPr>
            <w:webHidden/>
          </w:rPr>
          <w:instrText xml:space="preserve"> PAGEREF _Toc485383180 \h </w:instrText>
        </w:r>
        <w:r w:rsidR="00F45ABB">
          <w:rPr>
            <w:webHidden/>
          </w:rPr>
        </w:r>
        <w:r w:rsidR="00F45ABB">
          <w:rPr>
            <w:webHidden/>
          </w:rPr>
          <w:fldChar w:fldCharType="separate"/>
        </w:r>
        <w:r w:rsidR="007C5536">
          <w:rPr>
            <w:webHidden/>
          </w:rPr>
          <w:t>70</w:t>
        </w:r>
        <w:r w:rsidR="00F45ABB">
          <w:rPr>
            <w:webHidden/>
          </w:rPr>
          <w:fldChar w:fldCharType="end"/>
        </w:r>
      </w:hyperlink>
    </w:p>
    <w:p w14:paraId="2071A2DA" w14:textId="6D25C2C0"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81" w:history="1">
        <w:r w:rsidR="00F45ABB" w:rsidRPr="00814BD1">
          <w:rPr>
            <w:rStyle w:val="Hyperlink"/>
          </w:rPr>
          <w:t>A.3.2</w:t>
        </w:r>
        <w:r w:rsidR="00F45ABB">
          <w:rPr>
            <w:rFonts w:asciiTheme="minorHAnsi" w:eastAsiaTheme="minorEastAsia" w:hAnsiTheme="minorHAnsi" w:cstheme="minorBidi"/>
            <w:b w:val="0"/>
            <w:color w:val="auto"/>
            <w:sz w:val="22"/>
            <w:szCs w:val="22"/>
          </w:rPr>
          <w:tab/>
        </w:r>
        <w:r w:rsidR="00F45ABB" w:rsidRPr="00814BD1">
          <w:rPr>
            <w:rStyle w:val="Hyperlink"/>
          </w:rPr>
          <w:t>Spartina spp., Cord Grass, Rice Grass</w:t>
        </w:r>
        <w:r w:rsidR="00F45ABB">
          <w:rPr>
            <w:webHidden/>
          </w:rPr>
          <w:tab/>
        </w:r>
        <w:r w:rsidR="00F45ABB">
          <w:rPr>
            <w:webHidden/>
          </w:rPr>
          <w:fldChar w:fldCharType="begin"/>
        </w:r>
        <w:r w:rsidR="00F45ABB">
          <w:rPr>
            <w:webHidden/>
          </w:rPr>
          <w:instrText xml:space="preserve"> PAGEREF _Toc485383181 \h </w:instrText>
        </w:r>
        <w:r w:rsidR="00F45ABB">
          <w:rPr>
            <w:webHidden/>
          </w:rPr>
        </w:r>
        <w:r w:rsidR="00F45ABB">
          <w:rPr>
            <w:webHidden/>
          </w:rPr>
          <w:fldChar w:fldCharType="separate"/>
        </w:r>
        <w:r w:rsidR="007C5536">
          <w:rPr>
            <w:webHidden/>
          </w:rPr>
          <w:t>70</w:t>
        </w:r>
        <w:r w:rsidR="00F45ABB">
          <w:rPr>
            <w:webHidden/>
          </w:rPr>
          <w:fldChar w:fldCharType="end"/>
        </w:r>
      </w:hyperlink>
    </w:p>
    <w:p w14:paraId="4281373F" w14:textId="7E195E59"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82" w:history="1">
        <w:r w:rsidR="00F45ABB" w:rsidRPr="00814BD1">
          <w:rPr>
            <w:rStyle w:val="Hyperlink"/>
          </w:rPr>
          <w:t>A.4</w:t>
        </w:r>
        <w:r w:rsidR="00F45ABB">
          <w:rPr>
            <w:rFonts w:asciiTheme="minorHAnsi" w:eastAsiaTheme="minorEastAsia" w:hAnsiTheme="minorHAnsi" w:cstheme="minorBidi"/>
            <w:b w:val="0"/>
            <w:color w:val="auto"/>
            <w:sz w:val="22"/>
            <w:szCs w:val="22"/>
          </w:rPr>
          <w:tab/>
        </w:r>
        <w:r w:rsidR="00F45ABB" w:rsidRPr="00814BD1">
          <w:rPr>
            <w:rStyle w:val="Hyperlink"/>
          </w:rPr>
          <w:t>Fringing or marginal wetland weeds</w:t>
        </w:r>
        <w:r w:rsidR="00F45ABB">
          <w:rPr>
            <w:webHidden/>
          </w:rPr>
          <w:tab/>
        </w:r>
        <w:r w:rsidR="00F45ABB">
          <w:rPr>
            <w:webHidden/>
          </w:rPr>
          <w:fldChar w:fldCharType="begin"/>
        </w:r>
        <w:r w:rsidR="00F45ABB">
          <w:rPr>
            <w:webHidden/>
          </w:rPr>
          <w:instrText xml:space="preserve"> PAGEREF _Toc485383182 \h </w:instrText>
        </w:r>
        <w:r w:rsidR="00F45ABB">
          <w:rPr>
            <w:webHidden/>
          </w:rPr>
        </w:r>
        <w:r w:rsidR="00F45ABB">
          <w:rPr>
            <w:webHidden/>
          </w:rPr>
          <w:fldChar w:fldCharType="separate"/>
        </w:r>
        <w:r w:rsidR="007C5536">
          <w:rPr>
            <w:webHidden/>
          </w:rPr>
          <w:t>72</w:t>
        </w:r>
        <w:r w:rsidR="00F45ABB">
          <w:rPr>
            <w:webHidden/>
          </w:rPr>
          <w:fldChar w:fldCharType="end"/>
        </w:r>
      </w:hyperlink>
    </w:p>
    <w:p w14:paraId="7231529C" w14:textId="37942A73"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83" w:history="1">
        <w:r w:rsidR="00F45ABB" w:rsidRPr="00814BD1">
          <w:rPr>
            <w:rStyle w:val="Hyperlink"/>
          </w:rPr>
          <w:t>A.4.1</w:t>
        </w:r>
        <w:r w:rsidR="00F45ABB">
          <w:rPr>
            <w:rFonts w:asciiTheme="minorHAnsi" w:eastAsiaTheme="minorEastAsia" w:hAnsiTheme="minorHAnsi" w:cstheme="minorBidi"/>
            <w:b w:val="0"/>
            <w:color w:val="auto"/>
            <w:sz w:val="22"/>
            <w:szCs w:val="22"/>
          </w:rPr>
          <w:tab/>
        </w:r>
        <w:r w:rsidR="00F45ABB" w:rsidRPr="00814BD1">
          <w:rPr>
            <w:rStyle w:val="Hyperlink"/>
          </w:rPr>
          <w:t>Gymnocoronis spilanthoides, Senegal Tea</w:t>
        </w:r>
        <w:r w:rsidR="00F45ABB">
          <w:rPr>
            <w:webHidden/>
          </w:rPr>
          <w:tab/>
        </w:r>
        <w:r w:rsidR="00F45ABB">
          <w:rPr>
            <w:webHidden/>
          </w:rPr>
          <w:fldChar w:fldCharType="begin"/>
        </w:r>
        <w:r w:rsidR="00F45ABB">
          <w:rPr>
            <w:webHidden/>
          </w:rPr>
          <w:instrText xml:space="preserve"> PAGEREF _Toc485383183 \h </w:instrText>
        </w:r>
        <w:r w:rsidR="00F45ABB">
          <w:rPr>
            <w:webHidden/>
          </w:rPr>
        </w:r>
        <w:r w:rsidR="00F45ABB">
          <w:rPr>
            <w:webHidden/>
          </w:rPr>
          <w:fldChar w:fldCharType="separate"/>
        </w:r>
        <w:r w:rsidR="007C5536">
          <w:rPr>
            <w:webHidden/>
          </w:rPr>
          <w:t>72</w:t>
        </w:r>
        <w:r w:rsidR="00F45ABB">
          <w:rPr>
            <w:webHidden/>
          </w:rPr>
          <w:fldChar w:fldCharType="end"/>
        </w:r>
      </w:hyperlink>
    </w:p>
    <w:p w14:paraId="693B2BFF" w14:textId="48563C45"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84" w:history="1">
        <w:r w:rsidR="00F45ABB" w:rsidRPr="00814BD1">
          <w:rPr>
            <w:rStyle w:val="Hyperlink"/>
          </w:rPr>
          <w:t>A.4.2</w:t>
        </w:r>
        <w:r w:rsidR="00F45ABB">
          <w:rPr>
            <w:rFonts w:asciiTheme="minorHAnsi" w:eastAsiaTheme="minorEastAsia" w:hAnsiTheme="minorHAnsi" w:cstheme="minorBidi"/>
            <w:b w:val="0"/>
            <w:color w:val="auto"/>
            <w:sz w:val="22"/>
            <w:szCs w:val="22"/>
          </w:rPr>
          <w:tab/>
        </w:r>
        <w:r w:rsidR="00F45ABB" w:rsidRPr="00814BD1">
          <w:rPr>
            <w:rStyle w:val="Hyperlink"/>
          </w:rPr>
          <w:t>Nassella hyalina, Cane Needle-grass</w:t>
        </w:r>
        <w:r w:rsidR="00F45ABB">
          <w:rPr>
            <w:webHidden/>
          </w:rPr>
          <w:tab/>
        </w:r>
        <w:r w:rsidR="00F45ABB">
          <w:rPr>
            <w:webHidden/>
          </w:rPr>
          <w:fldChar w:fldCharType="begin"/>
        </w:r>
        <w:r w:rsidR="00F45ABB">
          <w:rPr>
            <w:webHidden/>
          </w:rPr>
          <w:instrText xml:space="preserve"> PAGEREF _Toc485383184 \h </w:instrText>
        </w:r>
        <w:r w:rsidR="00F45ABB">
          <w:rPr>
            <w:webHidden/>
          </w:rPr>
        </w:r>
        <w:r w:rsidR="00F45ABB">
          <w:rPr>
            <w:webHidden/>
          </w:rPr>
          <w:fldChar w:fldCharType="separate"/>
        </w:r>
        <w:r w:rsidR="007C5536">
          <w:rPr>
            <w:webHidden/>
          </w:rPr>
          <w:t>73</w:t>
        </w:r>
        <w:r w:rsidR="00F45ABB">
          <w:rPr>
            <w:webHidden/>
          </w:rPr>
          <w:fldChar w:fldCharType="end"/>
        </w:r>
      </w:hyperlink>
    </w:p>
    <w:p w14:paraId="1E13C342" w14:textId="1CAC0E3E"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85" w:history="1">
        <w:r w:rsidR="00F45ABB" w:rsidRPr="00814BD1">
          <w:rPr>
            <w:rStyle w:val="Hyperlink"/>
          </w:rPr>
          <w:t>A.4.3</w:t>
        </w:r>
        <w:r w:rsidR="00F45ABB">
          <w:rPr>
            <w:rFonts w:asciiTheme="minorHAnsi" w:eastAsiaTheme="minorEastAsia" w:hAnsiTheme="minorHAnsi" w:cstheme="minorBidi"/>
            <w:b w:val="0"/>
            <w:color w:val="auto"/>
            <w:sz w:val="22"/>
            <w:szCs w:val="22"/>
          </w:rPr>
          <w:tab/>
        </w:r>
        <w:r w:rsidR="00F45ABB" w:rsidRPr="00814BD1">
          <w:rPr>
            <w:rStyle w:val="Hyperlink"/>
          </w:rPr>
          <w:t>Phalaris aquatica, Toowoomba Canary Grass, phalaris</w:t>
        </w:r>
        <w:r w:rsidR="00F45ABB">
          <w:rPr>
            <w:webHidden/>
          </w:rPr>
          <w:tab/>
        </w:r>
        <w:r w:rsidR="00F45ABB">
          <w:rPr>
            <w:webHidden/>
          </w:rPr>
          <w:fldChar w:fldCharType="begin"/>
        </w:r>
        <w:r w:rsidR="00F45ABB">
          <w:rPr>
            <w:webHidden/>
          </w:rPr>
          <w:instrText xml:space="preserve"> PAGEREF _Toc485383185 \h </w:instrText>
        </w:r>
        <w:r w:rsidR="00F45ABB">
          <w:rPr>
            <w:webHidden/>
          </w:rPr>
        </w:r>
        <w:r w:rsidR="00F45ABB">
          <w:rPr>
            <w:webHidden/>
          </w:rPr>
          <w:fldChar w:fldCharType="separate"/>
        </w:r>
        <w:r w:rsidR="007C5536">
          <w:rPr>
            <w:webHidden/>
          </w:rPr>
          <w:t>73</w:t>
        </w:r>
        <w:r w:rsidR="00F45ABB">
          <w:rPr>
            <w:webHidden/>
          </w:rPr>
          <w:fldChar w:fldCharType="end"/>
        </w:r>
      </w:hyperlink>
    </w:p>
    <w:p w14:paraId="77368AD9" w14:textId="3247A8DF"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86" w:history="1">
        <w:r w:rsidR="00F45ABB" w:rsidRPr="00814BD1">
          <w:rPr>
            <w:rStyle w:val="Hyperlink"/>
          </w:rPr>
          <w:t>A.4.4</w:t>
        </w:r>
        <w:r w:rsidR="00F45ABB">
          <w:rPr>
            <w:rFonts w:asciiTheme="minorHAnsi" w:eastAsiaTheme="minorEastAsia" w:hAnsiTheme="minorHAnsi" w:cstheme="minorBidi"/>
            <w:b w:val="0"/>
            <w:color w:val="auto"/>
            <w:sz w:val="22"/>
            <w:szCs w:val="22"/>
          </w:rPr>
          <w:tab/>
        </w:r>
        <w:r w:rsidR="00F45ABB" w:rsidRPr="00814BD1">
          <w:rPr>
            <w:rStyle w:val="Hyperlink"/>
          </w:rPr>
          <w:t>Phyla canescens, Fog-fruit, Lippia</w:t>
        </w:r>
        <w:r w:rsidR="00F45ABB">
          <w:rPr>
            <w:webHidden/>
          </w:rPr>
          <w:tab/>
        </w:r>
        <w:r w:rsidR="00F45ABB">
          <w:rPr>
            <w:webHidden/>
          </w:rPr>
          <w:fldChar w:fldCharType="begin"/>
        </w:r>
        <w:r w:rsidR="00F45ABB">
          <w:rPr>
            <w:webHidden/>
          </w:rPr>
          <w:instrText xml:space="preserve"> PAGEREF _Toc485383186 \h </w:instrText>
        </w:r>
        <w:r w:rsidR="00F45ABB">
          <w:rPr>
            <w:webHidden/>
          </w:rPr>
        </w:r>
        <w:r w:rsidR="00F45ABB">
          <w:rPr>
            <w:webHidden/>
          </w:rPr>
          <w:fldChar w:fldCharType="separate"/>
        </w:r>
        <w:r w:rsidR="007C5536">
          <w:rPr>
            <w:webHidden/>
          </w:rPr>
          <w:t>74</w:t>
        </w:r>
        <w:r w:rsidR="00F45ABB">
          <w:rPr>
            <w:webHidden/>
          </w:rPr>
          <w:fldChar w:fldCharType="end"/>
        </w:r>
      </w:hyperlink>
    </w:p>
    <w:p w14:paraId="027998CD" w14:textId="0EA7A3AD"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87" w:history="1">
        <w:r w:rsidR="00F45ABB" w:rsidRPr="00814BD1">
          <w:rPr>
            <w:rStyle w:val="Hyperlink"/>
          </w:rPr>
          <w:t>A.4.5</w:t>
        </w:r>
        <w:r w:rsidR="00F45ABB">
          <w:rPr>
            <w:rFonts w:asciiTheme="minorHAnsi" w:eastAsiaTheme="minorEastAsia" w:hAnsiTheme="minorHAnsi" w:cstheme="minorBidi"/>
            <w:b w:val="0"/>
            <w:color w:val="auto"/>
            <w:sz w:val="22"/>
            <w:szCs w:val="22"/>
          </w:rPr>
          <w:tab/>
        </w:r>
        <w:r w:rsidR="00F45ABB" w:rsidRPr="00814BD1">
          <w:rPr>
            <w:rStyle w:val="Hyperlink"/>
          </w:rPr>
          <w:t>Salix cinerea, Grey Sallow, Grey Willow, Pussy Willow</w:t>
        </w:r>
        <w:r w:rsidR="00F45ABB">
          <w:rPr>
            <w:webHidden/>
          </w:rPr>
          <w:tab/>
        </w:r>
        <w:r w:rsidR="00F45ABB">
          <w:rPr>
            <w:webHidden/>
          </w:rPr>
          <w:fldChar w:fldCharType="begin"/>
        </w:r>
        <w:r w:rsidR="00F45ABB">
          <w:rPr>
            <w:webHidden/>
          </w:rPr>
          <w:instrText xml:space="preserve"> PAGEREF _Toc485383187 \h </w:instrText>
        </w:r>
        <w:r w:rsidR="00F45ABB">
          <w:rPr>
            <w:webHidden/>
          </w:rPr>
        </w:r>
        <w:r w:rsidR="00F45ABB">
          <w:rPr>
            <w:webHidden/>
          </w:rPr>
          <w:fldChar w:fldCharType="separate"/>
        </w:r>
        <w:r w:rsidR="007C5536">
          <w:rPr>
            <w:webHidden/>
          </w:rPr>
          <w:t>76</w:t>
        </w:r>
        <w:r w:rsidR="00F45ABB">
          <w:rPr>
            <w:webHidden/>
          </w:rPr>
          <w:fldChar w:fldCharType="end"/>
        </w:r>
      </w:hyperlink>
    </w:p>
    <w:p w14:paraId="0DE7AE97" w14:textId="18F96FBF"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88" w:history="1">
        <w:r w:rsidR="00F45ABB" w:rsidRPr="00814BD1">
          <w:rPr>
            <w:rStyle w:val="Hyperlink"/>
            <w:lang w:eastAsia="ja-JP"/>
          </w:rPr>
          <w:t>A.4.6</w:t>
        </w:r>
        <w:r w:rsidR="00F45ABB">
          <w:rPr>
            <w:rFonts w:asciiTheme="minorHAnsi" w:eastAsiaTheme="minorEastAsia" w:hAnsiTheme="minorHAnsi" w:cstheme="minorBidi"/>
            <w:b w:val="0"/>
            <w:color w:val="auto"/>
            <w:sz w:val="22"/>
            <w:szCs w:val="22"/>
          </w:rPr>
          <w:tab/>
        </w:r>
        <w:r w:rsidR="00F45ABB" w:rsidRPr="00814BD1">
          <w:rPr>
            <w:rStyle w:val="Hyperlink"/>
            <w:lang w:eastAsia="ja-JP"/>
          </w:rPr>
          <w:t>Salix spp., Willows</w:t>
        </w:r>
        <w:r w:rsidR="00F45ABB">
          <w:rPr>
            <w:webHidden/>
          </w:rPr>
          <w:tab/>
        </w:r>
        <w:r w:rsidR="00F45ABB">
          <w:rPr>
            <w:webHidden/>
          </w:rPr>
          <w:fldChar w:fldCharType="begin"/>
        </w:r>
        <w:r w:rsidR="00F45ABB">
          <w:rPr>
            <w:webHidden/>
          </w:rPr>
          <w:instrText xml:space="preserve"> PAGEREF _Toc485383188 \h </w:instrText>
        </w:r>
        <w:r w:rsidR="00F45ABB">
          <w:rPr>
            <w:webHidden/>
          </w:rPr>
        </w:r>
        <w:r w:rsidR="00F45ABB">
          <w:rPr>
            <w:webHidden/>
          </w:rPr>
          <w:fldChar w:fldCharType="separate"/>
        </w:r>
        <w:r w:rsidR="007C5536">
          <w:rPr>
            <w:webHidden/>
          </w:rPr>
          <w:t>78</w:t>
        </w:r>
        <w:r w:rsidR="00F45ABB">
          <w:rPr>
            <w:webHidden/>
          </w:rPr>
          <w:fldChar w:fldCharType="end"/>
        </w:r>
      </w:hyperlink>
    </w:p>
    <w:p w14:paraId="0C21A097" w14:textId="33A5AD3A" w:rsidR="00F45ABB" w:rsidRDefault="00DB1075">
      <w:pPr>
        <w:pStyle w:val="TOC2"/>
        <w:tabs>
          <w:tab w:val="left" w:pos="1000"/>
        </w:tabs>
        <w:rPr>
          <w:rFonts w:asciiTheme="minorHAnsi" w:eastAsiaTheme="minorEastAsia" w:hAnsiTheme="minorHAnsi" w:cstheme="minorBidi"/>
          <w:b w:val="0"/>
          <w:color w:val="auto"/>
          <w:sz w:val="22"/>
          <w:szCs w:val="22"/>
        </w:rPr>
      </w:pPr>
      <w:hyperlink w:anchor="_Toc485383189" w:history="1">
        <w:r w:rsidR="00F45ABB" w:rsidRPr="00814BD1">
          <w:rPr>
            <w:rStyle w:val="Hyperlink"/>
          </w:rPr>
          <w:t>A.5</w:t>
        </w:r>
        <w:r w:rsidR="00F45ABB">
          <w:rPr>
            <w:rFonts w:asciiTheme="minorHAnsi" w:eastAsiaTheme="minorEastAsia" w:hAnsiTheme="minorHAnsi" w:cstheme="minorBidi"/>
            <w:b w:val="0"/>
            <w:color w:val="auto"/>
            <w:sz w:val="22"/>
            <w:szCs w:val="22"/>
          </w:rPr>
          <w:tab/>
        </w:r>
        <w:r w:rsidR="00F45ABB" w:rsidRPr="00814BD1">
          <w:rPr>
            <w:rStyle w:val="Hyperlink"/>
          </w:rPr>
          <w:t>Bogs and moss beds, mud herbs</w:t>
        </w:r>
        <w:r w:rsidR="00F45ABB">
          <w:rPr>
            <w:webHidden/>
          </w:rPr>
          <w:tab/>
        </w:r>
        <w:r w:rsidR="00F45ABB">
          <w:rPr>
            <w:webHidden/>
          </w:rPr>
          <w:fldChar w:fldCharType="begin"/>
        </w:r>
        <w:r w:rsidR="00F45ABB">
          <w:rPr>
            <w:webHidden/>
          </w:rPr>
          <w:instrText xml:space="preserve"> PAGEREF _Toc485383189 \h </w:instrText>
        </w:r>
        <w:r w:rsidR="00F45ABB">
          <w:rPr>
            <w:webHidden/>
          </w:rPr>
        </w:r>
        <w:r w:rsidR="00F45ABB">
          <w:rPr>
            <w:webHidden/>
          </w:rPr>
          <w:fldChar w:fldCharType="separate"/>
        </w:r>
        <w:r w:rsidR="007C5536">
          <w:rPr>
            <w:webHidden/>
          </w:rPr>
          <w:t>80</w:t>
        </w:r>
        <w:r w:rsidR="00F45ABB">
          <w:rPr>
            <w:webHidden/>
          </w:rPr>
          <w:fldChar w:fldCharType="end"/>
        </w:r>
      </w:hyperlink>
    </w:p>
    <w:p w14:paraId="011A8126" w14:textId="15697207"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90" w:history="1">
        <w:r w:rsidR="00F45ABB" w:rsidRPr="00814BD1">
          <w:rPr>
            <w:rStyle w:val="Hyperlink"/>
          </w:rPr>
          <w:t>A.5.1</w:t>
        </w:r>
        <w:r w:rsidR="00F45ABB">
          <w:rPr>
            <w:rFonts w:asciiTheme="minorHAnsi" w:eastAsiaTheme="minorEastAsia" w:hAnsiTheme="minorHAnsi" w:cstheme="minorBidi"/>
            <w:b w:val="0"/>
            <w:color w:val="auto"/>
            <w:sz w:val="22"/>
            <w:szCs w:val="22"/>
          </w:rPr>
          <w:tab/>
        </w:r>
        <w:r w:rsidR="00F45ABB" w:rsidRPr="00814BD1">
          <w:rPr>
            <w:rStyle w:val="Hyperlink"/>
          </w:rPr>
          <w:t>Juncus effusus, Soft Rush</w:t>
        </w:r>
        <w:r w:rsidR="00F45ABB">
          <w:rPr>
            <w:webHidden/>
          </w:rPr>
          <w:tab/>
        </w:r>
        <w:r w:rsidR="00F45ABB">
          <w:rPr>
            <w:webHidden/>
          </w:rPr>
          <w:fldChar w:fldCharType="begin"/>
        </w:r>
        <w:r w:rsidR="00F45ABB">
          <w:rPr>
            <w:webHidden/>
          </w:rPr>
          <w:instrText xml:space="preserve"> PAGEREF _Toc485383190 \h </w:instrText>
        </w:r>
        <w:r w:rsidR="00F45ABB">
          <w:rPr>
            <w:webHidden/>
          </w:rPr>
        </w:r>
        <w:r w:rsidR="00F45ABB">
          <w:rPr>
            <w:webHidden/>
          </w:rPr>
          <w:fldChar w:fldCharType="separate"/>
        </w:r>
        <w:r w:rsidR="007C5536">
          <w:rPr>
            <w:webHidden/>
          </w:rPr>
          <w:t>80</w:t>
        </w:r>
        <w:r w:rsidR="00F45ABB">
          <w:rPr>
            <w:webHidden/>
          </w:rPr>
          <w:fldChar w:fldCharType="end"/>
        </w:r>
      </w:hyperlink>
    </w:p>
    <w:p w14:paraId="70D93C6F" w14:textId="3002592E" w:rsidR="00F45ABB" w:rsidRDefault="00DB1075">
      <w:pPr>
        <w:pStyle w:val="TOC3"/>
        <w:tabs>
          <w:tab w:val="left" w:pos="1000"/>
        </w:tabs>
        <w:rPr>
          <w:rFonts w:asciiTheme="minorHAnsi" w:eastAsiaTheme="minorEastAsia" w:hAnsiTheme="minorHAnsi" w:cstheme="minorBidi"/>
          <w:b w:val="0"/>
          <w:color w:val="auto"/>
          <w:sz w:val="22"/>
          <w:szCs w:val="22"/>
        </w:rPr>
      </w:pPr>
      <w:hyperlink w:anchor="_Toc485383191" w:history="1">
        <w:r w:rsidR="00F45ABB" w:rsidRPr="00814BD1">
          <w:rPr>
            <w:rStyle w:val="Hyperlink"/>
          </w:rPr>
          <w:t>A.5.2</w:t>
        </w:r>
        <w:r w:rsidR="00F45ABB">
          <w:rPr>
            <w:rFonts w:asciiTheme="minorHAnsi" w:eastAsiaTheme="minorEastAsia" w:hAnsiTheme="minorHAnsi" w:cstheme="minorBidi"/>
            <w:b w:val="0"/>
            <w:color w:val="auto"/>
            <w:sz w:val="22"/>
            <w:szCs w:val="22"/>
          </w:rPr>
          <w:tab/>
        </w:r>
        <w:r w:rsidR="00F45ABB" w:rsidRPr="00814BD1">
          <w:rPr>
            <w:rStyle w:val="Hyperlink"/>
          </w:rPr>
          <w:t>Xanthium strumarium spp. agg., Noogoora Burr species aggregate</w:t>
        </w:r>
        <w:r w:rsidR="00F45ABB">
          <w:rPr>
            <w:webHidden/>
          </w:rPr>
          <w:tab/>
        </w:r>
        <w:r w:rsidR="00F45ABB">
          <w:rPr>
            <w:webHidden/>
          </w:rPr>
          <w:fldChar w:fldCharType="begin"/>
        </w:r>
        <w:r w:rsidR="00F45ABB">
          <w:rPr>
            <w:webHidden/>
          </w:rPr>
          <w:instrText xml:space="preserve"> PAGEREF _Toc485383191 \h </w:instrText>
        </w:r>
        <w:r w:rsidR="00F45ABB">
          <w:rPr>
            <w:webHidden/>
          </w:rPr>
        </w:r>
        <w:r w:rsidR="00F45ABB">
          <w:rPr>
            <w:webHidden/>
          </w:rPr>
          <w:fldChar w:fldCharType="separate"/>
        </w:r>
        <w:r w:rsidR="007C5536">
          <w:rPr>
            <w:webHidden/>
          </w:rPr>
          <w:t>80</w:t>
        </w:r>
        <w:r w:rsidR="00F45ABB">
          <w:rPr>
            <w:webHidden/>
          </w:rPr>
          <w:fldChar w:fldCharType="end"/>
        </w:r>
      </w:hyperlink>
    </w:p>
    <w:p w14:paraId="65291D89" w14:textId="3CC845C2" w:rsidR="008F4D3D" w:rsidRDefault="001F5D92" w:rsidP="00151A0E">
      <w:pPr>
        <w:pStyle w:val="BodyText"/>
      </w:pPr>
      <w:r>
        <w:fldChar w:fldCharType="end"/>
      </w:r>
    </w:p>
    <w:p w14:paraId="4AAC8504" w14:textId="77777777" w:rsidR="00A350AF" w:rsidRDefault="00A350AF" w:rsidP="00F62741">
      <w:pPr>
        <w:pStyle w:val="Heading1"/>
        <w:tabs>
          <w:tab w:val="left" w:pos="851"/>
        </w:tabs>
      </w:pPr>
      <w:bookmarkStart w:id="3" w:name="_Toc471391392"/>
    </w:p>
    <w:p w14:paraId="088BC6A8" w14:textId="77777777" w:rsidR="00671E03" w:rsidRPr="00671E03" w:rsidRDefault="00671E03" w:rsidP="00671E03">
      <w:pPr>
        <w:pStyle w:val="BodyText"/>
        <w:sectPr w:rsidR="00671E03" w:rsidRPr="00671E03" w:rsidSect="00671E03">
          <w:footerReference w:type="even" r:id="rId19"/>
          <w:footerReference w:type="default" r:id="rId20"/>
          <w:type w:val="continuous"/>
          <w:pgSz w:w="11900" w:h="16840"/>
          <w:pgMar w:top="1720" w:right="1080" w:bottom="1440" w:left="1080" w:header="709" w:footer="397" w:gutter="0"/>
          <w:pgNumType w:start="1"/>
          <w:cols w:space="708"/>
          <w:docGrid w:linePitch="360"/>
        </w:sectPr>
      </w:pPr>
    </w:p>
    <w:p w14:paraId="5899EEF8" w14:textId="04F1C8AF" w:rsidR="00321955" w:rsidRPr="00050253" w:rsidRDefault="00DC35D8" w:rsidP="003F1DC6">
      <w:pPr>
        <w:pStyle w:val="Heading1TopofPage"/>
        <w:framePr w:wrap="around"/>
      </w:pPr>
      <w:bookmarkStart w:id="4" w:name="_Toc485383116"/>
      <w:r>
        <w:lastRenderedPageBreak/>
        <w:t>1</w:t>
      </w:r>
      <w:r>
        <w:tab/>
        <w:t>Introduction</w:t>
      </w:r>
      <w:bookmarkEnd w:id="3"/>
      <w:bookmarkEnd w:id="4"/>
    </w:p>
    <w:p w14:paraId="247177D6" w14:textId="42C6967D" w:rsidR="00573BA5" w:rsidRDefault="00573BA5" w:rsidP="00151A0E">
      <w:pPr>
        <w:pStyle w:val="BodyText"/>
      </w:pPr>
      <w:r>
        <w:t xml:space="preserve">This document reports on </w:t>
      </w:r>
      <w:r w:rsidR="00B343F6">
        <w:t>Part</w:t>
      </w:r>
      <w:r>
        <w:t xml:space="preserve"> 2 of a project undertaken by Agriculture Victoria for DELWP Water and Catchments Group to provide a knowledge document </w:t>
      </w:r>
      <w:r w:rsidR="00200860">
        <w:t>describing the impacts on wetland values of 28 priority wetland weeds, including information about knowledg</w:t>
      </w:r>
      <w:r w:rsidR="009D29DE">
        <w:t>e gaps</w:t>
      </w:r>
      <w:r>
        <w:t xml:space="preserve">. This is part of a larger DELWP project </w:t>
      </w:r>
      <w:r w:rsidR="009011FB">
        <w:t>‘</w:t>
      </w:r>
      <w:r>
        <w:t>The effectiveness of invasive species management in wetlands</w:t>
      </w:r>
      <w:r w:rsidR="009011FB">
        <w:t>’</w:t>
      </w:r>
      <w:r>
        <w:t xml:space="preserve">, which is detailed in the </w:t>
      </w:r>
      <w:r w:rsidR="00B343F6">
        <w:t>Part</w:t>
      </w:r>
      <w:r>
        <w:t xml:space="preserve"> 1 report</w:t>
      </w:r>
      <w:r w:rsidR="005D7823">
        <w:t xml:space="preserve"> (Weiss et al. 2017)</w:t>
      </w:r>
      <w:r>
        <w:t xml:space="preserve">. </w:t>
      </w:r>
    </w:p>
    <w:p w14:paraId="4E902796" w14:textId="0E657FF2" w:rsidR="00573BA5" w:rsidRDefault="00573BA5" w:rsidP="00151A0E">
      <w:pPr>
        <w:pStyle w:val="BodyText"/>
      </w:pPr>
      <w:r>
        <w:t xml:space="preserve">The </w:t>
      </w:r>
      <w:r w:rsidR="00B343F6">
        <w:t>Part</w:t>
      </w:r>
      <w:r>
        <w:t xml:space="preserve"> 1 report </w:t>
      </w:r>
      <w:r w:rsidR="005D7823">
        <w:t xml:space="preserve">(Weiss et al. 2017) </w:t>
      </w:r>
      <w:r>
        <w:t>documented how 31 weeds were selected as priority wetland weeds from an initial list of 17</w:t>
      </w:r>
      <w:r w:rsidR="00A226E2">
        <w:t>4</w:t>
      </w:r>
      <w:r>
        <w:t xml:space="preserve"> species (30 species were initially listed; </w:t>
      </w:r>
      <w:r w:rsidRPr="00CB19A2">
        <w:rPr>
          <w:i/>
        </w:rPr>
        <w:t>Glyceria maxima</w:t>
      </w:r>
      <w:r>
        <w:t xml:space="preserve"> was added after stakeholder feedback). The prioritisation process relied upon expert judgment and most importantly, species that wetland weed managers requested information on the biology, impact and control methods.</w:t>
      </w:r>
    </w:p>
    <w:p w14:paraId="6CD0757C" w14:textId="7BAB1E86" w:rsidR="00573BA5" w:rsidRDefault="00573BA5" w:rsidP="00151A0E">
      <w:pPr>
        <w:pStyle w:val="BodyText"/>
      </w:pPr>
      <w:r>
        <w:t xml:space="preserve">There were three widespread native species in the list of 31 priority species; </w:t>
      </w:r>
      <w:r w:rsidRPr="00267157">
        <w:rPr>
          <w:i/>
        </w:rPr>
        <w:t>Azolla</w:t>
      </w:r>
      <w:r>
        <w:t xml:space="preserve"> spp. </w:t>
      </w:r>
      <w:r w:rsidRPr="00267157">
        <w:rPr>
          <w:i/>
        </w:rPr>
        <w:t>Phragmites australis</w:t>
      </w:r>
      <w:r>
        <w:t xml:space="preserve"> and </w:t>
      </w:r>
      <w:r w:rsidRPr="00267157">
        <w:rPr>
          <w:i/>
        </w:rPr>
        <w:t xml:space="preserve">Typha </w:t>
      </w:r>
      <w:r>
        <w:t xml:space="preserve">spp. (see </w:t>
      </w:r>
      <w:r w:rsidR="00B343F6">
        <w:t>Part</w:t>
      </w:r>
      <w:r>
        <w:t xml:space="preserve"> 1: Weiss </w:t>
      </w:r>
      <w:r w:rsidRPr="00267157">
        <w:rPr>
          <w:i/>
        </w:rPr>
        <w:t>et al.</w:t>
      </w:r>
      <w:r w:rsidR="00A226E2">
        <w:t xml:space="preserve"> 2017</w:t>
      </w:r>
      <w:r>
        <w:t>). The impacts of these have not been documented here because this project is focused on invasive species, i.e. non-native</w:t>
      </w:r>
      <w:r w:rsidR="005D7823">
        <w:t>, however i</w:t>
      </w:r>
      <w:r>
        <w:t>t is acknowledged that these species can have a negative effect on wetland values.</w:t>
      </w:r>
    </w:p>
    <w:p w14:paraId="44E01C69" w14:textId="01A6620F" w:rsidR="004261DF" w:rsidRDefault="00B343F6" w:rsidP="00151A0E">
      <w:pPr>
        <w:pStyle w:val="BodyText"/>
      </w:pPr>
      <w:r>
        <w:t>Part</w:t>
      </w:r>
      <w:r w:rsidR="00573BA5">
        <w:t xml:space="preserve"> 1 and </w:t>
      </w:r>
      <w:r>
        <w:t>Part</w:t>
      </w:r>
      <w:r w:rsidR="00573BA5">
        <w:t xml:space="preserve"> 2 together provide the information needed for Phase 1 of a </w:t>
      </w:r>
      <w:r w:rsidR="00BC0D15">
        <w:t>three-phase</w:t>
      </w:r>
      <w:r w:rsidR="005D7823">
        <w:t xml:space="preserve"> </w:t>
      </w:r>
      <w:r w:rsidR="00573BA5">
        <w:t xml:space="preserve">project to develop a Wetland Weed Management Tool. Phase 1 provides information that can be used to determine the impact of each weed species on wetland values. This information will be used to inform two further phases of the project. Section 4.3 describes Phase 2 and 3 of the Wetland Weed Management Tool. </w:t>
      </w:r>
    </w:p>
    <w:p w14:paraId="1FC4CD2D" w14:textId="77777777" w:rsidR="00573BA5" w:rsidRPr="004261DF" w:rsidRDefault="004261DF" w:rsidP="00F62741">
      <w:pPr>
        <w:pStyle w:val="Heading3"/>
        <w:rPr>
          <w:bCs/>
          <w:iCs/>
          <w:color w:val="00B2A9" w:themeColor="text2"/>
          <w:kern w:val="20"/>
          <w:sz w:val="24"/>
          <w:szCs w:val="28"/>
        </w:rPr>
      </w:pPr>
      <w:bookmarkStart w:id="5" w:name="_Toc471391393"/>
      <w:bookmarkStart w:id="6" w:name="_Toc485383117"/>
      <w:r w:rsidRPr="004261DF">
        <w:rPr>
          <w:bCs/>
          <w:iCs/>
          <w:color w:val="00B2A9" w:themeColor="text2"/>
          <w:kern w:val="20"/>
          <w:sz w:val="24"/>
          <w:szCs w:val="28"/>
        </w:rPr>
        <w:t>1.1</w:t>
      </w:r>
      <w:r w:rsidRPr="004261DF">
        <w:rPr>
          <w:bCs/>
          <w:iCs/>
          <w:color w:val="00B2A9" w:themeColor="text2"/>
          <w:kern w:val="20"/>
          <w:sz w:val="24"/>
          <w:szCs w:val="28"/>
        </w:rPr>
        <w:tab/>
      </w:r>
      <w:r w:rsidR="00573BA5" w:rsidRPr="004261DF">
        <w:rPr>
          <w:bCs/>
          <w:iCs/>
          <w:color w:val="00B2A9" w:themeColor="text2"/>
          <w:kern w:val="20"/>
          <w:sz w:val="24"/>
          <w:szCs w:val="28"/>
        </w:rPr>
        <w:t>How to use this report</w:t>
      </w:r>
      <w:bookmarkEnd w:id="5"/>
      <w:bookmarkEnd w:id="6"/>
    </w:p>
    <w:p w14:paraId="08781D6F" w14:textId="77777777" w:rsidR="00573BA5" w:rsidRDefault="00573BA5" w:rsidP="00151A0E">
      <w:pPr>
        <w:pStyle w:val="BodyText"/>
      </w:pPr>
      <w:r>
        <w:t xml:space="preserve">This report collates information </w:t>
      </w:r>
      <w:r w:rsidR="005D7823">
        <w:t xml:space="preserve">on priority wetland weeds and </w:t>
      </w:r>
      <w:r>
        <w:t xml:space="preserve">summarises their mechanism of impact on wetlands and </w:t>
      </w:r>
      <w:r w:rsidR="008C0AD0">
        <w:t>impacts to wetland values</w:t>
      </w:r>
      <w:r>
        <w:t xml:space="preserve">. In addition, confidence values based on the quality of the information on which the impacts were assessed are also recorded. Within the same section there is greater detail of the impacts that each species has. Finally, the Appendix provides all of the information that was used to describe the impacts. </w:t>
      </w:r>
    </w:p>
    <w:p w14:paraId="4676CCA7" w14:textId="77777777" w:rsidR="00620BD9" w:rsidRDefault="00620BD9" w:rsidP="00151A0E">
      <w:pPr>
        <w:pStyle w:val="BodyText"/>
      </w:pPr>
      <w:r>
        <w:t>The impacts described are almost exclusively those that have been documented. Collation of local knowledge from wetland managers and ecologists would provide additional power. In addition, the impacts documented are restricted to those which impact upon the ecology of wetlands. Socioeconomic factors such as impacts on recreation, wetland access, aesthetics, etc. are not considered.</w:t>
      </w:r>
    </w:p>
    <w:p w14:paraId="53864A15" w14:textId="77777777" w:rsidR="00573BA5" w:rsidRDefault="00573BA5" w:rsidP="00151A0E">
      <w:pPr>
        <w:pStyle w:val="BodyText"/>
      </w:pPr>
      <w:r>
        <w:t>It is important to point out that this report is not a traditional literature review. It extracts information from different literature or knowledge sources, on the impacts of the weed to show that an impact occurs</w:t>
      </w:r>
      <w:r w:rsidR="0001207C">
        <w:t xml:space="preserve">. It </w:t>
      </w:r>
      <w:r>
        <w:t xml:space="preserve">does not list and summarise all citations that describe the impact of a particular weed. </w:t>
      </w:r>
    </w:p>
    <w:p w14:paraId="34D4E094" w14:textId="77777777" w:rsidR="00AE1DF8" w:rsidRDefault="00AE1DF8" w:rsidP="00151A0E">
      <w:pPr>
        <w:pStyle w:val="BodyText"/>
        <w:rPr>
          <w:b/>
          <w:bCs/>
          <w:color w:val="00B2A9" w:themeColor="text2"/>
          <w:kern w:val="32"/>
          <w:sz w:val="40"/>
          <w:szCs w:val="32"/>
        </w:rPr>
      </w:pPr>
      <w:bookmarkStart w:id="7" w:name="_Toc471391394"/>
      <w:r>
        <w:br w:type="page"/>
      </w:r>
    </w:p>
    <w:p w14:paraId="3E61CFB3" w14:textId="1A045F9E" w:rsidR="00321955" w:rsidRPr="00050253" w:rsidRDefault="0041290C" w:rsidP="003F1DC6">
      <w:pPr>
        <w:pStyle w:val="Heading1TopofPage"/>
        <w:framePr w:wrap="around"/>
      </w:pPr>
      <w:bookmarkStart w:id="8" w:name="_Toc485383118"/>
      <w:r>
        <w:lastRenderedPageBreak/>
        <w:t>2</w:t>
      </w:r>
      <w:r w:rsidR="00F62741">
        <w:tab/>
      </w:r>
      <w:r w:rsidR="00573BA5">
        <w:t>Methods – Impacts of priority wetland weeds</w:t>
      </w:r>
      <w:bookmarkEnd w:id="7"/>
      <w:bookmarkEnd w:id="8"/>
    </w:p>
    <w:p w14:paraId="4969CCAF" w14:textId="4B290D40" w:rsidR="00097EED" w:rsidRDefault="00573BA5" w:rsidP="00151A0E">
      <w:pPr>
        <w:pStyle w:val="BodyText"/>
      </w:pPr>
      <w:r w:rsidRPr="00FF5243">
        <w:t xml:space="preserve">Information </w:t>
      </w:r>
      <w:r>
        <w:t>on the impacts of the weeds was</w:t>
      </w:r>
      <w:r w:rsidRPr="00FF5243">
        <w:t xml:space="preserve"> extracted </w:t>
      </w:r>
      <w:r>
        <w:t xml:space="preserve">from a range of sources. Where the species has been assessed as part of the Victorian Weed Risk Assessment process, the relevant information (i.e. that which relates to environmental impact on watercourses) from the </w:t>
      </w:r>
      <w:r w:rsidR="009011FB">
        <w:t>‘</w:t>
      </w:r>
      <w:r>
        <w:t>Impact Assessment</w:t>
      </w:r>
      <w:r w:rsidR="009011FB">
        <w:t>’</w:t>
      </w:r>
      <w:r>
        <w:t xml:space="preserve"> was used as the primary source of information. These data can be found at: </w:t>
      </w:r>
    </w:p>
    <w:p w14:paraId="7ADE3A6D" w14:textId="77777777" w:rsidR="00573BA5" w:rsidRPr="009011FB" w:rsidRDefault="00DB1075" w:rsidP="00151A0E">
      <w:pPr>
        <w:pStyle w:val="BodyText"/>
        <w:rPr>
          <w:rStyle w:val="Hyperlink"/>
        </w:rPr>
      </w:pPr>
      <w:hyperlink r:id="rId21" w:history="1">
        <w:r w:rsidR="00573BA5" w:rsidRPr="009011FB">
          <w:rPr>
            <w:rStyle w:val="Hyperlink"/>
          </w:rPr>
          <w:t>http://vro.agriculture.vic.gov.au/dpi/vro/vrosite.nsf/pages/invasive_plants_common_a</w:t>
        </w:r>
      </w:hyperlink>
    </w:p>
    <w:p w14:paraId="1BCDD71B" w14:textId="77777777" w:rsidR="00573BA5" w:rsidRDefault="00E73B50" w:rsidP="00151A0E">
      <w:pPr>
        <w:pStyle w:val="BodyText"/>
      </w:pPr>
      <w:r>
        <w:t>W</w:t>
      </w:r>
      <w:r w:rsidR="00573BA5">
        <w:t xml:space="preserve">eed textbooks and online databases and webpages were </w:t>
      </w:r>
      <w:r>
        <w:t xml:space="preserve">also </w:t>
      </w:r>
      <w:r w:rsidR="00573BA5">
        <w:t xml:space="preserve">used. </w:t>
      </w:r>
      <w:r w:rsidR="00573BA5" w:rsidRPr="00F06CEA">
        <w:t>Searches were conducted for any</w:t>
      </w:r>
      <w:r w:rsidR="00573BA5">
        <w:t xml:space="preserve"> reported</w:t>
      </w:r>
      <w:r w:rsidR="00573BA5" w:rsidRPr="00F06CEA">
        <w:t xml:space="preserve"> impact</w:t>
      </w:r>
      <w:r w:rsidR="00573BA5">
        <w:t xml:space="preserve"> of the weed </w:t>
      </w:r>
      <w:r w:rsidR="00573BA5" w:rsidRPr="00F06CEA">
        <w:t xml:space="preserve">and were recorded under the following headings: </w:t>
      </w:r>
    </w:p>
    <w:p w14:paraId="42C1E659" w14:textId="77777777" w:rsidR="00573BA5" w:rsidRPr="00573BA5" w:rsidRDefault="00573BA5" w:rsidP="003963DE">
      <w:pPr>
        <w:pStyle w:val="ListBullet"/>
        <w:rPr>
          <w:lang w:eastAsia="en-US"/>
        </w:rPr>
      </w:pPr>
      <w:r w:rsidRPr="00573BA5">
        <w:rPr>
          <w:lang w:eastAsia="en-US"/>
        </w:rPr>
        <w:t>Fauna</w:t>
      </w:r>
    </w:p>
    <w:p w14:paraId="23AEBF5F" w14:textId="77777777" w:rsidR="00573BA5" w:rsidRPr="00573BA5" w:rsidRDefault="00573BA5" w:rsidP="003963DE">
      <w:pPr>
        <w:pStyle w:val="ListBullet"/>
        <w:rPr>
          <w:lang w:eastAsia="en-US"/>
        </w:rPr>
      </w:pPr>
      <w:r w:rsidRPr="00573BA5">
        <w:rPr>
          <w:lang w:eastAsia="en-US"/>
        </w:rPr>
        <w:t>Flora</w:t>
      </w:r>
    </w:p>
    <w:p w14:paraId="01F06D97" w14:textId="77777777" w:rsidR="00573BA5" w:rsidRPr="00573BA5" w:rsidRDefault="00573BA5" w:rsidP="003963DE">
      <w:pPr>
        <w:pStyle w:val="ListBullet"/>
        <w:rPr>
          <w:lang w:eastAsia="en-US"/>
        </w:rPr>
      </w:pPr>
      <w:r w:rsidRPr="00573BA5">
        <w:rPr>
          <w:lang w:eastAsia="en-US"/>
        </w:rPr>
        <w:t>Hydrology</w:t>
      </w:r>
    </w:p>
    <w:p w14:paraId="7FA8F7AB" w14:textId="77777777" w:rsidR="00573BA5" w:rsidRPr="00573BA5" w:rsidRDefault="00573BA5" w:rsidP="003963DE">
      <w:pPr>
        <w:pStyle w:val="ListBullet"/>
        <w:rPr>
          <w:lang w:eastAsia="en-US"/>
        </w:rPr>
      </w:pPr>
      <w:r w:rsidRPr="00573BA5">
        <w:rPr>
          <w:lang w:eastAsia="en-US"/>
        </w:rPr>
        <w:t>Water quality</w:t>
      </w:r>
    </w:p>
    <w:p w14:paraId="103255B6" w14:textId="77777777" w:rsidR="00573BA5" w:rsidRPr="00573BA5" w:rsidRDefault="00573BA5" w:rsidP="003963DE">
      <w:pPr>
        <w:pStyle w:val="ListBullet"/>
        <w:rPr>
          <w:lang w:eastAsia="en-US"/>
        </w:rPr>
      </w:pPr>
      <w:r w:rsidRPr="00573BA5">
        <w:rPr>
          <w:lang w:eastAsia="en-US"/>
        </w:rPr>
        <w:t>Wetland soils</w:t>
      </w:r>
    </w:p>
    <w:p w14:paraId="760ED199" w14:textId="77777777" w:rsidR="00573BA5" w:rsidRPr="00573BA5" w:rsidRDefault="00573BA5" w:rsidP="003963DE">
      <w:pPr>
        <w:pStyle w:val="ListBullet"/>
        <w:rPr>
          <w:lang w:eastAsia="en-US"/>
        </w:rPr>
      </w:pPr>
      <w:r w:rsidRPr="00573BA5">
        <w:rPr>
          <w:lang w:eastAsia="en-US"/>
        </w:rPr>
        <w:t>Provision of habitat, food or harbour for pests</w:t>
      </w:r>
    </w:p>
    <w:p w14:paraId="318BDA69" w14:textId="49A1EAA8" w:rsidR="00573BA5" w:rsidRDefault="00573BA5" w:rsidP="003963DE">
      <w:pPr>
        <w:pStyle w:val="ListBullet"/>
        <w:rPr>
          <w:lang w:eastAsia="en-US"/>
        </w:rPr>
      </w:pPr>
      <w:r w:rsidRPr="00573BA5">
        <w:rPr>
          <w:lang w:eastAsia="en-US"/>
        </w:rPr>
        <w:t xml:space="preserve">Drought refuge and </w:t>
      </w:r>
      <w:r w:rsidR="009011FB">
        <w:rPr>
          <w:lang w:eastAsia="en-US"/>
        </w:rPr>
        <w:t>‘</w:t>
      </w:r>
      <w:r w:rsidRPr="00573BA5">
        <w:rPr>
          <w:lang w:eastAsia="en-US"/>
        </w:rPr>
        <w:t>Other</w:t>
      </w:r>
      <w:r w:rsidR="009011FB">
        <w:rPr>
          <w:lang w:eastAsia="en-US"/>
        </w:rPr>
        <w:t>’</w:t>
      </w:r>
      <w:r w:rsidRPr="00573BA5">
        <w:rPr>
          <w:lang w:eastAsia="en-US"/>
        </w:rPr>
        <w:t xml:space="preserve"> (any other additional information) were included but no useful information was found.</w:t>
      </w:r>
    </w:p>
    <w:p w14:paraId="7B03432E" w14:textId="64FAE4DB" w:rsidR="003963DE" w:rsidRDefault="003963DE" w:rsidP="003963DE">
      <w:pPr>
        <w:pStyle w:val="BodyText"/>
      </w:pPr>
      <w:r>
        <w:t xml:space="preserve">The context and habit definitions used to classify wetland weeds are listed in Table 1. </w:t>
      </w:r>
    </w:p>
    <w:p w14:paraId="664B8557" w14:textId="77777777" w:rsidR="003963DE" w:rsidRPr="00573BA5" w:rsidRDefault="003963DE" w:rsidP="003963DE">
      <w:pPr>
        <w:pStyle w:val="BodyText"/>
      </w:pPr>
    </w:p>
    <w:p w14:paraId="5C9F4224" w14:textId="77777777" w:rsidR="003963DE" w:rsidRPr="007A61E3" w:rsidRDefault="003963DE" w:rsidP="003963DE">
      <w:pPr>
        <w:pStyle w:val="Caption"/>
        <w:rPr>
          <w:sz w:val="20"/>
        </w:rPr>
      </w:pPr>
      <w:bookmarkStart w:id="9" w:name="_Ref455647220"/>
      <w:bookmarkStart w:id="10" w:name="_Ref466380445"/>
      <w:bookmarkStart w:id="11" w:name="_Toc471391395"/>
      <w:r w:rsidRPr="007A61E3">
        <w:rPr>
          <w:sz w:val="20"/>
        </w:rPr>
        <w:t xml:space="preserve">Table </w:t>
      </w:r>
      <w:bookmarkEnd w:id="9"/>
      <w:r>
        <w:rPr>
          <w:sz w:val="20"/>
        </w:rPr>
        <w:t>1</w:t>
      </w:r>
      <w:r w:rsidRPr="007A61E3">
        <w:rPr>
          <w:sz w:val="20"/>
        </w:rPr>
        <w:t>. Context and habit definition used to classify wetland weeds.</w:t>
      </w:r>
      <w:bookmarkEnd w:id="10"/>
      <w:r w:rsidRPr="007A61E3">
        <w:rPr>
          <w:sz w:val="20"/>
        </w:rPr>
        <w:t xml:space="preserve"> </w:t>
      </w:r>
    </w:p>
    <w:tbl>
      <w:tblPr>
        <w:tblStyle w:val="TableGrid"/>
        <w:tblW w:w="9781" w:type="dxa"/>
        <w:tblLook w:val="00A0" w:firstRow="1" w:lastRow="0" w:firstColumn="1" w:lastColumn="0" w:noHBand="0" w:noVBand="0"/>
      </w:tblPr>
      <w:tblGrid>
        <w:gridCol w:w="9740"/>
        <w:gridCol w:w="41"/>
      </w:tblGrid>
      <w:tr w:rsidR="003963DE" w:rsidRPr="00050253" w14:paraId="35B46866" w14:textId="77777777" w:rsidTr="0045498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9781" w:type="dxa"/>
            <w:gridSpan w:val="2"/>
          </w:tcPr>
          <w:p w14:paraId="64B959BC" w14:textId="77777777" w:rsidR="003963DE" w:rsidRPr="00050253" w:rsidRDefault="003963DE" w:rsidP="00454980">
            <w:pPr>
              <w:pStyle w:val="TableHeadingLeft"/>
            </w:pPr>
            <w:r>
              <w:t>Context</w:t>
            </w:r>
          </w:p>
        </w:tc>
      </w:tr>
      <w:tr w:rsidR="003963DE" w14:paraId="14852901" w14:textId="77777777" w:rsidTr="009011FB">
        <w:tblPrEx>
          <w:tblLook w:val="04A0" w:firstRow="1" w:lastRow="0" w:firstColumn="1" w:lastColumn="0" w:noHBand="0" w:noVBand="1"/>
        </w:tblPrEx>
        <w:trPr>
          <w:gridAfter w:val="1"/>
          <w:wAfter w:w="41" w:type="dxa"/>
        </w:trPr>
        <w:tc>
          <w:tcPr>
            <w:tcW w:w="9740" w:type="dxa"/>
            <w:shd w:val="clear" w:color="auto" w:fill="auto"/>
          </w:tcPr>
          <w:p w14:paraId="6515E87E" w14:textId="77777777" w:rsidR="003963DE" w:rsidRPr="00274716" w:rsidRDefault="003963DE" w:rsidP="009011FB">
            <w:pPr>
              <w:pStyle w:val="TableTextLeft"/>
              <w:spacing w:before="60" w:after="60"/>
            </w:pPr>
            <w:r w:rsidRPr="00274716">
              <w:t>IA: Opportunistic introduced annual (to biennial) grasses and forbs of drier phases of wetlands (or highly ephemeral/shallow wetland communities).</w:t>
            </w:r>
          </w:p>
        </w:tc>
      </w:tr>
      <w:tr w:rsidR="003963DE" w14:paraId="5C52B395" w14:textId="77777777" w:rsidTr="009011FB">
        <w:tblPrEx>
          <w:tblLook w:val="04A0" w:firstRow="1" w:lastRow="0" w:firstColumn="1" w:lastColumn="0" w:noHBand="0" w:noVBand="1"/>
        </w:tblPrEx>
        <w:trPr>
          <w:gridAfter w:val="1"/>
          <w:wAfter w:w="41" w:type="dxa"/>
        </w:trPr>
        <w:tc>
          <w:tcPr>
            <w:tcW w:w="9740" w:type="dxa"/>
            <w:shd w:val="clear" w:color="auto" w:fill="auto"/>
          </w:tcPr>
          <w:p w14:paraId="5382CF2C" w14:textId="77777777" w:rsidR="003963DE" w:rsidRPr="00274716" w:rsidRDefault="003963DE" w:rsidP="009011FB">
            <w:pPr>
              <w:pStyle w:val="TableTextLeft"/>
              <w:spacing w:before="60" w:after="60"/>
            </w:pPr>
            <w:r w:rsidRPr="00274716">
              <w:t>IE: Very small introduced ephemeral species, generally relatively minor weeds, sometimes competitive to other small plants in very sha</w:t>
            </w:r>
            <w:r>
              <w:t>llow ephemeral wetland habitats</w:t>
            </w:r>
            <w:r w:rsidRPr="00274716">
              <w:t>.</w:t>
            </w:r>
          </w:p>
        </w:tc>
      </w:tr>
      <w:tr w:rsidR="003963DE" w14:paraId="4B043A01" w14:textId="77777777" w:rsidTr="009011FB">
        <w:tblPrEx>
          <w:tblLook w:val="04A0" w:firstRow="1" w:lastRow="0" w:firstColumn="1" w:lastColumn="0" w:noHBand="0" w:noVBand="1"/>
        </w:tblPrEx>
        <w:trPr>
          <w:gridAfter w:val="1"/>
          <w:wAfter w:w="41" w:type="dxa"/>
        </w:trPr>
        <w:tc>
          <w:tcPr>
            <w:tcW w:w="9740" w:type="dxa"/>
            <w:shd w:val="clear" w:color="auto" w:fill="auto"/>
          </w:tcPr>
          <w:p w14:paraId="6BC04AD8" w14:textId="77777777" w:rsidR="003963DE" w:rsidRPr="00274716" w:rsidRDefault="003963DE" w:rsidP="009011FB">
            <w:pPr>
              <w:pStyle w:val="TableTextLeft"/>
              <w:spacing w:before="60" w:after="60"/>
            </w:pPr>
            <w:r w:rsidRPr="00274716">
              <w:t>IO: Introduced obligate wetland species.</w:t>
            </w:r>
          </w:p>
        </w:tc>
      </w:tr>
      <w:tr w:rsidR="003963DE" w14:paraId="25C93F65" w14:textId="77777777" w:rsidTr="009011FB">
        <w:tblPrEx>
          <w:tblLook w:val="04A0" w:firstRow="1" w:lastRow="0" w:firstColumn="1" w:lastColumn="0" w:noHBand="0" w:noVBand="1"/>
        </w:tblPrEx>
        <w:trPr>
          <w:gridAfter w:val="1"/>
          <w:wAfter w:w="41" w:type="dxa"/>
        </w:trPr>
        <w:tc>
          <w:tcPr>
            <w:tcW w:w="9740" w:type="dxa"/>
            <w:shd w:val="clear" w:color="auto" w:fill="auto"/>
          </w:tcPr>
          <w:p w14:paraId="7C3203D0" w14:textId="77777777" w:rsidR="003963DE" w:rsidRPr="00274716" w:rsidRDefault="003963DE" w:rsidP="009011FB">
            <w:pPr>
              <w:pStyle w:val="TableTextLeft"/>
              <w:spacing w:before="60" w:after="60"/>
            </w:pPr>
            <w:r w:rsidRPr="00097EED">
              <w:t>IS: Introduced species of seasonal wetland habitats.</w:t>
            </w:r>
          </w:p>
        </w:tc>
      </w:tr>
      <w:tr w:rsidR="003963DE" w14:paraId="5905CF6D" w14:textId="77777777" w:rsidTr="009011FB">
        <w:tblPrEx>
          <w:tblLook w:val="04A0" w:firstRow="1" w:lastRow="0" w:firstColumn="1" w:lastColumn="0" w:noHBand="0" w:noVBand="1"/>
        </w:tblPrEx>
        <w:trPr>
          <w:gridAfter w:val="1"/>
          <w:wAfter w:w="41" w:type="dxa"/>
        </w:trPr>
        <w:tc>
          <w:tcPr>
            <w:tcW w:w="9740" w:type="dxa"/>
            <w:shd w:val="clear" w:color="auto" w:fill="auto"/>
          </w:tcPr>
          <w:p w14:paraId="3491D0D8" w14:textId="77777777" w:rsidR="003963DE" w:rsidRPr="00274716" w:rsidRDefault="003963DE" w:rsidP="009011FB">
            <w:pPr>
              <w:pStyle w:val="TableTextLeft"/>
              <w:spacing w:before="60" w:after="60"/>
            </w:pPr>
            <w:r w:rsidRPr="00274716">
              <w:t>IT: Primarily terrestrial (at least short-lived) introduced perennial species, extending into at least margins of seasonal wetlands, generally very difficult to manage.</w:t>
            </w:r>
          </w:p>
        </w:tc>
      </w:tr>
      <w:tr w:rsidR="003963DE" w:rsidRPr="0041290C" w14:paraId="6A537183" w14:textId="77777777" w:rsidTr="00454980">
        <w:tc>
          <w:tcPr>
            <w:tcW w:w="9781" w:type="dxa"/>
            <w:gridSpan w:val="2"/>
            <w:shd w:val="clear" w:color="auto" w:fill="00B2A9" w:themeFill="text2"/>
          </w:tcPr>
          <w:p w14:paraId="4EF36416" w14:textId="77777777" w:rsidR="003963DE" w:rsidRPr="0041290C" w:rsidRDefault="003963DE" w:rsidP="00454980">
            <w:pPr>
              <w:pStyle w:val="TableHeadingLeft"/>
            </w:pPr>
            <w:r w:rsidRPr="0041290C">
              <w:t>Habit</w:t>
            </w:r>
          </w:p>
        </w:tc>
      </w:tr>
      <w:tr w:rsidR="003963DE" w14:paraId="30B48C40" w14:textId="77777777" w:rsidTr="00454980">
        <w:tblPrEx>
          <w:tblLook w:val="04A0" w:firstRow="1" w:lastRow="0" w:firstColumn="1" w:lastColumn="0" w:noHBand="0" w:noVBand="1"/>
        </w:tblPrEx>
        <w:tc>
          <w:tcPr>
            <w:tcW w:w="9781" w:type="dxa"/>
            <w:gridSpan w:val="2"/>
          </w:tcPr>
          <w:p w14:paraId="1E36A069" w14:textId="77777777" w:rsidR="003963DE" w:rsidRPr="006E2744" w:rsidRDefault="003963DE" w:rsidP="009011FB">
            <w:pPr>
              <w:pStyle w:val="TableTextLeft"/>
              <w:spacing w:before="60" w:after="60"/>
            </w:pPr>
            <w:r w:rsidRPr="006E2744">
              <w:t>AF: Surface floating aquatic.</w:t>
            </w:r>
          </w:p>
        </w:tc>
      </w:tr>
      <w:tr w:rsidR="003963DE" w14:paraId="41E216A2" w14:textId="77777777" w:rsidTr="00454980">
        <w:tblPrEx>
          <w:tblLook w:val="04A0" w:firstRow="1" w:lastRow="0" w:firstColumn="1" w:lastColumn="0" w:noHBand="0" w:noVBand="1"/>
        </w:tblPrEx>
        <w:tc>
          <w:tcPr>
            <w:tcW w:w="9781" w:type="dxa"/>
            <w:gridSpan w:val="2"/>
          </w:tcPr>
          <w:p w14:paraId="19753E42" w14:textId="77777777" w:rsidR="003963DE" w:rsidRPr="006E2744" w:rsidRDefault="003963DE" w:rsidP="009011FB">
            <w:pPr>
              <w:pStyle w:val="TableTextLeft"/>
              <w:spacing w:before="60" w:after="60"/>
            </w:pPr>
            <w:r w:rsidRPr="006E2744">
              <w:t>AQ: At least substantially submerged aquatic, mostly attached.</w:t>
            </w:r>
          </w:p>
        </w:tc>
      </w:tr>
      <w:tr w:rsidR="003963DE" w14:paraId="0AA0ACE8" w14:textId="77777777" w:rsidTr="00454980">
        <w:tblPrEx>
          <w:tblLook w:val="04A0" w:firstRow="1" w:lastRow="0" w:firstColumn="1" w:lastColumn="0" w:noHBand="0" w:noVBand="1"/>
        </w:tblPrEx>
        <w:tc>
          <w:tcPr>
            <w:tcW w:w="9781" w:type="dxa"/>
            <w:gridSpan w:val="2"/>
          </w:tcPr>
          <w:p w14:paraId="198B2895" w14:textId="77777777" w:rsidR="003963DE" w:rsidRPr="006E2744" w:rsidRDefault="003963DE" w:rsidP="009011FB">
            <w:pPr>
              <w:pStyle w:val="TableTextLeft"/>
              <w:spacing w:before="60" w:after="60"/>
            </w:pPr>
            <w:r w:rsidRPr="006E2744">
              <w:t>AM: Amphibious / semi-aquatic species.</w:t>
            </w:r>
          </w:p>
        </w:tc>
      </w:tr>
      <w:tr w:rsidR="003963DE" w14:paraId="511B77D2" w14:textId="77777777" w:rsidTr="00454980">
        <w:tblPrEx>
          <w:tblLook w:val="04A0" w:firstRow="1" w:lastRow="0" w:firstColumn="1" w:lastColumn="0" w:noHBand="0" w:noVBand="1"/>
        </w:tblPrEx>
        <w:tc>
          <w:tcPr>
            <w:tcW w:w="9781" w:type="dxa"/>
            <w:gridSpan w:val="2"/>
          </w:tcPr>
          <w:p w14:paraId="5115EC6A" w14:textId="77777777" w:rsidR="003963DE" w:rsidRPr="006E2744" w:rsidRDefault="003963DE" w:rsidP="009011FB">
            <w:pPr>
              <w:pStyle w:val="TableTextLeft"/>
              <w:spacing w:before="60" w:after="60"/>
            </w:pPr>
            <w:r w:rsidRPr="006E2744">
              <w:t>MH: Herbaceous species (forbs and grasses) expressing during drawdown phase (including ‘mud herbs’).</w:t>
            </w:r>
          </w:p>
        </w:tc>
      </w:tr>
      <w:tr w:rsidR="003963DE" w14:paraId="4FB9DA84" w14:textId="77777777" w:rsidTr="00454980">
        <w:tblPrEx>
          <w:tblLook w:val="04A0" w:firstRow="1" w:lastRow="0" w:firstColumn="1" w:lastColumn="0" w:noHBand="0" w:noVBand="1"/>
        </w:tblPrEx>
        <w:tc>
          <w:tcPr>
            <w:tcW w:w="9781" w:type="dxa"/>
            <w:gridSpan w:val="2"/>
          </w:tcPr>
          <w:p w14:paraId="25D0A0E9" w14:textId="77777777" w:rsidR="003963DE" w:rsidRPr="006E2744" w:rsidRDefault="003963DE" w:rsidP="009011FB">
            <w:pPr>
              <w:pStyle w:val="TableTextLeft"/>
              <w:spacing w:before="60" w:after="60"/>
            </w:pPr>
            <w:r w:rsidRPr="006E2744">
              <w:t>SM: Obligate (usually coastal) saltmarsh species. Note that species placed in other categories can also be relatively salt-tolerant.</w:t>
            </w:r>
          </w:p>
        </w:tc>
      </w:tr>
      <w:tr w:rsidR="003963DE" w14:paraId="46677AC6" w14:textId="77777777" w:rsidTr="00454980">
        <w:tblPrEx>
          <w:tblLook w:val="04A0" w:firstRow="1" w:lastRow="0" w:firstColumn="1" w:lastColumn="0" w:noHBand="0" w:noVBand="1"/>
        </w:tblPrEx>
        <w:tc>
          <w:tcPr>
            <w:tcW w:w="9781" w:type="dxa"/>
            <w:gridSpan w:val="2"/>
          </w:tcPr>
          <w:p w14:paraId="2800EBEC" w14:textId="77777777" w:rsidR="003963DE" w:rsidRPr="006E2744" w:rsidRDefault="003963DE" w:rsidP="009011FB">
            <w:pPr>
              <w:pStyle w:val="TableTextLeft"/>
              <w:spacing w:before="60" w:after="60"/>
            </w:pPr>
            <w:r w:rsidRPr="006E2744">
              <w:t>BM: Bogs and moss beds</w:t>
            </w:r>
          </w:p>
        </w:tc>
      </w:tr>
      <w:tr w:rsidR="003963DE" w14:paraId="7DF5D7DA" w14:textId="77777777" w:rsidTr="00454980">
        <w:tblPrEx>
          <w:tblLook w:val="04A0" w:firstRow="1" w:lastRow="0" w:firstColumn="1" w:lastColumn="0" w:noHBand="0" w:noVBand="1"/>
        </w:tblPrEx>
        <w:tc>
          <w:tcPr>
            <w:tcW w:w="9781" w:type="dxa"/>
            <w:gridSpan w:val="2"/>
          </w:tcPr>
          <w:p w14:paraId="0ADDE70F" w14:textId="77777777" w:rsidR="003963DE" w:rsidRPr="006E2744" w:rsidRDefault="003963DE" w:rsidP="009011FB">
            <w:pPr>
              <w:pStyle w:val="TableTextLeft"/>
              <w:spacing w:before="60" w:after="60"/>
            </w:pPr>
            <w:r w:rsidRPr="006E2744">
              <w:t>FR: Fringing or marginal species, tolerant of seasonal / intermittent shallow inundation or marginal wetland habitats.</w:t>
            </w:r>
          </w:p>
        </w:tc>
      </w:tr>
      <w:tr w:rsidR="003963DE" w14:paraId="114343E4" w14:textId="77777777" w:rsidTr="00454980">
        <w:tblPrEx>
          <w:tblLook w:val="04A0" w:firstRow="1" w:lastRow="0" w:firstColumn="1" w:lastColumn="0" w:noHBand="0" w:noVBand="1"/>
        </w:tblPrEx>
        <w:tc>
          <w:tcPr>
            <w:tcW w:w="9781" w:type="dxa"/>
            <w:gridSpan w:val="2"/>
          </w:tcPr>
          <w:p w14:paraId="5B66C93E" w14:textId="77777777" w:rsidR="003963DE" w:rsidRPr="006E2744" w:rsidRDefault="003963DE" w:rsidP="009011FB">
            <w:pPr>
              <w:pStyle w:val="TableTextLeft"/>
              <w:spacing w:before="60" w:after="60"/>
            </w:pPr>
            <w:r w:rsidRPr="006E2744">
              <w:t>TR: Primarily terrestrial species, to some extent tolerant of waterlogging and potentially problematic on floodplains, or sometimes marginal to wetlands and managed within wetland reserves.</w:t>
            </w:r>
          </w:p>
        </w:tc>
      </w:tr>
      <w:tr w:rsidR="003963DE" w14:paraId="23DB1D31" w14:textId="77777777" w:rsidTr="00454980">
        <w:tblPrEx>
          <w:tblLook w:val="04A0" w:firstRow="1" w:lastRow="0" w:firstColumn="1" w:lastColumn="0" w:noHBand="0" w:noVBand="1"/>
        </w:tblPrEx>
        <w:tc>
          <w:tcPr>
            <w:tcW w:w="9781" w:type="dxa"/>
            <w:gridSpan w:val="2"/>
          </w:tcPr>
          <w:p w14:paraId="5C9038AD" w14:textId="77777777" w:rsidR="003963DE" w:rsidRPr="006E2744" w:rsidRDefault="003963DE" w:rsidP="009011FB">
            <w:pPr>
              <w:pStyle w:val="TableTextLeft"/>
              <w:spacing w:before="60" w:after="60"/>
            </w:pPr>
            <w:r w:rsidRPr="006E2744">
              <w:t>RI: Riparian verges of streams</w:t>
            </w:r>
          </w:p>
        </w:tc>
      </w:tr>
    </w:tbl>
    <w:p w14:paraId="082AA012" w14:textId="77777777" w:rsidR="003963DE" w:rsidRDefault="003963DE" w:rsidP="00151A0E">
      <w:pPr>
        <w:pStyle w:val="Heading3"/>
      </w:pPr>
    </w:p>
    <w:p w14:paraId="6D3DA48F" w14:textId="77777777" w:rsidR="00AE1DF8" w:rsidRDefault="00AE1DF8" w:rsidP="00151A0E">
      <w:pPr>
        <w:pStyle w:val="Heading3"/>
      </w:pPr>
      <w:r>
        <w:br w:type="page"/>
      </w:r>
    </w:p>
    <w:p w14:paraId="7EC667FA" w14:textId="13A1DC98" w:rsidR="00573BA5" w:rsidRDefault="0041290C" w:rsidP="003F1DC6">
      <w:pPr>
        <w:pStyle w:val="Heading1TopofPage"/>
        <w:framePr w:wrap="around"/>
      </w:pPr>
      <w:bookmarkStart w:id="12" w:name="_Toc485383119"/>
      <w:r>
        <w:lastRenderedPageBreak/>
        <w:t>3</w:t>
      </w:r>
      <w:r w:rsidR="007371EE">
        <w:tab/>
        <w:t>Results –</w:t>
      </w:r>
      <w:r w:rsidR="00573BA5">
        <w:t xml:space="preserve"> Impacts</w:t>
      </w:r>
      <w:bookmarkEnd w:id="11"/>
      <w:bookmarkEnd w:id="12"/>
    </w:p>
    <w:p w14:paraId="1C8FCC4C" w14:textId="2241D550" w:rsidR="00DC35D8" w:rsidRPr="008539E7" w:rsidRDefault="00573BA5" w:rsidP="00F62741">
      <w:pPr>
        <w:pStyle w:val="Heading3"/>
        <w:rPr>
          <w:bCs/>
          <w:iCs/>
          <w:color w:val="00B2A9" w:themeColor="text2"/>
          <w:kern w:val="20"/>
          <w:sz w:val="24"/>
          <w:szCs w:val="28"/>
        </w:rPr>
      </w:pPr>
      <w:bookmarkStart w:id="13" w:name="_Toc471391396"/>
      <w:bookmarkStart w:id="14" w:name="_Toc485383120"/>
      <w:r w:rsidRPr="008539E7">
        <w:rPr>
          <w:bCs/>
          <w:iCs/>
          <w:color w:val="00B2A9" w:themeColor="text2"/>
          <w:kern w:val="20"/>
          <w:sz w:val="24"/>
          <w:szCs w:val="28"/>
        </w:rPr>
        <w:t>3.1</w:t>
      </w:r>
      <w:r w:rsidR="00FD6E52" w:rsidRPr="008539E7">
        <w:rPr>
          <w:bCs/>
          <w:iCs/>
          <w:color w:val="00B2A9" w:themeColor="text2"/>
          <w:kern w:val="20"/>
          <w:sz w:val="24"/>
          <w:szCs w:val="28"/>
        </w:rPr>
        <w:tab/>
      </w:r>
      <w:r w:rsidR="003B4188">
        <w:rPr>
          <w:bCs/>
          <w:iCs/>
          <w:color w:val="00B2A9" w:themeColor="text2"/>
          <w:kern w:val="20"/>
          <w:sz w:val="24"/>
          <w:szCs w:val="28"/>
        </w:rPr>
        <w:t xml:space="preserve">Impacts of </w:t>
      </w:r>
      <w:r w:rsidR="009011FB">
        <w:rPr>
          <w:bCs/>
          <w:iCs/>
          <w:color w:val="00B2A9" w:themeColor="text2"/>
          <w:kern w:val="20"/>
          <w:sz w:val="24"/>
          <w:szCs w:val="28"/>
        </w:rPr>
        <w:t>a</w:t>
      </w:r>
      <w:r w:rsidR="009011FB" w:rsidRPr="008539E7">
        <w:rPr>
          <w:bCs/>
          <w:iCs/>
          <w:color w:val="00B2A9" w:themeColor="text2"/>
          <w:kern w:val="20"/>
          <w:sz w:val="24"/>
          <w:szCs w:val="28"/>
        </w:rPr>
        <w:t xml:space="preserve">mphibious </w:t>
      </w:r>
      <w:r w:rsidR="009011FB">
        <w:rPr>
          <w:bCs/>
          <w:iCs/>
          <w:color w:val="00B2A9" w:themeColor="text2"/>
          <w:kern w:val="20"/>
          <w:sz w:val="24"/>
          <w:szCs w:val="28"/>
        </w:rPr>
        <w:t>w</w:t>
      </w:r>
      <w:r w:rsidR="009011FB" w:rsidRPr="008539E7">
        <w:rPr>
          <w:bCs/>
          <w:iCs/>
          <w:color w:val="00B2A9" w:themeColor="text2"/>
          <w:kern w:val="20"/>
          <w:sz w:val="24"/>
          <w:szCs w:val="28"/>
        </w:rPr>
        <w:t xml:space="preserve">etland </w:t>
      </w:r>
      <w:r w:rsidR="009011FB">
        <w:rPr>
          <w:bCs/>
          <w:iCs/>
          <w:color w:val="00B2A9" w:themeColor="text2"/>
          <w:kern w:val="20"/>
          <w:sz w:val="24"/>
          <w:szCs w:val="28"/>
        </w:rPr>
        <w:t>w</w:t>
      </w:r>
      <w:r w:rsidR="009011FB" w:rsidRPr="008539E7">
        <w:rPr>
          <w:bCs/>
          <w:iCs/>
          <w:color w:val="00B2A9" w:themeColor="text2"/>
          <w:kern w:val="20"/>
          <w:sz w:val="24"/>
          <w:szCs w:val="28"/>
        </w:rPr>
        <w:t>eeds</w:t>
      </w:r>
      <w:bookmarkEnd w:id="13"/>
      <w:bookmarkEnd w:id="14"/>
      <w:r w:rsidR="009011FB" w:rsidRPr="008539E7">
        <w:rPr>
          <w:bCs/>
          <w:iCs/>
          <w:color w:val="00B2A9" w:themeColor="text2"/>
          <w:kern w:val="20"/>
          <w:sz w:val="24"/>
          <w:szCs w:val="28"/>
        </w:rPr>
        <w:t xml:space="preserve"> </w:t>
      </w:r>
    </w:p>
    <w:p w14:paraId="539D376E" w14:textId="2C5471EF" w:rsidR="00573BA5" w:rsidRDefault="00573BA5" w:rsidP="00151A0E">
      <w:pPr>
        <w:pStyle w:val="BodyText"/>
      </w:pPr>
      <w:r>
        <w:t xml:space="preserve">The impacts of the wetland weeds classified as </w:t>
      </w:r>
      <w:r w:rsidR="009011FB">
        <w:t>‘</w:t>
      </w:r>
      <w:r w:rsidRPr="00252870">
        <w:t>Amphibious</w:t>
      </w:r>
      <w:r w:rsidR="00776A34">
        <w:t xml:space="preserve"> – </w:t>
      </w:r>
      <w:r w:rsidRPr="00252870">
        <w:t>semi-aquatic species</w:t>
      </w:r>
      <w:r>
        <w:t xml:space="preserve"> (AM)</w:t>
      </w:r>
      <w:r w:rsidR="009011FB">
        <w:t>’</w:t>
      </w:r>
      <w:r>
        <w:t xml:space="preserve"> are provided in this section. </w:t>
      </w:r>
      <w:r w:rsidR="00AE1DF8">
        <w:t>The impacts by species are summaris</w:t>
      </w:r>
      <w:r>
        <w:t xml:space="preserve">ed in </w:t>
      </w:r>
      <w:r w:rsidR="00AE1DF8">
        <w:t>Table 2</w:t>
      </w:r>
      <w:r>
        <w:t xml:space="preserve"> and then detailed </w:t>
      </w:r>
      <w:r w:rsidR="00AE1DF8">
        <w:t>in the following section</w:t>
      </w:r>
      <w:r>
        <w:t xml:space="preserve">. The full extracts from all sources are shown in </w:t>
      </w:r>
      <w:r w:rsidR="00267157">
        <w:t>Appendix 1</w:t>
      </w:r>
      <w:r>
        <w:t xml:space="preserve">. </w:t>
      </w:r>
    </w:p>
    <w:p w14:paraId="3FD115E3" w14:textId="77777777" w:rsidR="00AE1DF8" w:rsidRDefault="00AE1DF8" w:rsidP="00151A0E">
      <w:pPr>
        <w:pStyle w:val="BodyText"/>
      </w:pPr>
    </w:p>
    <w:p w14:paraId="3B8A42FA" w14:textId="77777777" w:rsidR="00AE1DF8" w:rsidRDefault="00AE1DF8" w:rsidP="00151A0E">
      <w:pPr>
        <w:pStyle w:val="BodyText"/>
      </w:pPr>
    </w:p>
    <w:p w14:paraId="7A473A49" w14:textId="77777777" w:rsidR="003963DE" w:rsidRDefault="003963DE" w:rsidP="00151A0E">
      <w:pPr>
        <w:pStyle w:val="BodyText"/>
        <w:sectPr w:rsidR="003963DE" w:rsidSect="008B3AB4">
          <w:footerReference w:type="even" r:id="rId22"/>
          <w:footerReference w:type="default" r:id="rId23"/>
          <w:pgSz w:w="11900" w:h="16840"/>
          <w:pgMar w:top="1134" w:right="1134" w:bottom="1134" w:left="1134" w:header="709" w:footer="397" w:gutter="0"/>
          <w:pgNumType w:start="1"/>
          <w:cols w:space="708"/>
          <w:docGrid w:linePitch="360"/>
        </w:sectPr>
      </w:pPr>
    </w:p>
    <w:p w14:paraId="2A9496CB" w14:textId="13E21038" w:rsidR="00573BA5" w:rsidRDefault="00AE1DF8" w:rsidP="00FC3D2C">
      <w:pPr>
        <w:pStyle w:val="Caption"/>
        <w:spacing w:before="0" w:after="0"/>
        <w:rPr>
          <w:b w:val="0"/>
          <w:sz w:val="18"/>
          <w:szCs w:val="18"/>
        </w:rPr>
      </w:pPr>
      <w:r>
        <w:rPr>
          <w:sz w:val="20"/>
        </w:rPr>
        <w:lastRenderedPageBreak/>
        <w:t>Table 2</w:t>
      </w:r>
      <w:r w:rsidR="00573BA5" w:rsidRPr="00DC6A9E">
        <w:rPr>
          <w:sz w:val="20"/>
        </w:rPr>
        <w:t xml:space="preserve">. Impacts of the wetland weeds classified as </w:t>
      </w:r>
      <w:r w:rsidR="009011FB">
        <w:rPr>
          <w:sz w:val="20"/>
        </w:rPr>
        <w:t>‘</w:t>
      </w:r>
      <w:r w:rsidR="00573BA5" w:rsidRPr="00DC6A9E">
        <w:rPr>
          <w:sz w:val="20"/>
        </w:rPr>
        <w:t>Amphibious</w:t>
      </w:r>
      <w:r w:rsidR="00776A34">
        <w:rPr>
          <w:sz w:val="20"/>
        </w:rPr>
        <w:t xml:space="preserve"> – </w:t>
      </w:r>
      <w:r w:rsidR="00573BA5" w:rsidRPr="00DC6A9E">
        <w:rPr>
          <w:sz w:val="20"/>
        </w:rPr>
        <w:t>semi-aquatic species (AM)</w:t>
      </w:r>
      <w:r w:rsidR="009011FB">
        <w:rPr>
          <w:sz w:val="20"/>
        </w:rPr>
        <w:t>’</w:t>
      </w:r>
      <w:r w:rsidR="00573BA5" w:rsidRPr="00DC6A9E">
        <w:rPr>
          <w:sz w:val="20"/>
        </w:rPr>
        <w:t>.</w:t>
      </w:r>
      <w:r w:rsidR="00573BA5" w:rsidRPr="00ED2CFF">
        <w:rPr>
          <w:b w:val="0"/>
          <w:sz w:val="20"/>
        </w:rPr>
        <w:t xml:space="preserve"> </w:t>
      </w:r>
      <w:r w:rsidR="00DC6A9E">
        <w:rPr>
          <w:b w:val="0"/>
          <w:sz w:val="20"/>
        </w:rPr>
        <w:br/>
      </w:r>
      <w:r w:rsidR="00DC6A9E" w:rsidRPr="007A61E3">
        <w:rPr>
          <w:b w:val="0"/>
          <w:sz w:val="18"/>
          <w:szCs w:val="18"/>
        </w:rPr>
        <w:t>Habit and c</w:t>
      </w:r>
      <w:r w:rsidR="00573BA5" w:rsidRPr="007A61E3">
        <w:rPr>
          <w:b w:val="0"/>
          <w:sz w:val="18"/>
          <w:szCs w:val="18"/>
        </w:rPr>
        <w:t xml:space="preserve">ontext codes described in Table 2. </w:t>
      </w:r>
      <w:r w:rsidR="00FC3D2C">
        <w:rPr>
          <w:b w:val="0"/>
          <w:sz w:val="18"/>
          <w:szCs w:val="18"/>
        </w:rPr>
        <w:br/>
      </w:r>
      <w:r w:rsidR="00573BA5" w:rsidRPr="007A61E3">
        <w:rPr>
          <w:b w:val="0"/>
          <w:sz w:val="18"/>
          <w:szCs w:val="18"/>
        </w:rPr>
        <w:t>LI = Low Impact; MI = Medium Impact; HI = High Impact; LC = Low Confidence; MC = Medium Confidence; HC = High Confidence.</w:t>
      </w:r>
    </w:p>
    <w:tbl>
      <w:tblPr>
        <w:tblStyle w:val="TableGrid"/>
        <w:tblpPr w:leftFromText="180" w:rightFromText="180" w:vertAnchor="text" w:horzAnchor="margin" w:tblpY="92"/>
        <w:tblW w:w="14308" w:type="dxa"/>
        <w:tblLayout w:type="fixed"/>
        <w:tblLook w:val="00A0" w:firstRow="1" w:lastRow="0" w:firstColumn="1" w:lastColumn="0" w:noHBand="0" w:noVBand="0"/>
      </w:tblPr>
      <w:tblGrid>
        <w:gridCol w:w="1846"/>
        <w:gridCol w:w="1279"/>
        <w:gridCol w:w="1565"/>
        <w:gridCol w:w="1265"/>
        <w:gridCol w:w="5388"/>
        <w:gridCol w:w="710"/>
        <w:gridCol w:w="853"/>
        <w:gridCol w:w="1402"/>
      </w:tblGrid>
      <w:tr w:rsidR="003963DE" w:rsidRPr="00050253" w14:paraId="6FABD43C" w14:textId="77777777" w:rsidTr="003963DE">
        <w:trPr>
          <w:cnfStyle w:val="100000000000" w:firstRow="1" w:lastRow="0" w:firstColumn="0" w:lastColumn="0" w:oddVBand="0" w:evenVBand="0" w:oddHBand="0" w:evenHBand="0" w:firstRowFirstColumn="0" w:firstRowLastColumn="0" w:lastRowFirstColumn="0" w:lastRowLastColumn="0"/>
          <w:trHeight w:val="639"/>
        </w:trPr>
        <w:tc>
          <w:tcPr>
            <w:cnfStyle w:val="000000000100" w:firstRow="0" w:lastRow="0" w:firstColumn="0" w:lastColumn="0" w:oddVBand="0" w:evenVBand="0" w:oddHBand="0" w:evenHBand="0" w:firstRowFirstColumn="1" w:firstRowLastColumn="0" w:lastRowFirstColumn="0" w:lastRowLastColumn="0"/>
            <w:tcW w:w="645" w:type="pct"/>
            <w:tcBorders>
              <w:bottom w:val="single" w:sz="6" w:space="0" w:color="00B2A9" w:themeColor="text2"/>
            </w:tcBorders>
          </w:tcPr>
          <w:p w14:paraId="2169A910" w14:textId="77777777" w:rsidR="00BA7C49" w:rsidRPr="00050253" w:rsidRDefault="00BA7C49" w:rsidP="00BA7C49">
            <w:pPr>
              <w:pStyle w:val="TableHeadingLeft"/>
            </w:pPr>
            <w:r>
              <w:t>Species</w:t>
            </w:r>
          </w:p>
        </w:tc>
        <w:tc>
          <w:tcPr>
            <w:cnfStyle w:val="000010000000" w:firstRow="0" w:lastRow="0" w:firstColumn="0" w:lastColumn="0" w:oddVBand="1" w:evenVBand="0" w:oddHBand="0" w:evenHBand="0" w:firstRowFirstColumn="0" w:firstRowLastColumn="0" w:lastRowFirstColumn="0" w:lastRowLastColumn="0"/>
            <w:tcW w:w="447" w:type="pct"/>
            <w:tcBorders>
              <w:bottom w:val="single" w:sz="6" w:space="0" w:color="00B2A9" w:themeColor="text2"/>
            </w:tcBorders>
          </w:tcPr>
          <w:p w14:paraId="6D8790F1" w14:textId="4FE92C96" w:rsidR="00BA7C49" w:rsidRPr="00050253" w:rsidRDefault="00BA7C49" w:rsidP="00BA7C49">
            <w:pPr>
              <w:pStyle w:val="TableHeadingLeft"/>
            </w:pPr>
            <w:r>
              <w:t>Habit</w:t>
            </w:r>
          </w:p>
        </w:tc>
        <w:tc>
          <w:tcPr>
            <w:tcW w:w="547" w:type="pct"/>
            <w:tcBorders>
              <w:bottom w:val="single" w:sz="6" w:space="0" w:color="00B2A9" w:themeColor="text2"/>
            </w:tcBorders>
          </w:tcPr>
          <w:p w14:paraId="04D06E5B" w14:textId="77777777" w:rsidR="00BA7C49" w:rsidRPr="00050253" w:rsidRDefault="00BA7C49" w:rsidP="00BA7C49">
            <w:pPr>
              <w:pStyle w:val="TableHeadingLeft"/>
              <w:cnfStyle w:val="100000000000" w:firstRow="1" w:lastRow="0" w:firstColumn="0" w:lastColumn="0" w:oddVBand="0" w:evenVBand="0" w:oddHBand="0" w:evenHBand="0" w:firstRowFirstColumn="0" w:firstRowLastColumn="0" w:lastRowFirstColumn="0" w:lastRowLastColumn="0"/>
            </w:pPr>
            <w:r>
              <w:t>Context</w:t>
            </w:r>
          </w:p>
        </w:tc>
        <w:tc>
          <w:tcPr>
            <w:cnfStyle w:val="000010000000" w:firstRow="0" w:lastRow="0" w:firstColumn="0" w:lastColumn="0" w:oddVBand="1" w:evenVBand="0" w:oddHBand="0" w:evenHBand="0" w:firstRowFirstColumn="0" w:firstRowLastColumn="0" w:lastRowFirstColumn="0" w:lastRowLastColumn="0"/>
            <w:tcW w:w="442" w:type="pct"/>
            <w:tcBorders>
              <w:bottom w:val="single" w:sz="6" w:space="0" w:color="00B2A9" w:themeColor="text2"/>
            </w:tcBorders>
          </w:tcPr>
          <w:p w14:paraId="1D6FEEF2" w14:textId="7BB8B76C" w:rsidR="00BA7C49" w:rsidRDefault="008D2234" w:rsidP="003963DE">
            <w:pPr>
              <w:pStyle w:val="TableHeadingLeft"/>
            </w:pPr>
            <w:r>
              <w:t>N</w:t>
            </w:r>
            <w:r w:rsidR="003963DE">
              <w:t>umber of</w:t>
            </w:r>
            <w:r w:rsidR="00A73549">
              <w:t xml:space="preserve"> </w:t>
            </w:r>
            <w:r w:rsidR="004871D8">
              <w:t>w</w:t>
            </w:r>
            <w:r w:rsidR="00BA7C49">
              <w:t xml:space="preserve">etland EVCs </w:t>
            </w:r>
            <w:r>
              <w:t xml:space="preserve">it </w:t>
            </w:r>
            <w:r w:rsidR="00A73549">
              <w:t xml:space="preserve">is </w:t>
            </w:r>
            <w:r>
              <w:t xml:space="preserve">listed to threaten </w:t>
            </w:r>
          </w:p>
        </w:tc>
        <w:tc>
          <w:tcPr>
            <w:tcW w:w="1883" w:type="pct"/>
            <w:tcBorders>
              <w:bottom w:val="single" w:sz="6" w:space="0" w:color="00B2A9" w:themeColor="text2"/>
            </w:tcBorders>
          </w:tcPr>
          <w:p w14:paraId="18B76568" w14:textId="59D00C2D" w:rsidR="00BA7C49" w:rsidRDefault="00BA7C49" w:rsidP="00BA7C49">
            <w:pPr>
              <w:pStyle w:val="TableHeadingLeft"/>
              <w:cnfStyle w:val="100000000000" w:firstRow="1" w:lastRow="0" w:firstColumn="0" w:lastColumn="0" w:oddVBand="0" w:evenVBand="0" w:oddHBand="0" w:evenHBand="0" w:firstRowFirstColumn="0" w:firstRowLastColumn="0" w:lastRowFirstColumn="0" w:lastRowLastColumn="0"/>
            </w:pPr>
            <w:r>
              <w:t>Impact summary</w:t>
            </w:r>
          </w:p>
        </w:tc>
        <w:tc>
          <w:tcPr>
            <w:cnfStyle w:val="000010000000" w:firstRow="0" w:lastRow="0" w:firstColumn="0" w:lastColumn="0" w:oddVBand="1" w:evenVBand="0" w:oddHBand="0" w:evenHBand="0" w:firstRowFirstColumn="0" w:firstRowLastColumn="0" w:lastRowFirstColumn="0" w:lastRowLastColumn="0"/>
            <w:tcW w:w="248" w:type="pct"/>
            <w:tcBorders>
              <w:bottom w:val="single" w:sz="6" w:space="0" w:color="00B2A9" w:themeColor="text2"/>
            </w:tcBorders>
          </w:tcPr>
          <w:p w14:paraId="4EBA13E2" w14:textId="6605A353" w:rsidR="00BA7C49" w:rsidRDefault="00BA7C49" w:rsidP="00BA7C49">
            <w:pPr>
              <w:pStyle w:val="TableHeadingLeft"/>
            </w:pPr>
            <w:r>
              <w:t>Flora</w:t>
            </w:r>
          </w:p>
        </w:tc>
        <w:tc>
          <w:tcPr>
            <w:tcW w:w="298" w:type="pct"/>
            <w:tcBorders>
              <w:bottom w:val="single" w:sz="6" w:space="0" w:color="00B2A9" w:themeColor="text2"/>
            </w:tcBorders>
          </w:tcPr>
          <w:p w14:paraId="53999B6B" w14:textId="77777777" w:rsidR="00BA7C49" w:rsidRDefault="00BA7C49" w:rsidP="00BA7C49">
            <w:pPr>
              <w:pStyle w:val="TableHeadingLeft"/>
              <w:cnfStyle w:val="100000000000" w:firstRow="1" w:lastRow="0" w:firstColumn="0" w:lastColumn="0" w:oddVBand="0" w:evenVBand="0" w:oddHBand="0" w:evenHBand="0" w:firstRowFirstColumn="0" w:firstRowLastColumn="0" w:lastRowFirstColumn="0" w:lastRowLastColumn="0"/>
            </w:pPr>
            <w:r>
              <w:t>Fauna</w:t>
            </w:r>
          </w:p>
        </w:tc>
        <w:tc>
          <w:tcPr>
            <w:cnfStyle w:val="000010000000" w:firstRow="0" w:lastRow="0" w:firstColumn="0" w:lastColumn="0" w:oddVBand="1" w:evenVBand="0" w:oddHBand="0" w:evenHBand="0" w:firstRowFirstColumn="0" w:firstRowLastColumn="0" w:lastRowFirstColumn="0" w:lastRowLastColumn="0"/>
            <w:tcW w:w="490" w:type="pct"/>
            <w:tcBorders>
              <w:bottom w:val="single" w:sz="6" w:space="0" w:color="00B2A9" w:themeColor="text2"/>
            </w:tcBorders>
          </w:tcPr>
          <w:p w14:paraId="46EC3B4D" w14:textId="63AE0BBC" w:rsidR="00BA7C49" w:rsidRDefault="00BA7C49" w:rsidP="00BA7C49">
            <w:pPr>
              <w:pStyle w:val="TableHeadingLeft"/>
            </w:pPr>
            <w:r>
              <w:t>Other impact</w:t>
            </w:r>
          </w:p>
        </w:tc>
      </w:tr>
      <w:tr w:rsidR="00A73549" w:rsidRPr="00050253" w14:paraId="1057DABE" w14:textId="77777777" w:rsidTr="003963DE">
        <w:tc>
          <w:tcPr>
            <w:tcW w:w="645" w:type="pct"/>
            <w:tcBorders>
              <w:top w:val="single" w:sz="6" w:space="0" w:color="00B2A9" w:themeColor="text2"/>
              <w:bottom w:val="single" w:sz="6" w:space="0" w:color="00B2A9" w:themeColor="text2"/>
            </w:tcBorders>
          </w:tcPr>
          <w:p w14:paraId="2DF9E4C7" w14:textId="11A95F91" w:rsidR="00BA7C49" w:rsidRPr="00573BA5" w:rsidRDefault="00BA7C49" w:rsidP="00151A0E">
            <w:pPr>
              <w:pStyle w:val="BodyText"/>
              <w:rPr>
                <w:rFonts w:eastAsia="Calibri"/>
                <w:lang w:val="en-US"/>
              </w:rPr>
            </w:pPr>
            <w:r w:rsidRPr="00F30123">
              <w:rPr>
                <w:i/>
              </w:rPr>
              <w:t>Cyperus eragrostis</w:t>
            </w:r>
            <w:r w:rsidRPr="0024688A">
              <w:t xml:space="preserve"> Drain Flat-sedge</w:t>
            </w:r>
          </w:p>
        </w:tc>
        <w:tc>
          <w:tcPr>
            <w:cnfStyle w:val="000010000000" w:firstRow="0" w:lastRow="0" w:firstColumn="0" w:lastColumn="0" w:oddVBand="1" w:evenVBand="0" w:oddHBand="0" w:evenHBand="0" w:firstRowFirstColumn="0" w:firstRowLastColumn="0" w:lastRowFirstColumn="0" w:lastRowLastColumn="0"/>
            <w:tcW w:w="447" w:type="pct"/>
            <w:tcBorders>
              <w:top w:val="single" w:sz="6" w:space="0" w:color="00B2A9" w:themeColor="text2"/>
              <w:bottom w:val="single" w:sz="6" w:space="0" w:color="00B2A9" w:themeColor="text2"/>
            </w:tcBorders>
          </w:tcPr>
          <w:p w14:paraId="66CA7E2F" w14:textId="77777777" w:rsidR="00BA7C49" w:rsidRPr="00573BA5" w:rsidRDefault="00BA7C49" w:rsidP="00151A0E">
            <w:pPr>
              <w:pStyle w:val="BodyText"/>
              <w:rPr>
                <w:rFonts w:eastAsia="Calibri"/>
                <w:lang w:val="en-US"/>
              </w:rPr>
            </w:pPr>
            <w:r>
              <w:t xml:space="preserve">Amphibious </w:t>
            </w:r>
            <w:r w:rsidRPr="00267D2C">
              <w:t>/</w:t>
            </w:r>
            <w:r>
              <w:t xml:space="preserve"> Fringing</w:t>
            </w:r>
          </w:p>
        </w:tc>
        <w:tc>
          <w:tcPr>
            <w:tcW w:w="547" w:type="pct"/>
            <w:tcBorders>
              <w:top w:val="single" w:sz="6" w:space="0" w:color="00B2A9" w:themeColor="text2"/>
              <w:bottom w:val="single" w:sz="6" w:space="0" w:color="00B2A9" w:themeColor="text2"/>
            </w:tcBorders>
          </w:tcPr>
          <w:p w14:paraId="0157AD64" w14:textId="77777777" w:rsidR="00BA7C49" w:rsidRPr="00573BA5" w:rsidRDefault="00BA7C49" w:rsidP="00151A0E">
            <w:pPr>
              <w:pStyle w:val="BodyText"/>
              <w:cnfStyle w:val="000000000000" w:firstRow="0" w:lastRow="0" w:firstColumn="0" w:lastColumn="0" w:oddVBand="0" w:evenVBand="0" w:oddHBand="0" w:evenHBand="0" w:firstRowFirstColumn="0" w:firstRowLastColumn="0" w:lastRowFirstColumn="0" w:lastRowLastColumn="0"/>
              <w:rPr>
                <w:rFonts w:eastAsia="Calibri"/>
                <w:lang w:val="en-US"/>
              </w:rPr>
            </w:pPr>
            <w:r>
              <w:t>Introduced seasonal wetland</w:t>
            </w:r>
          </w:p>
        </w:tc>
        <w:tc>
          <w:tcPr>
            <w:cnfStyle w:val="000010000000" w:firstRow="0" w:lastRow="0" w:firstColumn="0" w:lastColumn="0" w:oddVBand="1" w:evenVBand="0" w:oddHBand="0" w:evenHBand="0" w:firstRowFirstColumn="0" w:firstRowLastColumn="0" w:lastRowFirstColumn="0" w:lastRowLastColumn="0"/>
            <w:tcW w:w="442" w:type="pct"/>
            <w:tcBorders>
              <w:top w:val="single" w:sz="6" w:space="0" w:color="00B2A9" w:themeColor="text2"/>
              <w:bottom w:val="single" w:sz="6" w:space="0" w:color="00B2A9" w:themeColor="text2"/>
            </w:tcBorders>
          </w:tcPr>
          <w:p w14:paraId="1291C238" w14:textId="07A03547" w:rsidR="00BA7C49" w:rsidRPr="001977C5" w:rsidRDefault="00BA7C49" w:rsidP="00151A0E">
            <w:pPr>
              <w:pStyle w:val="BodyText"/>
              <w:rPr>
                <w:rFonts w:eastAsia="Calibri"/>
                <w:lang w:val="en-US"/>
              </w:rPr>
            </w:pPr>
            <w:r>
              <w:rPr>
                <w:rFonts w:eastAsia="Calibri" w:cs="VIC-SemiBold"/>
                <w:color w:val="000000"/>
                <w:szCs w:val="18"/>
                <w:lang w:val="en-US"/>
              </w:rPr>
              <w:t>6</w:t>
            </w:r>
          </w:p>
        </w:tc>
        <w:tc>
          <w:tcPr>
            <w:tcW w:w="1883" w:type="pct"/>
            <w:tcBorders>
              <w:top w:val="single" w:sz="6" w:space="0" w:color="00B2A9" w:themeColor="text2"/>
              <w:bottom w:val="single" w:sz="6" w:space="0" w:color="00B2A9" w:themeColor="text2"/>
            </w:tcBorders>
            <w:shd w:val="clear" w:color="auto" w:fill="auto"/>
          </w:tcPr>
          <w:p w14:paraId="6A8226FE" w14:textId="6A2E7029" w:rsidR="00BA7C49" w:rsidRPr="00573BA5" w:rsidRDefault="00BA7C49" w:rsidP="00151A0E">
            <w:pPr>
              <w:pStyle w:val="BodyText"/>
              <w:cnfStyle w:val="000000000000" w:firstRow="0" w:lastRow="0" w:firstColumn="0" w:lastColumn="0" w:oddVBand="0" w:evenVBand="0" w:oddHBand="0" w:evenHBand="0" w:firstRowFirstColumn="0" w:firstRowLastColumn="0" w:lastRowFirstColumn="0" w:lastRowLastColumn="0"/>
              <w:rPr>
                <w:rFonts w:eastAsia="Calibri"/>
                <w:lang w:val="en-US"/>
              </w:rPr>
            </w:pPr>
            <w:r w:rsidRPr="001977C5">
              <w:rPr>
                <w:rFonts w:eastAsia="Calibri" w:cs="VIC-SemiBold"/>
                <w:color w:val="000000"/>
                <w:szCs w:val="18"/>
                <w:lang w:val="en-US"/>
              </w:rPr>
              <w:t>No impact reported but threat to six EVCs indicates some impact.</w:t>
            </w:r>
          </w:p>
        </w:tc>
        <w:tc>
          <w:tcPr>
            <w:cnfStyle w:val="000010000000" w:firstRow="0" w:lastRow="0" w:firstColumn="0" w:lastColumn="0" w:oddVBand="1" w:evenVBand="0" w:oddHBand="0" w:evenHBand="0" w:firstRowFirstColumn="0" w:firstRowLastColumn="0" w:lastRowFirstColumn="0" w:lastRowLastColumn="0"/>
            <w:tcW w:w="248" w:type="pct"/>
            <w:tcBorders>
              <w:top w:val="single" w:sz="6" w:space="0" w:color="00B2A9" w:themeColor="text2"/>
              <w:bottom w:val="single" w:sz="6" w:space="0" w:color="00B2A9" w:themeColor="text2"/>
            </w:tcBorders>
          </w:tcPr>
          <w:p w14:paraId="1D5FFD1A" w14:textId="1718C9A3" w:rsidR="00BA7C49" w:rsidRPr="00573BA5" w:rsidRDefault="00BA7C49" w:rsidP="00151A0E">
            <w:pPr>
              <w:pStyle w:val="BodyText"/>
              <w:rPr>
                <w:rFonts w:eastAsia="Calibri"/>
                <w:lang w:val="en-US"/>
              </w:rPr>
            </w:pPr>
            <w:r w:rsidRPr="001977C5">
              <w:rPr>
                <w:rFonts w:eastAsia="Calibri" w:cs="VIC-SemiBold"/>
                <w:color w:val="000000"/>
                <w:szCs w:val="18"/>
                <w:lang w:val="en-US"/>
              </w:rPr>
              <w:t>MI</w:t>
            </w:r>
            <w:r>
              <w:rPr>
                <w:rFonts w:eastAsia="Calibri" w:cs="VIC-SemiBold"/>
                <w:color w:val="000000"/>
                <w:szCs w:val="18"/>
                <w:lang w:val="en-US"/>
              </w:rPr>
              <w:br/>
            </w:r>
            <w:r w:rsidRPr="001977C5">
              <w:rPr>
                <w:rFonts w:eastAsia="Calibri" w:cs="VIC-SemiBold"/>
                <w:color w:val="000000"/>
                <w:szCs w:val="18"/>
                <w:lang w:val="en-US"/>
              </w:rPr>
              <w:t>LC</w:t>
            </w:r>
          </w:p>
        </w:tc>
        <w:tc>
          <w:tcPr>
            <w:tcW w:w="298" w:type="pct"/>
            <w:tcBorders>
              <w:top w:val="single" w:sz="6" w:space="0" w:color="00B2A9" w:themeColor="text2"/>
              <w:bottom w:val="single" w:sz="6" w:space="0" w:color="00B2A9" w:themeColor="text2"/>
            </w:tcBorders>
          </w:tcPr>
          <w:p w14:paraId="1AE4EA44" w14:textId="06E7A2A6" w:rsidR="00BA7C49" w:rsidRPr="00573BA5" w:rsidRDefault="00BA7C49" w:rsidP="00151A0E">
            <w:pPr>
              <w:pStyle w:val="BodyText"/>
              <w:cnfStyle w:val="000000000000" w:firstRow="0" w:lastRow="0" w:firstColumn="0" w:lastColumn="0" w:oddVBand="0" w:evenVBand="0" w:oddHBand="0" w:evenHBand="0" w:firstRowFirstColumn="0" w:firstRowLastColumn="0" w:lastRowFirstColumn="0" w:lastRowLastColumn="0"/>
              <w:rPr>
                <w:rFonts w:eastAsia="Calibri"/>
                <w:lang w:val="en-US"/>
              </w:rPr>
            </w:pPr>
            <w:r>
              <w:t>LI</w:t>
            </w:r>
            <w:r>
              <w:br/>
              <w:t>LC</w:t>
            </w:r>
          </w:p>
        </w:tc>
        <w:tc>
          <w:tcPr>
            <w:cnfStyle w:val="000010000000" w:firstRow="0" w:lastRow="0" w:firstColumn="0" w:lastColumn="0" w:oddVBand="1" w:evenVBand="0" w:oddHBand="0" w:evenHBand="0" w:firstRowFirstColumn="0" w:firstRowLastColumn="0" w:lastRowFirstColumn="0" w:lastRowLastColumn="0"/>
            <w:tcW w:w="490" w:type="pct"/>
            <w:tcBorders>
              <w:top w:val="single" w:sz="6" w:space="0" w:color="00B2A9" w:themeColor="text2"/>
              <w:bottom w:val="single" w:sz="6" w:space="0" w:color="00B2A9" w:themeColor="text2"/>
            </w:tcBorders>
          </w:tcPr>
          <w:p w14:paraId="5AFBFE4E" w14:textId="77777777" w:rsidR="00BA7C49" w:rsidRPr="00573BA5" w:rsidRDefault="00BA7C49" w:rsidP="00151A0E">
            <w:pPr>
              <w:pStyle w:val="BodyText"/>
              <w:rPr>
                <w:rFonts w:eastAsia="Calibri"/>
                <w:lang w:val="en-US"/>
              </w:rPr>
            </w:pPr>
            <w:r>
              <w:rPr>
                <w:rFonts w:eastAsia="Calibri" w:cs="VIC-SemiBold"/>
                <w:color w:val="000000"/>
                <w:szCs w:val="18"/>
                <w:lang w:val="en-US"/>
              </w:rPr>
              <w:t>None</w:t>
            </w:r>
          </w:p>
        </w:tc>
      </w:tr>
      <w:tr w:rsidR="00A73549" w:rsidRPr="00050253" w14:paraId="70459167" w14:textId="77777777" w:rsidTr="003963DE">
        <w:tc>
          <w:tcPr>
            <w:tcW w:w="645" w:type="pct"/>
            <w:tcBorders>
              <w:top w:val="single" w:sz="6" w:space="0" w:color="00B2A9" w:themeColor="text2"/>
              <w:bottom w:val="single" w:sz="6" w:space="0" w:color="00B2A9" w:themeColor="text2"/>
            </w:tcBorders>
          </w:tcPr>
          <w:p w14:paraId="156F6DCA" w14:textId="449428F5" w:rsidR="00BA7C49" w:rsidRPr="00C07815" w:rsidRDefault="00BA7C49" w:rsidP="00151A0E">
            <w:pPr>
              <w:pStyle w:val="BodyText"/>
              <w:rPr>
                <w:lang w:val="en-GB"/>
              </w:rPr>
            </w:pPr>
            <w:r w:rsidRPr="00573BA5">
              <w:rPr>
                <w:rFonts w:eastAsia="Calibri" w:cs="VIC-SemiBold"/>
                <w:i/>
                <w:color w:val="000000"/>
                <w:szCs w:val="18"/>
                <w:lang w:val="en-US"/>
              </w:rPr>
              <w:t>Glyceria maxima</w:t>
            </w:r>
            <w:r w:rsidRPr="00573BA5">
              <w:rPr>
                <w:rFonts w:eastAsia="Calibri" w:cs="VIC-SemiBold"/>
                <w:color w:val="000000"/>
                <w:szCs w:val="18"/>
                <w:lang w:val="en-US"/>
              </w:rPr>
              <w:t xml:space="preserve"> Reed Sweetgrass</w:t>
            </w:r>
          </w:p>
        </w:tc>
        <w:tc>
          <w:tcPr>
            <w:cnfStyle w:val="000010000000" w:firstRow="0" w:lastRow="0" w:firstColumn="0" w:lastColumn="0" w:oddVBand="1" w:evenVBand="0" w:oddHBand="0" w:evenHBand="0" w:firstRowFirstColumn="0" w:firstRowLastColumn="0" w:lastRowFirstColumn="0" w:lastRowLastColumn="0"/>
            <w:tcW w:w="447" w:type="pct"/>
            <w:tcBorders>
              <w:top w:val="single" w:sz="6" w:space="0" w:color="00B2A9" w:themeColor="text2"/>
              <w:bottom w:val="single" w:sz="6" w:space="0" w:color="00B2A9" w:themeColor="text2"/>
            </w:tcBorders>
          </w:tcPr>
          <w:p w14:paraId="6ED38BC9" w14:textId="77777777" w:rsidR="00BA7C49" w:rsidRDefault="00BA7C49" w:rsidP="00151A0E">
            <w:pPr>
              <w:pStyle w:val="BodyText"/>
              <w:rPr>
                <w:lang w:val="en-GB"/>
              </w:rPr>
            </w:pPr>
            <w:r w:rsidRPr="00573BA5">
              <w:rPr>
                <w:rFonts w:eastAsia="Calibri" w:cs="VIC-SemiBold"/>
                <w:color w:val="000000"/>
                <w:szCs w:val="18"/>
                <w:lang w:val="en-US"/>
              </w:rPr>
              <w:t>Amphibious / Fringing</w:t>
            </w:r>
          </w:p>
        </w:tc>
        <w:tc>
          <w:tcPr>
            <w:tcW w:w="547" w:type="pct"/>
            <w:tcBorders>
              <w:top w:val="single" w:sz="6" w:space="0" w:color="00B2A9" w:themeColor="text2"/>
              <w:bottom w:val="single" w:sz="6" w:space="0" w:color="00B2A9" w:themeColor="text2"/>
            </w:tcBorders>
          </w:tcPr>
          <w:p w14:paraId="44A6A112" w14:textId="7777777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rsidRPr="00573BA5">
              <w:rPr>
                <w:rFonts w:eastAsia="Calibri" w:cs="VIC-SemiBold"/>
                <w:color w:val="000000"/>
                <w:szCs w:val="18"/>
                <w:lang w:val="en-US"/>
              </w:rPr>
              <w:t>Introduced obligate wetland / Introduced seasonal wetland</w:t>
            </w:r>
          </w:p>
        </w:tc>
        <w:tc>
          <w:tcPr>
            <w:cnfStyle w:val="000010000000" w:firstRow="0" w:lastRow="0" w:firstColumn="0" w:lastColumn="0" w:oddVBand="1" w:evenVBand="0" w:oddHBand="0" w:evenHBand="0" w:firstRowFirstColumn="0" w:firstRowLastColumn="0" w:lastRowFirstColumn="0" w:lastRowLastColumn="0"/>
            <w:tcW w:w="442" w:type="pct"/>
            <w:tcBorders>
              <w:top w:val="single" w:sz="6" w:space="0" w:color="00B2A9" w:themeColor="text2"/>
              <w:bottom w:val="single" w:sz="6" w:space="0" w:color="00B2A9" w:themeColor="text2"/>
            </w:tcBorders>
          </w:tcPr>
          <w:p w14:paraId="01FF160F" w14:textId="2828950C" w:rsidR="00BA7C49" w:rsidRPr="00573BA5" w:rsidRDefault="00BA7C49" w:rsidP="00151A0E">
            <w:pPr>
              <w:pStyle w:val="BodyText"/>
              <w:rPr>
                <w:rFonts w:eastAsia="Calibri"/>
                <w:lang w:val="en-US"/>
              </w:rPr>
            </w:pPr>
            <w:r w:rsidRPr="00573BA5">
              <w:rPr>
                <w:rFonts w:eastAsia="Calibri" w:cs="VIC-SemiBold"/>
                <w:color w:val="000000"/>
                <w:szCs w:val="18"/>
                <w:lang w:val="en-US"/>
              </w:rPr>
              <w:t>None</w:t>
            </w:r>
          </w:p>
        </w:tc>
        <w:tc>
          <w:tcPr>
            <w:tcW w:w="1883" w:type="pct"/>
            <w:tcBorders>
              <w:top w:val="single" w:sz="6" w:space="0" w:color="00B2A9" w:themeColor="text2"/>
              <w:bottom w:val="single" w:sz="6" w:space="0" w:color="00B2A9" w:themeColor="text2"/>
            </w:tcBorders>
            <w:shd w:val="clear" w:color="auto" w:fill="auto"/>
          </w:tcPr>
          <w:p w14:paraId="47747458" w14:textId="7CD4925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Dense rhizomatous growth on land and floating over the water</w:t>
            </w:r>
            <w:r>
              <w:rPr>
                <w:rFonts w:eastAsia="Calibri" w:cs="VIC-SemiBold"/>
                <w:color w:val="000000"/>
                <w:szCs w:val="18"/>
                <w:lang w:val="en-US"/>
              </w:rPr>
              <w:t>. Smothers</w:t>
            </w:r>
            <w:r w:rsidRPr="00573BA5">
              <w:rPr>
                <w:rFonts w:eastAsia="Calibri" w:cs="VIC-SemiBold"/>
                <w:color w:val="000000"/>
                <w:szCs w:val="18"/>
                <w:lang w:val="en-US"/>
              </w:rPr>
              <w:t xml:space="preserve"> flora, </w:t>
            </w:r>
            <w:r>
              <w:rPr>
                <w:rFonts w:eastAsia="Calibri" w:cs="VIC-SemiBold"/>
                <w:color w:val="000000"/>
                <w:szCs w:val="18"/>
                <w:lang w:val="en-US"/>
              </w:rPr>
              <w:t>so</w:t>
            </w:r>
            <w:r w:rsidRPr="00573BA5">
              <w:rPr>
                <w:rFonts w:eastAsia="Calibri" w:cs="VIC-SemiBold"/>
                <w:color w:val="000000"/>
                <w:szCs w:val="18"/>
                <w:lang w:val="en-US"/>
              </w:rPr>
              <w:t xml:space="preserve"> alters habitat for fauna, and changes physico-chemical properties of water.</w:t>
            </w:r>
          </w:p>
        </w:tc>
        <w:tc>
          <w:tcPr>
            <w:cnfStyle w:val="000010000000" w:firstRow="0" w:lastRow="0" w:firstColumn="0" w:lastColumn="0" w:oddVBand="1" w:evenVBand="0" w:oddHBand="0" w:evenHBand="0" w:firstRowFirstColumn="0" w:firstRowLastColumn="0" w:lastRowFirstColumn="0" w:lastRowLastColumn="0"/>
            <w:tcW w:w="248" w:type="pct"/>
            <w:tcBorders>
              <w:top w:val="single" w:sz="6" w:space="0" w:color="00B2A9" w:themeColor="text2"/>
              <w:bottom w:val="single" w:sz="6" w:space="0" w:color="00B2A9" w:themeColor="text2"/>
            </w:tcBorders>
          </w:tcPr>
          <w:p w14:paraId="70D0B274" w14:textId="5F0E222E" w:rsidR="00BA7C49" w:rsidRDefault="00BA7C49" w:rsidP="00151A0E">
            <w:pPr>
              <w:pStyle w:val="BodyText"/>
            </w:pPr>
            <w:r w:rsidRPr="00573BA5">
              <w:rPr>
                <w:rFonts w:eastAsia="Calibri" w:cs="VIC-SemiBold"/>
                <w:color w:val="000000"/>
                <w:szCs w:val="18"/>
                <w:lang w:val="en-US"/>
              </w:rPr>
              <w:t xml:space="preserve">HI </w:t>
            </w:r>
            <w:r>
              <w:rPr>
                <w:rFonts w:eastAsia="Calibri" w:cs="VIC-SemiBold"/>
                <w:color w:val="000000"/>
                <w:szCs w:val="18"/>
                <w:lang w:val="en-US"/>
              </w:rPr>
              <w:br/>
            </w:r>
            <w:r w:rsidRPr="00573BA5">
              <w:rPr>
                <w:rFonts w:eastAsia="Calibri" w:cs="VIC-SemiBold"/>
                <w:color w:val="000000"/>
                <w:szCs w:val="18"/>
                <w:lang w:val="en-US"/>
              </w:rPr>
              <w:t>HC</w:t>
            </w:r>
          </w:p>
        </w:tc>
        <w:tc>
          <w:tcPr>
            <w:tcW w:w="298" w:type="pct"/>
            <w:tcBorders>
              <w:top w:val="single" w:sz="6" w:space="0" w:color="00B2A9" w:themeColor="text2"/>
              <w:bottom w:val="single" w:sz="6" w:space="0" w:color="00B2A9" w:themeColor="text2"/>
            </w:tcBorders>
          </w:tcPr>
          <w:p w14:paraId="6DBE94A9" w14:textId="2BC7335B"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 xml:space="preserve">HI </w:t>
            </w:r>
            <w:r>
              <w:rPr>
                <w:rFonts w:eastAsia="Calibri" w:cs="VIC-SemiBold"/>
                <w:color w:val="000000"/>
                <w:szCs w:val="18"/>
                <w:lang w:val="en-US"/>
              </w:rPr>
              <w:br/>
            </w:r>
            <w:r w:rsidRPr="00573BA5">
              <w:rPr>
                <w:rFonts w:eastAsia="Calibri" w:cs="VIC-SemiBold"/>
                <w:color w:val="000000"/>
                <w:szCs w:val="18"/>
                <w:lang w:val="en-US"/>
              </w:rPr>
              <w:t>HC</w:t>
            </w:r>
          </w:p>
        </w:tc>
        <w:tc>
          <w:tcPr>
            <w:cnfStyle w:val="000010000000" w:firstRow="0" w:lastRow="0" w:firstColumn="0" w:lastColumn="0" w:oddVBand="1" w:evenVBand="0" w:oddHBand="0" w:evenHBand="0" w:firstRowFirstColumn="0" w:firstRowLastColumn="0" w:lastRowFirstColumn="0" w:lastRowLastColumn="0"/>
            <w:tcW w:w="490" w:type="pct"/>
            <w:tcBorders>
              <w:top w:val="single" w:sz="6" w:space="0" w:color="00B2A9" w:themeColor="text2"/>
              <w:bottom w:val="single" w:sz="6" w:space="0" w:color="00B2A9" w:themeColor="text2"/>
            </w:tcBorders>
          </w:tcPr>
          <w:p w14:paraId="435A0A2F" w14:textId="776C49B0" w:rsidR="00BA7C49" w:rsidRDefault="00BA7C49" w:rsidP="00151A0E">
            <w:pPr>
              <w:pStyle w:val="BodyText"/>
            </w:pPr>
            <w:r w:rsidRPr="00573BA5">
              <w:rPr>
                <w:rFonts w:eastAsia="Calibri" w:cs="VIC-SemiBold"/>
                <w:color w:val="000000"/>
                <w:szCs w:val="18"/>
                <w:lang w:val="en-US"/>
              </w:rPr>
              <w:t>Water quality, hydrology and soils</w:t>
            </w:r>
          </w:p>
        </w:tc>
      </w:tr>
      <w:tr w:rsidR="00A73549" w:rsidRPr="00050253" w14:paraId="1F22D5BF" w14:textId="77777777" w:rsidTr="003963DE">
        <w:tc>
          <w:tcPr>
            <w:tcW w:w="645" w:type="pct"/>
            <w:tcBorders>
              <w:top w:val="single" w:sz="6" w:space="0" w:color="00B2A9" w:themeColor="text2"/>
              <w:bottom w:val="single" w:sz="6" w:space="0" w:color="00B2A9" w:themeColor="text2"/>
            </w:tcBorders>
          </w:tcPr>
          <w:p w14:paraId="37E7FE93" w14:textId="6EFF3958" w:rsidR="00BA7C49" w:rsidRPr="00C07815" w:rsidRDefault="00BA7C49" w:rsidP="00151A0E">
            <w:pPr>
              <w:pStyle w:val="BodyText"/>
              <w:rPr>
                <w:lang w:val="en-GB"/>
              </w:rPr>
            </w:pPr>
            <w:r>
              <w:rPr>
                <w:rFonts w:eastAsia="Calibri" w:cs="VIC-SemiBold"/>
                <w:i/>
                <w:color w:val="000000"/>
                <w:szCs w:val="18"/>
                <w:lang w:val="en-US"/>
              </w:rPr>
              <w:t>Iris pseudacorus</w:t>
            </w:r>
            <w:r w:rsidRPr="00573BA5">
              <w:rPr>
                <w:rFonts w:eastAsia="Calibri" w:cs="VIC-SemiBold"/>
                <w:color w:val="000000"/>
                <w:szCs w:val="18"/>
                <w:lang w:val="en-US"/>
              </w:rPr>
              <w:t xml:space="preserve"> Yellow Flag Iris</w:t>
            </w:r>
          </w:p>
        </w:tc>
        <w:tc>
          <w:tcPr>
            <w:cnfStyle w:val="000010000000" w:firstRow="0" w:lastRow="0" w:firstColumn="0" w:lastColumn="0" w:oddVBand="1" w:evenVBand="0" w:oddHBand="0" w:evenHBand="0" w:firstRowFirstColumn="0" w:firstRowLastColumn="0" w:lastRowFirstColumn="0" w:lastRowLastColumn="0"/>
            <w:tcW w:w="447" w:type="pct"/>
            <w:tcBorders>
              <w:top w:val="single" w:sz="6" w:space="0" w:color="00B2A9" w:themeColor="text2"/>
              <w:bottom w:val="single" w:sz="6" w:space="0" w:color="00B2A9" w:themeColor="text2"/>
            </w:tcBorders>
          </w:tcPr>
          <w:p w14:paraId="5A1E2571" w14:textId="77777777" w:rsidR="00BA7C49" w:rsidRDefault="00BA7C49" w:rsidP="00151A0E">
            <w:pPr>
              <w:pStyle w:val="BodyText"/>
              <w:rPr>
                <w:lang w:val="en-GB"/>
              </w:rPr>
            </w:pPr>
            <w:r w:rsidRPr="00573BA5">
              <w:rPr>
                <w:rFonts w:eastAsia="Calibri" w:cs="VIC-SemiBold"/>
                <w:color w:val="000000"/>
                <w:szCs w:val="18"/>
                <w:lang w:val="en-US"/>
              </w:rPr>
              <w:t>Amphibious / Fringing</w:t>
            </w:r>
          </w:p>
        </w:tc>
        <w:tc>
          <w:tcPr>
            <w:tcW w:w="547" w:type="pct"/>
            <w:tcBorders>
              <w:top w:val="single" w:sz="6" w:space="0" w:color="00B2A9" w:themeColor="text2"/>
              <w:bottom w:val="single" w:sz="6" w:space="0" w:color="00B2A9" w:themeColor="text2"/>
            </w:tcBorders>
          </w:tcPr>
          <w:p w14:paraId="518F4A4C" w14:textId="7777777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rsidRPr="00573BA5">
              <w:rPr>
                <w:rFonts w:eastAsia="Calibri" w:cs="VIC-SemiBold"/>
                <w:color w:val="000000"/>
                <w:szCs w:val="18"/>
                <w:lang w:val="en-US"/>
              </w:rPr>
              <w:t>Introduced obligate wetland / Introduced seasonal wetland</w:t>
            </w:r>
          </w:p>
        </w:tc>
        <w:tc>
          <w:tcPr>
            <w:cnfStyle w:val="000010000000" w:firstRow="0" w:lastRow="0" w:firstColumn="0" w:lastColumn="0" w:oddVBand="1" w:evenVBand="0" w:oddHBand="0" w:evenHBand="0" w:firstRowFirstColumn="0" w:firstRowLastColumn="0" w:lastRowFirstColumn="0" w:lastRowLastColumn="0"/>
            <w:tcW w:w="442" w:type="pct"/>
            <w:tcBorders>
              <w:top w:val="single" w:sz="6" w:space="0" w:color="00B2A9" w:themeColor="text2"/>
              <w:bottom w:val="single" w:sz="6" w:space="0" w:color="00B2A9" w:themeColor="text2"/>
            </w:tcBorders>
          </w:tcPr>
          <w:p w14:paraId="776F35FE" w14:textId="37EAC64D" w:rsidR="00BA7C49" w:rsidRPr="00573BA5" w:rsidRDefault="00BA7C49" w:rsidP="00151A0E">
            <w:pPr>
              <w:pStyle w:val="BodyText"/>
              <w:rPr>
                <w:rFonts w:eastAsia="Calibri"/>
                <w:lang w:val="en-US"/>
              </w:rPr>
            </w:pPr>
            <w:r w:rsidRPr="00573BA5">
              <w:rPr>
                <w:rFonts w:eastAsia="Calibri" w:cs="VIC-SemiBold"/>
                <w:color w:val="000000"/>
                <w:szCs w:val="18"/>
                <w:lang w:val="en-US"/>
              </w:rPr>
              <w:t>1</w:t>
            </w:r>
          </w:p>
        </w:tc>
        <w:tc>
          <w:tcPr>
            <w:tcW w:w="1883" w:type="pct"/>
            <w:tcBorders>
              <w:top w:val="single" w:sz="6" w:space="0" w:color="00B2A9" w:themeColor="text2"/>
              <w:bottom w:val="single" w:sz="6" w:space="0" w:color="00B2A9" w:themeColor="text2"/>
            </w:tcBorders>
            <w:shd w:val="clear" w:color="auto" w:fill="auto"/>
          </w:tcPr>
          <w:p w14:paraId="185EEAF3" w14:textId="31FDFA11"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Dense rhizomatous growth on land and floating over the water</w:t>
            </w:r>
            <w:r>
              <w:rPr>
                <w:rFonts w:eastAsia="Calibri" w:cs="VIC-SemiBold"/>
                <w:color w:val="000000"/>
                <w:szCs w:val="18"/>
                <w:lang w:val="en-US"/>
              </w:rPr>
              <w:t>. Smothers</w:t>
            </w:r>
            <w:r w:rsidRPr="00573BA5">
              <w:rPr>
                <w:rFonts w:eastAsia="Calibri" w:cs="VIC-SemiBold"/>
                <w:color w:val="000000"/>
                <w:szCs w:val="18"/>
                <w:lang w:val="en-US"/>
              </w:rPr>
              <w:t xml:space="preserve"> flora, </w:t>
            </w:r>
            <w:r>
              <w:rPr>
                <w:rFonts w:eastAsia="Calibri" w:cs="VIC-SemiBold"/>
                <w:color w:val="000000"/>
                <w:szCs w:val="18"/>
                <w:lang w:val="en-US"/>
              </w:rPr>
              <w:t>so</w:t>
            </w:r>
            <w:r w:rsidRPr="00573BA5">
              <w:rPr>
                <w:rFonts w:eastAsia="Calibri" w:cs="VIC-SemiBold"/>
                <w:color w:val="000000"/>
                <w:szCs w:val="18"/>
                <w:lang w:val="en-US"/>
              </w:rPr>
              <w:t xml:space="preserve"> alters habitat for fauna, and changes physico-chemical properties of water.</w:t>
            </w:r>
          </w:p>
        </w:tc>
        <w:tc>
          <w:tcPr>
            <w:cnfStyle w:val="000010000000" w:firstRow="0" w:lastRow="0" w:firstColumn="0" w:lastColumn="0" w:oddVBand="1" w:evenVBand="0" w:oddHBand="0" w:evenHBand="0" w:firstRowFirstColumn="0" w:firstRowLastColumn="0" w:lastRowFirstColumn="0" w:lastRowLastColumn="0"/>
            <w:tcW w:w="248" w:type="pct"/>
            <w:tcBorders>
              <w:top w:val="single" w:sz="6" w:space="0" w:color="00B2A9" w:themeColor="text2"/>
              <w:bottom w:val="single" w:sz="6" w:space="0" w:color="00B2A9" w:themeColor="text2"/>
            </w:tcBorders>
          </w:tcPr>
          <w:p w14:paraId="10A59727" w14:textId="530E88D1" w:rsidR="00BA7C49" w:rsidRDefault="00BA7C49" w:rsidP="00151A0E">
            <w:pPr>
              <w:pStyle w:val="BodyText"/>
            </w:pPr>
            <w:r w:rsidRPr="00573BA5">
              <w:rPr>
                <w:rFonts w:eastAsia="Calibri" w:cs="VIC-SemiBold"/>
                <w:color w:val="000000"/>
                <w:szCs w:val="18"/>
                <w:lang w:val="en-US"/>
              </w:rPr>
              <w:t xml:space="preserve">HI </w:t>
            </w:r>
            <w:r>
              <w:rPr>
                <w:rFonts w:eastAsia="Calibri" w:cs="VIC-SemiBold"/>
                <w:color w:val="000000"/>
                <w:szCs w:val="18"/>
                <w:lang w:val="en-US"/>
              </w:rPr>
              <w:br/>
            </w:r>
            <w:r w:rsidRPr="00573BA5">
              <w:rPr>
                <w:rFonts w:eastAsia="Calibri" w:cs="VIC-SemiBold"/>
                <w:color w:val="000000"/>
                <w:szCs w:val="18"/>
                <w:lang w:val="en-US"/>
              </w:rPr>
              <w:t>HC</w:t>
            </w:r>
          </w:p>
        </w:tc>
        <w:tc>
          <w:tcPr>
            <w:tcW w:w="298" w:type="pct"/>
            <w:tcBorders>
              <w:top w:val="single" w:sz="6" w:space="0" w:color="00B2A9" w:themeColor="text2"/>
              <w:bottom w:val="single" w:sz="6" w:space="0" w:color="00B2A9" w:themeColor="text2"/>
            </w:tcBorders>
          </w:tcPr>
          <w:p w14:paraId="2F45CF8E" w14:textId="0FC360AB"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 xml:space="preserve">HI </w:t>
            </w:r>
            <w:r>
              <w:rPr>
                <w:rFonts w:eastAsia="Calibri" w:cs="VIC-SemiBold"/>
                <w:color w:val="000000"/>
                <w:szCs w:val="18"/>
                <w:lang w:val="en-US"/>
              </w:rPr>
              <w:br/>
            </w:r>
            <w:r w:rsidRPr="00573BA5">
              <w:rPr>
                <w:rFonts w:eastAsia="Calibri" w:cs="VIC-SemiBold"/>
                <w:color w:val="000000"/>
                <w:szCs w:val="18"/>
                <w:lang w:val="en-US"/>
              </w:rPr>
              <w:t>HC</w:t>
            </w:r>
          </w:p>
        </w:tc>
        <w:tc>
          <w:tcPr>
            <w:cnfStyle w:val="000010000000" w:firstRow="0" w:lastRow="0" w:firstColumn="0" w:lastColumn="0" w:oddVBand="1" w:evenVBand="0" w:oddHBand="0" w:evenHBand="0" w:firstRowFirstColumn="0" w:firstRowLastColumn="0" w:lastRowFirstColumn="0" w:lastRowLastColumn="0"/>
            <w:tcW w:w="490" w:type="pct"/>
            <w:tcBorders>
              <w:top w:val="single" w:sz="6" w:space="0" w:color="00B2A9" w:themeColor="text2"/>
              <w:bottom w:val="single" w:sz="6" w:space="0" w:color="00B2A9" w:themeColor="text2"/>
            </w:tcBorders>
          </w:tcPr>
          <w:p w14:paraId="24384E5C" w14:textId="77777777" w:rsidR="00BA7C49" w:rsidRDefault="00BA7C49" w:rsidP="00151A0E">
            <w:pPr>
              <w:pStyle w:val="BodyText"/>
            </w:pPr>
            <w:r w:rsidRPr="00573BA5">
              <w:rPr>
                <w:rFonts w:eastAsia="Calibri" w:cs="VIC-SemiBold"/>
                <w:color w:val="000000"/>
                <w:szCs w:val="18"/>
                <w:lang w:val="en-US"/>
              </w:rPr>
              <w:t>Water quality, hydrology and soils</w:t>
            </w:r>
          </w:p>
        </w:tc>
      </w:tr>
      <w:tr w:rsidR="00A73549" w:rsidRPr="00050253" w14:paraId="78CB92A5" w14:textId="77777777" w:rsidTr="003963DE">
        <w:tc>
          <w:tcPr>
            <w:tcW w:w="645" w:type="pct"/>
            <w:tcBorders>
              <w:top w:val="single" w:sz="6" w:space="0" w:color="00B2A9" w:themeColor="text2"/>
              <w:bottom w:val="single" w:sz="6" w:space="0" w:color="00B2A9" w:themeColor="text2"/>
            </w:tcBorders>
          </w:tcPr>
          <w:p w14:paraId="166ECE51" w14:textId="4032F844" w:rsidR="00BA7C49" w:rsidRPr="00C07815" w:rsidRDefault="00BA7C49" w:rsidP="00151A0E">
            <w:pPr>
              <w:pStyle w:val="BodyText"/>
              <w:rPr>
                <w:lang w:val="en-GB"/>
              </w:rPr>
            </w:pPr>
            <w:r w:rsidRPr="00573BA5">
              <w:rPr>
                <w:rFonts w:eastAsia="Calibri" w:cs="VIC-SemiBold"/>
                <w:i/>
                <w:color w:val="000000"/>
                <w:szCs w:val="18"/>
                <w:lang w:val="en-US"/>
              </w:rPr>
              <w:t xml:space="preserve">Juncus acutus </w:t>
            </w:r>
            <w:r w:rsidRPr="00573BA5">
              <w:rPr>
                <w:rFonts w:eastAsia="Calibri" w:cs="VIC-SemiBold"/>
                <w:color w:val="000000"/>
                <w:szCs w:val="18"/>
                <w:lang w:val="en-US"/>
              </w:rPr>
              <w:t>subsp.</w:t>
            </w:r>
            <w:r>
              <w:rPr>
                <w:rFonts w:eastAsia="Calibri" w:cs="VIC-SemiBold"/>
                <w:i/>
                <w:color w:val="000000"/>
                <w:szCs w:val="18"/>
                <w:lang w:val="en-US"/>
              </w:rPr>
              <w:t xml:space="preserve"> acutus</w:t>
            </w:r>
            <w:r w:rsidRPr="00573BA5">
              <w:rPr>
                <w:rFonts w:eastAsia="Calibri" w:cs="VIC-SemiBold"/>
                <w:i/>
                <w:color w:val="000000"/>
                <w:szCs w:val="18"/>
                <w:lang w:val="en-US"/>
              </w:rPr>
              <w:t xml:space="preserve"> </w:t>
            </w:r>
            <w:r>
              <w:rPr>
                <w:rFonts w:eastAsia="Calibri" w:cs="VIC-SemiBold"/>
                <w:i/>
                <w:color w:val="000000"/>
                <w:szCs w:val="18"/>
                <w:lang w:val="en-US"/>
              </w:rPr>
              <w:br/>
            </w:r>
            <w:r w:rsidRPr="00573BA5">
              <w:rPr>
                <w:rFonts w:eastAsia="Calibri" w:cs="VIC-SemiBold"/>
                <w:color w:val="000000"/>
                <w:szCs w:val="18"/>
                <w:lang w:val="en-US"/>
              </w:rPr>
              <w:t>Spiny Rush</w:t>
            </w:r>
          </w:p>
        </w:tc>
        <w:tc>
          <w:tcPr>
            <w:cnfStyle w:val="000010000000" w:firstRow="0" w:lastRow="0" w:firstColumn="0" w:lastColumn="0" w:oddVBand="1" w:evenVBand="0" w:oddHBand="0" w:evenHBand="0" w:firstRowFirstColumn="0" w:firstRowLastColumn="0" w:lastRowFirstColumn="0" w:lastRowLastColumn="0"/>
            <w:tcW w:w="447" w:type="pct"/>
            <w:tcBorders>
              <w:top w:val="single" w:sz="6" w:space="0" w:color="00B2A9" w:themeColor="text2"/>
              <w:bottom w:val="single" w:sz="6" w:space="0" w:color="00B2A9" w:themeColor="text2"/>
            </w:tcBorders>
          </w:tcPr>
          <w:p w14:paraId="33EDA94E" w14:textId="77777777" w:rsidR="00BA7C49" w:rsidRDefault="00BA7C49" w:rsidP="00151A0E">
            <w:pPr>
              <w:pStyle w:val="BodyText"/>
              <w:rPr>
                <w:lang w:val="en-GB"/>
              </w:rPr>
            </w:pPr>
            <w:r w:rsidRPr="00573BA5">
              <w:rPr>
                <w:rFonts w:eastAsia="Calibri" w:cs="VIC-SemiBold"/>
                <w:color w:val="000000"/>
                <w:szCs w:val="18"/>
                <w:lang w:val="en-US"/>
              </w:rPr>
              <w:t>Amphibious / Fringing</w:t>
            </w:r>
          </w:p>
        </w:tc>
        <w:tc>
          <w:tcPr>
            <w:tcW w:w="547" w:type="pct"/>
            <w:tcBorders>
              <w:top w:val="single" w:sz="6" w:space="0" w:color="00B2A9" w:themeColor="text2"/>
              <w:bottom w:val="single" w:sz="6" w:space="0" w:color="00B2A9" w:themeColor="text2"/>
            </w:tcBorders>
          </w:tcPr>
          <w:p w14:paraId="3F84F1CC" w14:textId="7777777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rsidRPr="00573BA5">
              <w:rPr>
                <w:rFonts w:eastAsia="Calibri" w:cs="VIC-SemiBold"/>
                <w:color w:val="000000"/>
                <w:szCs w:val="18"/>
                <w:lang w:val="en-US"/>
              </w:rPr>
              <w:t>Introduced seasonal wetland</w:t>
            </w:r>
          </w:p>
        </w:tc>
        <w:tc>
          <w:tcPr>
            <w:cnfStyle w:val="000010000000" w:firstRow="0" w:lastRow="0" w:firstColumn="0" w:lastColumn="0" w:oddVBand="1" w:evenVBand="0" w:oddHBand="0" w:evenHBand="0" w:firstRowFirstColumn="0" w:firstRowLastColumn="0" w:lastRowFirstColumn="0" w:lastRowLastColumn="0"/>
            <w:tcW w:w="442" w:type="pct"/>
            <w:tcBorders>
              <w:top w:val="single" w:sz="6" w:space="0" w:color="00B2A9" w:themeColor="text2"/>
              <w:bottom w:val="single" w:sz="6" w:space="0" w:color="00B2A9" w:themeColor="text2"/>
            </w:tcBorders>
          </w:tcPr>
          <w:p w14:paraId="7983C969" w14:textId="44C642C0" w:rsidR="00BA7C49" w:rsidRPr="00573BA5" w:rsidRDefault="00BA7C49" w:rsidP="00151A0E">
            <w:pPr>
              <w:pStyle w:val="BodyText"/>
              <w:rPr>
                <w:rFonts w:eastAsia="Calibri"/>
                <w:lang w:val="en-US"/>
              </w:rPr>
            </w:pPr>
            <w:r w:rsidRPr="00573BA5">
              <w:rPr>
                <w:rFonts w:eastAsia="Calibri" w:cs="VIC-SemiBold"/>
                <w:color w:val="000000"/>
                <w:szCs w:val="18"/>
                <w:lang w:val="en-US"/>
              </w:rPr>
              <w:t>8</w:t>
            </w:r>
          </w:p>
        </w:tc>
        <w:tc>
          <w:tcPr>
            <w:tcW w:w="1883" w:type="pct"/>
            <w:tcBorders>
              <w:top w:val="single" w:sz="6" w:space="0" w:color="00B2A9" w:themeColor="text2"/>
              <w:bottom w:val="single" w:sz="6" w:space="0" w:color="00B2A9" w:themeColor="text2"/>
            </w:tcBorders>
            <w:shd w:val="clear" w:color="auto" w:fill="auto"/>
          </w:tcPr>
          <w:p w14:paraId="40FC0A61" w14:textId="00773DA0"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Dense growth overtops and displaces other vegetation. Formation of dense 2 m tall clumps may prevent large bodied fauna from easily accessing water.</w:t>
            </w:r>
          </w:p>
        </w:tc>
        <w:tc>
          <w:tcPr>
            <w:cnfStyle w:val="000010000000" w:firstRow="0" w:lastRow="0" w:firstColumn="0" w:lastColumn="0" w:oddVBand="1" w:evenVBand="0" w:oddHBand="0" w:evenHBand="0" w:firstRowFirstColumn="0" w:firstRowLastColumn="0" w:lastRowFirstColumn="0" w:lastRowLastColumn="0"/>
            <w:tcW w:w="248" w:type="pct"/>
            <w:tcBorders>
              <w:top w:val="single" w:sz="6" w:space="0" w:color="00B2A9" w:themeColor="text2"/>
              <w:bottom w:val="single" w:sz="6" w:space="0" w:color="00B2A9" w:themeColor="text2"/>
            </w:tcBorders>
          </w:tcPr>
          <w:p w14:paraId="14341F5B" w14:textId="740379DE" w:rsidR="00BA7C49" w:rsidRDefault="00BA7C49" w:rsidP="00151A0E">
            <w:pPr>
              <w:pStyle w:val="BodyText"/>
            </w:pPr>
            <w:r w:rsidRPr="00573BA5">
              <w:rPr>
                <w:rFonts w:eastAsia="Calibri" w:cs="VIC-SemiBold"/>
                <w:color w:val="000000"/>
                <w:szCs w:val="18"/>
                <w:lang w:val="en-US"/>
              </w:rPr>
              <w:t xml:space="preserve">HI </w:t>
            </w:r>
            <w:r>
              <w:rPr>
                <w:rFonts w:eastAsia="Calibri" w:cs="VIC-SemiBold"/>
                <w:color w:val="000000"/>
                <w:szCs w:val="18"/>
                <w:lang w:val="en-US"/>
              </w:rPr>
              <w:br/>
            </w:r>
            <w:r w:rsidRPr="00573BA5">
              <w:rPr>
                <w:rFonts w:eastAsia="Calibri" w:cs="VIC-SemiBold"/>
                <w:color w:val="000000"/>
                <w:szCs w:val="18"/>
                <w:lang w:val="en-US"/>
              </w:rPr>
              <w:t>HC</w:t>
            </w:r>
          </w:p>
        </w:tc>
        <w:tc>
          <w:tcPr>
            <w:tcW w:w="298" w:type="pct"/>
            <w:tcBorders>
              <w:top w:val="single" w:sz="6" w:space="0" w:color="00B2A9" w:themeColor="text2"/>
              <w:bottom w:val="single" w:sz="6" w:space="0" w:color="00B2A9" w:themeColor="text2"/>
            </w:tcBorders>
          </w:tcPr>
          <w:p w14:paraId="545A390C" w14:textId="12C24D9E"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MI</w:t>
            </w:r>
            <w:r>
              <w:rPr>
                <w:rFonts w:eastAsia="Calibri" w:cs="VIC-SemiBold"/>
                <w:color w:val="000000"/>
                <w:szCs w:val="18"/>
                <w:lang w:val="en-US"/>
              </w:rPr>
              <w:br/>
            </w:r>
            <w:r w:rsidRPr="00573BA5">
              <w:rPr>
                <w:rFonts w:eastAsia="Calibri" w:cs="VIC-SemiBold"/>
                <w:color w:val="000000"/>
                <w:szCs w:val="18"/>
                <w:lang w:val="en-US"/>
              </w:rPr>
              <w:t>MC</w:t>
            </w:r>
          </w:p>
        </w:tc>
        <w:tc>
          <w:tcPr>
            <w:cnfStyle w:val="000010000000" w:firstRow="0" w:lastRow="0" w:firstColumn="0" w:lastColumn="0" w:oddVBand="1" w:evenVBand="0" w:oddHBand="0" w:evenHBand="0" w:firstRowFirstColumn="0" w:firstRowLastColumn="0" w:lastRowFirstColumn="0" w:lastRowLastColumn="0"/>
            <w:tcW w:w="490" w:type="pct"/>
            <w:tcBorders>
              <w:top w:val="single" w:sz="6" w:space="0" w:color="00B2A9" w:themeColor="text2"/>
              <w:bottom w:val="single" w:sz="6" w:space="0" w:color="00B2A9" w:themeColor="text2"/>
            </w:tcBorders>
          </w:tcPr>
          <w:p w14:paraId="244B5368" w14:textId="77777777" w:rsidR="00BA7C49" w:rsidRDefault="00BA7C49" w:rsidP="00151A0E">
            <w:pPr>
              <w:pStyle w:val="BodyText"/>
            </w:pPr>
            <w:r w:rsidRPr="00573BA5">
              <w:rPr>
                <w:rFonts w:eastAsia="Calibri" w:cs="VIC-SemiBold"/>
                <w:color w:val="000000"/>
                <w:szCs w:val="18"/>
                <w:lang w:val="en-US"/>
              </w:rPr>
              <w:t>Harbour for vermin</w:t>
            </w:r>
          </w:p>
        </w:tc>
      </w:tr>
      <w:tr w:rsidR="00A73549" w:rsidRPr="00050253" w14:paraId="5CD7035C" w14:textId="77777777" w:rsidTr="003963DE">
        <w:tc>
          <w:tcPr>
            <w:tcW w:w="645" w:type="pct"/>
            <w:tcBorders>
              <w:top w:val="single" w:sz="6" w:space="0" w:color="00B2A9" w:themeColor="text2"/>
              <w:bottom w:val="single" w:sz="6" w:space="0" w:color="00B2A9" w:themeColor="text2"/>
            </w:tcBorders>
          </w:tcPr>
          <w:p w14:paraId="34C5CA4A" w14:textId="1B6FE77D" w:rsidR="00BA7C49" w:rsidRPr="00C07815" w:rsidRDefault="00BA7C49" w:rsidP="00151A0E">
            <w:pPr>
              <w:pStyle w:val="BodyText"/>
              <w:rPr>
                <w:lang w:val="en-GB"/>
              </w:rPr>
            </w:pPr>
            <w:r>
              <w:rPr>
                <w:rFonts w:eastAsia="Calibri" w:cs="VIC-SemiBold"/>
                <w:i/>
                <w:color w:val="000000"/>
                <w:szCs w:val="18"/>
                <w:lang w:val="en-US"/>
              </w:rPr>
              <w:t>Juncus microcephalus</w:t>
            </w:r>
            <w:r>
              <w:rPr>
                <w:rFonts w:eastAsia="Calibri" w:cs="VIC-SemiBold"/>
                <w:color w:val="000000"/>
                <w:szCs w:val="18"/>
                <w:lang w:val="en-US"/>
              </w:rPr>
              <w:br/>
            </w:r>
            <w:r w:rsidRPr="00573BA5">
              <w:rPr>
                <w:rFonts w:eastAsia="Calibri" w:cs="VIC-SemiBold"/>
                <w:color w:val="000000"/>
                <w:szCs w:val="18"/>
                <w:lang w:val="en-US"/>
              </w:rPr>
              <w:t>Tiny-headed Rush</w:t>
            </w:r>
          </w:p>
        </w:tc>
        <w:tc>
          <w:tcPr>
            <w:cnfStyle w:val="000010000000" w:firstRow="0" w:lastRow="0" w:firstColumn="0" w:lastColumn="0" w:oddVBand="1" w:evenVBand="0" w:oddHBand="0" w:evenHBand="0" w:firstRowFirstColumn="0" w:firstRowLastColumn="0" w:lastRowFirstColumn="0" w:lastRowLastColumn="0"/>
            <w:tcW w:w="447" w:type="pct"/>
            <w:tcBorders>
              <w:top w:val="single" w:sz="6" w:space="0" w:color="00B2A9" w:themeColor="text2"/>
              <w:bottom w:val="single" w:sz="6" w:space="0" w:color="00B2A9" w:themeColor="text2"/>
            </w:tcBorders>
          </w:tcPr>
          <w:p w14:paraId="22EE4696" w14:textId="77777777" w:rsidR="00BA7C49" w:rsidRDefault="00BA7C49" w:rsidP="00151A0E">
            <w:pPr>
              <w:pStyle w:val="BodyText"/>
              <w:rPr>
                <w:lang w:val="en-GB"/>
              </w:rPr>
            </w:pPr>
            <w:r w:rsidRPr="00573BA5">
              <w:rPr>
                <w:rFonts w:eastAsia="Calibri" w:cs="VIC-SemiBold"/>
                <w:color w:val="000000"/>
                <w:szCs w:val="18"/>
                <w:lang w:val="en-US"/>
              </w:rPr>
              <w:t>Amphibious</w:t>
            </w:r>
          </w:p>
        </w:tc>
        <w:tc>
          <w:tcPr>
            <w:tcW w:w="547" w:type="pct"/>
            <w:tcBorders>
              <w:top w:val="single" w:sz="6" w:space="0" w:color="00B2A9" w:themeColor="text2"/>
              <w:bottom w:val="single" w:sz="6" w:space="0" w:color="00B2A9" w:themeColor="text2"/>
            </w:tcBorders>
          </w:tcPr>
          <w:p w14:paraId="2A16A9D5" w14:textId="7777777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rsidRPr="00573BA5">
              <w:rPr>
                <w:rFonts w:eastAsia="Calibri" w:cs="VIC-SemiBold"/>
                <w:color w:val="000000"/>
                <w:szCs w:val="18"/>
                <w:lang w:val="en-US"/>
              </w:rPr>
              <w:t>Introduced seasonal wetland</w:t>
            </w:r>
          </w:p>
        </w:tc>
        <w:tc>
          <w:tcPr>
            <w:cnfStyle w:val="000010000000" w:firstRow="0" w:lastRow="0" w:firstColumn="0" w:lastColumn="0" w:oddVBand="1" w:evenVBand="0" w:oddHBand="0" w:evenHBand="0" w:firstRowFirstColumn="0" w:firstRowLastColumn="0" w:lastRowFirstColumn="0" w:lastRowLastColumn="0"/>
            <w:tcW w:w="442" w:type="pct"/>
            <w:tcBorders>
              <w:top w:val="single" w:sz="6" w:space="0" w:color="00B2A9" w:themeColor="text2"/>
              <w:bottom w:val="single" w:sz="6" w:space="0" w:color="00B2A9" w:themeColor="text2"/>
            </w:tcBorders>
          </w:tcPr>
          <w:p w14:paraId="6244FC92" w14:textId="04FBA43C" w:rsidR="00BA7C49" w:rsidRPr="00573BA5" w:rsidRDefault="00BA7C49" w:rsidP="00151A0E">
            <w:pPr>
              <w:pStyle w:val="BodyText"/>
              <w:rPr>
                <w:rFonts w:eastAsia="Calibri"/>
                <w:lang w:val="en-US"/>
              </w:rPr>
            </w:pPr>
            <w:r w:rsidRPr="00573BA5">
              <w:rPr>
                <w:rFonts w:eastAsia="Calibri" w:cs="VIC-SemiBold"/>
                <w:color w:val="000000"/>
                <w:szCs w:val="18"/>
                <w:lang w:val="en-US"/>
              </w:rPr>
              <w:t>None</w:t>
            </w:r>
          </w:p>
        </w:tc>
        <w:tc>
          <w:tcPr>
            <w:tcW w:w="1883" w:type="pct"/>
            <w:tcBorders>
              <w:top w:val="single" w:sz="6" w:space="0" w:color="00B2A9" w:themeColor="text2"/>
              <w:bottom w:val="single" w:sz="6" w:space="0" w:color="00B2A9" w:themeColor="text2"/>
            </w:tcBorders>
            <w:shd w:val="clear" w:color="auto" w:fill="auto"/>
          </w:tcPr>
          <w:p w14:paraId="79A5A05D" w14:textId="4FD2BA61"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Dense perennial monocultures displacing native plants, therefore changing the character of the vegetation. Likely to have ecosystem impacts, with direct impacts reco</w:t>
            </w:r>
            <w:r>
              <w:rPr>
                <w:rFonts w:eastAsia="Calibri" w:cs="VIC-SemiBold"/>
                <w:color w:val="000000"/>
                <w:szCs w:val="18"/>
                <w:lang w:val="en-US"/>
              </w:rPr>
              <w:t>r</w:t>
            </w:r>
            <w:r w:rsidRPr="00573BA5">
              <w:rPr>
                <w:rFonts w:eastAsia="Calibri" w:cs="VIC-SemiBold"/>
                <w:color w:val="000000"/>
                <w:szCs w:val="18"/>
                <w:lang w:val="en-US"/>
              </w:rPr>
              <w:t>ded for several flora and fauna species and communities.</w:t>
            </w:r>
          </w:p>
        </w:tc>
        <w:tc>
          <w:tcPr>
            <w:cnfStyle w:val="000010000000" w:firstRow="0" w:lastRow="0" w:firstColumn="0" w:lastColumn="0" w:oddVBand="1" w:evenVBand="0" w:oddHBand="0" w:evenHBand="0" w:firstRowFirstColumn="0" w:firstRowLastColumn="0" w:lastRowFirstColumn="0" w:lastRowLastColumn="0"/>
            <w:tcW w:w="248" w:type="pct"/>
            <w:tcBorders>
              <w:top w:val="single" w:sz="6" w:space="0" w:color="00B2A9" w:themeColor="text2"/>
              <w:bottom w:val="single" w:sz="6" w:space="0" w:color="00B2A9" w:themeColor="text2"/>
            </w:tcBorders>
          </w:tcPr>
          <w:p w14:paraId="1AC60F82" w14:textId="478AAD49" w:rsidR="00BA7C49" w:rsidRDefault="00BA7C49" w:rsidP="00151A0E">
            <w:pPr>
              <w:pStyle w:val="BodyText"/>
            </w:pPr>
            <w:r w:rsidRPr="00573BA5">
              <w:rPr>
                <w:rFonts w:eastAsia="Calibri" w:cs="VIC-SemiBold"/>
                <w:color w:val="000000"/>
                <w:szCs w:val="18"/>
                <w:lang w:val="en-US"/>
              </w:rPr>
              <w:t xml:space="preserve">HI </w:t>
            </w:r>
            <w:r>
              <w:rPr>
                <w:rFonts w:eastAsia="Calibri" w:cs="VIC-SemiBold"/>
                <w:color w:val="000000"/>
                <w:szCs w:val="18"/>
                <w:lang w:val="en-US"/>
              </w:rPr>
              <w:br/>
            </w:r>
            <w:r w:rsidRPr="00573BA5">
              <w:rPr>
                <w:rFonts w:eastAsia="Calibri" w:cs="VIC-SemiBold"/>
                <w:color w:val="000000"/>
                <w:szCs w:val="18"/>
                <w:lang w:val="en-US"/>
              </w:rPr>
              <w:t>HC</w:t>
            </w:r>
          </w:p>
        </w:tc>
        <w:tc>
          <w:tcPr>
            <w:tcW w:w="298" w:type="pct"/>
            <w:tcBorders>
              <w:top w:val="single" w:sz="6" w:space="0" w:color="00B2A9" w:themeColor="text2"/>
              <w:bottom w:val="single" w:sz="6" w:space="0" w:color="00B2A9" w:themeColor="text2"/>
            </w:tcBorders>
          </w:tcPr>
          <w:p w14:paraId="2EDF09EE" w14:textId="258FC215"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 xml:space="preserve">HI </w:t>
            </w:r>
            <w:r>
              <w:rPr>
                <w:rFonts w:eastAsia="Calibri" w:cs="VIC-SemiBold"/>
                <w:color w:val="000000"/>
                <w:szCs w:val="18"/>
                <w:lang w:val="en-US"/>
              </w:rPr>
              <w:br/>
            </w:r>
            <w:r w:rsidRPr="00573BA5">
              <w:rPr>
                <w:rFonts w:eastAsia="Calibri" w:cs="VIC-SemiBold"/>
                <w:color w:val="000000"/>
                <w:szCs w:val="18"/>
                <w:lang w:val="en-US"/>
              </w:rPr>
              <w:t>MC</w:t>
            </w:r>
          </w:p>
        </w:tc>
        <w:tc>
          <w:tcPr>
            <w:cnfStyle w:val="000010000000" w:firstRow="0" w:lastRow="0" w:firstColumn="0" w:lastColumn="0" w:oddVBand="1" w:evenVBand="0" w:oddHBand="0" w:evenHBand="0" w:firstRowFirstColumn="0" w:firstRowLastColumn="0" w:lastRowFirstColumn="0" w:lastRowLastColumn="0"/>
            <w:tcW w:w="490" w:type="pct"/>
            <w:tcBorders>
              <w:top w:val="single" w:sz="6" w:space="0" w:color="00B2A9" w:themeColor="text2"/>
              <w:bottom w:val="single" w:sz="6" w:space="0" w:color="00B2A9" w:themeColor="text2"/>
            </w:tcBorders>
          </w:tcPr>
          <w:p w14:paraId="3D8CC7BA" w14:textId="77777777" w:rsidR="00BA7C49" w:rsidRDefault="00BA7C49" w:rsidP="00151A0E">
            <w:pPr>
              <w:pStyle w:val="BodyText"/>
            </w:pPr>
            <w:r w:rsidRPr="00573BA5">
              <w:rPr>
                <w:rFonts w:eastAsia="Calibri" w:cs="VIC-SemiBold"/>
                <w:color w:val="000000"/>
                <w:szCs w:val="18"/>
                <w:lang w:val="en-US"/>
              </w:rPr>
              <w:t>None</w:t>
            </w:r>
          </w:p>
        </w:tc>
      </w:tr>
      <w:tr w:rsidR="00A73549" w:rsidRPr="00050253" w14:paraId="1521FB5D" w14:textId="77777777" w:rsidTr="003963DE">
        <w:tc>
          <w:tcPr>
            <w:tcW w:w="645" w:type="pct"/>
            <w:tcBorders>
              <w:top w:val="single" w:sz="6" w:space="0" w:color="00B2A9" w:themeColor="text2"/>
              <w:bottom w:val="single" w:sz="6" w:space="0" w:color="00B2A9" w:themeColor="text2"/>
            </w:tcBorders>
          </w:tcPr>
          <w:p w14:paraId="3FA8C3A1" w14:textId="1E61D39C" w:rsidR="00BA7C49" w:rsidRPr="00C07815" w:rsidRDefault="00BA7C49" w:rsidP="00151A0E">
            <w:pPr>
              <w:pStyle w:val="BodyText"/>
              <w:rPr>
                <w:lang w:val="en-GB"/>
              </w:rPr>
            </w:pPr>
            <w:r w:rsidRPr="00573BA5">
              <w:rPr>
                <w:rFonts w:eastAsia="Calibri" w:cs="VIC-SemiBold"/>
                <w:i/>
                <w:color w:val="000000"/>
                <w:szCs w:val="18"/>
                <w:lang w:val="en-US"/>
              </w:rPr>
              <w:t>Lilaea scilloides</w:t>
            </w:r>
            <w:r w:rsidRPr="00573BA5">
              <w:rPr>
                <w:rFonts w:eastAsia="Calibri" w:cs="VIC-SemiBold"/>
                <w:color w:val="000000"/>
                <w:szCs w:val="18"/>
                <w:lang w:val="en-US"/>
              </w:rPr>
              <w:t xml:space="preserve"> </w:t>
            </w:r>
            <w:r>
              <w:rPr>
                <w:rFonts w:eastAsia="Calibri" w:cs="VIC-SemiBold"/>
                <w:color w:val="000000"/>
                <w:szCs w:val="18"/>
                <w:lang w:val="en-US"/>
              </w:rPr>
              <w:br/>
            </w:r>
            <w:r w:rsidRPr="00573BA5">
              <w:rPr>
                <w:rFonts w:eastAsia="Calibri" w:cs="VIC-SemiBold"/>
                <w:color w:val="000000"/>
                <w:szCs w:val="18"/>
                <w:lang w:val="en-US"/>
              </w:rPr>
              <w:t xml:space="preserve">(syn. </w:t>
            </w:r>
            <w:r w:rsidRPr="00573BA5">
              <w:rPr>
                <w:rFonts w:eastAsia="Calibri" w:cs="VIC-SemiBold"/>
                <w:i/>
                <w:color w:val="000000"/>
                <w:szCs w:val="18"/>
                <w:lang w:val="en-US"/>
              </w:rPr>
              <w:t>Triglochin scilloides</w:t>
            </w:r>
            <w:r>
              <w:rPr>
                <w:rFonts w:eastAsia="Calibri" w:cs="VIC-SemiBold"/>
                <w:color w:val="000000"/>
                <w:szCs w:val="18"/>
                <w:lang w:val="en-US"/>
              </w:rPr>
              <w:t xml:space="preserve">) </w:t>
            </w:r>
            <w:r>
              <w:rPr>
                <w:rFonts w:eastAsia="Calibri" w:cs="VIC-SemiBold"/>
                <w:color w:val="000000"/>
                <w:szCs w:val="18"/>
                <w:lang w:val="en-US"/>
              </w:rPr>
              <w:br/>
            </w:r>
            <w:r w:rsidRPr="00573BA5">
              <w:rPr>
                <w:rFonts w:eastAsia="Calibri" w:cs="VIC-SemiBold"/>
                <w:color w:val="000000"/>
                <w:szCs w:val="18"/>
                <w:lang w:val="en-US"/>
              </w:rPr>
              <w:t>Lilaea</w:t>
            </w:r>
          </w:p>
        </w:tc>
        <w:tc>
          <w:tcPr>
            <w:cnfStyle w:val="000010000000" w:firstRow="0" w:lastRow="0" w:firstColumn="0" w:lastColumn="0" w:oddVBand="1" w:evenVBand="0" w:oddHBand="0" w:evenHBand="0" w:firstRowFirstColumn="0" w:firstRowLastColumn="0" w:lastRowFirstColumn="0" w:lastRowLastColumn="0"/>
            <w:tcW w:w="447" w:type="pct"/>
            <w:tcBorders>
              <w:top w:val="single" w:sz="6" w:space="0" w:color="00B2A9" w:themeColor="text2"/>
              <w:bottom w:val="single" w:sz="6" w:space="0" w:color="00B2A9" w:themeColor="text2"/>
            </w:tcBorders>
          </w:tcPr>
          <w:p w14:paraId="4865BDD9" w14:textId="77777777" w:rsidR="00BA7C49" w:rsidRDefault="00BA7C49" w:rsidP="00151A0E">
            <w:pPr>
              <w:pStyle w:val="BodyText"/>
              <w:rPr>
                <w:lang w:val="en-GB"/>
              </w:rPr>
            </w:pPr>
            <w:r w:rsidRPr="00573BA5">
              <w:rPr>
                <w:rFonts w:eastAsia="Calibri" w:cs="VIC-SemiBold"/>
                <w:color w:val="000000"/>
                <w:szCs w:val="18"/>
                <w:lang w:val="en-US"/>
              </w:rPr>
              <w:t>Amphibious</w:t>
            </w:r>
          </w:p>
        </w:tc>
        <w:tc>
          <w:tcPr>
            <w:tcW w:w="547" w:type="pct"/>
            <w:tcBorders>
              <w:top w:val="single" w:sz="6" w:space="0" w:color="00B2A9" w:themeColor="text2"/>
              <w:bottom w:val="single" w:sz="6" w:space="0" w:color="00B2A9" w:themeColor="text2"/>
            </w:tcBorders>
          </w:tcPr>
          <w:p w14:paraId="0230F6D1" w14:textId="7777777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rsidRPr="00573BA5">
              <w:rPr>
                <w:rFonts w:eastAsia="Calibri" w:cs="VIC-SemiBold"/>
                <w:color w:val="000000"/>
                <w:szCs w:val="18"/>
                <w:lang w:val="en-US"/>
              </w:rPr>
              <w:t>Introduced seasonal wetland</w:t>
            </w:r>
          </w:p>
        </w:tc>
        <w:tc>
          <w:tcPr>
            <w:cnfStyle w:val="000010000000" w:firstRow="0" w:lastRow="0" w:firstColumn="0" w:lastColumn="0" w:oddVBand="1" w:evenVBand="0" w:oddHBand="0" w:evenHBand="0" w:firstRowFirstColumn="0" w:firstRowLastColumn="0" w:lastRowFirstColumn="0" w:lastRowLastColumn="0"/>
            <w:tcW w:w="442" w:type="pct"/>
            <w:tcBorders>
              <w:top w:val="single" w:sz="6" w:space="0" w:color="00B2A9" w:themeColor="text2"/>
              <w:bottom w:val="single" w:sz="6" w:space="0" w:color="00B2A9" w:themeColor="text2"/>
            </w:tcBorders>
          </w:tcPr>
          <w:p w14:paraId="38561AA5" w14:textId="44D8352A" w:rsidR="00BA7C49" w:rsidRPr="00573BA5" w:rsidRDefault="00BA7C49" w:rsidP="00151A0E">
            <w:pPr>
              <w:pStyle w:val="BodyText"/>
              <w:rPr>
                <w:rFonts w:eastAsia="Calibri"/>
                <w:lang w:val="en-US"/>
              </w:rPr>
            </w:pPr>
            <w:r w:rsidRPr="00573BA5">
              <w:rPr>
                <w:rFonts w:eastAsia="Calibri" w:cs="VIC-SemiBold"/>
                <w:color w:val="000000"/>
                <w:szCs w:val="18"/>
                <w:lang w:val="en-US"/>
              </w:rPr>
              <w:t>13</w:t>
            </w:r>
          </w:p>
        </w:tc>
        <w:tc>
          <w:tcPr>
            <w:tcW w:w="1883" w:type="pct"/>
            <w:tcBorders>
              <w:top w:val="single" w:sz="6" w:space="0" w:color="00B2A9" w:themeColor="text2"/>
              <w:bottom w:val="single" w:sz="6" w:space="0" w:color="00B2A9" w:themeColor="text2"/>
            </w:tcBorders>
            <w:shd w:val="clear" w:color="auto" w:fill="auto"/>
          </w:tcPr>
          <w:p w14:paraId="6A6E7D86" w14:textId="0B9A4502"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No specific information on impacts available. Small stature and annual nature suggest the impact would be small, but large number of EVCs where it is considered a high threat indicate otherwise</w:t>
            </w:r>
            <w:r>
              <w:rPr>
                <w:rFonts w:eastAsia="Calibri" w:cs="VIC-SemiBold"/>
                <w:color w:val="000000"/>
                <w:szCs w:val="18"/>
                <w:lang w:val="en-US"/>
              </w:rPr>
              <w:t>.</w:t>
            </w:r>
          </w:p>
        </w:tc>
        <w:tc>
          <w:tcPr>
            <w:cnfStyle w:val="000010000000" w:firstRow="0" w:lastRow="0" w:firstColumn="0" w:lastColumn="0" w:oddVBand="1" w:evenVBand="0" w:oddHBand="0" w:evenHBand="0" w:firstRowFirstColumn="0" w:firstRowLastColumn="0" w:lastRowFirstColumn="0" w:lastRowLastColumn="0"/>
            <w:tcW w:w="248" w:type="pct"/>
            <w:tcBorders>
              <w:top w:val="single" w:sz="6" w:space="0" w:color="00B2A9" w:themeColor="text2"/>
              <w:bottom w:val="single" w:sz="6" w:space="0" w:color="00B2A9" w:themeColor="text2"/>
            </w:tcBorders>
          </w:tcPr>
          <w:p w14:paraId="4006F465" w14:textId="1D135E0D" w:rsidR="00BA7C49" w:rsidRDefault="00BA7C49" w:rsidP="00151A0E">
            <w:pPr>
              <w:pStyle w:val="BodyText"/>
            </w:pPr>
            <w:r w:rsidRPr="00573BA5">
              <w:rPr>
                <w:rFonts w:eastAsia="Calibri" w:cs="VIC-SemiBold"/>
                <w:color w:val="000000"/>
                <w:szCs w:val="18"/>
                <w:lang w:val="en-US"/>
              </w:rPr>
              <w:t xml:space="preserve">MI </w:t>
            </w:r>
            <w:r>
              <w:rPr>
                <w:rFonts w:eastAsia="Calibri" w:cs="VIC-SemiBold"/>
                <w:color w:val="000000"/>
                <w:szCs w:val="18"/>
                <w:lang w:val="en-US"/>
              </w:rPr>
              <w:br/>
            </w:r>
            <w:r w:rsidRPr="00573BA5">
              <w:rPr>
                <w:rFonts w:eastAsia="Calibri" w:cs="VIC-SemiBold"/>
                <w:color w:val="000000"/>
                <w:szCs w:val="18"/>
                <w:lang w:val="en-US"/>
              </w:rPr>
              <w:t>LC</w:t>
            </w:r>
          </w:p>
        </w:tc>
        <w:tc>
          <w:tcPr>
            <w:tcW w:w="298" w:type="pct"/>
            <w:tcBorders>
              <w:top w:val="single" w:sz="6" w:space="0" w:color="00B2A9" w:themeColor="text2"/>
              <w:bottom w:val="single" w:sz="6" w:space="0" w:color="00B2A9" w:themeColor="text2"/>
            </w:tcBorders>
          </w:tcPr>
          <w:p w14:paraId="0C7BD38B" w14:textId="32B1DFB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 xml:space="preserve">LI </w:t>
            </w:r>
            <w:r>
              <w:rPr>
                <w:rFonts w:eastAsia="Calibri" w:cs="VIC-SemiBold"/>
                <w:color w:val="000000"/>
                <w:szCs w:val="18"/>
                <w:lang w:val="en-US"/>
              </w:rPr>
              <w:br/>
            </w:r>
            <w:r w:rsidRPr="00573BA5">
              <w:rPr>
                <w:rFonts w:eastAsia="Calibri" w:cs="VIC-SemiBold"/>
                <w:color w:val="000000"/>
                <w:szCs w:val="18"/>
                <w:lang w:val="en-US"/>
              </w:rPr>
              <w:t>LC</w:t>
            </w:r>
          </w:p>
        </w:tc>
        <w:tc>
          <w:tcPr>
            <w:cnfStyle w:val="000010000000" w:firstRow="0" w:lastRow="0" w:firstColumn="0" w:lastColumn="0" w:oddVBand="1" w:evenVBand="0" w:oddHBand="0" w:evenHBand="0" w:firstRowFirstColumn="0" w:firstRowLastColumn="0" w:lastRowFirstColumn="0" w:lastRowLastColumn="0"/>
            <w:tcW w:w="490" w:type="pct"/>
            <w:tcBorders>
              <w:top w:val="single" w:sz="6" w:space="0" w:color="00B2A9" w:themeColor="text2"/>
              <w:bottom w:val="single" w:sz="6" w:space="0" w:color="00B2A9" w:themeColor="text2"/>
            </w:tcBorders>
          </w:tcPr>
          <w:p w14:paraId="056F2D1A" w14:textId="77777777" w:rsidR="00BA7C49" w:rsidRDefault="00BA7C49" w:rsidP="00151A0E">
            <w:pPr>
              <w:pStyle w:val="BodyText"/>
            </w:pPr>
            <w:r w:rsidRPr="00573BA5">
              <w:rPr>
                <w:rFonts w:eastAsia="Calibri" w:cs="VIC-SemiBold"/>
                <w:color w:val="000000"/>
                <w:szCs w:val="18"/>
                <w:lang w:val="en-US"/>
              </w:rPr>
              <w:t>None</w:t>
            </w:r>
          </w:p>
        </w:tc>
      </w:tr>
      <w:tr w:rsidR="00A73549" w:rsidRPr="00050253" w14:paraId="665E146F" w14:textId="77777777" w:rsidTr="003963DE">
        <w:tc>
          <w:tcPr>
            <w:tcW w:w="645" w:type="pct"/>
            <w:tcBorders>
              <w:top w:val="single" w:sz="6" w:space="0" w:color="00B2A9" w:themeColor="text2"/>
              <w:bottom w:val="single" w:sz="6" w:space="0" w:color="00B2A9" w:themeColor="text2"/>
            </w:tcBorders>
          </w:tcPr>
          <w:p w14:paraId="53B4EC1C" w14:textId="774D09E8" w:rsidR="00BA7C49" w:rsidRPr="00C07815" w:rsidRDefault="00BA7C49" w:rsidP="00151A0E">
            <w:pPr>
              <w:pStyle w:val="BodyText"/>
              <w:rPr>
                <w:lang w:val="en-GB"/>
              </w:rPr>
            </w:pPr>
            <w:r w:rsidRPr="00573BA5">
              <w:rPr>
                <w:rFonts w:eastAsia="Calibri" w:cs="VIC-SemiBold"/>
                <w:i/>
                <w:color w:val="000000"/>
                <w:szCs w:val="18"/>
                <w:lang w:val="en-US"/>
              </w:rPr>
              <w:t>Mentha pulegium</w:t>
            </w:r>
            <w:r w:rsidRPr="00573BA5">
              <w:rPr>
                <w:rFonts w:eastAsia="Calibri" w:cs="VIC-SemiBold"/>
                <w:color w:val="000000"/>
                <w:szCs w:val="18"/>
                <w:lang w:val="en-US"/>
              </w:rPr>
              <w:t xml:space="preserve"> Pennyroyal</w:t>
            </w:r>
          </w:p>
        </w:tc>
        <w:tc>
          <w:tcPr>
            <w:cnfStyle w:val="000010000000" w:firstRow="0" w:lastRow="0" w:firstColumn="0" w:lastColumn="0" w:oddVBand="1" w:evenVBand="0" w:oddHBand="0" w:evenHBand="0" w:firstRowFirstColumn="0" w:firstRowLastColumn="0" w:lastRowFirstColumn="0" w:lastRowLastColumn="0"/>
            <w:tcW w:w="447" w:type="pct"/>
            <w:tcBorders>
              <w:top w:val="single" w:sz="6" w:space="0" w:color="00B2A9" w:themeColor="text2"/>
              <w:bottom w:val="single" w:sz="6" w:space="0" w:color="00B2A9" w:themeColor="text2"/>
            </w:tcBorders>
          </w:tcPr>
          <w:p w14:paraId="5ED2D965" w14:textId="77777777" w:rsidR="00BA7C49" w:rsidRDefault="00BA7C49" w:rsidP="00151A0E">
            <w:pPr>
              <w:pStyle w:val="BodyText"/>
              <w:rPr>
                <w:lang w:val="en-GB"/>
              </w:rPr>
            </w:pPr>
            <w:r w:rsidRPr="00573BA5">
              <w:rPr>
                <w:rFonts w:eastAsia="Calibri" w:cs="VIC-SemiBold"/>
                <w:color w:val="000000"/>
                <w:szCs w:val="18"/>
                <w:lang w:val="en-US"/>
              </w:rPr>
              <w:t>Amphibious / Fringing</w:t>
            </w:r>
          </w:p>
        </w:tc>
        <w:tc>
          <w:tcPr>
            <w:tcW w:w="547" w:type="pct"/>
            <w:tcBorders>
              <w:top w:val="single" w:sz="6" w:space="0" w:color="00B2A9" w:themeColor="text2"/>
              <w:bottom w:val="single" w:sz="6" w:space="0" w:color="00B2A9" w:themeColor="text2"/>
            </w:tcBorders>
          </w:tcPr>
          <w:p w14:paraId="59EACEC2" w14:textId="7777777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rsidRPr="00573BA5">
              <w:rPr>
                <w:rFonts w:eastAsia="Calibri" w:cs="VIC-SemiBold"/>
                <w:color w:val="000000"/>
                <w:szCs w:val="18"/>
                <w:lang w:val="en-US"/>
              </w:rPr>
              <w:t>Introduced seasonal wetland</w:t>
            </w:r>
          </w:p>
        </w:tc>
        <w:tc>
          <w:tcPr>
            <w:cnfStyle w:val="000010000000" w:firstRow="0" w:lastRow="0" w:firstColumn="0" w:lastColumn="0" w:oddVBand="1" w:evenVBand="0" w:oddHBand="0" w:evenHBand="0" w:firstRowFirstColumn="0" w:firstRowLastColumn="0" w:lastRowFirstColumn="0" w:lastRowLastColumn="0"/>
            <w:tcW w:w="442" w:type="pct"/>
            <w:tcBorders>
              <w:top w:val="single" w:sz="6" w:space="0" w:color="00B2A9" w:themeColor="text2"/>
              <w:bottom w:val="single" w:sz="6" w:space="0" w:color="00B2A9" w:themeColor="text2"/>
            </w:tcBorders>
          </w:tcPr>
          <w:p w14:paraId="3C8F90ED" w14:textId="357C5BE8" w:rsidR="00BA7C49" w:rsidRPr="00573BA5" w:rsidRDefault="00BA7C49" w:rsidP="00151A0E">
            <w:pPr>
              <w:pStyle w:val="BodyText"/>
              <w:rPr>
                <w:rFonts w:eastAsia="Calibri"/>
                <w:lang w:val="en-US"/>
              </w:rPr>
            </w:pPr>
            <w:r w:rsidRPr="00573BA5">
              <w:rPr>
                <w:rFonts w:eastAsia="Calibri" w:cs="VIC-SemiBold"/>
                <w:color w:val="000000"/>
                <w:szCs w:val="18"/>
                <w:lang w:val="en-US"/>
              </w:rPr>
              <w:t>3</w:t>
            </w:r>
          </w:p>
        </w:tc>
        <w:tc>
          <w:tcPr>
            <w:tcW w:w="1883" w:type="pct"/>
            <w:tcBorders>
              <w:top w:val="single" w:sz="6" w:space="0" w:color="00B2A9" w:themeColor="text2"/>
              <w:bottom w:val="single" w:sz="6" w:space="0" w:color="00B2A9" w:themeColor="text2"/>
            </w:tcBorders>
            <w:shd w:val="clear" w:color="auto" w:fill="auto"/>
          </w:tcPr>
          <w:p w14:paraId="582F2AB3" w14:textId="5A48F944"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Forms dense stands that crowd out other vegetation, so displacement of desirable flora likely to occur. Impacts on wetland fauna documented in USA, may cause similar problems in Victoria.</w:t>
            </w:r>
          </w:p>
        </w:tc>
        <w:tc>
          <w:tcPr>
            <w:cnfStyle w:val="000010000000" w:firstRow="0" w:lastRow="0" w:firstColumn="0" w:lastColumn="0" w:oddVBand="1" w:evenVBand="0" w:oddHBand="0" w:evenHBand="0" w:firstRowFirstColumn="0" w:firstRowLastColumn="0" w:lastRowFirstColumn="0" w:lastRowLastColumn="0"/>
            <w:tcW w:w="248" w:type="pct"/>
            <w:tcBorders>
              <w:top w:val="single" w:sz="6" w:space="0" w:color="00B2A9" w:themeColor="text2"/>
              <w:bottom w:val="single" w:sz="6" w:space="0" w:color="00B2A9" w:themeColor="text2"/>
            </w:tcBorders>
          </w:tcPr>
          <w:p w14:paraId="4317F614" w14:textId="6096DBD3" w:rsidR="00BA7C49" w:rsidRDefault="00BA7C49" w:rsidP="00151A0E">
            <w:pPr>
              <w:pStyle w:val="BodyText"/>
            </w:pPr>
            <w:r w:rsidRPr="00573BA5">
              <w:rPr>
                <w:rFonts w:eastAsia="Calibri" w:cs="VIC-SemiBold"/>
                <w:color w:val="000000"/>
                <w:szCs w:val="18"/>
                <w:lang w:val="en-US"/>
              </w:rPr>
              <w:t xml:space="preserve">MI </w:t>
            </w:r>
            <w:r>
              <w:rPr>
                <w:rFonts w:eastAsia="Calibri" w:cs="VIC-SemiBold"/>
                <w:color w:val="000000"/>
                <w:szCs w:val="18"/>
                <w:lang w:val="en-US"/>
              </w:rPr>
              <w:br/>
            </w:r>
            <w:r w:rsidRPr="00573BA5">
              <w:rPr>
                <w:rFonts w:eastAsia="Calibri" w:cs="VIC-SemiBold"/>
                <w:color w:val="000000"/>
                <w:szCs w:val="18"/>
                <w:lang w:val="en-US"/>
              </w:rPr>
              <w:t>LC</w:t>
            </w:r>
          </w:p>
        </w:tc>
        <w:tc>
          <w:tcPr>
            <w:tcW w:w="298" w:type="pct"/>
            <w:tcBorders>
              <w:top w:val="single" w:sz="6" w:space="0" w:color="00B2A9" w:themeColor="text2"/>
              <w:bottom w:val="single" w:sz="6" w:space="0" w:color="00B2A9" w:themeColor="text2"/>
            </w:tcBorders>
          </w:tcPr>
          <w:p w14:paraId="2FA838D0" w14:textId="6C7C23A3"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 xml:space="preserve">MI </w:t>
            </w:r>
            <w:r>
              <w:rPr>
                <w:rFonts w:eastAsia="Calibri" w:cs="VIC-SemiBold"/>
                <w:color w:val="000000"/>
                <w:szCs w:val="18"/>
                <w:lang w:val="en-US"/>
              </w:rPr>
              <w:br/>
            </w:r>
            <w:r w:rsidRPr="00573BA5">
              <w:rPr>
                <w:rFonts w:eastAsia="Calibri" w:cs="VIC-SemiBold"/>
                <w:color w:val="000000"/>
                <w:szCs w:val="18"/>
                <w:lang w:val="en-US"/>
              </w:rPr>
              <w:t>LC</w:t>
            </w:r>
          </w:p>
        </w:tc>
        <w:tc>
          <w:tcPr>
            <w:cnfStyle w:val="000010000000" w:firstRow="0" w:lastRow="0" w:firstColumn="0" w:lastColumn="0" w:oddVBand="1" w:evenVBand="0" w:oddHBand="0" w:evenHBand="0" w:firstRowFirstColumn="0" w:firstRowLastColumn="0" w:lastRowFirstColumn="0" w:lastRowLastColumn="0"/>
            <w:tcW w:w="490" w:type="pct"/>
            <w:tcBorders>
              <w:top w:val="single" w:sz="6" w:space="0" w:color="00B2A9" w:themeColor="text2"/>
              <w:bottom w:val="single" w:sz="6" w:space="0" w:color="00B2A9" w:themeColor="text2"/>
            </w:tcBorders>
          </w:tcPr>
          <w:p w14:paraId="63985768" w14:textId="77777777" w:rsidR="00BA7C49" w:rsidRDefault="00BA7C49" w:rsidP="00151A0E">
            <w:pPr>
              <w:pStyle w:val="BodyText"/>
            </w:pPr>
            <w:r w:rsidRPr="00573BA5">
              <w:rPr>
                <w:rFonts w:eastAsia="Calibri" w:cs="VIC-SemiBold"/>
                <w:color w:val="000000"/>
                <w:szCs w:val="18"/>
                <w:lang w:val="en-US"/>
              </w:rPr>
              <w:t>None</w:t>
            </w:r>
          </w:p>
        </w:tc>
      </w:tr>
    </w:tbl>
    <w:p w14:paraId="6391BBB8" w14:textId="5FB86BBC" w:rsidR="004871D8" w:rsidRDefault="004871D8" w:rsidP="00151A0E">
      <w:pPr>
        <w:pStyle w:val="BodyText"/>
      </w:pPr>
    </w:p>
    <w:tbl>
      <w:tblPr>
        <w:tblStyle w:val="TableGrid"/>
        <w:tblpPr w:leftFromText="180" w:rightFromText="180" w:vertAnchor="text" w:horzAnchor="margin" w:tblpY="92"/>
        <w:tblW w:w="14318" w:type="dxa"/>
        <w:tblLayout w:type="fixed"/>
        <w:tblLook w:val="00A0" w:firstRow="1" w:lastRow="0" w:firstColumn="1" w:lastColumn="0" w:noHBand="0" w:noVBand="0"/>
      </w:tblPr>
      <w:tblGrid>
        <w:gridCol w:w="1845"/>
        <w:gridCol w:w="1274"/>
        <w:gridCol w:w="1561"/>
        <w:gridCol w:w="1277"/>
        <w:gridCol w:w="5386"/>
        <w:gridCol w:w="710"/>
        <w:gridCol w:w="853"/>
        <w:gridCol w:w="1412"/>
      </w:tblGrid>
      <w:tr w:rsidR="00151A0E" w14:paraId="1DED8001" w14:textId="77777777" w:rsidTr="00A73549">
        <w:trPr>
          <w:cnfStyle w:val="100000000000" w:firstRow="1" w:lastRow="0" w:firstColumn="0" w:lastColumn="0" w:oddVBand="0" w:evenVBand="0" w:oddHBand="0" w:evenHBand="0" w:firstRowFirstColumn="0" w:firstRowLastColumn="0" w:lastRowFirstColumn="0" w:lastRowLastColumn="0"/>
          <w:trHeight w:val="639"/>
        </w:trPr>
        <w:tc>
          <w:tcPr>
            <w:cnfStyle w:val="000000000100" w:firstRow="0" w:lastRow="0" w:firstColumn="0" w:lastColumn="0" w:oddVBand="0" w:evenVBand="0" w:oddHBand="0" w:evenHBand="0" w:firstRowFirstColumn="1" w:firstRowLastColumn="0" w:lastRowFirstColumn="0" w:lastRowLastColumn="0"/>
            <w:tcW w:w="644" w:type="pct"/>
            <w:tcBorders>
              <w:bottom w:val="single" w:sz="6" w:space="0" w:color="00B2A9" w:themeColor="text2"/>
            </w:tcBorders>
          </w:tcPr>
          <w:p w14:paraId="4B3D6E31" w14:textId="77777777" w:rsidR="004871D8" w:rsidRPr="00050253" w:rsidRDefault="004871D8" w:rsidP="00454980">
            <w:pPr>
              <w:pStyle w:val="TableHeadingLeft"/>
            </w:pPr>
            <w:r>
              <w:t>Species</w:t>
            </w:r>
          </w:p>
        </w:tc>
        <w:tc>
          <w:tcPr>
            <w:cnfStyle w:val="000010000000" w:firstRow="0" w:lastRow="0" w:firstColumn="0" w:lastColumn="0" w:oddVBand="1" w:evenVBand="0" w:oddHBand="0" w:evenHBand="0" w:firstRowFirstColumn="0" w:firstRowLastColumn="0" w:lastRowFirstColumn="0" w:lastRowLastColumn="0"/>
            <w:tcW w:w="445" w:type="pct"/>
            <w:tcBorders>
              <w:bottom w:val="single" w:sz="6" w:space="0" w:color="00B2A9" w:themeColor="text2"/>
            </w:tcBorders>
          </w:tcPr>
          <w:p w14:paraId="0EB93295" w14:textId="77777777" w:rsidR="004871D8" w:rsidRPr="00050253" w:rsidRDefault="004871D8" w:rsidP="00454980">
            <w:pPr>
              <w:pStyle w:val="TableHeadingLeft"/>
            </w:pPr>
            <w:r>
              <w:t>Habit</w:t>
            </w:r>
          </w:p>
        </w:tc>
        <w:tc>
          <w:tcPr>
            <w:tcW w:w="545" w:type="pct"/>
            <w:tcBorders>
              <w:bottom w:val="single" w:sz="6" w:space="0" w:color="00B2A9" w:themeColor="text2"/>
            </w:tcBorders>
          </w:tcPr>
          <w:p w14:paraId="71D63D5E" w14:textId="77777777" w:rsidR="004871D8" w:rsidRPr="00050253" w:rsidRDefault="004871D8" w:rsidP="00454980">
            <w:pPr>
              <w:pStyle w:val="TableHeadingLeft"/>
              <w:cnfStyle w:val="100000000000" w:firstRow="1" w:lastRow="0" w:firstColumn="0" w:lastColumn="0" w:oddVBand="0" w:evenVBand="0" w:oddHBand="0" w:evenHBand="0" w:firstRowFirstColumn="0" w:firstRowLastColumn="0" w:lastRowFirstColumn="0" w:lastRowLastColumn="0"/>
            </w:pPr>
            <w:r>
              <w:t>Context</w:t>
            </w:r>
          </w:p>
        </w:tc>
        <w:tc>
          <w:tcPr>
            <w:cnfStyle w:val="000010000000" w:firstRow="0" w:lastRow="0" w:firstColumn="0" w:lastColumn="0" w:oddVBand="1" w:evenVBand="0" w:oddHBand="0" w:evenHBand="0" w:firstRowFirstColumn="0" w:firstRowLastColumn="0" w:lastRowFirstColumn="0" w:lastRowLastColumn="0"/>
            <w:tcW w:w="446" w:type="pct"/>
            <w:tcBorders>
              <w:bottom w:val="single" w:sz="6" w:space="0" w:color="00B2A9" w:themeColor="text2"/>
            </w:tcBorders>
          </w:tcPr>
          <w:p w14:paraId="42FD24AD" w14:textId="68F2D75B" w:rsidR="004871D8" w:rsidRDefault="004871D8" w:rsidP="003963DE">
            <w:pPr>
              <w:pStyle w:val="TableHeadingLeft"/>
            </w:pPr>
            <w:r>
              <w:t>N</w:t>
            </w:r>
            <w:r w:rsidR="003963DE">
              <w:t>umber of</w:t>
            </w:r>
            <w:r>
              <w:t xml:space="preserve"> Wetland EVCs it </w:t>
            </w:r>
            <w:r w:rsidR="00A73549">
              <w:t xml:space="preserve">is </w:t>
            </w:r>
            <w:r>
              <w:t xml:space="preserve">listed to threaten </w:t>
            </w:r>
          </w:p>
        </w:tc>
        <w:tc>
          <w:tcPr>
            <w:tcW w:w="1881" w:type="pct"/>
            <w:tcBorders>
              <w:bottom w:val="single" w:sz="6" w:space="0" w:color="00B2A9" w:themeColor="text2"/>
            </w:tcBorders>
          </w:tcPr>
          <w:p w14:paraId="0474DF7C" w14:textId="77777777" w:rsidR="004871D8" w:rsidRDefault="004871D8" w:rsidP="00454980">
            <w:pPr>
              <w:pStyle w:val="TableHeadingLeft"/>
              <w:cnfStyle w:val="100000000000" w:firstRow="1" w:lastRow="0" w:firstColumn="0" w:lastColumn="0" w:oddVBand="0" w:evenVBand="0" w:oddHBand="0" w:evenHBand="0" w:firstRowFirstColumn="0" w:firstRowLastColumn="0" w:lastRowFirstColumn="0" w:lastRowLastColumn="0"/>
            </w:pPr>
            <w:r>
              <w:t>Impact summary</w:t>
            </w:r>
          </w:p>
        </w:tc>
        <w:tc>
          <w:tcPr>
            <w:cnfStyle w:val="000010000000" w:firstRow="0" w:lastRow="0" w:firstColumn="0" w:lastColumn="0" w:oddVBand="1" w:evenVBand="0" w:oddHBand="0" w:evenHBand="0" w:firstRowFirstColumn="0" w:firstRowLastColumn="0" w:lastRowFirstColumn="0" w:lastRowLastColumn="0"/>
            <w:tcW w:w="248" w:type="pct"/>
            <w:tcBorders>
              <w:bottom w:val="single" w:sz="6" w:space="0" w:color="00B2A9" w:themeColor="text2"/>
            </w:tcBorders>
          </w:tcPr>
          <w:p w14:paraId="12AE5B56" w14:textId="77777777" w:rsidR="004871D8" w:rsidRDefault="004871D8" w:rsidP="00454980">
            <w:pPr>
              <w:pStyle w:val="TableHeadingLeft"/>
            </w:pPr>
            <w:r>
              <w:t>Flora</w:t>
            </w:r>
          </w:p>
        </w:tc>
        <w:tc>
          <w:tcPr>
            <w:tcW w:w="298" w:type="pct"/>
            <w:tcBorders>
              <w:bottom w:val="single" w:sz="6" w:space="0" w:color="00B2A9" w:themeColor="text2"/>
            </w:tcBorders>
          </w:tcPr>
          <w:p w14:paraId="45F2AA10" w14:textId="77777777" w:rsidR="004871D8" w:rsidRDefault="004871D8" w:rsidP="00454980">
            <w:pPr>
              <w:pStyle w:val="TableHeadingLeft"/>
              <w:cnfStyle w:val="100000000000" w:firstRow="1" w:lastRow="0" w:firstColumn="0" w:lastColumn="0" w:oddVBand="0" w:evenVBand="0" w:oddHBand="0" w:evenHBand="0" w:firstRowFirstColumn="0" w:firstRowLastColumn="0" w:lastRowFirstColumn="0" w:lastRowLastColumn="0"/>
            </w:pPr>
            <w:r>
              <w:t>Fauna</w:t>
            </w:r>
          </w:p>
        </w:tc>
        <w:tc>
          <w:tcPr>
            <w:cnfStyle w:val="000010000000" w:firstRow="0" w:lastRow="0" w:firstColumn="0" w:lastColumn="0" w:oddVBand="1" w:evenVBand="0" w:oddHBand="0" w:evenHBand="0" w:firstRowFirstColumn="0" w:firstRowLastColumn="0" w:lastRowFirstColumn="0" w:lastRowLastColumn="0"/>
            <w:tcW w:w="494" w:type="pct"/>
            <w:tcBorders>
              <w:bottom w:val="single" w:sz="6" w:space="0" w:color="00B2A9" w:themeColor="text2"/>
            </w:tcBorders>
          </w:tcPr>
          <w:p w14:paraId="09730E05" w14:textId="77777777" w:rsidR="004871D8" w:rsidRDefault="004871D8" w:rsidP="00454980">
            <w:pPr>
              <w:pStyle w:val="TableHeadingLeft"/>
            </w:pPr>
            <w:r>
              <w:t>Other impact</w:t>
            </w:r>
          </w:p>
        </w:tc>
      </w:tr>
      <w:tr w:rsidR="00A73549" w:rsidRPr="00050253" w14:paraId="5DCE5113" w14:textId="77777777" w:rsidTr="00A73549">
        <w:tc>
          <w:tcPr>
            <w:tcW w:w="644" w:type="pct"/>
            <w:tcBorders>
              <w:top w:val="single" w:sz="6" w:space="0" w:color="00B2A9" w:themeColor="text2"/>
              <w:bottom w:val="single" w:sz="6" w:space="0" w:color="00B2A9" w:themeColor="text2"/>
            </w:tcBorders>
          </w:tcPr>
          <w:p w14:paraId="4242D67E" w14:textId="284405D5" w:rsidR="00BA7C49" w:rsidRPr="00C07815" w:rsidRDefault="00776A34" w:rsidP="00151A0E">
            <w:pPr>
              <w:pStyle w:val="BodyText"/>
              <w:rPr>
                <w:lang w:val="en-GB"/>
              </w:rPr>
            </w:pPr>
            <w:r>
              <w:rPr>
                <w:rFonts w:eastAsia="Calibri" w:cs="VIC-SemiBold"/>
                <w:i/>
                <w:color w:val="000000"/>
                <w:szCs w:val="18"/>
                <w:lang w:val="en-US"/>
              </w:rPr>
              <w:t>P</w:t>
            </w:r>
            <w:r w:rsidR="00BA7C49" w:rsidRPr="00573BA5">
              <w:rPr>
                <w:rFonts w:eastAsia="Calibri" w:cs="VIC-SemiBold"/>
                <w:i/>
                <w:color w:val="000000"/>
                <w:szCs w:val="18"/>
                <w:lang w:val="en-US"/>
              </w:rPr>
              <w:t>aspalum distichum</w:t>
            </w:r>
            <w:r w:rsidR="00BA7C49" w:rsidRPr="00573BA5">
              <w:rPr>
                <w:rFonts w:eastAsia="Calibri" w:cs="VIC-SemiBold"/>
                <w:color w:val="000000"/>
                <w:szCs w:val="18"/>
                <w:lang w:val="en-US"/>
              </w:rPr>
              <w:t xml:space="preserve"> </w:t>
            </w:r>
            <w:r w:rsidR="00BA7C49">
              <w:rPr>
                <w:rFonts w:eastAsia="Calibri" w:cs="VIC-SemiBold"/>
                <w:color w:val="000000"/>
                <w:szCs w:val="18"/>
                <w:lang w:val="en-US"/>
              </w:rPr>
              <w:br/>
            </w:r>
            <w:r w:rsidR="00BA7C49" w:rsidRPr="00573BA5">
              <w:rPr>
                <w:rFonts w:eastAsia="Calibri" w:cs="VIC-SemiBold"/>
                <w:color w:val="000000"/>
                <w:szCs w:val="18"/>
                <w:lang w:val="en-US"/>
              </w:rPr>
              <w:t>Water Couch</w:t>
            </w:r>
          </w:p>
        </w:tc>
        <w:tc>
          <w:tcPr>
            <w:cnfStyle w:val="000010000000" w:firstRow="0" w:lastRow="0" w:firstColumn="0" w:lastColumn="0" w:oddVBand="1" w:evenVBand="0" w:oddHBand="0" w:evenHBand="0" w:firstRowFirstColumn="0" w:firstRowLastColumn="0" w:lastRowFirstColumn="0" w:lastRowLastColumn="0"/>
            <w:tcW w:w="445" w:type="pct"/>
            <w:tcBorders>
              <w:top w:val="single" w:sz="6" w:space="0" w:color="00B2A9" w:themeColor="text2"/>
              <w:bottom w:val="single" w:sz="6" w:space="0" w:color="00B2A9" w:themeColor="text2"/>
            </w:tcBorders>
          </w:tcPr>
          <w:p w14:paraId="192B7665" w14:textId="77777777" w:rsidR="00BA7C49" w:rsidRDefault="00BA7C49" w:rsidP="00151A0E">
            <w:pPr>
              <w:pStyle w:val="BodyText"/>
              <w:rPr>
                <w:lang w:val="en-GB"/>
              </w:rPr>
            </w:pPr>
            <w:r w:rsidRPr="00573BA5">
              <w:rPr>
                <w:rFonts w:eastAsia="Calibri" w:cs="VIC-SemiBold"/>
                <w:color w:val="000000"/>
                <w:szCs w:val="18"/>
                <w:lang w:val="en-US"/>
              </w:rPr>
              <w:t>Amphibious / Fringing</w:t>
            </w:r>
          </w:p>
        </w:tc>
        <w:tc>
          <w:tcPr>
            <w:tcW w:w="545" w:type="pct"/>
            <w:tcBorders>
              <w:top w:val="single" w:sz="6" w:space="0" w:color="00B2A9" w:themeColor="text2"/>
              <w:bottom w:val="single" w:sz="6" w:space="0" w:color="00B2A9" w:themeColor="text2"/>
            </w:tcBorders>
          </w:tcPr>
          <w:p w14:paraId="3369B345" w14:textId="7777777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rsidRPr="00573BA5">
              <w:rPr>
                <w:rFonts w:eastAsia="Calibri" w:cs="VIC-SemiBold"/>
                <w:color w:val="000000"/>
                <w:szCs w:val="18"/>
                <w:lang w:val="en-US"/>
              </w:rPr>
              <w:t>Introduced obligate wetland / Introduced seasonal wetland</w:t>
            </w:r>
          </w:p>
        </w:tc>
        <w:tc>
          <w:tcPr>
            <w:cnfStyle w:val="000010000000" w:firstRow="0" w:lastRow="0" w:firstColumn="0" w:lastColumn="0" w:oddVBand="1" w:evenVBand="0" w:oddHBand="0" w:evenHBand="0" w:firstRowFirstColumn="0" w:firstRowLastColumn="0" w:lastRowFirstColumn="0" w:lastRowLastColumn="0"/>
            <w:tcW w:w="446" w:type="pct"/>
            <w:tcBorders>
              <w:top w:val="single" w:sz="6" w:space="0" w:color="00B2A9" w:themeColor="text2"/>
              <w:bottom w:val="single" w:sz="6" w:space="0" w:color="00B2A9" w:themeColor="text2"/>
            </w:tcBorders>
          </w:tcPr>
          <w:p w14:paraId="232E46A5" w14:textId="7EDEB057" w:rsidR="00BA7C49" w:rsidRPr="00573BA5" w:rsidRDefault="00BA7C49" w:rsidP="00151A0E">
            <w:pPr>
              <w:pStyle w:val="BodyText"/>
              <w:rPr>
                <w:rFonts w:eastAsia="Calibri"/>
                <w:lang w:val="en-US"/>
              </w:rPr>
            </w:pPr>
            <w:r w:rsidRPr="00573BA5">
              <w:rPr>
                <w:rFonts w:eastAsia="Calibri" w:cs="VIC-SemiBold"/>
                <w:color w:val="000000"/>
                <w:szCs w:val="18"/>
                <w:lang w:val="en-US"/>
              </w:rPr>
              <w:t>26</w:t>
            </w:r>
          </w:p>
        </w:tc>
        <w:tc>
          <w:tcPr>
            <w:tcW w:w="1881" w:type="pct"/>
            <w:tcBorders>
              <w:top w:val="single" w:sz="6" w:space="0" w:color="00B2A9" w:themeColor="text2"/>
              <w:bottom w:val="single" w:sz="6" w:space="0" w:color="00B2A9" w:themeColor="text2"/>
            </w:tcBorders>
            <w:shd w:val="clear" w:color="auto" w:fill="auto"/>
          </w:tcPr>
          <w:p w14:paraId="559ECAF2" w14:textId="6AB7AB29"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Dense smothering growth creating monocultures and altering the habitat.</w:t>
            </w:r>
          </w:p>
        </w:tc>
        <w:tc>
          <w:tcPr>
            <w:cnfStyle w:val="000010000000" w:firstRow="0" w:lastRow="0" w:firstColumn="0" w:lastColumn="0" w:oddVBand="1" w:evenVBand="0" w:oddHBand="0" w:evenHBand="0" w:firstRowFirstColumn="0" w:firstRowLastColumn="0" w:lastRowFirstColumn="0" w:lastRowLastColumn="0"/>
            <w:tcW w:w="248" w:type="pct"/>
            <w:tcBorders>
              <w:top w:val="single" w:sz="6" w:space="0" w:color="00B2A9" w:themeColor="text2"/>
              <w:bottom w:val="single" w:sz="6" w:space="0" w:color="00B2A9" w:themeColor="text2"/>
            </w:tcBorders>
          </w:tcPr>
          <w:p w14:paraId="74767A3E" w14:textId="318B43AD" w:rsidR="00BA7C49" w:rsidRDefault="00BA7C49" w:rsidP="00151A0E">
            <w:pPr>
              <w:pStyle w:val="BodyText"/>
            </w:pPr>
            <w:r w:rsidRPr="00573BA5">
              <w:rPr>
                <w:rFonts w:eastAsia="Calibri" w:cs="VIC-SemiBold"/>
                <w:color w:val="000000"/>
                <w:szCs w:val="18"/>
                <w:lang w:val="en-US"/>
              </w:rPr>
              <w:t xml:space="preserve">MI </w:t>
            </w:r>
            <w:r>
              <w:rPr>
                <w:rFonts w:eastAsia="Calibri" w:cs="VIC-SemiBold"/>
                <w:color w:val="000000"/>
                <w:szCs w:val="18"/>
                <w:lang w:val="en-US"/>
              </w:rPr>
              <w:br/>
            </w:r>
            <w:r w:rsidRPr="00573BA5">
              <w:rPr>
                <w:rFonts w:eastAsia="Calibri" w:cs="VIC-SemiBold"/>
                <w:color w:val="000000"/>
                <w:szCs w:val="18"/>
                <w:lang w:val="en-US"/>
              </w:rPr>
              <w:t>LC</w:t>
            </w:r>
          </w:p>
        </w:tc>
        <w:tc>
          <w:tcPr>
            <w:tcW w:w="298" w:type="pct"/>
            <w:tcBorders>
              <w:top w:val="single" w:sz="6" w:space="0" w:color="00B2A9" w:themeColor="text2"/>
              <w:bottom w:val="single" w:sz="6" w:space="0" w:color="00B2A9" w:themeColor="text2"/>
            </w:tcBorders>
          </w:tcPr>
          <w:p w14:paraId="3032DEDF" w14:textId="0CB6417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 xml:space="preserve">LI </w:t>
            </w:r>
            <w:r>
              <w:rPr>
                <w:rFonts w:eastAsia="Calibri" w:cs="VIC-SemiBold"/>
                <w:color w:val="000000"/>
                <w:szCs w:val="18"/>
                <w:lang w:val="en-US"/>
              </w:rPr>
              <w:br/>
            </w:r>
            <w:r w:rsidRPr="00573BA5">
              <w:rPr>
                <w:rFonts w:eastAsia="Calibri" w:cs="VIC-SemiBold"/>
                <w:color w:val="000000"/>
                <w:szCs w:val="18"/>
                <w:lang w:val="en-US"/>
              </w:rPr>
              <w:t>LC</w:t>
            </w:r>
          </w:p>
        </w:tc>
        <w:tc>
          <w:tcPr>
            <w:cnfStyle w:val="000010000000" w:firstRow="0" w:lastRow="0" w:firstColumn="0" w:lastColumn="0" w:oddVBand="1" w:evenVBand="0" w:oddHBand="0" w:evenHBand="0" w:firstRowFirstColumn="0" w:firstRowLastColumn="0" w:lastRowFirstColumn="0" w:lastRowLastColumn="0"/>
            <w:tcW w:w="494" w:type="pct"/>
            <w:tcBorders>
              <w:top w:val="single" w:sz="6" w:space="0" w:color="00B2A9" w:themeColor="text2"/>
              <w:bottom w:val="single" w:sz="6" w:space="0" w:color="00B2A9" w:themeColor="text2"/>
            </w:tcBorders>
          </w:tcPr>
          <w:p w14:paraId="2A9CD619" w14:textId="77777777" w:rsidR="00BA7C49" w:rsidRDefault="00BA7C49" w:rsidP="00151A0E">
            <w:pPr>
              <w:pStyle w:val="BodyText"/>
            </w:pPr>
            <w:r w:rsidRPr="00573BA5">
              <w:rPr>
                <w:rFonts w:eastAsia="Calibri" w:cs="VIC-SemiBold"/>
                <w:color w:val="000000"/>
                <w:szCs w:val="18"/>
                <w:lang w:val="en-US"/>
              </w:rPr>
              <w:t>Water quality</w:t>
            </w:r>
          </w:p>
        </w:tc>
      </w:tr>
      <w:tr w:rsidR="00A73549" w:rsidRPr="00050253" w14:paraId="25E7E0B7" w14:textId="77777777" w:rsidTr="00A73549">
        <w:tc>
          <w:tcPr>
            <w:tcW w:w="644" w:type="pct"/>
            <w:tcBorders>
              <w:top w:val="single" w:sz="6" w:space="0" w:color="00B2A9" w:themeColor="text2"/>
              <w:bottom w:val="single" w:sz="6" w:space="0" w:color="00B2A9" w:themeColor="text2"/>
            </w:tcBorders>
          </w:tcPr>
          <w:p w14:paraId="4F09377E" w14:textId="27E29D02" w:rsidR="00BA7C49" w:rsidRPr="00C07815" w:rsidRDefault="00BA7C49" w:rsidP="00151A0E">
            <w:pPr>
              <w:pStyle w:val="BodyText"/>
              <w:rPr>
                <w:lang w:val="en-GB"/>
              </w:rPr>
            </w:pPr>
            <w:r w:rsidRPr="00573BA5">
              <w:rPr>
                <w:rFonts w:eastAsia="Calibri" w:cs="VIC-SemiBold"/>
                <w:i/>
                <w:color w:val="000000"/>
                <w:szCs w:val="18"/>
                <w:lang w:val="en-US"/>
              </w:rPr>
              <w:t>Phalaris arundinacea</w:t>
            </w:r>
            <w:r w:rsidRPr="00573BA5">
              <w:rPr>
                <w:rFonts w:eastAsia="Calibri" w:cs="VIC-SemiBold"/>
                <w:color w:val="000000"/>
                <w:szCs w:val="18"/>
                <w:lang w:val="en-US"/>
              </w:rPr>
              <w:t xml:space="preserve">, </w:t>
            </w:r>
            <w:r>
              <w:rPr>
                <w:rFonts w:eastAsia="Calibri" w:cs="VIC-SemiBold"/>
                <w:color w:val="000000"/>
                <w:szCs w:val="18"/>
                <w:lang w:val="en-US"/>
              </w:rPr>
              <w:br/>
            </w:r>
            <w:r w:rsidRPr="00573BA5">
              <w:rPr>
                <w:rFonts w:eastAsia="Calibri" w:cs="VIC-SemiBold"/>
                <w:color w:val="000000"/>
                <w:szCs w:val="18"/>
                <w:lang w:val="en-US"/>
              </w:rPr>
              <w:t>Reed Canary-grass</w:t>
            </w:r>
          </w:p>
        </w:tc>
        <w:tc>
          <w:tcPr>
            <w:cnfStyle w:val="000010000000" w:firstRow="0" w:lastRow="0" w:firstColumn="0" w:lastColumn="0" w:oddVBand="1" w:evenVBand="0" w:oddHBand="0" w:evenHBand="0" w:firstRowFirstColumn="0" w:firstRowLastColumn="0" w:lastRowFirstColumn="0" w:lastRowLastColumn="0"/>
            <w:tcW w:w="445" w:type="pct"/>
            <w:tcBorders>
              <w:top w:val="single" w:sz="6" w:space="0" w:color="00B2A9" w:themeColor="text2"/>
              <w:bottom w:val="single" w:sz="6" w:space="0" w:color="00B2A9" w:themeColor="text2"/>
            </w:tcBorders>
          </w:tcPr>
          <w:p w14:paraId="2FA2C4B3" w14:textId="77777777" w:rsidR="00BA7C49" w:rsidRDefault="00BA7C49" w:rsidP="00151A0E">
            <w:pPr>
              <w:pStyle w:val="BodyText"/>
              <w:rPr>
                <w:lang w:val="en-GB"/>
              </w:rPr>
            </w:pPr>
            <w:r w:rsidRPr="00573BA5">
              <w:rPr>
                <w:rFonts w:eastAsia="Calibri" w:cs="VIC-SemiBold"/>
                <w:color w:val="000000"/>
                <w:szCs w:val="18"/>
                <w:lang w:val="en-US"/>
              </w:rPr>
              <w:t>Amphibious / Fringing</w:t>
            </w:r>
          </w:p>
        </w:tc>
        <w:tc>
          <w:tcPr>
            <w:tcW w:w="545" w:type="pct"/>
            <w:tcBorders>
              <w:top w:val="single" w:sz="6" w:space="0" w:color="00B2A9" w:themeColor="text2"/>
              <w:bottom w:val="single" w:sz="6" w:space="0" w:color="00B2A9" w:themeColor="text2"/>
            </w:tcBorders>
          </w:tcPr>
          <w:p w14:paraId="1260DE66" w14:textId="77777777"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rsidRPr="00573BA5">
              <w:rPr>
                <w:rFonts w:eastAsia="Calibri" w:cs="VIC-SemiBold"/>
                <w:color w:val="000000"/>
                <w:szCs w:val="18"/>
                <w:lang w:val="en-US"/>
              </w:rPr>
              <w:t>Introduced seasonal wetland</w:t>
            </w:r>
          </w:p>
        </w:tc>
        <w:tc>
          <w:tcPr>
            <w:cnfStyle w:val="000010000000" w:firstRow="0" w:lastRow="0" w:firstColumn="0" w:lastColumn="0" w:oddVBand="1" w:evenVBand="0" w:oddHBand="0" w:evenHBand="0" w:firstRowFirstColumn="0" w:firstRowLastColumn="0" w:lastRowFirstColumn="0" w:lastRowLastColumn="0"/>
            <w:tcW w:w="446" w:type="pct"/>
            <w:tcBorders>
              <w:top w:val="single" w:sz="6" w:space="0" w:color="00B2A9" w:themeColor="text2"/>
              <w:bottom w:val="single" w:sz="6" w:space="0" w:color="00B2A9" w:themeColor="text2"/>
            </w:tcBorders>
          </w:tcPr>
          <w:p w14:paraId="0E6F89CA" w14:textId="401FEA5F" w:rsidR="00BA7C49" w:rsidRPr="00573BA5" w:rsidRDefault="00BA7C49" w:rsidP="00151A0E">
            <w:pPr>
              <w:pStyle w:val="BodyText"/>
              <w:rPr>
                <w:rFonts w:eastAsia="Calibri"/>
                <w:lang w:val="en-US"/>
              </w:rPr>
            </w:pPr>
            <w:r w:rsidRPr="00573BA5">
              <w:rPr>
                <w:rFonts w:eastAsia="Calibri" w:cs="VIC-SemiBold"/>
                <w:color w:val="000000"/>
                <w:szCs w:val="18"/>
                <w:lang w:val="en-US"/>
              </w:rPr>
              <w:t>2</w:t>
            </w:r>
          </w:p>
        </w:tc>
        <w:tc>
          <w:tcPr>
            <w:tcW w:w="1881" w:type="pct"/>
            <w:tcBorders>
              <w:top w:val="single" w:sz="6" w:space="0" w:color="00B2A9" w:themeColor="text2"/>
              <w:bottom w:val="single" w:sz="6" w:space="0" w:color="00B2A9" w:themeColor="text2"/>
            </w:tcBorders>
            <w:shd w:val="clear" w:color="auto" w:fill="auto"/>
          </w:tcPr>
          <w:p w14:paraId="2E775ACA" w14:textId="4159005B"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Dense perennial monocultures displace native plants, therefore changing the character of the vegetation. Altered habitat leads to changes to fauna. Despite this, the changed habitat clearly provides valuable habitat.</w:t>
            </w:r>
          </w:p>
        </w:tc>
        <w:tc>
          <w:tcPr>
            <w:cnfStyle w:val="000010000000" w:firstRow="0" w:lastRow="0" w:firstColumn="0" w:lastColumn="0" w:oddVBand="1" w:evenVBand="0" w:oddHBand="0" w:evenHBand="0" w:firstRowFirstColumn="0" w:firstRowLastColumn="0" w:lastRowFirstColumn="0" w:lastRowLastColumn="0"/>
            <w:tcW w:w="248" w:type="pct"/>
            <w:tcBorders>
              <w:top w:val="single" w:sz="6" w:space="0" w:color="00B2A9" w:themeColor="text2"/>
              <w:bottom w:val="single" w:sz="6" w:space="0" w:color="00B2A9" w:themeColor="text2"/>
            </w:tcBorders>
          </w:tcPr>
          <w:p w14:paraId="1BE972C4" w14:textId="6C02AB08" w:rsidR="00BA7C49" w:rsidRDefault="00BA7C49" w:rsidP="00151A0E">
            <w:pPr>
              <w:pStyle w:val="BodyText"/>
            </w:pPr>
            <w:r w:rsidRPr="00573BA5">
              <w:rPr>
                <w:rFonts w:eastAsia="Calibri" w:cs="VIC-SemiBold"/>
                <w:color w:val="000000"/>
                <w:szCs w:val="18"/>
                <w:lang w:val="en-US"/>
              </w:rPr>
              <w:t xml:space="preserve">MI </w:t>
            </w:r>
            <w:r>
              <w:rPr>
                <w:rFonts w:eastAsia="Calibri" w:cs="VIC-SemiBold"/>
                <w:color w:val="000000"/>
                <w:szCs w:val="18"/>
                <w:lang w:val="en-US"/>
              </w:rPr>
              <w:br/>
            </w:r>
            <w:r w:rsidRPr="00573BA5">
              <w:rPr>
                <w:rFonts w:eastAsia="Calibri" w:cs="VIC-SemiBold"/>
                <w:color w:val="000000"/>
                <w:szCs w:val="18"/>
                <w:lang w:val="en-US"/>
              </w:rPr>
              <w:t>LC</w:t>
            </w:r>
          </w:p>
        </w:tc>
        <w:tc>
          <w:tcPr>
            <w:tcW w:w="298" w:type="pct"/>
            <w:tcBorders>
              <w:top w:val="single" w:sz="6" w:space="0" w:color="00B2A9" w:themeColor="text2"/>
              <w:bottom w:val="single" w:sz="6" w:space="0" w:color="00B2A9" w:themeColor="text2"/>
            </w:tcBorders>
          </w:tcPr>
          <w:p w14:paraId="0BA698D5" w14:textId="03068066" w:rsidR="00BA7C49" w:rsidRDefault="00BA7C49" w:rsidP="00151A0E">
            <w:pPr>
              <w:pStyle w:val="BodyText"/>
              <w:cnfStyle w:val="000000000000" w:firstRow="0" w:lastRow="0" w:firstColumn="0" w:lastColumn="0" w:oddVBand="0" w:evenVBand="0" w:oddHBand="0" w:evenHBand="0" w:firstRowFirstColumn="0" w:firstRowLastColumn="0" w:lastRowFirstColumn="0" w:lastRowLastColumn="0"/>
            </w:pPr>
            <w:r w:rsidRPr="00573BA5">
              <w:rPr>
                <w:rFonts w:eastAsia="Calibri" w:cs="VIC-SemiBold"/>
                <w:color w:val="000000"/>
                <w:szCs w:val="18"/>
                <w:lang w:val="en-US"/>
              </w:rPr>
              <w:t xml:space="preserve">MI </w:t>
            </w:r>
            <w:r>
              <w:rPr>
                <w:rFonts w:eastAsia="Calibri" w:cs="VIC-SemiBold"/>
                <w:color w:val="000000"/>
                <w:szCs w:val="18"/>
                <w:lang w:val="en-US"/>
              </w:rPr>
              <w:br/>
            </w:r>
            <w:r w:rsidRPr="00573BA5">
              <w:rPr>
                <w:rFonts w:eastAsia="Calibri" w:cs="VIC-SemiBold"/>
                <w:color w:val="000000"/>
                <w:szCs w:val="18"/>
                <w:lang w:val="en-US"/>
              </w:rPr>
              <w:t>HC</w:t>
            </w:r>
          </w:p>
        </w:tc>
        <w:tc>
          <w:tcPr>
            <w:cnfStyle w:val="000010000000" w:firstRow="0" w:lastRow="0" w:firstColumn="0" w:lastColumn="0" w:oddVBand="1" w:evenVBand="0" w:oddHBand="0" w:evenHBand="0" w:firstRowFirstColumn="0" w:firstRowLastColumn="0" w:lastRowFirstColumn="0" w:lastRowLastColumn="0"/>
            <w:tcW w:w="494" w:type="pct"/>
            <w:tcBorders>
              <w:top w:val="single" w:sz="6" w:space="0" w:color="00B2A9" w:themeColor="text2"/>
              <w:bottom w:val="single" w:sz="6" w:space="0" w:color="00B2A9" w:themeColor="text2"/>
            </w:tcBorders>
          </w:tcPr>
          <w:p w14:paraId="1141D728" w14:textId="77777777" w:rsidR="00BA7C49" w:rsidRDefault="00BA7C49" w:rsidP="00151A0E">
            <w:pPr>
              <w:pStyle w:val="BodyText"/>
            </w:pPr>
            <w:r w:rsidRPr="00573BA5">
              <w:rPr>
                <w:rFonts w:eastAsia="Calibri" w:cs="VIC-SemiBold"/>
                <w:color w:val="000000"/>
                <w:szCs w:val="18"/>
                <w:lang w:val="en-US"/>
              </w:rPr>
              <w:t>Hydrology</w:t>
            </w:r>
          </w:p>
        </w:tc>
      </w:tr>
    </w:tbl>
    <w:p w14:paraId="4BA49563" w14:textId="77777777" w:rsidR="001977C5" w:rsidRDefault="001977C5" w:rsidP="00151A0E">
      <w:pPr>
        <w:pStyle w:val="BodyText"/>
      </w:pPr>
    </w:p>
    <w:p w14:paraId="0403C6B1" w14:textId="09C3E8BB" w:rsidR="00097EED" w:rsidRDefault="00097EED" w:rsidP="00151A0E">
      <w:pPr>
        <w:pStyle w:val="BodyText"/>
      </w:pPr>
    </w:p>
    <w:p w14:paraId="1FEA31F8" w14:textId="77777777" w:rsidR="00097EED" w:rsidRDefault="00097EED" w:rsidP="00151A0E">
      <w:pPr>
        <w:pStyle w:val="BodyText"/>
        <w:sectPr w:rsidR="00097EED" w:rsidSect="008B3AB4">
          <w:footerReference w:type="default" r:id="rId24"/>
          <w:pgSz w:w="16840" w:h="11900" w:orient="landscape"/>
          <w:pgMar w:top="1134" w:right="1134" w:bottom="1134" w:left="1134" w:header="709" w:footer="397" w:gutter="0"/>
          <w:cols w:space="708"/>
          <w:docGrid w:linePitch="360"/>
        </w:sectPr>
      </w:pPr>
      <w:r>
        <w:br w:type="page"/>
      </w:r>
    </w:p>
    <w:p w14:paraId="7AF1BC7C" w14:textId="77777777" w:rsidR="00097EED" w:rsidRDefault="00097EED" w:rsidP="00F62741">
      <w:pPr>
        <w:pStyle w:val="Heading3"/>
        <w:keepLines w:val="0"/>
        <w:tabs>
          <w:tab w:val="clear" w:pos="1701"/>
          <w:tab w:val="clear" w:pos="1985"/>
        </w:tabs>
        <w:spacing w:before="240" w:after="60" w:line="240" w:lineRule="auto"/>
        <w:rPr>
          <w:lang w:eastAsia="ja-JP"/>
        </w:rPr>
      </w:pPr>
      <w:bookmarkStart w:id="15" w:name="_Toc471391397"/>
      <w:bookmarkStart w:id="16" w:name="_Toc485383121"/>
      <w:r>
        <w:lastRenderedPageBreak/>
        <w:t>3.1</w:t>
      </w:r>
      <w:bookmarkStart w:id="17" w:name="_Toc466480566"/>
      <w:r w:rsidR="008539E7">
        <w:t>.1</w:t>
      </w:r>
      <w:r>
        <w:tab/>
      </w:r>
      <w:r w:rsidRPr="00F96416">
        <w:rPr>
          <w:i/>
          <w:lang w:eastAsia="ja-JP"/>
        </w:rPr>
        <w:t>Cyperus eragrostis</w:t>
      </w:r>
      <w:r>
        <w:rPr>
          <w:i/>
          <w:lang w:eastAsia="ja-JP"/>
        </w:rPr>
        <w:t xml:space="preserve">, </w:t>
      </w:r>
      <w:r w:rsidRPr="0024688A">
        <w:rPr>
          <w:lang w:eastAsia="ja-JP"/>
        </w:rPr>
        <w:t>Drain Flat-sedge</w:t>
      </w:r>
      <w:bookmarkEnd w:id="15"/>
      <w:bookmarkEnd w:id="17"/>
      <w:bookmarkEnd w:id="16"/>
    </w:p>
    <w:p w14:paraId="26D8EBD1" w14:textId="77777777" w:rsidR="00097EED" w:rsidRPr="00097EED" w:rsidRDefault="00097EED" w:rsidP="007371EE">
      <w:pPr>
        <w:pStyle w:val="Heading4"/>
        <w:rPr>
          <w:lang w:val="en-US" w:eastAsia="en-US"/>
        </w:rPr>
      </w:pPr>
      <w:bookmarkStart w:id="18" w:name="_Toc390692357"/>
      <w:bookmarkStart w:id="19" w:name="_Toc419911664"/>
      <w:bookmarkStart w:id="20" w:name="_Toc420329885"/>
      <w:r w:rsidRPr="00097EED">
        <w:rPr>
          <w:lang w:val="en-US" w:eastAsia="en-US"/>
        </w:rPr>
        <w:t>Context and habit</w:t>
      </w:r>
    </w:p>
    <w:p w14:paraId="6ADB73AF" w14:textId="77777777" w:rsidR="00097EED" w:rsidRDefault="00097EED" w:rsidP="00151A0E">
      <w:pPr>
        <w:pStyle w:val="BodyText"/>
      </w:pPr>
      <w:r>
        <w:t xml:space="preserve">Context: Introduced species of seasonal </w:t>
      </w:r>
      <w:r w:rsidR="006A4411">
        <w:t xml:space="preserve">wetland </w:t>
      </w:r>
      <w:r>
        <w:t>habitats (IS)</w:t>
      </w:r>
    </w:p>
    <w:p w14:paraId="012BCE98" w14:textId="59E5A352" w:rsidR="00097EED" w:rsidRPr="00B95B85" w:rsidRDefault="00097EED" w:rsidP="00151A0E">
      <w:pPr>
        <w:pStyle w:val="BodyText"/>
      </w:pPr>
      <w:r>
        <w:t>Habit: Amphibious</w:t>
      </w:r>
      <w:r w:rsidR="00776A34">
        <w:t xml:space="preserve"> – </w:t>
      </w:r>
      <w:r>
        <w:t>semi-aquatic species</w:t>
      </w:r>
      <w:r w:rsidR="00776A34">
        <w:t xml:space="preserve"> – </w:t>
      </w:r>
      <w:r>
        <w:t>Fringing or marginal species, tolerant of seasonal / intermittent shallow inundation or marginal wetland habitats (AM/FR).</w:t>
      </w:r>
    </w:p>
    <w:p w14:paraId="08A152CC" w14:textId="77777777" w:rsidR="00097EED" w:rsidRPr="00097EED" w:rsidRDefault="00097EED" w:rsidP="007371EE">
      <w:pPr>
        <w:pStyle w:val="Heading4"/>
        <w:rPr>
          <w:lang w:val="en-US" w:eastAsia="en-US"/>
        </w:rPr>
      </w:pPr>
      <w:r w:rsidRPr="00097EED">
        <w:rPr>
          <w:lang w:val="en-US" w:eastAsia="en-US"/>
        </w:rPr>
        <w:t>Plant description</w:t>
      </w:r>
    </w:p>
    <w:p w14:paraId="2FF20AB8" w14:textId="77777777" w:rsidR="00097EED" w:rsidRPr="00B95B85" w:rsidRDefault="00097EED" w:rsidP="00151A0E">
      <w:pPr>
        <w:pStyle w:val="BodyText"/>
      </w:pPr>
      <w:r w:rsidRPr="00EA0F72">
        <w:t>Perennial sedge to 1 m tall, frequent in roadside gutter</w:t>
      </w:r>
      <w:r w:rsidR="006A4411">
        <w:t>s</w:t>
      </w:r>
      <w:r w:rsidRPr="00EA0F72">
        <w:t>, drains and rocky creeks; shallow permanent or ephemeral water of creeks, drain channel</w:t>
      </w:r>
      <w:r w:rsidR="006A4411">
        <w:t>s</w:t>
      </w:r>
      <w:r w:rsidRPr="00EA0F72">
        <w:t xml:space="preserve"> or damp margins of larger waterbodies (Sainty and Jacobs, 2003). Found in sites that are seasonally flooded, replaced by other species when water is permanent. Widely distributed (</w:t>
      </w:r>
      <w:r w:rsidR="006A4411">
        <w:t>Romanowski</w:t>
      </w:r>
      <w:r w:rsidRPr="00EA0F72">
        <w:t>, 2011).</w:t>
      </w:r>
    </w:p>
    <w:p w14:paraId="7391F312" w14:textId="77777777" w:rsidR="00097EED" w:rsidRPr="00097EED" w:rsidRDefault="00097EED" w:rsidP="007371EE">
      <w:pPr>
        <w:pStyle w:val="Heading4"/>
        <w:rPr>
          <w:lang w:val="en-US" w:eastAsia="en-US"/>
        </w:rPr>
      </w:pPr>
      <w:r w:rsidRPr="00097EED">
        <w:rPr>
          <w:lang w:val="en-US" w:eastAsia="en-US"/>
        </w:rPr>
        <w:t>Wetland EVCs it is listed to threaten</w:t>
      </w:r>
    </w:p>
    <w:p w14:paraId="4126E0E7" w14:textId="77777777" w:rsidR="00097EED" w:rsidRDefault="00097EED" w:rsidP="00151A0E">
      <w:pPr>
        <w:pStyle w:val="BodyText"/>
      </w:pPr>
      <w:r w:rsidRPr="00EA0F72">
        <w:t xml:space="preserve">High threat weed of the following six EVCs: Floodplain Riparian Woodland, Swampy Riparian Woodland, Billabong Wetland Aggregate, Plains Sedgy Wetland, Swampy Woodland, Herb-rich Gilgai Wetland. </w:t>
      </w:r>
    </w:p>
    <w:p w14:paraId="0B8EDA9C" w14:textId="77777777" w:rsidR="00097EED" w:rsidRPr="00097EED" w:rsidRDefault="00097EED" w:rsidP="007371EE">
      <w:pPr>
        <w:pStyle w:val="Heading4"/>
        <w:rPr>
          <w:lang w:val="en-US" w:eastAsia="en-US"/>
        </w:rPr>
      </w:pPr>
      <w:r w:rsidRPr="00097EED">
        <w:rPr>
          <w:lang w:val="en-US" w:eastAsia="en-US"/>
        </w:rPr>
        <w:t>Impact (Flora)</w:t>
      </w:r>
    </w:p>
    <w:p w14:paraId="02653A3D" w14:textId="77777777" w:rsidR="00097EED" w:rsidRDefault="00097EED" w:rsidP="00151A0E">
      <w:pPr>
        <w:pStyle w:val="BodyText"/>
      </w:pPr>
      <w:r w:rsidRPr="00610F66">
        <w:t>Medium</w:t>
      </w:r>
      <w:r w:rsidRPr="00305148">
        <w:t xml:space="preserve"> </w:t>
      </w:r>
      <w:r w:rsidRPr="00676683">
        <w:t>impact / Low confidence</w:t>
      </w:r>
    </w:p>
    <w:p w14:paraId="12C0EA1A" w14:textId="77777777" w:rsidR="00097EED" w:rsidRPr="00EA0F72" w:rsidRDefault="00097EED" w:rsidP="00151A0E">
      <w:pPr>
        <w:pStyle w:val="BodyText"/>
      </w:pPr>
      <w:r>
        <w:t>No serious impact reported but threat to six EVCs indicates some impact.</w:t>
      </w:r>
    </w:p>
    <w:p w14:paraId="0DE1911A" w14:textId="77777777" w:rsidR="00097EED" w:rsidRPr="00097EED" w:rsidRDefault="00097EED" w:rsidP="007371EE">
      <w:pPr>
        <w:pStyle w:val="Heading4"/>
        <w:rPr>
          <w:lang w:val="en-US" w:eastAsia="en-US"/>
        </w:rPr>
      </w:pPr>
      <w:r w:rsidRPr="00097EED">
        <w:rPr>
          <w:lang w:val="en-US" w:eastAsia="en-US"/>
        </w:rPr>
        <w:t>Impact (Fauna)</w:t>
      </w:r>
    </w:p>
    <w:p w14:paraId="218858DD" w14:textId="77777777" w:rsidR="00097EED" w:rsidRDefault="00097EED" w:rsidP="00151A0E">
      <w:pPr>
        <w:pStyle w:val="BodyText"/>
      </w:pPr>
      <w:r>
        <w:t>Low impact / Low confidence</w:t>
      </w:r>
      <w:r w:rsidRPr="00EA0F72">
        <w:t xml:space="preserve"> </w:t>
      </w:r>
    </w:p>
    <w:p w14:paraId="6C8BBB0D" w14:textId="77777777" w:rsidR="00097EED" w:rsidRDefault="00097EED" w:rsidP="00151A0E">
      <w:pPr>
        <w:pStyle w:val="BodyText"/>
      </w:pPr>
      <w:r w:rsidRPr="00EA0F72">
        <w:t>No serious impact reported</w:t>
      </w:r>
    </w:p>
    <w:p w14:paraId="4793E06D" w14:textId="77777777" w:rsidR="00097EED" w:rsidRPr="00097EED" w:rsidRDefault="00097EED" w:rsidP="007371EE">
      <w:pPr>
        <w:pStyle w:val="Heading4"/>
        <w:rPr>
          <w:lang w:val="en-US" w:eastAsia="en-US"/>
        </w:rPr>
      </w:pPr>
      <w:r w:rsidRPr="00097EED">
        <w:rPr>
          <w:lang w:val="en-US" w:eastAsia="en-US"/>
        </w:rPr>
        <w:t>Other reported impacts</w:t>
      </w:r>
    </w:p>
    <w:p w14:paraId="0F15956F" w14:textId="77777777" w:rsidR="00097EED" w:rsidRDefault="00097EED" w:rsidP="00151A0E">
      <w:pPr>
        <w:pStyle w:val="BodyText"/>
      </w:pPr>
      <w:r>
        <w:t xml:space="preserve">None. </w:t>
      </w:r>
    </w:p>
    <w:p w14:paraId="72A2F2EA" w14:textId="77777777" w:rsidR="004B5361" w:rsidRDefault="004B5361" w:rsidP="00151A0E">
      <w:pPr>
        <w:pStyle w:val="BodyText"/>
      </w:pPr>
    </w:p>
    <w:p w14:paraId="4338F311" w14:textId="77777777" w:rsidR="00097EED" w:rsidRDefault="00097EED" w:rsidP="00F62741">
      <w:pPr>
        <w:pStyle w:val="Heading3"/>
        <w:keepLines w:val="0"/>
        <w:tabs>
          <w:tab w:val="clear" w:pos="1701"/>
          <w:tab w:val="clear" w:pos="1985"/>
        </w:tabs>
        <w:spacing w:before="240" w:after="60" w:line="240" w:lineRule="auto"/>
      </w:pPr>
      <w:bookmarkStart w:id="21" w:name="_Toc466480567"/>
      <w:bookmarkStart w:id="22" w:name="_Toc471391398"/>
      <w:bookmarkStart w:id="23" w:name="_Toc485383122"/>
      <w:r w:rsidRPr="00097EED">
        <w:t>3.</w:t>
      </w:r>
      <w:r w:rsidR="008539E7">
        <w:t>1.</w:t>
      </w:r>
      <w:r w:rsidRPr="00097EED">
        <w:t>2</w:t>
      </w:r>
      <w:r w:rsidRPr="00097EED">
        <w:tab/>
      </w:r>
      <w:r w:rsidRPr="00097EED">
        <w:rPr>
          <w:i/>
        </w:rPr>
        <w:t>Glyceria maxima</w:t>
      </w:r>
      <w:r w:rsidRPr="004411E6">
        <w:t xml:space="preserve">, </w:t>
      </w:r>
      <w:r>
        <w:t>Reed Sweetgrass</w:t>
      </w:r>
      <w:bookmarkEnd w:id="21"/>
      <w:bookmarkEnd w:id="22"/>
      <w:bookmarkEnd w:id="23"/>
      <w:r>
        <w:t xml:space="preserve"> </w:t>
      </w:r>
    </w:p>
    <w:p w14:paraId="7AD19901" w14:textId="77777777" w:rsidR="00097EED" w:rsidRPr="00097EED" w:rsidRDefault="00097EED" w:rsidP="007371EE">
      <w:pPr>
        <w:pStyle w:val="Heading4"/>
        <w:rPr>
          <w:lang w:val="en-US" w:eastAsia="en-US"/>
        </w:rPr>
      </w:pPr>
      <w:r w:rsidRPr="00097EED">
        <w:rPr>
          <w:lang w:val="en-US" w:eastAsia="en-US"/>
        </w:rPr>
        <w:t>Context and habit</w:t>
      </w:r>
    </w:p>
    <w:p w14:paraId="55E7C6A7" w14:textId="37EA0311" w:rsidR="008539E7" w:rsidRDefault="00097EED" w:rsidP="00151A0E">
      <w:pPr>
        <w:pStyle w:val="BodyText"/>
      </w:pPr>
      <w:r w:rsidRPr="00094773">
        <w:t>Amphibious</w:t>
      </w:r>
      <w:r w:rsidR="00776A34">
        <w:t xml:space="preserve"> – </w:t>
      </w:r>
      <w:r w:rsidRPr="00094773">
        <w:t>semi-aquatic species</w:t>
      </w:r>
      <w:r w:rsidR="00776A34">
        <w:t xml:space="preserve"> – </w:t>
      </w:r>
      <w:r w:rsidRPr="00094773">
        <w:t>Fringing or marginal species, tolerant of seasonal / intermittent shallow inundation or marginal wetland habitats (AM/FR).</w:t>
      </w:r>
    </w:p>
    <w:p w14:paraId="6527F669" w14:textId="77777777" w:rsidR="00097EED" w:rsidRDefault="00097EED" w:rsidP="00151A0E">
      <w:pPr>
        <w:pStyle w:val="BodyText"/>
      </w:pPr>
      <w:r>
        <w:t>Introduced obligate wetland species / Introduced species of seasonal wetland habitats (IO/IS).</w:t>
      </w:r>
    </w:p>
    <w:p w14:paraId="4924F555" w14:textId="77777777" w:rsidR="00097EED" w:rsidRPr="00097EED" w:rsidRDefault="00097EED" w:rsidP="007371EE">
      <w:pPr>
        <w:pStyle w:val="Heading4"/>
        <w:rPr>
          <w:lang w:val="en-US" w:eastAsia="en-US"/>
        </w:rPr>
      </w:pPr>
      <w:r w:rsidRPr="00097EED">
        <w:rPr>
          <w:lang w:val="en-US" w:eastAsia="en-US"/>
        </w:rPr>
        <w:t>Plant description</w:t>
      </w:r>
    </w:p>
    <w:p w14:paraId="29E499E4" w14:textId="2473A9D0" w:rsidR="00097EED" w:rsidRDefault="00097EED" w:rsidP="00151A0E">
      <w:pPr>
        <w:pStyle w:val="BodyText"/>
      </w:pPr>
      <w:r>
        <w:t>Robust perennial grass to 0.25 m high, probably introduced as a pasture species (Sainty and Jacobs, 2003). Grows on banks of slow moving rivers, creeks, spring fed gullies and seepage areas, canals, ditches, farm dams, wetlands and the margins of wetlands. It will g</w:t>
      </w:r>
      <w:r w:rsidR="008B3AB4">
        <w:t>row in water to around 1.5 metre</w:t>
      </w:r>
      <w:r>
        <w:t>s in depth, and in deeper water it can form floating mats (Parsons and Cuthbertson 2001).</w:t>
      </w:r>
    </w:p>
    <w:p w14:paraId="41F09BC4" w14:textId="77777777" w:rsidR="00097EED" w:rsidRPr="00097EED" w:rsidRDefault="00097EED" w:rsidP="007371EE">
      <w:pPr>
        <w:pStyle w:val="Heading4"/>
        <w:rPr>
          <w:lang w:val="en-US" w:eastAsia="en-US"/>
        </w:rPr>
      </w:pPr>
      <w:r w:rsidRPr="00097EED">
        <w:rPr>
          <w:lang w:val="en-US" w:eastAsia="en-US"/>
        </w:rPr>
        <w:t>Wetland EVCs it is listed to threaten</w:t>
      </w:r>
    </w:p>
    <w:p w14:paraId="4694832C" w14:textId="77777777" w:rsidR="00097EED" w:rsidRDefault="00097EED" w:rsidP="00151A0E">
      <w:pPr>
        <w:pStyle w:val="BodyText"/>
      </w:pPr>
      <w:r>
        <w:t xml:space="preserve">None </w:t>
      </w:r>
    </w:p>
    <w:p w14:paraId="4A790813" w14:textId="77777777" w:rsidR="00097EED" w:rsidRPr="00097EED" w:rsidRDefault="00097EED" w:rsidP="007371EE">
      <w:pPr>
        <w:pStyle w:val="Heading4"/>
        <w:rPr>
          <w:lang w:val="en-US" w:eastAsia="en-US"/>
        </w:rPr>
      </w:pPr>
      <w:r w:rsidRPr="00097EED">
        <w:rPr>
          <w:lang w:val="en-US" w:eastAsia="en-US"/>
        </w:rPr>
        <w:t>Impact (Flora)</w:t>
      </w:r>
    </w:p>
    <w:p w14:paraId="2037999F" w14:textId="77777777" w:rsidR="00097EED" w:rsidRDefault="00097EED" w:rsidP="00151A0E">
      <w:pPr>
        <w:pStyle w:val="BodyText"/>
      </w:pPr>
      <w:r>
        <w:t xml:space="preserve">High Impact / </w:t>
      </w:r>
      <w:r w:rsidRPr="00C62E31">
        <w:t>High confidence</w:t>
      </w:r>
    </w:p>
    <w:p w14:paraId="625D1DB1" w14:textId="77777777" w:rsidR="00097EED" w:rsidRDefault="00097EED" w:rsidP="00151A0E">
      <w:pPr>
        <w:pStyle w:val="BodyText"/>
      </w:pPr>
      <w:r>
        <w:t xml:space="preserve">Dense perennial monocultures displacing native plants, therefore changing the character of the vegetation. </w:t>
      </w:r>
      <w:r w:rsidRPr="00717DBF">
        <w:t>Dense rhizomatous growth on land and floating over the water that smothers flora</w:t>
      </w:r>
      <w:r>
        <w:t xml:space="preserve">. </w:t>
      </w:r>
    </w:p>
    <w:p w14:paraId="2948FE45" w14:textId="77777777" w:rsidR="00097EED" w:rsidRPr="00097EED" w:rsidRDefault="00097EED" w:rsidP="007371EE">
      <w:pPr>
        <w:pStyle w:val="Heading4"/>
        <w:rPr>
          <w:lang w:val="en-US" w:eastAsia="en-US"/>
        </w:rPr>
      </w:pPr>
      <w:r w:rsidRPr="00097EED">
        <w:rPr>
          <w:lang w:val="en-US" w:eastAsia="en-US"/>
        </w:rPr>
        <w:t>Impact (Fauna)</w:t>
      </w:r>
    </w:p>
    <w:p w14:paraId="704F7747" w14:textId="77777777" w:rsidR="00097EED" w:rsidRDefault="00097EED" w:rsidP="00151A0E">
      <w:pPr>
        <w:pStyle w:val="BodyText"/>
      </w:pPr>
      <w:r>
        <w:t xml:space="preserve">High Impact / </w:t>
      </w:r>
      <w:r w:rsidRPr="00C62E31">
        <w:t>High confidence</w:t>
      </w:r>
    </w:p>
    <w:p w14:paraId="157A4290" w14:textId="77777777" w:rsidR="00097EED" w:rsidRDefault="00097EED" w:rsidP="00151A0E">
      <w:pPr>
        <w:pStyle w:val="BodyText"/>
      </w:pPr>
      <w:r>
        <w:t xml:space="preserve">Dense mats floating over the water surface alter habitat by reducing gas exchange (thus creating anoxia), light penetration (eliminating algae and other aquatic plants) and physical access to the water for fauna. </w:t>
      </w:r>
      <w:r>
        <w:lastRenderedPageBreak/>
        <w:t>Dense beds growing along the margins of river and in moist areas results in reduced macroinvertebrate community diversity.</w:t>
      </w:r>
    </w:p>
    <w:p w14:paraId="0E583F05" w14:textId="77777777" w:rsidR="00097EED" w:rsidRPr="00097EED" w:rsidRDefault="00097EED" w:rsidP="007371EE">
      <w:pPr>
        <w:pStyle w:val="Heading4"/>
        <w:rPr>
          <w:lang w:val="en-US" w:eastAsia="en-US"/>
        </w:rPr>
      </w:pPr>
      <w:r w:rsidRPr="00097EED">
        <w:rPr>
          <w:lang w:val="en-US" w:eastAsia="en-US"/>
        </w:rPr>
        <w:t>Other reported impacts</w:t>
      </w:r>
    </w:p>
    <w:p w14:paraId="6A7658D6" w14:textId="77777777" w:rsidR="00097EED" w:rsidRDefault="00097EED" w:rsidP="00151A0E">
      <w:pPr>
        <w:pStyle w:val="BodyText"/>
      </w:pPr>
      <w:r>
        <w:t xml:space="preserve">Hydrology: Dense stems and rhizomes floating over and growing in the water can form an obstruction to flow into and out of wetlands, particularly where artificial control structures are used to manage water. Within the wetland itself </w:t>
      </w:r>
      <w:r w:rsidRPr="00F30123">
        <w:rPr>
          <w:i/>
        </w:rPr>
        <w:t>G. maxima</w:t>
      </w:r>
      <w:r>
        <w:t xml:space="preserve"> may reduce water holding capacity by increasing evapotranspiration and silt accumulation. </w:t>
      </w:r>
    </w:p>
    <w:p w14:paraId="48C2BD0B" w14:textId="77777777" w:rsidR="00097EED" w:rsidRDefault="00097EED" w:rsidP="00151A0E">
      <w:pPr>
        <w:pStyle w:val="BodyText"/>
      </w:pPr>
      <w:r>
        <w:t>Water quality: Thick mats which form a barrier to oxygen exchange with the atmosphere and produce high levels of decaying organic material, both resulting</w:t>
      </w:r>
      <w:r w:rsidR="00710D07">
        <w:t xml:space="preserve"> in low dissolved oxygen (DO). </w:t>
      </w:r>
      <w:r>
        <w:t>The impact of low DO can be high in standing water. There are no native plants that form such dense floating mats.</w:t>
      </w:r>
    </w:p>
    <w:p w14:paraId="7FE58978" w14:textId="77777777" w:rsidR="00097EED" w:rsidRDefault="00097EED" w:rsidP="00151A0E">
      <w:pPr>
        <w:pStyle w:val="BodyText"/>
      </w:pPr>
      <w:r>
        <w:t>Wetland soils: Dense infestations changing flow patterns and thus erosion and deposition dynamics (increased sedimentation). Dense infestations accumulating organic matter. However, build-up of organic material is only likely to occur in wetlands with permanent water. During dry periods that occur in most natural wetlands, this organic material will decay. Impacts of changed flow dynamics on erosion and deposition is not clear.</w:t>
      </w:r>
    </w:p>
    <w:p w14:paraId="1FC1F2FB" w14:textId="77777777" w:rsidR="003963DE" w:rsidRDefault="003963DE" w:rsidP="00151A0E">
      <w:pPr>
        <w:pStyle w:val="BodyText"/>
      </w:pPr>
    </w:p>
    <w:p w14:paraId="23D7CF56" w14:textId="77777777" w:rsidR="00097EED" w:rsidRDefault="00097EED" w:rsidP="00F62741">
      <w:pPr>
        <w:pStyle w:val="Heading3"/>
        <w:keepLines w:val="0"/>
        <w:tabs>
          <w:tab w:val="clear" w:pos="1701"/>
          <w:tab w:val="clear" w:pos="1985"/>
        </w:tabs>
        <w:spacing w:before="240" w:after="60" w:line="240" w:lineRule="auto"/>
      </w:pPr>
      <w:bookmarkStart w:id="24" w:name="_Toc466480568"/>
      <w:bookmarkStart w:id="25" w:name="_Toc471391399"/>
      <w:bookmarkStart w:id="26" w:name="_Toc485383123"/>
      <w:r w:rsidRPr="00097EED">
        <w:t>3.</w:t>
      </w:r>
      <w:r w:rsidR="008539E7">
        <w:t>1.</w:t>
      </w:r>
      <w:r w:rsidRPr="00097EED">
        <w:t>3</w:t>
      </w:r>
      <w:r w:rsidRPr="00097EED">
        <w:tab/>
      </w:r>
      <w:r w:rsidRPr="00097EED">
        <w:rPr>
          <w:i/>
        </w:rPr>
        <w:t>Iris pseudacorus</w:t>
      </w:r>
      <w:r w:rsidRPr="00EE7BC8">
        <w:t xml:space="preserve">, </w:t>
      </w:r>
      <w:r>
        <w:t>Yellow Flag Iris</w:t>
      </w:r>
      <w:bookmarkEnd w:id="24"/>
      <w:bookmarkEnd w:id="25"/>
      <w:bookmarkEnd w:id="26"/>
      <w:r>
        <w:t xml:space="preserve"> </w:t>
      </w:r>
    </w:p>
    <w:p w14:paraId="2939CAC5" w14:textId="77777777" w:rsidR="00097EED" w:rsidRPr="008539E7" w:rsidRDefault="00097EED" w:rsidP="00A73549">
      <w:pPr>
        <w:pStyle w:val="Heading4"/>
        <w:rPr>
          <w:lang w:val="en-US" w:eastAsia="en-US"/>
        </w:rPr>
      </w:pPr>
      <w:r w:rsidRPr="00A73549">
        <w:rPr>
          <w:rFonts w:cs="Arial"/>
          <w:color w:val="auto"/>
          <w:szCs w:val="52"/>
          <w:lang w:val="en-US" w:eastAsia="en-US"/>
        </w:rPr>
        <w:t>Context and habit</w:t>
      </w:r>
    </w:p>
    <w:p w14:paraId="2924A7B5" w14:textId="77777777" w:rsidR="00097EED" w:rsidRDefault="00097EED" w:rsidP="00151A0E">
      <w:pPr>
        <w:pStyle w:val="BodyText"/>
      </w:pPr>
      <w:r>
        <w:t xml:space="preserve">Introduced obligate wetland species / Introduced species of seasonal wetland habitats (IO/IS). </w:t>
      </w:r>
    </w:p>
    <w:p w14:paraId="5ABA4F08" w14:textId="77777777" w:rsidR="00097EED" w:rsidRPr="00B95B85" w:rsidRDefault="00097EED" w:rsidP="00151A0E">
      <w:pPr>
        <w:pStyle w:val="BodyText"/>
      </w:pPr>
      <w:r>
        <w:t>Amphibious / semi-aquatic species (AM).</w:t>
      </w:r>
    </w:p>
    <w:p w14:paraId="3876CD3C" w14:textId="77777777" w:rsidR="00097EED" w:rsidRPr="008539E7" w:rsidRDefault="00097EED" w:rsidP="00A73549">
      <w:pPr>
        <w:pStyle w:val="Heading4"/>
        <w:rPr>
          <w:lang w:val="en-US" w:eastAsia="en-US"/>
        </w:rPr>
      </w:pPr>
      <w:r w:rsidRPr="00A73549">
        <w:rPr>
          <w:rFonts w:cs="Arial"/>
          <w:color w:val="auto"/>
          <w:szCs w:val="52"/>
          <w:lang w:val="en-US" w:eastAsia="en-US"/>
        </w:rPr>
        <w:t>Plant description</w:t>
      </w:r>
    </w:p>
    <w:p w14:paraId="40AC3CC8" w14:textId="77777777" w:rsidR="00097EED" w:rsidRDefault="00097EED" w:rsidP="00151A0E">
      <w:pPr>
        <w:pStyle w:val="BodyText"/>
      </w:pPr>
      <w:r w:rsidRPr="00EE7BC8">
        <w:t xml:space="preserve">Herbaceous </w:t>
      </w:r>
      <w:r>
        <w:t>perennial monocot growing to 1.</w:t>
      </w:r>
      <w:r w:rsidRPr="00EE7BC8">
        <w:t xml:space="preserve">5 m tall, with showy yellow flowers. </w:t>
      </w:r>
      <w:r w:rsidRPr="005A0892">
        <w:t>A vigorous weed species which occasionally es</w:t>
      </w:r>
      <w:r w:rsidR="00897624">
        <w:t>c</w:t>
      </w:r>
      <w:r>
        <w:t>ape</w:t>
      </w:r>
      <w:r w:rsidRPr="005A0892">
        <w:t xml:space="preserve">s from gardens and colonizes ditches and banks of watercourses </w:t>
      </w:r>
      <w:r>
        <w:t xml:space="preserve">(AVH, 2014). </w:t>
      </w:r>
    </w:p>
    <w:p w14:paraId="2AA49129" w14:textId="77777777" w:rsidR="00097EED" w:rsidRPr="008539E7" w:rsidRDefault="00097EED" w:rsidP="00A73549">
      <w:pPr>
        <w:pStyle w:val="Heading4"/>
        <w:rPr>
          <w:lang w:val="en-US" w:eastAsia="en-US"/>
        </w:rPr>
      </w:pPr>
      <w:r w:rsidRPr="00A73549">
        <w:rPr>
          <w:rFonts w:cs="Arial"/>
          <w:color w:val="auto"/>
          <w:szCs w:val="52"/>
          <w:lang w:val="en-US" w:eastAsia="en-US"/>
        </w:rPr>
        <w:t>Wetland EVCs it is listed to threaten</w:t>
      </w:r>
    </w:p>
    <w:p w14:paraId="066196D5" w14:textId="77777777" w:rsidR="00097EED" w:rsidRDefault="00097EED" w:rsidP="00151A0E">
      <w:pPr>
        <w:pStyle w:val="BodyText"/>
      </w:pPr>
      <w:r w:rsidRPr="00EE7BC8">
        <w:t>High threat weed of the EVC Floodplain Riparian Woodland</w:t>
      </w:r>
    </w:p>
    <w:p w14:paraId="68E4210C" w14:textId="77777777" w:rsidR="00097EED" w:rsidRPr="008539E7" w:rsidRDefault="00097EED" w:rsidP="00A73549">
      <w:pPr>
        <w:pStyle w:val="Heading4"/>
        <w:rPr>
          <w:lang w:val="en-US" w:eastAsia="en-US"/>
        </w:rPr>
      </w:pPr>
      <w:r w:rsidRPr="00A73549">
        <w:rPr>
          <w:rFonts w:cs="Arial"/>
          <w:color w:val="auto"/>
          <w:szCs w:val="52"/>
          <w:lang w:val="en-US" w:eastAsia="en-US"/>
        </w:rPr>
        <w:t>Impact (Flora)</w:t>
      </w:r>
    </w:p>
    <w:p w14:paraId="12D4C7FE" w14:textId="77777777" w:rsidR="00097EED" w:rsidRDefault="00097EED" w:rsidP="00151A0E">
      <w:pPr>
        <w:pStyle w:val="BodyText"/>
      </w:pPr>
      <w:r w:rsidRPr="00EE7BC8">
        <w:t xml:space="preserve">High Impact / </w:t>
      </w:r>
      <w:r w:rsidRPr="00C62E31">
        <w:t>High confidence</w:t>
      </w:r>
    </w:p>
    <w:p w14:paraId="5E5F6F3B" w14:textId="77777777" w:rsidR="00097EED" w:rsidRDefault="00097EED" w:rsidP="00151A0E">
      <w:pPr>
        <w:pStyle w:val="BodyText"/>
      </w:pPr>
      <w:r w:rsidRPr="00EE7BC8">
        <w:t>Dense perennial monocultures displacing native plants, therefore changing the character of the vegetation.</w:t>
      </w:r>
    </w:p>
    <w:p w14:paraId="0E3B1728" w14:textId="77777777" w:rsidR="00097EED" w:rsidRPr="008539E7" w:rsidRDefault="00097EED" w:rsidP="00A73549">
      <w:pPr>
        <w:pStyle w:val="Heading4"/>
        <w:rPr>
          <w:lang w:val="en-US" w:eastAsia="en-US"/>
        </w:rPr>
      </w:pPr>
      <w:r w:rsidRPr="00A73549">
        <w:rPr>
          <w:rFonts w:cs="Arial"/>
          <w:color w:val="auto"/>
          <w:szCs w:val="52"/>
          <w:lang w:val="en-US" w:eastAsia="en-US"/>
        </w:rPr>
        <w:t>Impact (Fauna)</w:t>
      </w:r>
    </w:p>
    <w:p w14:paraId="0BF42284" w14:textId="77777777" w:rsidR="00097EED" w:rsidRDefault="00097EED" w:rsidP="00151A0E">
      <w:pPr>
        <w:pStyle w:val="BodyText"/>
      </w:pPr>
      <w:r w:rsidRPr="00EE7BC8">
        <w:t xml:space="preserve">High Impact / </w:t>
      </w:r>
      <w:r w:rsidRPr="00C62E31">
        <w:t>High confidence</w:t>
      </w:r>
    </w:p>
    <w:p w14:paraId="457BF411" w14:textId="77777777" w:rsidR="00097EED" w:rsidRDefault="00097EED" w:rsidP="00151A0E">
      <w:pPr>
        <w:pStyle w:val="BodyText"/>
      </w:pPr>
      <w:r w:rsidRPr="00EE7BC8">
        <w:t>Dense growth altering the habitat.</w:t>
      </w:r>
    </w:p>
    <w:p w14:paraId="53602E3B" w14:textId="77777777" w:rsidR="00097EED" w:rsidRDefault="00097EED" w:rsidP="00151A0E">
      <w:pPr>
        <w:pStyle w:val="BodyText"/>
      </w:pPr>
      <w:r>
        <w:t>Dense mats floating over the water surface alter habitat by reducing gas exchange (thus creating anoxia), light penetration (eliminating algae and other aquatic plants) and physical access to the water for fauna. Dense beds in riparian zones and wetlands are likely to alter macroinvertebrate community diversity (though no direct data).</w:t>
      </w:r>
    </w:p>
    <w:p w14:paraId="2BDA7A02" w14:textId="77777777" w:rsidR="00097EED" w:rsidRPr="008539E7" w:rsidRDefault="00097EED" w:rsidP="00A73549">
      <w:pPr>
        <w:pStyle w:val="Heading4"/>
        <w:rPr>
          <w:lang w:val="en-US" w:eastAsia="en-US"/>
        </w:rPr>
      </w:pPr>
      <w:r w:rsidRPr="00A73549">
        <w:rPr>
          <w:rFonts w:cs="Arial"/>
          <w:color w:val="auto"/>
          <w:szCs w:val="52"/>
          <w:lang w:val="en-US" w:eastAsia="en-US"/>
        </w:rPr>
        <w:t>Other reported impacts</w:t>
      </w:r>
    </w:p>
    <w:p w14:paraId="778759C4" w14:textId="77777777" w:rsidR="00097EED" w:rsidRDefault="00097EED" w:rsidP="00151A0E">
      <w:pPr>
        <w:pStyle w:val="BodyText"/>
      </w:pPr>
      <w:r>
        <w:t xml:space="preserve">Hydrology: </w:t>
      </w:r>
      <w:r w:rsidRPr="004D241E">
        <w:t>Dense stems and rhizomes floating over and growing in the water.</w:t>
      </w:r>
      <w:r>
        <w:t xml:space="preserve"> Although uncertain, it is likely to reduce water holding capacity by increasing evapotranspiration and silt accumulation, as well as altering the flow of creeks. The dense beds may also obstruct flow into and out of wetlands, particularly where artificial control structures are used to manage water, or prevent water exchange to back water areas and billabongs.</w:t>
      </w:r>
    </w:p>
    <w:p w14:paraId="715842BB" w14:textId="77777777" w:rsidR="00097EED" w:rsidRDefault="00097EED" w:rsidP="00151A0E">
      <w:pPr>
        <w:pStyle w:val="BodyText"/>
      </w:pPr>
      <w:r>
        <w:t xml:space="preserve">Water quality: </w:t>
      </w:r>
      <w:r w:rsidRPr="004D241E">
        <w:t>Thick mats which form a barrier to oxygen exchange with the atmosphere and produce high levels of decaying organic material, both resu</w:t>
      </w:r>
      <w:r>
        <w:t xml:space="preserve">lting in low DO. </w:t>
      </w:r>
      <w:r w:rsidRPr="004D241E">
        <w:t>The impact of low DO can be high in standing water. There are no native plants that form such dense floating mats.</w:t>
      </w:r>
    </w:p>
    <w:p w14:paraId="741CB975" w14:textId="77777777" w:rsidR="00097EED" w:rsidRDefault="00097EED" w:rsidP="00151A0E">
      <w:pPr>
        <w:pStyle w:val="BodyText"/>
      </w:pPr>
      <w:r>
        <w:t xml:space="preserve">Wetland soils: </w:t>
      </w:r>
      <w:r w:rsidRPr="00791DFF">
        <w:t>Dense infestations changing flow patterns and thus erosion and deposition dynamics (increased sedimentation). Dense infestations accumulating organic matter.</w:t>
      </w:r>
      <w:r>
        <w:t xml:space="preserve"> Build-up of organic material is </w:t>
      </w:r>
      <w:r>
        <w:lastRenderedPageBreak/>
        <w:t>only likely to occur in wetlands with permanent water. During dry periods that occur in most natural wetlands, this organic material will decay. Impacts of changed flow dynamics on erosion and deposition is not clear.</w:t>
      </w:r>
    </w:p>
    <w:p w14:paraId="34CC616A" w14:textId="77777777" w:rsidR="003963DE" w:rsidRDefault="003963DE" w:rsidP="00151A0E">
      <w:pPr>
        <w:pStyle w:val="BodyText"/>
      </w:pPr>
    </w:p>
    <w:p w14:paraId="0D03B4A5" w14:textId="77777777" w:rsidR="00097EED" w:rsidRPr="00695DFD" w:rsidRDefault="008539E7" w:rsidP="00F62741">
      <w:pPr>
        <w:pStyle w:val="Heading3"/>
        <w:keepLines w:val="0"/>
        <w:tabs>
          <w:tab w:val="clear" w:pos="1701"/>
          <w:tab w:val="clear" w:pos="1985"/>
        </w:tabs>
        <w:spacing w:before="240" w:after="60" w:line="240" w:lineRule="auto"/>
      </w:pPr>
      <w:bookmarkStart w:id="27" w:name="_Toc466480569"/>
      <w:bookmarkStart w:id="28" w:name="_Toc471391400"/>
      <w:bookmarkStart w:id="29" w:name="_Toc485383124"/>
      <w:r>
        <w:t>3.1.4</w:t>
      </w:r>
      <w:r>
        <w:tab/>
      </w:r>
      <w:r w:rsidR="00097EED" w:rsidRPr="008539E7">
        <w:rPr>
          <w:i/>
        </w:rPr>
        <w:t>Juncus acutus</w:t>
      </w:r>
      <w:r w:rsidR="00097EED" w:rsidRPr="00695DFD">
        <w:t xml:space="preserve"> subsp. </w:t>
      </w:r>
      <w:r w:rsidR="00097EED" w:rsidRPr="008539E7">
        <w:rPr>
          <w:i/>
        </w:rPr>
        <w:t>acutus</w:t>
      </w:r>
      <w:r w:rsidR="00097EED" w:rsidRPr="008539E7">
        <w:t>,</w:t>
      </w:r>
      <w:r w:rsidR="00097EED" w:rsidRPr="00695DFD">
        <w:t xml:space="preserve"> Spiny Rush</w:t>
      </w:r>
      <w:bookmarkEnd w:id="27"/>
      <w:bookmarkEnd w:id="28"/>
      <w:bookmarkEnd w:id="29"/>
      <w:r w:rsidR="00097EED" w:rsidRPr="00695DFD">
        <w:t xml:space="preserve">  </w:t>
      </w:r>
    </w:p>
    <w:p w14:paraId="6235CA39" w14:textId="77777777" w:rsidR="00097EED" w:rsidRPr="008539E7" w:rsidRDefault="00097EED" w:rsidP="00A73549">
      <w:pPr>
        <w:pStyle w:val="Heading4"/>
        <w:rPr>
          <w:lang w:val="en-US" w:eastAsia="en-US"/>
        </w:rPr>
      </w:pPr>
      <w:r w:rsidRPr="00A73549">
        <w:rPr>
          <w:rFonts w:cs="Arial"/>
          <w:color w:val="auto"/>
          <w:szCs w:val="52"/>
          <w:lang w:val="en-US" w:eastAsia="en-US"/>
        </w:rPr>
        <w:t>Context and habit</w:t>
      </w:r>
    </w:p>
    <w:p w14:paraId="449BD3F5" w14:textId="77777777" w:rsidR="00097EED" w:rsidRDefault="00097EED" w:rsidP="00151A0E">
      <w:pPr>
        <w:pStyle w:val="BodyText"/>
      </w:pPr>
      <w:r>
        <w:t>Context: Introduced species of seasonal wetland habitats (IS)</w:t>
      </w:r>
    </w:p>
    <w:p w14:paraId="2F68D73A" w14:textId="21E7C6AD" w:rsidR="00097EED" w:rsidRPr="00B95B85" w:rsidRDefault="00097EED" w:rsidP="00151A0E">
      <w:pPr>
        <w:pStyle w:val="BodyText"/>
      </w:pPr>
      <w:r>
        <w:t>Habit: Amphibious</w:t>
      </w:r>
      <w:r w:rsidR="00776A34">
        <w:t xml:space="preserve"> – </w:t>
      </w:r>
      <w:r>
        <w:t>semi-aquatic species / Fringing or marginal species, tolerant of seasonal / intermittent shallow inundation or marginal wetland habitats (AM/FR).</w:t>
      </w:r>
    </w:p>
    <w:p w14:paraId="641590A1" w14:textId="77777777" w:rsidR="00097EED" w:rsidRPr="008539E7" w:rsidRDefault="00097EED" w:rsidP="00A73549">
      <w:pPr>
        <w:pStyle w:val="Heading4"/>
        <w:rPr>
          <w:lang w:val="en-US" w:eastAsia="en-US"/>
        </w:rPr>
      </w:pPr>
      <w:r w:rsidRPr="00A73549">
        <w:rPr>
          <w:rFonts w:cs="Arial"/>
          <w:color w:val="auto"/>
          <w:szCs w:val="52"/>
          <w:lang w:val="en-US" w:eastAsia="en-US"/>
        </w:rPr>
        <w:t>Plant description</w:t>
      </w:r>
    </w:p>
    <w:p w14:paraId="2A5A520C" w14:textId="77777777" w:rsidR="00097EED" w:rsidRPr="00B95B85" w:rsidRDefault="00097EED" w:rsidP="00151A0E">
      <w:pPr>
        <w:pStyle w:val="BodyText"/>
      </w:pPr>
      <w:r w:rsidRPr="00B57830">
        <w:t xml:space="preserve">Shortly rhizomatous perennial to more than 1.5 m tall (Sainty and Jacobs, 2003). </w:t>
      </w:r>
      <w:r>
        <w:t>Spiny Rush</w:t>
      </w:r>
      <w:r w:rsidRPr="00B57830">
        <w:t xml:space="preserve"> invades lowland grassland and grassy woodland, riparian vegetation, freshwater wetland (seasonal), and saline and subsaline wetlands (Carr et al</w:t>
      </w:r>
      <w:r>
        <w:t>.</w:t>
      </w:r>
      <w:r w:rsidRPr="00B57830">
        <w:t xml:space="preserve"> 1992).</w:t>
      </w:r>
    </w:p>
    <w:p w14:paraId="660A5CDD" w14:textId="77777777" w:rsidR="00097EED" w:rsidRPr="008539E7" w:rsidRDefault="00097EED" w:rsidP="00A73549">
      <w:pPr>
        <w:pStyle w:val="Heading4"/>
        <w:rPr>
          <w:lang w:val="en-US" w:eastAsia="en-US"/>
        </w:rPr>
      </w:pPr>
      <w:r w:rsidRPr="00A73549">
        <w:rPr>
          <w:rFonts w:cs="Arial"/>
          <w:color w:val="auto"/>
          <w:szCs w:val="52"/>
          <w:lang w:val="en-US" w:eastAsia="en-US"/>
        </w:rPr>
        <w:t>Wetland EVCs it is listed to threaten</w:t>
      </w:r>
    </w:p>
    <w:p w14:paraId="36998791" w14:textId="77777777" w:rsidR="00097EED" w:rsidRDefault="00097EED" w:rsidP="00151A0E">
      <w:pPr>
        <w:pStyle w:val="BodyText"/>
      </w:pPr>
      <w:r w:rsidRPr="00B57830">
        <w:t>High threat weed of the following eight EVCs: Estuarine Wetland, Brackish Sedgeland, Grey Clay Drainage-line Aggregate, Brackish Wetland Aggregate, Plains Grassy Wetland/Brackish Herbland Complex, Plains Saltmarsh, Brackish Lignum Swamp, Plains Grassy Wetland/Lignum Swamp Complex.</w:t>
      </w:r>
    </w:p>
    <w:p w14:paraId="3AF29420" w14:textId="77777777" w:rsidR="00097EED" w:rsidRPr="008539E7" w:rsidRDefault="00097EED" w:rsidP="00A73549">
      <w:pPr>
        <w:pStyle w:val="Heading4"/>
        <w:rPr>
          <w:lang w:val="en-US" w:eastAsia="en-US"/>
        </w:rPr>
      </w:pPr>
      <w:r w:rsidRPr="00A73549">
        <w:rPr>
          <w:rFonts w:cs="Arial"/>
          <w:color w:val="auto"/>
          <w:szCs w:val="52"/>
          <w:lang w:val="en-US" w:eastAsia="en-US"/>
        </w:rPr>
        <w:t>Impact (Flora)</w:t>
      </w:r>
    </w:p>
    <w:p w14:paraId="07297049" w14:textId="77777777" w:rsidR="00097EED" w:rsidRDefault="00097EED" w:rsidP="00151A0E">
      <w:pPr>
        <w:pStyle w:val="BodyText"/>
      </w:pPr>
      <w:r w:rsidRPr="00EE7BC8">
        <w:t xml:space="preserve">High Impact / </w:t>
      </w:r>
      <w:r w:rsidRPr="00C62E31">
        <w:t>High confidence</w:t>
      </w:r>
    </w:p>
    <w:p w14:paraId="3E05DA5C" w14:textId="77777777" w:rsidR="00097EED" w:rsidRDefault="00097EED" w:rsidP="00151A0E">
      <w:pPr>
        <w:pStyle w:val="BodyText"/>
      </w:pPr>
      <w:r w:rsidRPr="00E11DAD">
        <w:t>Dense growth overtops and displaces other vegetation</w:t>
      </w:r>
      <w:r>
        <w:t xml:space="preserve">. </w:t>
      </w:r>
    </w:p>
    <w:p w14:paraId="0196C561" w14:textId="77777777" w:rsidR="00097EED" w:rsidRPr="008539E7" w:rsidRDefault="00097EED" w:rsidP="00A73549">
      <w:pPr>
        <w:pStyle w:val="Heading4"/>
        <w:rPr>
          <w:lang w:val="en-US" w:eastAsia="en-US"/>
        </w:rPr>
      </w:pPr>
      <w:r w:rsidRPr="00A73549">
        <w:rPr>
          <w:rFonts w:cs="Arial"/>
          <w:color w:val="auto"/>
          <w:szCs w:val="52"/>
          <w:lang w:val="en-US" w:eastAsia="en-US"/>
        </w:rPr>
        <w:t>Impact (Fauna)</w:t>
      </w:r>
    </w:p>
    <w:p w14:paraId="101ED86F" w14:textId="77777777" w:rsidR="00097EED" w:rsidRDefault="00097EED" w:rsidP="00151A0E">
      <w:pPr>
        <w:pStyle w:val="BodyText"/>
      </w:pPr>
      <w:r>
        <w:t>Medium</w:t>
      </w:r>
      <w:r w:rsidRPr="00EE7BC8">
        <w:t xml:space="preserve"> Impact / </w:t>
      </w:r>
      <w:r>
        <w:t>Medium</w:t>
      </w:r>
      <w:r w:rsidRPr="00C62E31">
        <w:t xml:space="preserve"> confidence</w:t>
      </w:r>
    </w:p>
    <w:p w14:paraId="63C25E6C" w14:textId="77777777" w:rsidR="00097EED" w:rsidRDefault="00097EED" w:rsidP="00151A0E">
      <w:pPr>
        <w:pStyle w:val="BodyText"/>
      </w:pPr>
      <w:r w:rsidRPr="00E11DAD">
        <w:t xml:space="preserve">Formation of dense 2 m tall clumps </w:t>
      </w:r>
      <w:r>
        <w:t>m</w:t>
      </w:r>
      <w:r w:rsidRPr="00E11DAD">
        <w:t>ay prevent large bodied fauna from easily accessing water</w:t>
      </w:r>
      <w:r>
        <w:t xml:space="preserve">. </w:t>
      </w:r>
    </w:p>
    <w:p w14:paraId="32AD4152" w14:textId="77777777" w:rsidR="00097EED" w:rsidRPr="008539E7" w:rsidRDefault="00097EED" w:rsidP="00A73549">
      <w:pPr>
        <w:pStyle w:val="Heading4"/>
        <w:rPr>
          <w:lang w:val="en-US" w:eastAsia="en-US"/>
        </w:rPr>
      </w:pPr>
      <w:r w:rsidRPr="00A73549">
        <w:rPr>
          <w:rFonts w:cs="Arial"/>
          <w:color w:val="auto"/>
          <w:szCs w:val="52"/>
          <w:lang w:val="en-US" w:eastAsia="en-US"/>
        </w:rPr>
        <w:t>Other reported impacts</w:t>
      </w:r>
    </w:p>
    <w:p w14:paraId="3BAFAE1F" w14:textId="77777777" w:rsidR="00097EED" w:rsidRDefault="00097EED" w:rsidP="00151A0E">
      <w:pPr>
        <w:pStyle w:val="BodyText"/>
      </w:pPr>
      <w:r>
        <w:t xml:space="preserve">Habitat, food or harbour/ refuge for pests: Provides harbour for vermin. </w:t>
      </w:r>
    </w:p>
    <w:p w14:paraId="5DB7B21A" w14:textId="77777777" w:rsidR="00097EED" w:rsidRDefault="008539E7" w:rsidP="00F62741">
      <w:pPr>
        <w:pStyle w:val="Heading3"/>
        <w:keepLines w:val="0"/>
        <w:tabs>
          <w:tab w:val="clear" w:pos="1701"/>
          <w:tab w:val="clear" w:pos="1985"/>
        </w:tabs>
        <w:spacing w:before="240" w:after="60" w:line="240" w:lineRule="auto"/>
      </w:pPr>
      <w:bookmarkStart w:id="30" w:name="_Toc466480570"/>
      <w:bookmarkStart w:id="31" w:name="_Toc471391401"/>
      <w:bookmarkStart w:id="32" w:name="_Toc485383125"/>
      <w:r w:rsidRPr="008539E7">
        <w:t>3.</w:t>
      </w:r>
      <w:r>
        <w:t>1.</w:t>
      </w:r>
      <w:r w:rsidRPr="008539E7">
        <w:t>5</w:t>
      </w:r>
      <w:r w:rsidRPr="008539E7">
        <w:tab/>
      </w:r>
      <w:r w:rsidR="00097EED" w:rsidRPr="008539E7">
        <w:rPr>
          <w:i/>
        </w:rPr>
        <w:t>Juncus microcephalus</w:t>
      </w:r>
      <w:r w:rsidR="00097EED" w:rsidRPr="008539E7">
        <w:t>,</w:t>
      </w:r>
      <w:r w:rsidR="00097EED" w:rsidRPr="00ED321C">
        <w:t xml:space="preserve"> Tiny-headed Rush</w:t>
      </w:r>
      <w:bookmarkEnd w:id="30"/>
      <w:bookmarkEnd w:id="31"/>
      <w:bookmarkEnd w:id="32"/>
      <w:r w:rsidR="00097EED" w:rsidRPr="00ED321C">
        <w:t xml:space="preserve"> </w:t>
      </w:r>
    </w:p>
    <w:p w14:paraId="6B387D4A" w14:textId="77777777" w:rsidR="00097EED" w:rsidRPr="008539E7" w:rsidRDefault="00097EED" w:rsidP="00A73549">
      <w:pPr>
        <w:pStyle w:val="Heading4"/>
        <w:rPr>
          <w:lang w:val="en-US" w:eastAsia="en-US"/>
        </w:rPr>
      </w:pPr>
      <w:r w:rsidRPr="00A73549">
        <w:rPr>
          <w:rFonts w:cs="Arial"/>
          <w:color w:val="auto"/>
          <w:szCs w:val="52"/>
          <w:lang w:val="en-US" w:eastAsia="en-US"/>
        </w:rPr>
        <w:t>Context and habit</w:t>
      </w:r>
    </w:p>
    <w:p w14:paraId="712B64A9" w14:textId="77777777" w:rsidR="00097EED" w:rsidRDefault="00097EED" w:rsidP="00151A0E">
      <w:pPr>
        <w:pStyle w:val="BodyText"/>
      </w:pPr>
      <w:r>
        <w:t>Context: Introduced species of seasonal wetland habitats (IS)</w:t>
      </w:r>
      <w:r w:rsidR="00ED2CFF">
        <w:t>.</w:t>
      </w:r>
    </w:p>
    <w:p w14:paraId="244DD81D" w14:textId="2EBB61C4" w:rsidR="00097EED" w:rsidRPr="00B95B85" w:rsidRDefault="00097EED" w:rsidP="00151A0E">
      <w:pPr>
        <w:pStyle w:val="BodyText"/>
      </w:pPr>
      <w:r>
        <w:t>Habit: Amphibious</w:t>
      </w:r>
      <w:r w:rsidR="00776A34">
        <w:t xml:space="preserve"> – </w:t>
      </w:r>
      <w:r>
        <w:t>semi-aquatic species (AM).</w:t>
      </w:r>
    </w:p>
    <w:p w14:paraId="59688B94" w14:textId="77777777" w:rsidR="00097EED" w:rsidRPr="008539E7" w:rsidRDefault="00097EED" w:rsidP="00A73549">
      <w:pPr>
        <w:pStyle w:val="Heading4"/>
        <w:rPr>
          <w:lang w:val="en-US" w:eastAsia="en-US"/>
        </w:rPr>
      </w:pPr>
      <w:r w:rsidRPr="00A73549">
        <w:rPr>
          <w:rFonts w:cs="Arial"/>
          <w:color w:val="auto"/>
          <w:szCs w:val="52"/>
          <w:lang w:val="en-US" w:eastAsia="en-US"/>
        </w:rPr>
        <w:t>Plant description</w:t>
      </w:r>
    </w:p>
    <w:p w14:paraId="1ABF8BB4" w14:textId="77777777" w:rsidR="00097EED" w:rsidRPr="00B95B85" w:rsidRDefault="00097EED" w:rsidP="00151A0E">
      <w:pPr>
        <w:pStyle w:val="BodyText"/>
      </w:pPr>
      <w:r w:rsidRPr="00ED321C">
        <w:t xml:space="preserve">Tufted rhizomatous perennial, culms </w:t>
      </w:r>
      <w:r>
        <w:t>0.2 to 1 m</w:t>
      </w:r>
      <w:r w:rsidRPr="00ED321C">
        <w:t xml:space="preserve"> tall. In </w:t>
      </w:r>
      <w:r w:rsidR="00897624" w:rsidRPr="00ED321C">
        <w:t>Victoria,</w:t>
      </w:r>
      <w:r w:rsidRPr="00ED321C">
        <w:t xml:space="preserve"> it occurs in riparian situations, where it is apparently associated with pebbly river banks (AVH, 2014). Occurs in disturbed wetlands and rivers. Mature plants release a large amount of seed (Flora Base, 2016).</w:t>
      </w:r>
    </w:p>
    <w:p w14:paraId="415F3130" w14:textId="77777777" w:rsidR="00097EED" w:rsidRPr="008539E7" w:rsidRDefault="00097EED" w:rsidP="00A73549">
      <w:pPr>
        <w:pStyle w:val="Heading4"/>
        <w:rPr>
          <w:lang w:val="en-US" w:eastAsia="en-US"/>
        </w:rPr>
      </w:pPr>
      <w:r w:rsidRPr="00A73549">
        <w:rPr>
          <w:rFonts w:cs="Arial"/>
          <w:color w:val="auto"/>
          <w:szCs w:val="52"/>
          <w:lang w:val="en-US" w:eastAsia="en-US"/>
        </w:rPr>
        <w:t>Wetland EVCs it is listed to threaten</w:t>
      </w:r>
    </w:p>
    <w:p w14:paraId="7BEECC23" w14:textId="77777777" w:rsidR="00097EED" w:rsidRDefault="00097EED" w:rsidP="00151A0E">
      <w:pPr>
        <w:pStyle w:val="BodyText"/>
      </w:pPr>
      <w:r>
        <w:t>None</w:t>
      </w:r>
    </w:p>
    <w:p w14:paraId="131A426B" w14:textId="77777777" w:rsidR="00097EED" w:rsidRPr="008539E7" w:rsidRDefault="00097EED" w:rsidP="00A73549">
      <w:pPr>
        <w:pStyle w:val="Heading4"/>
        <w:rPr>
          <w:lang w:val="en-US" w:eastAsia="en-US"/>
        </w:rPr>
      </w:pPr>
      <w:r w:rsidRPr="00A73549">
        <w:rPr>
          <w:rFonts w:cs="Arial"/>
          <w:color w:val="auto"/>
          <w:szCs w:val="52"/>
          <w:lang w:val="en-US" w:eastAsia="en-US"/>
        </w:rPr>
        <w:t>Impact (Flora)</w:t>
      </w:r>
    </w:p>
    <w:p w14:paraId="7172C554" w14:textId="77777777" w:rsidR="00097EED" w:rsidRDefault="00097EED" w:rsidP="00151A0E">
      <w:pPr>
        <w:pStyle w:val="BodyText"/>
      </w:pPr>
      <w:r>
        <w:t xml:space="preserve">High impact / </w:t>
      </w:r>
      <w:r w:rsidRPr="00C62E31">
        <w:t>High confidence</w:t>
      </w:r>
    </w:p>
    <w:p w14:paraId="09EF280A" w14:textId="326B2CC7" w:rsidR="00097EED" w:rsidRDefault="00097EED" w:rsidP="00151A0E">
      <w:pPr>
        <w:pStyle w:val="BodyText"/>
      </w:pPr>
      <w:r>
        <w:t>Dense perennial monocultures displacing native plants, therefore changing the character of the vegetation. Not listed as threatening any wetland EVCs but it listed threatening two endangered plants (Smooth Bush-pea (</w:t>
      </w:r>
      <w:r w:rsidRPr="000637AB">
        <w:rPr>
          <w:i/>
        </w:rPr>
        <w:t>Pultenaea glabra</w:t>
      </w:r>
      <w:r>
        <w:t xml:space="preserve">) in NSW and </w:t>
      </w:r>
      <w:r w:rsidRPr="000637AB">
        <w:rPr>
          <w:i/>
        </w:rPr>
        <w:t>Grevillea brachystylis</w:t>
      </w:r>
      <w:r>
        <w:t xml:space="preserve"> subsp. </w:t>
      </w:r>
      <w:r w:rsidRPr="000637AB">
        <w:rPr>
          <w:i/>
        </w:rPr>
        <w:t>grandis</w:t>
      </w:r>
      <w:r>
        <w:t xml:space="preserve"> in Western Australia; see Section </w:t>
      </w:r>
      <w:r>
        <w:fldChar w:fldCharType="begin"/>
      </w:r>
      <w:r>
        <w:instrText xml:space="preserve"> REF _Ref466378155 \r \h </w:instrText>
      </w:r>
      <w:r>
        <w:fldChar w:fldCharType="separate"/>
      </w:r>
      <w:r w:rsidR="007C5536">
        <w:t>0</w:t>
      </w:r>
      <w:r>
        <w:fldChar w:fldCharType="end"/>
      </w:r>
      <w:r>
        <w:t xml:space="preserve"> for detail).</w:t>
      </w:r>
    </w:p>
    <w:p w14:paraId="36DFBBA2" w14:textId="77777777" w:rsidR="00097EED" w:rsidRPr="008539E7" w:rsidRDefault="00097EED" w:rsidP="00A73549">
      <w:pPr>
        <w:pStyle w:val="Heading4"/>
        <w:rPr>
          <w:lang w:val="en-US" w:eastAsia="en-US"/>
        </w:rPr>
      </w:pPr>
      <w:r w:rsidRPr="00A73549">
        <w:rPr>
          <w:rFonts w:cs="Arial"/>
          <w:color w:val="auto"/>
          <w:szCs w:val="52"/>
          <w:lang w:val="en-US" w:eastAsia="en-US"/>
        </w:rPr>
        <w:t>Impact (Fauna)</w:t>
      </w:r>
    </w:p>
    <w:p w14:paraId="402E11F0" w14:textId="77777777" w:rsidR="00097EED" w:rsidRDefault="00097EED" w:rsidP="00151A0E">
      <w:pPr>
        <w:pStyle w:val="BodyText"/>
      </w:pPr>
      <w:r w:rsidRPr="00AC2CA1">
        <w:t>High impact / Medium confidence</w:t>
      </w:r>
    </w:p>
    <w:p w14:paraId="51E3F491" w14:textId="56D907C0" w:rsidR="00097EED" w:rsidRDefault="00097EED" w:rsidP="00151A0E">
      <w:pPr>
        <w:pStyle w:val="BodyText"/>
      </w:pPr>
      <w:r w:rsidRPr="003236A0">
        <w:lastRenderedPageBreak/>
        <w:t>Invasion resulting in altered floristic community likely to have ecosystem impacts, with direct impacts reco</w:t>
      </w:r>
      <w:r>
        <w:t>r</w:t>
      </w:r>
      <w:r w:rsidRPr="003236A0">
        <w:t>ded for several species and communities</w:t>
      </w:r>
      <w:r>
        <w:t xml:space="preserve"> (Blue Mountains Water Skink (</w:t>
      </w:r>
      <w:r w:rsidRPr="000637AB">
        <w:rPr>
          <w:i/>
        </w:rPr>
        <w:t>Eulamprus leuraensis</w:t>
      </w:r>
      <w:r>
        <w:t>), Giant Dragonfly (</w:t>
      </w:r>
      <w:r w:rsidRPr="000637AB">
        <w:rPr>
          <w:i/>
        </w:rPr>
        <w:t>Petalura gigantean</w:t>
      </w:r>
      <w:r>
        <w:t>); Upland Swamps, Alluvial Forests and Wetlands, Blue Mountains Western Escarpment, Blue Mountains Sedge Swamps;</w:t>
      </w:r>
      <w:r w:rsidRPr="007C23F3">
        <w:t xml:space="preserve"> </w:t>
      </w:r>
      <w:r>
        <w:t xml:space="preserve">see Section </w:t>
      </w:r>
      <w:r>
        <w:fldChar w:fldCharType="begin"/>
      </w:r>
      <w:r>
        <w:instrText xml:space="preserve"> REF _Ref466378155 \r \h </w:instrText>
      </w:r>
      <w:r>
        <w:fldChar w:fldCharType="separate"/>
      </w:r>
      <w:r w:rsidR="007C5536">
        <w:t>0</w:t>
      </w:r>
      <w:r>
        <w:fldChar w:fldCharType="end"/>
      </w:r>
      <w:r>
        <w:t xml:space="preserve"> for detail).</w:t>
      </w:r>
    </w:p>
    <w:p w14:paraId="312A3824" w14:textId="77777777" w:rsidR="00097EED" w:rsidRPr="008539E7" w:rsidRDefault="00097EED" w:rsidP="00A73549">
      <w:pPr>
        <w:pStyle w:val="Heading4"/>
        <w:rPr>
          <w:lang w:val="en-US" w:eastAsia="en-US"/>
        </w:rPr>
      </w:pPr>
      <w:r w:rsidRPr="00A73549">
        <w:rPr>
          <w:rFonts w:cs="Arial"/>
          <w:color w:val="auto"/>
          <w:szCs w:val="52"/>
          <w:lang w:val="en-US" w:eastAsia="en-US"/>
        </w:rPr>
        <w:t>Other reported impacts</w:t>
      </w:r>
    </w:p>
    <w:p w14:paraId="3BB89246" w14:textId="77777777" w:rsidR="00097EED" w:rsidRDefault="00097EED" w:rsidP="00151A0E">
      <w:pPr>
        <w:pStyle w:val="BodyText"/>
      </w:pPr>
      <w:r>
        <w:t>None</w:t>
      </w:r>
    </w:p>
    <w:p w14:paraId="624F5B8E" w14:textId="77777777" w:rsidR="003963DE" w:rsidRDefault="003963DE" w:rsidP="00151A0E">
      <w:pPr>
        <w:pStyle w:val="BodyText"/>
      </w:pPr>
    </w:p>
    <w:p w14:paraId="32D04F10" w14:textId="77777777" w:rsidR="00097EED" w:rsidRDefault="008539E7" w:rsidP="00F62741">
      <w:pPr>
        <w:pStyle w:val="Heading3"/>
        <w:keepLines w:val="0"/>
        <w:tabs>
          <w:tab w:val="clear" w:pos="1701"/>
          <w:tab w:val="clear" w:pos="1985"/>
        </w:tabs>
        <w:spacing w:before="240" w:after="60" w:line="240" w:lineRule="auto"/>
      </w:pPr>
      <w:bookmarkStart w:id="33" w:name="_Toc466480571"/>
      <w:bookmarkStart w:id="34" w:name="_Toc471391402"/>
      <w:bookmarkStart w:id="35" w:name="_Toc485383126"/>
      <w:r w:rsidRPr="008539E7">
        <w:t>3.</w:t>
      </w:r>
      <w:r>
        <w:t>1.</w:t>
      </w:r>
      <w:r w:rsidRPr="008539E7">
        <w:t>6</w:t>
      </w:r>
      <w:r>
        <w:tab/>
      </w:r>
      <w:r w:rsidR="00097EED" w:rsidRPr="008539E7">
        <w:rPr>
          <w:i/>
        </w:rPr>
        <w:t>Lilaea scilloides</w:t>
      </w:r>
      <w:r w:rsidR="00097EED" w:rsidRPr="006A149F">
        <w:t xml:space="preserve"> (syn. </w:t>
      </w:r>
      <w:r w:rsidR="00097EED" w:rsidRPr="008539E7">
        <w:rPr>
          <w:i/>
        </w:rPr>
        <w:t>Triglochin scilloides</w:t>
      </w:r>
      <w:r w:rsidR="00097EED" w:rsidRPr="006A149F">
        <w:t>)</w:t>
      </w:r>
      <w:r w:rsidR="00097EED">
        <w:t>,</w:t>
      </w:r>
      <w:r w:rsidR="00097EED" w:rsidRPr="006A149F">
        <w:t xml:space="preserve"> Lilaea</w:t>
      </w:r>
      <w:bookmarkEnd w:id="33"/>
      <w:bookmarkEnd w:id="34"/>
      <w:bookmarkEnd w:id="35"/>
      <w:r w:rsidR="00097EED" w:rsidRPr="006A149F">
        <w:t xml:space="preserve"> </w:t>
      </w:r>
    </w:p>
    <w:p w14:paraId="7C75E529" w14:textId="77777777" w:rsidR="00097EED" w:rsidRPr="008539E7" w:rsidRDefault="00097EED" w:rsidP="00A73549">
      <w:pPr>
        <w:pStyle w:val="Heading4"/>
        <w:rPr>
          <w:lang w:val="en-US" w:eastAsia="en-US"/>
        </w:rPr>
      </w:pPr>
      <w:r w:rsidRPr="00A73549">
        <w:rPr>
          <w:rFonts w:cs="Arial"/>
          <w:color w:val="auto"/>
          <w:szCs w:val="52"/>
          <w:lang w:val="en-US" w:eastAsia="en-US"/>
        </w:rPr>
        <w:t>Context and habit</w:t>
      </w:r>
    </w:p>
    <w:p w14:paraId="51E5599E" w14:textId="77777777" w:rsidR="00097EED" w:rsidRDefault="00097EED" w:rsidP="00151A0E">
      <w:pPr>
        <w:pStyle w:val="BodyText"/>
      </w:pPr>
      <w:r>
        <w:t>Context: Introduced species of seasonal wetland habitats (IS).</w:t>
      </w:r>
    </w:p>
    <w:p w14:paraId="6C0FCC1A" w14:textId="2515CFFB" w:rsidR="00097EED" w:rsidRPr="00B95B85" w:rsidRDefault="00097EED" w:rsidP="00151A0E">
      <w:pPr>
        <w:pStyle w:val="BodyText"/>
      </w:pPr>
      <w:r>
        <w:t>Habit: Amphibious</w:t>
      </w:r>
      <w:r w:rsidR="00776A34">
        <w:t xml:space="preserve"> – </w:t>
      </w:r>
      <w:r>
        <w:t>semi-aquatic species (AM).</w:t>
      </w:r>
    </w:p>
    <w:p w14:paraId="3515FF67" w14:textId="77777777" w:rsidR="00097EED" w:rsidRPr="008539E7" w:rsidRDefault="00097EED" w:rsidP="00A73549">
      <w:pPr>
        <w:pStyle w:val="Heading4"/>
        <w:rPr>
          <w:lang w:val="en-US" w:eastAsia="en-US"/>
        </w:rPr>
      </w:pPr>
      <w:r w:rsidRPr="00A73549">
        <w:rPr>
          <w:rFonts w:cs="Arial"/>
          <w:color w:val="auto"/>
          <w:szCs w:val="52"/>
          <w:lang w:val="en-US" w:eastAsia="en-US"/>
        </w:rPr>
        <w:t>Plant description</w:t>
      </w:r>
    </w:p>
    <w:p w14:paraId="27F3D2EF" w14:textId="77777777" w:rsidR="00097EED" w:rsidRPr="00B95B85" w:rsidRDefault="00097EED" w:rsidP="00151A0E">
      <w:pPr>
        <w:pStyle w:val="BodyText"/>
      </w:pPr>
      <w:r w:rsidRPr="004844A5">
        <w:t xml:space="preserve">Annual emergent aquatic herb. Basal leaves </w:t>
      </w:r>
      <w:r>
        <w:t xml:space="preserve">0.3 to 0.6 </w:t>
      </w:r>
      <w:r w:rsidRPr="004844A5">
        <w:t xml:space="preserve">m long. Occurs in freshwater of swamps, lakes and creeks, up to a depth of about </w:t>
      </w:r>
      <w:r>
        <w:t>0.</w:t>
      </w:r>
      <w:r w:rsidRPr="004844A5">
        <w:t>3 m. Smaller plants occur on damp mud (AVH, 2014).</w:t>
      </w:r>
    </w:p>
    <w:p w14:paraId="4FEFDD5C" w14:textId="77777777" w:rsidR="00097EED" w:rsidRPr="008539E7" w:rsidRDefault="00097EED" w:rsidP="00A73549">
      <w:pPr>
        <w:pStyle w:val="Heading4"/>
        <w:rPr>
          <w:lang w:val="en-US" w:eastAsia="en-US"/>
        </w:rPr>
      </w:pPr>
      <w:r w:rsidRPr="00A73549">
        <w:rPr>
          <w:rFonts w:cs="Arial"/>
          <w:color w:val="auto"/>
          <w:szCs w:val="52"/>
          <w:lang w:val="en-US" w:eastAsia="en-US"/>
        </w:rPr>
        <w:t>Wetland EVCs it is listed to threaten</w:t>
      </w:r>
    </w:p>
    <w:p w14:paraId="400BF7A6" w14:textId="77777777" w:rsidR="00097EED" w:rsidRDefault="00097EED" w:rsidP="00151A0E">
      <w:pPr>
        <w:pStyle w:val="BodyText"/>
      </w:pPr>
      <w:r w:rsidRPr="004844A5">
        <w:t>High threat weed of the following 13 wetland EVCs: Lignum Swamp, Plains Grassy Wetland, Cane Grass Wetland, Aquatic Grassy Wetland, Cane Grass Wetland/Aquatic Herbland Complex, Cane Grass Wetland/Brackish Herbland Complex, Aquatic Herbland, Ephemeral Drainage-line Grassy Wetland, Plains Grassy Wetland/Aquatic Herbland Complex, Spike-sedge Wetland, Plains Grassy Wetland/Sedge-rich Wetland Complex, Plains Grassy Wetland/Spike-sedge Wetland Complex, Lava Plain Ephemeral Wetland</w:t>
      </w:r>
      <w:r>
        <w:t xml:space="preserve">. </w:t>
      </w:r>
    </w:p>
    <w:p w14:paraId="2628845B" w14:textId="77777777" w:rsidR="00097EED" w:rsidRPr="008539E7" w:rsidRDefault="00097EED" w:rsidP="00A73549">
      <w:pPr>
        <w:pStyle w:val="Heading4"/>
        <w:rPr>
          <w:lang w:val="en-US" w:eastAsia="en-US"/>
        </w:rPr>
      </w:pPr>
      <w:r w:rsidRPr="00A73549">
        <w:rPr>
          <w:rFonts w:cs="Arial"/>
          <w:color w:val="auto"/>
          <w:szCs w:val="52"/>
          <w:lang w:val="en-US" w:eastAsia="en-US"/>
        </w:rPr>
        <w:t>Impact (Flora)</w:t>
      </w:r>
    </w:p>
    <w:p w14:paraId="7B6A63DB" w14:textId="77777777" w:rsidR="00097EED" w:rsidRDefault="00097EED" w:rsidP="00151A0E">
      <w:pPr>
        <w:pStyle w:val="BodyText"/>
      </w:pPr>
      <w:r>
        <w:t xml:space="preserve">Medium impact / Low confidence </w:t>
      </w:r>
    </w:p>
    <w:p w14:paraId="177F067D" w14:textId="77777777" w:rsidR="00097EED" w:rsidRDefault="00097EED" w:rsidP="00151A0E">
      <w:pPr>
        <w:pStyle w:val="BodyText"/>
      </w:pPr>
      <w:r>
        <w:t>No specific information available. Small stature and annual nature suggest the impact would be small, but large number of EVCs where it is considered a high threat indicate otherwise.</w:t>
      </w:r>
    </w:p>
    <w:p w14:paraId="7F289CCF" w14:textId="77777777" w:rsidR="00097EED" w:rsidRPr="008539E7" w:rsidRDefault="00097EED" w:rsidP="00A73549">
      <w:pPr>
        <w:pStyle w:val="Heading4"/>
        <w:rPr>
          <w:lang w:val="en-US" w:eastAsia="en-US"/>
        </w:rPr>
      </w:pPr>
      <w:r w:rsidRPr="00A73549">
        <w:rPr>
          <w:rFonts w:cs="Arial"/>
          <w:color w:val="auto"/>
          <w:szCs w:val="52"/>
          <w:lang w:val="en-US" w:eastAsia="en-US"/>
        </w:rPr>
        <w:t>Impact (Fauna)</w:t>
      </w:r>
    </w:p>
    <w:p w14:paraId="5414A244" w14:textId="77777777" w:rsidR="00097EED" w:rsidRDefault="00097EED" w:rsidP="00151A0E">
      <w:pPr>
        <w:pStyle w:val="BodyText"/>
      </w:pPr>
      <w:r>
        <w:t xml:space="preserve">Low impact / Low confidence </w:t>
      </w:r>
    </w:p>
    <w:p w14:paraId="7C5933B3" w14:textId="77777777" w:rsidR="00097EED" w:rsidRDefault="00097EED" w:rsidP="00151A0E">
      <w:pPr>
        <w:pStyle w:val="BodyText"/>
      </w:pPr>
      <w:r>
        <w:t>Unknown impact.</w:t>
      </w:r>
    </w:p>
    <w:p w14:paraId="05214B8C" w14:textId="77777777" w:rsidR="00097EED" w:rsidRPr="008539E7" w:rsidRDefault="00097EED" w:rsidP="00A73549">
      <w:pPr>
        <w:pStyle w:val="Heading4"/>
        <w:rPr>
          <w:lang w:val="en-US" w:eastAsia="en-US"/>
        </w:rPr>
      </w:pPr>
      <w:r w:rsidRPr="00A73549">
        <w:rPr>
          <w:rFonts w:cs="Arial"/>
          <w:color w:val="auto"/>
          <w:szCs w:val="52"/>
          <w:lang w:val="en-US" w:eastAsia="en-US"/>
        </w:rPr>
        <w:t>Other reported impacts</w:t>
      </w:r>
    </w:p>
    <w:p w14:paraId="695BF487" w14:textId="77777777" w:rsidR="00097EED" w:rsidRDefault="00097EED" w:rsidP="00151A0E">
      <w:pPr>
        <w:pStyle w:val="BodyText"/>
      </w:pPr>
      <w:r>
        <w:t>None</w:t>
      </w:r>
    </w:p>
    <w:p w14:paraId="19783D17" w14:textId="77777777" w:rsidR="003963DE" w:rsidRDefault="003963DE" w:rsidP="00151A0E">
      <w:pPr>
        <w:pStyle w:val="BodyText"/>
      </w:pPr>
    </w:p>
    <w:p w14:paraId="07C0C181" w14:textId="77777777" w:rsidR="00097EED" w:rsidRDefault="008539E7" w:rsidP="00F62741">
      <w:pPr>
        <w:pStyle w:val="Heading3"/>
        <w:keepLines w:val="0"/>
        <w:tabs>
          <w:tab w:val="clear" w:pos="1701"/>
          <w:tab w:val="clear" w:pos="1985"/>
        </w:tabs>
        <w:spacing w:before="240" w:after="60" w:line="240" w:lineRule="auto"/>
      </w:pPr>
      <w:bookmarkStart w:id="36" w:name="_Toc466480572"/>
      <w:bookmarkStart w:id="37" w:name="_Toc471391403"/>
      <w:bookmarkStart w:id="38" w:name="_Toc485383127"/>
      <w:r w:rsidRPr="008539E7">
        <w:t>3.</w:t>
      </w:r>
      <w:r>
        <w:t>1.</w:t>
      </w:r>
      <w:r w:rsidRPr="008539E7">
        <w:t>7</w:t>
      </w:r>
      <w:r w:rsidRPr="008539E7">
        <w:tab/>
      </w:r>
      <w:r w:rsidR="00097EED" w:rsidRPr="008539E7">
        <w:rPr>
          <w:i/>
        </w:rPr>
        <w:t>Mentha pulegium,</w:t>
      </w:r>
      <w:r w:rsidR="00097EED">
        <w:t xml:space="preserve"> </w:t>
      </w:r>
      <w:r w:rsidR="00097EED" w:rsidRPr="00075133">
        <w:t>Pennyroyal</w:t>
      </w:r>
      <w:bookmarkEnd w:id="36"/>
      <w:bookmarkEnd w:id="37"/>
      <w:bookmarkEnd w:id="38"/>
      <w:r w:rsidR="00097EED" w:rsidRPr="00075133">
        <w:t xml:space="preserve"> </w:t>
      </w:r>
    </w:p>
    <w:p w14:paraId="08CC18E8" w14:textId="77777777" w:rsidR="00097EED" w:rsidRPr="008539E7" w:rsidRDefault="00097EED" w:rsidP="00A73549">
      <w:pPr>
        <w:pStyle w:val="Heading4"/>
        <w:rPr>
          <w:lang w:val="en-US" w:eastAsia="en-US"/>
        </w:rPr>
      </w:pPr>
      <w:r w:rsidRPr="00A73549">
        <w:rPr>
          <w:rFonts w:cs="Arial"/>
          <w:color w:val="auto"/>
          <w:szCs w:val="52"/>
          <w:lang w:val="en-US" w:eastAsia="en-US"/>
        </w:rPr>
        <w:t>Context and habit</w:t>
      </w:r>
    </w:p>
    <w:p w14:paraId="18E421C0" w14:textId="77777777" w:rsidR="00097EED" w:rsidRDefault="00097EED" w:rsidP="00151A0E">
      <w:pPr>
        <w:pStyle w:val="BodyText"/>
      </w:pPr>
      <w:r>
        <w:t>Context: Introduced species of seasonal wetland habitats (IS).</w:t>
      </w:r>
    </w:p>
    <w:p w14:paraId="368EECA4" w14:textId="1EC0EABD" w:rsidR="00097EED" w:rsidRPr="00B95B85" w:rsidRDefault="00097EED" w:rsidP="00151A0E">
      <w:pPr>
        <w:pStyle w:val="BodyText"/>
      </w:pPr>
      <w:r>
        <w:t>Habit: Amphibious</w:t>
      </w:r>
      <w:r w:rsidR="00776A34">
        <w:t xml:space="preserve"> – </w:t>
      </w:r>
      <w:r>
        <w:t>semi-aquatic species / Fringing or marginal species, tolerant of seasonal / intermittent shallow inundation or marginal wetland habitats (AM/FR).</w:t>
      </w:r>
    </w:p>
    <w:p w14:paraId="2419247A" w14:textId="77777777" w:rsidR="00097EED" w:rsidRPr="008539E7" w:rsidRDefault="00097EED" w:rsidP="00A73549">
      <w:pPr>
        <w:pStyle w:val="Heading4"/>
        <w:rPr>
          <w:lang w:val="en-US" w:eastAsia="en-US"/>
        </w:rPr>
      </w:pPr>
      <w:r w:rsidRPr="00A73549">
        <w:rPr>
          <w:rFonts w:cs="Arial"/>
          <w:color w:val="auto"/>
          <w:szCs w:val="52"/>
          <w:lang w:val="en-US" w:eastAsia="en-US"/>
        </w:rPr>
        <w:t>Plant description</w:t>
      </w:r>
    </w:p>
    <w:p w14:paraId="73991F14" w14:textId="77777777" w:rsidR="00097EED" w:rsidRPr="00B95B85" w:rsidRDefault="00097EED" w:rsidP="00151A0E">
      <w:pPr>
        <w:pStyle w:val="BodyText"/>
      </w:pPr>
      <w:r w:rsidRPr="002B7230">
        <w:t xml:space="preserve">Sprawling to upright herb to </w:t>
      </w:r>
      <w:r>
        <w:t>0.</w:t>
      </w:r>
      <w:r w:rsidRPr="002B7230">
        <w:t>5 m tall, sometimes rhizomatous. Scattered and locally common on ground prone to seasonal waterlogging, usually in open sites (pasture, grassland etc.) (AVH, 2014). Invaded grasslands, alluvial plains and wetter habitats (e.g. riparian areas and freshwater wetlands) in southern Australia.</w:t>
      </w:r>
    </w:p>
    <w:p w14:paraId="544A3C66" w14:textId="77777777" w:rsidR="00097EED" w:rsidRPr="008539E7" w:rsidRDefault="00097EED" w:rsidP="00A73549">
      <w:pPr>
        <w:pStyle w:val="Heading4"/>
        <w:rPr>
          <w:lang w:val="en-US" w:eastAsia="en-US"/>
        </w:rPr>
      </w:pPr>
      <w:r w:rsidRPr="00A73549">
        <w:rPr>
          <w:rFonts w:cs="Arial"/>
          <w:color w:val="auto"/>
          <w:szCs w:val="52"/>
          <w:lang w:val="en-US" w:eastAsia="en-US"/>
        </w:rPr>
        <w:t>Wetland EVCs it is listed to threaten</w:t>
      </w:r>
    </w:p>
    <w:p w14:paraId="3EFBF1E4" w14:textId="77777777" w:rsidR="00097EED" w:rsidRDefault="00097EED" w:rsidP="00151A0E">
      <w:pPr>
        <w:pStyle w:val="BodyText"/>
      </w:pPr>
      <w:r w:rsidRPr="004E3C73">
        <w:t>High threat weed of the following three wetland EVCs: Plains Grassy Wetland, Lava Plain Ephemeral Wetland, Alkaline Basaltic Wetland Aggregate</w:t>
      </w:r>
      <w:r>
        <w:t xml:space="preserve">. </w:t>
      </w:r>
    </w:p>
    <w:p w14:paraId="627B93B0" w14:textId="77777777" w:rsidR="00097EED" w:rsidRPr="008539E7" w:rsidRDefault="00097EED" w:rsidP="00A73549">
      <w:pPr>
        <w:pStyle w:val="Heading4"/>
        <w:rPr>
          <w:lang w:val="en-US" w:eastAsia="en-US"/>
        </w:rPr>
      </w:pPr>
      <w:r w:rsidRPr="00A73549">
        <w:rPr>
          <w:rFonts w:cs="Arial"/>
          <w:color w:val="auto"/>
          <w:szCs w:val="52"/>
          <w:lang w:val="en-US" w:eastAsia="en-US"/>
        </w:rPr>
        <w:lastRenderedPageBreak/>
        <w:t>Impact (Flora)</w:t>
      </w:r>
    </w:p>
    <w:p w14:paraId="39DDBB4D" w14:textId="77777777" w:rsidR="00097EED" w:rsidRDefault="00097EED" w:rsidP="00151A0E">
      <w:pPr>
        <w:pStyle w:val="BodyText"/>
      </w:pPr>
      <w:r>
        <w:t>Medium</w:t>
      </w:r>
      <w:r w:rsidRPr="00234C77">
        <w:t xml:space="preserve"> impact / Low confidence</w:t>
      </w:r>
    </w:p>
    <w:p w14:paraId="3962216A" w14:textId="77777777" w:rsidR="00097EED" w:rsidRDefault="00097EED" w:rsidP="00151A0E">
      <w:pPr>
        <w:pStyle w:val="BodyText"/>
      </w:pPr>
      <w:r w:rsidRPr="002B7230">
        <w:t>Displacement of desirable flora likely to occur. Clearly invades moist areas but it</w:t>
      </w:r>
      <w:r>
        <w:t>s</w:t>
      </w:r>
      <w:r w:rsidRPr="002B7230">
        <w:t xml:space="preserve"> </w:t>
      </w:r>
      <w:r>
        <w:t xml:space="preserve">impact is not well understood. </w:t>
      </w:r>
    </w:p>
    <w:p w14:paraId="04A8BF45" w14:textId="77777777" w:rsidR="00097EED" w:rsidRPr="008539E7" w:rsidRDefault="00097EED" w:rsidP="00A73549">
      <w:pPr>
        <w:pStyle w:val="Heading4"/>
        <w:rPr>
          <w:lang w:val="en-US" w:eastAsia="en-US"/>
        </w:rPr>
      </w:pPr>
      <w:r w:rsidRPr="00A73549">
        <w:rPr>
          <w:rFonts w:cs="Arial"/>
          <w:color w:val="auto"/>
          <w:szCs w:val="52"/>
          <w:lang w:val="en-US" w:eastAsia="en-US"/>
        </w:rPr>
        <w:t>Impact (Fauna)</w:t>
      </w:r>
    </w:p>
    <w:p w14:paraId="58BE72C9" w14:textId="77777777" w:rsidR="00097EED" w:rsidRDefault="00097EED" w:rsidP="00151A0E">
      <w:pPr>
        <w:pStyle w:val="BodyText"/>
      </w:pPr>
      <w:r w:rsidRPr="00234C77">
        <w:t>Medium impact / Low confidence</w:t>
      </w:r>
    </w:p>
    <w:p w14:paraId="332E225C" w14:textId="77777777" w:rsidR="00097EED" w:rsidRDefault="00097EED" w:rsidP="00151A0E">
      <w:pPr>
        <w:pStyle w:val="BodyText"/>
      </w:pPr>
      <w:r>
        <w:t>Impacts on wetland fauna (reduced species richness) documented in USA, may cause similar problems in Victoria</w:t>
      </w:r>
      <w:r w:rsidRPr="00C55509">
        <w:t>.</w:t>
      </w:r>
    </w:p>
    <w:p w14:paraId="0BE8E583" w14:textId="77777777" w:rsidR="00097EED" w:rsidRPr="008539E7" w:rsidRDefault="00097EED" w:rsidP="00A73549">
      <w:pPr>
        <w:pStyle w:val="Heading4"/>
        <w:rPr>
          <w:lang w:val="en-US" w:eastAsia="en-US"/>
        </w:rPr>
      </w:pPr>
      <w:r w:rsidRPr="00A73549">
        <w:rPr>
          <w:rFonts w:cs="Arial"/>
          <w:color w:val="auto"/>
          <w:szCs w:val="52"/>
          <w:lang w:val="en-US" w:eastAsia="en-US"/>
        </w:rPr>
        <w:t>Other reported impacts</w:t>
      </w:r>
    </w:p>
    <w:p w14:paraId="00B98E03" w14:textId="77777777" w:rsidR="00097EED" w:rsidRDefault="00097EED" w:rsidP="00151A0E">
      <w:pPr>
        <w:pStyle w:val="BodyText"/>
      </w:pPr>
      <w:r>
        <w:t>None</w:t>
      </w:r>
    </w:p>
    <w:p w14:paraId="2303C2A8" w14:textId="77777777" w:rsidR="003963DE" w:rsidRDefault="003963DE" w:rsidP="00151A0E">
      <w:pPr>
        <w:pStyle w:val="BodyText"/>
      </w:pPr>
    </w:p>
    <w:p w14:paraId="6989BE23" w14:textId="77777777" w:rsidR="00097EED" w:rsidRPr="0014719F" w:rsidRDefault="008539E7" w:rsidP="00F62741">
      <w:pPr>
        <w:pStyle w:val="Heading3"/>
        <w:keepLines w:val="0"/>
        <w:tabs>
          <w:tab w:val="clear" w:pos="1701"/>
          <w:tab w:val="clear" w:pos="1985"/>
        </w:tabs>
        <w:spacing w:before="240" w:after="60" w:line="240" w:lineRule="auto"/>
      </w:pPr>
      <w:bookmarkStart w:id="39" w:name="_Toc466480573"/>
      <w:bookmarkStart w:id="40" w:name="_Toc471391404"/>
      <w:bookmarkStart w:id="41" w:name="_Toc485383128"/>
      <w:r w:rsidRPr="008539E7">
        <w:t>3.</w:t>
      </w:r>
      <w:r>
        <w:t>1.</w:t>
      </w:r>
      <w:r w:rsidRPr="008539E7">
        <w:t>8</w:t>
      </w:r>
      <w:r w:rsidRPr="008539E7">
        <w:tab/>
      </w:r>
      <w:r w:rsidR="00097EED" w:rsidRPr="008539E7">
        <w:rPr>
          <w:i/>
        </w:rPr>
        <w:t>Paspalum distichum</w:t>
      </w:r>
      <w:r w:rsidR="00097EED" w:rsidRPr="0014719F">
        <w:t xml:space="preserve">, </w:t>
      </w:r>
      <w:r w:rsidR="00097EED">
        <w:t>Water Couch</w:t>
      </w:r>
      <w:bookmarkEnd w:id="39"/>
      <w:bookmarkEnd w:id="40"/>
      <w:bookmarkEnd w:id="41"/>
      <w:r w:rsidR="00097EED" w:rsidRPr="0014719F">
        <w:t xml:space="preserve"> </w:t>
      </w:r>
    </w:p>
    <w:p w14:paraId="645035A2" w14:textId="77777777" w:rsidR="00097EED" w:rsidRPr="008539E7" w:rsidRDefault="00097EED" w:rsidP="00A73549">
      <w:pPr>
        <w:pStyle w:val="Heading4"/>
        <w:rPr>
          <w:lang w:val="en-US" w:eastAsia="en-US"/>
        </w:rPr>
      </w:pPr>
      <w:r w:rsidRPr="00A73549">
        <w:rPr>
          <w:rFonts w:cs="Arial"/>
          <w:color w:val="auto"/>
          <w:szCs w:val="52"/>
          <w:lang w:val="en-US" w:eastAsia="en-US"/>
        </w:rPr>
        <w:t>Context and habit</w:t>
      </w:r>
    </w:p>
    <w:p w14:paraId="742662E3" w14:textId="01E2F9EE" w:rsidR="00097EED" w:rsidRDefault="00097EED" w:rsidP="00151A0E">
      <w:pPr>
        <w:pStyle w:val="BodyText"/>
      </w:pPr>
      <w:r>
        <w:t>Amphibious</w:t>
      </w:r>
      <w:r w:rsidR="00776A34">
        <w:t xml:space="preserve"> – </w:t>
      </w:r>
      <w:r>
        <w:t>semi-aquatic species</w:t>
      </w:r>
      <w:r w:rsidR="00776A34">
        <w:t xml:space="preserve"> – </w:t>
      </w:r>
      <w:r>
        <w:t>Fringing or marginal species, tolerant of seasonal / intermittent shallow inundation or marginal wetland habitats (AM/FR).</w:t>
      </w:r>
    </w:p>
    <w:p w14:paraId="1A8C8C40" w14:textId="77777777" w:rsidR="00097EED" w:rsidRDefault="00097EED" w:rsidP="00151A0E">
      <w:pPr>
        <w:pStyle w:val="BodyText"/>
      </w:pPr>
      <w:r>
        <w:t>Introduced obligate wetland species / Introduced species of seasonal wetland habitats (IO/IS).</w:t>
      </w:r>
    </w:p>
    <w:p w14:paraId="1CED2F1F" w14:textId="77777777" w:rsidR="00097EED" w:rsidRPr="008539E7" w:rsidRDefault="00097EED" w:rsidP="00A73549">
      <w:pPr>
        <w:pStyle w:val="Heading4"/>
        <w:rPr>
          <w:lang w:val="en-US" w:eastAsia="en-US"/>
        </w:rPr>
      </w:pPr>
      <w:r w:rsidRPr="00A73549">
        <w:rPr>
          <w:rFonts w:cs="Arial"/>
          <w:color w:val="auto"/>
          <w:szCs w:val="52"/>
          <w:lang w:val="en-US" w:eastAsia="en-US"/>
        </w:rPr>
        <w:t>Plant description</w:t>
      </w:r>
    </w:p>
    <w:p w14:paraId="523570C2" w14:textId="77777777" w:rsidR="00097EED" w:rsidRDefault="00097EED" w:rsidP="00151A0E">
      <w:pPr>
        <w:pStyle w:val="BodyText"/>
      </w:pPr>
      <w:r>
        <w:t>Stoloniferous and rhizomatous perennial grass to 0.5 m high. Forming dense mats. Reproduces by seed and rhizome. Grows in damp areas and margins of water bodies (Sainty and Jacobs, 2003). May form sprawling mounds at water edge, will also grow in deeper more ephemeral waters (</w:t>
      </w:r>
      <w:r w:rsidR="006A4411">
        <w:t>Romanowski</w:t>
      </w:r>
      <w:r>
        <w:t xml:space="preserve">, 2011). Status as native or introduced is disputed. </w:t>
      </w:r>
    </w:p>
    <w:p w14:paraId="67339AAA" w14:textId="77777777" w:rsidR="00097EED" w:rsidRPr="008539E7" w:rsidRDefault="00097EED" w:rsidP="00A73549">
      <w:pPr>
        <w:pStyle w:val="Heading4"/>
        <w:rPr>
          <w:lang w:val="en-US" w:eastAsia="en-US"/>
        </w:rPr>
      </w:pPr>
      <w:r w:rsidRPr="00A73549">
        <w:rPr>
          <w:rFonts w:cs="Arial"/>
          <w:color w:val="auto"/>
          <w:szCs w:val="52"/>
          <w:lang w:val="en-US" w:eastAsia="en-US"/>
        </w:rPr>
        <w:t>Wetland EVCs it is listed to threaten</w:t>
      </w:r>
    </w:p>
    <w:p w14:paraId="41C163F1" w14:textId="77777777" w:rsidR="00097EED" w:rsidRDefault="00097EED" w:rsidP="00151A0E">
      <w:pPr>
        <w:pStyle w:val="BodyText"/>
      </w:pPr>
      <w:r>
        <w:t>High threat weed of the following 26 EVCs: Floodplain Riparian Woodland, Swampy Riparian Woodland, Floodplain Wetland Aggregate, Red Gum Swamp, Aquatic Grassy Wetland, Plains Sedgy Wetland, Aquatic Herbland, Brackish Wetland Aggregate, Plains Grassy Wetland/Aquatic Herbland Complex, Plains Swampy Woodland/Lignum Swamp Complex, Rushy Riverine Swamp, Floodplain Grassy Wetland, Intermittent Swampy Woodland, Riverine Swamp Forest, Sedgy Riverine Forest/Riverine Swamp Forest Complex, Spike-sedge Wetland, Tall Marsh, Lignum Swampy Woodland, Brackish Grassland, Floodway Pond Herbland/Riverine Swamp Forest Complex, Estuarine Reedbed, Plains Grassy Wetland/Spike-sedge Wetland Complex, Plains Rushy Wetland, Plains Sedgy Wetland/Sedge Wetland Complex, Red Gum Swamp/Cane Grass Wetland Complex, Red Gum Swamp/Plains Rushy Wetland Complex.</w:t>
      </w:r>
    </w:p>
    <w:p w14:paraId="3323FBE1" w14:textId="77777777" w:rsidR="00097EED" w:rsidRPr="008539E7" w:rsidRDefault="00097EED" w:rsidP="00A73549">
      <w:pPr>
        <w:pStyle w:val="Heading4"/>
        <w:rPr>
          <w:lang w:val="en-US" w:eastAsia="en-US"/>
        </w:rPr>
      </w:pPr>
      <w:r w:rsidRPr="00A73549">
        <w:rPr>
          <w:rFonts w:cs="Arial"/>
          <w:color w:val="auto"/>
          <w:szCs w:val="52"/>
          <w:lang w:val="en-US" w:eastAsia="en-US"/>
        </w:rPr>
        <w:t>Impact (Fauna)</w:t>
      </w:r>
    </w:p>
    <w:p w14:paraId="0682ACBA" w14:textId="77777777" w:rsidR="00097EED" w:rsidRDefault="00097EED" w:rsidP="00151A0E">
      <w:pPr>
        <w:pStyle w:val="BodyText"/>
      </w:pPr>
      <w:r>
        <w:t xml:space="preserve">Low impact / </w:t>
      </w:r>
      <w:r w:rsidRPr="00C62E31">
        <w:t>Low confidence</w:t>
      </w:r>
    </w:p>
    <w:p w14:paraId="6633680D" w14:textId="77777777" w:rsidR="00097EED" w:rsidRDefault="00097EED" w:rsidP="00151A0E">
      <w:pPr>
        <w:pStyle w:val="BodyText"/>
      </w:pPr>
      <w:r>
        <w:t xml:space="preserve">Dense smothering growth altering the habitat. Although </w:t>
      </w:r>
      <w:r w:rsidRPr="00F30123">
        <w:rPr>
          <w:i/>
        </w:rPr>
        <w:t>P. distichum</w:t>
      </w:r>
      <w:r>
        <w:t xml:space="preserve"> invades wetland areas there is little evidence that it has a serious effect on fauna.  </w:t>
      </w:r>
    </w:p>
    <w:p w14:paraId="5D2B98C2" w14:textId="77777777" w:rsidR="00097EED" w:rsidRPr="008539E7" w:rsidRDefault="00097EED" w:rsidP="00A73549">
      <w:pPr>
        <w:pStyle w:val="Heading4"/>
        <w:rPr>
          <w:lang w:val="en-US" w:eastAsia="en-US"/>
        </w:rPr>
      </w:pPr>
      <w:r w:rsidRPr="00A73549">
        <w:rPr>
          <w:rFonts w:cs="Arial"/>
          <w:color w:val="auto"/>
          <w:szCs w:val="52"/>
          <w:lang w:val="en-US" w:eastAsia="en-US"/>
        </w:rPr>
        <w:t>Impact (Flora)</w:t>
      </w:r>
    </w:p>
    <w:p w14:paraId="6C9022BD" w14:textId="77777777" w:rsidR="00097EED" w:rsidRDefault="00097EED" w:rsidP="00151A0E">
      <w:pPr>
        <w:pStyle w:val="BodyText"/>
      </w:pPr>
      <w:r>
        <w:t xml:space="preserve">Medium impact / </w:t>
      </w:r>
      <w:r w:rsidRPr="00C62E31">
        <w:t>Low confidence</w:t>
      </w:r>
    </w:p>
    <w:p w14:paraId="1F792DD8" w14:textId="77777777" w:rsidR="00097EED" w:rsidRDefault="00097EED" w:rsidP="00151A0E">
      <w:pPr>
        <w:pStyle w:val="BodyText"/>
      </w:pPr>
      <w:r>
        <w:t xml:space="preserve">Dense perennial monocultures displacing native plants, therefore changing the character of the vegetation. There are few reports quantifying or describing the impact of </w:t>
      </w:r>
      <w:r w:rsidRPr="00F30123">
        <w:rPr>
          <w:i/>
        </w:rPr>
        <w:t>P. distichum</w:t>
      </w:r>
      <w:r>
        <w:t xml:space="preserve"> on floristic composition.</w:t>
      </w:r>
    </w:p>
    <w:p w14:paraId="06E084E0" w14:textId="77777777" w:rsidR="00097EED" w:rsidRPr="008539E7" w:rsidRDefault="00097EED" w:rsidP="00A73549">
      <w:pPr>
        <w:pStyle w:val="Heading4"/>
        <w:rPr>
          <w:lang w:val="en-US" w:eastAsia="en-US"/>
        </w:rPr>
      </w:pPr>
      <w:r w:rsidRPr="00A73549">
        <w:rPr>
          <w:rFonts w:cs="Arial"/>
          <w:color w:val="auto"/>
          <w:szCs w:val="52"/>
          <w:lang w:val="en-US" w:eastAsia="en-US"/>
        </w:rPr>
        <w:t>Other reported impacts</w:t>
      </w:r>
    </w:p>
    <w:p w14:paraId="6E562AD6" w14:textId="77777777" w:rsidR="00097EED" w:rsidRDefault="00097EED" w:rsidP="00151A0E">
      <w:pPr>
        <w:pStyle w:val="BodyText"/>
      </w:pPr>
      <w:r>
        <w:t xml:space="preserve">Water quality: Swards leave thick organic layer that can cause anoxia upon refilling of wetlands. </w:t>
      </w:r>
    </w:p>
    <w:p w14:paraId="0EF3334D" w14:textId="77777777" w:rsidR="003963DE" w:rsidRDefault="003963DE" w:rsidP="00151A0E">
      <w:pPr>
        <w:pStyle w:val="BodyText"/>
      </w:pPr>
    </w:p>
    <w:p w14:paraId="7AB64D0C" w14:textId="77777777" w:rsidR="00097EED" w:rsidRDefault="008539E7" w:rsidP="00F62741">
      <w:pPr>
        <w:pStyle w:val="Heading3"/>
        <w:keepLines w:val="0"/>
        <w:tabs>
          <w:tab w:val="clear" w:pos="1701"/>
          <w:tab w:val="clear" w:pos="1985"/>
        </w:tabs>
        <w:spacing w:before="240" w:after="60" w:line="240" w:lineRule="auto"/>
      </w:pPr>
      <w:bookmarkStart w:id="42" w:name="_Toc466480574"/>
      <w:bookmarkStart w:id="43" w:name="_Toc471391405"/>
      <w:bookmarkStart w:id="44" w:name="_Toc485383129"/>
      <w:r w:rsidRPr="008539E7">
        <w:lastRenderedPageBreak/>
        <w:t>3.</w:t>
      </w:r>
      <w:r>
        <w:t>1.</w:t>
      </w:r>
      <w:r w:rsidRPr="008539E7">
        <w:t>9</w:t>
      </w:r>
      <w:r w:rsidRPr="008539E7">
        <w:tab/>
      </w:r>
      <w:r w:rsidR="00097EED" w:rsidRPr="008539E7">
        <w:rPr>
          <w:i/>
        </w:rPr>
        <w:t>Phalaris arundinacea</w:t>
      </w:r>
      <w:r w:rsidR="00097EED" w:rsidRPr="002A4FB3">
        <w:t>, Reed Canary-grass</w:t>
      </w:r>
      <w:bookmarkEnd w:id="42"/>
      <w:bookmarkEnd w:id="43"/>
      <w:bookmarkEnd w:id="44"/>
      <w:r w:rsidR="00097EED">
        <w:t xml:space="preserve"> </w:t>
      </w:r>
    </w:p>
    <w:p w14:paraId="3EB6C88F" w14:textId="77777777" w:rsidR="00097EED" w:rsidRPr="008539E7" w:rsidRDefault="00097EED" w:rsidP="00A73549">
      <w:pPr>
        <w:pStyle w:val="Heading4"/>
        <w:rPr>
          <w:lang w:val="en-US" w:eastAsia="en-US"/>
        </w:rPr>
      </w:pPr>
      <w:r w:rsidRPr="00A73549">
        <w:rPr>
          <w:rFonts w:cs="Arial"/>
          <w:color w:val="auto"/>
          <w:szCs w:val="52"/>
          <w:lang w:val="en-US" w:eastAsia="en-US"/>
        </w:rPr>
        <w:t>Context and habit</w:t>
      </w:r>
    </w:p>
    <w:p w14:paraId="0538F1E4" w14:textId="77777777" w:rsidR="00097EED" w:rsidRDefault="00097EED" w:rsidP="00151A0E">
      <w:pPr>
        <w:pStyle w:val="BodyText"/>
      </w:pPr>
      <w:r>
        <w:t xml:space="preserve">Context: Introduced species of seasonal wetland habitats (IS). </w:t>
      </w:r>
    </w:p>
    <w:p w14:paraId="61FA896A" w14:textId="7C08A4F7" w:rsidR="00097EED" w:rsidRDefault="00097EED" w:rsidP="00151A0E">
      <w:pPr>
        <w:pStyle w:val="BodyText"/>
      </w:pPr>
      <w:r>
        <w:t>Habit: Amphibious</w:t>
      </w:r>
      <w:r w:rsidR="00776A34">
        <w:t xml:space="preserve"> – </w:t>
      </w:r>
      <w:r>
        <w:t>semi-aquatic species / Fringing or marginal species, tolerant of seasonal / intermittent shallow inundation or marginal wetland habitats (AM/FR).</w:t>
      </w:r>
    </w:p>
    <w:p w14:paraId="6376804C" w14:textId="77777777" w:rsidR="00097EED" w:rsidRPr="008539E7" w:rsidRDefault="00097EED" w:rsidP="00A73549">
      <w:pPr>
        <w:pStyle w:val="Heading4"/>
        <w:rPr>
          <w:lang w:val="en-US" w:eastAsia="en-US"/>
        </w:rPr>
      </w:pPr>
      <w:r w:rsidRPr="00A73549">
        <w:rPr>
          <w:rFonts w:cs="Arial"/>
          <w:color w:val="auto"/>
          <w:szCs w:val="52"/>
          <w:lang w:val="en-US" w:eastAsia="en-US"/>
        </w:rPr>
        <w:t>Plant description</w:t>
      </w:r>
    </w:p>
    <w:p w14:paraId="5424C6D0" w14:textId="77777777" w:rsidR="00097EED" w:rsidRDefault="00097EED" w:rsidP="00151A0E">
      <w:pPr>
        <w:pStyle w:val="BodyText"/>
      </w:pPr>
      <w:r w:rsidRPr="00C041F9">
        <w:t>Rhizomatous perennial grass to 2</w:t>
      </w:r>
      <w:r>
        <w:t xml:space="preserve"> </w:t>
      </w:r>
      <w:r w:rsidRPr="00C041F9">
        <w:t>m tall. Usually found in water or in winter-wet areas (AVH, 2014). Moist to wet soil which may be f</w:t>
      </w:r>
      <w:r>
        <w:t>looded for long periods of time</w:t>
      </w:r>
      <w:r w:rsidRPr="00C041F9">
        <w:t>, becoming increasingly weedy (</w:t>
      </w:r>
      <w:r w:rsidR="006A4411">
        <w:t>Romanowski</w:t>
      </w:r>
      <w:r w:rsidRPr="00C041F9">
        <w:t>, 2011). It is considered a serious threat in wet meadows, wetlands</w:t>
      </w:r>
      <w:r>
        <w:t xml:space="preserve"> (including </w:t>
      </w:r>
      <w:r w:rsidRPr="00C041F9">
        <w:t>marshes, fens</w:t>
      </w:r>
      <w:r>
        <w:t>)</w:t>
      </w:r>
      <w:r w:rsidRPr="00C041F9">
        <w:t>, old fields, floodplains, wet prairies, roadsides and ditchbanks, tolerates frequent and prolonged flooding as well as submergence. Spreads by creeping rhizomes and seed (GISD, 2016).</w:t>
      </w:r>
    </w:p>
    <w:p w14:paraId="21EC0649" w14:textId="77777777" w:rsidR="00097EED" w:rsidRPr="008539E7" w:rsidRDefault="00097EED" w:rsidP="00A73549">
      <w:pPr>
        <w:pStyle w:val="Heading4"/>
        <w:rPr>
          <w:lang w:val="en-US" w:eastAsia="en-US"/>
        </w:rPr>
      </w:pPr>
      <w:r w:rsidRPr="00A73549">
        <w:rPr>
          <w:rFonts w:cs="Arial"/>
          <w:color w:val="auto"/>
          <w:szCs w:val="52"/>
          <w:lang w:val="en-US" w:eastAsia="en-US"/>
        </w:rPr>
        <w:t>Wetland EVCs it is listed to threaten</w:t>
      </w:r>
    </w:p>
    <w:p w14:paraId="76B9E77F" w14:textId="77777777" w:rsidR="00097EED" w:rsidRDefault="00097EED" w:rsidP="00151A0E">
      <w:pPr>
        <w:pStyle w:val="BodyText"/>
      </w:pPr>
      <w:r w:rsidRPr="00FC5F69">
        <w:t>High threat weed of the following two EVCs: Floodplain Wetland Aggregate, Wet Verge Sedgeland</w:t>
      </w:r>
      <w:r>
        <w:t xml:space="preserve">. </w:t>
      </w:r>
    </w:p>
    <w:p w14:paraId="54F2F031" w14:textId="77777777" w:rsidR="00097EED" w:rsidRPr="008539E7" w:rsidRDefault="00097EED" w:rsidP="00A73549">
      <w:pPr>
        <w:pStyle w:val="Heading4"/>
        <w:rPr>
          <w:lang w:val="en-US" w:eastAsia="en-US"/>
        </w:rPr>
      </w:pPr>
      <w:r w:rsidRPr="00A73549">
        <w:rPr>
          <w:rFonts w:cs="Arial"/>
          <w:color w:val="auto"/>
          <w:szCs w:val="52"/>
          <w:lang w:val="en-US" w:eastAsia="en-US"/>
        </w:rPr>
        <w:t>Impact (Flora)</w:t>
      </w:r>
    </w:p>
    <w:p w14:paraId="06F567CA" w14:textId="77777777" w:rsidR="00097EED" w:rsidRDefault="00097EED" w:rsidP="00151A0E">
      <w:pPr>
        <w:pStyle w:val="BodyText"/>
      </w:pPr>
      <w:r>
        <w:t>Medium impact / High</w:t>
      </w:r>
      <w:r w:rsidRPr="00C62E31">
        <w:t xml:space="preserve"> confidence</w:t>
      </w:r>
    </w:p>
    <w:p w14:paraId="557E35AC" w14:textId="77777777" w:rsidR="00097EED" w:rsidRDefault="00097EED" w:rsidP="00151A0E">
      <w:pPr>
        <w:pStyle w:val="BodyText"/>
      </w:pPr>
      <w:r w:rsidRPr="00C041F9">
        <w:t>Dense smothering monocultures and competitiveness.</w:t>
      </w:r>
    </w:p>
    <w:p w14:paraId="65DDF46E" w14:textId="77777777" w:rsidR="00097EED" w:rsidRDefault="00097EED" w:rsidP="00151A0E">
      <w:pPr>
        <w:pStyle w:val="BodyText"/>
      </w:pPr>
      <w:r>
        <w:t>Dense perennial monocultures displacing native plants, therefore changing the character of the vegetation.</w:t>
      </w:r>
    </w:p>
    <w:p w14:paraId="0EF6FDD9" w14:textId="77777777" w:rsidR="00097EED" w:rsidRPr="008539E7" w:rsidRDefault="00097EED" w:rsidP="00A73549">
      <w:pPr>
        <w:pStyle w:val="Heading4"/>
        <w:rPr>
          <w:lang w:val="en-US" w:eastAsia="en-US"/>
        </w:rPr>
      </w:pPr>
      <w:r w:rsidRPr="00A73549">
        <w:rPr>
          <w:rFonts w:cs="Arial"/>
          <w:color w:val="auto"/>
          <w:szCs w:val="52"/>
          <w:lang w:val="en-US" w:eastAsia="en-US"/>
        </w:rPr>
        <w:t>Impact (Fauna)</w:t>
      </w:r>
    </w:p>
    <w:p w14:paraId="34753829" w14:textId="77777777" w:rsidR="00097EED" w:rsidRDefault="00097EED" w:rsidP="00151A0E">
      <w:pPr>
        <w:pStyle w:val="BodyText"/>
      </w:pPr>
      <w:r>
        <w:t>Medium impact / Low</w:t>
      </w:r>
      <w:r w:rsidRPr="00C62E31">
        <w:t xml:space="preserve"> confidence</w:t>
      </w:r>
    </w:p>
    <w:p w14:paraId="46382F8E" w14:textId="77777777" w:rsidR="00097EED" w:rsidRDefault="00097EED" w:rsidP="00151A0E">
      <w:pPr>
        <w:pStyle w:val="BodyText"/>
      </w:pPr>
      <w:r w:rsidRPr="00C041F9">
        <w:t>Dense smothering growth altering the habitat.</w:t>
      </w:r>
    </w:p>
    <w:p w14:paraId="748527FC" w14:textId="4AA17233" w:rsidR="00097EED" w:rsidRDefault="00097EED" w:rsidP="00151A0E">
      <w:pPr>
        <w:pStyle w:val="BodyText"/>
      </w:pPr>
      <w:r>
        <w:t xml:space="preserve">Invades wetlands altering habitat, leading to changes to fauna (by displacing some desirable taxa). Despite this, the changed habitat clearly provides valuable habitat (e.g. positive association with amphibians). For more detail see Section </w:t>
      </w:r>
      <w:r>
        <w:fldChar w:fldCharType="begin"/>
      </w:r>
      <w:r>
        <w:instrText xml:space="preserve"> REF _Ref466379325 \r \h </w:instrText>
      </w:r>
      <w:r>
        <w:fldChar w:fldCharType="separate"/>
      </w:r>
      <w:r w:rsidR="007C5536">
        <w:t>0</w:t>
      </w:r>
      <w:r>
        <w:fldChar w:fldCharType="end"/>
      </w:r>
      <w:r>
        <w:t xml:space="preserve">). </w:t>
      </w:r>
    </w:p>
    <w:p w14:paraId="335BE0BD" w14:textId="77777777" w:rsidR="00097EED" w:rsidRPr="008539E7" w:rsidRDefault="00097EED" w:rsidP="00A73549">
      <w:pPr>
        <w:pStyle w:val="Heading4"/>
        <w:rPr>
          <w:lang w:val="en-US" w:eastAsia="en-US"/>
        </w:rPr>
      </w:pPr>
      <w:r w:rsidRPr="00A73549">
        <w:rPr>
          <w:rFonts w:cs="Arial"/>
          <w:color w:val="auto"/>
          <w:szCs w:val="52"/>
          <w:lang w:val="en-US" w:eastAsia="en-US"/>
        </w:rPr>
        <w:t>Other reported impacts</w:t>
      </w:r>
    </w:p>
    <w:p w14:paraId="66C9859B" w14:textId="77777777" w:rsidR="00097EED" w:rsidRDefault="00097EED" w:rsidP="00151A0E">
      <w:pPr>
        <w:pStyle w:val="BodyText"/>
      </w:pPr>
      <w:r>
        <w:t xml:space="preserve">Hydrology: </w:t>
      </w:r>
      <w:r w:rsidRPr="003C61A0">
        <w:t>Dense stands restricting water movement.</w:t>
      </w:r>
      <w:r>
        <w:t xml:space="preserve"> It is not clear to what extent </w:t>
      </w:r>
      <w:r w:rsidRPr="00F30123">
        <w:rPr>
          <w:i/>
        </w:rPr>
        <w:t>P. arundinacea</w:t>
      </w:r>
      <w:r>
        <w:t xml:space="preserve"> can impact on water exchange in wetlands, and between areas. Probably not important. </w:t>
      </w:r>
    </w:p>
    <w:p w14:paraId="5C176812" w14:textId="77777777" w:rsidR="008539E7" w:rsidRDefault="008539E7" w:rsidP="00151A0E">
      <w:pPr>
        <w:pStyle w:val="BodyText"/>
      </w:pPr>
    </w:p>
    <w:p w14:paraId="09004F70" w14:textId="77777777" w:rsidR="008539E7" w:rsidRDefault="008539E7" w:rsidP="00151A0E">
      <w:pPr>
        <w:pStyle w:val="BodyText"/>
      </w:pPr>
    </w:p>
    <w:p w14:paraId="6BF42771" w14:textId="77777777" w:rsidR="008539E7" w:rsidRDefault="008539E7" w:rsidP="00151A0E">
      <w:pPr>
        <w:pStyle w:val="BodyText"/>
      </w:pPr>
    </w:p>
    <w:p w14:paraId="215B89CE" w14:textId="77777777" w:rsidR="003963DE" w:rsidRDefault="003963DE">
      <w:pPr>
        <w:rPr>
          <w:b/>
          <w:bCs/>
          <w:iCs/>
          <w:color w:val="00B2A9"/>
          <w:kern w:val="20"/>
          <w:sz w:val="24"/>
          <w:szCs w:val="28"/>
        </w:rPr>
      </w:pPr>
      <w:bookmarkStart w:id="45" w:name="_Toc466480575"/>
      <w:bookmarkStart w:id="46" w:name="_Toc471391406"/>
      <w:r>
        <w:br w:type="page"/>
      </w:r>
    </w:p>
    <w:p w14:paraId="109A1D41" w14:textId="437EBE61" w:rsidR="00097EED" w:rsidRPr="00252870" w:rsidRDefault="008539E7" w:rsidP="00F62741">
      <w:pPr>
        <w:pStyle w:val="Heading2"/>
      </w:pPr>
      <w:bookmarkStart w:id="47" w:name="_Toc485383130"/>
      <w:r>
        <w:lastRenderedPageBreak/>
        <w:t>3.2</w:t>
      </w:r>
      <w:r>
        <w:tab/>
      </w:r>
      <w:r w:rsidR="00097EED">
        <w:t xml:space="preserve">Impacts of </w:t>
      </w:r>
      <w:r w:rsidR="009011FB">
        <w:t>aquatic w</w:t>
      </w:r>
      <w:r w:rsidR="009011FB" w:rsidRPr="00252870">
        <w:t xml:space="preserve">etland </w:t>
      </w:r>
      <w:r w:rsidR="009011FB">
        <w:t>w</w:t>
      </w:r>
      <w:r w:rsidR="009011FB" w:rsidRPr="00252870">
        <w:t>eeds</w:t>
      </w:r>
      <w:bookmarkEnd w:id="45"/>
      <w:bookmarkEnd w:id="46"/>
      <w:bookmarkEnd w:id="47"/>
    </w:p>
    <w:p w14:paraId="0360FC31" w14:textId="496B0EAF" w:rsidR="00097EED" w:rsidRPr="008539E7" w:rsidRDefault="00097EED" w:rsidP="00151A0E">
      <w:pPr>
        <w:pStyle w:val="BodyText"/>
        <w:rPr>
          <w:rFonts w:eastAsiaTheme="minorHAnsi"/>
          <w:lang w:val="en-US"/>
        </w:rPr>
      </w:pPr>
      <w:r w:rsidRPr="008539E7">
        <w:rPr>
          <w:rFonts w:eastAsiaTheme="minorHAnsi" w:cs="VIC-SemiBold"/>
          <w:szCs w:val="52"/>
          <w:lang w:val="en-US"/>
        </w:rPr>
        <w:t xml:space="preserve">The impacts of the wetland weeds classified as </w:t>
      </w:r>
      <w:r w:rsidR="009011FB">
        <w:rPr>
          <w:rFonts w:eastAsiaTheme="minorHAnsi" w:cs="VIC-SemiBold"/>
          <w:szCs w:val="52"/>
          <w:lang w:val="en-US"/>
        </w:rPr>
        <w:t>‘</w:t>
      </w:r>
      <w:r w:rsidRPr="008539E7">
        <w:rPr>
          <w:rFonts w:eastAsiaTheme="minorHAnsi" w:cs="VIC-SemiBold"/>
          <w:szCs w:val="52"/>
          <w:lang w:val="en-US"/>
        </w:rPr>
        <w:t>At least substantially submerged aquatic, mostly attached (AQ)</w:t>
      </w:r>
      <w:r w:rsidR="009011FB">
        <w:rPr>
          <w:rFonts w:eastAsiaTheme="minorHAnsi" w:cs="VIC-SemiBold"/>
          <w:szCs w:val="52"/>
          <w:lang w:val="en-US"/>
        </w:rPr>
        <w:t>’</w:t>
      </w:r>
      <w:r w:rsidRPr="008539E7">
        <w:rPr>
          <w:rFonts w:eastAsiaTheme="minorHAnsi" w:cs="VIC-SemiBold"/>
          <w:szCs w:val="52"/>
          <w:lang w:val="en-US"/>
        </w:rPr>
        <w:t xml:space="preserve"> are provided in this section. Their impacts by species are summarized in </w:t>
      </w:r>
      <w:r w:rsidR="006F5FF3">
        <w:rPr>
          <w:rFonts w:eastAsiaTheme="minorHAnsi" w:cs="VIC-SemiBold"/>
          <w:szCs w:val="52"/>
          <w:lang w:val="en-US"/>
        </w:rPr>
        <w:t>Table 3</w:t>
      </w:r>
      <w:r w:rsidRPr="008539E7">
        <w:rPr>
          <w:rFonts w:eastAsiaTheme="minorHAnsi" w:cs="VIC-SemiBold"/>
          <w:szCs w:val="52"/>
          <w:lang w:val="en-US"/>
        </w:rPr>
        <w:t xml:space="preserve"> and then detailed below. The full extracts from all sources are shown</w:t>
      </w:r>
      <w:r w:rsidR="00267157">
        <w:rPr>
          <w:rFonts w:eastAsiaTheme="minorHAnsi" w:cs="VIC-SemiBold"/>
          <w:szCs w:val="52"/>
          <w:lang w:val="en-US"/>
        </w:rPr>
        <w:t xml:space="preserve"> in</w:t>
      </w:r>
      <w:r w:rsidR="008539E7">
        <w:rPr>
          <w:rFonts w:eastAsiaTheme="minorHAnsi" w:cs="VIC-SemiBold"/>
          <w:szCs w:val="52"/>
          <w:lang w:val="en-US"/>
        </w:rPr>
        <w:t xml:space="preserve"> </w:t>
      </w:r>
      <w:r w:rsidR="00267157">
        <w:rPr>
          <w:rFonts w:eastAsiaTheme="minorHAnsi" w:cs="VIC-SemiBold"/>
          <w:szCs w:val="52"/>
          <w:lang w:val="en-US"/>
        </w:rPr>
        <w:t>Appendix 1.</w:t>
      </w:r>
    </w:p>
    <w:p w14:paraId="3AB79268" w14:textId="77777777" w:rsidR="00097EED" w:rsidRPr="008539E7" w:rsidRDefault="00097EED" w:rsidP="00151A0E">
      <w:pPr>
        <w:pStyle w:val="BodyText"/>
        <w:rPr>
          <w:rFonts w:eastAsiaTheme="minorHAnsi"/>
          <w:lang w:val="en-US"/>
        </w:rPr>
      </w:pPr>
    </w:p>
    <w:p w14:paraId="2F7878DF" w14:textId="77777777" w:rsidR="00097EED" w:rsidRDefault="00097EED" w:rsidP="00097EED">
      <w:pPr>
        <w:pStyle w:val="BodyText"/>
        <w:rPr>
          <w:lang w:eastAsia="en-AU"/>
        </w:rPr>
      </w:pPr>
    </w:p>
    <w:p w14:paraId="3BC1DBBA" w14:textId="77777777" w:rsidR="008539E7" w:rsidRDefault="008539E7" w:rsidP="00097EED">
      <w:pPr>
        <w:pStyle w:val="BodyText"/>
        <w:rPr>
          <w:lang w:eastAsia="en-AU"/>
        </w:rPr>
      </w:pPr>
    </w:p>
    <w:p w14:paraId="17174ACF" w14:textId="77777777" w:rsidR="008539E7" w:rsidRDefault="008539E7" w:rsidP="00097EED">
      <w:pPr>
        <w:pStyle w:val="BodyText"/>
        <w:rPr>
          <w:lang w:eastAsia="en-AU"/>
        </w:rPr>
        <w:sectPr w:rsidR="008539E7" w:rsidSect="008B3AB4">
          <w:pgSz w:w="11900" w:h="16840"/>
          <w:pgMar w:top="1134" w:right="1134" w:bottom="1134" w:left="1134" w:header="709" w:footer="397" w:gutter="0"/>
          <w:cols w:space="708"/>
          <w:docGrid w:linePitch="360"/>
        </w:sectPr>
      </w:pPr>
    </w:p>
    <w:p w14:paraId="32BCD0CD" w14:textId="65243705" w:rsidR="000B3751" w:rsidRDefault="00280CA1" w:rsidP="000B3751">
      <w:pPr>
        <w:pStyle w:val="Caption"/>
        <w:spacing w:after="0"/>
        <w:rPr>
          <w:b w:val="0"/>
          <w:sz w:val="20"/>
        </w:rPr>
      </w:pPr>
      <w:bookmarkStart w:id="48" w:name="_Ref460317375"/>
      <w:r w:rsidRPr="00FC3D2C">
        <w:rPr>
          <w:sz w:val="20"/>
        </w:rPr>
        <w:lastRenderedPageBreak/>
        <w:t>T</w:t>
      </w:r>
      <w:r w:rsidR="008539E7" w:rsidRPr="00FC3D2C">
        <w:rPr>
          <w:sz w:val="20"/>
        </w:rPr>
        <w:t xml:space="preserve">able </w:t>
      </w:r>
      <w:bookmarkEnd w:id="48"/>
      <w:r w:rsidR="006F5FF3" w:rsidRPr="00FC3D2C">
        <w:rPr>
          <w:sz w:val="20"/>
        </w:rPr>
        <w:t>3</w:t>
      </w:r>
      <w:r w:rsidR="008539E7" w:rsidRPr="00FC3D2C">
        <w:rPr>
          <w:sz w:val="20"/>
        </w:rPr>
        <w:t xml:space="preserve">. Impacts of the wetland weeds classified as </w:t>
      </w:r>
      <w:r w:rsidR="009011FB">
        <w:rPr>
          <w:sz w:val="20"/>
        </w:rPr>
        <w:t>‘</w:t>
      </w:r>
      <w:r w:rsidR="008539E7" w:rsidRPr="00FC3D2C">
        <w:rPr>
          <w:sz w:val="20"/>
        </w:rPr>
        <w:t>At least substantially submerged aquatic, mostly attached (AQ)</w:t>
      </w:r>
      <w:r w:rsidR="009011FB">
        <w:rPr>
          <w:sz w:val="20"/>
        </w:rPr>
        <w:t>’</w:t>
      </w:r>
      <w:r w:rsidR="008539E7" w:rsidRPr="00FC3D2C">
        <w:rPr>
          <w:sz w:val="20"/>
        </w:rPr>
        <w:t>.</w:t>
      </w:r>
      <w:r w:rsidR="008539E7" w:rsidRPr="00EE010F">
        <w:rPr>
          <w:b w:val="0"/>
          <w:sz w:val="20"/>
        </w:rPr>
        <w:t xml:space="preserve"> </w:t>
      </w:r>
    </w:p>
    <w:p w14:paraId="739DB1AD" w14:textId="3CAC22B8" w:rsidR="00280CA1" w:rsidRPr="00EE010F" w:rsidRDefault="008539E7" w:rsidP="000B3751">
      <w:pPr>
        <w:pStyle w:val="Caption"/>
        <w:spacing w:before="120" w:after="0"/>
        <w:rPr>
          <w:b w:val="0"/>
          <w:sz w:val="20"/>
        </w:rPr>
      </w:pPr>
      <w:r w:rsidRPr="00FC3D2C">
        <w:rPr>
          <w:b w:val="0"/>
          <w:sz w:val="18"/>
          <w:szCs w:val="18"/>
        </w:rPr>
        <w:t xml:space="preserve">Context and habit codes are described in </w:t>
      </w:r>
      <w:r w:rsidR="006F5FF3" w:rsidRPr="00FC3D2C">
        <w:rPr>
          <w:b w:val="0"/>
          <w:sz w:val="18"/>
          <w:szCs w:val="18"/>
        </w:rPr>
        <w:t>Table 2</w:t>
      </w:r>
      <w:r w:rsidRPr="00FC3D2C">
        <w:rPr>
          <w:b w:val="0"/>
          <w:sz w:val="18"/>
          <w:szCs w:val="18"/>
        </w:rPr>
        <w:t>. LI = Low Impact; MI = Medium Impact; HI = High Impact; LC = Low Confidence; MC = Medium Confidence; HC = High Confidence.</w:t>
      </w:r>
    </w:p>
    <w:tbl>
      <w:tblPr>
        <w:tblStyle w:val="TableGrid"/>
        <w:tblpPr w:leftFromText="180" w:rightFromText="180" w:vertAnchor="text" w:horzAnchor="margin" w:tblpY="92"/>
        <w:tblW w:w="14317" w:type="dxa"/>
        <w:tblLook w:val="00A0" w:firstRow="1" w:lastRow="0" w:firstColumn="1" w:lastColumn="0" w:noHBand="0" w:noVBand="0"/>
      </w:tblPr>
      <w:tblGrid>
        <w:gridCol w:w="1752"/>
        <w:gridCol w:w="1352"/>
        <w:gridCol w:w="1716"/>
        <w:gridCol w:w="1275"/>
        <w:gridCol w:w="4820"/>
        <w:gridCol w:w="709"/>
        <w:gridCol w:w="850"/>
        <w:gridCol w:w="1843"/>
      </w:tblGrid>
      <w:tr w:rsidR="00280CA1" w:rsidRPr="00050253" w14:paraId="2DBE7606" w14:textId="77777777" w:rsidTr="000B3751">
        <w:trPr>
          <w:cnfStyle w:val="100000000000" w:firstRow="1" w:lastRow="0" w:firstColumn="0" w:lastColumn="0" w:oddVBand="0" w:evenVBand="0" w:oddHBand="0" w:evenHBand="0" w:firstRowFirstColumn="0" w:firstRowLastColumn="0" w:lastRowFirstColumn="0" w:lastRowLastColumn="0"/>
          <w:trHeight w:val="639"/>
          <w:tblHeader/>
        </w:trPr>
        <w:tc>
          <w:tcPr>
            <w:cnfStyle w:val="000000000100" w:firstRow="0" w:lastRow="0" w:firstColumn="0" w:lastColumn="0" w:oddVBand="0" w:evenVBand="0" w:oddHBand="0" w:evenHBand="0" w:firstRowFirstColumn="1" w:firstRowLastColumn="0" w:lastRowFirstColumn="0" w:lastRowLastColumn="0"/>
            <w:tcW w:w="1752" w:type="dxa"/>
            <w:vAlign w:val="top"/>
          </w:tcPr>
          <w:p w14:paraId="03B628D2" w14:textId="77777777" w:rsidR="00280CA1" w:rsidRPr="00050253" w:rsidRDefault="00280CA1" w:rsidP="00B825FD">
            <w:pPr>
              <w:pStyle w:val="TableHeadingLeft"/>
            </w:pPr>
            <w:r>
              <w:t>Species</w:t>
            </w:r>
          </w:p>
        </w:tc>
        <w:tc>
          <w:tcPr>
            <w:cnfStyle w:val="000010000000" w:firstRow="0" w:lastRow="0" w:firstColumn="0" w:lastColumn="0" w:oddVBand="1" w:evenVBand="0" w:oddHBand="0" w:evenHBand="0" w:firstRowFirstColumn="0" w:firstRowLastColumn="0" w:lastRowFirstColumn="0" w:lastRowLastColumn="0"/>
            <w:tcW w:w="1352" w:type="dxa"/>
            <w:vAlign w:val="top"/>
          </w:tcPr>
          <w:p w14:paraId="7E48B436" w14:textId="0EB1FFE7" w:rsidR="00280CA1" w:rsidRPr="00050253" w:rsidRDefault="00FC3D2C" w:rsidP="00B825FD">
            <w:pPr>
              <w:pStyle w:val="TableHeadingLeft"/>
            </w:pPr>
            <w:r>
              <w:t>Habit</w:t>
            </w:r>
          </w:p>
        </w:tc>
        <w:tc>
          <w:tcPr>
            <w:tcW w:w="1716" w:type="dxa"/>
            <w:vAlign w:val="top"/>
          </w:tcPr>
          <w:p w14:paraId="46367719" w14:textId="77777777" w:rsidR="00280CA1" w:rsidRPr="00050253" w:rsidRDefault="00280CA1" w:rsidP="00B825FD">
            <w:pPr>
              <w:pStyle w:val="TableHeadingLeft"/>
              <w:cnfStyle w:val="100000000000" w:firstRow="1" w:lastRow="0" w:firstColumn="0" w:lastColumn="0" w:oddVBand="0" w:evenVBand="0" w:oddHBand="0" w:evenHBand="0" w:firstRowFirstColumn="0" w:firstRowLastColumn="0" w:lastRowFirstColumn="0" w:lastRowLastColumn="0"/>
            </w:pPr>
            <w:r>
              <w:t>Context</w:t>
            </w:r>
          </w:p>
        </w:tc>
        <w:tc>
          <w:tcPr>
            <w:cnfStyle w:val="000010000000" w:firstRow="0" w:lastRow="0" w:firstColumn="0" w:lastColumn="0" w:oddVBand="1" w:evenVBand="0" w:oddHBand="0" w:evenHBand="0" w:firstRowFirstColumn="0" w:firstRowLastColumn="0" w:lastRowFirstColumn="0" w:lastRowLastColumn="0"/>
            <w:tcW w:w="1275" w:type="dxa"/>
            <w:vAlign w:val="top"/>
          </w:tcPr>
          <w:p w14:paraId="3283E11C" w14:textId="2634FA9A" w:rsidR="00280CA1" w:rsidRPr="00050253" w:rsidRDefault="004871D8" w:rsidP="00B825FD">
            <w:pPr>
              <w:pStyle w:val="TableHeadingLeft"/>
            </w:pPr>
            <w:r>
              <w:t>Number of w</w:t>
            </w:r>
            <w:r w:rsidR="00280CA1">
              <w:t>etland EVCs it is listed to threaten</w:t>
            </w:r>
          </w:p>
        </w:tc>
        <w:tc>
          <w:tcPr>
            <w:tcW w:w="4820" w:type="dxa"/>
            <w:tcBorders>
              <w:top w:val="nil"/>
              <w:bottom w:val="nil"/>
            </w:tcBorders>
            <w:vAlign w:val="top"/>
          </w:tcPr>
          <w:p w14:paraId="085FBFA6" w14:textId="77777777" w:rsidR="00280CA1" w:rsidRDefault="00EE010F" w:rsidP="00B825FD">
            <w:pPr>
              <w:pStyle w:val="TableHeadingLeft"/>
              <w:cnfStyle w:val="100000000000" w:firstRow="1" w:lastRow="0" w:firstColumn="0" w:lastColumn="0" w:oddVBand="0" w:evenVBand="0" w:oddHBand="0" w:evenHBand="0" w:firstRowFirstColumn="0" w:firstRowLastColumn="0" w:lastRowFirstColumn="0" w:lastRowLastColumn="0"/>
            </w:pPr>
            <w:r>
              <w:t>Impact summary</w:t>
            </w:r>
          </w:p>
        </w:tc>
        <w:tc>
          <w:tcPr>
            <w:cnfStyle w:val="000010000000" w:firstRow="0" w:lastRow="0" w:firstColumn="0" w:lastColumn="0" w:oddVBand="1" w:evenVBand="0" w:oddHBand="0" w:evenHBand="0" w:firstRowFirstColumn="0" w:firstRowLastColumn="0" w:lastRowFirstColumn="0" w:lastRowLastColumn="0"/>
            <w:tcW w:w="709" w:type="dxa"/>
            <w:tcBorders>
              <w:top w:val="nil"/>
              <w:bottom w:val="nil"/>
            </w:tcBorders>
            <w:vAlign w:val="top"/>
          </w:tcPr>
          <w:p w14:paraId="5C47F9ED" w14:textId="77777777" w:rsidR="00280CA1" w:rsidRDefault="00280CA1" w:rsidP="00B825FD">
            <w:pPr>
              <w:pStyle w:val="TableHeadingLeft"/>
            </w:pPr>
            <w:r>
              <w:t>Flora</w:t>
            </w:r>
          </w:p>
        </w:tc>
        <w:tc>
          <w:tcPr>
            <w:tcW w:w="850" w:type="dxa"/>
            <w:tcBorders>
              <w:top w:val="nil"/>
              <w:bottom w:val="nil"/>
            </w:tcBorders>
            <w:vAlign w:val="top"/>
          </w:tcPr>
          <w:p w14:paraId="504BE2E5" w14:textId="77777777" w:rsidR="00280CA1" w:rsidRDefault="00280CA1" w:rsidP="00B825FD">
            <w:pPr>
              <w:pStyle w:val="TableHeadingLeft"/>
              <w:cnfStyle w:val="100000000000" w:firstRow="1" w:lastRow="0" w:firstColumn="0" w:lastColumn="0" w:oddVBand="0" w:evenVBand="0" w:oddHBand="0" w:evenHBand="0" w:firstRowFirstColumn="0" w:firstRowLastColumn="0" w:lastRowFirstColumn="0" w:lastRowLastColumn="0"/>
            </w:pPr>
            <w:r>
              <w:t>Fauna</w:t>
            </w:r>
          </w:p>
        </w:tc>
        <w:tc>
          <w:tcPr>
            <w:cnfStyle w:val="000010000000" w:firstRow="0" w:lastRow="0" w:firstColumn="0" w:lastColumn="0" w:oddVBand="1" w:evenVBand="0" w:oddHBand="0" w:evenHBand="0" w:firstRowFirstColumn="0" w:firstRowLastColumn="0" w:lastRowFirstColumn="0" w:lastRowLastColumn="0"/>
            <w:tcW w:w="1843" w:type="dxa"/>
            <w:tcBorders>
              <w:top w:val="nil"/>
              <w:bottom w:val="nil"/>
            </w:tcBorders>
            <w:vAlign w:val="top"/>
          </w:tcPr>
          <w:p w14:paraId="0A4C5751" w14:textId="77777777" w:rsidR="00280CA1" w:rsidRDefault="00280CA1" w:rsidP="00B825FD">
            <w:pPr>
              <w:pStyle w:val="TableHeadingLeft"/>
            </w:pPr>
            <w:r>
              <w:t>Other impact</w:t>
            </w:r>
          </w:p>
        </w:tc>
      </w:tr>
      <w:tr w:rsidR="00280CA1" w:rsidRPr="00050253" w14:paraId="7DB8B77E" w14:textId="77777777" w:rsidTr="000B3751">
        <w:tc>
          <w:tcPr>
            <w:tcW w:w="1752" w:type="dxa"/>
          </w:tcPr>
          <w:p w14:paraId="7EC29579" w14:textId="3F820ABF" w:rsidR="00280CA1" w:rsidRPr="00F30123" w:rsidRDefault="00280CA1" w:rsidP="00151A0E">
            <w:pPr>
              <w:pStyle w:val="BodyText"/>
            </w:pPr>
            <w:r w:rsidRPr="00F30123">
              <w:rPr>
                <w:i/>
              </w:rPr>
              <w:t>Aponogeton distachyos</w:t>
            </w:r>
            <w:r w:rsidR="00FC3D2C">
              <w:br/>
            </w:r>
            <w:r w:rsidRPr="00F0475F">
              <w:t xml:space="preserve">Cape </w:t>
            </w:r>
            <w:r>
              <w:t>Pond Lily</w:t>
            </w:r>
            <w:r w:rsidRPr="00F0475F">
              <w:t xml:space="preserve">, </w:t>
            </w:r>
            <w:r>
              <w:t>Water Hawthorn</w:t>
            </w:r>
          </w:p>
        </w:tc>
        <w:tc>
          <w:tcPr>
            <w:cnfStyle w:val="000010000000" w:firstRow="0" w:lastRow="0" w:firstColumn="0" w:lastColumn="0" w:oddVBand="1" w:evenVBand="0" w:oddHBand="0" w:evenHBand="0" w:firstRowFirstColumn="0" w:firstRowLastColumn="0" w:lastRowFirstColumn="0" w:lastRowLastColumn="0"/>
            <w:tcW w:w="1352" w:type="dxa"/>
          </w:tcPr>
          <w:p w14:paraId="09ED463C" w14:textId="77777777" w:rsidR="00280CA1" w:rsidRDefault="00280CA1" w:rsidP="00151A0E">
            <w:pPr>
              <w:pStyle w:val="BodyText"/>
            </w:pPr>
            <w:r>
              <w:t xml:space="preserve">Aquatic </w:t>
            </w:r>
            <w:r w:rsidRPr="00B923BA">
              <w:t>/</w:t>
            </w:r>
            <w:r>
              <w:t xml:space="preserve"> Amphibious</w:t>
            </w:r>
          </w:p>
        </w:tc>
        <w:tc>
          <w:tcPr>
            <w:tcW w:w="1716" w:type="dxa"/>
          </w:tcPr>
          <w:p w14:paraId="6EAC2843"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Pr>
          <w:p w14:paraId="5D918295" w14:textId="77777777" w:rsidR="00280CA1" w:rsidRDefault="00280CA1" w:rsidP="00151A0E">
            <w:pPr>
              <w:pStyle w:val="BodyText"/>
            </w:pPr>
            <w:r>
              <w:t>4</w:t>
            </w:r>
          </w:p>
        </w:tc>
        <w:tc>
          <w:tcPr>
            <w:tcW w:w="4820" w:type="dxa"/>
            <w:tcBorders>
              <w:top w:val="nil"/>
            </w:tcBorders>
          </w:tcPr>
          <w:p w14:paraId="324B6BDE"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F</w:t>
            </w:r>
            <w:r w:rsidRPr="00B923BA">
              <w:t xml:space="preserve">loating foliage can alter habitat by </w:t>
            </w:r>
            <w:r>
              <w:t xml:space="preserve">shading out native plants, </w:t>
            </w:r>
            <w:r w:rsidRPr="00B923BA">
              <w:t>reduc</w:t>
            </w:r>
            <w:r>
              <w:t>e gas exchange,</w:t>
            </w:r>
            <w:r w:rsidRPr="00B923BA">
              <w:t xml:space="preserve"> and physical access to the water for fauna, </w:t>
            </w:r>
            <w:r>
              <w:t xml:space="preserve">but </w:t>
            </w:r>
            <w:r w:rsidRPr="00B923BA">
              <w:t>it is doubtful whether the foliage is dense enough for these impacts to be serious. Further, the floating foliage does not seem to cover extensive areas. Because of this it is likely that the plant provides useful habitat.</w:t>
            </w:r>
          </w:p>
        </w:tc>
        <w:tc>
          <w:tcPr>
            <w:cnfStyle w:val="000010000000" w:firstRow="0" w:lastRow="0" w:firstColumn="0" w:lastColumn="0" w:oddVBand="1" w:evenVBand="0" w:oddHBand="0" w:evenHBand="0" w:firstRowFirstColumn="0" w:firstRowLastColumn="0" w:lastRowFirstColumn="0" w:lastRowLastColumn="0"/>
            <w:tcW w:w="709" w:type="dxa"/>
            <w:tcBorders>
              <w:top w:val="nil"/>
            </w:tcBorders>
          </w:tcPr>
          <w:p w14:paraId="1275E00B" w14:textId="77777777" w:rsidR="00280CA1" w:rsidRDefault="00280CA1" w:rsidP="00151A0E">
            <w:pPr>
              <w:pStyle w:val="BodyText"/>
            </w:pPr>
            <w:r>
              <w:t>MI</w:t>
            </w:r>
          </w:p>
          <w:p w14:paraId="4F20C8E8" w14:textId="77777777" w:rsidR="00280CA1" w:rsidRDefault="00280CA1" w:rsidP="00151A0E">
            <w:pPr>
              <w:pStyle w:val="BodyText"/>
            </w:pPr>
            <w:r>
              <w:t>MC</w:t>
            </w:r>
          </w:p>
        </w:tc>
        <w:tc>
          <w:tcPr>
            <w:tcW w:w="850" w:type="dxa"/>
            <w:tcBorders>
              <w:top w:val="nil"/>
            </w:tcBorders>
          </w:tcPr>
          <w:p w14:paraId="37C84DFD"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LI</w:t>
            </w:r>
          </w:p>
          <w:p w14:paraId="1A64B75B"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843" w:type="dxa"/>
            <w:tcBorders>
              <w:top w:val="nil"/>
            </w:tcBorders>
          </w:tcPr>
          <w:p w14:paraId="24DAECBC" w14:textId="77777777" w:rsidR="00280CA1" w:rsidRDefault="00280CA1" w:rsidP="00151A0E">
            <w:pPr>
              <w:pStyle w:val="BodyText"/>
            </w:pPr>
            <w:r>
              <w:t>Water quality, mosquito habitat</w:t>
            </w:r>
          </w:p>
        </w:tc>
      </w:tr>
      <w:tr w:rsidR="00280CA1" w:rsidRPr="00050253" w14:paraId="3BF97083" w14:textId="77777777" w:rsidTr="00B825FD">
        <w:tc>
          <w:tcPr>
            <w:tcW w:w="1752" w:type="dxa"/>
          </w:tcPr>
          <w:p w14:paraId="32645CC1" w14:textId="5C960124" w:rsidR="00280CA1" w:rsidRPr="00F30123" w:rsidRDefault="00280CA1" w:rsidP="00151A0E">
            <w:pPr>
              <w:pStyle w:val="BodyText"/>
            </w:pPr>
            <w:r w:rsidRPr="00F30123">
              <w:rPr>
                <w:i/>
              </w:rPr>
              <w:t>Cabomba caroliniana</w:t>
            </w:r>
            <w:r w:rsidR="00FC3D2C">
              <w:br/>
            </w:r>
            <w:r>
              <w:t>Fanwort</w:t>
            </w:r>
            <w:r w:rsidRPr="00233322">
              <w:t xml:space="preserve">, </w:t>
            </w:r>
            <w:r>
              <w:t>C</w:t>
            </w:r>
            <w:r w:rsidRPr="00233322">
              <w:t>abomba</w:t>
            </w:r>
          </w:p>
        </w:tc>
        <w:tc>
          <w:tcPr>
            <w:cnfStyle w:val="000010000000" w:firstRow="0" w:lastRow="0" w:firstColumn="0" w:lastColumn="0" w:oddVBand="1" w:evenVBand="0" w:oddHBand="0" w:evenHBand="0" w:firstRowFirstColumn="0" w:firstRowLastColumn="0" w:lastRowFirstColumn="0" w:lastRowLastColumn="0"/>
            <w:tcW w:w="1352" w:type="dxa"/>
          </w:tcPr>
          <w:p w14:paraId="4F4714E1" w14:textId="77777777" w:rsidR="00280CA1" w:rsidRDefault="00280CA1" w:rsidP="00151A0E">
            <w:pPr>
              <w:pStyle w:val="BodyText"/>
            </w:pPr>
            <w:r>
              <w:t>Aquatic</w:t>
            </w:r>
          </w:p>
        </w:tc>
        <w:tc>
          <w:tcPr>
            <w:tcW w:w="1716" w:type="dxa"/>
          </w:tcPr>
          <w:p w14:paraId="74F8E17D"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Pr>
          <w:p w14:paraId="0AEF6BE1" w14:textId="77777777" w:rsidR="00280CA1" w:rsidRDefault="00280CA1" w:rsidP="00151A0E">
            <w:pPr>
              <w:pStyle w:val="BodyText"/>
            </w:pPr>
            <w:r>
              <w:t>2</w:t>
            </w:r>
          </w:p>
        </w:tc>
        <w:tc>
          <w:tcPr>
            <w:tcW w:w="4820" w:type="dxa"/>
          </w:tcPr>
          <w:p w14:paraId="1E0A46C5"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Dense perennial monocultures displace native plants (where permanent water regime allows), therefore changing the character of the vegetation. D</w:t>
            </w:r>
            <w:r w:rsidRPr="00233322">
              <w:t xml:space="preserve">ense beds </w:t>
            </w:r>
            <w:r>
              <w:t xml:space="preserve">reduce </w:t>
            </w:r>
            <w:r w:rsidRPr="00233322">
              <w:t xml:space="preserve">access to </w:t>
            </w:r>
            <w:r>
              <w:t xml:space="preserve">aquatic </w:t>
            </w:r>
            <w:r w:rsidRPr="00233322">
              <w:t>fauna (</w:t>
            </w:r>
            <w:r>
              <w:t xml:space="preserve">physical and reducing </w:t>
            </w:r>
            <w:r w:rsidRPr="00233322">
              <w:t xml:space="preserve">oxygen), however there are no strong data demonstrating this. In </w:t>
            </w:r>
            <w:r w:rsidR="00897624" w:rsidRPr="00233322">
              <w:t>fact,</w:t>
            </w:r>
            <w:r w:rsidRPr="00233322">
              <w:t xml:space="preserve"> the limited data available suggests that there is no impact.</w:t>
            </w:r>
          </w:p>
        </w:tc>
        <w:tc>
          <w:tcPr>
            <w:cnfStyle w:val="000010000000" w:firstRow="0" w:lastRow="0" w:firstColumn="0" w:lastColumn="0" w:oddVBand="1" w:evenVBand="0" w:oddHBand="0" w:evenHBand="0" w:firstRowFirstColumn="0" w:firstRowLastColumn="0" w:lastRowFirstColumn="0" w:lastRowLastColumn="0"/>
            <w:tcW w:w="709" w:type="dxa"/>
          </w:tcPr>
          <w:p w14:paraId="0B49B79B" w14:textId="77777777" w:rsidR="00280CA1" w:rsidRDefault="00280CA1" w:rsidP="00151A0E">
            <w:pPr>
              <w:pStyle w:val="BodyText"/>
            </w:pPr>
            <w:r>
              <w:t>HI</w:t>
            </w:r>
          </w:p>
          <w:p w14:paraId="26156617" w14:textId="77777777" w:rsidR="00280CA1" w:rsidRDefault="00280CA1" w:rsidP="00151A0E">
            <w:pPr>
              <w:pStyle w:val="BodyText"/>
            </w:pPr>
            <w:r>
              <w:t>HC</w:t>
            </w:r>
          </w:p>
        </w:tc>
        <w:tc>
          <w:tcPr>
            <w:tcW w:w="850" w:type="dxa"/>
          </w:tcPr>
          <w:p w14:paraId="1DFA3D59"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rsidDel="008232EA">
              <w:t xml:space="preserve">Low </w:t>
            </w:r>
            <w:r>
              <w:t>LI / MI</w:t>
            </w:r>
          </w:p>
          <w:p w14:paraId="241053A1"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843" w:type="dxa"/>
          </w:tcPr>
          <w:p w14:paraId="2165083B" w14:textId="77777777" w:rsidR="00280CA1" w:rsidRDefault="00280CA1" w:rsidP="00151A0E">
            <w:pPr>
              <w:pStyle w:val="BodyText"/>
            </w:pPr>
            <w:r>
              <w:t>Hydrology, water quality, soils</w:t>
            </w:r>
          </w:p>
        </w:tc>
      </w:tr>
      <w:tr w:rsidR="00280CA1" w:rsidRPr="00050253" w14:paraId="4F8DE5AC" w14:textId="77777777" w:rsidTr="00B825FD">
        <w:tc>
          <w:tcPr>
            <w:tcW w:w="1752" w:type="dxa"/>
          </w:tcPr>
          <w:p w14:paraId="6B5E2A74" w14:textId="4A4ECC1F" w:rsidR="00280CA1" w:rsidRPr="00904362" w:rsidRDefault="00280CA1" w:rsidP="00151A0E">
            <w:pPr>
              <w:pStyle w:val="BodyText"/>
            </w:pPr>
            <w:r w:rsidRPr="00F30123">
              <w:rPr>
                <w:i/>
              </w:rPr>
              <w:t>Egeria densa</w:t>
            </w:r>
            <w:r w:rsidR="00FC3D2C">
              <w:br/>
            </w:r>
            <w:r>
              <w:t>Dense Waterweed</w:t>
            </w:r>
          </w:p>
        </w:tc>
        <w:tc>
          <w:tcPr>
            <w:cnfStyle w:val="000010000000" w:firstRow="0" w:lastRow="0" w:firstColumn="0" w:lastColumn="0" w:oddVBand="1" w:evenVBand="0" w:oddHBand="0" w:evenHBand="0" w:firstRowFirstColumn="0" w:firstRowLastColumn="0" w:lastRowFirstColumn="0" w:lastRowLastColumn="0"/>
            <w:tcW w:w="1352" w:type="dxa"/>
          </w:tcPr>
          <w:p w14:paraId="168F8E51" w14:textId="77777777" w:rsidR="00280CA1" w:rsidRDefault="00280CA1" w:rsidP="00151A0E">
            <w:pPr>
              <w:pStyle w:val="BodyText"/>
            </w:pPr>
            <w:r>
              <w:t>Aquatic</w:t>
            </w:r>
          </w:p>
        </w:tc>
        <w:tc>
          <w:tcPr>
            <w:tcW w:w="1716" w:type="dxa"/>
          </w:tcPr>
          <w:p w14:paraId="1C537BBD"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Pr>
          <w:p w14:paraId="49BED1FC" w14:textId="77777777" w:rsidR="00280CA1" w:rsidRDefault="00280CA1" w:rsidP="00151A0E">
            <w:pPr>
              <w:pStyle w:val="BodyText"/>
            </w:pPr>
            <w:r>
              <w:t>None</w:t>
            </w:r>
          </w:p>
        </w:tc>
        <w:tc>
          <w:tcPr>
            <w:tcW w:w="4820" w:type="dxa"/>
          </w:tcPr>
          <w:p w14:paraId="388A7F99"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Dense perennial monocultures displace native plants (where permanent water regime allows), therefore changing the character of the vegetation. D</w:t>
            </w:r>
            <w:r w:rsidRPr="00233322">
              <w:t xml:space="preserve">ense beds </w:t>
            </w:r>
            <w:r>
              <w:t xml:space="preserve">reduce </w:t>
            </w:r>
            <w:r w:rsidRPr="00233322">
              <w:t xml:space="preserve">access to </w:t>
            </w:r>
            <w:r>
              <w:t xml:space="preserve">aquatic </w:t>
            </w:r>
            <w:r w:rsidRPr="00233322">
              <w:t>fauna (</w:t>
            </w:r>
            <w:r>
              <w:t xml:space="preserve">physical and reducing </w:t>
            </w:r>
            <w:r w:rsidRPr="00233322">
              <w:t xml:space="preserve">oxygen), </w:t>
            </w:r>
            <w:r w:rsidRPr="005B279A">
              <w:t xml:space="preserve">with different fish assemblages and macroinvertebrate abundance reported from </w:t>
            </w:r>
            <w:r w:rsidRPr="00513019">
              <w:rPr>
                <w:i/>
              </w:rPr>
              <w:t>Egeria</w:t>
            </w:r>
            <w:r w:rsidRPr="005B279A">
              <w:t xml:space="preserve"> beds, relative to native macrophytes. </w:t>
            </w:r>
            <w:r>
              <w:t xml:space="preserve">Although this species can change aquatic fauna communities, </w:t>
            </w:r>
            <w:r w:rsidRPr="00513019">
              <w:rPr>
                <w:i/>
              </w:rPr>
              <w:t>Egeria</w:t>
            </w:r>
            <w:r>
              <w:t xml:space="preserve"> does provide habitat for aquatic fauna.</w:t>
            </w:r>
          </w:p>
        </w:tc>
        <w:tc>
          <w:tcPr>
            <w:cnfStyle w:val="000010000000" w:firstRow="0" w:lastRow="0" w:firstColumn="0" w:lastColumn="0" w:oddVBand="1" w:evenVBand="0" w:oddHBand="0" w:evenHBand="0" w:firstRowFirstColumn="0" w:firstRowLastColumn="0" w:lastRowFirstColumn="0" w:lastRowLastColumn="0"/>
            <w:tcW w:w="709" w:type="dxa"/>
          </w:tcPr>
          <w:p w14:paraId="344DDC43" w14:textId="77777777" w:rsidR="00280CA1" w:rsidRDefault="00280CA1" w:rsidP="00151A0E">
            <w:pPr>
              <w:pStyle w:val="BodyText"/>
            </w:pPr>
            <w:r>
              <w:t>HI</w:t>
            </w:r>
          </w:p>
          <w:p w14:paraId="2A07BB5A" w14:textId="77777777" w:rsidR="00280CA1" w:rsidRDefault="00280CA1" w:rsidP="00151A0E">
            <w:pPr>
              <w:pStyle w:val="BodyText"/>
            </w:pPr>
            <w:r>
              <w:t>HC</w:t>
            </w:r>
          </w:p>
        </w:tc>
        <w:tc>
          <w:tcPr>
            <w:tcW w:w="850" w:type="dxa"/>
          </w:tcPr>
          <w:p w14:paraId="05AB2A57"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MI</w:t>
            </w:r>
          </w:p>
          <w:p w14:paraId="1283F964"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843" w:type="dxa"/>
          </w:tcPr>
          <w:p w14:paraId="6C032421" w14:textId="77777777" w:rsidR="00280CA1" w:rsidRDefault="00280CA1" w:rsidP="00151A0E">
            <w:pPr>
              <w:pStyle w:val="BodyText"/>
            </w:pPr>
            <w:r>
              <w:t>Hydrology, water quality, soils</w:t>
            </w:r>
          </w:p>
        </w:tc>
      </w:tr>
      <w:tr w:rsidR="00280CA1" w:rsidRPr="00050253" w14:paraId="7D1F8BB9" w14:textId="77777777" w:rsidTr="00B825FD">
        <w:tc>
          <w:tcPr>
            <w:tcW w:w="1752" w:type="dxa"/>
          </w:tcPr>
          <w:p w14:paraId="11B0CFAE" w14:textId="363AD2C4" w:rsidR="00280CA1" w:rsidRPr="00904362" w:rsidRDefault="00280CA1" w:rsidP="00151A0E">
            <w:pPr>
              <w:pStyle w:val="BodyText"/>
            </w:pPr>
            <w:r>
              <w:rPr>
                <w:i/>
              </w:rPr>
              <w:t xml:space="preserve">Elodea </w:t>
            </w:r>
            <w:r w:rsidR="00FC3D2C">
              <w:rPr>
                <w:i/>
              </w:rPr>
              <w:t>canadensis</w:t>
            </w:r>
            <w:r w:rsidRPr="003436C3">
              <w:t xml:space="preserve"> </w:t>
            </w:r>
            <w:r>
              <w:t>Canadian Pondweed</w:t>
            </w:r>
            <w:r w:rsidR="00FC3D2C">
              <w:br/>
            </w:r>
            <w:r>
              <w:t>Elodea</w:t>
            </w:r>
          </w:p>
        </w:tc>
        <w:tc>
          <w:tcPr>
            <w:cnfStyle w:val="000010000000" w:firstRow="0" w:lastRow="0" w:firstColumn="0" w:lastColumn="0" w:oddVBand="1" w:evenVBand="0" w:oddHBand="0" w:evenHBand="0" w:firstRowFirstColumn="0" w:firstRowLastColumn="0" w:lastRowFirstColumn="0" w:lastRowLastColumn="0"/>
            <w:tcW w:w="1352" w:type="dxa"/>
          </w:tcPr>
          <w:p w14:paraId="471BF1AB" w14:textId="77777777" w:rsidR="00280CA1" w:rsidRDefault="00280CA1" w:rsidP="00151A0E">
            <w:pPr>
              <w:pStyle w:val="BodyText"/>
            </w:pPr>
            <w:r>
              <w:t>Aquatic</w:t>
            </w:r>
          </w:p>
        </w:tc>
        <w:tc>
          <w:tcPr>
            <w:tcW w:w="1716" w:type="dxa"/>
          </w:tcPr>
          <w:p w14:paraId="16131473"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Pr>
          <w:p w14:paraId="750445C2" w14:textId="77777777" w:rsidR="00280CA1" w:rsidRDefault="00280CA1" w:rsidP="00151A0E">
            <w:pPr>
              <w:pStyle w:val="BodyText"/>
            </w:pPr>
            <w:r>
              <w:t>None</w:t>
            </w:r>
          </w:p>
        </w:tc>
        <w:tc>
          <w:tcPr>
            <w:tcW w:w="4820" w:type="dxa"/>
          </w:tcPr>
          <w:p w14:paraId="3FF51658"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 xml:space="preserve">Dense perennial monocultures displace native plants (where permanent water regime allows), therefore changing the character of the vegetation. Little information available relating to fauna but has similar, though less robust, growth form as </w:t>
            </w:r>
            <w:r w:rsidRPr="00513019">
              <w:rPr>
                <w:i/>
              </w:rPr>
              <w:t>Egeria</w:t>
            </w:r>
            <w:r>
              <w:t xml:space="preserve"> and </w:t>
            </w:r>
            <w:r w:rsidRPr="00513019">
              <w:rPr>
                <w:i/>
              </w:rPr>
              <w:t>Cabomba</w:t>
            </w:r>
            <w:r>
              <w:t>, so likely to have similar impacts.</w:t>
            </w:r>
          </w:p>
        </w:tc>
        <w:tc>
          <w:tcPr>
            <w:cnfStyle w:val="000010000000" w:firstRow="0" w:lastRow="0" w:firstColumn="0" w:lastColumn="0" w:oddVBand="1" w:evenVBand="0" w:oddHBand="0" w:evenHBand="0" w:firstRowFirstColumn="0" w:firstRowLastColumn="0" w:lastRowFirstColumn="0" w:lastRowLastColumn="0"/>
            <w:tcW w:w="709" w:type="dxa"/>
          </w:tcPr>
          <w:p w14:paraId="3866F2FA" w14:textId="77777777" w:rsidR="00280CA1" w:rsidRDefault="00280CA1" w:rsidP="00151A0E">
            <w:pPr>
              <w:pStyle w:val="BodyText"/>
            </w:pPr>
            <w:r>
              <w:t>HI</w:t>
            </w:r>
          </w:p>
          <w:p w14:paraId="608445D2" w14:textId="77777777" w:rsidR="00280CA1" w:rsidRDefault="00280CA1" w:rsidP="00151A0E">
            <w:pPr>
              <w:pStyle w:val="BodyText"/>
            </w:pPr>
            <w:r>
              <w:t>HC</w:t>
            </w:r>
          </w:p>
        </w:tc>
        <w:tc>
          <w:tcPr>
            <w:tcW w:w="850" w:type="dxa"/>
          </w:tcPr>
          <w:p w14:paraId="4D7783CC"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MI</w:t>
            </w:r>
          </w:p>
          <w:p w14:paraId="7D080245"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LC</w:t>
            </w:r>
          </w:p>
        </w:tc>
        <w:tc>
          <w:tcPr>
            <w:cnfStyle w:val="000010000000" w:firstRow="0" w:lastRow="0" w:firstColumn="0" w:lastColumn="0" w:oddVBand="1" w:evenVBand="0" w:oddHBand="0" w:evenHBand="0" w:firstRowFirstColumn="0" w:firstRowLastColumn="0" w:lastRowFirstColumn="0" w:lastRowLastColumn="0"/>
            <w:tcW w:w="1843" w:type="dxa"/>
          </w:tcPr>
          <w:p w14:paraId="374C171D" w14:textId="77777777" w:rsidR="00280CA1" w:rsidRDefault="00280CA1" w:rsidP="00151A0E">
            <w:pPr>
              <w:pStyle w:val="BodyText"/>
            </w:pPr>
            <w:r>
              <w:t>Hydrology, water quality, soils</w:t>
            </w:r>
          </w:p>
        </w:tc>
      </w:tr>
    </w:tbl>
    <w:p w14:paraId="22D4B177" w14:textId="6DC0C1A4" w:rsidR="004871D8" w:rsidRDefault="004871D8" w:rsidP="00151A0E">
      <w:pPr>
        <w:pStyle w:val="BodyText"/>
      </w:pPr>
    </w:p>
    <w:tbl>
      <w:tblPr>
        <w:tblStyle w:val="TableGrid"/>
        <w:tblpPr w:leftFromText="180" w:rightFromText="180" w:vertAnchor="text" w:horzAnchor="margin" w:tblpY="92"/>
        <w:tblW w:w="14317" w:type="dxa"/>
        <w:tblLook w:val="00A0" w:firstRow="1" w:lastRow="0" w:firstColumn="1" w:lastColumn="0" w:noHBand="0" w:noVBand="0"/>
      </w:tblPr>
      <w:tblGrid>
        <w:gridCol w:w="1752"/>
        <w:gridCol w:w="1352"/>
        <w:gridCol w:w="1716"/>
        <w:gridCol w:w="1275"/>
        <w:gridCol w:w="4820"/>
        <w:gridCol w:w="709"/>
        <w:gridCol w:w="850"/>
        <w:gridCol w:w="1843"/>
      </w:tblGrid>
      <w:tr w:rsidR="004871D8" w14:paraId="1FF5E5DE" w14:textId="77777777" w:rsidTr="004871D8">
        <w:trPr>
          <w:cnfStyle w:val="100000000000" w:firstRow="1" w:lastRow="0" w:firstColumn="0" w:lastColumn="0" w:oddVBand="0" w:evenVBand="0" w:oddHBand="0" w:evenHBand="0" w:firstRowFirstColumn="0" w:firstRowLastColumn="0" w:lastRowFirstColumn="0" w:lastRowLastColumn="0"/>
          <w:trHeight w:val="639"/>
          <w:tblHeader/>
        </w:trPr>
        <w:tc>
          <w:tcPr>
            <w:cnfStyle w:val="000000000100" w:firstRow="0" w:lastRow="0" w:firstColumn="0" w:lastColumn="0" w:oddVBand="0" w:evenVBand="0" w:oddHBand="0" w:evenHBand="0" w:firstRowFirstColumn="1" w:firstRowLastColumn="0" w:lastRowFirstColumn="0" w:lastRowLastColumn="0"/>
            <w:tcW w:w="1752" w:type="dxa"/>
            <w:tcBorders>
              <w:top w:val="nil"/>
              <w:bottom w:val="nil"/>
            </w:tcBorders>
          </w:tcPr>
          <w:p w14:paraId="42234204" w14:textId="77777777" w:rsidR="004871D8" w:rsidRPr="00050253" w:rsidRDefault="004871D8" w:rsidP="00454980">
            <w:pPr>
              <w:pStyle w:val="TableHeadingLeft"/>
            </w:pPr>
            <w:r>
              <w:t>Species</w:t>
            </w:r>
          </w:p>
        </w:tc>
        <w:tc>
          <w:tcPr>
            <w:cnfStyle w:val="000010000000" w:firstRow="0" w:lastRow="0" w:firstColumn="0" w:lastColumn="0" w:oddVBand="1" w:evenVBand="0" w:oddHBand="0" w:evenHBand="0" w:firstRowFirstColumn="0" w:firstRowLastColumn="0" w:lastRowFirstColumn="0" w:lastRowLastColumn="0"/>
            <w:tcW w:w="1352" w:type="dxa"/>
            <w:tcBorders>
              <w:top w:val="nil"/>
              <w:bottom w:val="nil"/>
            </w:tcBorders>
          </w:tcPr>
          <w:p w14:paraId="5DA86726" w14:textId="77777777" w:rsidR="004871D8" w:rsidRPr="00050253" w:rsidRDefault="004871D8" w:rsidP="00454980">
            <w:pPr>
              <w:pStyle w:val="TableHeadingLeft"/>
            </w:pPr>
            <w:r>
              <w:t>Habit</w:t>
            </w:r>
          </w:p>
        </w:tc>
        <w:tc>
          <w:tcPr>
            <w:tcW w:w="1716" w:type="dxa"/>
            <w:tcBorders>
              <w:top w:val="nil"/>
              <w:bottom w:val="nil"/>
            </w:tcBorders>
          </w:tcPr>
          <w:p w14:paraId="2089F286" w14:textId="77777777" w:rsidR="004871D8" w:rsidRPr="00050253" w:rsidRDefault="004871D8" w:rsidP="00454980">
            <w:pPr>
              <w:pStyle w:val="TableHeadingLeft"/>
              <w:cnfStyle w:val="100000000000" w:firstRow="1" w:lastRow="0" w:firstColumn="0" w:lastColumn="0" w:oddVBand="0" w:evenVBand="0" w:oddHBand="0" w:evenHBand="0" w:firstRowFirstColumn="0" w:firstRowLastColumn="0" w:lastRowFirstColumn="0" w:lastRowLastColumn="0"/>
            </w:pPr>
            <w:r>
              <w:t>Context</w:t>
            </w: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nil"/>
            </w:tcBorders>
          </w:tcPr>
          <w:p w14:paraId="6729D0B9" w14:textId="52F0075D" w:rsidR="004871D8" w:rsidRPr="00050253" w:rsidRDefault="004871D8" w:rsidP="00454980">
            <w:pPr>
              <w:pStyle w:val="TableHeadingLeft"/>
            </w:pPr>
            <w:r>
              <w:t>Number of wetland EVCs it is listed to threaten</w:t>
            </w:r>
          </w:p>
        </w:tc>
        <w:tc>
          <w:tcPr>
            <w:tcW w:w="4820" w:type="dxa"/>
            <w:tcBorders>
              <w:top w:val="nil"/>
              <w:bottom w:val="nil"/>
            </w:tcBorders>
          </w:tcPr>
          <w:p w14:paraId="4A394570" w14:textId="77777777" w:rsidR="004871D8" w:rsidRDefault="004871D8" w:rsidP="00454980">
            <w:pPr>
              <w:pStyle w:val="TableHeadingLeft"/>
              <w:cnfStyle w:val="100000000000" w:firstRow="1" w:lastRow="0" w:firstColumn="0" w:lastColumn="0" w:oddVBand="0" w:evenVBand="0" w:oddHBand="0" w:evenHBand="0" w:firstRowFirstColumn="0" w:firstRowLastColumn="0" w:lastRowFirstColumn="0" w:lastRowLastColumn="0"/>
            </w:pPr>
            <w:r>
              <w:t>Impact summary</w:t>
            </w:r>
          </w:p>
        </w:tc>
        <w:tc>
          <w:tcPr>
            <w:cnfStyle w:val="000010000000" w:firstRow="0" w:lastRow="0" w:firstColumn="0" w:lastColumn="0" w:oddVBand="1" w:evenVBand="0" w:oddHBand="0" w:evenHBand="0" w:firstRowFirstColumn="0" w:firstRowLastColumn="0" w:lastRowFirstColumn="0" w:lastRowLastColumn="0"/>
            <w:tcW w:w="709" w:type="dxa"/>
            <w:tcBorders>
              <w:top w:val="nil"/>
              <w:bottom w:val="nil"/>
            </w:tcBorders>
          </w:tcPr>
          <w:p w14:paraId="1229B9AC" w14:textId="77777777" w:rsidR="004871D8" w:rsidRDefault="004871D8" w:rsidP="00454980">
            <w:pPr>
              <w:pStyle w:val="TableHeadingLeft"/>
            </w:pPr>
            <w:r>
              <w:t>Flora</w:t>
            </w:r>
          </w:p>
        </w:tc>
        <w:tc>
          <w:tcPr>
            <w:tcW w:w="850" w:type="dxa"/>
            <w:tcBorders>
              <w:top w:val="nil"/>
              <w:bottom w:val="nil"/>
            </w:tcBorders>
          </w:tcPr>
          <w:p w14:paraId="65C4C91C" w14:textId="77777777" w:rsidR="004871D8" w:rsidRDefault="004871D8" w:rsidP="00454980">
            <w:pPr>
              <w:pStyle w:val="TableHeadingLeft"/>
              <w:cnfStyle w:val="100000000000" w:firstRow="1" w:lastRow="0" w:firstColumn="0" w:lastColumn="0" w:oddVBand="0" w:evenVBand="0" w:oddHBand="0" w:evenHBand="0" w:firstRowFirstColumn="0" w:firstRowLastColumn="0" w:lastRowFirstColumn="0" w:lastRowLastColumn="0"/>
            </w:pPr>
            <w:r>
              <w:t>Fauna</w:t>
            </w:r>
          </w:p>
        </w:tc>
        <w:tc>
          <w:tcPr>
            <w:cnfStyle w:val="000010000000" w:firstRow="0" w:lastRow="0" w:firstColumn="0" w:lastColumn="0" w:oddVBand="1" w:evenVBand="0" w:oddHBand="0" w:evenHBand="0" w:firstRowFirstColumn="0" w:firstRowLastColumn="0" w:lastRowFirstColumn="0" w:lastRowLastColumn="0"/>
            <w:tcW w:w="1843" w:type="dxa"/>
            <w:tcBorders>
              <w:top w:val="nil"/>
              <w:bottom w:val="nil"/>
            </w:tcBorders>
          </w:tcPr>
          <w:p w14:paraId="496417E7" w14:textId="77777777" w:rsidR="004871D8" w:rsidRDefault="004871D8" w:rsidP="00454980">
            <w:pPr>
              <w:pStyle w:val="TableHeadingLeft"/>
            </w:pPr>
            <w:r>
              <w:t>Other impact</w:t>
            </w:r>
          </w:p>
        </w:tc>
      </w:tr>
      <w:tr w:rsidR="00280CA1" w:rsidRPr="00050253" w14:paraId="73B12F01" w14:textId="77777777" w:rsidTr="004871D8">
        <w:tc>
          <w:tcPr>
            <w:tcW w:w="1752" w:type="dxa"/>
            <w:tcBorders>
              <w:top w:val="nil"/>
            </w:tcBorders>
          </w:tcPr>
          <w:p w14:paraId="3E403064" w14:textId="5E1A6675" w:rsidR="00280CA1" w:rsidRPr="00573BA5" w:rsidRDefault="00280CA1" w:rsidP="00151A0E">
            <w:pPr>
              <w:pStyle w:val="BodyText"/>
              <w:rPr>
                <w:rFonts w:eastAsia="Calibri"/>
                <w:lang w:val="en-US"/>
              </w:rPr>
            </w:pPr>
            <w:r w:rsidRPr="00904362">
              <w:rPr>
                <w:i/>
              </w:rPr>
              <w:t>Hydrocleys nymphoides</w:t>
            </w:r>
            <w:r w:rsidR="00FC3D2C">
              <w:rPr>
                <w:i/>
              </w:rPr>
              <w:br/>
            </w:r>
            <w:r w:rsidRPr="00442866">
              <w:t>Water Poppy</w:t>
            </w:r>
          </w:p>
        </w:tc>
        <w:tc>
          <w:tcPr>
            <w:cnfStyle w:val="000010000000" w:firstRow="0" w:lastRow="0" w:firstColumn="0" w:lastColumn="0" w:oddVBand="1" w:evenVBand="0" w:oddHBand="0" w:evenHBand="0" w:firstRowFirstColumn="0" w:firstRowLastColumn="0" w:lastRowFirstColumn="0" w:lastRowLastColumn="0"/>
            <w:tcW w:w="1352" w:type="dxa"/>
            <w:tcBorders>
              <w:top w:val="nil"/>
            </w:tcBorders>
          </w:tcPr>
          <w:p w14:paraId="3F8D53A8" w14:textId="77777777" w:rsidR="00280CA1" w:rsidRPr="00573BA5" w:rsidRDefault="00280CA1" w:rsidP="00151A0E">
            <w:pPr>
              <w:pStyle w:val="BodyText"/>
              <w:rPr>
                <w:rFonts w:eastAsia="Calibri"/>
                <w:lang w:val="en-US"/>
              </w:rPr>
            </w:pPr>
            <w:r>
              <w:t>Aquatic</w:t>
            </w:r>
          </w:p>
        </w:tc>
        <w:tc>
          <w:tcPr>
            <w:tcW w:w="1716" w:type="dxa"/>
            <w:tcBorders>
              <w:top w:val="nil"/>
            </w:tcBorders>
          </w:tcPr>
          <w:p w14:paraId="2BCF1A04" w14:textId="77777777" w:rsidR="00280CA1" w:rsidRPr="00573BA5"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eastAsia="Calibri"/>
                <w:lang w:val="en-US"/>
              </w:rPr>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Borders>
              <w:top w:val="nil"/>
            </w:tcBorders>
          </w:tcPr>
          <w:p w14:paraId="4325D7F4" w14:textId="77777777" w:rsidR="00280CA1" w:rsidRPr="00573BA5" w:rsidRDefault="00280CA1" w:rsidP="00151A0E">
            <w:pPr>
              <w:pStyle w:val="BodyText"/>
              <w:rPr>
                <w:rFonts w:eastAsia="Calibri"/>
                <w:lang w:val="en-US"/>
              </w:rPr>
            </w:pPr>
            <w:r>
              <w:t>None</w:t>
            </w:r>
          </w:p>
        </w:tc>
        <w:tc>
          <w:tcPr>
            <w:tcW w:w="4820" w:type="dxa"/>
            <w:tcBorders>
              <w:top w:val="nil"/>
            </w:tcBorders>
          </w:tcPr>
          <w:p w14:paraId="1DDA96F1" w14:textId="77777777" w:rsidR="00280CA1" w:rsidRPr="00573BA5"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eastAsia="Calibri"/>
                <w:lang w:val="en-US"/>
              </w:rPr>
            </w:pPr>
            <w:r>
              <w:t>F</w:t>
            </w:r>
            <w:r w:rsidRPr="00B923BA">
              <w:t xml:space="preserve">loating foliage </w:t>
            </w:r>
            <w:r>
              <w:t xml:space="preserve">forms mats that displace native plants, therefore changing the character of the vegetation. Foliage also reduces </w:t>
            </w:r>
            <w:r w:rsidRPr="00233322">
              <w:t xml:space="preserve">access to </w:t>
            </w:r>
            <w:r>
              <w:t xml:space="preserve">aquatic </w:t>
            </w:r>
            <w:r w:rsidRPr="00233322">
              <w:t>fauna (</w:t>
            </w:r>
            <w:r>
              <w:t xml:space="preserve">physical and reducing </w:t>
            </w:r>
            <w:r w:rsidRPr="00233322">
              <w:t>oxygen)</w:t>
            </w:r>
            <w:r>
              <w:t>.</w:t>
            </w:r>
          </w:p>
        </w:tc>
        <w:tc>
          <w:tcPr>
            <w:cnfStyle w:val="000010000000" w:firstRow="0" w:lastRow="0" w:firstColumn="0" w:lastColumn="0" w:oddVBand="1" w:evenVBand="0" w:oddHBand="0" w:evenHBand="0" w:firstRowFirstColumn="0" w:firstRowLastColumn="0" w:lastRowFirstColumn="0" w:lastRowLastColumn="0"/>
            <w:tcW w:w="709" w:type="dxa"/>
            <w:tcBorders>
              <w:top w:val="nil"/>
            </w:tcBorders>
          </w:tcPr>
          <w:p w14:paraId="65DD5338" w14:textId="77777777" w:rsidR="00280CA1" w:rsidRDefault="00280CA1" w:rsidP="00151A0E">
            <w:pPr>
              <w:pStyle w:val="BodyText"/>
            </w:pPr>
            <w:r>
              <w:t>HI</w:t>
            </w:r>
          </w:p>
          <w:p w14:paraId="76CE89F8" w14:textId="77777777" w:rsidR="00280CA1" w:rsidRPr="00573BA5" w:rsidRDefault="00280CA1" w:rsidP="00151A0E">
            <w:pPr>
              <w:pStyle w:val="BodyText"/>
              <w:rPr>
                <w:rFonts w:eastAsia="Calibri" w:cs="VIC-SemiBold"/>
                <w:color w:val="000000"/>
                <w:szCs w:val="18"/>
                <w:lang w:val="en-US"/>
              </w:rPr>
            </w:pPr>
            <w:r>
              <w:t>MC</w:t>
            </w:r>
          </w:p>
        </w:tc>
        <w:tc>
          <w:tcPr>
            <w:tcW w:w="850" w:type="dxa"/>
            <w:tcBorders>
              <w:top w:val="nil"/>
            </w:tcBorders>
          </w:tcPr>
          <w:p w14:paraId="6C8FEE3F"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HI</w:t>
            </w:r>
          </w:p>
          <w:p w14:paraId="68B3CA2A" w14:textId="77777777" w:rsidR="00280CA1" w:rsidRPr="00573BA5"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eastAsia="Calibri" w:cs="VIC-SemiBold"/>
                <w:color w:val="000000"/>
                <w:szCs w:val="18"/>
                <w:lang w:val="en-US"/>
              </w:rPr>
            </w:pPr>
            <w:r>
              <w:t>MC</w:t>
            </w:r>
          </w:p>
        </w:tc>
        <w:tc>
          <w:tcPr>
            <w:cnfStyle w:val="000010000000" w:firstRow="0" w:lastRow="0" w:firstColumn="0" w:lastColumn="0" w:oddVBand="1" w:evenVBand="0" w:oddHBand="0" w:evenHBand="0" w:firstRowFirstColumn="0" w:firstRowLastColumn="0" w:lastRowFirstColumn="0" w:lastRowLastColumn="0"/>
            <w:tcW w:w="1843" w:type="dxa"/>
            <w:tcBorders>
              <w:top w:val="nil"/>
            </w:tcBorders>
          </w:tcPr>
          <w:p w14:paraId="545FA105" w14:textId="77777777" w:rsidR="00280CA1" w:rsidRPr="00573BA5" w:rsidRDefault="00280CA1" w:rsidP="00151A0E">
            <w:pPr>
              <w:pStyle w:val="BodyText"/>
              <w:rPr>
                <w:rFonts w:eastAsia="Calibri"/>
                <w:lang w:val="en-US"/>
              </w:rPr>
            </w:pPr>
            <w:r>
              <w:t>Hydrology, water quality</w:t>
            </w:r>
          </w:p>
        </w:tc>
      </w:tr>
      <w:tr w:rsidR="00280CA1" w:rsidRPr="00050253" w14:paraId="1DA94005" w14:textId="77777777" w:rsidTr="00B825FD">
        <w:tc>
          <w:tcPr>
            <w:tcW w:w="1752" w:type="dxa"/>
          </w:tcPr>
          <w:p w14:paraId="6F6532AB" w14:textId="738C1BC3" w:rsidR="00280CA1" w:rsidRPr="00573BA5" w:rsidRDefault="00280CA1" w:rsidP="00151A0E">
            <w:pPr>
              <w:pStyle w:val="BodyText"/>
              <w:rPr>
                <w:rFonts w:eastAsia="Calibri"/>
                <w:lang w:val="en-US"/>
              </w:rPr>
            </w:pPr>
            <w:r w:rsidRPr="00904362">
              <w:rPr>
                <w:i/>
              </w:rPr>
              <w:t>Ludwigia palustris</w:t>
            </w:r>
            <w:r w:rsidRPr="00F642D6">
              <w:t xml:space="preserve"> </w:t>
            </w:r>
            <w:r>
              <w:t>Marsh Ludwigia</w:t>
            </w:r>
            <w:r w:rsidR="00FC3D2C">
              <w:t>,</w:t>
            </w:r>
            <w:r w:rsidRPr="00F642D6">
              <w:t xml:space="preserve"> </w:t>
            </w:r>
            <w:r>
              <w:t>Swamp Ludwigia</w:t>
            </w:r>
            <w:r w:rsidR="00FC3D2C">
              <w:t>,</w:t>
            </w:r>
            <w:r w:rsidRPr="00F642D6">
              <w:t xml:space="preserve"> </w:t>
            </w:r>
            <w:r>
              <w:t>Red Ludwigia</w:t>
            </w:r>
          </w:p>
        </w:tc>
        <w:tc>
          <w:tcPr>
            <w:cnfStyle w:val="000010000000" w:firstRow="0" w:lastRow="0" w:firstColumn="0" w:lastColumn="0" w:oddVBand="1" w:evenVBand="0" w:oddHBand="0" w:evenHBand="0" w:firstRowFirstColumn="0" w:firstRowLastColumn="0" w:lastRowFirstColumn="0" w:lastRowLastColumn="0"/>
            <w:tcW w:w="1352" w:type="dxa"/>
          </w:tcPr>
          <w:p w14:paraId="1855CD53" w14:textId="77777777" w:rsidR="00280CA1" w:rsidRPr="00573BA5" w:rsidRDefault="00280CA1" w:rsidP="00151A0E">
            <w:pPr>
              <w:pStyle w:val="BodyText"/>
              <w:rPr>
                <w:rFonts w:eastAsia="Calibri"/>
                <w:lang w:val="en-US"/>
              </w:rPr>
            </w:pPr>
            <w:r>
              <w:t>Aquatic</w:t>
            </w:r>
          </w:p>
        </w:tc>
        <w:tc>
          <w:tcPr>
            <w:tcW w:w="1716" w:type="dxa"/>
          </w:tcPr>
          <w:p w14:paraId="2EB29EBA" w14:textId="77777777" w:rsidR="00280CA1" w:rsidRPr="00573BA5"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eastAsia="Calibri"/>
                <w:lang w:val="en-US"/>
              </w:rPr>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Pr>
          <w:p w14:paraId="15801A8B" w14:textId="77777777" w:rsidR="00280CA1" w:rsidRPr="00573BA5" w:rsidRDefault="00280CA1" w:rsidP="00151A0E">
            <w:pPr>
              <w:pStyle w:val="BodyText"/>
              <w:rPr>
                <w:rFonts w:eastAsia="Calibri"/>
                <w:lang w:val="en-US"/>
              </w:rPr>
            </w:pPr>
            <w:r w:rsidRPr="0051092E">
              <w:t>None</w:t>
            </w:r>
          </w:p>
        </w:tc>
        <w:tc>
          <w:tcPr>
            <w:tcW w:w="4820" w:type="dxa"/>
          </w:tcPr>
          <w:p w14:paraId="6E86F938" w14:textId="77777777" w:rsidR="00280CA1" w:rsidRPr="00573BA5"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eastAsia="Calibri"/>
                <w:lang w:val="en-US"/>
              </w:rPr>
            </w:pPr>
            <w:r>
              <w:t>H</w:t>
            </w:r>
            <w:r w:rsidRPr="00F642D6">
              <w:t xml:space="preserve">as the potential to form floating mats that </w:t>
            </w:r>
            <w:r>
              <w:t xml:space="preserve">crowd out other plants and </w:t>
            </w:r>
            <w:r w:rsidRPr="00F642D6">
              <w:t>alter the habitat</w:t>
            </w:r>
            <w:r>
              <w:t>. Direct impacts on fauna have</w:t>
            </w:r>
            <w:r w:rsidRPr="00F642D6">
              <w:t xml:space="preserve"> not been recorded</w:t>
            </w:r>
            <w:r>
              <w:t>.</w:t>
            </w:r>
          </w:p>
        </w:tc>
        <w:tc>
          <w:tcPr>
            <w:cnfStyle w:val="000010000000" w:firstRow="0" w:lastRow="0" w:firstColumn="0" w:lastColumn="0" w:oddVBand="1" w:evenVBand="0" w:oddHBand="0" w:evenHBand="0" w:firstRowFirstColumn="0" w:firstRowLastColumn="0" w:lastRowFirstColumn="0" w:lastRowLastColumn="0"/>
            <w:tcW w:w="709" w:type="dxa"/>
          </w:tcPr>
          <w:p w14:paraId="4B13D86C" w14:textId="77777777" w:rsidR="00280CA1" w:rsidRDefault="00280CA1" w:rsidP="00151A0E">
            <w:pPr>
              <w:pStyle w:val="BodyText"/>
            </w:pPr>
            <w:r>
              <w:t>MI</w:t>
            </w:r>
          </w:p>
          <w:p w14:paraId="53628378" w14:textId="77777777" w:rsidR="00280CA1" w:rsidRPr="00573BA5" w:rsidRDefault="00280CA1" w:rsidP="00151A0E">
            <w:pPr>
              <w:pStyle w:val="BodyText"/>
              <w:rPr>
                <w:rFonts w:eastAsia="Calibri" w:cs="VIC-SemiBold"/>
                <w:color w:val="000000"/>
                <w:szCs w:val="18"/>
                <w:lang w:val="en-US"/>
              </w:rPr>
            </w:pPr>
            <w:r>
              <w:t>MC</w:t>
            </w:r>
          </w:p>
        </w:tc>
        <w:tc>
          <w:tcPr>
            <w:tcW w:w="850" w:type="dxa"/>
          </w:tcPr>
          <w:p w14:paraId="055A8371"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LI</w:t>
            </w:r>
          </w:p>
          <w:p w14:paraId="7C71284A" w14:textId="77777777" w:rsidR="00280CA1" w:rsidRPr="00573BA5"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eastAsia="Calibri" w:cs="VIC-SemiBold"/>
                <w:color w:val="000000"/>
                <w:szCs w:val="18"/>
                <w:lang w:val="en-US"/>
              </w:rPr>
            </w:pPr>
            <w:r>
              <w:t>LC</w:t>
            </w:r>
          </w:p>
        </w:tc>
        <w:tc>
          <w:tcPr>
            <w:cnfStyle w:val="000010000000" w:firstRow="0" w:lastRow="0" w:firstColumn="0" w:lastColumn="0" w:oddVBand="1" w:evenVBand="0" w:oddHBand="0" w:evenHBand="0" w:firstRowFirstColumn="0" w:firstRowLastColumn="0" w:lastRowFirstColumn="0" w:lastRowLastColumn="0"/>
            <w:tcW w:w="1843" w:type="dxa"/>
          </w:tcPr>
          <w:p w14:paraId="1C239F76" w14:textId="77777777" w:rsidR="00280CA1" w:rsidRPr="00573BA5" w:rsidRDefault="00280CA1" w:rsidP="00151A0E">
            <w:pPr>
              <w:pStyle w:val="BodyText"/>
              <w:rPr>
                <w:rFonts w:eastAsia="Calibri"/>
                <w:lang w:val="en-US"/>
              </w:rPr>
            </w:pPr>
            <w:r>
              <w:t>None</w:t>
            </w:r>
          </w:p>
        </w:tc>
      </w:tr>
      <w:tr w:rsidR="00280CA1" w:rsidRPr="00050253" w14:paraId="1DBA338C" w14:textId="77777777" w:rsidTr="00B825FD">
        <w:tc>
          <w:tcPr>
            <w:tcW w:w="1752" w:type="dxa"/>
          </w:tcPr>
          <w:p w14:paraId="0109C49B" w14:textId="48888545" w:rsidR="00280CA1" w:rsidRPr="00573BA5" w:rsidRDefault="00275A41" w:rsidP="00151A0E">
            <w:pPr>
              <w:pStyle w:val="BodyText"/>
              <w:rPr>
                <w:rFonts w:eastAsia="Calibri"/>
                <w:lang w:val="en-US"/>
              </w:rPr>
            </w:pPr>
            <w:r>
              <w:rPr>
                <w:i/>
              </w:rPr>
              <w:t>Myriophy</w:t>
            </w:r>
            <w:r w:rsidR="00280CA1" w:rsidRPr="00904362">
              <w:rPr>
                <w:i/>
              </w:rPr>
              <w:t>llum aquaticum</w:t>
            </w:r>
            <w:r w:rsidR="00280CA1">
              <w:rPr>
                <w:i/>
              </w:rPr>
              <w:t xml:space="preserve"> </w:t>
            </w:r>
            <w:r w:rsidR="00FC3D2C">
              <w:rPr>
                <w:i/>
              </w:rPr>
              <w:br/>
            </w:r>
            <w:r w:rsidR="00280CA1">
              <w:t>Parrots Feather</w:t>
            </w:r>
            <w:r w:rsidR="00280CA1" w:rsidRPr="006F4F89">
              <w:t xml:space="preserve">, Parrotfeather, </w:t>
            </w:r>
            <w:r w:rsidR="00280CA1">
              <w:t>Brazilian Milfoil</w:t>
            </w:r>
          </w:p>
        </w:tc>
        <w:tc>
          <w:tcPr>
            <w:cnfStyle w:val="000010000000" w:firstRow="0" w:lastRow="0" w:firstColumn="0" w:lastColumn="0" w:oddVBand="1" w:evenVBand="0" w:oddHBand="0" w:evenHBand="0" w:firstRowFirstColumn="0" w:firstRowLastColumn="0" w:lastRowFirstColumn="0" w:lastRowLastColumn="0"/>
            <w:tcW w:w="1352" w:type="dxa"/>
          </w:tcPr>
          <w:p w14:paraId="6EC8180B" w14:textId="77777777" w:rsidR="00280CA1" w:rsidRPr="00573BA5" w:rsidRDefault="00280CA1" w:rsidP="00151A0E">
            <w:pPr>
              <w:pStyle w:val="BodyText"/>
              <w:rPr>
                <w:rFonts w:eastAsia="Calibri"/>
                <w:lang w:val="en-US"/>
              </w:rPr>
            </w:pPr>
            <w:r>
              <w:t>Aquatic</w:t>
            </w:r>
          </w:p>
        </w:tc>
        <w:tc>
          <w:tcPr>
            <w:tcW w:w="1716" w:type="dxa"/>
          </w:tcPr>
          <w:p w14:paraId="0D4F3E82" w14:textId="77777777" w:rsidR="00280CA1" w:rsidRPr="00573BA5"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eastAsia="Calibri"/>
                <w:lang w:val="en-US"/>
              </w:rPr>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Pr>
          <w:p w14:paraId="341DBE72" w14:textId="77777777" w:rsidR="00280CA1" w:rsidRPr="00573BA5" w:rsidRDefault="00280CA1" w:rsidP="00151A0E">
            <w:pPr>
              <w:pStyle w:val="BodyText"/>
              <w:rPr>
                <w:rFonts w:eastAsia="Calibri"/>
                <w:lang w:val="en-US"/>
              </w:rPr>
            </w:pPr>
            <w:r>
              <w:t>5</w:t>
            </w:r>
          </w:p>
        </w:tc>
        <w:tc>
          <w:tcPr>
            <w:tcW w:w="4820" w:type="dxa"/>
          </w:tcPr>
          <w:p w14:paraId="741FDE3F" w14:textId="77777777" w:rsidR="00280CA1" w:rsidRPr="00573BA5"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eastAsia="Calibri"/>
                <w:lang w:val="en-US"/>
              </w:rPr>
            </w:pPr>
            <w:r>
              <w:t xml:space="preserve">Perennial monocultures of extremely dense stems form floating rafts that displace native plants, therefore changing the character of the vegetation, and reduce water quality (anoxia) </w:t>
            </w:r>
            <w:r w:rsidRPr="005933A2">
              <w:t>light penetration and physical access to the water for fauna</w:t>
            </w:r>
            <w:r>
              <w:t>.</w:t>
            </w:r>
          </w:p>
        </w:tc>
        <w:tc>
          <w:tcPr>
            <w:cnfStyle w:val="000010000000" w:firstRow="0" w:lastRow="0" w:firstColumn="0" w:lastColumn="0" w:oddVBand="1" w:evenVBand="0" w:oddHBand="0" w:evenHBand="0" w:firstRowFirstColumn="0" w:firstRowLastColumn="0" w:lastRowFirstColumn="0" w:lastRowLastColumn="0"/>
            <w:tcW w:w="709" w:type="dxa"/>
          </w:tcPr>
          <w:p w14:paraId="059E17FE" w14:textId="77777777" w:rsidR="00280CA1" w:rsidRDefault="00280CA1" w:rsidP="00151A0E">
            <w:pPr>
              <w:pStyle w:val="BodyText"/>
            </w:pPr>
            <w:r>
              <w:t>HI</w:t>
            </w:r>
          </w:p>
          <w:p w14:paraId="1D0B1D8E" w14:textId="77777777" w:rsidR="00280CA1" w:rsidRDefault="00280CA1" w:rsidP="00151A0E">
            <w:pPr>
              <w:pStyle w:val="BodyText"/>
            </w:pPr>
            <w:r>
              <w:t>HC</w:t>
            </w:r>
          </w:p>
        </w:tc>
        <w:tc>
          <w:tcPr>
            <w:tcW w:w="850" w:type="dxa"/>
          </w:tcPr>
          <w:p w14:paraId="4E797F7E"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HI</w:t>
            </w:r>
          </w:p>
          <w:p w14:paraId="261CD360" w14:textId="77777777" w:rsidR="00280CA1" w:rsidRPr="00573BA5"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eastAsia="Calibri" w:cs="VIC-SemiBold"/>
                <w:color w:val="000000"/>
                <w:szCs w:val="18"/>
                <w:lang w:val="en-US"/>
              </w:rPr>
            </w:pPr>
            <w:r>
              <w:t>HC</w:t>
            </w:r>
          </w:p>
        </w:tc>
        <w:tc>
          <w:tcPr>
            <w:cnfStyle w:val="000010000000" w:firstRow="0" w:lastRow="0" w:firstColumn="0" w:lastColumn="0" w:oddVBand="1" w:evenVBand="0" w:oddHBand="0" w:evenHBand="0" w:firstRowFirstColumn="0" w:firstRowLastColumn="0" w:lastRowFirstColumn="0" w:lastRowLastColumn="0"/>
            <w:tcW w:w="1843" w:type="dxa"/>
          </w:tcPr>
          <w:p w14:paraId="3AE5D21B" w14:textId="77777777" w:rsidR="00280CA1" w:rsidRPr="00573BA5" w:rsidRDefault="00280CA1" w:rsidP="00151A0E">
            <w:pPr>
              <w:pStyle w:val="BodyText"/>
              <w:rPr>
                <w:rFonts w:eastAsia="Calibri"/>
                <w:lang w:val="en-US"/>
              </w:rPr>
            </w:pPr>
            <w:r>
              <w:t>Hydrology, water quality, mosquito habitat</w:t>
            </w:r>
          </w:p>
        </w:tc>
      </w:tr>
      <w:tr w:rsidR="00280CA1" w:rsidRPr="00050253" w14:paraId="2D2CB2A8" w14:textId="77777777" w:rsidTr="00B825FD">
        <w:tc>
          <w:tcPr>
            <w:tcW w:w="1752" w:type="dxa"/>
          </w:tcPr>
          <w:p w14:paraId="0B583E41" w14:textId="72E7660A" w:rsidR="00280CA1" w:rsidRPr="00C07815" w:rsidRDefault="00280CA1" w:rsidP="00151A0E">
            <w:pPr>
              <w:pStyle w:val="BodyText"/>
              <w:rPr>
                <w:lang w:val="en-GB"/>
              </w:rPr>
            </w:pPr>
            <w:r w:rsidRPr="00EB7740">
              <w:rPr>
                <w:i/>
              </w:rPr>
              <w:t>Nasturtium officinale</w:t>
            </w:r>
            <w:r w:rsidRPr="00EB7740">
              <w:t xml:space="preserve"> </w:t>
            </w:r>
            <w:r w:rsidR="00FC3D2C">
              <w:br/>
            </w:r>
            <w:r w:rsidRPr="00EB7740">
              <w:t>Watercress</w:t>
            </w:r>
          </w:p>
        </w:tc>
        <w:tc>
          <w:tcPr>
            <w:cnfStyle w:val="000010000000" w:firstRow="0" w:lastRow="0" w:firstColumn="0" w:lastColumn="0" w:oddVBand="1" w:evenVBand="0" w:oddHBand="0" w:evenHBand="0" w:firstRowFirstColumn="0" w:firstRowLastColumn="0" w:lastRowFirstColumn="0" w:lastRowLastColumn="0"/>
            <w:tcW w:w="1352" w:type="dxa"/>
          </w:tcPr>
          <w:p w14:paraId="53590686" w14:textId="77777777" w:rsidR="00280CA1" w:rsidRDefault="00280CA1" w:rsidP="00151A0E">
            <w:pPr>
              <w:pStyle w:val="BodyText"/>
              <w:rPr>
                <w:lang w:val="en-GB"/>
              </w:rPr>
            </w:pPr>
            <w:r>
              <w:t>Aquatic</w:t>
            </w:r>
          </w:p>
        </w:tc>
        <w:tc>
          <w:tcPr>
            <w:tcW w:w="1716" w:type="dxa"/>
          </w:tcPr>
          <w:p w14:paraId="195C2464"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Pr>
          <w:p w14:paraId="7EECBE68" w14:textId="77777777" w:rsidR="00280CA1" w:rsidRDefault="00280CA1" w:rsidP="00151A0E">
            <w:pPr>
              <w:pStyle w:val="BodyText"/>
              <w:rPr>
                <w:lang w:val="en-GB"/>
              </w:rPr>
            </w:pPr>
            <w:r>
              <w:t>2</w:t>
            </w:r>
          </w:p>
        </w:tc>
        <w:tc>
          <w:tcPr>
            <w:tcW w:w="4820" w:type="dxa"/>
          </w:tcPr>
          <w:p w14:paraId="5B5190D1"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rsidRPr="00EB7740">
              <w:t>Although it appears on several lists of environmental weeds its impacts are not documented. Given it has been naturalised in Victoria for over 100 years it appears to be an innocuous weed.</w:t>
            </w:r>
          </w:p>
        </w:tc>
        <w:tc>
          <w:tcPr>
            <w:cnfStyle w:val="000010000000" w:firstRow="0" w:lastRow="0" w:firstColumn="0" w:lastColumn="0" w:oddVBand="1" w:evenVBand="0" w:oddHBand="0" w:evenHBand="0" w:firstRowFirstColumn="0" w:firstRowLastColumn="0" w:lastRowFirstColumn="0" w:lastRowLastColumn="0"/>
            <w:tcW w:w="709" w:type="dxa"/>
          </w:tcPr>
          <w:p w14:paraId="632D97A3" w14:textId="77777777" w:rsidR="00280CA1" w:rsidRDefault="00280CA1" w:rsidP="00151A0E">
            <w:pPr>
              <w:pStyle w:val="BodyText"/>
            </w:pPr>
            <w:r>
              <w:t>LI</w:t>
            </w:r>
          </w:p>
          <w:p w14:paraId="671F2FC4" w14:textId="77777777" w:rsidR="00280CA1" w:rsidRDefault="00280CA1" w:rsidP="00151A0E">
            <w:pPr>
              <w:pStyle w:val="BodyText"/>
              <w:rPr>
                <w:rFonts w:ascii="Calibri" w:hAnsi="Calibri"/>
                <w:color w:val="000000"/>
                <w:szCs w:val="18"/>
              </w:rPr>
            </w:pPr>
            <w:r>
              <w:t>HC</w:t>
            </w:r>
          </w:p>
        </w:tc>
        <w:tc>
          <w:tcPr>
            <w:tcW w:w="850" w:type="dxa"/>
          </w:tcPr>
          <w:p w14:paraId="32784D18"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LI</w:t>
            </w:r>
          </w:p>
          <w:p w14:paraId="4C3251DB"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t>HC</w:t>
            </w:r>
          </w:p>
        </w:tc>
        <w:tc>
          <w:tcPr>
            <w:cnfStyle w:val="000010000000" w:firstRow="0" w:lastRow="0" w:firstColumn="0" w:lastColumn="0" w:oddVBand="1" w:evenVBand="0" w:oddHBand="0" w:evenHBand="0" w:firstRowFirstColumn="0" w:firstRowLastColumn="0" w:lastRowFirstColumn="0" w:lastRowLastColumn="0"/>
            <w:tcW w:w="1843" w:type="dxa"/>
          </w:tcPr>
          <w:p w14:paraId="417B2AFB" w14:textId="77777777" w:rsidR="00280CA1" w:rsidRDefault="00280CA1" w:rsidP="00151A0E">
            <w:pPr>
              <w:pStyle w:val="BodyText"/>
            </w:pPr>
            <w:r>
              <w:rPr>
                <w:rFonts w:ascii="Calibri" w:hAnsi="Calibri"/>
                <w:color w:val="000000"/>
                <w:szCs w:val="18"/>
              </w:rPr>
              <w:t xml:space="preserve">None </w:t>
            </w:r>
          </w:p>
        </w:tc>
      </w:tr>
      <w:tr w:rsidR="00280CA1" w:rsidRPr="00050253" w14:paraId="37D81AB5" w14:textId="77777777" w:rsidTr="00B825FD">
        <w:tc>
          <w:tcPr>
            <w:tcW w:w="1752" w:type="dxa"/>
          </w:tcPr>
          <w:p w14:paraId="26CE97D9" w14:textId="541C1930" w:rsidR="00280CA1" w:rsidRPr="00C07815" w:rsidRDefault="00280CA1" w:rsidP="00151A0E">
            <w:pPr>
              <w:pStyle w:val="BodyText"/>
              <w:rPr>
                <w:lang w:val="en-GB"/>
              </w:rPr>
            </w:pPr>
            <w:r w:rsidRPr="00904362">
              <w:rPr>
                <w:i/>
              </w:rPr>
              <w:t>Sagittaria platyphylla</w:t>
            </w:r>
            <w:r w:rsidR="00FC3D2C">
              <w:br/>
            </w:r>
            <w:r w:rsidRPr="0009494B">
              <w:t xml:space="preserve">Sagittaria, </w:t>
            </w:r>
            <w:r w:rsidR="00FC3D2C">
              <w:br/>
            </w:r>
            <w:r>
              <w:t>Delta Arrowhead</w:t>
            </w:r>
          </w:p>
        </w:tc>
        <w:tc>
          <w:tcPr>
            <w:cnfStyle w:val="000010000000" w:firstRow="0" w:lastRow="0" w:firstColumn="0" w:lastColumn="0" w:oddVBand="1" w:evenVBand="0" w:oddHBand="0" w:evenHBand="0" w:firstRowFirstColumn="0" w:firstRowLastColumn="0" w:lastRowFirstColumn="0" w:lastRowLastColumn="0"/>
            <w:tcW w:w="1352" w:type="dxa"/>
          </w:tcPr>
          <w:p w14:paraId="5EA417E0" w14:textId="77777777" w:rsidR="00280CA1" w:rsidRDefault="00280CA1" w:rsidP="00151A0E">
            <w:pPr>
              <w:pStyle w:val="BodyText"/>
              <w:rPr>
                <w:lang w:val="en-GB"/>
              </w:rPr>
            </w:pPr>
            <w:r>
              <w:t>Aquatic</w:t>
            </w:r>
          </w:p>
        </w:tc>
        <w:tc>
          <w:tcPr>
            <w:tcW w:w="1716" w:type="dxa"/>
          </w:tcPr>
          <w:p w14:paraId="5834E77B"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rPr>
                <w:lang w:val="en-GB"/>
              </w:rPr>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Pr>
          <w:p w14:paraId="00A1443C" w14:textId="77777777" w:rsidR="00280CA1" w:rsidRDefault="00280CA1" w:rsidP="00151A0E">
            <w:pPr>
              <w:pStyle w:val="BodyText"/>
              <w:rPr>
                <w:lang w:val="en-GB"/>
              </w:rPr>
            </w:pPr>
            <w:r>
              <w:t>6</w:t>
            </w:r>
          </w:p>
        </w:tc>
        <w:tc>
          <w:tcPr>
            <w:tcW w:w="4820" w:type="dxa"/>
          </w:tcPr>
          <w:p w14:paraId="45C37083"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Dense perennial monocultures displace native plants, therefore changing the character of the vegetation. Little information available relating to fauna.</w:t>
            </w:r>
          </w:p>
        </w:tc>
        <w:tc>
          <w:tcPr>
            <w:cnfStyle w:val="000010000000" w:firstRow="0" w:lastRow="0" w:firstColumn="0" w:lastColumn="0" w:oddVBand="1" w:evenVBand="0" w:oddHBand="0" w:evenHBand="0" w:firstRowFirstColumn="0" w:firstRowLastColumn="0" w:lastRowFirstColumn="0" w:lastRowLastColumn="0"/>
            <w:tcW w:w="709" w:type="dxa"/>
          </w:tcPr>
          <w:p w14:paraId="75C02CB3" w14:textId="77777777" w:rsidR="00280CA1" w:rsidRDefault="00280CA1" w:rsidP="00151A0E">
            <w:pPr>
              <w:pStyle w:val="BodyText"/>
            </w:pPr>
            <w:r>
              <w:t>HI</w:t>
            </w:r>
          </w:p>
          <w:p w14:paraId="687FD5E5" w14:textId="77777777" w:rsidR="00280CA1" w:rsidRDefault="00280CA1" w:rsidP="00151A0E">
            <w:pPr>
              <w:pStyle w:val="BodyText"/>
              <w:rPr>
                <w:rFonts w:ascii="Calibri" w:hAnsi="Calibri"/>
                <w:color w:val="000000"/>
                <w:szCs w:val="18"/>
              </w:rPr>
            </w:pPr>
            <w:r>
              <w:t>HC</w:t>
            </w:r>
          </w:p>
        </w:tc>
        <w:tc>
          <w:tcPr>
            <w:tcW w:w="850" w:type="dxa"/>
          </w:tcPr>
          <w:p w14:paraId="0B3DB099"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pPr>
            <w:r>
              <w:t>LI</w:t>
            </w:r>
          </w:p>
          <w:p w14:paraId="58ACA177" w14:textId="77777777" w:rsidR="00280CA1" w:rsidRDefault="00280CA1" w:rsidP="00151A0E">
            <w:pPr>
              <w:pStyle w:val="BodyText"/>
              <w:cnfStyle w:val="000000000000" w:firstRow="0" w:lastRow="0" w:firstColumn="0" w:lastColumn="0" w:oddVBand="0" w:evenVBand="0" w:oddHBand="0" w:evenHBand="0" w:firstRowFirstColumn="0" w:firstRowLastColumn="0" w:lastRowFirstColumn="0" w:lastRowLastColumn="0"/>
              <w:rPr>
                <w:rFonts w:ascii="Calibri" w:hAnsi="Calibri"/>
                <w:color w:val="000000"/>
                <w:szCs w:val="18"/>
              </w:rPr>
            </w:pPr>
            <w:r>
              <w:t>LC</w:t>
            </w:r>
          </w:p>
        </w:tc>
        <w:tc>
          <w:tcPr>
            <w:cnfStyle w:val="000010000000" w:firstRow="0" w:lastRow="0" w:firstColumn="0" w:lastColumn="0" w:oddVBand="1" w:evenVBand="0" w:oddHBand="0" w:evenHBand="0" w:firstRowFirstColumn="0" w:firstRowLastColumn="0" w:lastRowFirstColumn="0" w:lastRowLastColumn="0"/>
            <w:tcW w:w="1843" w:type="dxa"/>
          </w:tcPr>
          <w:p w14:paraId="71BB41CC" w14:textId="77777777" w:rsidR="00280CA1" w:rsidRDefault="00280CA1" w:rsidP="00151A0E">
            <w:pPr>
              <w:pStyle w:val="BodyText"/>
            </w:pPr>
            <w:r>
              <w:t>Hydrology, soils</w:t>
            </w:r>
          </w:p>
        </w:tc>
      </w:tr>
    </w:tbl>
    <w:p w14:paraId="7885654C" w14:textId="77777777" w:rsidR="00280CA1" w:rsidRDefault="00280CA1" w:rsidP="00097EED">
      <w:pPr>
        <w:pStyle w:val="BodyText"/>
        <w:rPr>
          <w:lang w:eastAsia="en-AU"/>
        </w:rPr>
        <w:sectPr w:rsidR="00280CA1" w:rsidSect="008B3AB4">
          <w:pgSz w:w="16840" w:h="11900" w:orient="landscape"/>
          <w:pgMar w:top="1134" w:right="1134" w:bottom="1134" w:left="1134" w:header="709" w:footer="397" w:gutter="0"/>
          <w:cols w:space="708"/>
          <w:docGrid w:linePitch="360"/>
        </w:sectPr>
      </w:pPr>
    </w:p>
    <w:p w14:paraId="308C02C1" w14:textId="4DD616EE" w:rsidR="00D45BFA" w:rsidRPr="00507F36" w:rsidRDefault="00D45BFA" w:rsidP="00F62741">
      <w:pPr>
        <w:pStyle w:val="Heading3"/>
        <w:keepLines w:val="0"/>
        <w:tabs>
          <w:tab w:val="clear" w:pos="1701"/>
          <w:tab w:val="clear" w:pos="1985"/>
        </w:tabs>
        <w:spacing w:before="240" w:after="60" w:line="240" w:lineRule="auto"/>
      </w:pPr>
      <w:bookmarkStart w:id="49" w:name="_Toc471391407"/>
      <w:bookmarkStart w:id="50" w:name="_Toc485383131"/>
      <w:r>
        <w:lastRenderedPageBreak/>
        <w:t>3.2.1</w:t>
      </w:r>
      <w:bookmarkStart w:id="51" w:name="_Toc466480576"/>
      <w:r w:rsidRPr="00D45BFA">
        <w:rPr>
          <w:i/>
        </w:rPr>
        <w:tab/>
        <w:t>Aponogeton distachyos</w:t>
      </w:r>
      <w:r w:rsidRPr="00D45BFA">
        <w:t>,</w:t>
      </w:r>
      <w:r w:rsidRPr="00507F36">
        <w:t xml:space="preserve"> Cape </w:t>
      </w:r>
      <w:r>
        <w:t>Pond Lily</w:t>
      </w:r>
      <w:r w:rsidRPr="00507F36">
        <w:t xml:space="preserve">, </w:t>
      </w:r>
      <w:r>
        <w:t>Water Hawthorn</w:t>
      </w:r>
      <w:bookmarkEnd w:id="49"/>
      <w:bookmarkEnd w:id="51"/>
      <w:bookmarkEnd w:id="50"/>
      <w:r w:rsidRPr="00507F36">
        <w:t xml:space="preserve"> </w:t>
      </w:r>
    </w:p>
    <w:p w14:paraId="261A8448" w14:textId="77777777" w:rsidR="00D45BFA" w:rsidRPr="00D45BFA" w:rsidRDefault="00D45BFA" w:rsidP="00A73549">
      <w:pPr>
        <w:pStyle w:val="Heading4"/>
        <w:rPr>
          <w:lang w:val="en-US" w:eastAsia="en-US"/>
        </w:rPr>
      </w:pPr>
      <w:r w:rsidRPr="00A73549">
        <w:rPr>
          <w:rFonts w:cs="Arial"/>
          <w:color w:val="auto"/>
          <w:szCs w:val="52"/>
          <w:lang w:val="en-US" w:eastAsia="en-US"/>
        </w:rPr>
        <w:t>Context and habit</w:t>
      </w:r>
    </w:p>
    <w:p w14:paraId="62517693" w14:textId="77777777" w:rsidR="00D45BFA" w:rsidRDefault="00D45BFA" w:rsidP="00151A0E">
      <w:pPr>
        <w:pStyle w:val="BodyText"/>
      </w:pPr>
      <w:r>
        <w:t>Context: Introduced Obligate Wetland species (IO).</w:t>
      </w:r>
    </w:p>
    <w:p w14:paraId="08B0ABDB" w14:textId="06885626" w:rsidR="00D45BFA" w:rsidRPr="00B95B85" w:rsidRDefault="00D45BFA" w:rsidP="00151A0E">
      <w:pPr>
        <w:pStyle w:val="BodyText"/>
      </w:pPr>
      <w:r>
        <w:t>Habit: At least substantially submerged aquatic, mostly attached / Amphibious</w:t>
      </w:r>
      <w:r w:rsidR="00776A34">
        <w:t xml:space="preserve"> – </w:t>
      </w:r>
      <w:r>
        <w:t>semi-aquatic species (AQ/AM).</w:t>
      </w:r>
    </w:p>
    <w:p w14:paraId="7CBDB125" w14:textId="77777777" w:rsidR="00D45BFA" w:rsidRPr="00D45BFA" w:rsidRDefault="00D45BFA" w:rsidP="00A73549">
      <w:pPr>
        <w:pStyle w:val="Heading4"/>
        <w:rPr>
          <w:lang w:val="en-US" w:eastAsia="en-US"/>
        </w:rPr>
      </w:pPr>
      <w:r w:rsidRPr="00A73549">
        <w:rPr>
          <w:rFonts w:cs="Arial"/>
          <w:color w:val="auto"/>
          <w:szCs w:val="52"/>
          <w:lang w:val="en-US" w:eastAsia="en-US"/>
        </w:rPr>
        <w:t>Plant description</w:t>
      </w:r>
    </w:p>
    <w:p w14:paraId="1441C850" w14:textId="77777777" w:rsidR="00D45BFA" w:rsidRPr="00B95B85" w:rsidRDefault="00D45BFA" w:rsidP="00151A0E">
      <w:pPr>
        <w:pStyle w:val="BodyText"/>
      </w:pPr>
      <w:r w:rsidRPr="00DA25C6">
        <w:t xml:space="preserve">Perennial aquatic rooted in the substrate with floating leaves to </w:t>
      </w:r>
      <w:r>
        <w:t>0.</w:t>
      </w:r>
      <w:r w:rsidRPr="00DA25C6">
        <w:t xml:space="preserve">15 m long; flowers white, showy and fragrant. Forms tubers that allow it </w:t>
      </w:r>
      <w:r>
        <w:t xml:space="preserve">to </w:t>
      </w:r>
      <w:r w:rsidRPr="00DA25C6">
        <w:t>tolerate a wide range of environmental conditions. Stationary and slow flowing water bodies, permanent pools in shallow creeks. Minor weed in cooler areas, not the serious weed it was once predicted to become (Sainty and Jacobs, 2013). Spread by seeds and tubers (Biosecurity Queensland, 2016).</w:t>
      </w:r>
    </w:p>
    <w:p w14:paraId="3AAE5FE2" w14:textId="77777777" w:rsidR="00D45BFA" w:rsidRPr="00D45BFA" w:rsidRDefault="00D45BFA" w:rsidP="00A73549">
      <w:pPr>
        <w:pStyle w:val="Heading4"/>
        <w:rPr>
          <w:lang w:val="en-US" w:eastAsia="en-US"/>
        </w:rPr>
      </w:pPr>
      <w:r w:rsidRPr="00A73549">
        <w:rPr>
          <w:rFonts w:cs="Arial"/>
          <w:color w:val="auto"/>
          <w:szCs w:val="52"/>
          <w:lang w:val="en-US" w:eastAsia="en-US"/>
        </w:rPr>
        <w:t>Wetland EVCs it is listed to threaten</w:t>
      </w:r>
    </w:p>
    <w:p w14:paraId="4EA12B21" w14:textId="77777777" w:rsidR="00D45BFA" w:rsidRDefault="00D45BFA" w:rsidP="00151A0E">
      <w:pPr>
        <w:pStyle w:val="BodyText"/>
      </w:pPr>
      <w:r w:rsidRPr="00DA25C6">
        <w:t>High threat weed of the following four EVCs: Aquatic Grassy Wetland, Aquatic Herbland, Plains Grassy Wetland/Aquatic Herbland Complex, Sedge Wetland/Aquatic Herbland Complex</w:t>
      </w:r>
      <w:r>
        <w:t xml:space="preserve">. </w:t>
      </w:r>
    </w:p>
    <w:p w14:paraId="18007C83" w14:textId="77777777" w:rsidR="00D45BFA" w:rsidRPr="00D45BFA" w:rsidRDefault="00D45BFA" w:rsidP="00A73549">
      <w:pPr>
        <w:pStyle w:val="Heading4"/>
        <w:rPr>
          <w:lang w:val="en-US" w:eastAsia="en-US"/>
        </w:rPr>
      </w:pPr>
      <w:r w:rsidRPr="00A73549">
        <w:rPr>
          <w:rFonts w:cs="Arial"/>
          <w:color w:val="auto"/>
          <w:szCs w:val="52"/>
          <w:lang w:val="en-US" w:eastAsia="en-US"/>
        </w:rPr>
        <w:t>Impact (Flora)</w:t>
      </w:r>
    </w:p>
    <w:p w14:paraId="65B57A2A" w14:textId="77777777" w:rsidR="00D45BFA" w:rsidRDefault="00D45BFA" w:rsidP="00151A0E">
      <w:pPr>
        <w:pStyle w:val="BodyText"/>
      </w:pPr>
      <w:r>
        <w:t xml:space="preserve">Medium impact / </w:t>
      </w:r>
      <w:r w:rsidRPr="00C62E31">
        <w:t>Medium confidence</w:t>
      </w:r>
      <w:r w:rsidRPr="00DA25C6">
        <w:t xml:space="preserve"> </w:t>
      </w:r>
    </w:p>
    <w:p w14:paraId="28BAE198" w14:textId="77777777" w:rsidR="00D45BFA" w:rsidRDefault="00D45BFA" w:rsidP="00151A0E">
      <w:pPr>
        <w:pStyle w:val="BodyText"/>
      </w:pPr>
      <w:r>
        <w:t xml:space="preserve">Dense perennial monocultures crowd out native plants, therefore changing the character of the vegetation. </w:t>
      </w:r>
      <w:r w:rsidRPr="00552737">
        <w:t>Although the floating foliage can reduce light penetration (eliminating algae and other aquatic plants), it is doubtful whether the foliage is dense enough for these impacts to be serious. Further, the floating foliage does not seem to cover extensive areas</w:t>
      </w:r>
      <w:r w:rsidRPr="00B923BA">
        <w:t>.</w:t>
      </w:r>
    </w:p>
    <w:p w14:paraId="246D5CDC" w14:textId="77777777" w:rsidR="00D45BFA" w:rsidRPr="00D45BFA" w:rsidRDefault="00D45BFA" w:rsidP="00A73549">
      <w:pPr>
        <w:pStyle w:val="Heading4"/>
        <w:rPr>
          <w:lang w:val="en-US" w:eastAsia="en-US"/>
        </w:rPr>
      </w:pPr>
      <w:r w:rsidRPr="00A73549">
        <w:rPr>
          <w:rFonts w:cs="Arial"/>
          <w:color w:val="auto"/>
          <w:szCs w:val="52"/>
          <w:lang w:val="en-US" w:eastAsia="en-US"/>
        </w:rPr>
        <w:t>Impact (Fauna)</w:t>
      </w:r>
    </w:p>
    <w:p w14:paraId="12903932" w14:textId="77777777" w:rsidR="00D45BFA" w:rsidRDefault="00D45BFA" w:rsidP="00151A0E">
      <w:pPr>
        <w:pStyle w:val="BodyText"/>
      </w:pPr>
      <w:r>
        <w:t xml:space="preserve">Low impact / </w:t>
      </w:r>
      <w:r w:rsidRPr="00C62E31">
        <w:t>Medium confidence</w:t>
      </w:r>
      <w:r w:rsidRPr="00B923BA">
        <w:t xml:space="preserve"> </w:t>
      </w:r>
    </w:p>
    <w:p w14:paraId="0363C6A7" w14:textId="77777777" w:rsidR="00D45BFA" w:rsidRDefault="00D45BFA" w:rsidP="00151A0E">
      <w:pPr>
        <w:pStyle w:val="BodyText"/>
      </w:pPr>
      <w:r w:rsidRPr="00B923BA">
        <w:t>Floating foliage can alter habitat by reducing gas exchange (thus creating anoxia), light penetration (eliminating algae and other aquatic plants) and physical access to the water for fauna, but it is doubtful whether the foliage is dense enough for these impacts to be serious. Further, the floating foliage does not seem to cover extensive a</w:t>
      </w:r>
      <w:r>
        <w:t>reas. Because stands are not overly dense or large</w:t>
      </w:r>
      <w:r w:rsidRPr="00B923BA">
        <w:t xml:space="preserve"> it is likely that the plant provides useful habitat.</w:t>
      </w:r>
    </w:p>
    <w:p w14:paraId="25C8AC0B" w14:textId="77777777" w:rsidR="00D45BFA" w:rsidRPr="00D45BFA" w:rsidRDefault="00D45BFA" w:rsidP="00A73549">
      <w:pPr>
        <w:pStyle w:val="Heading4"/>
        <w:rPr>
          <w:lang w:val="en-US" w:eastAsia="en-US"/>
        </w:rPr>
      </w:pPr>
      <w:r w:rsidRPr="00A73549">
        <w:rPr>
          <w:rFonts w:cs="Arial"/>
          <w:color w:val="auto"/>
          <w:szCs w:val="52"/>
          <w:lang w:val="en-US" w:eastAsia="en-US"/>
        </w:rPr>
        <w:t>Other reported impacts</w:t>
      </w:r>
    </w:p>
    <w:p w14:paraId="1E7CDE64" w14:textId="77777777" w:rsidR="00D45BFA" w:rsidRDefault="00D45BFA" w:rsidP="00151A0E">
      <w:pPr>
        <w:pStyle w:val="BodyText"/>
      </w:pPr>
      <w:r>
        <w:t>Hydrology: The floating mat can form an obstruction to flow into and out of wetlands, particularly where artificial control structures are used to manage water. Within the wetland itself it may reduce water holding capacity by increasing evapotranspiration and silt accumulation.</w:t>
      </w:r>
    </w:p>
    <w:p w14:paraId="5474B6DE" w14:textId="77777777" w:rsidR="00D45BFA" w:rsidRDefault="00D45BFA" w:rsidP="00151A0E">
      <w:pPr>
        <w:pStyle w:val="BodyText"/>
      </w:pPr>
      <w:r>
        <w:t xml:space="preserve">Water quality: </w:t>
      </w:r>
      <w:r w:rsidRPr="002B62C8">
        <w:t xml:space="preserve">Thick floating foliage can form a barrier to oxygen exchange with the atmosphere and produce high levels of decaying organic material, both resulting in low </w:t>
      </w:r>
      <w:r>
        <w:t>DO</w:t>
      </w:r>
      <w:r w:rsidRPr="002B62C8">
        <w:t xml:space="preserve">. The floating foliage is probably not dense enough to have a large impact on DO in standing water as this species does not form mats as thick as some of the more troublesome weeds (e.g. </w:t>
      </w:r>
      <w:r>
        <w:t>P</w:t>
      </w:r>
      <w:r w:rsidRPr="002B62C8">
        <w:t xml:space="preserve">arrots </w:t>
      </w:r>
      <w:r>
        <w:t>F</w:t>
      </w:r>
      <w:r w:rsidRPr="002B62C8">
        <w:t xml:space="preserve">eather, </w:t>
      </w:r>
      <w:r>
        <w:t>Reed Sweetgrass</w:t>
      </w:r>
      <w:r w:rsidRPr="002B62C8">
        <w:t>).</w:t>
      </w:r>
    </w:p>
    <w:p w14:paraId="16866265" w14:textId="77777777" w:rsidR="00D45BFA" w:rsidRDefault="00D45BFA" w:rsidP="00151A0E">
      <w:pPr>
        <w:pStyle w:val="BodyText"/>
      </w:pPr>
      <w:r>
        <w:t>Habitat, food or harbour for pests:</w:t>
      </w:r>
      <w:r w:rsidRPr="002B62C8">
        <w:t xml:space="preserve"> Mosquito habitat </w:t>
      </w:r>
      <w:r>
        <w:t>may be</w:t>
      </w:r>
      <w:r w:rsidRPr="002B62C8">
        <w:t xml:space="preserve"> provided in the still water areas among the floating mats</w:t>
      </w:r>
      <w:r>
        <w:t xml:space="preserve"> but i</w:t>
      </w:r>
      <w:r w:rsidRPr="002B62C8">
        <w:t xml:space="preserve">t is not clear to what extent mosquito habitat is improved by </w:t>
      </w:r>
      <w:r>
        <w:t>Cape</w:t>
      </w:r>
      <w:r w:rsidRPr="002B62C8">
        <w:t xml:space="preserve"> </w:t>
      </w:r>
      <w:r>
        <w:t>Pond Lily</w:t>
      </w:r>
      <w:r w:rsidRPr="002B62C8">
        <w:t xml:space="preserve">.  </w:t>
      </w:r>
    </w:p>
    <w:p w14:paraId="026F9D53" w14:textId="77777777" w:rsidR="003963DE" w:rsidRDefault="003963DE" w:rsidP="00151A0E">
      <w:pPr>
        <w:pStyle w:val="BodyText"/>
      </w:pPr>
    </w:p>
    <w:p w14:paraId="3C798BE4" w14:textId="77777777" w:rsidR="00D45BFA" w:rsidRDefault="00D45BFA" w:rsidP="00F62741">
      <w:pPr>
        <w:pStyle w:val="Heading3"/>
        <w:keepLines w:val="0"/>
        <w:tabs>
          <w:tab w:val="clear" w:pos="1701"/>
          <w:tab w:val="clear" w:pos="1985"/>
        </w:tabs>
        <w:spacing w:before="240" w:after="60" w:line="240" w:lineRule="auto"/>
      </w:pPr>
      <w:bookmarkStart w:id="52" w:name="_Toc466480577"/>
      <w:bookmarkStart w:id="53" w:name="_Toc471391408"/>
      <w:bookmarkStart w:id="54" w:name="_Toc485383132"/>
      <w:r w:rsidRPr="00D45BFA">
        <w:t>3.2.2</w:t>
      </w:r>
      <w:r w:rsidRPr="00D45BFA">
        <w:tab/>
      </w:r>
      <w:r w:rsidRPr="00D45BFA">
        <w:rPr>
          <w:i/>
        </w:rPr>
        <w:t>Cabomba caroliniana</w:t>
      </w:r>
      <w:r w:rsidRPr="00D45BFA">
        <w:t>,</w:t>
      </w:r>
      <w:r w:rsidRPr="00CA4F46">
        <w:t xml:space="preserve"> </w:t>
      </w:r>
      <w:r>
        <w:t>Fanwort</w:t>
      </w:r>
      <w:r w:rsidRPr="00CA4F46">
        <w:t xml:space="preserve">, </w:t>
      </w:r>
      <w:r>
        <w:t>C</w:t>
      </w:r>
      <w:r w:rsidRPr="00CA4F46">
        <w:t>abomba</w:t>
      </w:r>
      <w:bookmarkEnd w:id="52"/>
      <w:bookmarkEnd w:id="53"/>
      <w:bookmarkEnd w:id="54"/>
      <w:r w:rsidRPr="00CA4F46">
        <w:t xml:space="preserve"> </w:t>
      </w:r>
    </w:p>
    <w:p w14:paraId="1DF88372" w14:textId="77777777" w:rsidR="00D45BFA" w:rsidRPr="00D45BFA" w:rsidRDefault="00D45BFA" w:rsidP="00A73549">
      <w:pPr>
        <w:pStyle w:val="Heading4"/>
        <w:rPr>
          <w:lang w:val="en-US" w:eastAsia="en-US"/>
        </w:rPr>
      </w:pPr>
      <w:r w:rsidRPr="00A73549">
        <w:rPr>
          <w:rFonts w:cs="Arial"/>
          <w:color w:val="auto"/>
          <w:szCs w:val="52"/>
          <w:lang w:val="en-US" w:eastAsia="en-US"/>
        </w:rPr>
        <w:t>Context and habit</w:t>
      </w:r>
    </w:p>
    <w:p w14:paraId="61D7692E" w14:textId="77777777" w:rsidR="00D45BFA" w:rsidRDefault="00D45BFA" w:rsidP="00151A0E">
      <w:pPr>
        <w:pStyle w:val="BodyText"/>
      </w:pPr>
      <w:r>
        <w:t>Context: Introduced Obligate Wetland species (IO).</w:t>
      </w:r>
    </w:p>
    <w:p w14:paraId="1FEAEF77" w14:textId="77777777" w:rsidR="00267157" w:rsidRDefault="00267157" w:rsidP="00151A0E">
      <w:pPr>
        <w:pStyle w:val="BodyText"/>
      </w:pPr>
    </w:p>
    <w:p w14:paraId="12F17556" w14:textId="77777777" w:rsidR="00D45BFA" w:rsidRPr="00B95B85" w:rsidRDefault="00D45BFA" w:rsidP="00151A0E">
      <w:pPr>
        <w:pStyle w:val="BodyText"/>
      </w:pPr>
      <w:r>
        <w:t>Habit: At least substantially submerged aquatic, mostly attached (AQ).</w:t>
      </w:r>
    </w:p>
    <w:p w14:paraId="542F1432" w14:textId="77777777" w:rsidR="00D45BFA" w:rsidRPr="00D45BFA" w:rsidRDefault="00D45BFA" w:rsidP="00A73549">
      <w:pPr>
        <w:pStyle w:val="Heading4"/>
        <w:rPr>
          <w:lang w:val="en-US" w:eastAsia="en-US"/>
        </w:rPr>
      </w:pPr>
      <w:r w:rsidRPr="00A73549">
        <w:rPr>
          <w:rFonts w:cs="Arial"/>
          <w:color w:val="auto"/>
          <w:szCs w:val="52"/>
          <w:lang w:val="en-US" w:eastAsia="en-US"/>
        </w:rPr>
        <w:lastRenderedPageBreak/>
        <w:t>Plant description</w:t>
      </w:r>
    </w:p>
    <w:p w14:paraId="2D26A598" w14:textId="26870818" w:rsidR="00D45BFA" w:rsidRPr="00B95B85" w:rsidRDefault="00D45BFA" w:rsidP="00151A0E">
      <w:pPr>
        <w:pStyle w:val="BodyText"/>
      </w:pPr>
      <w:r w:rsidRPr="00CA4F46">
        <w:t>Perennial dicot with fan-shaped feathery leaves. Grows rooted in the mud of stagnant to slow flowing water, including streams and smaller rivers. Also grows in ponds, lakes, reservoirs, s</w:t>
      </w:r>
      <w:r w:rsidR="000C37EF">
        <w:t>loughs, ditches and canals (VIC</w:t>
      </w:r>
      <w:r w:rsidRPr="00CA4F46">
        <w:t>WRA). Dense infestations are only associated with permanent water (Dugdale et al. 2013).</w:t>
      </w:r>
      <w:r>
        <w:t xml:space="preserve"> </w:t>
      </w:r>
    </w:p>
    <w:p w14:paraId="3EAB937B" w14:textId="77777777" w:rsidR="00D45BFA" w:rsidRPr="00D45BFA" w:rsidRDefault="00D45BFA" w:rsidP="00A73549">
      <w:pPr>
        <w:pStyle w:val="Heading4"/>
        <w:rPr>
          <w:lang w:val="en-US" w:eastAsia="en-US"/>
        </w:rPr>
      </w:pPr>
      <w:r w:rsidRPr="00A73549">
        <w:rPr>
          <w:rFonts w:cs="Arial"/>
          <w:color w:val="auto"/>
          <w:szCs w:val="52"/>
          <w:lang w:val="en-US" w:eastAsia="en-US"/>
        </w:rPr>
        <w:t>Wetland EVCs it is listed to threaten</w:t>
      </w:r>
    </w:p>
    <w:p w14:paraId="5745B8AA" w14:textId="77777777" w:rsidR="00D45BFA" w:rsidRDefault="00D45BFA" w:rsidP="00151A0E">
      <w:pPr>
        <w:pStyle w:val="BodyText"/>
      </w:pPr>
      <w:r w:rsidRPr="00CA4F46">
        <w:t>High threat weed of the following two EVCs: Aquatic Sedgeland, Aquatic Herbland</w:t>
      </w:r>
      <w:r>
        <w:t xml:space="preserve">. </w:t>
      </w:r>
    </w:p>
    <w:p w14:paraId="28CA2993" w14:textId="77777777" w:rsidR="00D45BFA" w:rsidRPr="00D45BFA" w:rsidRDefault="00D45BFA" w:rsidP="00A73549">
      <w:pPr>
        <w:pStyle w:val="Heading4"/>
        <w:rPr>
          <w:lang w:val="en-US" w:eastAsia="en-US"/>
        </w:rPr>
      </w:pPr>
      <w:r w:rsidRPr="00A73549">
        <w:rPr>
          <w:rFonts w:cs="Arial"/>
          <w:color w:val="auto"/>
          <w:szCs w:val="52"/>
          <w:lang w:val="en-US" w:eastAsia="en-US"/>
        </w:rPr>
        <w:t>Impact (Flora)</w:t>
      </w:r>
    </w:p>
    <w:p w14:paraId="6EA9C1BE" w14:textId="77777777" w:rsidR="00D45BFA" w:rsidRDefault="00D45BFA" w:rsidP="00151A0E">
      <w:pPr>
        <w:pStyle w:val="BodyText"/>
      </w:pPr>
      <w:r w:rsidRPr="00764A83">
        <w:t>High impact</w:t>
      </w:r>
      <w:r>
        <w:t>/</w:t>
      </w:r>
      <w:r w:rsidRPr="00171114">
        <w:t xml:space="preserve"> </w:t>
      </w:r>
      <w:r w:rsidRPr="00C62E31">
        <w:t>High confidence</w:t>
      </w:r>
    </w:p>
    <w:p w14:paraId="563E2843" w14:textId="77777777" w:rsidR="00D45BFA" w:rsidRDefault="00D45BFA" w:rsidP="00151A0E">
      <w:pPr>
        <w:pStyle w:val="BodyText"/>
      </w:pPr>
      <w:r w:rsidRPr="00370BED">
        <w:t>Dense perennial monocultures displacing native plants, where water regime allows, therefore changing the character of the vegetation. Not weedy in wetlands with regular drying cycle.</w:t>
      </w:r>
    </w:p>
    <w:p w14:paraId="299B7E64" w14:textId="77777777" w:rsidR="00D45BFA" w:rsidRPr="00D45BFA" w:rsidRDefault="00D45BFA" w:rsidP="00A73549">
      <w:pPr>
        <w:pStyle w:val="Heading4"/>
        <w:rPr>
          <w:lang w:val="en-US" w:eastAsia="en-US"/>
        </w:rPr>
      </w:pPr>
      <w:r w:rsidRPr="00A73549">
        <w:rPr>
          <w:rFonts w:cs="Arial"/>
          <w:color w:val="auto"/>
          <w:szCs w:val="52"/>
          <w:lang w:val="en-US" w:eastAsia="en-US"/>
        </w:rPr>
        <w:t>Impact (Fauna)</w:t>
      </w:r>
    </w:p>
    <w:p w14:paraId="4D4C7E6C" w14:textId="1BE6AE82" w:rsidR="00D45BFA" w:rsidRDefault="00D45BFA" w:rsidP="00151A0E">
      <w:pPr>
        <w:pStyle w:val="BodyText"/>
      </w:pPr>
      <w:r>
        <w:t>Low</w:t>
      </w:r>
      <w:r w:rsidR="00776A34">
        <w:t xml:space="preserve"> – </w:t>
      </w:r>
      <w:r>
        <w:t xml:space="preserve">Medium impact / </w:t>
      </w:r>
      <w:r w:rsidRPr="00C62E31">
        <w:t>High confidence</w:t>
      </w:r>
    </w:p>
    <w:p w14:paraId="6E29B30A" w14:textId="77777777" w:rsidR="00D45BFA" w:rsidRDefault="00D45BFA" w:rsidP="00151A0E">
      <w:pPr>
        <w:pStyle w:val="BodyText"/>
      </w:pPr>
      <w:r>
        <w:t xml:space="preserve">Dense surface reaching beds alter habitat. Dense beds reduce access to aquatic fauna (physical and reducing oxygen), however there are no strong data demonstrating this. In </w:t>
      </w:r>
      <w:r w:rsidR="00513019">
        <w:t>fact,</w:t>
      </w:r>
      <w:r>
        <w:t xml:space="preserve"> the limited data available suggests that there is little impact. </w:t>
      </w:r>
    </w:p>
    <w:p w14:paraId="50C67FF1" w14:textId="77777777" w:rsidR="00D45BFA" w:rsidRPr="00D45BFA" w:rsidRDefault="00D45BFA" w:rsidP="00A73549">
      <w:pPr>
        <w:pStyle w:val="Heading4"/>
        <w:rPr>
          <w:lang w:val="en-US" w:eastAsia="en-US"/>
        </w:rPr>
      </w:pPr>
      <w:r w:rsidRPr="00A73549">
        <w:rPr>
          <w:rFonts w:cs="Arial"/>
          <w:color w:val="auto"/>
          <w:szCs w:val="52"/>
          <w:lang w:val="en-US" w:eastAsia="en-US"/>
        </w:rPr>
        <w:t>Other reported impacts</w:t>
      </w:r>
    </w:p>
    <w:p w14:paraId="6A271D62" w14:textId="77777777" w:rsidR="00D45BFA" w:rsidRDefault="00D45BFA" w:rsidP="00151A0E">
      <w:pPr>
        <w:pStyle w:val="BodyText"/>
      </w:pPr>
      <w:r>
        <w:t xml:space="preserve">Hydrology: </w:t>
      </w:r>
      <w:r w:rsidRPr="00613D15">
        <w:t xml:space="preserve">The dense beds formed by </w:t>
      </w:r>
      <w:r>
        <w:t>C</w:t>
      </w:r>
      <w:r w:rsidRPr="00613D15">
        <w:t xml:space="preserve">abomba could obstruct flow into and out of wetlands, particularly where artificial control structures are used to manage water, or prevent water exchange to </w:t>
      </w:r>
      <w:r>
        <w:t>back water</w:t>
      </w:r>
      <w:r w:rsidRPr="00613D15">
        <w:t xml:space="preserve"> areas and billabongs (e.g. Lake Nagambie). Despite this, it is likely that wetlands would continue to function as valuable habitat.</w:t>
      </w:r>
    </w:p>
    <w:p w14:paraId="6CA0A503" w14:textId="77777777" w:rsidR="00D45BFA" w:rsidRDefault="00D45BFA" w:rsidP="00151A0E">
      <w:pPr>
        <w:pStyle w:val="BodyText"/>
      </w:pPr>
      <w:r>
        <w:t xml:space="preserve">Water quality: </w:t>
      </w:r>
      <w:r w:rsidRPr="003307B7">
        <w:t>Dense beds reducing the capacity for gas exchange with the atmosphere</w:t>
      </w:r>
      <w:r>
        <w:t>, increasing diurnal fluctuations of DO and pH</w:t>
      </w:r>
      <w:r w:rsidRPr="003307B7">
        <w:t xml:space="preserve"> and increased respiration rates associated with dieback.</w:t>
      </w:r>
      <w:r>
        <w:t xml:space="preserve"> </w:t>
      </w:r>
    </w:p>
    <w:p w14:paraId="6D839D0B" w14:textId="77777777" w:rsidR="00D45BFA" w:rsidRDefault="00D45BFA" w:rsidP="00151A0E">
      <w:pPr>
        <w:pStyle w:val="BodyText"/>
      </w:pPr>
      <w:r>
        <w:t xml:space="preserve">Wetland soils: </w:t>
      </w:r>
      <w:r w:rsidRPr="00613D15">
        <w:t xml:space="preserve">Dense stands may change flow patterns and thus erosion and deposition dynamics. Dense infestations accumulating organic matter. </w:t>
      </w:r>
      <w:r>
        <w:t>Build-up of organic material is only likely to occur in wetlands with permanent water. During dry periods that occur in most natural wetlands, this organic material will decay quickly. Impacts of changed flow dynamics on erosion and deposition is not clear.</w:t>
      </w:r>
    </w:p>
    <w:p w14:paraId="61DA9C48" w14:textId="77777777" w:rsidR="00D45BFA" w:rsidRDefault="00D45BFA" w:rsidP="00151A0E">
      <w:pPr>
        <w:pStyle w:val="BodyText"/>
      </w:pPr>
      <w:r>
        <w:t xml:space="preserve">Habitat, food or harbour for pests: </w:t>
      </w:r>
      <w:r w:rsidRPr="00613D15">
        <w:t xml:space="preserve">Mosquito habitat </w:t>
      </w:r>
      <w:r>
        <w:t xml:space="preserve">may be </w:t>
      </w:r>
      <w:r w:rsidRPr="00613D15">
        <w:t xml:space="preserve">provided in the still water areas among the surface reaching mats. It is not clear to what extent mosquito habitat is improved by </w:t>
      </w:r>
      <w:r w:rsidRPr="00513019">
        <w:rPr>
          <w:i/>
        </w:rPr>
        <w:t>Cabomba</w:t>
      </w:r>
      <w:r w:rsidRPr="00613D15">
        <w:t xml:space="preserve">.  </w:t>
      </w:r>
    </w:p>
    <w:p w14:paraId="16D19C8D" w14:textId="77777777" w:rsidR="003963DE" w:rsidRDefault="003963DE" w:rsidP="00151A0E">
      <w:pPr>
        <w:pStyle w:val="BodyText"/>
      </w:pPr>
    </w:p>
    <w:p w14:paraId="1AAA602F" w14:textId="77777777" w:rsidR="00D45BFA" w:rsidRDefault="00D45BFA" w:rsidP="00F62741">
      <w:pPr>
        <w:pStyle w:val="Heading3"/>
        <w:keepLines w:val="0"/>
        <w:tabs>
          <w:tab w:val="clear" w:pos="1701"/>
          <w:tab w:val="clear" w:pos="1985"/>
        </w:tabs>
        <w:spacing w:before="240" w:after="60" w:line="240" w:lineRule="auto"/>
      </w:pPr>
      <w:bookmarkStart w:id="55" w:name="_Toc466480578"/>
      <w:bookmarkStart w:id="56" w:name="_Toc471391409"/>
      <w:bookmarkStart w:id="57" w:name="_Toc485383133"/>
      <w:r w:rsidRPr="00D45BFA">
        <w:t>3.2.3</w:t>
      </w:r>
      <w:r w:rsidRPr="00D45BFA">
        <w:tab/>
      </w:r>
      <w:r w:rsidRPr="00D45BFA">
        <w:rPr>
          <w:i/>
        </w:rPr>
        <w:t>Egeria densa</w:t>
      </w:r>
      <w:r w:rsidRPr="00D45BFA">
        <w:t>,</w:t>
      </w:r>
      <w:r w:rsidRPr="005B279A">
        <w:t xml:space="preserve"> </w:t>
      </w:r>
      <w:r>
        <w:t>Dense Waterweed</w:t>
      </w:r>
      <w:r w:rsidRPr="005B279A">
        <w:t xml:space="preserve">, </w:t>
      </w:r>
      <w:r>
        <w:t>Egeria</w:t>
      </w:r>
      <w:bookmarkEnd w:id="55"/>
      <w:bookmarkEnd w:id="56"/>
      <w:bookmarkEnd w:id="57"/>
      <w:r w:rsidRPr="005B279A">
        <w:t xml:space="preserve"> </w:t>
      </w:r>
    </w:p>
    <w:p w14:paraId="15389F61" w14:textId="77777777" w:rsidR="00D45BFA" w:rsidRPr="00D45BFA" w:rsidRDefault="00D45BFA" w:rsidP="00A73549">
      <w:pPr>
        <w:pStyle w:val="Heading4"/>
        <w:rPr>
          <w:lang w:val="en-US" w:eastAsia="en-US"/>
        </w:rPr>
      </w:pPr>
      <w:r w:rsidRPr="00A73549">
        <w:rPr>
          <w:rFonts w:cs="Arial"/>
          <w:color w:val="auto"/>
          <w:szCs w:val="52"/>
          <w:lang w:val="en-US" w:eastAsia="en-US"/>
        </w:rPr>
        <w:t>Context and habit</w:t>
      </w:r>
    </w:p>
    <w:p w14:paraId="3846F779" w14:textId="77777777" w:rsidR="00D45BFA" w:rsidRDefault="00D45BFA" w:rsidP="00151A0E">
      <w:pPr>
        <w:pStyle w:val="BodyText"/>
      </w:pPr>
      <w:r>
        <w:t xml:space="preserve">Context: Introduced obligate wetland species (IO). </w:t>
      </w:r>
    </w:p>
    <w:p w14:paraId="6AA4EE95" w14:textId="77777777" w:rsidR="00D45BFA" w:rsidRPr="00B95B85" w:rsidRDefault="00D45BFA" w:rsidP="00151A0E">
      <w:pPr>
        <w:pStyle w:val="BodyText"/>
      </w:pPr>
      <w:r>
        <w:t>Habit: At least substantially submerged aquatic, mostly attached (AQ).</w:t>
      </w:r>
    </w:p>
    <w:p w14:paraId="5461BBDE" w14:textId="77777777" w:rsidR="00D45BFA" w:rsidRPr="00D45BFA" w:rsidRDefault="00D45BFA" w:rsidP="00A73549">
      <w:pPr>
        <w:pStyle w:val="Heading4"/>
        <w:rPr>
          <w:lang w:val="en-US" w:eastAsia="en-US"/>
        </w:rPr>
      </w:pPr>
      <w:r w:rsidRPr="00A73549">
        <w:rPr>
          <w:rFonts w:cs="Arial"/>
          <w:color w:val="auto"/>
          <w:szCs w:val="52"/>
          <w:lang w:val="en-US" w:eastAsia="en-US"/>
        </w:rPr>
        <w:t>Plant description</w:t>
      </w:r>
    </w:p>
    <w:p w14:paraId="44712983" w14:textId="77777777" w:rsidR="00D45BFA" w:rsidRPr="00B95B85" w:rsidRDefault="00D45BFA" w:rsidP="00151A0E">
      <w:pPr>
        <w:pStyle w:val="BodyText"/>
      </w:pPr>
      <w:r w:rsidRPr="005B279A">
        <w:t>Submersed perennial growing rooted in substrate with stems extending several metres into the water column. Commonly sold as an aquarium plant in Australia (Stephens and Dowling, 2002). Grows in lakes and slow moving watercourses with permanent water (</w:t>
      </w:r>
      <w:r w:rsidR="006A4411">
        <w:t>Romanowski</w:t>
      </w:r>
      <w:r w:rsidR="00513019">
        <w:t xml:space="preserve">, 2011). </w:t>
      </w:r>
      <w:r w:rsidRPr="005B279A">
        <w:t>Dense infestations are only associated with permanent water (Dugdale et al. 2013).</w:t>
      </w:r>
    </w:p>
    <w:p w14:paraId="445255B7" w14:textId="77777777" w:rsidR="00D45BFA" w:rsidRPr="00D45BFA" w:rsidRDefault="00D45BFA" w:rsidP="00A73549">
      <w:pPr>
        <w:pStyle w:val="Heading4"/>
        <w:rPr>
          <w:lang w:val="en-US" w:eastAsia="en-US"/>
        </w:rPr>
      </w:pPr>
      <w:r w:rsidRPr="00A73549">
        <w:rPr>
          <w:rFonts w:cs="Arial"/>
          <w:color w:val="auto"/>
          <w:szCs w:val="52"/>
          <w:lang w:val="en-US" w:eastAsia="en-US"/>
        </w:rPr>
        <w:t>Wetland EVCs it is listed to threaten</w:t>
      </w:r>
    </w:p>
    <w:p w14:paraId="25AF2021" w14:textId="77777777" w:rsidR="00D45BFA" w:rsidRDefault="00D45BFA" w:rsidP="00151A0E">
      <w:pPr>
        <w:pStyle w:val="BodyText"/>
      </w:pPr>
      <w:r w:rsidRPr="005B279A">
        <w:t>Not recognised as a high threat to any EVCs.</w:t>
      </w:r>
    </w:p>
    <w:p w14:paraId="4A7052E0" w14:textId="77777777" w:rsidR="00D45BFA" w:rsidRPr="00D45BFA" w:rsidRDefault="00D45BFA" w:rsidP="00A73549">
      <w:pPr>
        <w:pStyle w:val="Heading4"/>
        <w:rPr>
          <w:lang w:val="en-US" w:eastAsia="en-US"/>
        </w:rPr>
      </w:pPr>
      <w:r w:rsidRPr="00A73549">
        <w:rPr>
          <w:rFonts w:cs="Arial"/>
          <w:color w:val="auto"/>
          <w:szCs w:val="52"/>
          <w:lang w:val="en-US" w:eastAsia="en-US"/>
        </w:rPr>
        <w:t>Impact (Flora)</w:t>
      </w:r>
    </w:p>
    <w:p w14:paraId="522840C1" w14:textId="77777777" w:rsidR="00D45BFA" w:rsidRDefault="00D45BFA" w:rsidP="00151A0E">
      <w:pPr>
        <w:pStyle w:val="BodyText"/>
      </w:pPr>
      <w:r>
        <w:t xml:space="preserve">High impact / </w:t>
      </w:r>
      <w:r w:rsidRPr="00C62E31">
        <w:t>High confidence</w:t>
      </w:r>
    </w:p>
    <w:p w14:paraId="2414A339" w14:textId="77777777" w:rsidR="00D45BFA" w:rsidRDefault="00D45BFA" w:rsidP="00151A0E">
      <w:pPr>
        <w:pStyle w:val="BodyText"/>
      </w:pPr>
      <w:r w:rsidRPr="005B279A">
        <w:t xml:space="preserve">Dense </w:t>
      </w:r>
      <w:r>
        <w:t xml:space="preserve">surface reaching </w:t>
      </w:r>
      <w:r w:rsidRPr="005B279A">
        <w:t>habit crowding out native species; competitiveness.</w:t>
      </w:r>
    </w:p>
    <w:p w14:paraId="46C67CFA" w14:textId="77777777" w:rsidR="00D45BFA" w:rsidRDefault="00D45BFA" w:rsidP="00151A0E">
      <w:pPr>
        <w:pStyle w:val="BodyText"/>
      </w:pPr>
      <w:r>
        <w:lastRenderedPageBreak/>
        <w:t>Dense perennial monocultures displace native plants, where water regime allows, therefore changing the character of the vegetation. Not weedy in wetlands with regular drying cycle.</w:t>
      </w:r>
    </w:p>
    <w:p w14:paraId="47B5504C" w14:textId="77777777" w:rsidR="00D45BFA" w:rsidRPr="00D45BFA" w:rsidRDefault="00D45BFA" w:rsidP="00A73549">
      <w:pPr>
        <w:pStyle w:val="Heading4"/>
        <w:rPr>
          <w:lang w:val="en-US" w:eastAsia="en-US"/>
        </w:rPr>
      </w:pPr>
      <w:r w:rsidRPr="00A73549">
        <w:rPr>
          <w:rFonts w:cs="Arial"/>
          <w:color w:val="auto"/>
          <w:szCs w:val="52"/>
          <w:lang w:val="en-US" w:eastAsia="en-US"/>
        </w:rPr>
        <w:t>Impact (Fauna)</w:t>
      </w:r>
    </w:p>
    <w:p w14:paraId="11D64669" w14:textId="77777777" w:rsidR="00D45BFA" w:rsidRDefault="00D45BFA" w:rsidP="00151A0E">
      <w:pPr>
        <w:pStyle w:val="BodyText"/>
      </w:pPr>
      <w:r>
        <w:t xml:space="preserve">Medium impact / </w:t>
      </w:r>
      <w:r w:rsidRPr="00C62E31">
        <w:t>Medium confidence</w:t>
      </w:r>
    </w:p>
    <w:p w14:paraId="18376172" w14:textId="77777777" w:rsidR="00D45BFA" w:rsidRDefault="00D45BFA" w:rsidP="00151A0E">
      <w:pPr>
        <w:pStyle w:val="BodyText"/>
      </w:pPr>
      <w:r>
        <w:t>Dense surface reaching beds alter habitat. Access to the wetland for fauna is impacted by d</w:t>
      </w:r>
      <w:r w:rsidRPr="005B279A">
        <w:t>ense beds (either physically or by altering oxygen levels</w:t>
      </w:r>
      <w:r>
        <w:t>)</w:t>
      </w:r>
      <w:r w:rsidRPr="005B279A">
        <w:t xml:space="preserve">, with different fish assemblages and macroinvertebrate abundance reported from </w:t>
      </w:r>
      <w:r w:rsidRPr="00513019">
        <w:rPr>
          <w:i/>
        </w:rPr>
        <w:t>Egeria</w:t>
      </w:r>
      <w:r w:rsidRPr="005B279A">
        <w:t xml:space="preserve"> beds, relative to native macrophytes. </w:t>
      </w:r>
      <w:r>
        <w:t xml:space="preserve">Although this species can change aquatic fauna communities, the impact is probably not high considering aquatic fauna are found within </w:t>
      </w:r>
      <w:r w:rsidRPr="00513019">
        <w:rPr>
          <w:i/>
        </w:rPr>
        <w:t>Egeria</w:t>
      </w:r>
      <w:r>
        <w:t xml:space="preserve"> beds. </w:t>
      </w:r>
    </w:p>
    <w:p w14:paraId="1FA223CA" w14:textId="77777777" w:rsidR="00D45BFA" w:rsidRPr="00D45BFA" w:rsidRDefault="00D45BFA" w:rsidP="00A73549">
      <w:pPr>
        <w:pStyle w:val="Heading4"/>
        <w:rPr>
          <w:lang w:val="en-US" w:eastAsia="en-US"/>
        </w:rPr>
      </w:pPr>
      <w:r w:rsidRPr="00A73549">
        <w:rPr>
          <w:rFonts w:cs="Arial"/>
          <w:color w:val="auto"/>
          <w:szCs w:val="52"/>
          <w:lang w:val="en-US" w:eastAsia="en-US"/>
        </w:rPr>
        <w:t>Other reported impacts</w:t>
      </w:r>
    </w:p>
    <w:p w14:paraId="2A43B9E7" w14:textId="77777777" w:rsidR="00D45BFA" w:rsidRDefault="00D45BFA" w:rsidP="00151A0E">
      <w:pPr>
        <w:pStyle w:val="BodyText"/>
      </w:pPr>
      <w:r>
        <w:t xml:space="preserve">Hydrology: </w:t>
      </w:r>
      <w:r w:rsidRPr="00F41E85">
        <w:t>Dense beds reducing lateral water movement</w:t>
      </w:r>
      <w:r>
        <w:t xml:space="preserve">. </w:t>
      </w:r>
      <w:r w:rsidRPr="003307B7">
        <w:t xml:space="preserve">The dense beds formed by </w:t>
      </w:r>
      <w:r w:rsidRPr="00513019">
        <w:rPr>
          <w:i/>
        </w:rPr>
        <w:t>Egeria</w:t>
      </w:r>
      <w:r w:rsidRPr="003307B7">
        <w:t xml:space="preserve"> could obstruct flow into and out of wetlands, particularly where artificial control structures are used to manage water, or prevent water exchange to </w:t>
      </w:r>
      <w:r>
        <w:t>back water</w:t>
      </w:r>
      <w:r w:rsidRPr="003307B7">
        <w:t xml:space="preserve"> areas and billabongs (e.g. Lake Mulwala). Despite this, it is likely that wetlands would continue to function as valuable habitat.</w:t>
      </w:r>
    </w:p>
    <w:p w14:paraId="37CE79F5" w14:textId="77777777" w:rsidR="00D45BFA" w:rsidRDefault="00D45BFA" w:rsidP="00151A0E">
      <w:pPr>
        <w:pStyle w:val="BodyText"/>
      </w:pPr>
      <w:r>
        <w:t xml:space="preserve">Water quality: </w:t>
      </w:r>
      <w:r w:rsidRPr="003307B7">
        <w:t>Dense beds reducing the capacity for gas exchange with the atmosphere</w:t>
      </w:r>
      <w:r>
        <w:t>, increasing diurnal fluctuations of DO and pH</w:t>
      </w:r>
      <w:r w:rsidRPr="003307B7">
        <w:t xml:space="preserve"> and increased respiration rates associated with dieback.</w:t>
      </w:r>
    </w:p>
    <w:p w14:paraId="5F0937C1" w14:textId="77777777" w:rsidR="00D45BFA" w:rsidRDefault="00D45BFA" w:rsidP="00151A0E">
      <w:pPr>
        <w:pStyle w:val="BodyText"/>
      </w:pPr>
      <w:r>
        <w:t xml:space="preserve">Wetland soils: </w:t>
      </w:r>
      <w:r w:rsidRPr="003307B7">
        <w:t>Dense stands may change flow patterns and thus erosion and deposition dynamics. Dense infestations accumulating organic matter.</w:t>
      </w:r>
      <w:r>
        <w:t xml:space="preserve"> Build-up of organic material is only likely to occur in wetlands with permanent water. During dry periods that occur in most natural wetlands, this organic material will decay quickly. Impacts of changed flow dynamics on erosion and deposition is not clear. </w:t>
      </w:r>
    </w:p>
    <w:p w14:paraId="23EB85DD" w14:textId="77777777" w:rsidR="00D45BFA" w:rsidRDefault="00D45BFA" w:rsidP="00151A0E">
      <w:pPr>
        <w:pStyle w:val="BodyText"/>
      </w:pPr>
      <w:r>
        <w:t>Habitat, food or harbour for pests:</w:t>
      </w:r>
      <w:r w:rsidRPr="003307B7">
        <w:t xml:space="preserve"> Mosquito habitat may be provided in the still water areas among the surface reaching mats. It is not clear to what extent mosquito habitat is improved by </w:t>
      </w:r>
      <w:r w:rsidRPr="00513019">
        <w:rPr>
          <w:i/>
        </w:rPr>
        <w:t>Egeria</w:t>
      </w:r>
      <w:r w:rsidRPr="003307B7">
        <w:t xml:space="preserve">.  </w:t>
      </w:r>
    </w:p>
    <w:p w14:paraId="6E9347FE" w14:textId="77777777" w:rsidR="003963DE" w:rsidRDefault="003963DE" w:rsidP="00151A0E">
      <w:pPr>
        <w:pStyle w:val="BodyText"/>
      </w:pPr>
    </w:p>
    <w:p w14:paraId="1D7B308D" w14:textId="77777777" w:rsidR="00D45BFA" w:rsidRDefault="00D45BFA" w:rsidP="00F62741">
      <w:pPr>
        <w:pStyle w:val="Heading3"/>
        <w:keepLines w:val="0"/>
        <w:tabs>
          <w:tab w:val="clear" w:pos="1701"/>
          <w:tab w:val="clear" w:pos="1985"/>
        </w:tabs>
        <w:spacing w:before="240" w:after="60" w:line="240" w:lineRule="auto"/>
      </w:pPr>
      <w:bookmarkStart w:id="58" w:name="_Toc466480579"/>
      <w:bookmarkStart w:id="59" w:name="_Toc471391410"/>
      <w:bookmarkStart w:id="60" w:name="_Toc485383134"/>
      <w:r w:rsidRPr="00D45BFA">
        <w:t>3.2.4</w:t>
      </w:r>
      <w:r w:rsidRPr="00D45BFA">
        <w:tab/>
      </w:r>
      <w:r w:rsidRPr="00D45BFA">
        <w:rPr>
          <w:i/>
        </w:rPr>
        <w:t>Elodea canadensis</w:t>
      </w:r>
      <w:r w:rsidRPr="00D45BFA">
        <w:t>,</w:t>
      </w:r>
      <w:r>
        <w:t xml:space="preserve"> Canadian Pondweed</w:t>
      </w:r>
      <w:r w:rsidRPr="00363617">
        <w:t>,</w:t>
      </w:r>
      <w:r>
        <w:t xml:space="preserve"> Elodea</w:t>
      </w:r>
      <w:bookmarkEnd w:id="58"/>
      <w:bookmarkEnd w:id="59"/>
      <w:bookmarkEnd w:id="60"/>
    </w:p>
    <w:p w14:paraId="1A024CB8" w14:textId="77777777" w:rsidR="00D45BFA" w:rsidRPr="00D45BFA" w:rsidRDefault="00D45BFA" w:rsidP="00A73549">
      <w:pPr>
        <w:pStyle w:val="Heading4"/>
        <w:rPr>
          <w:lang w:val="en-US" w:eastAsia="en-US"/>
        </w:rPr>
      </w:pPr>
      <w:r w:rsidRPr="00A73549">
        <w:rPr>
          <w:rFonts w:cs="Arial"/>
          <w:color w:val="auto"/>
          <w:szCs w:val="52"/>
          <w:lang w:val="en-US" w:eastAsia="en-US"/>
        </w:rPr>
        <w:t>Context and habit</w:t>
      </w:r>
    </w:p>
    <w:p w14:paraId="6545EADC" w14:textId="77777777" w:rsidR="00267157" w:rsidRDefault="00D45BFA" w:rsidP="00151A0E">
      <w:pPr>
        <w:pStyle w:val="BodyText"/>
      </w:pPr>
      <w:r>
        <w:t>Context: Introduced obligate wetland species (IO).</w:t>
      </w:r>
    </w:p>
    <w:p w14:paraId="0252F0CC" w14:textId="77777777" w:rsidR="00D45BFA" w:rsidRPr="00B95B85" w:rsidRDefault="00D45BFA" w:rsidP="00151A0E">
      <w:pPr>
        <w:pStyle w:val="BodyText"/>
      </w:pPr>
      <w:r>
        <w:t>Habit: At least substantially submerged aquatic, mostly attached (AQ).</w:t>
      </w:r>
    </w:p>
    <w:p w14:paraId="42EC6E51" w14:textId="77777777" w:rsidR="00D45BFA" w:rsidRPr="00D45BFA" w:rsidRDefault="00D45BFA" w:rsidP="00A73549">
      <w:pPr>
        <w:pStyle w:val="Heading4"/>
        <w:rPr>
          <w:lang w:val="en-US" w:eastAsia="en-US"/>
        </w:rPr>
      </w:pPr>
      <w:r w:rsidRPr="00A73549">
        <w:rPr>
          <w:rFonts w:cs="Arial"/>
          <w:color w:val="auto"/>
          <w:szCs w:val="52"/>
          <w:lang w:val="en-US" w:eastAsia="en-US"/>
        </w:rPr>
        <w:t>Plant description</w:t>
      </w:r>
    </w:p>
    <w:p w14:paraId="0350F9B7" w14:textId="77777777" w:rsidR="00D45BFA" w:rsidRPr="00B95B85" w:rsidRDefault="00D45BFA" w:rsidP="00151A0E">
      <w:pPr>
        <w:pStyle w:val="BodyText"/>
      </w:pPr>
      <w:r w:rsidRPr="00043DBB">
        <w:t xml:space="preserve">Submersed perennial growing rooted in substrate with stems extending three metres into the water column. Grows in stationary and slow moving watercourses, coastal rivers and creeks, especially in colder areas (Sainty and Jacobs, 2003), can also grow in flowing streams (Parsons and Cutherbertson, 2001).  Dense infestations are only associated with permanent water (Dugdale et al. 2013). Abundance and distribution appears to be much less now than previously reports (Bowmer </w:t>
      </w:r>
      <w:r>
        <w:t>et al.</w:t>
      </w:r>
      <w:r w:rsidRPr="00043DBB">
        <w:t xml:space="preserve"> 1995; Sainty and Jacobs, 2003).</w:t>
      </w:r>
      <w:r>
        <w:t xml:space="preserve"> </w:t>
      </w:r>
    </w:p>
    <w:p w14:paraId="54889541" w14:textId="77777777" w:rsidR="00D45BFA" w:rsidRPr="00D45BFA" w:rsidRDefault="00D45BFA" w:rsidP="00A73549">
      <w:pPr>
        <w:pStyle w:val="Heading4"/>
        <w:rPr>
          <w:lang w:val="en-US" w:eastAsia="en-US"/>
        </w:rPr>
      </w:pPr>
      <w:r w:rsidRPr="00A73549">
        <w:rPr>
          <w:rFonts w:cs="Arial"/>
          <w:color w:val="auto"/>
          <w:szCs w:val="52"/>
          <w:lang w:val="en-US" w:eastAsia="en-US"/>
        </w:rPr>
        <w:t>Wetland EVCs it is listed to threaten</w:t>
      </w:r>
    </w:p>
    <w:p w14:paraId="16D2CC2A" w14:textId="77777777" w:rsidR="00D45BFA" w:rsidRDefault="00D45BFA" w:rsidP="00151A0E">
      <w:pPr>
        <w:pStyle w:val="BodyText"/>
      </w:pPr>
      <w:r w:rsidRPr="00043DBB">
        <w:t>Not recognised as a high threat to any EVCs.</w:t>
      </w:r>
    </w:p>
    <w:p w14:paraId="2FEF20CE" w14:textId="77777777" w:rsidR="00D45BFA" w:rsidRPr="00D45BFA" w:rsidRDefault="00D45BFA" w:rsidP="00A73549">
      <w:pPr>
        <w:pStyle w:val="Heading4"/>
        <w:rPr>
          <w:lang w:val="en-US" w:eastAsia="en-US"/>
        </w:rPr>
      </w:pPr>
      <w:r w:rsidRPr="00A73549">
        <w:rPr>
          <w:rFonts w:cs="Arial"/>
          <w:color w:val="auto"/>
          <w:szCs w:val="52"/>
          <w:lang w:val="en-US" w:eastAsia="en-US"/>
        </w:rPr>
        <w:t>Impact (Flora)</w:t>
      </w:r>
    </w:p>
    <w:p w14:paraId="03CA457F" w14:textId="77777777" w:rsidR="00D45BFA" w:rsidRDefault="00D45BFA" w:rsidP="00151A0E">
      <w:pPr>
        <w:pStyle w:val="BodyText"/>
      </w:pPr>
      <w:r>
        <w:t>High impact / High confidence</w:t>
      </w:r>
    </w:p>
    <w:p w14:paraId="76D501B1" w14:textId="77777777" w:rsidR="00D45BFA" w:rsidRDefault="00D45BFA" w:rsidP="00151A0E">
      <w:pPr>
        <w:pStyle w:val="BodyText"/>
      </w:pPr>
      <w:r w:rsidRPr="005B279A">
        <w:t xml:space="preserve">Dense </w:t>
      </w:r>
      <w:r>
        <w:t xml:space="preserve">surface reaching </w:t>
      </w:r>
      <w:r w:rsidRPr="005B279A">
        <w:t>habit crowding out native species; competitiveness.</w:t>
      </w:r>
    </w:p>
    <w:p w14:paraId="64AEEB12" w14:textId="77777777" w:rsidR="00D45BFA" w:rsidRDefault="00D45BFA" w:rsidP="00151A0E">
      <w:pPr>
        <w:pStyle w:val="BodyText"/>
      </w:pPr>
      <w:r w:rsidRPr="00043DBB">
        <w:t xml:space="preserve">Dense perennial monocultures displace native plants (where permanent water regime allows), therefore changing the character of the vegetation. </w:t>
      </w:r>
    </w:p>
    <w:p w14:paraId="257D078E" w14:textId="77777777" w:rsidR="00D45BFA" w:rsidRPr="00D45BFA" w:rsidRDefault="00D45BFA" w:rsidP="00A73549">
      <w:pPr>
        <w:pStyle w:val="Heading4"/>
        <w:rPr>
          <w:lang w:val="en-US" w:eastAsia="en-US"/>
        </w:rPr>
      </w:pPr>
      <w:r w:rsidRPr="00A73549">
        <w:rPr>
          <w:rFonts w:cs="Arial"/>
          <w:color w:val="auto"/>
          <w:szCs w:val="52"/>
          <w:lang w:val="en-US" w:eastAsia="en-US"/>
        </w:rPr>
        <w:t>Impact (Fauna)</w:t>
      </w:r>
    </w:p>
    <w:p w14:paraId="48978949" w14:textId="77777777" w:rsidR="00D45BFA" w:rsidRDefault="00D45BFA" w:rsidP="00151A0E">
      <w:pPr>
        <w:pStyle w:val="BodyText"/>
      </w:pPr>
      <w:r>
        <w:t>Medium impact / Low confidence</w:t>
      </w:r>
    </w:p>
    <w:p w14:paraId="0E8A68BD" w14:textId="77777777" w:rsidR="00D45BFA" w:rsidRDefault="00D45BFA" w:rsidP="00151A0E">
      <w:pPr>
        <w:pStyle w:val="BodyText"/>
      </w:pPr>
      <w:r>
        <w:t>Dense surface reaching beds alter habitat.</w:t>
      </w:r>
    </w:p>
    <w:p w14:paraId="6EE0D2A1" w14:textId="77777777" w:rsidR="00D45BFA" w:rsidRDefault="00D45BFA" w:rsidP="00151A0E">
      <w:pPr>
        <w:pStyle w:val="BodyText"/>
      </w:pPr>
      <w:r w:rsidRPr="00043DBB">
        <w:t xml:space="preserve">Little information available relating to fauna but has similar, though less robust, growth form as </w:t>
      </w:r>
      <w:r w:rsidRPr="00513019">
        <w:rPr>
          <w:i/>
        </w:rPr>
        <w:t>Egeria</w:t>
      </w:r>
      <w:r w:rsidRPr="00043DBB">
        <w:t xml:space="preserve"> and </w:t>
      </w:r>
      <w:r w:rsidRPr="00513019">
        <w:rPr>
          <w:i/>
        </w:rPr>
        <w:t>Cabomba</w:t>
      </w:r>
      <w:r w:rsidRPr="00043DBB">
        <w:t>, so likely to have similar impacts.</w:t>
      </w:r>
      <w:r>
        <w:t xml:space="preserve"> </w:t>
      </w:r>
    </w:p>
    <w:p w14:paraId="41FD5EA1" w14:textId="77777777" w:rsidR="00D45BFA" w:rsidRPr="00D45BFA" w:rsidRDefault="00D45BFA" w:rsidP="00A73549">
      <w:pPr>
        <w:pStyle w:val="Heading4"/>
        <w:rPr>
          <w:lang w:val="en-US" w:eastAsia="en-US"/>
        </w:rPr>
      </w:pPr>
      <w:r w:rsidRPr="00A73549">
        <w:rPr>
          <w:rFonts w:cs="Arial"/>
          <w:color w:val="auto"/>
          <w:szCs w:val="52"/>
          <w:lang w:val="en-US" w:eastAsia="en-US"/>
        </w:rPr>
        <w:lastRenderedPageBreak/>
        <w:t>Other reported impacts</w:t>
      </w:r>
    </w:p>
    <w:p w14:paraId="30240EF2" w14:textId="77777777" w:rsidR="00D45BFA" w:rsidRDefault="00D45BFA" w:rsidP="00151A0E">
      <w:pPr>
        <w:pStyle w:val="BodyText"/>
      </w:pPr>
      <w:r>
        <w:t xml:space="preserve">Hydrology: </w:t>
      </w:r>
      <w:r w:rsidRPr="00274497">
        <w:t>Dense beds reduc</w:t>
      </w:r>
      <w:r>
        <w:t>e</w:t>
      </w:r>
      <w:r w:rsidRPr="00274497">
        <w:t xml:space="preserve"> lateral water movement</w:t>
      </w:r>
      <w:r>
        <w:t xml:space="preserve">. </w:t>
      </w:r>
      <w:r w:rsidRPr="00274497">
        <w:t>The dense beds formed by</w:t>
      </w:r>
      <w:r>
        <w:t xml:space="preserve"> </w:t>
      </w:r>
      <w:r w:rsidRPr="00513019">
        <w:rPr>
          <w:i/>
        </w:rPr>
        <w:t>Elodea</w:t>
      </w:r>
      <w:r w:rsidRPr="00274497">
        <w:t xml:space="preserve"> could obstruct flow into and out of wetlands, particularly where artificial control structures are used to manage water, or prevent water exchange to </w:t>
      </w:r>
      <w:r>
        <w:t>back water</w:t>
      </w:r>
      <w:r w:rsidRPr="00274497">
        <w:t xml:space="preserve"> areas and billabongs. Despite this, it is likely that wetlands would continue to function as valuable habitat. Further, it is not weedy in wetlands with</w:t>
      </w:r>
      <w:r>
        <w:t xml:space="preserve"> a </w:t>
      </w:r>
      <w:r w:rsidRPr="00274497">
        <w:t>regular drying cycle.</w:t>
      </w:r>
    </w:p>
    <w:p w14:paraId="20EBFC32" w14:textId="77777777" w:rsidR="00D45BFA" w:rsidRDefault="00D45BFA" w:rsidP="00151A0E">
      <w:pPr>
        <w:pStyle w:val="BodyText"/>
      </w:pPr>
      <w:r>
        <w:t xml:space="preserve">Water quality: </w:t>
      </w:r>
      <w:r w:rsidRPr="003307B7">
        <w:t>Dense beds reducing the capacity for gas exchange with the atmosphere</w:t>
      </w:r>
      <w:r>
        <w:t>, increasing diurnal fluctuations of DO and pH</w:t>
      </w:r>
      <w:r w:rsidRPr="003307B7">
        <w:t xml:space="preserve"> and increased respiration rates associated with dieback.</w:t>
      </w:r>
      <w:r>
        <w:t xml:space="preserve"> </w:t>
      </w:r>
    </w:p>
    <w:p w14:paraId="0994318B" w14:textId="77777777" w:rsidR="00D45BFA" w:rsidRDefault="00D45BFA" w:rsidP="00151A0E">
      <w:pPr>
        <w:pStyle w:val="BodyText"/>
      </w:pPr>
      <w:r>
        <w:t xml:space="preserve">Wetland soils: </w:t>
      </w:r>
      <w:r w:rsidRPr="003307B7">
        <w:t>Dense stands may change flow patterns and thus erosion and deposition dynamics. Dense infestations accumulating organic matter.</w:t>
      </w:r>
      <w:r>
        <w:t xml:space="preserve"> Build-up of organic material is only likely to occur in wetlands with permanent water. During dry periods that occur in most natural wetlands, this organic material will decay quickly. Impacts of changed flow dynamics on erosion and deposition is not clear. </w:t>
      </w:r>
    </w:p>
    <w:p w14:paraId="6DC09CD1" w14:textId="77777777" w:rsidR="00D45BFA" w:rsidRDefault="00D45BFA" w:rsidP="00151A0E">
      <w:pPr>
        <w:pStyle w:val="BodyText"/>
      </w:pPr>
      <w:r>
        <w:t>Habitat, food or harbour for pests:</w:t>
      </w:r>
      <w:r w:rsidRPr="003307B7">
        <w:t xml:space="preserve"> Mosquito habitat may be provided in the still water areas among the surface reaching mats. It is not clear to what extent mosquito habitat is improved by</w:t>
      </w:r>
      <w:r>
        <w:t xml:space="preserve"> Elodea</w:t>
      </w:r>
      <w:r w:rsidRPr="003307B7">
        <w:t xml:space="preserve">.  </w:t>
      </w:r>
    </w:p>
    <w:p w14:paraId="233DE00C" w14:textId="77777777" w:rsidR="003963DE" w:rsidRDefault="003963DE" w:rsidP="00151A0E">
      <w:pPr>
        <w:pStyle w:val="BodyText"/>
      </w:pPr>
    </w:p>
    <w:p w14:paraId="114CE182" w14:textId="77777777" w:rsidR="00D45BFA" w:rsidRDefault="00D45BFA" w:rsidP="00F62741">
      <w:pPr>
        <w:pStyle w:val="Heading3"/>
        <w:keepLines w:val="0"/>
        <w:tabs>
          <w:tab w:val="clear" w:pos="1701"/>
          <w:tab w:val="clear" w:pos="1985"/>
        </w:tabs>
        <w:spacing w:before="240" w:after="60" w:line="240" w:lineRule="auto"/>
      </w:pPr>
      <w:bookmarkStart w:id="61" w:name="_Toc466480580"/>
      <w:bookmarkStart w:id="62" w:name="_Toc471391411"/>
      <w:bookmarkStart w:id="63" w:name="_Toc485383135"/>
      <w:r w:rsidRPr="00D45BFA">
        <w:t>3.2.5</w:t>
      </w:r>
      <w:r w:rsidRPr="00D45BFA">
        <w:tab/>
      </w:r>
      <w:r w:rsidRPr="00D45BFA">
        <w:rPr>
          <w:i/>
        </w:rPr>
        <w:t>Hydrocleys nymphoides</w:t>
      </w:r>
      <w:r w:rsidRPr="00D45BFA">
        <w:t>, Water Poppy</w:t>
      </w:r>
      <w:bookmarkEnd w:id="61"/>
      <w:bookmarkEnd w:id="62"/>
      <w:bookmarkEnd w:id="63"/>
      <w:r>
        <w:t xml:space="preserve"> </w:t>
      </w:r>
    </w:p>
    <w:p w14:paraId="4D73FB23" w14:textId="77777777" w:rsidR="00D45BFA" w:rsidRPr="00D45BFA" w:rsidRDefault="00D45BFA" w:rsidP="00A73549">
      <w:pPr>
        <w:pStyle w:val="Heading4"/>
        <w:rPr>
          <w:lang w:val="en-US" w:eastAsia="en-US"/>
        </w:rPr>
      </w:pPr>
      <w:r w:rsidRPr="00A73549">
        <w:rPr>
          <w:rFonts w:cs="Arial"/>
          <w:color w:val="auto"/>
          <w:szCs w:val="52"/>
          <w:lang w:val="en-US" w:eastAsia="en-US"/>
        </w:rPr>
        <w:t>Context and habit</w:t>
      </w:r>
    </w:p>
    <w:p w14:paraId="75764F6B" w14:textId="77777777" w:rsidR="00D45BFA" w:rsidRDefault="00D45BFA" w:rsidP="00151A0E">
      <w:pPr>
        <w:pStyle w:val="BodyText"/>
      </w:pPr>
      <w:r>
        <w:t xml:space="preserve">Context: Introduced obligate wetland species (IO). </w:t>
      </w:r>
    </w:p>
    <w:p w14:paraId="4659FFF6" w14:textId="77777777" w:rsidR="00D45BFA" w:rsidRDefault="00D45BFA" w:rsidP="00151A0E">
      <w:pPr>
        <w:pStyle w:val="BodyText"/>
      </w:pPr>
      <w:r>
        <w:t>Habit: At least substantially submerged aquatic, mostly attached (AQ).</w:t>
      </w:r>
    </w:p>
    <w:p w14:paraId="05BD568A" w14:textId="77777777" w:rsidR="00D45BFA" w:rsidRPr="00D45BFA" w:rsidRDefault="00D45BFA" w:rsidP="00A73549">
      <w:pPr>
        <w:pStyle w:val="Heading4"/>
        <w:rPr>
          <w:lang w:val="en-US" w:eastAsia="en-US"/>
        </w:rPr>
      </w:pPr>
      <w:r w:rsidRPr="00A73549">
        <w:rPr>
          <w:rFonts w:cs="Arial"/>
          <w:color w:val="auto"/>
          <w:szCs w:val="52"/>
          <w:lang w:val="en-US" w:eastAsia="en-US"/>
        </w:rPr>
        <w:t>Plant description</w:t>
      </w:r>
    </w:p>
    <w:p w14:paraId="4BAD9B43" w14:textId="77777777" w:rsidR="00D45BFA" w:rsidRPr="006A5883" w:rsidRDefault="00D45BFA" w:rsidP="00151A0E">
      <w:pPr>
        <w:pStyle w:val="BodyText"/>
      </w:pPr>
      <w:r w:rsidRPr="006A5883">
        <w:t>Stoloniferous perennial aquatic herb with yellow flower and floating leaves connected by a network of creeping stems which form thick mats. It is an aggressive coloniser of streams, ponds, farm dams and lake margins to 2 m water depth (VICWRA).</w:t>
      </w:r>
    </w:p>
    <w:p w14:paraId="5E2A3CD8" w14:textId="77777777" w:rsidR="00D45BFA" w:rsidRPr="00D45BFA" w:rsidRDefault="00D45BFA" w:rsidP="00A73549">
      <w:pPr>
        <w:pStyle w:val="Heading4"/>
        <w:rPr>
          <w:lang w:val="en-US" w:eastAsia="en-US"/>
        </w:rPr>
      </w:pPr>
      <w:r w:rsidRPr="00A73549">
        <w:rPr>
          <w:rFonts w:cs="Arial"/>
          <w:color w:val="auto"/>
          <w:szCs w:val="52"/>
          <w:lang w:val="en-US" w:eastAsia="en-US"/>
        </w:rPr>
        <w:t>Wetland EVCs it is listed to threaten</w:t>
      </w:r>
    </w:p>
    <w:p w14:paraId="156D0CB4" w14:textId="77777777" w:rsidR="00D45BFA" w:rsidRDefault="00D45BFA" w:rsidP="00151A0E">
      <w:pPr>
        <w:pStyle w:val="BodyText"/>
      </w:pPr>
      <w:r>
        <w:t>Not listed as a high threat to any EVC.</w:t>
      </w:r>
    </w:p>
    <w:p w14:paraId="138D0DE4" w14:textId="77777777" w:rsidR="00D45BFA" w:rsidRPr="00D45BFA" w:rsidRDefault="00D45BFA" w:rsidP="00A73549">
      <w:pPr>
        <w:pStyle w:val="Heading4"/>
        <w:rPr>
          <w:lang w:val="en-US" w:eastAsia="en-US"/>
        </w:rPr>
      </w:pPr>
      <w:r w:rsidRPr="00A73549">
        <w:rPr>
          <w:rFonts w:cs="Arial"/>
          <w:color w:val="auto"/>
          <w:szCs w:val="52"/>
          <w:lang w:val="en-US" w:eastAsia="en-US"/>
        </w:rPr>
        <w:t>Impact (Flora)</w:t>
      </w:r>
    </w:p>
    <w:p w14:paraId="255A95A8" w14:textId="77777777" w:rsidR="00D45BFA" w:rsidRDefault="00D45BFA" w:rsidP="00151A0E">
      <w:pPr>
        <w:pStyle w:val="BodyText"/>
      </w:pPr>
      <w:r>
        <w:t xml:space="preserve">High impact / </w:t>
      </w:r>
      <w:r w:rsidRPr="00C62E31">
        <w:t>Medium confidence</w:t>
      </w:r>
      <w:r>
        <w:t xml:space="preserve"> </w:t>
      </w:r>
    </w:p>
    <w:p w14:paraId="7ACED585" w14:textId="77777777" w:rsidR="00D45BFA" w:rsidRDefault="00D45BFA" w:rsidP="00151A0E">
      <w:pPr>
        <w:pStyle w:val="BodyText"/>
      </w:pPr>
      <w:r>
        <w:t>Dense perennial monocultures crowd out native plants, therefore changing the character of the vegetation. F</w:t>
      </w:r>
      <w:r w:rsidRPr="00B923BA">
        <w:t xml:space="preserve">loating foliage </w:t>
      </w:r>
      <w:r>
        <w:t xml:space="preserve">forms mats that displace native plants, therefore changing the character of the vegetation. </w:t>
      </w:r>
    </w:p>
    <w:p w14:paraId="6BE23BA9" w14:textId="77777777" w:rsidR="00D45BFA" w:rsidRPr="00D45BFA" w:rsidRDefault="00D45BFA" w:rsidP="00A73549">
      <w:pPr>
        <w:pStyle w:val="Heading4"/>
        <w:rPr>
          <w:lang w:val="en-US" w:eastAsia="en-US"/>
        </w:rPr>
      </w:pPr>
      <w:r w:rsidRPr="00A73549">
        <w:rPr>
          <w:rFonts w:cs="Arial"/>
          <w:color w:val="auto"/>
          <w:szCs w:val="52"/>
          <w:lang w:val="en-US" w:eastAsia="en-US"/>
        </w:rPr>
        <w:t>Impact (Fauna)</w:t>
      </w:r>
    </w:p>
    <w:p w14:paraId="6117B568" w14:textId="77777777" w:rsidR="00D45BFA" w:rsidRDefault="00D45BFA" w:rsidP="00151A0E">
      <w:pPr>
        <w:pStyle w:val="BodyText"/>
      </w:pPr>
      <w:r>
        <w:t xml:space="preserve">High impact / </w:t>
      </w:r>
      <w:r w:rsidRPr="00C62E31">
        <w:t>Medium confidence</w:t>
      </w:r>
      <w:r>
        <w:t xml:space="preserve"> </w:t>
      </w:r>
    </w:p>
    <w:p w14:paraId="78E85F1D" w14:textId="77777777" w:rsidR="00D45BFA" w:rsidRDefault="00D45BFA" w:rsidP="00151A0E">
      <w:pPr>
        <w:pStyle w:val="BodyText"/>
      </w:pPr>
      <w:r w:rsidRPr="00053921">
        <w:t xml:space="preserve">Dense mats </w:t>
      </w:r>
      <w:r>
        <w:t xml:space="preserve">of </w:t>
      </w:r>
      <w:r w:rsidRPr="00053921">
        <w:t xml:space="preserve">floating </w:t>
      </w:r>
      <w:r>
        <w:t xml:space="preserve">foliage </w:t>
      </w:r>
      <w:r w:rsidRPr="00053921">
        <w:t>over the water surface alter habitat by reducing gas exchange (thus creating anoxia), light penetration (eliminating algae and other aquatic plants) and physical access to the water for fauna.</w:t>
      </w:r>
    </w:p>
    <w:p w14:paraId="0595D6CC" w14:textId="77777777" w:rsidR="00D45BFA" w:rsidRPr="00D45BFA" w:rsidRDefault="00D45BFA" w:rsidP="00A73549">
      <w:pPr>
        <w:pStyle w:val="Heading4"/>
        <w:rPr>
          <w:lang w:val="en-US" w:eastAsia="en-US"/>
        </w:rPr>
      </w:pPr>
      <w:r w:rsidRPr="00A73549">
        <w:rPr>
          <w:rFonts w:cs="Arial"/>
          <w:color w:val="auto"/>
          <w:szCs w:val="52"/>
          <w:lang w:val="en-US" w:eastAsia="en-US"/>
        </w:rPr>
        <w:t>Other reported impacts</w:t>
      </w:r>
    </w:p>
    <w:p w14:paraId="605DFBF1" w14:textId="77777777" w:rsidR="00D45BFA" w:rsidRDefault="00D45BFA" w:rsidP="00151A0E">
      <w:pPr>
        <w:pStyle w:val="BodyText"/>
      </w:pPr>
      <w:r>
        <w:t xml:space="preserve">Hydrology: </w:t>
      </w:r>
      <w:r w:rsidRPr="00274497">
        <w:t>Dense beds reduc</w:t>
      </w:r>
      <w:r>
        <w:t>e</w:t>
      </w:r>
      <w:r w:rsidRPr="00274497">
        <w:t xml:space="preserve"> lateral water movement</w:t>
      </w:r>
      <w:r>
        <w:t xml:space="preserve">. The dense stands could form an obstruction to flow into and out of wetlands, particularly where artificial control structures are used to manage water.  </w:t>
      </w:r>
    </w:p>
    <w:p w14:paraId="1326EACD" w14:textId="77777777" w:rsidR="00D45BFA" w:rsidRDefault="00D45BFA" w:rsidP="00151A0E">
      <w:pPr>
        <w:pStyle w:val="BodyText"/>
      </w:pPr>
      <w:r>
        <w:t xml:space="preserve">Water quality: </w:t>
      </w:r>
      <w:r w:rsidRPr="00D879AA">
        <w:t>Thick mats</w:t>
      </w:r>
      <w:r>
        <w:t xml:space="preserve"> of foliage</w:t>
      </w:r>
      <w:r w:rsidRPr="00D879AA">
        <w:t xml:space="preserve"> form a barrier to oxygen exchange with the atmosphere and produce high levels of decaying organic material, both resulting in low </w:t>
      </w:r>
      <w:r>
        <w:t>DO</w:t>
      </w:r>
      <w:r w:rsidR="00513019">
        <w:t xml:space="preserve">. </w:t>
      </w:r>
      <w:r w:rsidRPr="00D879AA">
        <w:t xml:space="preserve">The impact of low DO can be high in standing water, this species does not form mats as thick as some of the more troublesome weeds (e.g. </w:t>
      </w:r>
      <w:r>
        <w:t>Parrots Feather</w:t>
      </w:r>
      <w:r w:rsidRPr="00D879AA">
        <w:t xml:space="preserve">, </w:t>
      </w:r>
      <w:r>
        <w:t>Reed Sweetgrass</w:t>
      </w:r>
      <w:r w:rsidRPr="00D879AA">
        <w:t>).</w:t>
      </w:r>
    </w:p>
    <w:p w14:paraId="17C9011B" w14:textId="77777777" w:rsidR="003963DE" w:rsidRDefault="003963DE" w:rsidP="00151A0E">
      <w:pPr>
        <w:pStyle w:val="BodyText"/>
      </w:pPr>
    </w:p>
    <w:p w14:paraId="5EC5DA9B" w14:textId="77777777" w:rsidR="008B3AB4" w:rsidRDefault="008B3AB4">
      <w:pPr>
        <w:rPr>
          <w:b/>
          <w:color w:val="494847"/>
        </w:rPr>
      </w:pPr>
      <w:bookmarkStart w:id="64" w:name="_Toc466480581"/>
      <w:bookmarkStart w:id="65" w:name="_Toc471391412"/>
      <w:r>
        <w:br w:type="page"/>
      </w:r>
    </w:p>
    <w:p w14:paraId="570A88D9" w14:textId="654D3A63" w:rsidR="00D45BFA" w:rsidRDefault="00D45BFA" w:rsidP="00F62741">
      <w:pPr>
        <w:pStyle w:val="Heading3"/>
        <w:keepLines w:val="0"/>
        <w:tabs>
          <w:tab w:val="clear" w:pos="1701"/>
          <w:tab w:val="clear" w:pos="1985"/>
        </w:tabs>
        <w:spacing w:before="240" w:after="60" w:line="240" w:lineRule="auto"/>
      </w:pPr>
      <w:bookmarkStart w:id="66" w:name="_Toc485383136"/>
      <w:r w:rsidRPr="00D45BFA">
        <w:lastRenderedPageBreak/>
        <w:t>3.2.6</w:t>
      </w:r>
      <w:r w:rsidRPr="00D45BFA">
        <w:tab/>
      </w:r>
      <w:r w:rsidRPr="00D45BFA">
        <w:rPr>
          <w:i/>
        </w:rPr>
        <w:t>Ludwigia palustris</w:t>
      </w:r>
      <w:r w:rsidRPr="00D45BFA">
        <w:t>,</w:t>
      </w:r>
      <w:r>
        <w:t xml:space="preserve"> Marsh Ludwigia</w:t>
      </w:r>
      <w:r w:rsidRPr="000B77CD">
        <w:t xml:space="preserve">, </w:t>
      </w:r>
      <w:r>
        <w:t>Swamp Ludwigia</w:t>
      </w:r>
      <w:r w:rsidRPr="000B77CD">
        <w:t xml:space="preserve">, </w:t>
      </w:r>
      <w:r>
        <w:t>Red Ludwigia</w:t>
      </w:r>
      <w:bookmarkEnd w:id="64"/>
      <w:bookmarkEnd w:id="65"/>
      <w:bookmarkEnd w:id="66"/>
      <w:r>
        <w:t xml:space="preserve"> </w:t>
      </w:r>
    </w:p>
    <w:p w14:paraId="4A30C685" w14:textId="77777777" w:rsidR="00D45BFA" w:rsidRPr="00D45BFA" w:rsidRDefault="00D45BFA" w:rsidP="00A73549">
      <w:pPr>
        <w:pStyle w:val="Heading4"/>
        <w:rPr>
          <w:lang w:val="en-US" w:eastAsia="en-US"/>
        </w:rPr>
      </w:pPr>
      <w:r w:rsidRPr="00A73549">
        <w:rPr>
          <w:rFonts w:cs="Arial"/>
          <w:color w:val="auto"/>
          <w:szCs w:val="52"/>
          <w:lang w:val="en-US" w:eastAsia="en-US"/>
        </w:rPr>
        <w:t>Context and habit</w:t>
      </w:r>
    </w:p>
    <w:p w14:paraId="4C3CC66A" w14:textId="77777777" w:rsidR="00D45BFA" w:rsidRDefault="00D45BFA" w:rsidP="00151A0E">
      <w:pPr>
        <w:pStyle w:val="BodyText"/>
      </w:pPr>
      <w:r>
        <w:t xml:space="preserve">Context: Introduced obligate wetland species (IO). </w:t>
      </w:r>
    </w:p>
    <w:p w14:paraId="2D82DC8E" w14:textId="77777777" w:rsidR="00D45BFA" w:rsidRPr="00B95B85" w:rsidRDefault="00D45BFA" w:rsidP="00151A0E">
      <w:pPr>
        <w:pStyle w:val="BodyText"/>
      </w:pPr>
      <w:r>
        <w:t>Habit: At least substantially submerged aquatic, mostly attached (AQ).</w:t>
      </w:r>
    </w:p>
    <w:p w14:paraId="10540663" w14:textId="77777777" w:rsidR="00D45BFA" w:rsidRPr="00D45BFA" w:rsidRDefault="00D45BFA" w:rsidP="00A73549">
      <w:pPr>
        <w:pStyle w:val="Heading4"/>
        <w:rPr>
          <w:lang w:val="en-US" w:eastAsia="en-US"/>
        </w:rPr>
      </w:pPr>
      <w:r w:rsidRPr="00A73549">
        <w:rPr>
          <w:rFonts w:cs="Arial"/>
          <w:color w:val="auto"/>
          <w:szCs w:val="52"/>
          <w:lang w:val="en-US" w:eastAsia="en-US"/>
        </w:rPr>
        <w:t>Plant description</w:t>
      </w:r>
    </w:p>
    <w:p w14:paraId="0285AC6E" w14:textId="77777777" w:rsidR="00D45BFA" w:rsidRPr="00B95B85" w:rsidRDefault="00D45BFA" w:rsidP="00151A0E">
      <w:pPr>
        <w:pStyle w:val="BodyText"/>
      </w:pPr>
      <w:r>
        <w:t>Sprawling perennial herb, with branching floating stems to 0.5 m long. In Victoria, confined to stream and lake margins mostly along the Murray River system upstream from about Barmah and also along the Mitchell River and its tributaries (AVH, 2014). Will grow on flooded and waterlogged soils. Dispersal via broken stems fragment and possibly seed (Ramanowski, 2011).</w:t>
      </w:r>
    </w:p>
    <w:p w14:paraId="5D34AEBB" w14:textId="77777777" w:rsidR="00D45BFA" w:rsidRPr="00D45BFA" w:rsidRDefault="00D45BFA" w:rsidP="00A73549">
      <w:pPr>
        <w:pStyle w:val="Heading4"/>
        <w:rPr>
          <w:lang w:val="en-US" w:eastAsia="en-US"/>
        </w:rPr>
      </w:pPr>
      <w:r w:rsidRPr="00A73549">
        <w:rPr>
          <w:rFonts w:cs="Arial"/>
          <w:color w:val="auto"/>
          <w:szCs w:val="52"/>
          <w:lang w:val="en-US" w:eastAsia="en-US"/>
        </w:rPr>
        <w:t>Wetland EVCs it is listed to threaten</w:t>
      </w:r>
    </w:p>
    <w:p w14:paraId="492033AC" w14:textId="77777777" w:rsidR="00D45BFA" w:rsidRDefault="00D45BFA" w:rsidP="00151A0E">
      <w:pPr>
        <w:pStyle w:val="BodyText"/>
      </w:pPr>
      <w:r>
        <w:t xml:space="preserve">Not listed as a high threat to any wetland EVCs. </w:t>
      </w:r>
    </w:p>
    <w:p w14:paraId="736B2200" w14:textId="77777777" w:rsidR="00D45BFA" w:rsidRPr="00D45BFA" w:rsidRDefault="00D45BFA" w:rsidP="00A73549">
      <w:pPr>
        <w:pStyle w:val="Heading4"/>
        <w:rPr>
          <w:lang w:val="en-US" w:eastAsia="en-US"/>
        </w:rPr>
      </w:pPr>
      <w:r w:rsidRPr="00A73549">
        <w:rPr>
          <w:rFonts w:cs="Arial"/>
          <w:color w:val="auto"/>
          <w:szCs w:val="52"/>
          <w:lang w:val="en-US" w:eastAsia="en-US"/>
        </w:rPr>
        <w:t>Impact (Flora)</w:t>
      </w:r>
    </w:p>
    <w:p w14:paraId="70045601" w14:textId="77777777" w:rsidR="00D45BFA" w:rsidRDefault="00D45BFA" w:rsidP="00151A0E">
      <w:pPr>
        <w:pStyle w:val="BodyText"/>
      </w:pPr>
      <w:r>
        <w:t xml:space="preserve">Medium impact / </w:t>
      </w:r>
      <w:r w:rsidRPr="00C62E31">
        <w:t>Medium confidence</w:t>
      </w:r>
    </w:p>
    <w:p w14:paraId="313F79C6" w14:textId="77777777" w:rsidR="00D45BFA" w:rsidRDefault="00D45BFA" w:rsidP="00151A0E">
      <w:pPr>
        <w:pStyle w:val="BodyText"/>
      </w:pPr>
      <w:r w:rsidRPr="005B279A">
        <w:t xml:space="preserve">Dense </w:t>
      </w:r>
      <w:r>
        <w:t xml:space="preserve">foliage on land and floating over water </w:t>
      </w:r>
      <w:r w:rsidRPr="005B279A">
        <w:t>crowding out native species</w:t>
      </w:r>
      <w:r>
        <w:t xml:space="preserve">. Has the potential to form floating mats that crowd out other plants and alter the habitat. </w:t>
      </w:r>
    </w:p>
    <w:p w14:paraId="6B2F5D18" w14:textId="77777777" w:rsidR="00D45BFA" w:rsidRPr="00D45BFA" w:rsidRDefault="00D45BFA" w:rsidP="00A73549">
      <w:pPr>
        <w:pStyle w:val="Heading4"/>
        <w:rPr>
          <w:lang w:val="en-US" w:eastAsia="en-US"/>
        </w:rPr>
      </w:pPr>
      <w:r w:rsidRPr="00A73549">
        <w:rPr>
          <w:rFonts w:cs="Arial"/>
          <w:color w:val="auto"/>
          <w:szCs w:val="52"/>
          <w:lang w:val="en-US" w:eastAsia="en-US"/>
        </w:rPr>
        <w:t>Impact (Fauna)</w:t>
      </w:r>
    </w:p>
    <w:p w14:paraId="13135C74" w14:textId="77777777" w:rsidR="00D45BFA" w:rsidRDefault="00D45BFA" w:rsidP="00151A0E">
      <w:pPr>
        <w:pStyle w:val="BodyText"/>
      </w:pPr>
      <w:r>
        <w:t xml:space="preserve">Low impact / </w:t>
      </w:r>
      <w:r w:rsidRPr="00C62E31">
        <w:t>Low confidence</w:t>
      </w:r>
    </w:p>
    <w:p w14:paraId="585D38E4" w14:textId="4096F15A" w:rsidR="00D45BFA" w:rsidRDefault="00D45BFA" w:rsidP="00151A0E">
      <w:pPr>
        <w:pStyle w:val="BodyText"/>
      </w:pPr>
      <w:r>
        <w:t>Dense foliage on land and over water alter habitat. No direct impacts on fauna have been recorded, potential fo</w:t>
      </w:r>
      <w:r w:rsidR="003963DE">
        <w:t xml:space="preserve">r impact remains. </w:t>
      </w:r>
    </w:p>
    <w:p w14:paraId="0B5C7A31" w14:textId="77777777" w:rsidR="00D45BFA" w:rsidRPr="00D45BFA" w:rsidRDefault="00D45BFA" w:rsidP="00A73549">
      <w:pPr>
        <w:pStyle w:val="Heading4"/>
        <w:rPr>
          <w:lang w:val="en-US" w:eastAsia="en-US"/>
        </w:rPr>
      </w:pPr>
      <w:r w:rsidRPr="00A73549">
        <w:rPr>
          <w:rFonts w:cs="Arial"/>
          <w:color w:val="auto"/>
          <w:szCs w:val="52"/>
          <w:lang w:val="en-US" w:eastAsia="en-US"/>
        </w:rPr>
        <w:t>Other reported impacts</w:t>
      </w:r>
    </w:p>
    <w:p w14:paraId="75C86AD6" w14:textId="77777777" w:rsidR="00D45BFA" w:rsidRDefault="00D45BFA" w:rsidP="00151A0E">
      <w:pPr>
        <w:pStyle w:val="BodyText"/>
      </w:pPr>
      <w:r>
        <w:t>None</w:t>
      </w:r>
    </w:p>
    <w:p w14:paraId="79B5E4CE" w14:textId="77777777" w:rsidR="003963DE" w:rsidRDefault="003963DE" w:rsidP="00151A0E">
      <w:pPr>
        <w:pStyle w:val="BodyText"/>
      </w:pPr>
    </w:p>
    <w:p w14:paraId="24B7870F" w14:textId="77777777" w:rsidR="00D45BFA" w:rsidRDefault="00D45BFA" w:rsidP="00F62741">
      <w:pPr>
        <w:pStyle w:val="Heading3"/>
        <w:keepLines w:val="0"/>
        <w:tabs>
          <w:tab w:val="clear" w:pos="1701"/>
          <w:tab w:val="clear" w:pos="1985"/>
        </w:tabs>
        <w:spacing w:before="240" w:after="60" w:line="240" w:lineRule="auto"/>
      </w:pPr>
      <w:bookmarkStart w:id="67" w:name="_Toc466480582"/>
      <w:bookmarkStart w:id="68" w:name="_Toc471391413"/>
      <w:bookmarkStart w:id="69" w:name="_Toc485383137"/>
      <w:r w:rsidRPr="00D45BFA">
        <w:t>3.2.7</w:t>
      </w:r>
      <w:r w:rsidRPr="00D45BFA">
        <w:tab/>
      </w:r>
      <w:r w:rsidR="00275A41">
        <w:rPr>
          <w:i/>
        </w:rPr>
        <w:t>Myriophy</w:t>
      </w:r>
      <w:r w:rsidRPr="00D45BFA">
        <w:rPr>
          <w:i/>
        </w:rPr>
        <w:t>llum aquaticum,</w:t>
      </w:r>
      <w:r w:rsidRPr="00AD0F56">
        <w:t xml:space="preserve"> </w:t>
      </w:r>
      <w:r>
        <w:t>Parrots Feather</w:t>
      </w:r>
      <w:r w:rsidRPr="00AD0F56">
        <w:t xml:space="preserve">, Parrotfeather, </w:t>
      </w:r>
      <w:r>
        <w:t>Brazilian Milfoil</w:t>
      </w:r>
      <w:bookmarkEnd w:id="67"/>
      <w:bookmarkEnd w:id="68"/>
      <w:bookmarkEnd w:id="69"/>
      <w:r w:rsidRPr="00AD0F56">
        <w:t xml:space="preserve"> </w:t>
      </w:r>
    </w:p>
    <w:p w14:paraId="2FC512E8" w14:textId="77777777" w:rsidR="00D45BFA" w:rsidRPr="00D45BFA" w:rsidRDefault="00D45BFA" w:rsidP="00A73549">
      <w:pPr>
        <w:pStyle w:val="Heading4"/>
        <w:rPr>
          <w:lang w:val="en-US" w:eastAsia="en-US"/>
        </w:rPr>
      </w:pPr>
      <w:r w:rsidRPr="00A73549">
        <w:rPr>
          <w:rFonts w:cs="Arial"/>
          <w:color w:val="auto"/>
          <w:szCs w:val="52"/>
          <w:lang w:val="en-US" w:eastAsia="en-US"/>
        </w:rPr>
        <w:t>Context and habit</w:t>
      </w:r>
    </w:p>
    <w:p w14:paraId="36731A8F" w14:textId="77777777" w:rsidR="00D45BFA" w:rsidRDefault="00D45BFA" w:rsidP="00151A0E">
      <w:pPr>
        <w:pStyle w:val="BodyText"/>
      </w:pPr>
      <w:r>
        <w:t>Context: Introduced Obligate Wetland species (IO)</w:t>
      </w:r>
      <w:r w:rsidR="00ED2CFF">
        <w:t>.</w:t>
      </w:r>
    </w:p>
    <w:p w14:paraId="2D361201" w14:textId="77777777" w:rsidR="00D45BFA" w:rsidRPr="00B95B85" w:rsidRDefault="00D45BFA" w:rsidP="00151A0E">
      <w:pPr>
        <w:pStyle w:val="BodyText"/>
      </w:pPr>
      <w:r>
        <w:t>Habit: At least substantially submerged aquatic, mostly attached (AQ).</w:t>
      </w:r>
    </w:p>
    <w:p w14:paraId="0E5D8782" w14:textId="77777777" w:rsidR="00D45BFA" w:rsidRPr="00D45BFA" w:rsidRDefault="00D45BFA" w:rsidP="00A73549">
      <w:pPr>
        <w:pStyle w:val="Heading4"/>
        <w:rPr>
          <w:lang w:val="en-US" w:eastAsia="en-US"/>
        </w:rPr>
      </w:pPr>
      <w:r w:rsidRPr="00A73549">
        <w:rPr>
          <w:rFonts w:cs="Arial"/>
          <w:color w:val="auto"/>
          <w:szCs w:val="52"/>
          <w:lang w:val="en-US" w:eastAsia="en-US"/>
        </w:rPr>
        <w:t>Plant description</w:t>
      </w:r>
    </w:p>
    <w:p w14:paraId="35244338" w14:textId="45E7404F" w:rsidR="00D45BFA" w:rsidRPr="00B95B85" w:rsidRDefault="00D45BFA" w:rsidP="00151A0E">
      <w:pPr>
        <w:pStyle w:val="BodyText"/>
      </w:pPr>
      <w:r w:rsidRPr="00C6202A">
        <w:t>Perennial aquatic or semi-aquatic herb</w:t>
      </w:r>
      <w:r>
        <w:t>, stems to 2 m long with upper portions held above the water. Only female flowers present in Australia, it spreads by vegetative means with broken stem fragments rooting adventitiously (AVH, 2014). Occurs in flowing and standing fresh to slightly brackish water, streams, lakes, drains and canals, seasonal and permanent wetlands and can persist on satur</w:t>
      </w:r>
      <w:r w:rsidR="000C37EF">
        <w:t>ated soils (VIC</w:t>
      </w:r>
      <w:r>
        <w:t>WRA).</w:t>
      </w:r>
    </w:p>
    <w:p w14:paraId="4B338FA3" w14:textId="77777777" w:rsidR="00D45BFA" w:rsidRPr="00D45BFA" w:rsidRDefault="00D45BFA" w:rsidP="00A73549">
      <w:pPr>
        <w:pStyle w:val="Heading4"/>
        <w:rPr>
          <w:lang w:val="en-US" w:eastAsia="en-US"/>
        </w:rPr>
      </w:pPr>
      <w:r w:rsidRPr="00A73549">
        <w:rPr>
          <w:rFonts w:cs="Arial"/>
          <w:color w:val="auto"/>
          <w:szCs w:val="52"/>
          <w:lang w:val="en-US" w:eastAsia="en-US"/>
        </w:rPr>
        <w:t>Wetland EVCs it is listed to threaten</w:t>
      </w:r>
    </w:p>
    <w:p w14:paraId="141A4752" w14:textId="77777777" w:rsidR="00D45BFA" w:rsidRDefault="00D45BFA" w:rsidP="00151A0E">
      <w:pPr>
        <w:pStyle w:val="BodyText"/>
      </w:pPr>
      <w:r>
        <w:t xml:space="preserve">High threat weed of the following five EVCs: Aquatic Grassy Wetland, Aquatic Sedgeland, Billabong Wetland Aggregate, Aquatic Herbland, Sedge Wetland/Aquatic Herbland Complex. </w:t>
      </w:r>
    </w:p>
    <w:p w14:paraId="4F2EC5DE" w14:textId="77777777" w:rsidR="00D45BFA" w:rsidRPr="00D45BFA" w:rsidRDefault="00D45BFA" w:rsidP="00A73549">
      <w:pPr>
        <w:pStyle w:val="Heading4"/>
        <w:rPr>
          <w:lang w:val="en-US" w:eastAsia="en-US"/>
        </w:rPr>
      </w:pPr>
      <w:r w:rsidRPr="00A73549">
        <w:rPr>
          <w:rFonts w:cs="Arial"/>
          <w:color w:val="auto"/>
          <w:szCs w:val="52"/>
          <w:lang w:val="en-US" w:eastAsia="en-US"/>
        </w:rPr>
        <w:t>Impact (Flora)</w:t>
      </w:r>
    </w:p>
    <w:p w14:paraId="5069AE83" w14:textId="77777777" w:rsidR="00D45BFA" w:rsidRDefault="00D45BFA" w:rsidP="00151A0E">
      <w:pPr>
        <w:pStyle w:val="BodyText"/>
      </w:pPr>
      <w:r>
        <w:t xml:space="preserve">High impact / </w:t>
      </w:r>
      <w:r w:rsidRPr="00C62E31">
        <w:t>High confidence</w:t>
      </w:r>
    </w:p>
    <w:p w14:paraId="450E3E71" w14:textId="77777777" w:rsidR="00D45BFA" w:rsidRDefault="00D45BFA" w:rsidP="00151A0E">
      <w:pPr>
        <w:pStyle w:val="BodyText"/>
      </w:pPr>
      <w:r>
        <w:t xml:space="preserve">Perennial monocultures of extremely dense stems form floating rafts that displace native plants, therefore changing the character of the vegetation. </w:t>
      </w:r>
    </w:p>
    <w:p w14:paraId="4E7E3E68" w14:textId="77777777" w:rsidR="00D45BFA" w:rsidRPr="00D45BFA" w:rsidRDefault="00D45BFA" w:rsidP="00A73549">
      <w:pPr>
        <w:pStyle w:val="Heading4"/>
        <w:rPr>
          <w:lang w:val="en-US" w:eastAsia="en-US"/>
        </w:rPr>
      </w:pPr>
      <w:r w:rsidRPr="00A73549">
        <w:rPr>
          <w:rFonts w:cs="Arial"/>
          <w:color w:val="auto"/>
          <w:szCs w:val="52"/>
          <w:lang w:val="en-US" w:eastAsia="en-US"/>
        </w:rPr>
        <w:t>Impact (Fauna)</w:t>
      </w:r>
    </w:p>
    <w:p w14:paraId="5C2CFA6A" w14:textId="77777777" w:rsidR="00D45BFA" w:rsidRDefault="00D45BFA" w:rsidP="00151A0E">
      <w:pPr>
        <w:pStyle w:val="BodyText"/>
      </w:pPr>
      <w:r>
        <w:t xml:space="preserve">High impact / </w:t>
      </w:r>
      <w:r w:rsidRPr="00C62E31">
        <w:t>High confidence</w:t>
      </w:r>
    </w:p>
    <w:p w14:paraId="54B342B7" w14:textId="77777777" w:rsidR="00D45BFA" w:rsidRDefault="00D45BFA" w:rsidP="00151A0E">
      <w:pPr>
        <w:pStyle w:val="BodyText"/>
      </w:pPr>
      <w:r>
        <w:t xml:space="preserve">Perennial monocultures of extremely dense stems form floating rafts that alter habitat by reducing water quality (anoxia), </w:t>
      </w:r>
      <w:r w:rsidRPr="005933A2">
        <w:t>light penetration and physical access to the water for fauna</w:t>
      </w:r>
      <w:r>
        <w:t>.</w:t>
      </w:r>
    </w:p>
    <w:p w14:paraId="7C134CAE" w14:textId="77777777" w:rsidR="00D45BFA" w:rsidRPr="00D45BFA" w:rsidRDefault="00D45BFA" w:rsidP="00A73549">
      <w:pPr>
        <w:pStyle w:val="Heading4"/>
        <w:rPr>
          <w:lang w:val="en-US" w:eastAsia="en-US"/>
        </w:rPr>
      </w:pPr>
      <w:r w:rsidRPr="00A73549">
        <w:rPr>
          <w:rFonts w:cs="Arial"/>
          <w:color w:val="auto"/>
          <w:szCs w:val="52"/>
          <w:lang w:val="en-US" w:eastAsia="en-US"/>
        </w:rPr>
        <w:lastRenderedPageBreak/>
        <w:t>Other reported impacts</w:t>
      </w:r>
    </w:p>
    <w:p w14:paraId="0B71A620" w14:textId="1AFA016A" w:rsidR="00D45BFA" w:rsidRDefault="00D45BFA" w:rsidP="00151A0E">
      <w:pPr>
        <w:pStyle w:val="BodyText"/>
      </w:pPr>
      <w:r>
        <w:t xml:space="preserve">Hydrology: The floating mats formed by </w:t>
      </w:r>
      <w:r w:rsidR="00B343F6">
        <w:t>P</w:t>
      </w:r>
      <w:r>
        <w:t>arrots feather can form an obstruction to flow into and out of wetlands, particularly where artificial control structures are used to manage water. Within the wetland itself parrots feather is unlikely to impact hydrology.</w:t>
      </w:r>
    </w:p>
    <w:p w14:paraId="48961E87" w14:textId="77777777" w:rsidR="00D45BFA" w:rsidRDefault="00D45BFA" w:rsidP="00151A0E">
      <w:pPr>
        <w:pStyle w:val="BodyText"/>
      </w:pPr>
      <w:r>
        <w:t xml:space="preserve">Water quality: </w:t>
      </w:r>
      <w:r w:rsidRPr="00D262E9">
        <w:t>Thick mats form a barrier to oxygen exchange with the atmosphere and produce high levels of decaying organic material, both resu</w:t>
      </w:r>
      <w:r>
        <w:t xml:space="preserve">lting in low DO. </w:t>
      </w:r>
      <w:r w:rsidRPr="00D262E9">
        <w:t>The impact of low DO can be high in standing water. There are no native plants that form such dense floating mats.</w:t>
      </w:r>
    </w:p>
    <w:p w14:paraId="155C28B0" w14:textId="77777777" w:rsidR="00D45BFA" w:rsidRDefault="00D45BFA" w:rsidP="00151A0E">
      <w:pPr>
        <w:pStyle w:val="BodyText"/>
      </w:pPr>
      <w:r>
        <w:t xml:space="preserve">Wetland soils: </w:t>
      </w:r>
      <w:r w:rsidRPr="00D262E9">
        <w:t>Dense infestations changing flow patterns and thus erosion and deposition dynamics. Dense infestations accumulating organic matter.</w:t>
      </w:r>
      <w:r>
        <w:t xml:space="preserve"> Build-up of organic material is only likely to occur in wetlands with permanent water. During dry periods that occur in most natural wetlands, this organic material will decay quickly. Impacts of changed flow dynamics on erosion and deposition is not clear.</w:t>
      </w:r>
    </w:p>
    <w:p w14:paraId="6CDE7959" w14:textId="7E7CE897" w:rsidR="00D45BFA" w:rsidRDefault="00D45BFA" w:rsidP="00151A0E">
      <w:pPr>
        <w:pStyle w:val="BodyText"/>
      </w:pPr>
      <w:r>
        <w:t>Habitat, food or harbour for pests:</w:t>
      </w:r>
      <w:r w:rsidRPr="00D262E9">
        <w:t xml:space="preserve"> Mosquito habitat is provided in the still water areas among the floating mats. It is not clear to what extent mosquito habitat i</w:t>
      </w:r>
      <w:r>
        <w:t xml:space="preserve">s improved by </w:t>
      </w:r>
      <w:r w:rsidR="00B343F6">
        <w:t>P</w:t>
      </w:r>
      <w:r>
        <w:t>ar</w:t>
      </w:r>
      <w:r w:rsidR="003963DE">
        <w:t>rot</w:t>
      </w:r>
      <w:r>
        <w:t xml:space="preserve">feather. </w:t>
      </w:r>
    </w:p>
    <w:p w14:paraId="5217AE3E" w14:textId="77777777" w:rsidR="003963DE" w:rsidRDefault="003963DE" w:rsidP="00151A0E">
      <w:pPr>
        <w:pStyle w:val="BodyText"/>
      </w:pPr>
    </w:p>
    <w:p w14:paraId="2DE244CB" w14:textId="77777777" w:rsidR="00D45BFA" w:rsidRPr="00D91032" w:rsidRDefault="00D45BFA" w:rsidP="00F62741">
      <w:pPr>
        <w:pStyle w:val="Heading3"/>
        <w:keepLines w:val="0"/>
        <w:tabs>
          <w:tab w:val="clear" w:pos="1701"/>
          <w:tab w:val="clear" w:pos="1985"/>
        </w:tabs>
        <w:spacing w:before="240" w:after="60" w:line="240" w:lineRule="auto"/>
      </w:pPr>
      <w:bookmarkStart w:id="70" w:name="_Toc466480583"/>
      <w:bookmarkStart w:id="71" w:name="_Toc471391414"/>
      <w:bookmarkStart w:id="72" w:name="_Toc485383138"/>
      <w:r w:rsidRPr="00D45BFA">
        <w:t>3.2.8</w:t>
      </w:r>
      <w:r w:rsidRPr="00D45BFA">
        <w:tab/>
      </w:r>
      <w:r w:rsidRPr="00D45BFA">
        <w:rPr>
          <w:i/>
        </w:rPr>
        <w:t>Nasturtium officinale,</w:t>
      </w:r>
      <w:r w:rsidRPr="00D91032">
        <w:t xml:space="preserve"> Watercress</w:t>
      </w:r>
      <w:bookmarkEnd w:id="70"/>
      <w:bookmarkEnd w:id="71"/>
      <w:bookmarkEnd w:id="72"/>
      <w:r w:rsidRPr="00D91032">
        <w:t xml:space="preserve"> </w:t>
      </w:r>
    </w:p>
    <w:p w14:paraId="5C75E427" w14:textId="77777777" w:rsidR="00D45BFA" w:rsidRPr="00D45BFA" w:rsidRDefault="00D45BFA" w:rsidP="00A73549">
      <w:pPr>
        <w:pStyle w:val="Heading4"/>
        <w:rPr>
          <w:lang w:val="en-US" w:eastAsia="en-US"/>
        </w:rPr>
      </w:pPr>
      <w:r w:rsidRPr="00A73549">
        <w:rPr>
          <w:rFonts w:cs="Arial"/>
          <w:color w:val="auto"/>
          <w:szCs w:val="52"/>
          <w:lang w:val="en-US" w:eastAsia="en-US"/>
        </w:rPr>
        <w:t>Context and habit</w:t>
      </w:r>
    </w:p>
    <w:p w14:paraId="31BEA627" w14:textId="77777777" w:rsidR="00D45BFA" w:rsidRDefault="00D45BFA" w:rsidP="00151A0E">
      <w:pPr>
        <w:pStyle w:val="BodyText"/>
      </w:pPr>
      <w:r>
        <w:t>Context: Introduced Obligate Wetland species (IO)</w:t>
      </w:r>
      <w:r w:rsidR="00ED2CFF">
        <w:t>.</w:t>
      </w:r>
    </w:p>
    <w:p w14:paraId="5ED8B189" w14:textId="77777777" w:rsidR="00D45BFA" w:rsidRPr="00B95B85" w:rsidRDefault="00D45BFA" w:rsidP="00151A0E">
      <w:pPr>
        <w:pStyle w:val="BodyText"/>
      </w:pPr>
      <w:r>
        <w:t>Habit: At least substantially submerged aquatic, mostly attached (AQ).</w:t>
      </w:r>
    </w:p>
    <w:p w14:paraId="3A1FD0C7" w14:textId="77777777" w:rsidR="00D45BFA" w:rsidRPr="00D45BFA" w:rsidRDefault="00D45BFA" w:rsidP="00A73549">
      <w:pPr>
        <w:pStyle w:val="Heading4"/>
        <w:rPr>
          <w:lang w:val="en-US" w:eastAsia="en-US"/>
        </w:rPr>
      </w:pPr>
      <w:r w:rsidRPr="00A73549">
        <w:rPr>
          <w:rFonts w:cs="Arial"/>
          <w:color w:val="auto"/>
          <w:szCs w:val="52"/>
          <w:lang w:val="en-US" w:eastAsia="en-US"/>
        </w:rPr>
        <w:t>Plant description</w:t>
      </w:r>
    </w:p>
    <w:p w14:paraId="71992D5E" w14:textId="77777777" w:rsidR="00D45BFA" w:rsidRPr="00B95B85" w:rsidRDefault="00D45BFA" w:rsidP="00151A0E">
      <w:pPr>
        <w:pStyle w:val="BodyText"/>
      </w:pPr>
      <w:r>
        <w:t xml:space="preserve">Sprawling perennial stoloniferous herb. Growing in mud or shallow water. Stems to 2.5 m long. </w:t>
      </w:r>
      <w:r w:rsidRPr="002419EB">
        <w:t>Common aquatic weed of lowland creeks and drains, mostly in southern Victoria</w:t>
      </w:r>
      <w:r>
        <w:t xml:space="preserve"> (AVH, 2014)</w:t>
      </w:r>
      <w:r w:rsidRPr="002419EB">
        <w:t>.</w:t>
      </w:r>
      <w:r>
        <w:t xml:space="preserve"> Reproduces by seed and stem fragments. </w:t>
      </w:r>
      <w:r w:rsidRPr="00EB7740">
        <w:t>A common weed of waterways, wetlands</w:t>
      </w:r>
      <w:r>
        <w:t xml:space="preserve"> (including</w:t>
      </w:r>
      <w:r w:rsidRPr="00EB7740">
        <w:t xml:space="preserve"> swamps, lakes, ponds</w:t>
      </w:r>
      <w:r>
        <w:t>)</w:t>
      </w:r>
      <w:r w:rsidRPr="00EB7740">
        <w:t xml:space="preserve">, irrigation channels, drainage lines and other wetter habitats in temperate and sub-tropical regions. </w:t>
      </w:r>
      <w:r>
        <w:t xml:space="preserve">(Biosecurity Queensland, 2016). Synonym: </w:t>
      </w:r>
      <w:r w:rsidRPr="00DE5A4C">
        <w:rPr>
          <w:i/>
        </w:rPr>
        <w:t>Rorippa nasturtium-aquaticum</w:t>
      </w:r>
      <w:r>
        <w:t xml:space="preserve">. </w:t>
      </w:r>
    </w:p>
    <w:p w14:paraId="1C6E6F81" w14:textId="77777777" w:rsidR="00D45BFA" w:rsidRPr="00D45BFA" w:rsidRDefault="00D45BFA" w:rsidP="00A73549">
      <w:pPr>
        <w:pStyle w:val="Heading4"/>
        <w:rPr>
          <w:lang w:val="en-US" w:eastAsia="en-US"/>
        </w:rPr>
      </w:pPr>
      <w:r w:rsidRPr="00A73549">
        <w:rPr>
          <w:rFonts w:cs="Arial"/>
          <w:color w:val="auto"/>
          <w:szCs w:val="52"/>
          <w:lang w:val="en-US" w:eastAsia="en-US"/>
        </w:rPr>
        <w:t>Wetland EVCs it is listed to threaten</w:t>
      </w:r>
    </w:p>
    <w:p w14:paraId="53B8612F" w14:textId="77777777" w:rsidR="00D45BFA" w:rsidRDefault="00D45BFA" w:rsidP="00151A0E">
      <w:pPr>
        <w:pStyle w:val="BodyText"/>
      </w:pPr>
      <w:r>
        <w:t>High threat weed of the following two EVCs: Swampy Riparian Woodland, Alkaline Basaltic Wetland Aggregate.</w:t>
      </w:r>
    </w:p>
    <w:p w14:paraId="63752030" w14:textId="77777777" w:rsidR="00D45BFA" w:rsidRPr="00D45BFA" w:rsidRDefault="00D45BFA" w:rsidP="00A73549">
      <w:pPr>
        <w:pStyle w:val="Heading4"/>
        <w:rPr>
          <w:lang w:val="en-US" w:eastAsia="en-US"/>
        </w:rPr>
      </w:pPr>
      <w:r w:rsidRPr="00A73549">
        <w:rPr>
          <w:rFonts w:cs="Arial"/>
          <w:color w:val="auto"/>
          <w:szCs w:val="52"/>
          <w:lang w:val="en-US" w:eastAsia="en-US"/>
        </w:rPr>
        <w:t>Impact (Flora)</w:t>
      </w:r>
    </w:p>
    <w:p w14:paraId="1F60C2A8" w14:textId="77777777" w:rsidR="00D45BFA" w:rsidRDefault="00D45BFA" w:rsidP="00151A0E">
      <w:pPr>
        <w:pStyle w:val="BodyText"/>
      </w:pPr>
      <w:r>
        <w:t xml:space="preserve">Low impact / High confidence </w:t>
      </w:r>
    </w:p>
    <w:p w14:paraId="69F88081" w14:textId="77777777" w:rsidR="00D45BFA" w:rsidRDefault="00D45BFA" w:rsidP="00151A0E">
      <w:pPr>
        <w:pStyle w:val="BodyText"/>
      </w:pPr>
      <w:r w:rsidRPr="00EB7740">
        <w:t>Although it appears on several lists of environmental weeds its impacts are not documented</w:t>
      </w:r>
      <w:r>
        <w:t>. Given it h</w:t>
      </w:r>
      <w:r w:rsidRPr="00EB7740">
        <w:t xml:space="preserve">as been naturalised in Victoria for over 100 years it appears to be an innocuous weed. </w:t>
      </w:r>
    </w:p>
    <w:p w14:paraId="7D66CB3F" w14:textId="77777777" w:rsidR="00D45BFA" w:rsidRPr="00D45BFA" w:rsidRDefault="00D45BFA" w:rsidP="00A73549">
      <w:pPr>
        <w:pStyle w:val="Heading4"/>
        <w:rPr>
          <w:lang w:val="en-US" w:eastAsia="en-US"/>
        </w:rPr>
      </w:pPr>
      <w:r w:rsidRPr="00A73549">
        <w:rPr>
          <w:rFonts w:cs="Arial"/>
          <w:color w:val="auto"/>
          <w:szCs w:val="52"/>
          <w:lang w:val="en-US" w:eastAsia="en-US"/>
        </w:rPr>
        <w:t>Impact (Fauna)</w:t>
      </w:r>
    </w:p>
    <w:p w14:paraId="6B902FC9" w14:textId="77777777" w:rsidR="00D45BFA" w:rsidRDefault="00D45BFA" w:rsidP="00151A0E">
      <w:pPr>
        <w:pStyle w:val="BodyText"/>
      </w:pPr>
      <w:r>
        <w:t xml:space="preserve">Low impact / High confidence </w:t>
      </w:r>
    </w:p>
    <w:p w14:paraId="589D8250" w14:textId="77777777" w:rsidR="00D45BFA" w:rsidRDefault="00D45BFA" w:rsidP="00151A0E">
      <w:pPr>
        <w:pStyle w:val="BodyText"/>
      </w:pPr>
      <w:r w:rsidRPr="00EB7740">
        <w:t>No impacts documented or suggested.</w:t>
      </w:r>
    </w:p>
    <w:p w14:paraId="2D9D2D00" w14:textId="77777777" w:rsidR="00D45BFA" w:rsidRPr="00D45BFA" w:rsidRDefault="00D45BFA" w:rsidP="00A73549">
      <w:pPr>
        <w:pStyle w:val="Heading4"/>
        <w:rPr>
          <w:lang w:val="en-US" w:eastAsia="en-US"/>
        </w:rPr>
      </w:pPr>
      <w:r w:rsidRPr="00A73549">
        <w:rPr>
          <w:rFonts w:cs="Arial"/>
          <w:color w:val="auto"/>
          <w:szCs w:val="52"/>
          <w:lang w:val="en-US" w:eastAsia="en-US"/>
        </w:rPr>
        <w:t>Other reported impacts</w:t>
      </w:r>
    </w:p>
    <w:p w14:paraId="01D42F19" w14:textId="77777777" w:rsidR="00D45BFA" w:rsidRDefault="00D45BFA" w:rsidP="00151A0E">
      <w:pPr>
        <w:pStyle w:val="BodyText"/>
      </w:pPr>
      <w:r>
        <w:t xml:space="preserve">None. </w:t>
      </w:r>
    </w:p>
    <w:p w14:paraId="18F3E7DD" w14:textId="77777777" w:rsidR="003963DE" w:rsidRDefault="003963DE" w:rsidP="00151A0E">
      <w:pPr>
        <w:pStyle w:val="BodyText"/>
      </w:pPr>
    </w:p>
    <w:p w14:paraId="441F7A3E" w14:textId="77777777" w:rsidR="00D45BFA" w:rsidRDefault="00D45BFA" w:rsidP="00F62741">
      <w:pPr>
        <w:pStyle w:val="Heading3"/>
        <w:keepLines w:val="0"/>
        <w:tabs>
          <w:tab w:val="clear" w:pos="1701"/>
          <w:tab w:val="clear" w:pos="1985"/>
        </w:tabs>
        <w:spacing w:before="240" w:after="60" w:line="240" w:lineRule="auto"/>
      </w:pPr>
      <w:bookmarkStart w:id="73" w:name="_Toc466480584"/>
      <w:bookmarkStart w:id="74" w:name="_Toc471391415"/>
      <w:bookmarkStart w:id="75" w:name="_Toc485383139"/>
      <w:r w:rsidRPr="00D45BFA">
        <w:t>3.2.9</w:t>
      </w:r>
      <w:r w:rsidRPr="00D45BFA">
        <w:tab/>
      </w:r>
      <w:r w:rsidRPr="00D45BFA">
        <w:rPr>
          <w:i/>
        </w:rPr>
        <w:t>Sagittaria platyphylla,</w:t>
      </w:r>
      <w:r w:rsidRPr="00661A25">
        <w:t xml:space="preserve"> Sagittaria, </w:t>
      </w:r>
      <w:r>
        <w:t>Delta Arrowhead</w:t>
      </w:r>
      <w:bookmarkEnd w:id="73"/>
      <w:bookmarkEnd w:id="74"/>
      <w:bookmarkEnd w:id="75"/>
      <w:r w:rsidRPr="00661A25">
        <w:t xml:space="preserve"> </w:t>
      </w:r>
    </w:p>
    <w:p w14:paraId="06A18428" w14:textId="77777777" w:rsidR="00D45BFA" w:rsidRPr="00D45BFA" w:rsidRDefault="00D45BFA" w:rsidP="00A73549">
      <w:pPr>
        <w:pStyle w:val="Heading4"/>
        <w:rPr>
          <w:lang w:val="en-US" w:eastAsia="en-US"/>
        </w:rPr>
      </w:pPr>
      <w:r w:rsidRPr="00A73549">
        <w:rPr>
          <w:rFonts w:cs="Arial"/>
          <w:color w:val="auto"/>
          <w:szCs w:val="52"/>
          <w:lang w:val="en-US" w:eastAsia="en-US"/>
        </w:rPr>
        <w:t>Context and habit</w:t>
      </w:r>
    </w:p>
    <w:p w14:paraId="7D579EA9" w14:textId="77777777" w:rsidR="00D45BFA" w:rsidRDefault="00D45BFA" w:rsidP="00151A0E">
      <w:pPr>
        <w:pStyle w:val="BodyText"/>
      </w:pPr>
      <w:r>
        <w:t>Context: Introduced Obligate Wetland species (IO).</w:t>
      </w:r>
    </w:p>
    <w:p w14:paraId="23BED529" w14:textId="77777777" w:rsidR="00D45BFA" w:rsidRPr="00B95B85" w:rsidRDefault="00D45BFA" w:rsidP="00151A0E">
      <w:pPr>
        <w:pStyle w:val="BodyText"/>
      </w:pPr>
      <w:r>
        <w:t>Habit: At least substantially submerged aquatic, mostly attached (AQ).</w:t>
      </w:r>
    </w:p>
    <w:p w14:paraId="6B0455C4" w14:textId="77777777" w:rsidR="00D45BFA" w:rsidRPr="00D45BFA" w:rsidRDefault="00D45BFA" w:rsidP="00A73549">
      <w:pPr>
        <w:pStyle w:val="Heading4"/>
        <w:rPr>
          <w:lang w:val="en-US" w:eastAsia="en-US"/>
        </w:rPr>
      </w:pPr>
      <w:r w:rsidRPr="00A73549">
        <w:rPr>
          <w:rFonts w:cs="Arial"/>
          <w:color w:val="auto"/>
          <w:szCs w:val="52"/>
          <w:lang w:val="en-US" w:eastAsia="en-US"/>
        </w:rPr>
        <w:lastRenderedPageBreak/>
        <w:t>Plant description</w:t>
      </w:r>
    </w:p>
    <w:p w14:paraId="205B322C" w14:textId="77777777" w:rsidR="00D45BFA" w:rsidRPr="00B95B85" w:rsidRDefault="00D45BFA" w:rsidP="00151A0E">
      <w:pPr>
        <w:pStyle w:val="BodyText"/>
      </w:pPr>
      <w:r>
        <w:t xml:space="preserve">Perennial stoloniferous monocot. Basal submersed strap leaves or petiolate emerged leaves, to 1.5 m long. Invasive weed of shallow waterbodies or marshy areas, including floodplain wetlands (Adair et al. 2012). </w:t>
      </w:r>
    </w:p>
    <w:p w14:paraId="65A08019" w14:textId="77777777" w:rsidR="00D45BFA" w:rsidRPr="00D45BFA" w:rsidRDefault="00D45BFA" w:rsidP="00A73549">
      <w:pPr>
        <w:pStyle w:val="Heading4"/>
        <w:rPr>
          <w:lang w:val="en-US" w:eastAsia="en-US"/>
        </w:rPr>
      </w:pPr>
      <w:r w:rsidRPr="00A73549">
        <w:rPr>
          <w:rFonts w:cs="Arial"/>
          <w:color w:val="auto"/>
          <w:szCs w:val="52"/>
          <w:lang w:val="en-US" w:eastAsia="en-US"/>
        </w:rPr>
        <w:t>Wetland EVCs it is listed to threaten</w:t>
      </w:r>
    </w:p>
    <w:p w14:paraId="595F2F2C" w14:textId="77777777" w:rsidR="00D45BFA" w:rsidRDefault="00D45BFA" w:rsidP="00151A0E">
      <w:pPr>
        <w:pStyle w:val="BodyText"/>
      </w:pPr>
      <w:r w:rsidRPr="0051105D">
        <w:t>High threat weed of the following six EVCs: Red Gum Swamp, Aquatic Herbland, Rushy Riverine Swamp, Floodplain Grassy Wetland, Spike-sedge Wetland, Floodway Pond Herbland/Riverine Swamp Forest Complex</w:t>
      </w:r>
      <w:r>
        <w:t xml:space="preserve">. </w:t>
      </w:r>
    </w:p>
    <w:p w14:paraId="33A1A0FF" w14:textId="77777777" w:rsidR="00D45BFA" w:rsidRPr="00D45BFA" w:rsidRDefault="00D45BFA" w:rsidP="00A73549">
      <w:pPr>
        <w:pStyle w:val="Heading4"/>
        <w:rPr>
          <w:lang w:val="en-US" w:eastAsia="en-US"/>
        </w:rPr>
      </w:pPr>
      <w:r w:rsidRPr="00A73549">
        <w:rPr>
          <w:rFonts w:cs="Arial"/>
          <w:color w:val="auto"/>
          <w:szCs w:val="52"/>
          <w:lang w:val="en-US" w:eastAsia="en-US"/>
        </w:rPr>
        <w:t>Impact (Flora)</w:t>
      </w:r>
    </w:p>
    <w:p w14:paraId="5AAA33B2" w14:textId="77777777" w:rsidR="00D45BFA" w:rsidRDefault="00D45BFA" w:rsidP="00151A0E">
      <w:pPr>
        <w:pStyle w:val="BodyText"/>
      </w:pPr>
      <w:r>
        <w:t xml:space="preserve">High impact / </w:t>
      </w:r>
      <w:r w:rsidRPr="00C62E31">
        <w:t>High confidence</w:t>
      </w:r>
    </w:p>
    <w:p w14:paraId="3E1877F6" w14:textId="77777777" w:rsidR="00D45BFA" w:rsidRDefault="00D45BFA" w:rsidP="00151A0E">
      <w:pPr>
        <w:pStyle w:val="BodyText"/>
      </w:pPr>
      <w:r>
        <w:t xml:space="preserve">Dense perennial monocultures displace native plants, therefore changing the character of the vegetation. </w:t>
      </w:r>
    </w:p>
    <w:p w14:paraId="4BBEF6B4" w14:textId="77777777" w:rsidR="00D45BFA" w:rsidRPr="00D45BFA" w:rsidRDefault="00D45BFA" w:rsidP="00A73549">
      <w:pPr>
        <w:pStyle w:val="Heading4"/>
        <w:rPr>
          <w:lang w:val="en-US" w:eastAsia="en-US"/>
        </w:rPr>
      </w:pPr>
      <w:r w:rsidRPr="00A73549">
        <w:rPr>
          <w:rFonts w:cs="Arial"/>
          <w:color w:val="auto"/>
          <w:szCs w:val="52"/>
          <w:lang w:val="en-US" w:eastAsia="en-US"/>
        </w:rPr>
        <w:t>Impact (Fauna)</w:t>
      </w:r>
    </w:p>
    <w:p w14:paraId="780B252A" w14:textId="77777777" w:rsidR="00D45BFA" w:rsidRDefault="00D45BFA" w:rsidP="00151A0E">
      <w:pPr>
        <w:pStyle w:val="BodyText"/>
      </w:pPr>
      <w:r>
        <w:t xml:space="preserve">Low impact / </w:t>
      </w:r>
      <w:r w:rsidRPr="00C62E31">
        <w:t>Low confidence</w:t>
      </w:r>
      <w:r>
        <w:t xml:space="preserve"> </w:t>
      </w:r>
    </w:p>
    <w:p w14:paraId="61B32AE0" w14:textId="21CA58AD" w:rsidR="00D45BFA" w:rsidRDefault="00D45BFA" w:rsidP="00151A0E">
      <w:pPr>
        <w:pStyle w:val="BodyText"/>
      </w:pPr>
      <w:r>
        <w:t>Altered habitat but little information avail</w:t>
      </w:r>
      <w:r w:rsidR="004D3FF2">
        <w:t xml:space="preserve">able relating to fauna. </w:t>
      </w:r>
    </w:p>
    <w:p w14:paraId="3180B8FB" w14:textId="77777777" w:rsidR="00D45BFA" w:rsidRPr="00D45BFA" w:rsidRDefault="00D45BFA" w:rsidP="00A73549">
      <w:pPr>
        <w:pStyle w:val="Heading4"/>
        <w:rPr>
          <w:lang w:val="en-US" w:eastAsia="en-US"/>
        </w:rPr>
      </w:pPr>
      <w:r w:rsidRPr="00A73549">
        <w:rPr>
          <w:rFonts w:cs="Arial"/>
          <w:color w:val="auto"/>
          <w:szCs w:val="52"/>
          <w:lang w:val="en-US" w:eastAsia="en-US"/>
        </w:rPr>
        <w:t>Other reported impacts</w:t>
      </w:r>
    </w:p>
    <w:p w14:paraId="32453459" w14:textId="77777777" w:rsidR="00D45BFA" w:rsidRDefault="00D45BFA" w:rsidP="00151A0E">
      <w:pPr>
        <w:pStyle w:val="BodyText"/>
      </w:pPr>
      <w:r>
        <w:t xml:space="preserve">Hydrology: Dense stems restrict water flow. </w:t>
      </w:r>
      <w:r w:rsidR="00513019">
        <w:t>Water flow restriction</w:t>
      </w:r>
      <w:r>
        <w:t xml:space="preserve"> </w:t>
      </w:r>
      <w:r w:rsidRPr="00777322">
        <w:t>certainly occur</w:t>
      </w:r>
      <w:r>
        <w:t>s</w:t>
      </w:r>
      <w:r w:rsidRPr="00777322">
        <w:t xml:space="preserve"> and would be greater for </w:t>
      </w:r>
      <w:r w:rsidR="00513019" w:rsidRPr="00513019">
        <w:rPr>
          <w:i/>
        </w:rPr>
        <w:t>S</w:t>
      </w:r>
      <w:r w:rsidRPr="00513019">
        <w:rPr>
          <w:i/>
        </w:rPr>
        <w:t>agittaria</w:t>
      </w:r>
      <w:r w:rsidRPr="00777322">
        <w:t>, because of its very dense growth habit, than many (but not all) native species. However, it is unclear how large they are and therefore the magnitude of the impact.</w:t>
      </w:r>
    </w:p>
    <w:p w14:paraId="3325C583" w14:textId="77777777" w:rsidR="00D45BFA" w:rsidRDefault="00D45BFA" w:rsidP="00151A0E">
      <w:pPr>
        <w:pStyle w:val="BodyText"/>
      </w:pPr>
      <w:r>
        <w:t>Water quality: High biomass produces high levels of organic matter but the impact of low DO is likely to be small because, although this occurs, it is unlikely to occur at a rate greater than what would occur around native vegetation.</w:t>
      </w:r>
    </w:p>
    <w:p w14:paraId="49C9BD3C" w14:textId="77777777" w:rsidR="00D45BFA" w:rsidRDefault="00D45BFA" w:rsidP="00151A0E">
      <w:pPr>
        <w:pStyle w:val="BodyText"/>
      </w:pPr>
      <w:r>
        <w:t xml:space="preserve">Wetland soils: </w:t>
      </w:r>
      <w:r w:rsidRPr="006845A3">
        <w:t>Dense stems slowing water flow</w:t>
      </w:r>
      <w:r>
        <w:t xml:space="preserve"> and increasing sedimentation. Impact of sedimentation </w:t>
      </w:r>
      <w:r w:rsidRPr="006845A3">
        <w:t>may not be as great in natural wetlands, which are the focus of this project, particularly ephemeral ones. Further, wetlands are natural deposition zones anyway.</w:t>
      </w:r>
    </w:p>
    <w:p w14:paraId="120F68D9" w14:textId="77777777" w:rsidR="00D45BFA" w:rsidRDefault="00D45BFA" w:rsidP="00097EED">
      <w:pPr>
        <w:pStyle w:val="BodyText"/>
        <w:rPr>
          <w:lang w:eastAsia="en-AU"/>
        </w:rPr>
      </w:pPr>
    </w:p>
    <w:p w14:paraId="4DC064C2" w14:textId="77777777" w:rsidR="003963DE" w:rsidRDefault="003963DE">
      <w:pPr>
        <w:rPr>
          <w:b/>
          <w:bCs/>
          <w:iCs/>
          <w:color w:val="00B2A9"/>
          <w:kern w:val="20"/>
          <w:sz w:val="24"/>
          <w:szCs w:val="28"/>
        </w:rPr>
      </w:pPr>
      <w:bookmarkStart w:id="76" w:name="_Toc471391416"/>
      <w:r>
        <w:br w:type="page"/>
      </w:r>
    </w:p>
    <w:p w14:paraId="74360A45" w14:textId="7740B251" w:rsidR="00D45BFA" w:rsidRDefault="00D45BFA" w:rsidP="00F62741">
      <w:pPr>
        <w:pStyle w:val="Heading2"/>
      </w:pPr>
      <w:bookmarkStart w:id="77" w:name="_Toc485383140"/>
      <w:r>
        <w:lastRenderedPageBreak/>
        <w:t>3.3</w:t>
      </w:r>
      <w:r>
        <w:tab/>
        <w:t xml:space="preserve">Impacts </w:t>
      </w:r>
      <w:r w:rsidR="00B15FBD">
        <w:t xml:space="preserve">of </w:t>
      </w:r>
      <w:r w:rsidR="009011FB">
        <w:t>saltmarsh wetland weeds</w:t>
      </w:r>
      <w:bookmarkEnd w:id="76"/>
      <w:bookmarkEnd w:id="77"/>
    </w:p>
    <w:p w14:paraId="6012B843" w14:textId="692C207C" w:rsidR="003963DE" w:rsidRDefault="00D45BFA" w:rsidP="00151A0E">
      <w:pPr>
        <w:pStyle w:val="BodyText"/>
      </w:pPr>
      <w:r>
        <w:t xml:space="preserve">The impacts of the wetland weeds classified as </w:t>
      </w:r>
      <w:r w:rsidR="009011FB">
        <w:t>‘</w:t>
      </w:r>
      <w:r w:rsidR="00B15FBD">
        <w:t>Obligate (usually coastal) saltmarsh species (SM)</w:t>
      </w:r>
      <w:r w:rsidR="009011FB">
        <w:t>’</w:t>
      </w:r>
      <w:r>
        <w:t xml:space="preserve"> are provided in this section. Their impacts by species are summarized in </w:t>
      </w:r>
      <w:r w:rsidR="006F5FF3">
        <w:t>Table 4</w:t>
      </w:r>
      <w:r>
        <w:t xml:space="preserve"> and then detailed below. The full extracts from all sources are shown in</w:t>
      </w:r>
      <w:r w:rsidR="00267157">
        <w:t xml:space="preserve"> Appendix 1</w:t>
      </w:r>
      <w:r>
        <w:t>.</w:t>
      </w:r>
    </w:p>
    <w:p w14:paraId="65E2E78A" w14:textId="77777777" w:rsidR="003963DE" w:rsidRDefault="003963DE" w:rsidP="00151A0E">
      <w:pPr>
        <w:pStyle w:val="BodyText"/>
      </w:pPr>
    </w:p>
    <w:p w14:paraId="5834F72B" w14:textId="4933DE45" w:rsidR="00D45BFA" w:rsidRDefault="00D45BFA" w:rsidP="00151A0E">
      <w:pPr>
        <w:pStyle w:val="BodyText"/>
        <w:sectPr w:rsidR="00D45BFA" w:rsidSect="008B3AB4">
          <w:pgSz w:w="11900" w:h="16840"/>
          <w:pgMar w:top="1134" w:right="1134" w:bottom="1134" w:left="1134" w:header="709" w:footer="397" w:gutter="0"/>
          <w:cols w:space="708"/>
          <w:docGrid w:linePitch="360"/>
        </w:sectPr>
      </w:pPr>
      <w:r>
        <w:t xml:space="preserve"> </w:t>
      </w:r>
    </w:p>
    <w:p w14:paraId="02FB2170" w14:textId="77777777" w:rsidR="00D45BFA" w:rsidRDefault="00D45BFA" w:rsidP="00151A0E">
      <w:pPr>
        <w:pStyle w:val="BodyText"/>
      </w:pPr>
    </w:p>
    <w:p w14:paraId="194FB66C" w14:textId="1897D5F7" w:rsidR="000B3751" w:rsidRPr="000B3751" w:rsidRDefault="00280CA1" w:rsidP="00280CA1">
      <w:pPr>
        <w:pStyle w:val="Caption"/>
        <w:rPr>
          <w:sz w:val="20"/>
        </w:rPr>
      </w:pPr>
      <w:bookmarkStart w:id="78" w:name="_Ref460579634"/>
      <w:r w:rsidRPr="000B3751">
        <w:rPr>
          <w:sz w:val="20"/>
        </w:rPr>
        <w:t xml:space="preserve">Table </w:t>
      </w:r>
      <w:r w:rsidR="006F5FF3" w:rsidRPr="000B3751">
        <w:rPr>
          <w:sz w:val="20"/>
        </w:rPr>
        <w:t>4</w:t>
      </w:r>
      <w:bookmarkEnd w:id="78"/>
      <w:r w:rsidRPr="000B3751">
        <w:rPr>
          <w:sz w:val="20"/>
        </w:rPr>
        <w:t xml:space="preserve">. Impacts of the wetland weeds classified as </w:t>
      </w:r>
      <w:r w:rsidR="009011FB">
        <w:rPr>
          <w:sz w:val="20"/>
        </w:rPr>
        <w:t>‘</w:t>
      </w:r>
      <w:r w:rsidRPr="000B3751">
        <w:rPr>
          <w:sz w:val="20"/>
        </w:rPr>
        <w:t>Obligate (usually coastal) saltmarsh species</w:t>
      </w:r>
      <w:r w:rsidR="00B15FBD" w:rsidRPr="000B3751">
        <w:rPr>
          <w:sz w:val="20"/>
        </w:rPr>
        <w:t xml:space="preserve"> (SM)</w:t>
      </w:r>
      <w:r w:rsidR="009011FB">
        <w:rPr>
          <w:sz w:val="20"/>
        </w:rPr>
        <w:t>’</w:t>
      </w:r>
      <w:r w:rsidRPr="000B3751">
        <w:rPr>
          <w:sz w:val="20"/>
        </w:rPr>
        <w:t xml:space="preserve">. </w:t>
      </w:r>
    </w:p>
    <w:p w14:paraId="773E7FFB" w14:textId="7443F99D" w:rsidR="00280CA1" w:rsidRPr="000B3751" w:rsidRDefault="00280CA1" w:rsidP="00280CA1">
      <w:pPr>
        <w:pStyle w:val="Caption"/>
        <w:rPr>
          <w:b w:val="0"/>
          <w:sz w:val="18"/>
          <w:szCs w:val="18"/>
        </w:rPr>
      </w:pPr>
      <w:r w:rsidRPr="000B3751">
        <w:rPr>
          <w:b w:val="0"/>
          <w:sz w:val="18"/>
          <w:szCs w:val="18"/>
        </w:rPr>
        <w:t xml:space="preserve">Context and habit codes are described in </w:t>
      </w:r>
      <w:r w:rsidRPr="000B3751">
        <w:rPr>
          <w:b w:val="0"/>
          <w:sz w:val="18"/>
          <w:szCs w:val="18"/>
        </w:rPr>
        <w:fldChar w:fldCharType="begin"/>
      </w:r>
      <w:r w:rsidRPr="000B3751">
        <w:rPr>
          <w:b w:val="0"/>
          <w:sz w:val="18"/>
          <w:szCs w:val="18"/>
        </w:rPr>
        <w:instrText xml:space="preserve"> REF _Ref455647220 \h  \* MERGEFORMAT </w:instrText>
      </w:r>
      <w:r w:rsidRPr="000B3751">
        <w:rPr>
          <w:b w:val="0"/>
          <w:sz w:val="18"/>
          <w:szCs w:val="18"/>
        </w:rPr>
      </w:r>
      <w:r w:rsidRPr="000B3751">
        <w:rPr>
          <w:b w:val="0"/>
          <w:sz w:val="18"/>
          <w:szCs w:val="18"/>
        </w:rPr>
        <w:fldChar w:fldCharType="separate"/>
      </w:r>
      <w:r w:rsidR="007C5536" w:rsidRPr="007C5536">
        <w:rPr>
          <w:b w:val="0"/>
          <w:sz w:val="18"/>
          <w:szCs w:val="18"/>
        </w:rPr>
        <w:t xml:space="preserve">Table </w:t>
      </w:r>
      <w:r w:rsidRPr="000B3751">
        <w:rPr>
          <w:b w:val="0"/>
          <w:sz w:val="18"/>
          <w:szCs w:val="18"/>
        </w:rPr>
        <w:fldChar w:fldCharType="end"/>
      </w:r>
      <w:r w:rsidRPr="000B3751">
        <w:rPr>
          <w:b w:val="0"/>
          <w:sz w:val="18"/>
          <w:szCs w:val="18"/>
        </w:rPr>
        <w:t>. LI = Low Impact; MI = Medium Impact; HI = High Impact; LC = Low Confidence; MC = Medium Confidence; HC = High Confidence.</w:t>
      </w:r>
    </w:p>
    <w:tbl>
      <w:tblPr>
        <w:tblStyle w:val="TableGrid"/>
        <w:tblpPr w:leftFromText="180" w:rightFromText="180" w:vertAnchor="text" w:horzAnchor="margin" w:tblpY="92"/>
        <w:tblW w:w="14317" w:type="dxa"/>
        <w:tblLook w:val="00A0" w:firstRow="1" w:lastRow="0" w:firstColumn="1" w:lastColumn="0" w:noHBand="0" w:noVBand="0"/>
      </w:tblPr>
      <w:tblGrid>
        <w:gridCol w:w="1752"/>
        <w:gridCol w:w="1352"/>
        <w:gridCol w:w="1716"/>
        <w:gridCol w:w="1275"/>
        <w:gridCol w:w="4820"/>
        <w:gridCol w:w="709"/>
        <w:gridCol w:w="850"/>
        <w:gridCol w:w="1843"/>
      </w:tblGrid>
      <w:tr w:rsidR="000B3751" w14:paraId="08C85DEF" w14:textId="77777777" w:rsidTr="00A10A61">
        <w:trPr>
          <w:cnfStyle w:val="100000000000" w:firstRow="1" w:lastRow="0" w:firstColumn="0" w:lastColumn="0" w:oddVBand="0" w:evenVBand="0" w:oddHBand="0" w:evenHBand="0" w:firstRowFirstColumn="0" w:firstRowLastColumn="0" w:lastRowFirstColumn="0" w:lastRowLastColumn="0"/>
          <w:trHeight w:val="639"/>
          <w:tblHeader/>
        </w:trPr>
        <w:tc>
          <w:tcPr>
            <w:cnfStyle w:val="000000000100" w:firstRow="0" w:lastRow="0" w:firstColumn="0" w:lastColumn="0" w:oddVBand="0" w:evenVBand="0" w:oddHBand="0" w:evenHBand="0" w:firstRowFirstColumn="1" w:firstRowLastColumn="0" w:lastRowFirstColumn="0" w:lastRowLastColumn="0"/>
            <w:tcW w:w="1752" w:type="dxa"/>
            <w:vAlign w:val="top"/>
          </w:tcPr>
          <w:p w14:paraId="155A775F" w14:textId="77777777" w:rsidR="000B3751" w:rsidRPr="00050253" w:rsidRDefault="000B3751" w:rsidP="00A10A61">
            <w:pPr>
              <w:pStyle w:val="TableHeadingLeft"/>
            </w:pPr>
            <w:r>
              <w:t>Species</w:t>
            </w:r>
          </w:p>
        </w:tc>
        <w:tc>
          <w:tcPr>
            <w:cnfStyle w:val="000010000000" w:firstRow="0" w:lastRow="0" w:firstColumn="0" w:lastColumn="0" w:oddVBand="1" w:evenVBand="0" w:oddHBand="0" w:evenHBand="0" w:firstRowFirstColumn="0" w:firstRowLastColumn="0" w:lastRowFirstColumn="0" w:lastRowLastColumn="0"/>
            <w:tcW w:w="1352" w:type="dxa"/>
            <w:vAlign w:val="top"/>
          </w:tcPr>
          <w:p w14:paraId="4AA22D29" w14:textId="77777777" w:rsidR="000B3751" w:rsidRPr="00050253" w:rsidRDefault="000B3751" w:rsidP="00A10A61">
            <w:pPr>
              <w:pStyle w:val="TableHeadingLeft"/>
            </w:pPr>
            <w:r>
              <w:t>Habitat</w:t>
            </w:r>
          </w:p>
        </w:tc>
        <w:tc>
          <w:tcPr>
            <w:tcW w:w="1716" w:type="dxa"/>
            <w:vAlign w:val="top"/>
          </w:tcPr>
          <w:p w14:paraId="4AAB59D5" w14:textId="77777777" w:rsidR="000B3751" w:rsidRPr="00050253" w:rsidRDefault="000B3751" w:rsidP="00A10A61">
            <w:pPr>
              <w:pStyle w:val="TableHeadingLeft"/>
              <w:cnfStyle w:val="100000000000" w:firstRow="1" w:lastRow="0" w:firstColumn="0" w:lastColumn="0" w:oddVBand="0" w:evenVBand="0" w:oddHBand="0" w:evenHBand="0" w:firstRowFirstColumn="0" w:firstRowLastColumn="0" w:lastRowFirstColumn="0" w:lastRowLastColumn="0"/>
            </w:pPr>
            <w:r>
              <w:t>Context</w:t>
            </w:r>
          </w:p>
        </w:tc>
        <w:tc>
          <w:tcPr>
            <w:cnfStyle w:val="000010000000" w:firstRow="0" w:lastRow="0" w:firstColumn="0" w:lastColumn="0" w:oddVBand="1" w:evenVBand="0" w:oddHBand="0" w:evenHBand="0" w:firstRowFirstColumn="0" w:firstRowLastColumn="0" w:lastRowFirstColumn="0" w:lastRowLastColumn="0"/>
            <w:tcW w:w="1275" w:type="dxa"/>
            <w:vAlign w:val="top"/>
          </w:tcPr>
          <w:p w14:paraId="2AA21559" w14:textId="74410A87" w:rsidR="000B3751" w:rsidRPr="00050253" w:rsidRDefault="004871D8" w:rsidP="00A10A61">
            <w:pPr>
              <w:pStyle w:val="TableHeadingLeft"/>
            </w:pPr>
            <w:r>
              <w:t>Number of w</w:t>
            </w:r>
            <w:r w:rsidR="000B3751">
              <w:t>etland EVCs it is listed to threaten</w:t>
            </w:r>
          </w:p>
        </w:tc>
        <w:tc>
          <w:tcPr>
            <w:tcW w:w="4820" w:type="dxa"/>
            <w:vAlign w:val="top"/>
          </w:tcPr>
          <w:p w14:paraId="2719D06C" w14:textId="77777777" w:rsidR="000B3751" w:rsidRDefault="000B3751" w:rsidP="00A10A61">
            <w:pPr>
              <w:pStyle w:val="TableHeadingLeft"/>
              <w:cnfStyle w:val="100000000000" w:firstRow="1" w:lastRow="0" w:firstColumn="0" w:lastColumn="0" w:oddVBand="0" w:evenVBand="0" w:oddHBand="0" w:evenHBand="0" w:firstRowFirstColumn="0" w:firstRowLastColumn="0" w:lastRowFirstColumn="0" w:lastRowLastColumn="0"/>
            </w:pPr>
            <w:r>
              <w:t>Impact summary</w:t>
            </w:r>
          </w:p>
        </w:tc>
        <w:tc>
          <w:tcPr>
            <w:cnfStyle w:val="000010000000" w:firstRow="0" w:lastRow="0" w:firstColumn="0" w:lastColumn="0" w:oddVBand="1" w:evenVBand="0" w:oddHBand="0" w:evenHBand="0" w:firstRowFirstColumn="0" w:firstRowLastColumn="0" w:lastRowFirstColumn="0" w:lastRowLastColumn="0"/>
            <w:tcW w:w="709" w:type="dxa"/>
            <w:vAlign w:val="top"/>
          </w:tcPr>
          <w:p w14:paraId="245D97F4" w14:textId="77777777" w:rsidR="000B3751" w:rsidRDefault="000B3751" w:rsidP="00A10A61">
            <w:pPr>
              <w:pStyle w:val="TableHeadingLeft"/>
            </w:pPr>
            <w:r>
              <w:t>Flora</w:t>
            </w:r>
          </w:p>
        </w:tc>
        <w:tc>
          <w:tcPr>
            <w:tcW w:w="850" w:type="dxa"/>
            <w:vAlign w:val="top"/>
          </w:tcPr>
          <w:p w14:paraId="359B2184" w14:textId="77777777" w:rsidR="000B3751" w:rsidRDefault="000B3751" w:rsidP="00A10A61">
            <w:pPr>
              <w:pStyle w:val="TableHeadingLeft"/>
              <w:cnfStyle w:val="100000000000" w:firstRow="1" w:lastRow="0" w:firstColumn="0" w:lastColumn="0" w:oddVBand="0" w:evenVBand="0" w:oddHBand="0" w:evenHBand="0" w:firstRowFirstColumn="0" w:firstRowLastColumn="0" w:lastRowFirstColumn="0" w:lastRowLastColumn="0"/>
            </w:pPr>
            <w:r>
              <w:t>Fauna</w:t>
            </w:r>
          </w:p>
        </w:tc>
        <w:tc>
          <w:tcPr>
            <w:cnfStyle w:val="000010000000" w:firstRow="0" w:lastRow="0" w:firstColumn="0" w:lastColumn="0" w:oddVBand="1" w:evenVBand="0" w:oddHBand="0" w:evenHBand="0" w:firstRowFirstColumn="0" w:firstRowLastColumn="0" w:lastRowFirstColumn="0" w:lastRowLastColumn="0"/>
            <w:tcW w:w="1843" w:type="dxa"/>
            <w:vAlign w:val="top"/>
          </w:tcPr>
          <w:p w14:paraId="1B618F6F" w14:textId="77777777" w:rsidR="000B3751" w:rsidRDefault="000B3751" w:rsidP="00A10A61">
            <w:pPr>
              <w:pStyle w:val="TableHeadingLeft"/>
            </w:pPr>
            <w:r>
              <w:t>Other impact</w:t>
            </w:r>
          </w:p>
        </w:tc>
      </w:tr>
      <w:tr w:rsidR="000B3751" w14:paraId="35E3D373" w14:textId="77777777" w:rsidTr="00A10A61">
        <w:tc>
          <w:tcPr>
            <w:tcW w:w="1752" w:type="dxa"/>
          </w:tcPr>
          <w:p w14:paraId="09C84DAE" w14:textId="77777777" w:rsidR="000B3751" w:rsidRPr="00F30123" w:rsidRDefault="000B3751" w:rsidP="00151A0E">
            <w:pPr>
              <w:pStyle w:val="BodyText"/>
            </w:pPr>
            <w:r w:rsidRPr="00904362">
              <w:rPr>
                <w:i/>
              </w:rPr>
              <w:t>Limonium hyblaeum</w:t>
            </w:r>
            <w:r>
              <w:t xml:space="preserve">, </w:t>
            </w:r>
            <w:r w:rsidRPr="00264C98">
              <w:t>Sea Lavender</w:t>
            </w:r>
            <w:r>
              <w:t>, Sicilian Sea Lavender</w:t>
            </w:r>
          </w:p>
        </w:tc>
        <w:tc>
          <w:tcPr>
            <w:cnfStyle w:val="000010000000" w:firstRow="0" w:lastRow="0" w:firstColumn="0" w:lastColumn="0" w:oddVBand="1" w:evenVBand="0" w:oddHBand="0" w:evenHBand="0" w:firstRowFirstColumn="0" w:firstRowLastColumn="0" w:lastRowFirstColumn="0" w:lastRowLastColumn="0"/>
            <w:tcW w:w="1352" w:type="dxa"/>
          </w:tcPr>
          <w:p w14:paraId="6458B3FF" w14:textId="77777777" w:rsidR="000B3751" w:rsidRDefault="000B3751" w:rsidP="00151A0E">
            <w:pPr>
              <w:pStyle w:val="BodyText"/>
            </w:pPr>
            <w:r>
              <w:t>Salt-marsh</w:t>
            </w:r>
          </w:p>
        </w:tc>
        <w:tc>
          <w:tcPr>
            <w:tcW w:w="1716" w:type="dxa"/>
          </w:tcPr>
          <w:p w14:paraId="39FE28C9"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Introduced seasonal wetland</w:t>
            </w:r>
          </w:p>
        </w:tc>
        <w:tc>
          <w:tcPr>
            <w:cnfStyle w:val="000010000000" w:firstRow="0" w:lastRow="0" w:firstColumn="0" w:lastColumn="0" w:oddVBand="1" w:evenVBand="0" w:oddHBand="0" w:evenHBand="0" w:firstRowFirstColumn="0" w:firstRowLastColumn="0" w:lastRowFirstColumn="0" w:lastRowLastColumn="0"/>
            <w:tcW w:w="1275" w:type="dxa"/>
          </w:tcPr>
          <w:p w14:paraId="666F771E" w14:textId="77777777" w:rsidR="000B3751" w:rsidRDefault="000B3751" w:rsidP="00151A0E">
            <w:pPr>
              <w:pStyle w:val="BodyText"/>
            </w:pPr>
            <w:r>
              <w:t>1</w:t>
            </w:r>
          </w:p>
        </w:tc>
        <w:tc>
          <w:tcPr>
            <w:tcW w:w="4820" w:type="dxa"/>
          </w:tcPr>
          <w:p w14:paraId="5D399A68"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Dense perennial monocultures displacing native plants, therefore changing the character of the vegetation, resulting in altered habitat for fauna.</w:t>
            </w:r>
          </w:p>
        </w:tc>
        <w:tc>
          <w:tcPr>
            <w:cnfStyle w:val="000010000000" w:firstRow="0" w:lastRow="0" w:firstColumn="0" w:lastColumn="0" w:oddVBand="1" w:evenVBand="0" w:oddHBand="0" w:evenHBand="0" w:firstRowFirstColumn="0" w:firstRowLastColumn="0" w:lastRowFirstColumn="0" w:lastRowLastColumn="0"/>
            <w:tcW w:w="709" w:type="dxa"/>
          </w:tcPr>
          <w:p w14:paraId="05E55FD3" w14:textId="77777777" w:rsidR="000B3751" w:rsidRDefault="000B3751" w:rsidP="00151A0E">
            <w:pPr>
              <w:pStyle w:val="BodyText"/>
            </w:pPr>
            <w:r>
              <w:t>HI</w:t>
            </w:r>
          </w:p>
          <w:p w14:paraId="4B99E589" w14:textId="77777777" w:rsidR="000B3751" w:rsidRDefault="000B3751" w:rsidP="00151A0E">
            <w:pPr>
              <w:pStyle w:val="BodyText"/>
            </w:pPr>
            <w:r>
              <w:t>HC</w:t>
            </w:r>
          </w:p>
        </w:tc>
        <w:tc>
          <w:tcPr>
            <w:tcW w:w="850" w:type="dxa"/>
          </w:tcPr>
          <w:p w14:paraId="6A07A856"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HI</w:t>
            </w:r>
          </w:p>
          <w:p w14:paraId="42D1D6D7"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843" w:type="dxa"/>
          </w:tcPr>
          <w:p w14:paraId="072BC9A8" w14:textId="77777777" w:rsidR="000B3751" w:rsidRDefault="000B3751" w:rsidP="00151A0E">
            <w:pPr>
              <w:pStyle w:val="BodyText"/>
            </w:pPr>
            <w:r>
              <w:t>None</w:t>
            </w:r>
          </w:p>
        </w:tc>
      </w:tr>
      <w:tr w:rsidR="000B3751" w14:paraId="11383CB3" w14:textId="77777777" w:rsidTr="00A10A61">
        <w:tc>
          <w:tcPr>
            <w:tcW w:w="1752" w:type="dxa"/>
          </w:tcPr>
          <w:p w14:paraId="0033BD12" w14:textId="77777777" w:rsidR="000B3751" w:rsidRPr="00F30123" w:rsidRDefault="000B3751" w:rsidP="00151A0E">
            <w:pPr>
              <w:pStyle w:val="BodyText"/>
            </w:pPr>
            <w:r w:rsidRPr="005B73B5">
              <w:rPr>
                <w:i/>
              </w:rPr>
              <w:t>Spartina</w:t>
            </w:r>
            <w:r w:rsidRPr="005B73B5">
              <w:t xml:space="preserve"> spp. </w:t>
            </w:r>
            <w:r>
              <w:t>Cord Grass</w:t>
            </w:r>
            <w:r w:rsidRPr="005B73B5">
              <w:t xml:space="preserve">, </w:t>
            </w:r>
            <w:r>
              <w:t>Rice Grass</w:t>
            </w:r>
          </w:p>
        </w:tc>
        <w:tc>
          <w:tcPr>
            <w:cnfStyle w:val="000010000000" w:firstRow="0" w:lastRow="0" w:firstColumn="0" w:lastColumn="0" w:oddVBand="1" w:evenVBand="0" w:oddHBand="0" w:evenHBand="0" w:firstRowFirstColumn="0" w:firstRowLastColumn="0" w:lastRowFirstColumn="0" w:lastRowLastColumn="0"/>
            <w:tcW w:w="1352" w:type="dxa"/>
          </w:tcPr>
          <w:p w14:paraId="5BE90A4B" w14:textId="77777777" w:rsidR="000B3751" w:rsidRDefault="000B3751" w:rsidP="00151A0E">
            <w:pPr>
              <w:pStyle w:val="BodyText"/>
            </w:pPr>
            <w:r>
              <w:t>Salt-marsh/AQ</w:t>
            </w:r>
          </w:p>
        </w:tc>
        <w:tc>
          <w:tcPr>
            <w:tcW w:w="1716" w:type="dxa"/>
          </w:tcPr>
          <w:p w14:paraId="163CC647"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Introduced obligate wetland</w:t>
            </w:r>
          </w:p>
        </w:tc>
        <w:tc>
          <w:tcPr>
            <w:cnfStyle w:val="000010000000" w:firstRow="0" w:lastRow="0" w:firstColumn="0" w:lastColumn="0" w:oddVBand="1" w:evenVBand="0" w:oddHBand="0" w:evenHBand="0" w:firstRowFirstColumn="0" w:firstRowLastColumn="0" w:lastRowFirstColumn="0" w:lastRowLastColumn="0"/>
            <w:tcW w:w="1275" w:type="dxa"/>
          </w:tcPr>
          <w:p w14:paraId="348F4A4A" w14:textId="77777777" w:rsidR="000B3751" w:rsidRDefault="000B3751" w:rsidP="00151A0E">
            <w:pPr>
              <w:pStyle w:val="BodyText"/>
            </w:pPr>
            <w:r>
              <w:t>5</w:t>
            </w:r>
          </w:p>
        </w:tc>
        <w:tc>
          <w:tcPr>
            <w:tcW w:w="4820" w:type="dxa"/>
          </w:tcPr>
          <w:p w14:paraId="7821D112"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 xml:space="preserve">Formation of dense monotypic swards on </w:t>
            </w:r>
            <w:r w:rsidRPr="001F3A7C">
              <w:t>areas otherwise absent of dense vegetation (intertidal mud flat)</w:t>
            </w:r>
            <w:r>
              <w:t xml:space="preserve">, or on saltmarshes (resulting in displacement of native plants). Both scenarios result in altered ecosystem function (sedimentation rates, biomass accumulation, water quality, fauna use </w:t>
            </w:r>
            <w:r w:rsidRPr="0037437F">
              <w:t>i.e. waders, benthos, fish</w:t>
            </w:r>
            <w:r>
              <w:t>).</w:t>
            </w:r>
          </w:p>
        </w:tc>
        <w:tc>
          <w:tcPr>
            <w:cnfStyle w:val="000010000000" w:firstRow="0" w:lastRow="0" w:firstColumn="0" w:lastColumn="0" w:oddVBand="1" w:evenVBand="0" w:oddHBand="0" w:evenHBand="0" w:firstRowFirstColumn="0" w:firstRowLastColumn="0" w:lastRowFirstColumn="0" w:lastRowLastColumn="0"/>
            <w:tcW w:w="709" w:type="dxa"/>
          </w:tcPr>
          <w:p w14:paraId="445E97B9" w14:textId="77777777" w:rsidR="000B3751" w:rsidRDefault="000B3751" w:rsidP="00151A0E">
            <w:pPr>
              <w:pStyle w:val="BodyText"/>
            </w:pPr>
            <w:r>
              <w:t>HI</w:t>
            </w:r>
          </w:p>
          <w:p w14:paraId="7BEF7B88" w14:textId="77777777" w:rsidR="000B3751" w:rsidRDefault="000B3751" w:rsidP="00151A0E">
            <w:pPr>
              <w:pStyle w:val="BodyText"/>
            </w:pPr>
            <w:r>
              <w:t>HC</w:t>
            </w:r>
          </w:p>
        </w:tc>
        <w:tc>
          <w:tcPr>
            <w:tcW w:w="850" w:type="dxa"/>
          </w:tcPr>
          <w:p w14:paraId="2D62FCC1"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HI</w:t>
            </w:r>
          </w:p>
          <w:p w14:paraId="498744C4"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HC</w:t>
            </w:r>
          </w:p>
        </w:tc>
        <w:tc>
          <w:tcPr>
            <w:cnfStyle w:val="000010000000" w:firstRow="0" w:lastRow="0" w:firstColumn="0" w:lastColumn="0" w:oddVBand="1" w:evenVBand="0" w:oddHBand="0" w:evenHBand="0" w:firstRowFirstColumn="0" w:firstRowLastColumn="0" w:lastRowFirstColumn="0" w:lastRowLastColumn="0"/>
            <w:tcW w:w="1843" w:type="dxa"/>
          </w:tcPr>
          <w:p w14:paraId="6565E612" w14:textId="77777777" w:rsidR="000B3751" w:rsidRDefault="000B3751" w:rsidP="00151A0E">
            <w:pPr>
              <w:pStyle w:val="BodyText"/>
            </w:pPr>
            <w:r>
              <w:t>Hydrology, Wetland soils</w:t>
            </w:r>
          </w:p>
        </w:tc>
      </w:tr>
    </w:tbl>
    <w:p w14:paraId="33C0A62A" w14:textId="77777777" w:rsidR="00D45BFA" w:rsidRDefault="00D45BFA" w:rsidP="00151A0E">
      <w:pPr>
        <w:pStyle w:val="BodyText"/>
      </w:pPr>
    </w:p>
    <w:p w14:paraId="65EA6270" w14:textId="77777777" w:rsidR="000B3751" w:rsidRDefault="000B3751" w:rsidP="00151A0E">
      <w:pPr>
        <w:pStyle w:val="BodyText"/>
      </w:pPr>
    </w:p>
    <w:p w14:paraId="6CA3C961" w14:textId="77777777" w:rsidR="00280CA1" w:rsidRDefault="00280CA1" w:rsidP="00151A0E">
      <w:pPr>
        <w:pStyle w:val="BodyText"/>
        <w:sectPr w:rsidR="00280CA1" w:rsidSect="00BF6A35">
          <w:pgSz w:w="16840" w:h="11900" w:orient="landscape"/>
          <w:pgMar w:top="1134" w:right="1134" w:bottom="1134" w:left="1134" w:header="709" w:footer="397" w:gutter="0"/>
          <w:cols w:space="708"/>
          <w:docGrid w:linePitch="360"/>
        </w:sectPr>
      </w:pPr>
    </w:p>
    <w:p w14:paraId="627188BF" w14:textId="77777777" w:rsidR="00D45BFA" w:rsidRDefault="00D45BFA" w:rsidP="00151A0E">
      <w:pPr>
        <w:pStyle w:val="BodyText"/>
      </w:pPr>
    </w:p>
    <w:p w14:paraId="3897E0A1" w14:textId="77777777" w:rsidR="00EE010F" w:rsidRDefault="00EE010F" w:rsidP="00F62741">
      <w:pPr>
        <w:pStyle w:val="Heading3"/>
        <w:keepLines w:val="0"/>
        <w:tabs>
          <w:tab w:val="clear" w:pos="1701"/>
          <w:tab w:val="clear" w:pos="1985"/>
        </w:tabs>
        <w:spacing w:before="240" w:after="60" w:line="240" w:lineRule="auto"/>
      </w:pPr>
      <w:bookmarkStart w:id="79" w:name="_Toc466480586"/>
      <w:bookmarkStart w:id="80" w:name="_Toc471391417"/>
      <w:bookmarkStart w:id="81" w:name="_Toc485383141"/>
      <w:r w:rsidRPr="00EE010F">
        <w:t>3.3.1</w:t>
      </w:r>
      <w:r w:rsidRPr="00EE010F">
        <w:tab/>
      </w:r>
      <w:r w:rsidRPr="00EE010F">
        <w:rPr>
          <w:i/>
        </w:rPr>
        <w:t>Limonium hyblaeum,</w:t>
      </w:r>
      <w:r w:rsidRPr="001039C8">
        <w:t xml:space="preserve"> Sea Lavender, Sicilian </w:t>
      </w:r>
      <w:r>
        <w:t>Sea Lavender</w:t>
      </w:r>
      <w:bookmarkEnd w:id="79"/>
      <w:bookmarkEnd w:id="80"/>
      <w:bookmarkEnd w:id="81"/>
      <w:r w:rsidRPr="001039C8">
        <w:t xml:space="preserve"> </w:t>
      </w:r>
    </w:p>
    <w:p w14:paraId="359140C7" w14:textId="77777777" w:rsidR="00EE010F" w:rsidRPr="00EE010F" w:rsidRDefault="00EE010F" w:rsidP="00A73549">
      <w:pPr>
        <w:pStyle w:val="Heading4"/>
        <w:rPr>
          <w:lang w:val="en-US" w:eastAsia="en-US"/>
        </w:rPr>
      </w:pPr>
      <w:r w:rsidRPr="00A73549">
        <w:rPr>
          <w:rFonts w:cs="Arial"/>
          <w:color w:val="auto"/>
          <w:szCs w:val="52"/>
          <w:lang w:val="en-US" w:eastAsia="en-US"/>
        </w:rPr>
        <w:t>Context and habit</w:t>
      </w:r>
    </w:p>
    <w:p w14:paraId="206EE64A" w14:textId="77777777" w:rsidR="00EE010F" w:rsidRDefault="00EE010F" w:rsidP="00151A0E">
      <w:pPr>
        <w:pStyle w:val="BodyText"/>
      </w:pPr>
      <w:r w:rsidRPr="00F12B3A">
        <w:t xml:space="preserve">Context: Introduced species of seasonal wetland habitats </w:t>
      </w:r>
      <w:r>
        <w:t>(IS</w:t>
      </w:r>
      <w:r w:rsidRPr="00F12B3A">
        <w:t>)</w:t>
      </w:r>
      <w:r>
        <w:t xml:space="preserve">. </w:t>
      </w:r>
    </w:p>
    <w:p w14:paraId="6F2ACA18" w14:textId="77777777" w:rsidR="00EE010F" w:rsidRPr="00B95B85" w:rsidRDefault="00EE010F" w:rsidP="00151A0E">
      <w:pPr>
        <w:pStyle w:val="BodyText"/>
      </w:pPr>
      <w:r>
        <w:t>Habit:</w:t>
      </w:r>
      <w:r w:rsidRPr="00F12B3A">
        <w:t xml:space="preserve"> </w:t>
      </w:r>
      <w:r w:rsidRPr="000D6580">
        <w:t>Obligate (usually coastal) saltmarsh species. Note that species placed in other categories can also be</w:t>
      </w:r>
      <w:r>
        <w:t xml:space="preserve"> </w:t>
      </w:r>
      <w:r w:rsidRPr="000D6580">
        <w:t xml:space="preserve">relatively salt-tolerant </w:t>
      </w:r>
      <w:r>
        <w:t>(SM</w:t>
      </w:r>
      <w:r w:rsidRPr="00F12B3A">
        <w:t>).</w:t>
      </w:r>
    </w:p>
    <w:p w14:paraId="5797F873" w14:textId="77777777" w:rsidR="00EE010F" w:rsidRPr="00EE010F" w:rsidRDefault="00EE010F" w:rsidP="00A73549">
      <w:pPr>
        <w:pStyle w:val="Heading4"/>
        <w:rPr>
          <w:lang w:val="en-US" w:eastAsia="en-US"/>
        </w:rPr>
      </w:pPr>
      <w:r w:rsidRPr="00A73549">
        <w:rPr>
          <w:rFonts w:cs="Arial"/>
          <w:color w:val="auto"/>
          <w:szCs w:val="52"/>
          <w:lang w:val="en-US" w:eastAsia="en-US"/>
        </w:rPr>
        <w:t>Plant description</w:t>
      </w:r>
    </w:p>
    <w:p w14:paraId="7C2325D2" w14:textId="77777777" w:rsidR="00EE010F" w:rsidRPr="00B95B85" w:rsidRDefault="00EE010F" w:rsidP="00151A0E">
      <w:pPr>
        <w:pStyle w:val="BodyText"/>
      </w:pPr>
      <w:r>
        <w:t>Cushion-forming perennial with dense canopy and semi woody rootstock. Occurs in coastal, sand dunes, rocky boulder coast, saltmarsh. Reproduces vegetatively and by seed (Adair, undated). In Victoria, known only from coastal saltmarsh on basaltic clay at Port Fairy but probably more widespread (as along the South Australian coast where also occurring on limestone) (AVH, 2014).</w:t>
      </w:r>
    </w:p>
    <w:p w14:paraId="6B6EE585" w14:textId="77777777" w:rsidR="00EE010F" w:rsidRPr="00EE010F" w:rsidRDefault="00EE010F" w:rsidP="00A73549">
      <w:pPr>
        <w:pStyle w:val="Heading4"/>
        <w:rPr>
          <w:lang w:val="en-US" w:eastAsia="en-US"/>
        </w:rPr>
      </w:pPr>
      <w:r w:rsidRPr="00A73549">
        <w:rPr>
          <w:rFonts w:cs="Arial"/>
          <w:color w:val="auto"/>
          <w:szCs w:val="52"/>
          <w:lang w:val="en-US" w:eastAsia="en-US"/>
        </w:rPr>
        <w:t>Wetland EVCs it is listed to threaten</w:t>
      </w:r>
    </w:p>
    <w:p w14:paraId="1867FF74" w14:textId="77777777" w:rsidR="00EE010F" w:rsidRDefault="00EE010F" w:rsidP="00151A0E">
      <w:pPr>
        <w:pStyle w:val="BodyText"/>
      </w:pPr>
      <w:r>
        <w:t xml:space="preserve">High threat weed of the following one EVC: Riverine Chenopod Woodland. </w:t>
      </w:r>
    </w:p>
    <w:p w14:paraId="68BFBA6A" w14:textId="77777777" w:rsidR="00EE010F" w:rsidRPr="00EE010F" w:rsidRDefault="00EE010F" w:rsidP="00A73549">
      <w:pPr>
        <w:pStyle w:val="Heading4"/>
        <w:rPr>
          <w:lang w:val="en-US" w:eastAsia="en-US"/>
        </w:rPr>
      </w:pPr>
      <w:r w:rsidRPr="00A73549">
        <w:rPr>
          <w:rFonts w:cs="Arial"/>
          <w:color w:val="auto"/>
          <w:szCs w:val="52"/>
          <w:lang w:val="en-US" w:eastAsia="en-US"/>
        </w:rPr>
        <w:t>Impact (Flora)</w:t>
      </w:r>
    </w:p>
    <w:p w14:paraId="1E5F53F8" w14:textId="77777777" w:rsidR="00EE010F" w:rsidRDefault="00EE010F" w:rsidP="00151A0E">
      <w:pPr>
        <w:pStyle w:val="BodyText"/>
      </w:pPr>
      <w:r>
        <w:t xml:space="preserve">High impact / </w:t>
      </w:r>
      <w:r w:rsidRPr="00C62E31">
        <w:t>High confidence</w:t>
      </w:r>
    </w:p>
    <w:p w14:paraId="0B88CB8E" w14:textId="77777777" w:rsidR="00EE010F" w:rsidRDefault="00EE010F" w:rsidP="00151A0E">
      <w:pPr>
        <w:pStyle w:val="BodyText"/>
      </w:pPr>
      <w:r>
        <w:t>Dense perennial monocultures displacing native plants, therefore changing the character of the vegetation.</w:t>
      </w:r>
    </w:p>
    <w:p w14:paraId="19F5CA8C" w14:textId="77777777" w:rsidR="00EE010F" w:rsidRPr="00EE010F" w:rsidRDefault="00EE010F" w:rsidP="00A73549">
      <w:pPr>
        <w:pStyle w:val="Heading4"/>
        <w:rPr>
          <w:lang w:val="en-US" w:eastAsia="en-US"/>
        </w:rPr>
      </w:pPr>
      <w:r w:rsidRPr="00A73549">
        <w:rPr>
          <w:rFonts w:cs="Arial"/>
          <w:color w:val="auto"/>
          <w:szCs w:val="52"/>
          <w:lang w:val="en-US" w:eastAsia="en-US"/>
        </w:rPr>
        <w:t>Impact (Fauna)</w:t>
      </w:r>
    </w:p>
    <w:p w14:paraId="05682D09" w14:textId="77777777" w:rsidR="00EE010F" w:rsidRDefault="00EE010F" w:rsidP="00151A0E">
      <w:pPr>
        <w:pStyle w:val="BodyText"/>
      </w:pPr>
      <w:r>
        <w:t xml:space="preserve">High impact / </w:t>
      </w:r>
      <w:r w:rsidRPr="00C62E31">
        <w:t>Medium confidence</w:t>
      </w:r>
    </w:p>
    <w:p w14:paraId="421B4A85" w14:textId="77777777" w:rsidR="00EE010F" w:rsidRDefault="00EE010F" w:rsidP="00151A0E">
      <w:pPr>
        <w:pStyle w:val="BodyText"/>
      </w:pPr>
      <w:r w:rsidRPr="00FA79E0">
        <w:t xml:space="preserve">Dense smothering growth </w:t>
      </w:r>
      <w:r>
        <w:t>results in floristic community structure changes and altered habitat for fauna.</w:t>
      </w:r>
    </w:p>
    <w:p w14:paraId="2C06BAF1" w14:textId="77777777" w:rsidR="00EE010F" w:rsidRDefault="00EE010F" w:rsidP="00A73549">
      <w:pPr>
        <w:pStyle w:val="Heading4"/>
        <w:rPr>
          <w:lang w:val="en-US" w:eastAsia="en-US"/>
        </w:rPr>
      </w:pPr>
      <w:r w:rsidRPr="00A73549">
        <w:rPr>
          <w:rFonts w:cs="Arial"/>
          <w:color w:val="auto"/>
          <w:szCs w:val="52"/>
          <w:lang w:val="en-US" w:eastAsia="en-US"/>
        </w:rPr>
        <w:t>Other reported impacts</w:t>
      </w:r>
    </w:p>
    <w:p w14:paraId="193E753D" w14:textId="77777777" w:rsidR="00267157" w:rsidRDefault="00267157" w:rsidP="00151A0E">
      <w:pPr>
        <w:pStyle w:val="BodyText"/>
      </w:pPr>
      <w:r>
        <w:t>None</w:t>
      </w:r>
    </w:p>
    <w:p w14:paraId="0C2455CB" w14:textId="77777777" w:rsidR="00267157" w:rsidRPr="00267157" w:rsidRDefault="00267157" w:rsidP="00267157">
      <w:pPr>
        <w:pStyle w:val="BodyText"/>
        <w:rPr>
          <w:lang w:val="en-US"/>
        </w:rPr>
      </w:pPr>
    </w:p>
    <w:p w14:paraId="68FBFBCD" w14:textId="77777777" w:rsidR="00EE010F" w:rsidRDefault="00EE010F" w:rsidP="00F62741">
      <w:pPr>
        <w:pStyle w:val="Heading3"/>
        <w:keepLines w:val="0"/>
        <w:tabs>
          <w:tab w:val="clear" w:pos="1701"/>
          <w:tab w:val="clear" w:pos="1985"/>
        </w:tabs>
        <w:spacing w:before="240" w:after="60" w:line="240" w:lineRule="auto"/>
      </w:pPr>
      <w:bookmarkStart w:id="82" w:name="_Toc466480587"/>
      <w:bookmarkStart w:id="83" w:name="_Toc471391418"/>
      <w:bookmarkStart w:id="84" w:name="_Toc485383142"/>
      <w:r w:rsidRPr="00EE010F">
        <w:t>3.3.2</w:t>
      </w:r>
      <w:r w:rsidRPr="00EE010F">
        <w:tab/>
      </w:r>
      <w:r w:rsidRPr="00EE010F">
        <w:rPr>
          <w:i/>
        </w:rPr>
        <w:t>Spartina</w:t>
      </w:r>
      <w:r w:rsidRPr="008A1F50">
        <w:t xml:space="preserve"> </w:t>
      </w:r>
      <w:r w:rsidRPr="00A909ED">
        <w:t>spp.</w:t>
      </w:r>
      <w:r>
        <w:t>,</w:t>
      </w:r>
      <w:r w:rsidRPr="008A1F50">
        <w:t xml:space="preserve"> </w:t>
      </w:r>
      <w:r>
        <w:t>Cord Grass</w:t>
      </w:r>
      <w:r w:rsidRPr="008A1F50">
        <w:t xml:space="preserve">, </w:t>
      </w:r>
      <w:r>
        <w:t>Rice Grass</w:t>
      </w:r>
      <w:bookmarkEnd w:id="82"/>
      <w:bookmarkEnd w:id="83"/>
      <w:bookmarkEnd w:id="84"/>
      <w:r w:rsidRPr="008A1F50">
        <w:t xml:space="preserve"> </w:t>
      </w:r>
      <w:r>
        <w:t xml:space="preserve"> </w:t>
      </w:r>
    </w:p>
    <w:p w14:paraId="25F7C403" w14:textId="77777777" w:rsidR="00EE010F" w:rsidRPr="00EE010F" w:rsidRDefault="00EE010F" w:rsidP="00A73549">
      <w:pPr>
        <w:pStyle w:val="Heading4"/>
        <w:rPr>
          <w:lang w:val="en-US" w:eastAsia="en-US"/>
        </w:rPr>
      </w:pPr>
      <w:r w:rsidRPr="00A73549">
        <w:rPr>
          <w:rFonts w:cs="Arial"/>
          <w:color w:val="auto"/>
          <w:szCs w:val="52"/>
          <w:lang w:val="en-US" w:eastAsia="en-US"/>
        </w:rPr>
        <w:t>Context and habit</w:t>
      </w:r>
    </w:p>
    <w:p w14:paraId="2D276715" w14:textId="77777777" w:rsidR="00ED2CFF" w:rsidRDefault="00EE010F" w:rsidP="00151A0E">
      <w:pPr>
        <w:pStyle w:val="BodyText"/>
      </w:pPr>
      <w:r>
        <w:t>Context: Introduced Obligate Wetland species (IO)</w:t>
      </w:r>
      <w:r w:rsidR="00ED2CFF">
        <w:t>.</w:t>
      </w:r>
    </w:p>
    <w:p w14:paraId="2EB5C977" w14:textId="77777777" w:rsidR="00EE010F" w:rsidRPr="00B95B85" w:rsidRDefault="00EE010F" w:rsidP="00151A0E">
      <w:pPr>
        <w:pStyle w:val="BodyText"/>
      </w:pPr>
      <w:r>
        <w:t>Habit: Obligate (usually coastal) saltmarsh species. Note that species placed in other categories can also be relatively salt-tolerant / At least substantially submerged aquatic, mostly attached. (SM/AQ).</w:t>
      </w:r>
    </w:p>
    <w:p w14:paraId="0EFE9A4C" w14:textId="77777777" w:rsidR="00EE010F" w:rsidRPr="00EE010F" w:rsidRDefault="00EE010F" w:rsidP="00A73549">
      <w:pPr>
        <w:pStyle w:val="Heading4"/>
        <w:rPr>
          <w:lang w:val="en-US" w:eastAsia="en-US"/>
        </w:rPr>
      </w:pPr>
      <w:r w:rsidRPr="00A73549">
        <w:rPr>
          <w:rFonts w:cs="Arial"/>
          <w:color w:val="auto"/>
          <w:szCs w:val="52"/>
          <w:lang w:val="en-US" w:eastAsia="en-US"/>
        </w:rPr>
        <w:t>Plant description</w:t>
      </w:r>
    </w:p>
    <w:p w14:paraId="587214B3" w14:textId="77777777" w:rsidR="00EE010F" w:rsidRPr="00B95B85" w:rsidRDefault="00EE010F" w:rsidP="00151A0E">
      <w:pPr>
        <w:pStyle w:val="BodyText"/>
      </w:pPr>
      <w:r w:rsidRPr="00107595">
        <w:t>Deep-rooted perennial</w:t>
      </w:r>
      <w:r>
        <w:t xml:space="preserve"> grass</w:t>
      </w:r>
      <w:r w:rsidRPr="00107595">
        <w:t>, reproducing vegetative</w:t>
      </w:r>
      <w:r>
        <w:t>ly</w:t>
      </w:r>
      <w:r w:rsidRPr="00107595">
        <w:t xml:space="preserve"> only, initially forming clumps but later spreading to near pure swards, culms erect, </w:t>
      </w:r>
      <w:r>
        <w:t xml:space="preserve">0.3 to 1.3 </w:t>
      </w:r>
      <w:r w:rsidRPr="00107595">
        <w:t>m tall</w:t>
      </w:r>
      <w:r>
        <w:t xml:space="preserve"> (AVH, 2014)</w:t>
      </w:r>
      <w:r w:rsidRPr="00107595">
        <w:t>.</w:t>
      </w:r>
      <w:r>
        <w:t xml:space="preserve"> Rhizomatous perennial of inter tidal mudflats and saltmarsh (</w:t>
      </w:r>
      <w:r w:rsidR="006A4411">
        <w:t>Romanowski</w:t>
      </w:r>
      <w:r>
        <w:t>, 2011).</w:t>
      </w:r>
    </w:p>
    <w:p w14:paraId="2B90EE9F" w14:textId="77777777" w:rsidR="00EE010F" w:rsidRPr="00EE010F" w:rsidRDefault="00EE010F" w:rsidP="00A73549">
      <w:pPr>
        <w:pStyle w:val="Heading4"/>
        <w:rPr>
          <w:lang w:val="en-US" w:eastAsia="en-US"/>
        </w:rPr>
      </w:pPr>
      <w:r w:rsidRPr="00A73549">
        <w:rPr>
          <w:rFonts w:cs="Arial"/>
          <w:color w:val="auto"/>
          <w:szCs w:val="52"/>
          <w:lang w:val="en-US" w:eastAsia="en-US"/>
        </w:rPr>
        <w:t>Wetland EVCs it is listed to threaten</w:t>
      </w:r>
    </w:p>
    <w:p w14:paraId="721F0A33" w14:textId="77777777" w:rsidR="00EE010F" w:rsidRDefault="00EE010F" w:rsidP="00151A0E">
      <w:pPr>
        <w:pStyle w:val="BodyText"/>
      </w:pPr>
      <w:r>
        <w:t xml:space="preserve">High threat weed of the following five EVCs: Coastal Saltmarsh Aggregate, Estuarine Wetland, Mangrove Shrubland, Sea-grass Meadow, Wet Saltmarsh Herbland. </w:t>
      </w:r>
    </w:p>
    <w:p w14:paraId="2BD72876" w14:textId="77777777" w:rsidR="00EE010F" w:rsidRPr="00EE010F" w:rsidRDefault="00EE010F" w:rsidP="00A73549">
      <w:pPr>
        <w:pStyle w:val="Heading4"/>
        <w:rPr>
          <w:lang w:val="en-US" w:eastAsia="en-US"/>
        </w:rPr>
      </w:pPr>
      <w:r w:rsidRPr="00A73549">
        <w:rPr>
          <w:rFonts w:cs="Arial"/>
          <w:color w:val="auto"/>
          <w:szCs w:val="52"/>
          <w:lang w:val="en-US" w:eastAsia="en-US"/>
        </w:rPr>
        <w:t>Impact (Flora)</w:t>
      </w:r>
    </w:p>
    <w:p w14:paraId="7837F9ED" w14:textId="77777777" w:rsidR="00EE010F" w:rsidRDefault="00EE010F" w:rsidP="00151A0E">
      <w:pPr>
        <w:pStyle w:val="BodyText"/>
      </w:pPr>
      <w:r>
        <w:t xml:space="preserve">High impact / </w:t>
      </w:r>
      <w:r w:rsidRPr="00C62E31">
        <w:t>High confidence</w:t>
      </w:r>
    </w:p>
    <w:p w14:paraId="2A9C8D61" w14:textId="77777777" w:rsidR="00EE010F" w:rsidRDefault="00EE010F" w:rsidP="00151A0E">
      <w:pPr>
        <w:pStyle w:val="BodyText"/>
      </w:pPr>
      <w:r w:rsidRPr="00FA282F">
        <w:t>Competition with, and subsequent displacement of, native saltmarsh species</w:t>
      </w:r>
    </w:p>
    <w:p w14:paraId="52E8793C" w14:textId="77777777" w:rsidR="00EE010F" w:rsidRPr="00EE010F" w:rsidRDefault="00EE010F" w:rsidP="00A73549">
      <w:pPr>
        <w:pStyle w:val="Heading4"/>
        <w:rPr>
          <w:lang w:val="en-US" w:eastAsia="en-US"/>
        </w:rPr>
      </w:pPr>
      <w:r w:rsidRPr="00A73549">
        <w:rPr>
          <w:rFonts w:cs="Arial"/>
          <w:color w:val="auto"/>
          <w:szCs w:val="52"/>
          <w:lang w:val="en-US" w:eastAsia="en-US"/>
        </w:rPr>
        <w:t>Impact (Fauna)</w:t>
      </w:r>
    </w:p>
    <w:p w14:paraId="3B7FD913" w14:textId="77777777" w:rsidR="00EE010F" w:rsidRDefault="00EE010F" w:rsidP="00151A0E">
      <w:pPr>
        <w:pStyle w:val="BodyText"/>
      </w:pPr>
      <w:r>
        <w:t xml:space="preserve">High impact / </w:t>
      </w:r>
      <w:r w:rsidRPr="00C62E31">
        <w:t>High confidence</w:t>
      </w:r>
    </w:p>
    <w:p w14:paraId="458639B4" w14:textId="77777777" w:rsidR="00EE010F" w:rsidRDefault="00EE010F" w:rsidP="00151A0E">
      <w:pPr>
        <w:pStyle w:val="BodyText"/>
      </w:pPr>
      <w:r w:rsidRPr="00FA282F">
        <w:lastRenderedPageBreak/>
        <w:t>Formation of dense swards in areas otherwise absent of dense vegetation (intertidal mud flat)</w:t>
      </w:r>
      <w:r w:rsidRPr="00DF632D">
        <w:t xml:space="preserve"> result in altered </w:t>
      </w:r>
      <w:r>
        <w:t xml:space="preserve">habitat and </w:t>
      </w:r>
      <w:r w:rsidRPr="00DF632D">
        <w:t>ecosystem function (sedimentation rates, biomass accumulation, water quality, fauna use</w:t>
      </w:r>
      <w:r>
        <w:t xml:space="preserve"> i.e. waders, benthos, fish</w:t>
      </w:r>
      <w:r w:rsidRPr="00DF632D">
        <w:t>).</w:t>
      </w:r>
    </w:p>
    <w:p w14:paraId="49609471" w14:textId="77777777" w:rsidR="00EE010F" w:rsidRPr="00EE010F" w:rsidRDefault="00EE010F" w:rsidP="00A73549">
      <w:pPr>
        <w:pStyle w:val="Heading4"/>
        <w:rPr>
          <w:lang w:val="en-US" w:eastAsia="en-US"/>
        </w:rPr>
      </w:pPr>
      <w:r w:rsidRPr="00A73549">
        <w:rPr>
          <w:rFonts w:cs="Arial"/>
          <w:color w:val="auto"/>
          <w:szCs w:val="52"/>
          <w:lang w:val="en-US" w:eastAsia="en-US"/>
        </w:rPr>
        <w:t>Other reported impacts</w:t>
      </w:r>
    </w:p>
    <w:p w14:paraId="192B9C07" w14:textId="77777777" w:rsidR="00EE010F" w:rsidRDefault="00EE010F" w:rsidP="00151A0E">
      <w:pPr>
        <w:pStyle w:val="BodyText"/>
      </w:pPr>
      <w:r>
        <w:t xml:space="preserve">Hydrology: Dense stems modify hydrodynamics </w:t>
      </w:r>
    </w:p>
    <w:p w14:paraId="55B60DCD" w14:textId="77777777" w:rsidR="00EE010F" w:rsidRDefault="00EE010F" w:rsidP="00151A0E">
      <w:pPr>
        <w:pStyle w:val="BodyText"/>
      </w:pPr>
      <w:r>
        <w:t xml:space="preserve">Wetland soils: Dense stems and rhizomes accelerate sediment accretion, elevating shorelines resulting in saltmarsh islands, intertidal terraces and changes to flow dynamics. </w:t>
      </w:r>
    </w:p>
    <w:p w14:paraId="5BFC0160" w14:textId="77777777" w:rsidR="00513019" w:rsidRDefault="00513019" w:rsidP="00151A0E">
      <w:pPr>
        <w:pStyle w:val="BodyText"/>
      </w:pPr>
    </w:p>
    <w:p w14:paraId="563EF373" w14:textId="77777777" w:rsidR="003963DE" w:rsidRDefault="003963DE">
      <w:pPr>
        <w:rPr>
          <w:b/>
          <w:bCs/>
          <w:iCs/>
          <w:color w:val="00B2A9"/>
          <w:kern w:val="20"/>
          <w:sz w:val="24"/>
          <w:szCs w:val="28"/>
        </w:rPr>
      </w:pPr>
      <w:bookmarkStart w:id="85" w:name="_Toc466480588"/>
      <w:bookmarkStart w:id="86" w:name="_Toc471391419"/>
      <w:r>
        <w:br w:type="page"/>
      </w:r>
    </w:p>
    <w:p w14:paraId="6DCD9F2E" w14:textId="7DB753DB" w:rsidR="00EE010F" w:rsidRDefault="00EE010F" w:rsidP="00F62741">
      <w:pPr>
        <w:pStyle w:val="Heading2"/>
      </w:pPr>
      <w:bookmarkStart w:id="87" w:name="_Toc485383143"/>
      <w:r>
        <w:lastRenderedPageBreak/>
        <w:t>3.4</w:t>
      </w:r>
      <w:r>
        <w:tab/>
        <w:t xml:space="preserve">Impacts </w:t>
      </w:r>
      <w:r w:rsidR="00B15FBD">
        <w:t xml:space="preserve">of </w:t>
      </w:r>
      <w:r w:rsidR="009011FB">
        <w:t xml:space="preserve">fringing or </w:t>
      </w:r>
      <w:bookmarkEnd w:id="85"/>
      <w:r w:rsidR="009011FB">
        <w:t>marginal wetland weeds</w:t>
      </w:r>
      <w:bookmarkEnd w:id="87"/>
      <w:r w:rsidR="009011FB">
        <w:t xml:space="preserve"> </w:t>
      </w:r>
      <w:r w:rsidR="009011FB" w:rsidRPr="006F1004">
        <w:t xml:space="preserve">  </w:t>
      </w:r>
      <w:bookmarkEnd w:id="86"/>
    </w:p>
    <w:p w14:paraId="0460A9B7" w14:textId="2C3627F4" w:rsidR="00EE010F" w:rsidRDefault="00EE010F" w:rsidP="00151A0E">
      <w:pPr>
        <w:pStyle w:val="BodyText"/>
      </w:pPr>
      <w:r>
        <w:t xml:space="preserve">The impacts of the wetland weeds classified as </w:t>
      </w:r>
      <w:r w:rsidR="009011FB">
        <w:t>‘</w:t>
      </w:r>
      <w:r>
        <w:t>Fringing or marginal species, tolerant of seasonal / intermittent shallow inundation or marginal wetland (FR)</w:t>
      </w:r>
      <w:r w:rsidR="009011FB">
        <w:t>’</w:t>
      </w:r>
      <w:r>
        <w:t xml:space="preserve"> are provided in this section. Their impacts by species are summarized in </w:t>
      </w:r>
      <w:r w:rsidR="006F5FF3">
        <w:t xml:space="preserve">Table 5 </w:t>
      </w:r>
      <w:r>
        <w:t xml:space="preserve">and then detailed below. The full extracts from all sources are shown in </w:t>
      </w:r>
      <w:r w:rsidR="00267157">
        <w:t>Appendix 1.</w:t>
      </w:r>
      <w:r>
        <w:t xml:space="preserve"> </w:t>
      </w:r>
    </w:p>
    <w:p w14:paraId="0B5B8AA8" w14:textId="77777777" w:rsidR="00D45BFA" w:rsidRDefault="00D45BFA" w:rsidP="00097EED">
      <w:pPr>
        <w:pStyle w:val="BodyText"/>
        <w:rPr>
          <w:lang w:eastAsia="en-AU"/>
        </w:rPr>
      </w:pPr>
    </w:p>
    <w:p w14:paraId="51E2F2D9" w14:textId="1FC0E02A" w:rsidR="00EE010F" w:rsidRDefault="00EE010F" w:rsidP="00EE010F">
      <w:pPr>
        <w:pStyle w:val="BodyText"/>
        <w:tabs>
          <w:tab w:val="left" w:pos="881"/>
        </w:tabs>
        <w:rPr>
          <w:lang w:eastAsia="en-AU"/>
        </w:rPr>
        <w:sectPr w:rsidR="00EE010F" w:rsidSect="00BF6A35">
          <w:pgSz w:w="11900" w:h="16840"/>
          <w:pgMar w:top="1134" w:right="1134" w:bottom="1134" w:left="1134" w:header="709" w:footer="397" w:gutter="0"/>
          <w:cols w:space="708"/>
          <w:docGrid w:linePitch="360"/>
        </w:sectPr>
      </w:pPr>
    </w:p>
    <w:p w14:paraId="0A8B41EE" w14:textId="77777777" w:rsidR="00EE010F" w:rsidRDefault="00EE010F" w:rsidP="00EE010F">
      <w:pPr>
        <w:pStyle w:val="BodyText"/>
        <w:tabs>
          <w:tab w:val="left" w:pos="881"/>
        </w:tabs>
        <w:rPr>
          <w:lang w:eastAsia="en-AU"/>
        </w:rPr>
      </w:pPr>
    </w:p>
    <w:p w14:paraId="12CB8E90" w14:textId="3C039E99" w:rsidR="000B3751" w:rsidRDefault="00F174A7" w:rsidP="000B3751">
      <w:pPr>
        <w:pStyle w:val="Caption"/>
        <w:spacing w:after="120"/>
        <w:rPr>
          <w:b w:val="0"/>
          <w:sz w:val="20"/>
        </w:rPr>
      </w:pPr>
      <w:bookmarkStart w:id="88" w:name="_Ref466380432"/>
      <w:r w:rsidRPr="000B3751">
        <w:rPr>
          <w:sz w:val="20"/>
        </w:rPr>
        <w:t xml:space="preserve">Table </w:t>
      </w:r>
      <w:r w:rsidR="006F5FF3" w:rsidRPr="000B3751">
        <w:rPr>
          <w:sz w:val="20"/>
        </w:rPr>
        <w:t>5</w:t>
      </w:r>
      <w:r w:rsidRPr="000B3751">
        <w:rPr>
          <w:sz w:val="20"/>
        </w:rPr>
        <w:t xml:space="preserve">. Impacts of the wetland weeds classified as </w:t>
      </w:r>
      <w:r w:rsidR="009011FB">
        <w:rPr>
          <w:sz w:val="20"/>
        </w:rPr>
        <w:t>‘</w:t>
      </w:r>
      <w:r w:rsidRPr="000B3751">
        <w:rPr>
          <w:sz w:val="20"/>
        </w:rPr>
        <w:t>Fringing or marginal species, tolerant of seasonal / intermittent shallow inundation or marginal wetland (FR)</w:t>
      </w:r>
      <w:r w:rsidR="009011FB">
        <w:rPr>
          <w:sz w:val="20"/>
        </w:rPr>
        <w:t>’</w:t>
      </w:r>
      <w:r w:rsidRPr="000B3751">
        <w:rPr>
          <w:sz w:val="20"/>
        </w:rPr>
        <w:t xml:space="preserve">. </w:t>
      </w:r>
    </w:p>
    <w:p w14:paraId="5F128942" w14:textId="39DD2514" w:rsidR="002D06DC" w:rsidRPr="003963DE" w:rsidRDefault="00F174A7" w:rsidP="003963DE">
      <w:pPr>
        <w:pStyle w:val="Caption"/>
        <w:spacing w:before="120" w:after="120"/>
        <w:rPr>
          <w:b w:val="0"/>
          <w:sz w:val="18"/>
          <w:szCs w:val="18"/>
        </w:rPr>
      </w:pPr>
      <w:r w:rsidRPr="000B3751">
        <w:rPr>
          <w:b w:val="0"/>
          <w:sz w:val="18"/>
          <w:szCs w:val="18"/>
        </w:rPr>
        <w:t xml:space="preserve">Context and habit codes are described in </w:t>
      </w:r>
      <w:r w:rsidR="00F00F50" w:rsidRPr="000B3751">
        <w:rPr>
          <w:b w:val="0"/>
          <w:sz w:val="18"/>
          <w:szCs w:val="18"/>
        </w:rPr>
        <w:t>Table 2</w:t>
      </w:r>
      <w:r w:rsidRPr="000B3751">
        <w:rPr>
          <w:b w:val="0"/>
          <w:sz w:val="18"/>
          <w:szCs w:val="18"/>
        </w:rPr>
        <w:t>. LI = Low Impact; MI = Medium Impact; HI = High Impact; LC = Low Confidence; MC = Medium Confidence; HC = High Confidence.</w:t>
      </w:r>
      <w:bookmarkEnd w:id="88"/>
    </w:p>
    <w:tbl>
      <w:tblPr>
        <w:tblStyle w:val="TableGrid"/>
        <w:tblpPr w:leftFromText="180" w:rightFromText="180" w:vertAnchor="text" w:horzAnchor="margin" w:tblpY="92"/>
        <w:tblW w:w="14317" w:type="dxa"/>
        <w:tblLook w:val="00A0" w:firstRow="1" w:lastRow="0" w:firstColumn="1" w:lastColumn="0" w:noHBand="0" w:noVBand="0"/>
      </w:tblPr>
      <w:tblGrid>
        <w:gridCol w:w="1752"/>
        <w:gridCol w:w="1352"/>
        <w:gridCol w:w="1716"/>
        <w:gridCol w:w="1275"/>
        <w:gridCol w:w="4820"/>
        <w:gridCol w:w="709"/>
        <w:gridCol w:w="850"/>
        <w:gridCol w:w="1843"/>
      </w:tblGrid>
      <w:tr w:rsidR="000B3751" w14:paraId="38A8C90D" w14:textId="77777777" w:rsidTr="002D06DC">
        <w:trPr>
          <w:cnfStyle w:val="100000000000" w:firstRow="1" w:lastRow="0" w:firstColumn="0" w:lastColumn="0" w:oddVBand="0" w:evenVBand="0" w:oddHBand="0" w:evenHBand="0" w:firstRowFirstColumn="0" w:firstRowLastColumn="0" w:lastRowFirstColumn="0" w:lastRowLastColumn="0"/>
          <w:trHeight w:val="639"/>
          <w:tblHeader/>
        </w:trPr>
        <w:tc>
          <w:tcPr>
            <w:cnfStyle w:val="000000000100" w:firstRow="0" w:lastRow="0" w:firstColumn="0" w:lastColumn="0" w:oddVBand="0" w:evenVBand="0" w:oddHBand="0" w:evenHBand="0" w:firstRowFirstColumn="1" w:firstRowLastColumn="0" w:lastRowFirstColumn="0" w:lastRowLastColumn="0"/>
            <w:tcW w:w="1752" w:type="dxa"/>
            <w:vAlign w:val="top"/>
          </w:tcPr>
          <w:p w14:paraId="222EB3C6" w14:textId="77777777" w:rsidR="000B3751" w:rsidRPr="00050253" w:rsidRDefault="000B3751" w:rsidP="00A10A61">
            <w:pPr>
              <w:pStyle w:val="TableHeadingLeft"/>
            </w:pPr>
            <w:r>
              <w:t>Species</w:t>
            </w:r>
          </w:p>
        </w:tc>
        <w:tc>
          <w:tcPr>
            <w:cnfStyle w:val="000010000000" w:firstRow="0" w:lastRow="0" w:firstColumn="0" w:lastColumn="0" w:oddVBand="1" w:evenVBand="0" w:oddHBand="0" w:evenHBand="0" w:firstRowFirstColumn="0" w:firstRowLastColumn="0" w:lastRowFirstColumn="0" w:lastRowLastColumn="0"/>
            <w:tcW w:w="1352" w:type="dxa"/>
            <w:vAlign w:val="top"/>
          </w:tcPr>
          <w:p w14:paraId="74B3729E" w14:textId="77777777" w:rsidR="000B3751" w:rsidRPr="00050253" w:rsidRDefault="000B3751" w:rsidP="00A10A61">
            <w:pPr>
              <w:pStyle w:val="TableHeadingLeft"/>
            </w:pPr>
            <w:r>
              <w:t>Habitat</w:t>
            </w:r>
          </w:p>
        </w:tc>
        <w:tc>
          <w:tcPr>
            <w:tcW w:w="1716" w:type="dxa"/>
            <w:vAlign w:val="top"/>
          </w:tcPr>
          <w:p w14:paraId="23410060" w14:textId="77777777" w:rsidR="000B3751" w:rsidRPr="00050253" w:rsidRDefault="000B3751" w:rsidP="00A10A61">
            <w:pPr>
              <w:pStyle w:val="TableHeadingLeft"/>
              <w:cnfStyle w:val="100000000000" w:firstRow="1" w:lastRow="0" w:firstColumn="0" w:lastColumn="0" w:oddVBand="0" w:evenVBand="0" w:oddHBand="0" w:evenHBand="0" w:firstRowFirstColumn="0" w:firstRowLastColumn="0" w:lastRowFirstColumn="0" w:lastRowLastColumn="0"/>
            </w:pPr>
            <w:r>
              <w:t>Context</w:t>
            </w:r>
          </w:p>
        </w:tc>
        <w:tc>
          <w:tcPr>
            <w:cnfStyle w:val="000010000000" w:firstRow="0" w:lastRow="0" w:firstColumn="0" w:lastColumn="0" w:oddVBand="1" w:evenVBand="0" w:oddHBand="0" w:evenHBand="0" w:firstRowFirstColumn="0" w:firstRowLastColumn="0" w:lastRowFirstColumn="0" w:lastRowLastColumn="0"/>
            <w:tcW w:w="1275" w:type="dxa"/>
            <w:vAlign w:val="top"/>
          </w:tcPr>
          <w:p w14:paraId="0FB828C9" w14:textId="5EBE6D74" w:rsidR="000B3751" w:rsidRPr="00050253" w:rsidRDefault="000B3751" w:rsidP="00A10A61">
            <w:pPr>
              <w:pStyle w:val="TableHeadingLeft"/>
            </w:pPr>
            <w:r>
              <w:t xml:space="preserve">Number of </w:t>
            </w:r>
            <w:r w:rsidR="004871D8">
              <w:t>w</w:t>
            </w:r>
            <w:r>
              <w:t>etland EVCs it is listed to threaten</w:t>
            </w:r>
          </w:p>
        </w:tc>
        <w:tc>
          <w:tcPr>
            <w:tcW w:w="4820" w:type="dxa"/>
            <w:vAlign w:val="top"/>
          </w:tcPr>
          <w:p w14:paraId="27016C8E" w14:textId="77777777" w:rsidR="000B3751" w:rsidRDefault="000B3751" w:rsidP="00A10A61">
            <w:pPr>
              <w:pStyle w:val="TableHeadingLeft"/>
              <w:cnfStyle w:val="100000000000" w:firstRow="1" w:lastRow="0" w:firstColumn="0" w:lastColumn="0" w:oddVBand="0" w:evenVBand="0" w:oddHBand="0" w:evenHBand="0" w:firstRowFirstColumn="0" w:firstRowLastColumn="0" w:lastRowFirstColumn="0" w:lastRowLastColumn="0"/>
            </w:pPr>
            <w:r>
              <w:t>Impact summary</w:t>
            </w:r>
          </w:p>
        </w:tc>
        <w:tc>
          <w:tcPr>
            <w:cnfStyle w:val="000010000000" w:firstRow="0" w:lastRow="0" w:firstColumn="0" w:lastColumn="0" w:oddVBand="1" w:evenVBand="0" w:oddHBand="0" w:evenHBand="0" w:firstRowFirstColumn="0" w:firstRowLastColumn="0" w:lastRowFirstColumn="0" w:lastRowLastColumn="0"/>
            <w:tcW w:w="709" w:type="dxa"/>
            <w:vAlign w:val="top"/>
          </w:tcPr>
          <w:p w14:paraId="7CAE4CA3" w14:textId="77777777" w:rsidR="000B3751" w:rsidRDefault="000B3751" w:rsidP="00A10A61">
            <w:pPr>
              <w:pStyle w:val="TableHeadingLeft"/>
            </w:pPr>
            <w:r>
              <w:t>Flora</w:t>
            </w:r>
          </w:p>
        </w:tc>
        <w:tc>
          <w:tcPr>
            <w:tcW w:w="850" w:type="dxa"/>
            <w:vAlign w:val="top"/>
          </w:tcPr>
          <w:p w14:paraId="45BF0D3D" w14:textId="77777777" w:rsidR="000B3751" w:rsidRDefault="000B3751" w:rsidP="00A10A61">
            <w:pPr>
              <w:pStyle w:val="TableHeadingLeft"/>
              <w:cnfStyle w:val="100000000000" w:firstRow="1" w:lastRow="0" w:firstColumn="0" w:lastColumn="0" w:oddVBand="0" w:evenVBand="0" w:oddHBand="0" w:evenHBand="0" w:firstRowFirstColumn="0" w:firstRowLastColumn="0" w:lastRowFirstColumn="0" w:lastRowLastColumn="0"/>
            </w:pPr>
            <w:r>
              <w:t>Fauna</w:t>
            </w:r>
          </w:p>
        </w:tc>
        <w:tc>
          <w:tcPr>
            <w:cnfStyle w:val="000010000000" w:firstRow="0" w:lastRow="0" w:firstColumn="0" w:lastColumn="0" w:oddVBand="1" w:evenVBand="0" w:oddHBand="0" w:evenHBand="0" w:firstRowFirstColumn="0" w:firstRowLastColumn="0" w:lastRowFirstColumn="0" w:lastRowLastColumn="0"/>
            <w:tcW w:w="1843" w:type="dxa"/>
            <w:vAlign w:val="top"/>
          </w:tcPr>
          <w:p w14:paraId="4D6BB919" w14:textId="77777777" w:rsidR="000B3751" w:rsidRDefault="000B3751" w:rsidP="00A10A61">
            <w:pPr>
              <w:pStyle w:val="TableHeadingLeft"/>
            </w:pPr>
            <w:r>
              <w:t>Other impact</w:t>
            </w:r>
          </w:p>
        </w:tc>
      </w:tr>
      <w:tr w:rsidR="000B3751" w14:paraId="1486B7BF" w14:textId="77777777" w:rsidTr="00A10A61">
        <w:tc>
          <w:tcPr>
            <w:tcW w:w="1752" w:type="dxa"/>
          </w:tcPr>
          <w:p w14:paraId="3E35D0D0" w14:textId="77777777" w:rsidR="000B3751" w:rsidRPr="00F30123" w:rsidRDefault="000B3751" w:rsidP="00151A0E">
            <w:pPr>
              <w:pStyle w:val="BodyText"/>
            </w:pPr>
            <w:r w:rsidRPr="00CB683F">
              <w:rPr>
                <w:i/>
              </w:rPr>
              <w:t xml:space="preserve">Gymnocoronis </w:t>
            </w:r>
            <w:r>
              <w:rPr>
                <w:i/>
              </w:rPr>
              <w:t>spilanthoides</w:t>
            </w:r>
            <w:r>
              <w:t>, Senegal Tea</w:t>
            </w:r>
          </w:p>
        </w:tc>
        <w:tc>
          <w:tcPr>
            <w:cnfStyle w:val="000010000000" w:firstRow="0" w:lastRow="0" w:firstColumn="0" w:lastColumn="0" w:oddVBand="1" w:evenVBand="0" w:oddHBand="0" w:evenHBand="0" w:firstRowFirstColumn="0" w:firstRowLastColumn="0" w:lastRowFirstColumn="0" w:lastRowLastColumn="0"/>
            <w:tcW w:w="1352" w:type="dxa"/>
          </w:tcPr>
          <w:p w14:paraId="31989447" w14:textId="77777777" w:rsidR="000B3751" w:rsidRDefault="000B3751" w:rsidP="00151A0E">
            <w:pPr>
              <w:pStyle w:val="BodyText"/>
            </w:pPr>
            <w:r>
              <w:t>Fringing</w:t>
            </w:r>
          </w:p>
        </w:tc>
        <w:tc>
          <w:tcPr>
            <w:tcW w:w="1716" w:type="dxa"/>
          </w:tcPr>
          <w:p w14:paraId="457D4408"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Introduced seasonal wetland</w:t>
            </w:r>
          </w:p>
        </w:tc>
        <w:tc>
          <w:tcPr>
            <w:cnfStyle w:val="000010000000" w:firstRow="0" w:lastRow="0" w:firstColumn="0" w:lastColumn="0" w:oddVBand="1" w:evenVBand="0" w:oddHBand="0" w:evenHBand="0" w:firstRowFirstColumn="0" w:firstRowLastColumn="0" w:lastRowFirstColumn="0" w:lastRowLastColumn="0"/>
            <w:tcW w:w="1275" w:type="dxa"/>
          </w:tcPr>
          <w:p w14:paraId="71A7B162" w14:textId="77777777" w:rsidR="000B3751" w:rsidRDefault="000B3751" w:rsidP="00151A0E">
            <w:pPr>
              <w:pStyle w:val="BodyText"/>
            </w:pPr>
            <w:r>
              <w:t>None</w:t>
            </w:r>
          </w:p>
        </w:tc>
        <w:tc>
          <w:tcPr>
            <w:tcW w:w="4820" w:type="dxa"/>
          </w:tcPr>
          <w:p w14:paraId="494CEB92"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rsidRPr="00CB683F">
              <w:t xml:space="preserve">Dense infestations </w:t>
            </w:r>
            <w:r>
              <w:t xml:space="preserve">forming monocultures </w:t>
            </w:r>
            <w:r w:rsidRPr="00CB683F">
              <w:t>outcompeting and displacing native</w:t>
            </w:r>
            <w:r>
              <w:t xml:space="preserve"> </w:t>
            </w:r>
            <w:r w:rsidRPr="00CB683F">
              <w:t>flora in wet and moist environments, thus changing the habitat for fauna.</w:t>
            </w:r>
          </w:p>
        </w:tc>
        <w:tc>
          <w:tcPr>
            <w:cnfStyle w:val="000010000000" w:firstRow="0" w:lastRow="0" w:firstColumn="0" w:lastColumn="0" w:oddVBand="1" w:evenVBand="0" w:oddHBand="0" w:evenHBand="0" w:firstRowFirstColumn="0" w:firstRowLastColumn="0" w:lastRowFirstColumn="0" w:lastRowLastColumn="0"/>
            <w:tcW w:w="709" w:type="dxa"/>
          </w:tcPr>
          <w:p w14:paraId="26F61A54" w14:textId="77777777" w:rsidR="000B3751" w:rsidRDefault="000B3751" w:rsidP="00151A0E">
            <w:pPr>
              <w:pStyle w:val="BodyText"/>
            </w:pPr>
            <w:r>
              <w:t>HI</w:t>
            </w:r>
          </w:p>
          <w:p w14:paraId="4A5CDDA2" w14:textId="77777777" w:rsidR="000B3751" w:rsidRDefault="000B3751" w:rsidP="00151A0E">
            <w:pPr>
              <w:pStyle w:val="BodyText"/>
            </w:pPr>
            <w:r>
              <w:t>HC</w:t>
            </w:r>
          </w:p>
        </w:tc>
        <w:tc>
          <w:tcPr>
            <w:tcW w:w="850" w:type="dxa"/>
          </w:tcPr>
          <w:p w14:paraId="67AF76E0"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MI</w:t>
            </w:r>
          </w:p>
          <w:p w14:paraId="51706636"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843" w:type="dxa"/>
          </w:tcPr>
          <w:p w14:paraId="600E029A" w14:textId="77777777" w:rsidR="000B3751" w:rsidRDefault="000B3751" w:rsidP="00151A0E">
            <w:pPr>
              <w:pStyle w:val="BodyText"/>
            </w:pPr>
            <w:r>
              <w:t>Hydrology, water quality</w:t>
            </w:r>
          </w:p>
        </w:tc>
      </w:tr>
      <w:tr w:rsidR="000B3751" w14:paraId="0F0456FC" w14:textId="77777777" w:rsidTr="00A10A61">
        <w:tc>
          <w:tcPr>
            <w:tcW w:w="1752" w:type="dxa"/>
          </w:tcPr>
          <w:p w14:paraId="0F43E026" w14:textId="77777777" w:rsidR="000B3751" w:rsidRPr="00F30123" w:rsidRDefault="000B3751" w:rsidP="00151A0E">
            <w:pPr>
              <w:pStyle w:val="BodyText"/>
            </w:pPr>
            <w:r w:rsidRPr="00DA3B00">
              <w:rPr>
                <w:i/>
              </w:rPr>
              <w:t>Nassella hyalin</w:t>
            </w:r>
            <w:r>
              <w:rPr>
                <w:i/>
              </w:rPr>
              <w:t>a</w:t>
            </w:r>
            <w:r>
              <w:t>, Cane Needle-grass</w:t>
            </w:r>
          </w:p>
        </w:tc>
        <w:tc>
          <w:tcPr>
            <w:cnfStyle w:val="000010000000" w:firstRow="0" w:lastRow="0" w:firstColumn="0" w:lastColumn="0" w:oddVBand="1" w:evenVBand="0" w:oddHBand="0" w:evenHBand="0" w:firstRowFirstColumn="0" w:firstRowLastColumn="0" w:lastRowFirstColumn="0" w:lastRowLastColumn="0"/>
            <w:tcW w:w="1352" w:type="dxa"/>
          </w:tcPr>
          <w:p w14:paraId="39FAC967" w14:textId="77777777" w:rsidR="000B3751" w:rsidRDefault="000B3751" w:rsidP="00151A0E">
            <w:pPr>
              <w:pStyle w:val="BodyText"/>
            </w:pPr>
            <w:r>
              <w:t>Fringing</w:t>
            </w:r>
          </w:p>
        </w:tc>
        <w:tc>
          <w:tcPr>
            <w:tcW w:w="1716" w:type="dxa"/>
          </w:tcPr>
          <w:p w14:paraId="650D45B7"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Introduced seasonal wetland</w:t>
            </w:r>
          </w:p>
        </w:tc>
        <w:tc>
          <w:tcPr>
            <w:cnfStyle w:val="000010000000" w:firstRow="0" w:lastRow="0" w:firstColumn="0" w:lastColumn="0" w:oddVBand="1" w:evenVBand="0" w:oddHBand="0" w:evenHBand="0" w:firstRowFirstColumn="0" w:firstRowLastColumn="0" w:lastRowFirstColumn="0" w:lastRowLastColumn="0"/>
            <w:tcW w:w="1275" w:type="dxa"/>
          </w:tcPr>
          <w:p w14:paraId="49385A64" w14:textId="77777777" w:rsidR="000B3751" w:rsidRDefault="000B3751" w:rsidP="00A10A61">
            <w:pPr>
              <w:spacing w:line="240" w:lineRule="auto"/>
            </w:pPr>
          </w:p>
        </w:tc>
        <w:tc>
          <w:tcPr>
            <w:tcW w:w="4820" w:type="dxa"/>
          </w:tcPr>
          <w:p w14:paraId="11F09129"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rsidRPr="006A5883">
              <w:t xml:space="preserve">It is unlikely that </w:t>
            </w:r>
            <w:r w:rsidRPr="00326DC9">
              <w:rPr>
                <w:i/>
              </w:rPr>
              <w:t>N. hyalina</w:t>
            </w:r>
            <w:r w:rsidRPr="006A5883">
              <w:t xml:space="preserve"> will result in significant displacement of true wetland plants</w:t>
            </w:r>
            <w:r>
              <w:t>.</w:t>
            </w:r>
            <w:r w:rsidRPr="006A5883">
              <w:t xml:space="preserve"> Invasion is likely to be the symptom of prolonged drying.</w:t>
            </w:r>
          </w:p>
        </w:tc>
        <w:tc>
          <w:tcPr>
            <w:cnfStyle w:val="000010000000" w:firstRow="0" w:lastRow="0" w:firstColumn="0" w:lastColumn="0" w:oddVBand="1" w:evenVBand="0" w:oddHBand="0" w:evenHBand="0" w:firstRowFirstColumn="0" w:firstRowLastColumn="0" w:lastRowFirstColumn="0" w:lastRowLastColumn="0"/>
            <w:tcW w:w="709" w:type="dxa"/>
          </w:tcPr>
          <w:p w14:paraId="54FD9BC6" w14:textId="77777777" w:rsidR="000B3751" w:rsidRDefault="000B3751" w:rsidP="00151A0E">
            <w:pPr>
              <w:pStyle w:val="BodyText"/>
            </w:pPr>
            <w:r>
              <w:t>LI</w:t>
            </w:r>
          </w:p>
          <w:p w14:paraId="204DD884" w14:textId="77777777" w:rsidR="000B3751" w:rsidRDefault="000B3751" w:rsidP="00151A0E">
            <w:pPr>
              <w:pStyle w:val="BodyText"/>
            </w:pPr>
            <w:r>
              <w:t>MC</w:t>
            </w:r>
          </w:p>
        </w:tc>
        <w:tc>
          <w:tcPr>
            <w:tcW w:w="850" w:type="dxa"/>
          </w:tcPr>
          <w:p w14:paraId="657814C5"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LI</w:t>
            </w:r>
          </w:p>
          <w:p w14:paraId="4AC1BB15"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843" w:type="dxa"/>
          </w:tcPr>
          <w:p w14:paraId="0532F597" w14:textId="77777777" w:rsidR="000B3751" w:rsidRDefault="000B3751" w:rsidP="00151A0E">
            <w:pPr>
              <w:pStyle w:val="BodyText"/>
            </w:pPr>
            <w:r>
              <w:t>None</w:t>
            </w:r>
          </w:p>
        </w:tc>
      </w:tr>
      <w:tr w:rsidR="000B3751" w14:paraId="5EE12B89" w14:textId="77777777" w:rsidTr="00A10A61">
        <w:tc>
          <w:tcPr>
            <w:tcW w:w="1752" w:type="dxa"/>
          </w:tcPr>
          <w:p w14:paraId="3489ACB5" w14:textId="77777777" w:rsidR="000B3751" w:rsidRPr="00F30123" w:rsidRDefault="000B3751" w:rsidP="00151A0E">
            <w:pPr>
              <w:pStyle w:val="BodyText"/>
            </w:pPr>
            <w:r w:rsidRPr="00952D7A">
              <w:rPr>
                <w:i/>
              </w:rPr>
              <w:t xml:space="preserve">Phalaris </w:t>
            </w:r>
            <w:r>
              <w:rPr>
                <w:i/>
              </w:rPr>
              <w:t>aquatica</w:t>
            </w:r>
            <w:r>
              <w:t>,</w:t>
            </w:r>
            <w:r w:rsidRPr="00952D7A">
              <w:t xml:space="preserve"> </w:t>
            </w:r>
            <w:r>
              <w:t>Toowoomba Canary Grass</w:t>
            </w:r>
          </w:p>
        </w:tc>
        <w:tc>
          <w:tcPr>
            <w:cnfStyle w:val="000010000000" w:firstRow="0" w:lastRow="0" w:firstColumn="0" w:lastColumn="0" w:oddVBand="1" w:evenVBand="0" w:oddHBand="0" w:evenHBand="0" w:firstRowFirstColumn="0" w:firstRowLastColumn="0" w:lastRowFirstColumn="0" w:lastRowLastColumn="0"/>
            <w:tcW w:w="1352" w:type="dxa"/>
          </w:tcPr>
          <w:p w14:paraId="20B36735" w14:textId="77777777" w:rsidR="000B3751" w:rsidRDefault="000B3751" w:rsidP="00151A0E">
            <w:pPr>
              <w:pStyle w:val="BodyText"/>
            </w:pPr>
            <w:r>
              <w:t>Fringing</w:t>
            </w:r>
          </w:p>
        </w:tc>
        <w:tc>
          <w:tcPr>
            <w:tcW w:w="1716" w:type="dxa"/>
          </w:tcPr>
          <w:p w14:paraId="1D8B32B9"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Introduced seasonal wetland / Introduced terrestrial</w:t>
            </w:r>
          </w:p>
        </w:tc>
        <w:tc>
          <w:tcPr>
            <w:cnfStyle w:val="000010000000" w:firstRow="0" w:lastRow="0" w:firstColumn="0" w:lastColumn="0" w:oddVBand="1" w:evenVBand="0" w:oddHBand="0" w:evenHBand="0" w:firstRowFirstColumn="0" w:firstRowLastColumn="0" w:lastRowFirstColumn="0" w:lastRowLastColumn="0"/>
            <w:tcW w:w="1275" w:type="dxa"/>
          </w:tcPr>
          <w:p w14:paraId="0025AE37" w14:textId="77777777" w:rsidR="000B3751" w:rsidRDefault="000B3751" w:rsidP="00151A0E">
            <w:pPr>
              <w:pStyle w:val="BodyText"/>
            </w:pPr>
            <w:r>
              <w:t>29</w:t>
            </w:r>
          </w:p>
        </w:tc>
        <w:tc>
          <w:tcPr>
            <w:tcW w:w="4820" w:type="dxa"/>
          </w:tcPr>
          <w:p w14:paraId="409920A3"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Forms dense perennial monocultures that displace native plants, therefore changing the character of the vegetation (impact restricted to dryer areas of wetlands).</w:t>
            </w:r>
          </w:p>
        </w:tc>
        <w:tc>
          <w:tcPr>
            <w:cnfStyle w:val="000010000000" w:firstRow="0" w:lastRow="0" w:firstColumn="0" w:lastColumn="0" w:oddVBand="1" w:evenVBand="0" w:oddHBand="0" w:evenHBand="0" w:firstRowFirstColumn="0" w:firstRowLastColumn="0" w:lastRowFirstColumn="0" w:lastRowLastColumn="0"/>
            <w:tcW w:w="709" w:type="dxa"/>
          </w:tcPr>
          <w:p w14:paraId="4D85F0F2" w14:textId="77777777" w:rsidR="000B3751" w:rsidRDefault="000B3751" w:rsidP="00151A0E">
            <w:pPr>
              <w:pStyle w:val="BodyText"/>
            </w:pPr>
            <w:r>
              <w:t>HI</w:t>
            </w:r>
          </w:p>
          <w:p w14:paraId="26795313" w14:textId="77777777" w:rsidR="000B3751" w:rsidRDefault="000B3751" w:rsidP="00151A0E">
            <w:pPr>
              <w:pStyle w:val="BodyText"/>
            </w:pPr>
            <w:r>
              <w:t>HC</w:t>
            </w:r>
          </w:p>
        </w:tc>
        <w:tc>
          <w:tcPr>
            <w:tcW w:w="850" w:type="dxa"/>
          </w:tcPr>
          <w:p w14:paraId="1774CD9B"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MI</w:t>
            </w:r>
          </w:p>
          <w:p w14:paraId="770074A5"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LC</w:t>
            </w:r>
          </w:p>
        </w:tc>
        <w:tc>
          <w:tcPr>
            <w:cnfStyle w:val="000010000000" w:firstRow="0" w:lastRow="0" w:firstColumn="0" w:lastColumn="0" w:oddVBand="1" w:evenVBand="0" w:oddHBand="0" w:evenHBand="0" w:firstRowFirstColumn="0" w:firstRowLastColumn="0" w:lastRowFirstColumn="0" w:lastRowLastColumn="0"/>
            <w:tcW w:w="1843" w:type="dxa"/>
          </w:tcPr>
          <w:p w14:paraId="6787C6C4" w14:textId="77777777" w:rsidR="000B3751" w:rsidRDefault="000B3751" w:rsidP="00151A0E">
            <w:pPr>
              <w:pStyle w:val="BodyText"/>
            </w:pPr>
            <w:r>
              <w:t>None</w:t>
            </w:r>
          </w:p>
        </w:tc>
      </w:tr>
      <w:tr w:rsidR="000B3751" w14:paraId="3D6E6DB8" w14:textId="77777777" w:rsidTr="00A10A61">
        <w:tc>
          <w:tcPr>
            <w:tcW w:w="1752" w:type="dxa"/>
          </w:tcPr>
          <w:p w14:paraId="7F501AE8" w14:textId="77777777" w:rsidR="000B3751" w:rsidRDefault="000B3751" w:rsidP="00151A0E">
            <w:pPr>
              <w:pStyle w:val="BodyText"/>
            </w:pPr>
            <w:r w:rsidRPr="008871C8">
              <w:rPr>
                <w:i/>
              </w:rPr>
              <w:t>Phyla canescens</w:t>
            </w:r>
            <w:r>
              <w:t>,</w:t>
            </w:r>
            <w:r w:rsidRPr="008871C8">
              <w:t xml:space="preserve"> Fog-fruit, </w:t>
            </w:r>
            <w:r>
              <w:t>Lippia</w:t>
            </w:r>
          </w:p>
        </w:tc>
        <w:tc>
          <w:tcPr>
            <w:cnfStyle w:val="000010000000" w:firstRow="0" w:lastRow="0" w:firstColumn="0" w:lastColumn="0" w:oddVBand="1" w:evenVBand="0" w:oddHBand="0" w:evenHBand="0" w:firstRowFirstColumn="0" w:firstRowLastColumn="0" w:lastRowFirstColumn="0" w:lastRowLastColumn="0"/>
            <w:tcW w:w="1352" w:type="dxa"/>
          </w:tcPr>
          <w:p w14:paraId="3F2524F3" w14:textId="77777777" w:rsidR="000B3751" w:rsidRDefault="000B3751" w:rsidP="00151A0E">
            <w:pPr>
              <w:pStyle w:val="BodyText"/>
            </w:pPr>
            <w:r>
              <w:t>Fringing</w:t>
            </w:r>
          </w:p>
        </w:tc>
        <w:tc>
          <w:tcPr>
            <w:tcW w:w="1716" w:type="dxa"/>
          </w:tcPr>
          <w:p w14:paraId="0F07630F"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Introduced seasonal wetland / Introduced terrestrial</w:t>
            </w:r>
          </w:p>
        </w:tc>
        <w:tc>
          <w:tcPr>
            <w:cnfStyle w:val="000010000000" w:firstRow="0" w:lastRow="0" w:firstColumn="0" w:lastColumn="0" w:oddVBand="1" w:evenVBand="0" w:oddHBand="0" w:evenHBand="0" w:firstRowFirstColumn="0" w:firstRowLastColumn="0" w:lastRowFirstColumn="0" w:lastRowLastColumn="0"/>
            <w:tcW w:w="1275" w:type="dxa"/>
          </w:tcPr>
          <w:p w14:paraId="296FF5B1" w14:textId="77777777" w:rsidR="000B3751" w:rsidRDefault="000B3751" w:rsidP="00151A0E">
            <w:pPr>
              <w:pStyle w:val="BodyText"/>
            </w:pPr>
            <w:r>
              <w:t>9</w:t>
            </w:r>
          </w:p>
        </w:tc>
        <w:tc>
          <w:tcPr>
            <w:tcW w:w="4820" w:type="dxa"/>
          </w:tcPr>
          <w:p w14:paraId="47314677"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rsidRPr="00597722">
              <w:t>Dense perennial monocultures displac</w:t>
            </w:r>
            <w:r>
              <w:t>e native plants</w:t>
            </w:r>
            <w:r w:rsidRPr="00597722">
              <w:t xml:space="preserve"> </w:t>
            </w:r>
            <w:r>
              <w:t>and changes the f</w:t>
            </w:r>
            <w:r w:rsidRPr="00597722">
              <w:t>loristic community structure completely, resulting in a low growing monoculture with no structure for fauna.</w:t>
            </w:r>
          </w:p>
        </w:tc>
        <w:tc>
          <w:tcPr>
            <w:cnfStyle w:val="000010000000" w:firstRow="0" w:lastRow="0" w:firstColumn="0" w:lastColumn="0" w:oddVBand="1" w:evenVBand="0" w:oddHBand="0" w:evenHBand="0" w:firstRowFirstColumn="0" w:firstRowLastColumn="0" w:lastRowFirstColumn="0" w:lastRowLastColumn="0"/>
            <w:tcW w:w="709" w:type="dxa"/>
          </w:tcPr>
          <w:p w14:paraId="486921CA" w14:textId="77777777" w:rsidR="000B3751" w:rsidRDefault="000B3751" w:rsidP="00151A0E">
            <w:pPr>
              <w:pStyle w:val="BodyText"/>
            </w:pPr>
            <w:r>
              <w:t>HI</w:t>
            </w:r>
          </w:p>
          <w:p w14:paraId="04422511" w14:textId="77777777" w:rsidR="000B3751" w:rsidRDefault="000B3751" w:rsidP="00151A0E">
            <w:pPr>
              <w:pStyle w:val="BodyText"/>
            </w:pPr>
            <w:r>
              <w:t>HC</w:t>
            </w:r>
          </w:p>
        </w:tc>
        <w:tc>
          <w:tcPr>
            <w:tcW w:w="850" w:type="dxa"/>
          </w:tcPr>
          <w:p w14:paraId="7894B91E"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HI</w:t>
            </w:r>
          </w:p>
          <w:p w14:paraId="7C8E99B9"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HC</w:t>
            </w:r>
          </w:p>
        </w:tc>
        <w:tc>
          <w:tcPr>
            <w:cnfStyle w:val="000010000000" w:firstRow="0" w:lastRow="0" w:firstColumn="0" w:lastColumn="0" w:oddVBand="1" w:evenVBand="0" w:oddHBand="0" w:evenHBand="0" w:firstRowFirstColumn="0" w:firstRowLastColumn="0" w:lastRowFirstColumn="0" w:lastRowLastColumn="0"/>
            <w:tcW w:w="1843" w:type="dxa"/>
          </w:tcPr>
          <w:p w14:paraId="05AC48B8" w14:textId="77777777" w:rsidR="000B3751" w:rsidRDefault="000B3751" w:rsidP="00151A0E">
            <w:pPr>
              <w:pStyle w:val="BodyText"/>
            </w:pPr>
            <w:r>
              <w:t>Hydrology, water quality, soils</w:t>
            </w:r>
          </w:p>
        </w:tc>
      </w:tr>
      <w:tr w:rsidR="000B3751" w14:paraId="20E7F0D2" w14:textId="77777777" w:rsidTr="00A10A61">
        <w:trPr>
          <w:trHeight w:val="408"/>
        </w:trPr>
        <w:tc>
          <w:tcPr>
            <w:tcW w:w="1752" w:type="dxa"/>
          </w:tcPr>
          <w:p w14:paraId="5074127F" w14:textId="77777777" w:rsidR="000B3751" w:rsidRDefault="000B3751" w:rsidP="00151A0E">
            <w:pPr>
              <w:pStyle w:val="BodyText"/>
            </w:pPr>
            <w:r w:rsidRPr="00D316BA">
              <w:rPr>
                <w:i/>
              </w:rPr>
              <w:t>Salix cinerea</w:t>
            </w:r>
            <w:r>
              <w:t>,</w:t>
            </w:r>
            <w:r w:rsidRPr="00D316BA">
              <w:t xml:space="preserve"> </w:t>
            </w:r>
            <w:r>
              <w:t>Grey Sallow</w:t>
            </w:r>
            <w:r w:rsidRPr="00D316BA">
              <w:t xml:space="preserve">, </w:t>
            </w:r>
            <w:r>
              <w:t>Grey Willow</w:t>
            </w:r>
            <w:r w:rsidRPr="00D316BA">
              <w:t xml:space="preserve">, </w:t>
            </w:r>
            <w:r>
              <w:t>Pussy Willow</w:t>
            </w:r>
          </w:p>
        </w:tc>
        <w:tc>
          <w:tcPr>
            <w:cnfStyle w:val="000010000000" w:firstRow="0" w:lastRow="0" w:firstColumn="0" w:lastColumn="0" w:oddVBand="1" w:evenVBand="0" w:oddHBand="0" w:evenHBand="0" w:firstRowFirstColumn="0" w:firstRowLastColumn="0" w:lastRowFirstColumn="0" w:lastRowLastColumn="0"/>
            <w:tcW w:w="1352" w:type="dxa"/>
          </w:tcPr>
          <w:p w14:paraId="0FF66622" w14:textId="77777777" w:rsidR="000B3751" w:rsidRDefault="000B3751" w:rsidP="00151A0E">
            <w:pPr>
              <w:pStyle w:val="BodyText"/>
            </w:pPr>
            <w:r>
              <w:t>Fringing/BM</w:t>
            </w:r>
          </w:p>
        </w:tc>
        <w:tc>
          <w:tcPr>
            <w:tcW w:w="1716" w:type="dxa"/>
          </w:tcPr>
          <w:p w14:paraId="7AB8F194"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Introduced seasonal wetland</w:t>
            </w:r>
          </w:p>
        </w:tc>
        <w:tc>
          <w:tcPr>
            <w:cnfStyle w:val="000010000000" w:firstRow="0" w:lastRow="0" w:firstColumn="0" w:lastColumn="0" w:oddVBand="1" w:evenVBand="0" w:oddHBand="0" w:evenHBand="0" w:firstRowFirstColumn="0" w:firstRowLastColumn="0" w:lastRowFirstColumn="0" w:lastRowLastColumn="0"/>
            <w:tcW w:w="1275" w:type="dxa"/>
          </w:tcPr>
          <w:p w14:paraId="2418A2B1" w14:textId="77777777" w:rsidR="000B3751" w:rsidRDefault="000B3751" w:rsidP="00151A0E">
            <w:pPr>
              <w:pStyle w:val="BodyText"/>
            </w:pPr>
            <w:r>
              <w:t>6</w:t>
            </w:r>
          </w:p>
        </w:tc>
        <w:tc>
          <w:tcPr>
            <w:tcW w:w="4820" w:type="dxa"/>
          </w:tcPr>
          <w:p w14:paraId="602637BE"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 xml:space="preserve">Forms dense thickets, which </w:t>
            </w:r>
            <w:r w:rsidRPr="00B97FDA">
              <w:t>change the floristic composition of the wetlands and riparian areas in which they grow</w:t>
            </w:r>
            <w:r>
              <w:t xml:space="preserve">, </w:t>
            </w:r>
            <w:r w:rsidRPr="00B97FDA">
              <w:t>chang</w:t>
            </w:r>
            <w:r>
              <w:t>ing</w:t>
            </w:r>
            <w:r w:rsidRPr="00B97FDA">
              <w:t xml:space="preserve"> the ecological character </w:t>
            </w:r>
            <w:r>
              <w:t xml:space="preserve">and </w:t>
            </w:r>
            <w:r w:rsidRPr="00B97FDA">
              <w:t>reducing suitability for native fauna.</w:t>
            </w:r>
          </w:p>
        </w:tc>
        <w:tc>
          <w:tcPr>
            <w:cnfStyle w:val="000010000000" w:firstRow="0" w:lastRow="0" w:firstColumn="0" w:lastColumn="0" w:oddVBand="1" w:evenVBand="0" w:oddHBand="0" w:evenHBand="0" w:firstRowFirstColumn="0" w:firstRowLastColumn="0" w:lastRowFirstColumn="0" w:lastRowLastColumn="0"/>
            <w:tcW w:w="709" w:type="dxa"/>
          </w:tcPr>
          <w:p w14:paraId="35354CE4" w14:textId="77777777" w:rsidR="000B3751" w:rsidRDefault="000B3751" w:rsidP="00151A0E">
            <w:pPr>
              <w:pStyle w:val="BodyText"/>
            </w:pPr>
            <w:r>
              <w:t>HI</w:t>
            </w:r>
          </w:p>
          <w:p w14:paraId="58D38AA3" w14:textId="77777777" w:rsidR="000B3751" w:rsidRDefault="000B3751" w:rsidP="00151A0E">
            <w:pPr>
              <w:pStyle w:val="BodyText"/>
            </w:pPr>
            <w:r>
              <w:t>HC</w:t>
            </w:r>
          </w:p>
        </w:tc>
        <w:tc>
          <w:tcPr>
            <w:tcW w:w="850" w:type="dxa"/>
          </w:tcPr>
          <w:p w14:paraId="467A77D1"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HI</w:t>
            </w:r>
          </w:p>
          <w:p w14:paraId="63535647"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HC</w:t>
            </w:r>
          </w:p>
        </w:tc>
        <w:tc>
          <w:tcPr>
            <w:cnfStyle w:val="000010000000" w:firstRow="0" w:lastRow="0" w:firstColumn="0" w:lastColumn="0" w:oddVBand="1" w:evenVBand="0" w:oddHBand="0" w:evenHBand="0" w:firstRowFirstColumn="0" w:firstRowLastColumn="0" w:lastRowFirstColumn="0" w:lastRowLastColumn="0"/>
            <w:tcW w:w="1843" w:type="dxa"/>
          </w:tcPr>
          <w:p w14:paraId="0F21DB54" w14:textId="77777777" w:rsidR="000B3751" w:rsidRDefault="000B3751" w:rsidP="00151A0E">
            <w:pPr>
              <w:pStyle w:val="BodyText"/>
            </w:pPr>
            <w:r>
              <w:t>Hydrology, water quality, harbour</w:t>
            </w:r>
          </w:p>
        </w:tc>
      </w:tr>
      <w:tr w:rsidR="000B3751" w14:paraId="45EF0D35" w14:textId="77777777" w:rsidTr="00A10A61">
        <w:trPr>
          <w:trHeight w:val="408"/>
        </w:trPr>
        <w:tc>
          <w:tcPr>
            <w:tcW w:w="1752" w:type="dxa"/>
          </w:tcPr>
          <w:p w14:paraId="7D0E70D1" w14:textId="77777777" w:rsidR="000B3751" w:rsidRDefault="000B3751" w:rsidP="00151A0E">
            <w:pPr>
              <w:pStyle w:val="BodyText"/>
            </w:pPr>
            <w:r>
              <w:rPr>
                <w:i/>
              </w:rPr>
              <w:t xml:space="preserve">Salix </w:t>
            </w:r>
            <w:r w:rsidRPr="00750442">
              <w:t>spp.</w:t>
            </w:r>
            <w:r>
              <w:t>, Willows</w:t>
            </w:r>
          </w:p>
        </w:tc>
        <w:tc>
          <w:tcPr>
            <w:cnfStyle w:val="000010000000" w:firstRow="0" w:lastRow="0" w:firstColumn="0" w:lastColumn="0" w:oddVBand="1" w:evenVBand="0" w:oddHBand="0" w:evenHBand="0" w:firstRowFirstColumn="0" w:firstRowLastColumn="0" w:lastRowFirstColumn="0" w:lastRowLastColumn="0"/>
            <w:tcW w:w="1352" w:type="dxa"/>
          </w:tcPr>
          <w:p w14:paraId="2E0AFB89" w14:textId="77777777" w:rsidR="000B3751" w:rsidRDefault="000B3751" w:rsidP="00151A0E">
            <w:pPr>
              <w:pStyle w:val="BodyText"/>
            </w:pPr>
            <w:r>
              <w:t>Fringing/RI</w:t>
            </w:r>
          </w:p>
        </w:tc>
        <w:tc>
          <w:tcPr>
            <w:tcW w:w="1716" w:type="dxa"/>
          </w:tcPr>
          <w:p w14:paraId="7660891D"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Introduced seasonal wetland / Introduced terrestrial</w:t>
            </w:r>
          </w:p>
        </w:tc>
        <w:tc>
          <w:tcPr>
            <w:cnfStyle w:val="000010000000" w:firstRow="0" w:lastRow="0" w:firstColumn="0" w:lastColumn="0" w:oddVBand="1" w:evenVBand="0" w:oddHBand="0" w:evenHBand="0" w:firstRowFirstColumn="0" w:firstRowLastColumn="0" w:lastRowFirstColumn="0" w:lastRowLastColumn="0"/>
            <w:tcW w:w="1275" w:type="dxa"/>
          </w:tcPr>
          <w:p w14:paraId="70790F46" w14:textId="77777777" w:rsidR="000B3751" w:rsidRDefault="000B3751" w:rsidP="00151A0E">
            <w:pPr>
              <w:pStyle w:val="BodyText"/>
            </w:pPr>
            <w:r>
              <w:t>2</w:t>
            </w:r>
          </w:p>
        </w:tc>
        <w:tc>
          <w:tcPr>
            <w:tcW w:w="4820" w:type="dxa"/>
          </w:tcPr>
          <w:p w14:paraId="6F4BE670"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rsidRPr="009A3ABF">
              <w:t>Willows change the floristic composition of the wetlands and riparian areas in which they grow</w:t>
            </w:r>
            <w:r>
              <w:t xml:space="preserve">, </w:t>
            </w:r>
            <w:r w:rsidRPr="009A3ABF">
              <w:t>chang</w:t>
            </w:r>
            <w:r>
              <w:t>ing the</w:t>
            </w:r>
            <w:r w:rsidRPr="009A3ABF">
              <w:t xml:space="preserve"> ecological character </w:t>
            </w:r>
            <w:r>
              <w:t xml:space="preserve">and </w:t>
            </w:r>
            <w:r w:rsidRPr="009A3ABF">
              <w:t>reducing suitability for native fauna.</w:t>
            </w:r>
          </w:p>
        </w:tc>
        <w:tc>
          <w:tcPr>
            <w:cnfStyle w:val="000010000000" w:firstRow="0" w:lastRow="0" w:firstColumn="0" w:lastColumn="0" w:oddVBand="1" w:evenVBand="0" w:oddHBand="0" w:evenHBand="0" w:firstRowFirstColumn="0" w:firstRowLastColumn="0" w:lastRowFirstColumn="0" w:lastRowLastColumn="0"/>
            <w:tcW w:w="709" w:type="dxa"/>
          </w:tcPr>
          <w:p w14:paraId="4DD45A30" w14:textId="77777777" w:rsidR="000B3751" w:rsidRDefault="000B3751" w:rsidP="00151A0E">
            <w:pPr>
              <w:pStyle w:val="BodyText"/>
            </w:pPr>
            <w:r>
              <w:t>HI</w:t>
            </w:r>
          </w:p>
          <w:p w14:paraId="6694B4E2" w14:textId="77777777" w:rsidR="000B3751" w:rsidRDefault="000B3751" w:rsidP="00151A0E">
            <w:pPr>
              <w:pStyle w:val="BodyText"/>
            </w:pPr>
            <w:r>
              <w:t>HC</w:t>
            </w:r>
          </w:p>
        </w:tc>
        <w:tc>
          <w:tcPr>
            <w:tcW w:w="850" w:type="dxa"/>
          </w:tcPr>
          <w:p w14:paraId="71EC2CF2"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HI</w:t>
            </w:r>
          </w:p>
          <w:p w14:paraId="0C8540DE" w14:textId="77777777" w:rsidR="000B3751" w:rsidRDefault="000B3751" w:rsidP="00151A0E">
            <w:pPr>
              <w:pStyle w:val="BodyText"/>
              <w:cnfStyle w:val="000000000000" w:firstRow="0" w:lastRow="0" w:firstColumn="0" w:lastColumn="0" w:oddVBand="0" w:evenVBand="0" w:oddHBand="0" w:evenHBand="0" w:firstRowFirstColumn="0" w:firstRowLastColumn="0" w:lastRowFirstColumn="0" w:lastRowLastColumn="0"/>
            </w:pPr>
            <w:r>
              <w:t>HC</w:t>
            </w:r>
          </w:p>
        </w:tc>
        <w:tc>
          <w:tcPr>
            <w:cnfStyle w:val="000010000000" w:firstRow="0" w:lastRow="0" w:firstColumn="0" w:lastColumn="0" w:oddVBand="1" w:evenVBand="0" w:oddHBand="0" w:evenHBand="0" w:firstRowFirstColumn="0" w:firstRowLastColumn="0" w:lastRowFirstColumn="0" w:lastRowLastColumn="0"/>
            <w:tcW w:w="1843" w:type="dxa"/>
          </w:tcPr>
          <w:p w14:paraId="6F164F59" w14:textId="77777777" w:rsidR="000B3751" w:rsidRDefault="000B3751" w:rsidP="00151A0E">
            <w:pPr>
              <w:pStyle w:val="BodyText"/>
            </w:pPr>
            <w:r>
              <w:t>Hydrology, water quality</w:t>
            </w:r>
          </w:p>
        </w:tc>
      </w:tr>
    </w:tbl>
    <w:p w14:paraId="5F7709E1" w14:textId="77777777" w:rsidR="00EE010F" w:rsidRDefault="00EE010F" w:rsidP="00EE010F">
      <w:pPr>
        <w:pStyle w:val="BodyText"/>
        <w:tabs>
          <w:tab w:val="left" w:pos="881"/>
        </w:tabs>
        <w:rPr>
          <w:lang w:eastAsia="en-AU"/>
        </w:rPr>
        <w:sectPr w:rsidR="00EE010F" w:rsidSect="00BF6A35">
          <w:pgSz w:w="16840" w:h="11900" w:orient="landscape"/>
          <w:pgMar w:top="1134" w:right="1134" w:bottom="1134" w:left="1134" w:header="709" w:footer="397" w:gutter="0"/>
          <w:cols w:space="708"/>
          <w:docGrid w:linePitch="360"/>
        </w:sectPr>
      </w:pPr>
    </w:p>
    <w:p w14:paraId="74C2EBDB" w14:textId="77777777" w:rsidR="00F174A7" w:rsidRDefault="00F174A7" w:rsidP="00F62741">
      <w:pPr>
        <w:pStyle w:val="Heading3"/>
        <w:keepLines w:val="0"/>
        <w:tabs>
          <w:tab w:val="clear" w:pos="1701"/>
          <w:tab w:val="clear" w:pos="1985"/>
        </w:tabs>
        <w:spacing w:before="240" w:after="60" w:line="240" w:lineRule="auto"/>
      </w:pPr>
      <w:bookmarkStart w:id="89" w:name="_Toc466480589"/>
      <w:bookmarkStart w:id="90" w:name="_Toc471391420"/>
      <w:bookmarkStart w:id="91" w:name="_Toc485383144"/>
      <w:r w:rsidRPr="00F174A7">
        <w:lastRenderedPageBreak/>
        <w:t>3.4.1</w:t>
      </w:r>
      <w:r w:rsidRPr="00F174A7">
        <w:tab/>
      </w:r>
      <w:r w:rsidRPr="00F174A7">
        <w:rPr>
          <w:i/>
        </w:rPr>
        <w:t>Gymnocoronis spilanthoides,</w:t>
      </w:r>
      <w:r w:rsidRPr="00F174A7">
        <w:t xml:space="preserve"> </w:t>
      </w:r>
      <w:r w:rsidRPr="006A5883">
        <w:t>Senegal Tea</w:t>
      </w:r>
      <w:bookmarkEnd w:id="89"/>
      <w:bookmarkEnd w:id="90"/>
      <w:bookmarkEnd w:id="91"/>
      <w:r w:rsidRPr="00CB683F">
        <w:t xml:space="preserve"> </w:t>
      </w:r>
    </w:p>
    <w:p w14:paraId="74DF18B5" w14:textId="77777777" w:rsidR="00F174A7" w:rsidRPr="00F174A7" w:rsidRDefault="00F174A7" w:rsidP="00A73549">
      <w:pPr>
        <w:pStyle w:val="Heading4"/>
        <w:rPr>
          <w:lang w:val="en-US" w:eastAsia="en-US"/>
        </w:rPr>
      </w:pPr>
      <w:r w:rsidRPr="00A73549">
        <w:rPr>
          <w:rFonts w:cs="Arial"/>
          <w:color w:val="auto"/>
          <w:szCs w:val="52"/>
          <w:lang w:val="en-US" w:eastAsia="en-US"/>
        </w:rPr>
        <w:t>Context and habit</w:t>
      </w:r>
    </w:p>
    <w:p w14:paraId="2DC3C42D" w14:textId="77777777" w:rsidR="00F174A7" w:rsidRDefault="00F174A7" w:rsidP="00151A0E">
      <w:pPr>
        <w:pStyle w:val="BodyText"/>
      </w:pPr>
      <w:r>
        <w:t xml:space="preserve">Context: Introduced species of seasonal wetland habitats (IS). </w:t>
      </w:r>
    </w:p>
    <w:p w14:paraId="0B39A9FA" w14:textId="77777777" w:rsidR="00F174A7" w:rsidRDefault="00F174A7" w:rsidP="00151A0E">
      <w:pPr>
        <w:pStyle w:val="BodyText"/>
      </w:pPr>
      <w:r>
        <w:t>Habit: Fringing or marginal species, tolerant of seasonal / intermittent shallow inundation or marginal wetland habitats (FR).</w:t>
      </w:r>
    </w:p>
    <w:p w14:paraId="3E3A8FBF" w14:textId="77777777" w:rsidR="00F174A7" w:rsidRPr="00F174A7" w:rsidRDefault="00F174A7" w:rsidP="00A73549">
      <w:pPr>
        <w:pStyle w:val="Heading4"/>
        <w:rPr>
          <w:lang w:val="en-US" w:eastAsia="en-US"/>
        </w:rPr>
      </w:pPr>
      <w:r w:rsidRPr="00A73549">
        <w:rPr>
          <w:rFonts w:cs="Arial"/>
          <w:color w:val="auto"/>
          <w:szCs w:val="52"/>
          <w:lang w:val="en-US" w:eastAsia="en-US"/>
        </w:rPr>
        <w:t>Plant description</w:t>
      </w:r>
    </w:p>
    <w:p w14:paraId="67A96781" w14:textId="77777777" w:rsidR="00F174A7" w:rsidRPr="00B95B85" w:rsidRDefault="00F174A7" w:rsidP="00151A0E">
      <w:pPr>
        <w:pStyle w:val="BodyText"/>
      </w:pPr>
      <w:r>
        <w:t>Senegal Tea is a perennial, semi aquatic herb, growing to 1.5 m when flowering, commonly found as a scrambling form extending from the edge of waterways and forming dense tangled mats in open water (VICWRA). Infestation at Goulburn Weir is the only extant infestation known in Victoria (Author pers. obs.). Humid tropics, subtropics and warm-temperate regions. Confined to wet marshy soils and still or very slowly flowing waters (Parsons &amp; Cuthbertson 2001).</w:t>
      </w:r>
    </w:p>
    <w:p w14:paraId="68F4A6E3" w14:textId="77777777" w:rsidR="00F174A7" w:rsidRPr="00F174A7" w:rsidRDefault="00F174A7" w:rsidP="00A73549">
      <w:pPr>
        <w:pStyle w:val="Heading4"/>
        <w:rPr>
          <w:lang w:val="en-US" w:eastAsia="en-US"/>
        </w:rPr>
      </w:pPr>
      <w:r w:rsidRPr="00A73549">
        <w:rPr>
          <w:rFonts w:cs="Arial"/>
          <w:color w:val="auto"/>
          <w:szCs w:val="52"/>
          <w:lang w:val="en-US" w:eastAsia="en-US"/>
        </w:rPr>
        <w:t>Wetland EVCs it is listed to threaten</w:t>
      </w:r>
    </w:p>
    <w:p w14:paraId="0CB3494E" w14:textId="77777777" w:rsidR="00F174A7" w:rsidRDefault="00F174A7" w:rsidP="00151A0E">
      <w:pPr>
        <w:pStyle w:val="BodyText"/>
      </w:pPr>
      <w:r>
        <w:t xml:space="preserve">Not listed as a high threat to any EVCs </w:t>
      </w:r>
    </w:p>
    <w:p w14:paraId="550FEBF5" w14:textId="77777777" w:rsidR="00F174A7" w:rsidRPr="00F174A7" w:rsidRDefault="00F174A7" w:rsidP="00A73549">
      <w:pPr>
        <w:pStyle w:val="Heading4"/>
        <w:rPr>
          <w:lang w:val="en-US" w:eastAsia="en-US"/>
        </w:rPr>
      </w:pPr>
      <w:r w:rsidRPr="00A73549">
        <w:rPr>
          <w:rFonts w:cs="Arial"/>
          <w:color w:val="auto"/>
          <w:szCs w:val="52"/>
          <w:lang w:val="en-US" w:eastAsia="en-US"/>
        </w:rPr>
        <w:t>Impact (Flora)</w:t>
      </w:r>
    </w:p>
    <w:p w14:paraId="5EDBFFCD" w14:textId="77777777" w:rsidR="00F174A7" w:rsidRDefault="00F174A7" w:rsidP="00151A0E">
      <w:pPr>
        <w:pStyle w:val="BodyText"/>
      </w:pPr>
      <w:r w:rsidRPr="00CB683F">
        <w:rPr>
          <w:lang w:eastAsia="ja-JP"/>
        </w:rPr>
        <w:t>High impact</w:t>
      </w:r>
      <w:r>
        <w:rPr>
          <w:lang w:eastAsia="ja-JP"/>
        </w:rPr>
        <w:t xml:space="preserve"> / </w:t>
      </w:r>
      <w:r w:rsidRPr="00C62E31">
        <w:rPr>
          <w:lang w:eastAsia="ja-JP"/>
        </w:rPr>
        <w:t>High confidence</w:t>
      </w:r>
    </w:p>
    <w:p w14:paraId="1B54702E" w14:textId="77777777" w:rsidR="00F174A7" w:rsidRDefault="00F174A7" w:rsidP="00151A0E">
      <w:pPr>
        <w:pStyle w:val="BodyText"/>
      </w:pPr>
      <w:r w:rsidRPr="00CB683F">
        <w:t>Dense infestations forming monoculture outcompeting and displacing native flora in wet and moist environments</w:t>
      </w:r>
      <w:r>
        <w:t>.</w:t>
      </w:r>
    </w:p>
    <w:p w14:paraId="11606603" w14:textId="77777777" w:rsidR="00F174A7" w:rsidRPr="00F174A7" w:rsidRDefault="00F174A7" w:rsidP="00A73549">
      <w:pPr>
        <w:pStyle w:val="Heading4"/>
        <w:rPr>
          <w:lang w:val="en-US" w:eastAsia="en-US"/>
        </w:rPr>
      </w:pPr>
      <w:r w:rsidRPr="00A73549">
        <w:rPr>
          <w:rFonts w:cs="Arial"/>
          <w:color w:val="auto"/>
          <w:szCs w:val="52"/>
          <w:lang w:val="en-US" w:eastAsia="en-US"/>
        </w:rPr>
        <w:t>Impact (Fauna)</w:t>
      </w:r>
    </w:p>
    <w:p w14:paraId="3A3637A3" w14:textId="77777777" w:rsidR="00F174A7" w:rsidRDefault="00F174A7" w:rsidP="00151A0E">
      <w:pPr>
        <w:pStyle w:val="BodyText"/>
      </w:pPr>
      <w:r w:rsidRPr="00CB683F">
        <w:rPr>
          <w:lang w:eastAsia="ja-JP"/>
        </w:rPr>
        <w:t>Medium impact</w:t>
      </w:r>
      <w:r>
        <w:rPr>
          <w:lang w:eastAsia="ja-JP"/>
        </w:rPr>
        <w:t xml:space="preserve"> / </w:t>
      </w:r>
      <w:r w:rsidRPr="00C62E31">
        <w:rPr>
          <w:lang w:eastAsia="ja-JP"/>
        </w:rPr>
        <w:t>Medium confidence</w:t>
      </w:r>
    </w:p>
    <w:p w14:paraId="45A8D53D" w14:textId="77777777" w:rsidR="00F174A7" w:rsidRDefault="00F174A7" w:rsidP="00151A0E">
      <w:pPr>
        <w:pStyle w:val="BodyText"/>
      </w:pPr>
      <w:r>
        <w:t>No direct impacts recorded, but formation of dense swards is likely to result in altered floristic community and thus have ecosystem impacts.</w:t>
      </w:r>
    </w:p>
    <w:p w14:paraId="790962BE" w14:textId="77777777" w:rsidR="00F174A7" w:rsidRPr="00F174A7" w:rsidRDefault="00F174A7" w:rsidP="00A73549">
      <w:pPr>
        <w:pStyle w:val="Heading4"/>
        <w:rPr>
          <w:lang w:val="en-US" w:eastAsia="en-US"/>
        </w:rPr>
      </w:pPr>
      <w:r w:rsidRPr="00A73549">
        <w:rPr>
          <w:rFonts w:cs="Arial"/>
          <w:color w:val="auto"/>
          <w:szCs w:val="52"/>
          <w:lang w:val="en-US" w:eastAsia="en-US"/>
        </w:rPr>
        <w:t>Other reported impacts</w:t>
      </w:r>
    </w:p>
    <w:p w14:paraId="781E0E34" w14:textId="77777777" w:rsidR="00F174A7" w:rsidRDefault="00F174A7" w:rsidP="00151A0E">
      <w:pPr>
        <w:pStyle w:val="BodyText"/>
      </w:pPr>
      <w:r>
        <w:t xml:space="preserve">Hydrology: Dense growths obstruct lateral water movement and </w:t>
      </w:r>
      <w:r w:rsidRPr="003167EF">
        <w:t xml:space="preserve">could obstruct flow into and out of wetlands, particularly where artificial control structures are used to manage water, or prevent water exchange to </w:t>
      </w:r>
      <w:r>
        <w:t>back water</w:t>
      </w:r>
      <w:r w:rsidRPr="003167EF">
        <w:t xml:space="preserve"> areas and billabongs. Despite this, it is likely that wetlands would continue to function as valuable habitat.</w:t>
      </w:r>
      <w:r>
        <w:t xml:space="preserve"> May increase evapotranspiration, thus reducing water volume in wetlands. </w:t>
      </w:r>
    </w:p>
    <w:p w14:paraId="777BC0CF" w14:textId="77777777" w:rsidR="00F174A7" w:rsidRDefault="00F174A7" w:rsidP="00151A0E">
      <w:pPr>
        <w:pStyle w:val="BodyText"/>
      </w:pPr>
      <w:r>
        <w:t>Water quality: Die back of dense growths increasing respiration and reducing oxygen, dense growth reduces light but the magnitude of these impacts are not likely to be significantly greater than native species.</w:t>
      </w:r>
    </w:p>
    <w:p w14:paraId="15F376E4" w14:textId="77777777" w:rsidR="003963DE" w:rsidRDefault="003963DE" w:rsidP="00151A0E">
      <w:pPr>
        <w:pStyle w:val="BodyText"/>
      </w:pPr>
    </w:p>
    <w:p w14:paraId="61A0CE04" w14:textId="77777777" w:rsidR="00F174A7" w:rsidRDefault="00F174A7" w:rsidP="00F62741">
      <w:pPr>
        <w:pStyle w:val="Heading3"/>
        <w:keepLines w:val="0"/>
        <w:tabs>
          <w:tab w:val="clear" w:pos="1701"/>
          <w:tab w:val="clear" w:pos="1985"/>
        </w:tabs>
        <w:spacing w:before="240" w:after="60" w:line="240" w:lineRule="auto"/>
      </w:pPr>
      <w:bookmarkStart w:id="92" w:name="_Toc466480590"/>
      <w:bookmarkStart w:id="93" w:name="_Toc471391421"/>
      <w:bookmarkStart w:id="94" w:name="_Toc485383145"/>
      <w:r w:rsidRPr="00F174A7">
        <w:t>3.4.2</w:t>
      </w:r>
      <w:r w:rsidRPr="00F174A7">
        <w:tab/>
      </w:r>
      <w:r w:rsidRPr="00F174A7">
        <w:rPr>
          <w:i/>
        </w:rPr>
        <w:t>Nassella hyalina</w:t>
      </w:r>
      <w:r w:rsidRPr="00F174A7">
        <w:t>,</w:t>
      </w:r>
      <w:r w:rsidRPr="001039C8">
        <w:t xml:space="preserve"> </w:t>
      </w:r>
      <w:r w:rsidRPr="00F174A7">
        <w:t>Cane Needle-grass</w:t>
      </w:r>
      <w:bookmarkEnd w:id="92"/>
      <w:bookmarkEnd w:id="93"/>
      <w:bookmarkEnd w:id="94"/>
    </w:p>
    <w:p w14:paraId="710C635D" w14:textId="77777777" w:rsidR="00F174A7" w:rsidRPr="00F174A7" w:rsidRDefault="00F174A7" w:rsidP="00A73549">
      <w:pPr>
        <w:pStyle w:val="Heading4"/>
        <w:rPr>
          <w:lang w:val="en-US" w:eastAsia="en-US"/>
        </w:rPr>
      </w:pPr>
      <w:r w:rsidRPr="00A73549">
        <w:rPr>
          <w:rFonts w:cs="Arial"/>
          <w:color w:val="auto"/>
          <w:szCs w:val="52"/>
          <w:lang w:val="en-US" w:eastAsia="en-US"/>
        </w:rPr>
        <w:t>Context and habit</w:t>
      </w:r>
    </w:p>
    <w:p w14:paraId="034CE6EB" w14:textId="77777777" w:rsidR="00F174A7" w:rsidRDefault="00F174A7" w:rsidP="00151A0E">
      <w:pPr>
        <w:pStyle w:val="BodyText"/>
      </w:pPr>
      <w:r w:rsidRPr="00F12B3A">
        <w:t xml:space="preserve">Context: </w:t>
      </w:r>
      <w:r w:rsidRPr="009127CA">
        <w:rPr>
          <w:szCs w:val="18"/>
        </w:rPr>
        <w:t>Introduced species of seasonal wetland habitats</w:t>
      </w:r>
      <w:r>
        <w:rPr>
          <w:szCs w:val="18"/>
        </w:rPr>
        <w:t xml:space="preserve"> </w:t>
      </w:r>
      <w:r w:rsidRPr="009127CA">
        <w:rPr>
          <w:szCs w:val="18"/>
        </w:rPr>
        <w:t>/ Primarily terrestrial (at least short-lived) introduced perennial species, extending into at least margins of</w:t>
      </w:r>
      <w:r>
        <w:rPr>
          <w:szCs w:val="18"/>
        </w:rPr>
        <w:t xml:space="preserve"> </w:t>
      </w:r>
      <w:r w:rsidRPr="009127CA">
        <w:rPr>
          <w:szCs w:val="18"/>
        </w:rPr>
        <w:t xml:space="preserve">seasonal wetlands, generally very difficult </w:t>
      </w:r>
      <w:r>
        <w:rPr>
          <w:szCs w:val="18"/>
        </w:rPr>
        <w:t>to manage (</w:t>
      </w:r>
      <w:r w:rsidRPr="009127CA">
        <w:rPr>
          <w:szCs w:val="18"/>
        </w:rPr>
        <w:t>IS</w:t>
      </w:r>
      <w:r>
        <w:rPr>
          <w:szCs w:val="18"/>
        </w:rPr>
        <w:t>/IT</w:t>
      </w:r>
      <w:r w:rsidRPr="009127CA">
        <w:rPr>
          <w:szCs w:val="18"/>
        </w:rPr>
        <w:t>).</w:t>
      </w:r>
      <w:r>
        <w:t xml:space="preserve"> </w:t>
      </w:r>
    </w:p>
    <w:p w14:paraId="0D410860" w14:textId="451EA09D" w:rsidR="00F174A7" w:rsidRPr="00B95B85" w:rsidRDefault="00F174A7" w:rsidP="00151A0E">
      <w:pPr>
        <w:pStyle w:val="BodyText"/>
      </w:pPr>
      <w:r>
        <w:t>Habit:</w:t>
      </w:r>
      <w:r w:rsidRPr="00F12B3A">
        <w:t xml:space="preserve"> </w:t>
      </w:r>
      <w:r w:rsidRPr="00782162">
        <w:t>Fringing or marginal species, tolerant of seasonal</w:t>
      </w:r>
      <w:r w:rsidR="00776A34">
        <w:t xml:space="preserve"> – </w:t>
      </w:r>
      <w:r w:rsidRPr="00782162">
        <w:t>intermittent shallow inundation or marginal wetland habitats / Primarily terrestrial species, to some extent tolerant of waterlogging and potentially problematic on floodplains, or sometimes marginal to wetlands and managed within wetland reserves (FR/TR).</w:t>
      </w:r>
    </w:p>
    <w:p w14:paraId="12EB0120" w14:textId="77777777" w:rsidR="00F174A7" w:rsidRPr="00F174A7" w:rsidRDefault="00F174A7" w:rsidP="00A73549">
      <w:pPr>
        <w:pStyle w:val="Heading4"/>
        <w:rPr>
          <w:lang w:val="en-US" w:eastAsia="en-US"/>
        </w:rPr>
      </w:pPr>
      <w:r w:rsidRPr="00A73549">
        <w:rPr>
          <w:rFonts w:cs="Arial"/>
          <w:color w:val="auto"/>
          <w:szCs w:val="52"/>
          <w:lang w:val="en-US" w:eastAsia="en-US"/>
        </w:rPr>
        <w:t>Plant description</w:t>
      </w:r>
    </w:p>
    <w:p w14:paraId="5C96EF95" w14:textId="77777777" w:rsidR="00F174A7" w:rsidRDefault="00F174A7" w:rsidP="00151A0E">
      <w:pPr>
        <w:pStyle w:val="BodyText"/>
      </w:pPr>
      <w:r w:rsidRPr="00782162">
        <w:t xml:space="preserve">It is found in variable situations on fertile soils (McLaren </w:t>
      </w:r>
      <w:r>
        <w:t xml:space="preserve">et al. </w:t>
      </w:r>
      <w:r w:rsidRPr="00782162">
        <w:t xml:space="preserve">1998). It has also been observed growing in areas subject to seasonal waterlogging and riparian vegetation (McLaren </w:t>
      </w:r>
      <w:r>
        <w:t xml:space="preserve">et al. </w:t>
      </w:r>
      <w:r w:rsidRPr="00782162">
        <w:t xml:space="preserve">1998). Cane needle grass invades lowland grassland and grassy woodland (Carr </w:t>
      </w:r>
      <w:r>
        <w:t xml:space="preserve">et al. </w:t>
      </w:r>
      <w:r w:rsidRPr="00782162">
        <w:t xml:space="preserve">1992). In </w:t>
      </w:r>
      <w:r w:rsidR="00513019" w:rsidRPr="00782162">
        <w:t>Victoria,</w:t>
      </w:r>
      <w:r w:rsidRPr="00782162">
        <w:t xml:space="preserve"> it has invaded open woodlands and native and introduced grasslands. It appears to be spreading, especially in wetter areas within open native grasslands. It has the potential to affect the biodiversity of riverbank vegetation and grassland, especially in areas that remain wet for long periods (CRC, 2003).</w:t>
      </w:r>
    </w:p>
    <w:p w14:paraId="2572017F" w14:textId="77777777" w:rsidR="00F174A7" w:rsidRPr="00F174A7" w:rsidRDefault="00F174A7" w:rsidP="00A73549">
      <w:pPr>
        <w:pStyle w:val="Heading4"/>
        <w:rPr>
          <w:lang w:val="en-US" w:eastAsia="en-US"/>
        </w:rPr>
      </w:pPr>
      <w:r w:rsidRPr="00A73549">
        <w:rPr>
          <w:rFonts w:cs="Arial"/>
          <w:color w:val="auto"/>
          <w:szCs w:val="52"/>
          <w:lang w:val="en-US" w:eastAsia="en-US"/>
        </w:rPr>
        <w:lastRenderedPageBreak/>
        <w:t>Wetland EVCs it is listed to threaten</w:t>
      </w:r>
    </w:p>
    <w:p w14:paraId="21B01ADD" w14:textId="77777777" w:rsidR="00F174A7" w:rsidRDefault="00F174A7" w:rsidP="00151A0E">
      <w:pPr>
        <w:pStyle w:val="BodyText"/>
      </w:pPr>
      <w:r w:rsidRPr="009127CA">
        <w:rPr>
          <w:szCs w:val="18"/>
        </w:rPr>
        <w:t xml:space="preserve">High threat weed of the following </w:t>
      </w:r>
      <w:r>
        <w:rPr>
          <w:szCs w:val="18"/>
        </w:rPr>
        <w:t>two</w:t>
      </w:r>
      <w:r w:rsidRPr="009127CA">
        <w:rPr>
          <w:szCs w:val="18"/>
        </w:rPr>
        <w:t xml:space="preserve"> EVC</w:t>
      </w:r>
      <w:r>
        <w:rPr>
          <w:szCs w:val="18"/>
        </w:rPr>
        <w:t>s</w:t>
      </w:r>
      <w:r w:rsidRPr="009127CA">
        <w:rPr>
          <w:szCs w:val="18"/>
        </w:rPr>
        <w:t>:</w:t>
      </w:r>
      <w:r w:rsidRPr="003900AA">
        <w:t xml:space="preserve"> </w:t>
      </w:r>
      <w:r w:rsidRPr="003900AA">
        <w:rPr>
          <w:szCs w:val="18"/>
        </w:rPr>
        <w:t>Plains Grassy Wetland/Aquatic Herbland Complex</w:t>
      </w:r>
      <w:r>
        <w:rPr>
          <w:szCs w:val="18"/>
        </w:rPr>
        <w:t xml:space="preserve">, </w:t>
      </w:r>
      <w:r w:rsidRPr="003900AA">
        <w:rPr>
          <w:szCs w:val="18"/>
        </w:rPr>
        <w:t>Lava Plain Ephemeral Wetland</w:t>
      </w:r>
      <w:r>
        <w:t xml:space="preserve">. </w:t>
      </w:r>
    </w:p>
    <w:p w14:paraId="7C034CD3" w14:textId="77777777" w:rsidR="00F174A7" w:rsidRPr="00F174A7" w:rsidRDefault="00F174A7" w:rsidP="00A73549">
      <w:pPr>
        <w:pStyle w:val="Heading4"/>
        <w:rPr>
          <w:lang w:val="en-US" w:eastAsia="en-US"/>
        </w:rPr>
      </w:pPr>
      <w:r w:rsidRPr="00A73549">
        <w:rPr>
          <w:rFonts w:cs="Arial"/>
          <w:color w:val="auto"/>
          <w:szCs w:val="52"/>
          <w:lang w:val="en-US" w:eastAsia="en-US"/>
        </w:rPr>
        <w:t>Impact (Flora)</w:t>
      </w:r>
    </w:p>
    <w:p w14:paraId="25A731DD" w14:textId="77777777" w:rsidR="00F174A7" w:rsidRDefault="00F174A7" w:rsidP="00151A0E">
      <w:pPr>
        <w:pStyle w:val="BodyText"/>
      </w:pPr>
      <w:r w:rsidRPr="006A5883">
        <w:t>Low impact / Medium confidence</w:t>
      </w:r>
    </w:p>
    <w:p w14:paraId="5BFBAED0" w14:textId="77777777" w:rsidR="00F174A7" w:rsidRPr="006A5883" w:rsidRDefault="00F174A7" w:rsidP="00151A0E">
      <w:pPr>
        <w:pStyle w:val="BodyText"/>
      </w:pPr>
      <w:r w:rsidRPr="00FB418E">
        <w:t xml:space="preserve">It is unlikely that </w:t>
      </w:r>
      <w:r w:rsidRPr="006A5883">
        <w:rPr>
          <w:i/>
        </w:rPr>
        <w:t>N. hyalina</w:t>
      </w:r>
      <w:r>
        <w:t xml:space="preserve"> </w:t>
      </w:r>
      <w:r w:rsidRPr="006A5883">
        <w:t>will result in significant displacement of true wetland plants it (</w:t>
      </w:r>
      <w:r w:rsidRPr="00FB418E">
        <w:t>invades the wetland fringe and terrestrial habitats</w:t>
      </w:r>
      <w:r w:rsidRPr="006A5883">
        <w:t xml:space="preserve">). Invasion is likely to be the symptom of prolonged drying. </w:t>
      </w:r>
    </w:p>
    <w:p w14:paraId="616E4B6F" w14:textId="77777777" w:rsidR="00F174A7" w:rsidRPr="00F174A7" w:rsidRDefault="00F174A7" w:rsidP="00A73549">
      <w:pPr>
        <w:pStyle w:val="Heading4"/>
        <w:rPr>
          <w:lang w:val="en-US" w:eastAsia="en-US"/>
        </w:rPr>
      </w:pPr>
      <w:r w:rsidRPr="00A73549">
        <w:rPr>
          <w:rFonts w:cs="Arial"/>
          <w:color w:val="auto"/>
          <w:szCs w:val="52"/>
          <w:lang w:val="en-US" w:eastAsia="en-US"/>
        </w:rPr>
        <w:t>Impact (Fauna)</w:t>
      </w:r>
    </w:p>
    <w:p w14:paraId="5F50D46A" w14:textId="77777777" w:rsidR="00F174A7" w:rsidRDefault="00F174A7" w:rsidP="00151A0E">
      <w:pPr>
        <w:pStyle w:val="BodyText"/>
      </w:pPr>
      <w:r w:rsidRPr="006A5883">
        <w:t>Low impact / Medium confidence</w:t>
      </w:r>
    </w:p>
    <w:p w14:paraId="676CE800" w14:textId="77777777" w:rsidR="00F174A7" w:rsidRPr="008C302A" w:rsidRDefault="00F174A7" w:rsidP="00151A0E">
      <w:pPr>
        <w:pStyle w:val="BodyText"/>
      </w:pPr>
      <w:r w:rsidRPr="006A5883">
        <w:t xml:space="preserve">No reported impacts on fauna. </w:t>
      </w:r>
    </w:p>
    <w:p w14:paraId="580D47C0" w14:textId="77777777" w:rsidR="00F174A7" w:rsidRPr="00F174A7" w:rsidRDefault="00F174A7" w:rsidP="00A73549">
      <w:pPr>
        <w:pStyle w:val="Heading4"/>
        <w:rPr>
          <w:lang w:val="en-US" w:eastAsia="en-US"/>
        </w:rPr>
      </w:pPr>
      <w:r w:rsidRPr="00A73549">
        <w:rPr>
          <w:rFonts w:cs="Arial"/>
          <w:color w:val="auto"/>
          <w:szCs w:val="52"/>
          <w:lang w:val="en-US" w:eastAsia="en-US"/>
        </w:rPr>
        <w:t>Other reported impacts</w:t>
      </w:r>
    </w:p>
    <w:p w14:paraId="10868557" w14:textId="77777777" w:rsidR="00F174A7" w:rsidRDefault="00F174A7" w:rsidP="00151A0E">
      <w:pPr>
        <w:pStyle w:val="BodyText"/>
      </w:pPr>
      <w:r w:rsidRPr="006A5883">
        <w:t>None</w:t>
      </w:r>
    </w:p>
    <w:p w14:paraId="73E43C8A" w14:textId="77777777" w:rsidR="003963DE" w:rsidRDefault="003963DE" w:rsidP="00151A0E">
      <w:pPr>
        <w:pStyle w:val="BodyText"/>
      </w:pPr>
    </w:p>
    <w:p w14:paraId="13B6265C" w14:textId="77777777" w:rsidR="00F174A7" w:rsidRDefault="00F174A7" w:rsidP="002D06DC">
      <w:pPr>
        <w:pStyle w:val="Heading3"/>
        <w:keepLines w:val="0"/>
        <w:tabs>
          <w:tab w:val="clear" w:pos="1701"/>
          <w:tab w:val="clear" w:pos="1985"/>
        </w:tabs>
        <w:spacing w:before="240" w:after="60" w:line="240" w:lineRule="auto"/>
      </w:pPr>
      <w:bookmarkStart w:id="95" w:name="_Toc466480591"/>
      <w:bookmarkStart w:id="96" w:name="_Toc471391422"/>
      <w:bookmarkStart w:id="97" w:name="_Toc485383146"/>
      <w:r w:rsidRPr="00F174A7">
        <w:t>3.4.3</w:t>
      </w:r>
      <w:r w:rsidRPr="00F174A7">
        <w:tab/>
      </w:r>
      <w:r w:rsidRPr="00F174A7">
        <w:rPr>
          <w:i/>
        </w:rPr>
        <w:t>Phalaris aquatic</w:t>
      </w:r>
      <w:r>
        <w:t>,</w:t>
      </w:r>
      <w:r w:rsidRPr="0043490C">
        <w:t xml:space="preserve"> </w:t>
      </w:r>
      <w:r>
        <w:t>Toowoomba Canary Grass</w:t>
      </w:r>
      <w:r w:rsidRPr="00B1654D">
        <w:t>, phalaris</w:t>
      </w:r>
      <w:bookmarkEnd w:id="95"/>
      <w:bookmarkEnd w:id="96"/>
      <w:bookmarkEnd w:id="97"/>
      <w:r>
        <w:t xml:space="preserve">  </w:t>
      </w:r>
    </w:p>
    <w:p w14:paraId="4DEA6366" w14:textId="77777777" w:rsidR="00F174A7" w:rsidRPr="00F174A7" w:rsidRDefault="00F174A7" w:rsidP="00A73549">
      <w:pPr>
        <w:pStyle w:val="Heading4"/>
        <w:rPr>
          <w:lang w:val="en-US" w:eastAsia="en-US"/>
        </w:rPr>
      </w:pPr>
      <w:r w:rsidRPr="00A73549">
        <w:rPr>
          <w:rFonts w:cs="Arial"/>
          <w:color w:val="auto"/>
          <w:szCs w:val="52"/>
          <w:lang w:val="en-US" w:eastAsia="en-US"/>
        </w:rPr>
        <w:t>Context and habit</w:t>
      </w:r>
    </w:p>
    <w:p w14:paraId="33F420F0" w14:textId="77777777" w:rsidR="00F174A7" w:rsidRDefault="00F174A7" w:rsidP="00151A0E">
      <w:pPr>
        <w:pStyle w:val="BodyText"/>
      </w:pPr>
      <w:r>
        <w:t xml:space="preserve">Context: Introduced species of seasonal wetland habitats / Primarily terrestrial (at least short-lived) introduced perennial species, extending into at least margins of seasonal wetlands, generally very difficult to manage. (IS/IT). </w:t>
      </w:r>
    </w:p>
    <w:p w14:paraId="2050D466" w14:textId="206ED06D" w:rsidR="00F174A7" w:rsidRDefault="00F174A7" w:rsidP="00151A0E">
      <w:pPr>
        <w:pStyle w:val="BodyText"/>
      </w:pPr>
      <w:r>
        <w:t>Habit: Fringing or marginal species, tolerant of seasonal</w:t>
      </w:r>
      <w:r w:rsidR="00776A34">
        <w:t xml:space="preserve"> – </w:t>
      </w:r>
      <w:r>
        <w:t>intermittent shallow inundation or marginal wetland habitats (FR).</w:t>
      </w:r>
    </w:p>
    <w:p w14:paraId="57F11822" w14:textId="77777777" w:rsidR="00F174A7" w:rsidRPr="00F174A7" w:rsidRDefault="00F174A7" w:rsidP="00A73549">
      <w:pPr>
        <w:pStyle w:val="Heading4"/>
        <w:rPr>
          <w:lang w:val="en-US" w:eastAsia="en-US"/>
        </w:rPr>
      </w:pPr>
      <w:r w:rsidRPr="00A73549">
        <w:rPr>
          <w:rFonts w:cs="Arial"/>
          <w:color w:val="auto"/>
          <w:szCs w:val="52"/>
          <w:lang w:val="en-US" w:eastAsia="en-US"/>
        </w:rPr>
        <w:t>Plant description</w:t>
      </w:r>
    </w:p>
    <w:p w14:paraId="5737AA57" w14:textId="77777777" w:rsidR="00F174A7" w:rsidRPr="00B95B85" w:rsidRDefault="00F174A7" w:rsidP="00151A0E">
      <w:pPr>
        <w:pStyle w:val="BodyText"/>
      </w:pPr>
      <w:r>
        <w:t xml:space="preserve">Rhizomatous perennial grass to 1.6 m tall. Grown as a fodder-grass but also widely naturalised in ditches along roadsides and in low-lying ground mostly in the vicinity of agricultural land. The plant was popularized as a fodder grass in the early 1900s when seed was distributed (as </w:t>
      </w:r>
      <w:r w:rsidRPr="00B1654D">
        <w:rPr>
          <w:i/>
        </w:rPr>
        <w:t>P. commutata</w:t>
      </w:r>
      <w:r>
        <w:t xml:space="preserve">) from Toowoomba Botanic Gardens in Queensland (AVH, 2014). </w:t>
      </w:r>
      <w:r w:rsidRPr="00B1654D">
        <w:rPr>
          <w:i/>
        </w:rPr>
        <w:t>Phalaris aquatica</w:t>
      </w:r>
      <w:r>
        <w:t xml:space="preserve"> spreads vegetatively and by seed, short rhizomes can grow from established plants and cause phalaris to spread (FFICRC, 2011).</w:t>
      </w:r>
    </w:p>
    <w:p w14:paraId="0D8EAB38" w14:textId="77777777" w:rsidR="00F174A7" w:rsidRPr="00F174A7" w:rsidRDefault="00F174A7" w:rsidP="00A73549">
      <w:pPr>
        <w:pStyle w:val="Heading4"/>
        <w:rPr>
          <w:lang w:val="en-US" w:eastAsia="en-US"/>
        </w:rPr>
      </w:pPr>
      <w:r w:rsidRPr="00A73549">
        <w:rPr>
          <w:rFonts w:cs="Arial"/>
          <w:color w:val="auto"/>
          <w:szCs w:val="52"/>
          <w:lang w:val="en-US" w:eastAsia="en-US"/>
        </w:rPr>
        <w:t>Wetland EVCs it is listed to threaten</w:t>
      </w:r>
    </w:p>
    <w:p w14:paraId="354B2E21" w14:textId="77777777" w:rsidR="00F174A7" w:rsidRDefault="00F174A7" w:rsidP="00151A0E">
      <w:pPr>
        <w:pStyle w:val="BodyText"/>
      </w:pPr>
      <w:r>
        <w:t>High threat weed of the following 29 EVCs: Brackish Sedgeland, Floodplain Riparian Woodland, Swampy Riparian Woodland, Grey Clay Drainage-line Aggregate, Plains Grassy Wetland, Cane Grass Wetland, Red Gum Swamp, Billabong Wetland Aggregate, Brackish Herbland, Cane Grass Wetland/Aquatic Herbland Complex, Plains Swampy Woodland, Brackish Wetland Aggregate, Freshwater Lignum Shrubland, Ephemeral Drainage-line Grassy Wetland, Plains Grassy Wetland/Aquatic Herbland Complex, Plains Swampy Woodland/Lignum Swamp Complex, Sedgy Riverine Forest, Wet Verge Sedgeland, Brackish Grassland, Swampy Woodland, Brackish Lignum Swamp, Freshwater Lignum – Cane Grass Swamp, Herb-rich Gilgai Wetland, Plains Grassy Wetland/Sedge-rich Wetland Complex, Plains Rushy Wetland, Lava Plain Ephemeral Wetland, Coastal Ephemeral Wetland, Plains Sedgy Wetland/Sedge Wetland Complex, Plains Grassy Wetland/Lignum Swamp Complex.</w:t>
      </w:r>
    </w:p>
    <w:p w14:paraId="203576F7" w14:textId="77777777" w:rsidR="00F174A7" w:rsidRPr="00F174A7" w:rsidRDefault="00F174A7" w:rsidP="00A73549">
      <w:pPr>
        <w:pStyle w:val="Heading4"/>
        <w:rPr>
          <w:lang w:val="en-US" w:eastAsia="en-US"/>
        </w:rPr>
      </w:pPr>
      <w:r w:rsidRPr="00A73549">
        <w:rPr>
          <w:rFonts w:cs="Arial"/>
          <w:color w:val="auto"/>
          <w:szCs w:val="52"/>
          <w:lang w:val="en-US" w:eastAsia="en-US"/>
        </w:rPr>
        <w:t>Impact (Flora)</w:t>
      </w:r>
    </w:p>
    <w:p w14:paraId="3E21A671" w14:textId="77777777" w:rsidR="00F174A7" w:rsidRDefault="00F174A7" w:rsidP="00151A0E">
      <w:pPr>
        <w:pStyle w:val="BodyText"/>
      </w:pPr>
      <w:r w:rsidRPr="00CB683F">
        <w:rPr>
          <w:lang w:eastAsia="ja-JP"/>
        </w:rPr>
        <w:t>High impact</w:t>
      </w:r>
      <w:r>
        <w:rPr>
          <w:lang w:eastAsia="ja-JP"/>
        </w:rPr>
        <w:t xml:space="preserve"> / </w:t>
      </w:r>
      <w:r w:rsidRPr="00C62E31">
        <w:rPr>
          <w:lang w:eastAsia="ja-JP"/>
        </w:rPr>
        <w:t>High confidence</w:t>
      </w:r>
    </w:p>
    <w:p w14:paraId="2BFB062F" w14:textId="77777777" w:rsidR="00ED2CFF" w:rsidRDefault="00ED2CFF" w:rsidP="00151A0E">
      <w:pPr>
        <w:pStyle w:val="BodyText"/>
      </w:pPr>
    </w:p>
    <w:p w14:paraId="5828F757" w14:textId="77777777" w:rsidR="00F174A7" w:rsidRDefault="00F174A7" w:rsidP="00151A0E">
      <w:pPr>
        <w:pStyle w:val="BodyText"/>
      </w:pPr>
      <w:r>
        <w:t>Forms dense perennial monocultures that displace native plants, therefore changing the character of the vegetation (impact restricted to dryer areas of wetlands).</w:t>
      </w:r>
    </w:p>
    <w:p w14:paraId="36A59C46" w14:textId="77777777" w:rsidR="00F174A7" w:rsidRPr="00F174A7" w:rsidRDefault="00F174A7" w:rsidP="00A73549">
      <w:pPr>
        <w:pStyle w:val="Heading4"/>
        <w:rPr>
          <w:lang w:val="en-US" w:eastAsia="en-US"/>
        </w:rPr>
      </w:pPr>
      <w:r w:rsidRPr="00A73549">
        <w:rPr>
          <w:rFonts w:cs="Arial"/>
          <w:color w:val="auto"/>
          <w:szCs w:val="52"/>
          <w:lang w:val="en-US" w:eastAsia="en-US"/>
        </w:rPr>
        <w:t>Impact (Fauna)</w:t>
      </w:r>
    </w:p>
    <w:p w14:paraId="0A68F0D7" w14:textId="77777777" w:rsidR="00F174A7" w:rsidRDefault="00F174A7" w:rsidP="00151A0E">
      <w:pPr>
        <w:pStyle w:val="BodyText"/>
      </w:pPr>
      <w:r>
        <w:rPr>
          <w:lang w:eastAsia="ja-JP"/>
        </w:rPr>
        <w:t>Medium</w:t>
      </w:r>
      <w:r w:rsidRPr="00CB683F">
        <w:rPr>
          <w:lang w:eastAsia="ja-JP"/>
        </w:rPr>
        <w:t xml:space="preserve"> impact</w:t>
      </w:r>
      <w:r>
        <w:rPr>
          <w:lang w:eastAsia="ja-JP"/>
        </w:rPr>
        <w:t xml:space="preserve"> / </w:t>
      </w:r>
      <w:r w:rsidRPr="00C62E31">
        <w:rPr>
          <w:lang w:eastAsia="ja-JP"/>
        </w:rPr>
        <w:t>Low confidence</w:t>
      </w:r>
    </w:p>
    <w:p w14:paraId="5B834DF2" w14:textId="77777777" w:rsidR="00F174A7" w:rsidRDefault="00F174A7" w:rsidP="00151A0E">
      <w:pPr>
        <w:pStyle w:val="BodyText"/>
      </w:pPr>
      <w:r w:rsidRPr="00B1654D">
        <w:lastRenderedPageBreak/>
        <w:t xml:space="preserve">Dense smothering growth </w:t>
      </w:r>
      <w:r>
        <w:t xml:space="preserve">likely to </w:t>
      </w:r>
      <w:r w:rsidRPr="00B1654D">
        <w:t>alter habitat.</w:t>
      </w:r>
      <w:r>
        <w:t xml:space="preserve"> </w:t>
      </w:r>
      <w:r w:rsidRPr="00B1654D">
        <w:t xml:space="preserve">Scant information on the impacts of </w:t>
      </w:r>
      <w:r w:rsidRPr="00B1654D">
        <w:rPr>
          <w:i/>
        </w:rPr>
        <w:t>P. aquatica</w:t>
      </w:r>
      <w:r w:rsidRPr="00B1654D">
        <w:t xml:space="preserve"> on wetland fauna. Invasion resulting in altered floristic community likely to have ecosystem impacts, although restricted to dryer areas of wetlands.</w:t>
      </w:r>
    </w:p>
    <w:p w14:paraId="57522224" w14:textId="77777777" w:rsidR="00F174A7" w:rsidRPr="00F174A7" w:rsidRDefault="00F174A7" w:rsidP="00A73549">
      <w:pPr>
        <w:pStyle w:val="Heading4"/>
        <w:rPr>
          <w:lang w:val="en-US" w:eastAsia="en-US"/>
        </w:rPr>
      </w:pPr>
      <w:r w:rsidRPr="00A73549">
        <w:rPr>
          <w:rFonts w:cs="Arial"/>
          <w:color w:val="auto"/>
          <w:szCs w:val="52"/>
          <w:lang w:val="en-US" w:eastAsia="en-US"/>
        </w:rPr>
        <w:t>Other reported impacts</w:t>
      </w:r>
    </w:p>
    <w:p w14:paraId="04F4A822" w14:textId="77777777" w:rsidR="00F174A7" w:rsidRDefault="00F174A7" w:rsidP="00151A0E">
      <w:pPr>
        <w:pStyle w:val="BodyText"/>
      </w:pPr>
      <w:r>
        <w:t>None</w:t>
      </w:r>
    </w:p>
    <w:p w14:paraId="3824CCF0" w14:textId="77777777" w:rsidR="003963DE" w:rsidRDefault="003963DE" w:rsidP="00151A0E">
      <w:pPr>
        <w:pStyle w:val="BodyText"/>
      </w:pPr>
    </w:p>
    <w:p w14:paraId="38E2C6CA" w14:textId="77777777" w:rsidR="00F174A7" w:rsidRDefault="00F174A7" w:rsidP="00F62741">
      <w:pPr>
        <w:pStyle w:val="Heading3"/>
        <w:keepLines w:val="0"/>
        <w:tabs>
          <w:tab w:val="clear" w:pos="1701"/>
          <w:tab w:val="clear" w:pos="1985"/>
        </w:tabs>
        <w:spacing w:before="240" w:after="60" w:line="240" w:lineRule="auto"/>
      </w:pPr>
      <w:bookmarkStart w:id="98" w:name="_Toc466480592"/>
      <w:bookmarkStart w:id="99" w:name="_Toc471391423"/>
      <w:bookmarkStart w:id="100" w:name="_Toc485383147"/>
      <w:r w:rsidRPr="00F174A7">
        <w:t>3.4.4</w:t>
      </w:r>
      <w:r w:rsidRPr="00F174A7">
        <w:tab/>
      </w:r>
      <w:r w:rsidRPr="00F174A7">
        <w:rPr>
          <w:i/>
        </w:rPr>
        <w:t>Phyla canescens,</w:t>
      </w:r>
      <w:r w:rsidRPr="00C5126F">
        <w:t xml:space="preserve"> Fog-fruit, </w:t>
      </w:r>
      <w:r>
        <w:t>Lippia</w:t>
      </w:r>
      <w:bookmarkEnd w:id="98"/>
      <w:bookmarkEnd w:id="99"/>
      <w:bookmarkEnd w:id="100"/>
    </w:p>
    <w:p w14:paraId="6EF11430" w14:textId="77777777" w:rsidR="00F174A7" w:rsidRPr="00F174A7" w:rsidRDefault="00F174A7" w:rsidP="00A73549">
      <w:pPr>
        <w:pStyle w:val="Heading4"/>
        <w:rPr>
          <w:lang w:val="en-US" w:eastAsia="en-US"/>
        </w:rPr>
      </w:pPr>
      <w:r w:rsidRPr="00A73549">
        <w:rPr>
          <w:rFonts w:cs="Arial"/>
          <w:color w:val="auto"/>
          <w:szCs w:val="52"/>
          <w:lang w:val="en-US" w:eastAsia="en-US"/>
        </w:rPr>
        <w:t>Context and habit</w:t>
      </w:r>
    </w:p>
    <w:p w14:paraId="31A0695A" w14:textId="77777777" w:rsidR="00F174A7" w:rsidRDefault="00F174A7" w:rsidP="00151A0E">
      <w:pPr>
        <w:pStyle w:val="BodyText"/>
      </w:pPr>
      <w:r>
        <w:t xml:space="preserve">Context: Introduced species of seasonal wetland habitats / Primarily terrestrial (at least short-lived) introduced perennial species, extending into at least margins of seasonal wetlands, generally very difficult to manage (IS/IT). </w:t>
      </w:r>
    </w:p>
    <w:p w14:paraId="17EE0872" w14:textId="77777777" w:rsidR="00F174A7" w:rsidRDefault="00F174A7" w:rsidP="00151A0E">
      <w:pPr>
        <w:pStyle w:val="BodyText"/>
      </w:pPr>
      <w:r>
        <w:t>Habit: Fringing or marginal species, tolerant of seasonal / intermittent shallow inundation or marginal wetland habitats (FR).</w:t>
      </w:r>
    </w:p>
    <w:p w14:paraId="21C6B098" w14:textId="77777777" w:rsidR="00F174A7" w:rsidRPr="00F174A7" w:rsidRDefault="00F174A7" w:rsidP="00A73549">
      <w:pPr>
        <w:pStyle w:val="Heading4"/>
        <w:rPr>
          <w:lang w:val="en-US" w:eastAsia="en-US"/>
        </w:rPr>
      </w:pPr>
      <w:r w:rsidRPr="00A73549">
        <w:rPr>
          <w:rFonts w:cs="Arial"/>
          <w:color w:val="auto"/>
          <w:szCs w:val="52"/>
          <w:lang w:val="en-US" w:eastAsia="en-US"/>
        </w:rPr>
        <w:t>Plant description</w:t>
      </w:r>
    </w:p>
    <w:p w14:paraId="5E716D04" w14:textId="77777777" w:rsidR="00F174A7" w:rsidRPr="00B95B85" w:rsidRDefault="00F174A7" w:rsidP="00151A0E">
      <w:pPr>
        <w:pStyle w:val="BodyText"/>
      </w:pPr>
      <w:r>
        <w:t>Lippia is a prostrate perennial plant that spreads both vegetatively and by seed, enabling it to spread to vast areas of land. Vegetative material breaks off the main plant during flooding events and can remain dormant until suitable environmental conditions present. It appears to be particularly adapted to floodplain clay soils but has been found occurring on lighter soils and in non-flood-prone environments (Leigh and Walton, 2004).</w:t>
      </w:r>
    </w:p>
    <w:p w14:paraId="40701C54" w14:textId="77777777" w:rsidR="00F174A7" w:rsidRPr="00F174A7" w:rsidRDefault="00F174A7" w:rsidP="00A73549">
      <w:pPr>
        <w:pStyle w:val="Heading4"/>
        <w:rPr>
          <w:lang w:val="en-US" w:eastAsia="en-US"/>
        </w:rPr>
      </w:pPr>
      <w:r w:rsidRPr="00A73549">
        <w:rPr>
          <w:rFonts w:cs="Arial"/>
          <w:color w:val="auto"/>
          <w:szCs w:val="52"/>
          <w:lang w:val="en-US" w:eastAsia="en-US"/>
        </w:rPr>
        <w:t>Wetland EVCs it is listed to threaten</w:t>
      </w:r>
    </w:p>
    <w:p w14:paraId="27FB8F3E" w14:textId="77777777" w:rsidR="00F174A7" w:rsidRDefault="00F174A7" w:rsidP="00151A0E">
      <w:pPr>
        <w:pStyle w:val="BodyText"/>
      </w:pPr>
      <w:r>
        <w:t xml:space="preserve">High threat weed of the following nine EVCs: Lignum Swamp, Grassy Riverine Forest, Red Gum Swamp, Intermittent Swampy Woodland, Riverine Swamp Forest, Sedgy Riverine Forest/Riverine Swamp Forest Complex, Intermittent Swampy Woodland/Riverine Grassy Woodland Complex, Lignum Swampy Woodland, Plains Grassy Wetland/Lignum Swamp Complex. </w:t>
      </w:r>
    </w:p>
    <w:p w14:paraId="78B3175C" w14:textId="77777777" w:rsidR="00F174A7" w:rsidRPr="00F174A7" w:rsidRDefault="00F174A7" w:rsidP="00A73549">
      <w:pPr>
        <w:pStyle w:val="Heading4"/>
        <w:rPr>
          <w:lang w:val="en-US" w:eastAsia="en-US"/>
        </w:rPr>
      </w:pPr>
      <w:r w:rsidRPr="00A73549">
        <w:rPr>
          <w:rFonts w:cs="Arial"/>
          <w:color w:val="auto"/>
          <w:szCs w:val="52"/>
          <w:lang w:val="en-US" w:eastAsia="en-US"/>
        </w:rPr>
        <w:t>Impact (Flora)</w:t>
      </w:r>
    </w:p>
    <w:p w14:paraId="09941C76" w14:textId="77777777" w:rsidR="00F174A7" w:rsidRDefault="00F174A7" w:rsidP="00151A0E">
      <w:pPr>
        <w:pStyle w:val="BodyText"/>
      </w:pPr>
      <w:r>
        <w:t xml:space="preserve">High impact / </w:t>
      </w:r>
      <w:r w:rsidRPr="00C62E31">
        <w:t>High confidence</w:t>
      </w:r>
    </w:p>
    <w:p w14:paraId="399A1829" w14:textId="77777777" w:rsidR="00F174A7" w:rsidRDefault="00F174A7" w:rsidP="00151A0E">
      <w:pPr>
        <w:pStyle w:val="BodyText"/>
      </w:pPr>
      <w:r>
        <w:t>Dense perennial monocultures displacing native plants, therefore changing the character of the vegetation.</w:t>
      </w:r>
    </w:p>
    <w:p w14:paraId="679DA067" w14:textId="77777777" w:rsidR="00F174A7" w:rsidRPr="00F174A7" w:rsidRDefault="00F174A7" w:rsidP="00A73549">
      <w:pPr>
        <w:pStyle w:val="Heading4"/>
        <w:rPr>
          <w:lang w:val="en-US" w:eastAsia="en-US"/>
        </w:rPr>
      </w:pPr>
      <w:r w:rsidRPr="00A73549">
        <w:rPr>
          <w:rFonts w:cs="Arial"/>
          <w:color w:val="auto"/>
          <w:szCs w:val="52"/>
          <w:lang w:val="en-US" w:eastAsia="en-US"/>
        </w:rPr>
        <w:t>Impact (Fauna)</w:t>
      </w:r>
    </w:p>
    <w:p w14:paraId="251F8283" w14:textId="77777777" w:rsidR="00F174A7" w:rsidRDefault="00F174A7" w:rsidP="00151A0E">
      <w:pPr>
        <w:pStyle w:val="BodyText"/>
      </w:pPr>
      <w:r>
        <w:t xml:space="preserve">High impact / </w:t>
      </w:r>
      <w:r w:rsidRPr="00C62E31">
        <w:t>High confidence</w:t>
      </w:r>
    </w:p>
    <w:p w14:paraId="292350D9" w14:textId="77777777" w:rsidR="00F174A7" w:rsidRDefault="00F174A7" w:rsidP="00151A0E">
      <w:pPr>
        <w:pStyle w:val="BodyText"/>
      </w:pPr>
      <w:r>
        <w:t>Floristic community structure changes completely, resulting in a low growing monoculture with no structure for fauna.</w:t>
      </w:r>
    </w:p>
    <w:p w14:paraId="4AE16E39" w14:textId="77777777" w:rsidR="00F174A7" w:rsidRPr="00F174A7" w:rsidRDefault="00F174A7" w:rsidP="00A73549">
      <w:pPr>
        <w:pStyle w:val="Heading4"/>
        <w:rPr>
          <w:lang w:val="en-US" w:eastAsia="en-US"/>
        </w:rPr>
      </w:pPr>
      <w:r w:rsidRPr="00A73549">
        <w:rPr>
          <w:rFonts w:cs="Arial"/>
          <w:color w:val="auto"/>
          <w:szCs w:val="52"/>
          <w:lang w:val="en-US" w:eastAsia="en-US"/>
        </w:rPr>
        <w:t>Other reported impacts</w:t>
      </w:r>
    </w:p>
    <w:p w14:paraId="454E4EEF" w14:textId="539AE79F" w:rsidR="00F174A7" w:rsidRDefault="00F174A7" w:rsidP="00151A0E">
      <w:pPr>
        <w:pStyle w:val="BodyText"/>
      </w:pPr>
      <w:r>
        <w:t xml:space="preserve">Hydrology: </w:t>
      </w:r>
      <w:r w:rsidRPr="00DD6279">
        <w:t>Deep root system and high transpiration rate reduces soil moisture</w:t>
      </w:r>
      <w:r>
        <w:t xml:space="preserve"> on stream banks</w:t>
      </w:r>
      <w:r w:rsidRPr="00DD6279">
        <w:t>.</w:t>
      </w:r>
      <w:r>
        <w:t xml:space="preserve"> </w:t>
      </w:r>
      <w:r w:rsidRPr="00DD6279">
        <w:t>Based on its described behavio</w:t>
      </w:r>
      <w:r w:rsidR="000C37EF">
        <w:t>u</w:t>
      </w:r>
      <w:r w:rsidRPr="00DD6279">
        <w:t>r</w:t>
      </w:r>
      <w:r>
        <w:t xml:space="preserve"> o</w:t>
      </w:r>
      <w:r w:rsidRPr="00DD6279">
        <w:t>n stream banks it is likely to severely reduce wetland soil moisture during wetland dry phase.</w:t>
      </w:r>
    </w:p>
    <w:p w14:paraId="1F04E3BF" w14:textId="77777777" w:rsidR="00F174A7" w:rsidRDefault="00F174A7" w:rsidP="00151A0E">
      <w:pPr>
        <w:pStyle w:val="BodyText"/>
      </w:pPr>
      <w:r>
        <w:t xml:space="preserve">Water quality: Indirectly reduces wetland water quality by increasing erosion of stream banks (via drying and cracking of soil leading to increased slumping) that then flow into wetlands. </w:t>
      </w:r>
    </w:p>
    <w:p w14:paraId="19A1D0E9" w14:textId="77777777" w:rsidR="00ED2CFF" w:rsidRDefault="00ED2CFF" w:rsidP="00151A0E">
      <w:pPr>
        <w:pStyle w:val="BodyText"/>
      </w:pPr>
    </w:p>
    <w:p w14:paraId="6FD828CC" w14:textId="77777777" w:rsidR="00F174A7" w:rsidRDefault="00F174A7" w:rsidP="00151A0E">
      <w:pPr>
        <w:pStyle w:val="BodyText"/>
      </w:pPr>
      <w:r>
        <w:t xml:space="preserve">Wetland soils: </w:t>
      </w:r>
      <w:r w:rsidRPr="00DD6279">
        <w:t xml:space="preserve">Growth </w:t>
      </w:r>
      <w:r>
        <w:t>destabilis</w:t>
      </w:r>
      <w:r w:rsidRPr="00DD6279">
        <w:t>es stream banks, increasing erosion and suspended sediment load in streams, probably increasing the siltation rate in receiving wetlands.</w:t>
      </w:r>
    </w:p>
    <w:p w14:paraId="2EF3CFD8" w14:textId="77777777" w:rsidR="003963DE" w:rsidRDefault="003963DE" w:rsidP="00151A0E">
      <w:pPr>
        <w:pStyle w:val="BodyText"/>
      </w:pPr>
    </w:p>
    <w:p w14:paraId="52A2161D" w14:textId="77777777" w:rsidR="00F174A7" w:rsidRDefault="00F174A7" w:rsidP="00F62741">
      <w:pPr>
        <w:pStyle w:val="Heading3"/>
        <w:keepLines w:val="0"/>
        <w:tabs>
          <w:tab w:val="clear" w:pos="1701"/>
          <w:tab w:val="clear" w:pos="1985"/>
        </w:tabs>
        <w:spacing w:before="240" w:after="60" w:line="240" w:lineRule="auto"/>
      </w:pPr>
      <w:bookmarkStart w:id="101" w:name="_Toc466480593"/>
      <w:bookmarkStart w:id="102" w:name="_Toc471391424"/>
      <w:bookmarkStart w:id="103" w:name="_Toc485383148"/>
      <w:r w:rsidRPr="00F174A7">
        <w:t>3.4.5</w:t>
      </w:r>
      <w:r w:rsidRPr="00F174A7">
        <w:tab/>
      </w:r>
      <w:r w:rsidRPr="00F174A7">
        <w:rPr>
          <w:i/>
        </w:rPr>
        <w:t>Salix cinerea,</w:t>
      </w:r>
      <w:r w:rsidRPr="00D316BA">
        <w:t xml:space="preserve"> </w:t>
      </w:r>
      <w:r>
        <w:t>Grey Sallow</w:t>
      </w:r>
      <w:r w:rsidRPr="006175B2">
        <w:t xml:space="preserve">, </w:t>
      </w:r>
      <w:r>
        <w:t>Grey Willow</w:t>
      </w:r>
      <w:r w:rsidRPr="006175B2">
        <w:t xml:space="preserve">, </w:t>
      </w:r>
      <w:r>
        <w:t>Pussy Willow</w:t>
      </w:r>
      <w:bookmarkEnd w:id="101"/>
      <w:bookmarkEnd w:id="102"/>
      <w:bookmarkEnd w:id="103"/>
    </w:p>
    <w:p w14:paraId="2F37480E" w14:textId="77777777" w:rsidR="00F174A7" w:rsidRPr="00F174A7" w:rsidRDefault="00F174A7" w:rsidP="00A73549">
      <w:pPr>
        <w:pStyle w:val="Heading4"/>
        <w:rPr>
          <w:lang w:val="en-US" w:eastAsia="en-US"/>
        </w:rPr>
      </w:pPr>
      <w:r w:rsidRPr="00A73549">
        <w:rPr>
          <w:rFonts w:cs="Arial"/>
          <w:color w:val="auto"/>
          <w:szCs w:val="52"/>
          <w:lang w:val="en-US" w:eastAsia="en-US"/>
        </w:rPr>
        <w:t>Context and habit</w:t>
      </w:r>
    </w:p>
    <w:p w14:paraId="76D3FBAD" w14:textId="77777777" w:rsidR="00F174A7" w:rsidRDefault="00F174A7" w:rsidP="00151A0E">
      <w:pPr>
        <w:pStyle w:val="BodyText"/>
      </w:pPr>
      <w:r>
        <w:t xml:space="preserve">Context: Introduced species of seasonal wetland habitats (IS). </w:t>
      </w:r>
    </w:p>
    <w:p w14:paraId="515F2DA0" w14:textId="3D7FDD2D" w:rsidR="00F174A7" w:rsidRDefault="00F174A7" w:rsidP="00151A0E">
      <w:pPr>
        <w:pStyle w:val="BodyText"/>
      </w:pPr>
      <w:r>
        <w:lastRenderedPageBreak/>
        <w:t>Habit: Fringing or marginal species, tolerant of seasonal</w:t>
      </w:r>
      <w:r w:rsidR="00776A34">
        <w:t xml:space="preserve"> – </w:t>
      </w:r>
      <w:r>
        <w:t>intermittent shallow inundation or marginal wetland habitats / Bogs and moss beds (FR/BM).</w:t>
      </w:r>
    </w:p>
    <w:p w14:paraId="4B66258C" w14:textId="77777777" w:rsidR="00F174A7" w:rsidRPr="00F174A7" w:rsidRDefault="00F174A7" w:rsidP="00A73549">
      <w:pPr>
        <w:pStyle w:val="Heading4"/>
        <w:rPr>
          <w:lang w:val="en-US" w:eastAsia="en-US"/>
        </w:rPr>
      </w:pPr>
      <w:r w:rsidRPr="00A73549">
        <w:rPr>
          <w:rFonts w:cs="Arial"/>
          <w:color w:val="auto"/>
          <w:szCs w:val="52"/>
          <w:lang w:val="en-US" w:eastAsia="en-US"/>
        </w:rPr>
        <w:t>Plant description</w:t>
      </w:r>
    </w:p>
    <w:p w14:paraId="28BB3E35" w14:textId="77777777" w:rsidR="00F174A7" w:rsidRPr="00B95B85" w:rsidRDefault="00F174A7" w:rsidP="00151A0E">
      <w:pPr>
        <w:pStyle w:val="BodyText"/>
      </w:pPr>
      <w:r>
        <w:t xml:space="preserve">A deciduous shrublike tree to 10 metres tall, occurring in swamps and on stream banks of higher rainfall areas of Victoria (Sainty and Jacobs, 2003). In its invasive </w:t>
      </w:r>
      <w:r w:rsidR="00E831DB">
        <w:t>range,</w:t>
      </w:r>
      <w:r>
        <w:t xml:space="preserve"> it has found its way into riparian habits, brackish wetlands on coastland, wet forests, alpine bogs, as well as disturbed and undisturbed land on national park land and elsewhere. Can grow on a wide range of soils and can tolerate permanent water logging, poor aeration and a pH down to 3.5 making it an extremely hardy species (Cremer, 2003 cited by GISD, 2014).</w:t>
      </w:r>
    </w:p>
    <w:p w14:paraId="324E42A2" w14:textId="77777777" w:rsidR="00F174A7" w:rsidRPr="00F174A7" w:rsidRDefault="00F174A7" w:rsidP="00A73549">
      <w:pPr>
        <w:pStyle w:val="Heading4"/>
        <w:rPr>
          <w:lang w:val="en-US" w:eastAsia="en-US"/>
        </w:rPr>
      </w:pPr>
      <w:r w:rsidRPr="00A73549">
        <w:rPr>
          <w:rFonts w:cs="Arial"/>
          <w:color w:val="auto"/>
          <w:szCs w:val="52"/>
          <w:lang w:val="en-US" w:eastAsia="en-US"/>
        </w:rPr>
        <w:t>Wetland EVCs it is listed to threaten</w:t>
      </w:r>
    </w:p>
    <w:p w14:paraId="7F5F1059" w14:textId="77777777" w:rsidR="00F174A7" w:rsidRDefault="00F174A7" w:rsidP="00151A0E">
      <w:pPr>
        <w:pStyle w:val="BodyText"/>
      </w:pPr>
      <w:r>
        <w:t>High threat weed of the following six EVCs: Montane Riparian Thicket, Riparian Thicket, Montane Sedgeland, Alpine Heath Peatland, Forest Creekline Sedge Swamp, Alpine Hummock Peatland.</w:t>
      </w:r>
    </w:p>
    <w:p w14:paraId="7D031BD1" w14:textId="77777777" w:rsidR="00F174A7" w:rsidRPr="00F174A7" w:rsidRDefault="00F174A7" w:rsidP="00A73549">
      <w:pPr>
        <w:pStyle w:val="Heading4"/>
        <w:rPr>
          <w:lang w:val="en-US" w:eastAsia="en-US"/>
        </w:rPr>
      </w:pPr>
      <w:r w:rsidRPr="00A73549">
        <w:rPr>
          <w:rFonts w:cs="Arial"/>
          <w:color w:val="auto"/>
          <w:szCs w:val="52"/>
          <w:lang w:val="en-US" w:eastAsia="en-US"/>
        </w:rPr>
        <w:t>Impact (Flora)</w:t>
      </w:r>
    </w:p>
    <w:p w14:paraId="7B4F19EF" w14:textId="77777777" w:rsidR="00F174A7" w:rsidRDefault="00F174A7" w:rsidP="00151A0E">
      <w:pPr>
        <w:pStyle w:val="BodyText"/>
      </w:pPr>
      <w:r>
        <w:t xml:space="preserve">High impact / </w:t>
      </w:r>
      <w:r w:rsidRPr="00C62E31">
        <w:t>High confidence</w:t>
      </w:r>
    </w:p>
    <w:p w14:paraId="24A2CD27" w14:textId="77777777" w:rsidR="00F174A7" w:rsidRDefault="00F174A7" w:rsidP="00151A0E">
      <w:pPr>
        <w:pStyle w:val="BodyText"/>
      </w:pPr>
      <w:r>
        <w:t xml:space="preserve">Forms dense monotypic thickets which </w:t>
      </w:r>
      <w:r w:rsidRPr="00B97FDA">
        <w:t>change the floristic composition of the wetlands and riparian areas in which they grow</w:t>
      </w:r>
      <w:r>
        <w:t xml:space="preserve">. </w:t>
      </w:r>
    </w:p>
    <w:p w14:paraId="14A5173B" w14:textId="77777777" w:rsidR="00F174A7" w:rsidRPr="00F174A7" w:rsidRDefault="00F174A7" w:rsidP="00A73549">
      <w:pPr>
        <w:pStyle w:val="Heading4"/>
        <w:rPr>
          <w:lang w:val="en-US" w:eastAsia="en-US"/>
        </w:rPr>
      </w:pPr>
      <w:r w:rsidRPr="00A73549">
        <w:rPr>
          <w:rFonts w:cs="Arial"/>
          <w:color w:val="auto"/>
          <w:szCs w:val="52"/>
          <w:lang w:val="en-US" w:eastAsia="en-US"/>
        </w:rPr>
        <w:t>Impact (Fauna)</w:t>
      </w:r>
    </w:p>
    <w:p w14:paraId="1C78DF8B" w14:textId="77777777" w:rsidR="00F174A7" w:rsidRDefault="00F174A7" w:rsidP="00151A0E">
      <w:pPr>
        <w:pStyle w:val="BodyText"/>
      </w:pPr>
      <w:r>
        <w:t xml:space="preserve">High impact / </w:t>
      </w:r>
      <w:r w:rsidRPr="00C62E31">
        <w:t>High confidence</w:t>
      </w:r>
    </w:p>
    <w:p w14:paraId="6424984F" w14:textId="77777777" w:rsidR="00F174A7" w:rsidRDefault="00F174A7" w:rsidP="00151A0E">
      <w:pPr>
        <w:pStyle w:val="BodyText"/>
      </w:pPr>
      <w:r>
        <w:t xml:space="preserve">Dense thickets </w:t>
      </w:r>
      <w:r w:rsidRPr="00B97FDA">
        <w:t>chang</w:t>
      </w:r>
      <w:r>
        <w:t>e</w:t>
      </w:r>
      <w:r w:rsidRPr="00B97FDA">
        <w:t xml:space="preserve"> the ecological character of the </w:t>
      </w:r>
      <w:r>
        <w:t xml:space="preserve">wetlands, changing the habitat and </w:t>
      </w:r>
      <w:r w:rsidRPr="00B97FDA">
        <w:t>reduc</w:t>
      </w:r>
      <w:r>
        <w:t>ing</w:t>
      </w:r>
      <w:r w:rsidRPr="00B97FDA">
        <w:t xml:space="preserve"> suitability for native fauna.</w:t>
      </w:r>
    </w:p>
    <w:p w14:paraId="6AF3ED1B" w14:textId="77777777" w:rsidR="00F174A7" w:rsidRPr="00F174A7" w:rsidRDefault="00F174A7" w:rsidP="00A73549">
      <w:pPr>
        <w:pStyle w:val="Heading4"/>
        <w:rPr>
          <w:lang w:val="en-US" w:eastAsia="en-US"/>
        </w:rPr>
      </w:pPr>
      <w:r w:rsidRPr="00A73549">
        <w:rPr>
          <w:rFonts w:cs="Arial"/>
          <w:color w:val="auto"/>
          <w:szCs w:val="52"/>
          <w:lang w:val="en-US" w:eastAsia="en-US"/>
        </w:rPr>
        <w:t>Other reported impacts</w:t>
      </w:r>
    </w:p>
    <w:p w14:paraId="2ADC1FEB" w14:textId="77777777" w:rsidR="00F174A7" w:rsidRDefault="00F174A7" w:rsidP="00151A0E">
      <w:pPr>
        <w:pStyle w:val="BodyText"/>
      </w:pPr>
      <w:r>
        <w:t>Hydrology: Results in i</w:t>
      </w:r>
      <w:r w:rsidRPr="00E426C3">
        <w:t>ncreased evapotranspiration</w:t>
      </w:r>
      <w:r>
        <w:t>, possibly reducing volume and duration of inundation of wetlands</w:t>
      </w:r>
      <w:r w:rsidRPr="00E426C3">
        <w:t>.</w:t>
      </w:r>
    </w:p>
    <w:p w14:paraId="59C13EA1" w14:textId="77777777" w:rsidR="00F174A7" w:rsidRDefault="00F174A7" w:rsidP="00151A0E">
      <w:pPr>
        <w:pStyle w:val="BodyText"/>
      </w:pPr>
      <w:r>
        <w:t xml:space="preserve">Water quality: </w:t>
      </w:r>
      <w:r w:rsidRPr="00E426C3">
        <w:t>Increased leaf fall during a short autumn period increasing microbial decay (respiration), increased shade reducing light, increased erosion resulting in muddy water during floods.</w:t>
      </w:r>
    </w:p>
    <w:p w14:paraId="658C9288" w14:textId="77777777" w:rsidR="00F174A7" w:rsidRDefault="00F174A7" w:rsidP="00151A0E">
      <w:pPr>
        <w:pStyle w:val="BodyText"/>
      </w:pPr>
      <w:r>
        <w:t xml:space="preserve">Habitat, food or harbour for pests: </w:t>
      </w:r>
      <w:r w:rsidRPr="00E426C3">
        <w:t>May provide habitat for foxes and rabbits</w:t>
      </w:r>
      <w:r>
        <w:t xml:space="preserve">. </w:t>
      </w:r>
    </w:p>
    <w:p w14:paraId="76D6F14B" w14:textId="77777777" w:rsidR="003963DE" w:rsidRDefault="003963DE" w:rsidP="00151A0E">
      <w:pPr>
        <w:pStyle w:val="BodyText"/>
      </w:pPr>
    </w:p>
    <w:p w14:paraId="5CDE68C3" w14:textId="77777777" w:rsidR="00F174A7" w:rsidRDefault="00F174A7" w:rsidP="00F62741">
      <w:pPr>
        <w:pStyle w:val="Heading3"/>
        <w:keepLines w:val="0"/>
        <w:tabs>
          <w:tab w:val="clear" w:pos="1701"/>
          <w:tab w:val="clear" w:pos="1985"/>
        </w:tabs>
        <w:spacing w:before="240" w:after="60" w:line="240" w:lineRule="auto"/>
      </w:pPr>
      <w:bookmarkStart w:id="104" w:name="_Toc466480594"/>
      <w:bookmarkStart w:id="105" w:name="_Toc471391425"/>
      <w:bookmarkStart w:id="106" w:name="_Toc485383149"/>
      <w:r w:rsidRPr="00F174A7">
        <w:t>3.4.6</w:t>
      </w:r>
      <w:r w:rsidRPr="00F174A7">
        <w:tab/>
      </w:r>
      <w:r w:rsidRPr="00F174A7">
        <w:rPr>
          <w:i/>
        </w:rPr>
        <w:t>Salix</w:t>
      </w:r>
      <w:r w:rsidRPr="001A715A">
        <w:t xml:space="preserve"> spp., Willows</w:t>
      </w:r>
      <w:bookmarkEnd w:id="104"/>
      <w:bookmarkEnd w:id="105"/>
      <w:bookmarkEnd w:id="106"/>
    </w:p>
    <w:p w14:paraId="5B65D642" w14:textId="77777777" w:rsidR="00F174A7" w:rsidRPr="00F174A7" w:rsidRDefault="00F174A7" w:rsidP="00A73549">
      <w:pPr>
        <w:pStyle w:val="Heading4"/>
        <w:rPr>
          <w:lang w:val="en-US" w:eastAsia="en-US"/>
        </w:rPr>
      </w:pPr>
      <w:r w:rsidRPr="00A73549">
        <w:rPr>
          <w:rFonts w:cs="Arial"/>
          <w:color w:val="auto"/>
          <w:szCs w:val="52"/>
          <w:lang w:val="en-US" w:eastAsia="en-US"/>
        </w:rPr>
        <w:t>Context and habit</w:t>
      </w:r>
    </w:p>
    <w:p w14:paraId="6CD97E83" w14:textId="77777777" w:rsidR="00F174A7" w:rsidRDefault="00F174A7" w:rsidP="00151A0E">
      <w:pPr>
        <w:pStyle w:val="BodyText"/>
      </w:pPr>
      <w:r>
        <w:t xml:space="preserve">Context: Introduced species of seasonal wetland habitats / Primarily terrestrial (at least short-lived) introduced perennial species, extending into at least margins of seasonal wetlands, generally very difficult to manage (IS/IT). </w:t>
      </w:r>
    </w:p>
    <w:p w14:paraId="6ED74DF0" w14:textId="68F166E8" w:rsidR="00F174A7" w:rsidRDefault="00F174A7" w:rsidP="00151A0E">
      <w:pPr>
        <w:pStyle w:val="BodyText"/>
      </w:pPr>
      <w:r>
        <w:t>Habit: Fringing or marginal species, tolerant of seasonal</w:t>
      </w:r>
      <w:r w:rsidR="00776A34">
        <w:t xml:space="preserve"> – </w:t>
      </w:r>
      <w:r>
        <w:t>intermittent shallow inundation or marginal wetland habitats / Riparian verges of streams (FR/RI).</w:t>
      </w:r>
    </w:p>
    <w:p w14:paraId="54D5F52F" w14:textId="77777777" w:rsidR="00F174A7" w:rsidRPr="00F174A7" w:rsidRDefault="00F174A7" w:rsidP="00A73549">
      <w:pPr>
        <w:pStyle w:val="Heading4"/>
        <w:rPr>
          <w:lang w:val="en-US" w:eastAsia="en-US"/>
        </w:rPr>
      </w:pPr>
      <w:r w:rsidRPr="00A73549">
        <w:rPr>
          <w:rFonts w:cs="Arial"/>
          <w:color w:val="auto"/>
          <w:szCs w:val="52"/>
          <w:lang w:val="en-US" w:eastAsia="en-US"/>
        </w:rPr>
        <w:t>Plant description</w:t>
      </w:r>
    </w:p>
    <w:p w14:paraId="2F2BF5CD" w14:textId="77777777" w:rsidR="00F174A7" w:rsidRPr="00B95B85" w:rsidRDefault="00F174A7" w:rsidP="00151A0E">
      <w:pPr>
        <w:pStyle w:val="BodyText"/>
      </w:pPr>
      <w:r>
        <w:t xml:space="preserve">A broad group of deciduous trees and shrubs varying in height from 5 to 30 m or more, occurring on streambanks and wetland areas. Invades freshwater wetland (seasonal and permanent) and riparian vegetation (Carr et al. 1992). </w:t>
      </w:r>
    </w:p>
    <w:p w14:paraId="44817843" w14:textId="77777777" w:rsidR="00F174A7" w:rsidRDefault="00F174A7" w:rsidP="00A73549">
      <w:pPr>
        <w:pStyle w:val="Heading4"/>
      </w:pPr>
      <w:r w:rsidRPr="00A73549">
        <w:rPr>
          <w:rFonts w:cs="Arial"/>
          <w:color w:val="auto"/>
          <w:szCs w:val="52"/>
          <w:lang w:val="en-US" w:eastAsia="en-US"/>
        </w:rPr>
        <w:t>Wetland EVCs it is listed to threaten</w:t>
      </w:r>
    </w:p>
    <w:p w14:paraId="35EF846C" w14:textId="77777777" w:rsidR="00F174A7" w:rsidRDefault="00F174A7" w:rsidP="00151A0E">
      <w:pPr>
        <w:pStyle w:val="BodyText"/>
      </w:pPr>
      <w:r>
        <w:t xml:space="preserve">High threat weed of the following two EVCs: Floodplain Wetland Aggregate, Tall Marsh </w:t>
      </w:r>
    </w:p>
    <w:p w14:paraId="40B7F428" w14:textId="77777777" w:rsidR="00F174A7" w:rsidRPr="00F174A7" w:rsidRDefault="00F174A7" w:rsidP="00A73549">
      <w:pPr>
        <w:pStyle w:val="Heading4"/>
        <w:rPr>
          <w:lang w:val="en-US" w:eastAsia="en-US"/>
        </w:rPr>
      </w:pPr>
      <w:r w:rsidRPr="00A73549">
        <w:rPr>
          <w:rFonts w:cs="Arial"/>
          <w:color w:val="auto"/>
          <w:szCs w:val="52"/>
          <w:lang w:val="en-US" w:eastAsia="en-US"/>
        </w:rPr>
        <w:t>Impact (Flora)</w:t>
      </w:r>
    </w:p>
    <w:p w14:paraId="6C1E82F6" w14:textId="77777777" w:rsidR="00F174A7" w:rsidRDefault="00F174A7" w:rsidP="00151A0E">
      <w:pPr>
        <w:pStyle w:val="BodyText"/>
      </w:pPr>
      <w:r>
        <w:t xml:space="preserve">High impact / </w:t>
      </w:r>
      <w:r w:rsidRPr="00C62E31">
        <w:t>High confidence</w:t>
      </w:r>
    </w:p>
    <w:p w14:paraId="69930ECD" w14:textId="77777777" w:rsidR="00F174A7" w:rsidRDefault="00F174A7" w:rsidP="00151A0E">
      <w:pPr>
        <w:pStyle w:val="BodyText"/>
      </w:pPr>
      <w:r>
        <w:t xml:space="preserve">Forms dense monocultures, which </w:t>
      </w:r>
      <w:r w:rsidRPr="00B97FDA">
        <w:t>change the floristic composition of the wetlands and riparian areas in which they grow</w:t>
      </w:r>
      <w:r>
        <w:t xml:space="preserve">. </w:t>
      </w:r>
    </w:p>
    <w:p w14:paraId="49ABBCFE" w14:textId="77777777" w:rsidR="00F174A7" w:rsidRPr="00F174A7" w:rsidRDefault="00F174A7" w:rsidP="00A73549">
      <w:pPr>
        <w:pStyle w:val="Heading4"/>
        <w:rPr>
          <w:lang w:val="en-US" w:eastAsia="en-US"/>
        </w:rPr>
      </w:pPr>
      <w:r w:rsidRPr="00A73549">
        <w:rPr>
          <w:rFonts w:cs="Arial"/>
          <w:color w:val="auto"/>
          <w:szCs w:val="52"/>
          <w:lang w:val="en-US" w:eastAsia="en-US"/>
        </w:rPr>
        <w:lastRenderedPageBreak/>
        <w:t>Impact (Fauna)</w:t>
      </w:r>
    </w:p>
    <w:p w14:paraId="5C7E330A" w14:textId="77777777" w:rsidR="00F174A7" w:rsidRDefault="00F174A7" w:rsidP="00151A0E">
      <w:pPr>
        <w:pStyle w:val="BodyText"/>
      </w:pPr>
      <w:r>
        <w:t xml:space="preserve">High impact / </w:t>
      </w:r>
      <w:r w:rsidRPr="00C62E31">
        <w:t>High confidence</w:t>
      </w:r>
    </w:p>
    <w:p w14:paraId="7078ED82" w14:textId="77777777" w:rsidR="00F174A7" w:rsidRDefault="00F174A7" w:rsidP="00151A0E">
      <w:pPr>
        <w:pStyle w:val="BodyText"/>
      </w:pPr>
      <w:r>
        <w:t xml:space="preserve">Dense thickets </w:t>
      </w:r>
      <w:r w:rsidRPr="00B97FDA">
        <w:t>chang</w:t>
      </w:r>
      <w:r>
        <w:t>e</w:t>
      </w:r>
      <w:r w:rsidRPr="00B97FDA">
        <w:t xml:space="preserve"> the ecological character of the </w:t>
      </w:r>
      <w:r>
        <w:t xml:space="preserve">wetlands, changing the habitat and </w:t>
      </w:r>
      <w:r w:rsidRPr="00B97FDA">
        <w:t>reduc</w:t>
      </w:r>
      <w:r>
        <w:t>ing</w:t>
      </w:r>
      <w:r w:rsidRPr="00B97FDA">
        <w:t xml:space="preserve"> suitability for native fauna.</w:t>
      </w:r>
    </w:p>
    <w:p w14:paraId="6A3C7D20" w14:textId="77777777" w:rsidR="00F174A7" w:rsidRPr="00F174A7" w:rsidRDefault="00F174A7" w:rsidP="00A73549">
      <w:pPr>
        <w:pStyle w:val="Heading4"/>
        <w:rPr>
          <w:lang w:val="en-US" w:eastAsia="en-US"/>
        </w:rPr>
      </w:pPr>
      <w:r w:rsidRPr="00A73549">
        <w:rPr>
          <w:rFonts w:cs="Arial"/>
          <w:color w:val="auto"/>
          <w:szCs w:val="52"/>
          <w:lang w:val="en-US" w:eastAsia="en-US"/>
        </w:rPr>
        <w:t>Other reported impacts</w:t>
      </w:r>
    </w:p>
    <w:p w14:paraId="2D9919DB" w14:textId="77777777" w:rsidR="00F174A7" w:rsidRDefault="00F174A7" w:rsidP="00151A0E">
      <w:pPr>
        <w:pStyle w:val="BodyText"/>
      </w:pPr>
      <w:r>
        <w:t>Hydrology: Results in i</w:t>
      </w:r>
      <w:r w:rsidRPr="00E426C3">
        <w:t>ncreased evapotranspiration</w:t>
      </w:r>
      <w:r>
        <w:t>, possibly reducing volume and duration of inundation of wetlands</w:t>
      </w:r>
      <w:r w:rsidRPr="00E426C3">
        <w:t>.</w:t>
      </w:r>
    </w:p>
    <w:p w14:paraId="6581A93E" w14:textId="77777777" w:rsidR="00F174A7" w:rsidRDefault="00F174A7" w:rsidP="00151A0E">
      <w:pPr>
        <w:pStyle w:val="BodyText"/>
      </w:pPr>
      <w:r>
        <w:t xml:space="preserve">Water quality: </w:t>
      </w:r>
      <w:r w:rsidRPr="00E426C3">
        <w:t>Increased leaf fall during a short autumn period increasing microbial decay (respiration), increased shade reducing light</w:t>
      </w:r>
      <w:r>
        <w:t>.</w:t>
      </w:r>
    </w:p>
    <w:p w14:paraId="3A46A2B0" w14:textId="77777777" w:rsidR="00EE010F" w:rsidRDefault="00EE010F" w:rsidP="00EE010F">
      <w:pPr>
        <w:pStyle w:val="BodyText"/>
        <w:tabs>
          <w:tab w:val="left" w:pos="881"/>
        </w:tabs>
        <w:rPr>
          <w:lang w:eastAsia="en-AU"/>
        </w:rPr>
      </w:pPr>
    </w:p>
    <w:p w14:paraId="42DC1ABF" w14:textId="77777777" w:rsidR="00F174A7" w:rsidRDefault="00F174A7" w:rsidP="00EE010F">
      <w:pPr>
        <w:pStyle w:val="BodyText"/>
        <w:tabs>
          <w:tab w:val="left" w:pos="881"/>
        </w:tabs>
        <w:rPr>
          <w:lang w:eastAsia="en-AU"/>
        </w:rPr>
      </w:pPr>
    </w:p>
    <w:p w14:paraId="7E531029" w14:textId="77777777" w:rsidR="003963DE" w:rsidRDefault="003963DE">
      <w:pPr>
        <w:rPr>
          <w:b/>
          <w:bCs/>
          <w:iCs/>
          <w:color w:val="00B2A9"/>
          <w:kern w:val="20"/>
          <w:sz w:val="24"/>
          <w:szCs w:val="28"/>
        </w:rPr>
      </w:pPr>
      <w:bookmarkStart w:id="107" w:name="_Toc466480595"/>
      <w:bookmarkStart w:id="108" w:name="_Toc471391426"/>
      <w:r>
        <w:br w:type="page"/>
      </w:r>
    </w:p>
    <w:p w14:paraId="10FADEF1" w14:textId="5A796636" w:rsidR="00F174A7" w:rsidRDefault="00F174A7" w:rsidP="00F62741">
      <w:pPr>
        <w:pStyle w:val="Heading2"/>
      </w:pPr>
      <w:bookmarkStart w:id="109" w:name="_Toc485383150"/>
      <w:r>
        <w:lastRenderedPageBreak/>
        <w:t>3.5</w:t>
      </w:r>
      <w:r>
        <w:tab/>
        <w:t xml:space="preserve">Impacts </w:t>
      </w:r>
      <w:r w:rsidR="00B15FBD">
        <w:t xml:space="preserve">of </w:t>
      </w:r>
      <w:r>
        <w:t>Bogs an</w:t>
      </w:r>
      <w:r w:rsidR="003B4188">
        <w:t>d Moss beds, Mud H</w:t>
      </w:r>
      <w:r>
        <w:t>erbs</w:t>
      </w:r>
      <w:bookmarkEnd w:id="107"/>
      <w:r w:rsidRPr="006F1004">
        <w:t xml:space="preserve"> </w:t>
      </w:r>
      <w:r w:rsidR="008A38B3">
        <w:t>W</w:t>
      </w:r>
      <w:r w:rsidR="00B15FBD">
        <w:t xml:space="preserve">etland </w:t>
      </w:r>
      <w:r w:rsidR="008A38B3">
        <w:t>W</w:t>
      </w:r>
      <w:r w:rsidR="00B15FBD">
        <w:t>eeds</w:t>
      </w:r>
      <w:bookmarkEnd w:id="109"/>
      <w:r w:rsidRPr="006F1004">
        <w:t xml:space="preserve"> </w:t>
      </w:r>
      <w:bookmarkEnd w:id="108"/>
    </w:p>
    <w:p w14:paraId="53A00056" w14:textId="77CB7385" w:rsidR="003963DE" w:rsidRDefault="00F174A7" w:rsidP="00151A0E">
      <w:pPr>
        <w:pStyle w:val="BodyText"/>
      </w:pPr>
      <w:r>
        <w:t>The impacts of the wetland weeds classified a</w:t>
      </w:r>
      <w:r w:rsidR="00E831DB">
        <w:t xml:space="preserve">s </w:t>
      </w:r>
      <w:r w:rsidR="009011FB">
        <w:t>‘</w:t>
      </w:r>
      <w:r w:rsidR="00E831DB">
        <w:t>Bogs and moss beds (BM)</w:t>
      </w:r>
      <w:r w:rsidR="009011FB">
        <w:t>’</w:t>
      </w:r>
      <w:r w:rsidR="00E831DB">
        <w:t xml:space="preserve"> and</w:t>
      </w:r>
      <w:r>
        <w:t xml:space="preserve"> </w:t>
      </w:r>
      <w:r w:rsidR="009011FB">
        <w:t>‘</w:t>
      </w:r>
      <w:r w:rsidRPr="00FB07A1">
        <w:t>Herbaceous species (forbs and grasses) expressing during drawdown phase (including ‘mud herbs’)</w:t>
      </w:r>
      <w:r>
        <w:t xml:space="preserve"> (MH)</w:t>
      </w:r>
      <w:r w:rsidR="009011FB">
        <w:t>’</w:t>
      </w:r>
      <w:r>
        <w:t xml:space="preserve"> are provided in this section. Their impacts by species are summarized in </w:t>
      </w:r>
      <w:r w:rsidR="00F00F50">
        <w:t xml:space="preserve">Table 6 </w:t>
      </w:r>
      <w:r>
        <w:t xml:space="preserve">and then detailed below. The full extracts from all sources are shown in </w:t>
      </w:r>
      <w:r w:rsidR="00267157">
        <w:t>Appendix 1.</w:t>
      </w:r>
    </w:p>
    <w:p w14:paraId="034776F5" w14:textId="3C39BE6E" w:rsidR="00F174A7" w:rsidRDefault="00F174A7" w:rsidP="00151A0E">
      <w:pPr>
        <w:pStyle w:val="BodyText"/>
        <w:sectPr w:rsidR="00F174A7" w:rsidSect="00BF6A35">
          <w:pgSz w:w="11900" w:h="16840"/>
          <w:pgMar w:top="1134" w:right="1134" w:bottom="1134" w:left="1134" w:header="709" w:footer="397" w:gutter="0"/>
          <w:cols w:space="708"/>
          <w:docGrid w:linePitch="360"/>
        </w:sectPr>
      </w:pPr>
      <w:r>
        <w:t xml:space="preserve"> </w:t>
      </w:r>
    </w:p>
    <w:p w14:paraId="6FC50D03" w14:textId="77777777" w:rsidR="00FE3387" w:rsidRDefault="00FE3387" w:rsidP="002D06DC">
      <w:pPr>
        <w:pStyle w:val="Caption"/>
        <w:spacing w:before="120" w:after="120"/>
        <w:rPr>
          <w:sz w:val="20"/>
        </w:rPr>
      </w:pPr>
      <w:bookmarkStart w:id="110" w:name="_Ref460579417"/>
    </w:p>
    <w:p w14:paraId="09AF7AFE" w14:textId="3B2A5B70" w:rsidR="002D06DC" w:rsidRPr="002D06DC" w:rsidRDefault="00F174A7" w:rsidP="002D06DC">
      <w:pPr>
        <w:pStyle w:val="Caption"/>
        <w:spacing w:before="120" w:after="120"/>
        <w:rPr>
          <w:sz w:val="20"/>
        </w:rPr>
      </w:pPr>
      <w:r w:rsidRPr="002D06DC">
        <w:rPr>
          <w:sz w:val="20"/>
        </w:rPr>
        <w:t xml:space="preserve">Table </w:t>
      </w:r>
      <w:bookmarkEnd w:id="110"/>
      <w:r w:rsidR="00F00F50" w:rsidRPr="002D06DC">
        <w:rPr>
          <w:sz w:val="20"/>
        </w:rPr>
        <w:t>6</w:t>
      </w:r>
      <w:r w:rsidRPr="002D06DC">
        <w:rPr>
          <w:sz w:val="20"/>
        </w:rPr>
        <w:t xml:space="preserve">. Impacts of the wetland weeds classified as </w:t>
      </w:r>
      <w:r w:rsidR="009011FB">
        <w:rPr>
          <w:sz w:val="20"/>
        </w:rPr>
        <w:t>‘</w:t>
      </w:r>
      <w:r w:rsidRPr="002D06DC">
        <w:rPr>
          <w:sz w:val="20"/>
        </w:rPr>
        <w:t>Bogs and moss beds (BM)</w:t>
      </w:r>
      <w:r w:rsidR="009011FB">
        <w:rPr>
          <w:sz w:val="20"/>
        </w:rPr>
        <w:t>’</w:t>
      </w:r>
      <w:r w:rsidR="00E831DB" w:rsidRPr="002D06DC">
        <w:rPr>
          <w:sz w:val="20"/>
        </w:rPr>
        <w:t xml:space="preserve"> and </w:t>
      </w:r>
      <w:r w:rsidR="009011FB">
        <w:rPr>
          <w:sz w:val="20"/>
        </w:rPr>
        <w:t>‘</w:t>
      </w:r>
      <w:r w:rsidRPr="002D06DC">
        <w:rPr>
          <w:sz w:val="20"/>
        </w:rPr>
        <w:t>Herbaceous species (forbs and grasses) expressing during drawdown phase (including ‘mud herbs’) (MH)</w:t>
      </w:r>
      <w:r w:rsidR="009011FB">
        <w:rPr>
          <w:sz w:val="20"/>
        </w:rPr>
        <w:t>’</w:t>
      </w:r>
      <w:r w:rsidRPr="002D06DC">
        <w:rPr>
          <w:sz w:val="20"/>
        </w:rPr>
        <w:t xml:space="preserve">. </w:t>
      </w:r>
    </w:p>
    <w:p w14:paraId="76DAB356" w14:textId="6E09FD9E" w:rsidR="00F174A7" w:rsidRPr="003963DE" w:rsidRDefault="00F174A7" w:rsidP="003963DE">
      <w:pPr>
        <w:pStyle w:val="Caption"/>
        <w:spacing w:before="120" w:after="120"/>
        <w:rPr>
          <w:b w:val="0"/>
          <w:sz w:val="18"/>
          <w:szCs w:val="18"/>
        </w:rPr>
      </w:pPr>
      <w:r w:rsidRPr="002D06DC">
        <w:rPr>
          <w:b w:val="0"/>
          <w:sz w:val="18"/>
          <w:szCs w:val="18"/>
        </w:rPr>
        <w:t xml:space="preserve">Context and habit codes are described in </w:t>
      </w:r>
      <w:r w:rsidRPr="002D06DC">
        <w:rPr>
          <w:b w:val="0"/>
          <w:sz w:val="18"/>
          <w:szCs w:val="18"/>
        </w:rPr>
        <w:fldChar w:fldCharType="begin"/>
      </w:r>
      <w:r w:rsidRPr="002D06DC">
        <w:rPr>
          <w:b w:val="0"/>
          <w:sz w:val="18"/>
          <w:szCs w:val="18"/>
        </w:rPr>
        <w:instrText xml:space="preserve"> REF _Ref455647220 \h  \* MERGEFORMAT </w:instrText>
      </w:r>
      <w:r w:rsidRPr="002D06DC">
        <w:rPr>
          <w:b w:val="0"/>
          <w:sz w:val="18"/>
          <w:szCs w:val="18"/>
        </w:rPr>
      </w:r>
      <w:r w:rsidRPr="002D06DC">
        <w:rPr>
          <w:b w:val="0"/>
          <w:sz w:val="18"/>
          <w:szCs w:val="18"/>
        </w:rPr>
        <w:fldChar w:fldCharType="separate"/>
      </w:r>
      <w:r w:rsidR="007C5536" w:rsidRPr="007C5536">
        <w:rPr>
          <w:b w:val="0"/>
          <w:sz w:val="18"/>
          <w:szCs w:val="18"/>
        </w:rPr>
        <w:t xml:space="preserve">Table </w:t>
      </w:r>
      <w:r w:rsidRPr="002D06DC">
        <w:rPr>
          <w:b w:val="0"/>
          <w:sz w:val="18"/>
          <w:szCs w:val="18"/>
        </w:rPr>
        <w:fldChar w:fldCharType="end"/>
      </w:r>
      <w:r w:rsidRPr="002D06DC">
        <w:rPr>
          <w:b w:val="0"/>
          <w:sz w:val="18"/>
          <w:szCs w:val="18"/>
        </w:rPr>
        <w:t>. LI = Low Impact; MI = Medium Impact; HI = High Impact; LC = Low Confidence; MC = Medium Confidence; HC = High Confidence.</w:t>
      </w:r>
    </w:p>
    <w:tbl>
      <w:tblPr>
        <w:tblStyle w:val="TableGrid"/>
        <w:tblpPr w:leftFromText="180" w:rightFromText="180" w:vertAnchor="text" w:horzAnchor="margin" w:tblpY="92"/>
        <w:tblW w:w="14317" w:type="dxa"/>
        <w:tblLook w:val="00A0" w:firstRow="1" w:lastRow="0" w:firstColumn="1" w:lastColumn="0" w:noHBand="0" w:noVBand="0"/>
      </w:tblPr>
      <w:tblGrid>
        <w:gridCol w:w="1985"/>
        <w:gridCol w:w="1119"/>
        <w:gridCol w:w="1858"/>
        <w:gridCol w:w="1417"/>
        <w:gridCol w:w="4678"/>
        <w:gridCol w:w="850"/>
        <w:gridCol w:w="851"/>
        <w:gridCol w:w="1559"/>
      </w:tblGrid>
      <w:tr w:rsidR="002D06DC" w14:paraId="716AE5C5" w14:textId="77777777" w:rsidTr="00274493">
        <w:trPr>
          <w:cnfStyle w:val="100000000000" w:firstRow="1" w:lastRow="0" w:firstColumn="0" w:lastColumn="0" w:oddVBand="0" w:evenVBand="0" w:oddHBand="0" w:evenHBand="0" w:firstRowFirstColumn="0" w:firstRowLastColumn="0" w:lastRowFirstColumn="0" w:lastRowLastColumn="0"/>
          <w:trHeight w:val="639"/>
          <w:tblHeader/>
        </w:trPr>
        <w:tc>
          <w:tcPr>
            <w:cnfStyle w:val="000000000100" w:firstRow="0" w:lastRow="0" w:firstColumn="0" w:lastColumn="0" w:oddVBand="0" w:evenVBand="0" w:oddHBand="0" w:evenHBand="0" w:firstRowFirstColumn="1" w:firstRowLastColumn="0" w:lastRowFirstColumn="0" w:lastRowLastColumn="0"/>
            <w:tcW w:w="1985" w:type="dxa"/>
            <w:vAlign w:val="top"/>
          </w:tcPr>
          <w:p w14:paraId="0F5CF537" w14:textId="77777777" w:rsidR="002D06DC" w:rsidRPr="00050253" w:rsidRDefault="002D06DC" w:rsidP="00A10A61">
            <w:pPr>
              <w:pStyle w:val="TableHeadingLeft"/>
            </w:pPr>
            <w:r>
              <w:t>Species</w:t>
            </w:r>
          </w:p>
        </w:tc>
        <w:tc>
          <w:tcPr>
            <w:cnfStyle w:val="000010000000" w:firstRow="0" w:lastRow="0" w:firstColumn="0" w:lastColumn="0" w:oddVBand="1" w:evenVBand="0" w:oddHBand="0" w:evenHBand="0" w:firstRowFirstColumn="0" w:firstRowLastColumn="0" w:lastRowFirstColumn="0" w:lastRowLastColumn="0"/>
            <w:tcW w:w="1119" w:type="dxa"/>
            <w:vAlign w:val="top"/>
          </w:tcPr>
          <w:p w14:paraId="7C380718" w14:textId="77777777" w:rsidR="002D06DC" w:rsidRPr="00050253" w:rsidRDefault="002D06DC" w:rsidP="00A10A61">
            <w:pPr>
              <w:pStyle w:val="TableHeadingLeft"/>
            </w:pPr>
            <w:r>
              <w:t>Habitat</w:t>
            </w:r>
          </w:p>
        </w:tc>
        <w:tc>
          <w:tcPr>
            <w:tcW w:w="1858" w:type="dxa"/>
            <w:vAlign w:val="top"/>
          </w:tcPr>
          <w:p w14:paraId="0C75308D" w14:textId="77777777" w:rsidR="002D06DC" w:rsidRPr="00050253" w:rsidRDefault="002D06DC" w:rsidP="00A10A61">
            <w:pPr>
              <w:pStyle w:val="TableHeadingLeft"/>
              <w:cnfStyle w:val="100000000000" w:firstRow="1" w:lastRow="0" w:firstColumn="0" w:lastColumn="0" w:oddVBand="0" w:evenVBand="0" w:oddHBand="0" w:evenHBand="0" w:firstRowFirstColumn="0" w:firstRowLastColumn="0" w:lastRowFirstColumn="0" w:lastRowLastColumn="0"/>
            </w:pPr>
            <w:r>
              <w:t>Context</w:t>
            </w:r>
          </w:p>
        </w:tc>
        <w:tc>
          <w:tcPr>
            <w:cnfStyle w:val="000010000000" w:firstRow="0" w:lastRow="0" w:firstColumn="0" w:lastColumn="0" w:oddVBand="1" w:evenVBand="0" w:oddHBand="0" w:evenHBand="0" w:firstRowFirstColumn="0" w:firstRowLastColumn="0" w:lastRowFirstColumn="0" w:lastRowLastColumn="0"/>
            <w:tcW w:w="1417" w:type="dxa"/>
            <w:vAlign w:val="top"/>
          </w:tcPr>
          <w:p w14:paraId="06D440A8" w14:textId="0019A564" w:rsidR="002D06DC" w:rsidRPr="00050253" w:rsidRDefault="004871D8" w:rsidP="00274493">
            <w:pPr>
              <w:pStyle w:val="TableHeadingLeft"/>
              <w:jc w:val="center"/>
            </w:pPr>
            <w:r>
              <w:t xml:space="preserve">Number of </w:t>
            </w:r>
            <w:r w:rsidR="002D06DC">
              <w:t>Wetland EVCs it is listed to threaten</w:t>
            </w:r>
          </w:p>
        </w:tc>
        <w:tc>
          <w:tcPr>
            <w:tcW w:w="4678" w:type="dxa"/>
            <w:vAlign w:val="top"/>
          </w:tcPr>
          <w:p w14:paraId="17C11FB0" w14:textId="77777777" w:rsidR="002D06DC" w:rsidRDefault="002D06DC" w:rsidP="00A10A61">
            <w:pPr>
              <w:pStyle w:val="TableHeadingLeft"/>
              <w:cnfStyle w:val="100000000000" w:firstRow="1" w:lastRow="0" w:firstColumn="0" w:lastColumn="0" w:oddVBand="0" w:evenVBand="0" w:oddHBand="0" w:evenHBand="0" w:firstRowFirstColumn="0" w:firstRowLastColumn="0" w:lastRowFirstColumn="0" w:lastRowLastColumn="0"/>
            </w:pPr>
            <w:r>
              <w:t>Impact summary</w:t>
            </w:r>
          </w:p>
        </w:tc>
        <w:tc>
          <w:tcPr>
            <w:cnfStyle w:val="000010000000" w:firstRow="0" w:lastRow="0" w:firstColumn="0" w:lastColumn="0" w:oddVBand="1" w:evenVBand="0" w:oddHBand="0" w:evenHBand="0" w:firstRowFirstColumn="0" w:firstRowLastColumn="0" w:lastRowFirstColumn="0" w:lastRowLastColumn="0"/>
            <w:tcW w:w="850" w:type="dxa"/>
            <w:vAlign w:val="top"/>
          </w:tcPr>
          <w:p w14:paraId="66E94E52" w14:textId="77777777" w:rsidR="002D06DC" w:rsidRDefault="002D06DC" w:rsidP="00A10A61">
            <w:pPr>
              <w:pStyle w:val="TableHeadingLeft"/>
            </w:pPr>
            <w:r>
              <w:t>Flora</w:t>
            </w:r>
          </w:p>
        </w:tc>
        <w:tc>
          <w:tcPr>
            <w:tcW w:w="851" w:type="dxa"/>
            <w:vAlign w:val="top"/>
          </w:tcPr>
          <w:p w14:paraId="1F6E8026" w14:textId="77777777" w:rsidR="002D06DC" w:rsidRDefault="002D06DC" w:rsidP="00A10A61">
            <w:pPr>
              <w:pStyle w:val="TableHeadingLeft"/>
              <w:cnfStyle w:val="100000000000" w:firstRow="1" w:lastRow="0" w:firstColumn="0" w:lastColumn="0" w:oddVBand="0" w:evenVBand="0" w:oddHBand="0" w:evenHBand="0" w:firstRowFirstColumn="0" w:firstRowLastColumn="0" w:lastRowFirstColumn="0" w:lastRowLastColumn="0"/>
            </w:pPr>
            <w:r>
              <w:t>Fauna</w:t>
            </w:r>
          </w:p>
        </w:tc>
        <w:tc>
          <w:tcPr>
            <w:cnfStyle w:val="000010000000" w:firstRow="0" w:lastRow="0" w:firstColumn="0" w:lastColumn="0" w:oddVBand="1" w:evenVBand="0" w:oddHBand="0" w:evenHBand="0" w:firstRowFirstColumn="0" w:firstRowLastColumn="0" w:lastRowFirstColumn="0" w:lastRowLastColumn="0"/>
            <w:tcW w:w="1559" w:type="dxa"/>
            <w:vAlign w:val="top"/>
          </w:tcPr>
          <w:p w14:paraId="6D36FBE8" w14:textId="77777777" w:rsidR="002D06DC" w:rsidRDefault="002D06DC" w:rsidP="00A10A61">
            <w:pPr>
              <w:pStyle w:val="TableHeadingLeft"/>
            </w:pPr>
            <w:r>
              <w:t>Other impact</w:t>
            </w:r>
          </w:p>
        </w:tc>
      </w:tr>
      <w:tr w:rsidR="002D06DC" w:rsidRPr="001977D5" w14:paraId="21140418" w14:textId="77777777" w:rsidTr="002D06DC">
        <w:tc>
          <w:tcPr>
            <w:tcW w:w="1985" w:type="dxa"/>
          </w:tcPr>
          <w:p w14:paraId="2CFDA563" w14:textId="30BDC732" w:rsidR="002D06DC" w:rsidRDefault="002D06DC" w:rsidP="00151A0E">
            <w:pPr>
              <w:pStyle w:val="BodyText"/>
            </w:pPr>
            <w:r w:rsidRPr="00904362">
              <w:rPr>
                <w:i/>
              </w:rPr>
              <w:t xml:space="preserve">Juncus </w:t>
            </w:r>
            <w:r>
              <w:rPr>
                <w:i/>
              </w:rPr>
              <w:t>effusus</w:t>
            </w:r>
            <w:r>
              <w:br/>
            </w:r>
            <w:r w:rsidRPr="00B83669">
              <w:t>Soft Rush</w:t>
            </w:r>
          </w:p>
        </w:tc>
        <w:tc>
          <w:tcPr>
            <w:cnfStyle w:val="000010000000" w:firstRow="0" w:lastRow="0" w:firstColumn="0" w:lastColumn="0" w:oddVBand="1" w:evenVBand="0" w:oddHBand="0" w:evenHBand="0" w:firstRowFirstColumn="0" w:firstRowLastColumn="0" w:lastRowFirstColumn="0" w:lastRowLastColumn="0"/>
            <w:tcW w:w="1119" w:type="dxa"/>
          </w:tcPr>
          <w:p w14:paraId="19BE9352" w14:textId="77777777" w:rsidR="002D06DC" w:rsidRPr="001977D5" w:rsidRDefault="002D06DC" w:rsidP="00151A0E">
            <w:pPr>
              <w:pStyle w:val="BodyText"/>
            </w:pPr>
            <w:r>
              <w:t>Bogs and moss beds</w:t>
            </w:r>
          </w:p>
        </w:tc>
        <w:tc>
          <w:tcPr>
            <w:tcW w:w="1858" w:type="dxa"/>
          </w:tcPr>
          <w:p w14:paraId="3F2667C9" w14:textId="77777777" w:rsidR="002D06DC" w:rsidRPr="001977D5" w:rsidRDefault="002D06DC" w:rsidP="00151A0E">
            <w:pPr>
              <w:pStyle w:val="BodyText"/>
              <w:cnfStyle w:val="000000000000" w:firstRow="0" w:lastRow="0" w:firstColumn="0" w:lastColumn="0" w:oddVBand="0" w:evenVBand="0" w:oddHBand="0" w:evenHBand="0" w:firstRowFirstColumn="0" w:firstRowLastColumn="0" w:lastRowFirstColumn="0" w:lastRowLastColumn="0"/>
            </w:pPr>
            <w:r>
              <w:t>Introduced seasonal</w:t>
            </w:r>
          </w:p>
        </w:tc>
        <w:tc>
          <w:tcPr>
            <w:cnfStyle w:val="000010000000" w:firstRow="0" w:lastRow="0" w:firstColumn="0" w:lastColumn="0" w:oddVBand="1" w:evenVBand="0" w:oddHBand="0" w:evenHBand="0" w:firstRowFirstColumn="0" w:firstRowLastColumn="0" w:lastRowFirstColumn="0" w:lastRowLastColumn="0"/>
            <w:tcW w:w="1417" w:type="dxa"/>
          </w:tcPr>
          <w:p w14:paraId="3F68704C" w14:textId="77777777" w:rsidR="002D06DC" w:rsidRPr="001977D5" w:rsidRDefault="002D06DC" w:rsidP="00151A0E">
            <w:pPr>
              <w:pStyle w:val="BodyText"/>
            </w:pPr>
            <w:r>
              <w:t>6</w:t>
            </w:r>
          </w:p>
        </w:tc>
        <w:tc>
          <w:tcPr>
            <w:tcW w:w="4678" w:type="dxa"/>
          </w:tcPr>
          <w:p w14:paraId="24A8EB21" w14:textId="77777777" w:rsidR="002D06DC" w:rsidRPr="001977D5" w:rsidRDefault="002D06DC" w:rsidP="00151A0E">
            <w:pPr>
              <w:pStyle w:val="BodyText"/>
              <w:cnfStyle w:val="000000000000" w:firstRow="0" w:lastRow="0" w:firstColumn="0" w:lastColumn="0" w:oddVBand="0" w:evenVBand="0" w:oddHBand="0" w:evenHBand="0" w:firstRowFirstColumn="0" w:firstRowLastColumn="0" w:lastRowFirstColumn="0" w:lastRowLastColumn="0"/>
            </w:pPr>
            <w:r w:rsidRPr="00B83669">
              <w:t>Closed perennial swards likely to displace native plants</w:t>
            </w:r>
            <w:r>
              <w:t>. No direct impacts recorded, but formation of dense swards is likely to result in altered floristic community and thus have ecosystem impacts.</w:t>
            </w:r>
          </w:p>
        </w:tc>
        <w:tc>
          <w:tcPr>
            <w:cnfStyle w:val="000010000000" w:firstRow="0" w:lastRow="0" w:firstColumn="0" w:lastColumn="0" w:oddVBand="1" w:evenVBand="0" w:oddHBand="0" w:evenHBand="0" w:firstRowFirstColumn="0" w:firstRowLastColumn="0" w:lastRowFirstColumn="0" w:lastRowLastColumn="0"/>
            <w:tcW w:w="850" w:type="dxa"/>
          </w:tcPr>
          <w:p w14:paraId="7F510A74" w14:textId="77777777" w:rsidR="002D06DC" w:rsidRDefault="002D06DC" w:rsidP="00151A0E">
            <w:pPr>
              <w:pStyle w:val="BodyText"/>
            </w:pPr>
            <w:r>
              <w:t>MI</w:t>
            </w:r>
          </w:p>
          <w:p w14:paraId="630B108E" w14:textId="77777777" w:rsidR="002D06DC" w:rsidRPr="001977D5" w:rsidRDefault="002D06DC" w:rsidP="00151A0E">
            <w:pPr>
              <w:pStyle w:val="BodyText"/>
            </w:pPr>
            <w:r>
              <w:t>LC</w:t>
            </w:r>
          </w:p>
        </w:tc>
        <w:tc>
          <w:tcPr>
            <w:tcW w:w="851" w:type="dxa"/>
          </w:tcPr>
          <w:p w14:paraId="3A8700B6" w14:textId="77777777" w:rsidR="002D06DC" w:rsidRDefault="002D06DC" w:rsidP="00151A0E">
            <w:pPr>
              <w:pStyle w:val="BodyText"/>
              <w:cnfStyle w:val="000000000000" w:firstRow="0" w:lastRow="0" w:firstColumn="0" w:lastColumn="0" w:oddVBand="0" w:evenVBand="0" w:oddHBand="0" w:evenHBand="0" w:firstRowFirstColumn="0" w:firstRowLastColumn="0" w:lastRowFirstColumn="0" w:lastRowLastColumn="0"/>
            </w:pPr>
            <w:r>
              <w:t>MI</w:t>
            </w:r>
          </w:p>
          <w:p w14:paraId="683319E3" w14:textId="77777777" w:rsidR="002D06DC" w:rsidRDefault="002D06DC" w:rsidP="00151A0E">
            <w:pPr>
              <w:pStyle w:val="BodyText"/>
              <w:cnfStyle w:val="000000000000" w:firstRow="0" w:lastRow="0" w:firstColumn="0" w:lastColumn="0" w:oddVBand="0" w:evenVBand="0" w:oddHBand="0" w:evenHBand="0" w:firstRowFirstColumn="0" w:firstRowLastColumn="0" w:lastRowFirstColumn="0" w:lastRowLastColumn="0"/>
            </w:pPr>
            <w:r>
              <w:t>LC</w:t>
            </w:r>
          </w:p>
        </w:tc>
        <w:tc>
          <w:tcPr>
            <w:cnfStyle w:val="000010000000" w:firstRow="0" w:lastRow="0" w:firstColumn="0" w:lastColumn="0" w:oddVBand="1" w:evenVBand="0" w:oddHBand="0" w:evenHBand="0" w:firstRowFirstColumn="0" w:firstRowLastColumn="0" w:lastRowFirstColumn="0" w:lastRowLastColumn="0"/>
            <w:tcW w:w="1559" w:type="dxa"/>
          </w:tcPr>
          <w:p w14:paraId="0B74F628" w14:textId="77777777" w:rsidR="002D06DC" w:rsidRPr="001977D5" w:rsidRDefault="002D06DC" w:rsidP="00151A0E">
            <w:pPr>
              <w:pStyle w:val="BodyText"/>
            </w:pPr>
            <w:r>
              <w:t>None</w:t>
            </w:r>
          </w:p>
        </w:tc>
      </w:tr>
      <w:tr w:rsidR="002D06DC" w:rsidRPr="001977D5" w14:paraId="4357E832" w14:textId="77777777" w:rsidTr="002D06DC">
        <w:tc>
          <w:tcPr>
            <w:tcW w:w="1985" w:type="dxa"/>
          </w:tcPr>
          <w:p w14:paraId="17EDE2F7" w14:textId="399CC6CC" w:rsidR="002D06DC" w:rsidRDefault="002D06DC" w:rsidP="00151A0E">
            <w:pPr>
              <w:pStyle w:val="BodyText"/>
            </w:pPr>
            <w:r w:rsidRPr="00953D85">
              <w:rPr>
                <w:i/>
              </w:rPr>
              <w:t>Xanthium strumarium</w:t>
            </w:r>
            <w:r w:rsidRPr="00953D85">
              <w:t xml:space="preserve"> spp. </w:t>
            </w:r>
            <w:r>
              <w:t>a</w:t>
            </w:r>
            <w:r w:rsidRPr="00953D85">
              <w:t>gg</w:t>
            </w:r>
            <w:r>
              <w:t>.</w:t>
            </w:r>
            <w:r>
              <w:br/>
            </w:r>
            <w:r w:rsidRPr="00953D85">
              <w:t>Noogoora Burr species aggregate</w:t>
            </w:r>
          </w:p>
        </w:tc>
        <w:tc>
          <w:tcPr>
            <w:cnfStyle w:val="000010000000" w:firstRow="0" w:lastRow="0" w:firstColumn="0" w:lastColumn="0" w:oddVBand="1" w:evenVBand="0" w:oddHBand="0" w:evenHBand="0" w:firstRowFirstColumn="0" w:firstRowLastColumn="0" w:lastRowFirstColumn="0" w:lastRowLastColumn="0"/>
            <w:tcW w:w="1119" w:type="dxa"/>
          </w:tcPr>
          <w:p w14:paraId="1C28D3D5" w14:textId="77777777" w:rsidR="002D06DC" w:rsidRPr="0051092E" w:rsidRDefault="002D06DC" w:rsidP="00151A0E">
            <w:pPr>
              <w:pStyle w:val="BodyText"/>
            </w:pPr>
            <w:r>
              <w:t>Mud herbs</w:t>
            </w:r>
          </w:p>
        </w:tc>
        <w:tc>
          <w:tcPr>
            <w:tcW w:w="1858" w:type="dxa"/>
          </w:tcPr>
          <w:p w14:paraId="65534B66" w14:textId="77777777" w:rsidR="002D06DC" w:rsidRPr="0051092E" w:rsidRDefault="002D06DC" w:rsidP="00151A0E">
            <w:pPr>
              <w:pStyle w:val="BodyText"/>
              <w:cnfStyle w:val="000000000000" w:firstRow="0" w:lastRow="0" w:firstColumn="0" w:lastColumn="0" w:oddVBand="0" w:evenVBand="0" w:oddHBand="0" w:evenHBand="0" w:firstRowFirstColumn="0" w:firstRowLastColumn="0" w:lastRowFirstColumn="0" w:lastRowLastColumn="0"/>
            </w:pPr>
            <w:r>
              <w:t>Introduced annual</w:t>
            </w:r>
          </w:p>
        </w:tc>
        <w:tc>
          <w:tcPr>
            <w:cnfStyle w:val="000010000000" w:firstRow="0" w:lastRow="0" w:firstColumn="0" w:lastColumn="0" w:oddVBand="1" w:evenVBand="0" w:oddHBand="0" w:evenHBand="0" w:firstRowFirstColumn="0" w:firstRowLastColumn="0" w:lastRowFirstColumn="0" w:lastRowLastColumn="0"/>
            <w:tcW w:w="1417" w:type="dxa"/>
          </w:tcPr>
          <w:p w14:paraId="47806AA9" w14:textId="77777777" w:rsidR="002D06DC" w:rsidRPr="001977D5" w:rsidRDefault="002D06DC" w:rsidP="00151A0E">
            <w:pPr>
              <w:pStyle w:val="BodyText"/>
            </w:pPr>
            <w:r>
              <w:t>5</w:t>
            </w:r>
          </w:p>
        </w:tc>
        <w:tc>
          <w:tcPr>
            <w:tcW w:w="4678" w:type="dxa"/>
          </w:tcPr>
          <w:p w14:paraId="2488B0BC" w14:textId="77777777" w:rsidR="002D06DC" w:rsidRPr="001977D5" w:rsidRDefault="002D06DC" w:rsidP="00151A0E">
            <w:pPr>
              <w:pStyle w:val="BodyText"/>
              <w:cnfStyle w:val="000000000000" w:firstRow="0" w:lastRow="0" w:firstColumn="0" w:lastColumn="0" w:oddVBand="0" w:evenVBand="0" w:oddHBand="0" w:evenHBand="0" w:firstRowFirstColumn="0" w:firstRowLastColumn="0" w:lastRowFirstColumn="0" w:lastRowLastColumn="0"/>
            </w:pPr>
            <w:r>
              <w:t>Competitive plant displaces native species on wetland fringes or during dry periods. Likely to result in altered floristic community and thus have ecosystem impacts.</w:t>
            </w:r>
          </w:p>
        </w:tc>
        <w:tc>
          <w:tcPr>
            <w:cnfStyle w:val="000010000000" w:firstRow="0" w:lastRow="0" w:firstColumn="0" w:lastColumn="0" w:oddVBand="1" w:evenVBand="0" w:oddHBand="0" w:evenHBand="0" w:firstRowFirstColumn="0" w:firstRowLastColumn="0" w:lastRowFirstColumn="0" w:lastRowLastColumn="0"/>
            <w:tcW w:w="850" w:type="dxa"/>
          </w:tcPr>
          <w:p w14:paraId="2AF0DFE2" w14:textId="77777777" w:rsidR="002D06DC" w:rsidRDefault="002D06DC" w:rsidP="00151A0E">
            <w:pPr>
              <w:pStyle w:val="BodyText"/>
            </w:pPr>
            <w:r>
              <w:t>HI</w:t>
            </w:r>
          </w:p>
          <w:p w14:paraId="75C9B4CB" w14:textId="77777777" w:rsidR="002D06DC" w:rsidRPr="001977D5" w:rsidRDefault="002D06DC" w:rsidP="00151A0E">
            <w:pPr>
              <w:pStyle w:val="BodyText"/>
            </w:pPr>
            <w:r>
              <w:t>MC</w:t>
            </w:r>
          </w:p>
        </w:tc>
        <w:tc>
          <w:tcPr>
            <w:tcW w:w="851" w:type="dxa"/>
          </w:tcPr>
          <w:p w14:paraId="5629CBD4" w14:textId="77777777" w:rsidR="002D06DC" w:rsidRDefault="002D06DC" w:rsidP="00151A0E">
            <w:pPr>
              <w:pStyle w:val="BodyText"/>
              <w:cnfStyle w:val="000000000000" w:firstRow="0" w:lastRow="0" w:firstColumn="0" w:lastColumn="0" w:oddVBand="0" w:evenVBand="0" w:oddHBand="0" w:evenHBand="0" w:firstRowFirstColumn="0" w:firstRowLastColumn="0" w:lastRowFirstColumn="0" w:lastRowLastColumn="0"/>
            </w:pPr>
            <w:r>
              <w:t>MI</w:t>
            </w:r>
          </w:p>
          <w:p w14:paraId="1C7D5611" w14:textId="77777777" w:rsidR="002D06DC" w:rsidRDefault="002D06DC" w:rsidP="00151A0E">
            <w:pPr>
              <w:pStyle w:val="BodyText"/>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559" w:type="dxa"/>
          </w:tcPr>
          <w:p w14:paraId="0F5B79AF" w14:textId="77777777" w:rsidR="002D06DC" w:rsidRPr="001977D5" w:rsidRDefault="002D06DC" w:rsidP="00151A0E">
            <w:pPr>
              <w:pStyle w:val="BodyText"/>
            </w:pPr>
            <w:r>
              <w:t>None</w:t>
            </w:r>
          </w:p>
        </w:tc>
      </w:tr>
    </w:tbl>
    <w:p w14:paraId="7A36026C" w14:textId="247275D1" w:rsidR="002D06DC" w:rsidRDefault="002D06DC" w:rsidP="00151A0E">
      <w:pPr>
        <w:pStyle w:val="BodyText"/>
      </w:pPr>
    </w:p>
    <w:p w14:paraId="561E9BC1" w14:textId="77777777" w:rsidR="002D06DC" w:rsidRDefault="002D06DC" w:rsidP="00151A0E">
      <w:pPr>
        <w:pStyle w:val="BodyText"/>
      </w:pPr>
    </w:p>
    <w:p w14:paraId="34877FE0" w14:textId="77777777" w:rsidR="00F174A7" w:rsidRDefault="00F174A7" w:rsidP="00151A0E">
      <w:pPr>
        <w:pStyle w:val="BodyText"/>
        <w:sectPr w:rsidR="00F174A7" w:rsidSect="00BF6A35">
          <w:pgSz w:w="16840" w:h="11900" w:orient="landscape"/>
          <w:pgMar w:top="1134" w:right="1134" w:bottom="1134" w:left="1134" w:header="709" w:footer="397" w:gutter="0"/>
          <w:cols w:space="708"/>
          <w:docGrid w:linePitch="360"/>
        </w:sectPr>
      </w:pPr>
    </w:p>
    <w:p w14:paraId="4D418BBE" w14:textId="77777777" w:rsidR="00DF1F63" w:rsidRDefault="00DF1F63" w:rsidP="00A10A61">
      <w:pPr>
        <w:pStyle w:val="Heading3"/>
        <w:keepLines w:val="0"/>
        <w:tabs>
          <w:tab w:val="clear" w:pos="1701"/>
          <w:tab w:val="clear" w:pos="1985"/>
        </w:tabs>
        <w:spacing w:before="240" w:after="60" w:line="240" w:lineRule="auto"/>
      </w:pPr>
      <w:bookmarkStart w:id="111" w:name="_Toc466480596"/>
      <w:bookmarkStart w:id="112" w:name="_Toc471391427"/>
      <w:bookmarkStart w:id="113" w:name="_Toc485383151"/>
      <w:r w:rsidRPr="00DF1F63">
        <w:lastRenderedPageBreak/>
        <w:t>3.5.1</w:t>
      </w:r>
      <w:r w:rsidRPr="00DF1F63">
        <w:tab/>
      </w:r>
      <w:r w:rsidRPr="00DF1F63">
        <w:rPr>
          <w:i/>
        </w:rPr>
        <w:t>Juncus effus</w:t>
      </w:r>
      <w:r w:rsidR="007A7DC5">
        <w:rPr>
          <w:i/>
        </w:rPr>
        <w:t>u</w:t>
      </w:r>
      <w:r w:rsidRPr="00DF1F63">
        <w:rPr>
          <w:i/>
        </w:rPr>
        <w:t>s</w:t>
      </w:r>
      <w:r w:rsidRPr="00DF1F63">
        <w:t>,</w:t>
      </w:r>
      <w:r w:rsidRPr="00B87333">
        <w:t xml:space="preserve"> Soft Rush</w:t>
      </w:r>
      <w:bookmarkEnd w:id="111"/>
      <w:bookmarkEnd w:id="112"/>
      <w:bookmarkEnd w:id="113"/>
    </w:p>
    <w:p w14:paraId="669AC9EB" w14:textId="77777777" w:rsidR="00DF1F63" w:rsidRPr="00DF1F63" w:rsidRDefault="00DF1F63" w:rsidP="00A73549">
      <w:pPr>
        <w:pStyle w:val="Heading4"/>
        <w:rPr>
          <w:lang w:val="en-US" w:eastAsia="en-US"/>
        </w:rPr>
      </w:pPr>
      <w:r w:rsidRPr="00A73549">
        <w:rPr>
          <w:rFonts w:cs="Arial"/>
          <w:color w:val="auto"/>
          <w:szCs w:val="52"/>
          <w:lang w:val="en-US" w:eastAsia="en-US"/>
        </w:rPr>
        <w:t>Context and habit</w:t>
      </w:r>
    </w:p>
    <w:p w14:paraId="5B412AAA" w14:textId="77777777" w:rsidR="00DF1F63" w:rsidRDefault="00DF1F63" w:rsidP="00151A0E">
      <w:pPr>
        <w:pStyle w:val="BodyText"/>
      </w:pPr>
      <w:r>
        <w:t>Context: Introduced species of seasonal wetland habitats (IS)</w:t>
      </w:r>
      <w:r w:rsidR="00216C1A">
        <w:t>.</w:t>
      </w:r>
    </w:p>
    <w:p w14:paraId="42B5C76C" w14:textId="77777777" w:rsidR="00DF1F63" w:rsidRDefault="00DF1F63" w:rsidP="00151A0E">
      <w:pPr>
        <w:pStyle w:val="BodyText"/>
      </w:pPr>
      <w:r>
        <w:t>Habit: Bogs and moss beds (BM).</w:t>
      </w:r>
    </w:p>
    <w:p w14:paraId="52B06229" w14:textId="77777777" w:rsidR="00DF1F63" w:rsidRPr="00DF1F63" w:rsidRDefault="00DF1F63" w:rsidP="00A73549">
      <w:pPr>
        <w:pStyle w:val="Heading4"/>
        <w:rPr>
          <w:lang w:val="en-US" w:eastAsia="en-US"/>
        </w:rPr>
      </w:pPr>
      <w:r w:rsidRPr="00A73549">
        <w:rPr>
          <w:rFonts w:cs="Arial"/>
          <w:color w:val="auto"/>
          <w:szCs w:val="52"/>
          <w:lang w:val="en-US" w:eastAsia="en-US"/>
        </w:rPr>
        <w:t>Plant description</w:t>
      </w:r>
    </w:p>
    <w:p w14:paraId="53B29643" w14:textId="77777777" w:rsidR="00DF1F63" w:rsidRDefault="00DF1F63" w:rsidP="00151A0E">
      <w:pPr>
        <w:pStyle w:val="BodyText"/>
      </w:pPr>
      <w:r>
        <w:t xml:space="preserve">Densely tufted rhizomatous perennial, culms 0.3 to 1.5 m tall. Occurs in cool, high-rainfall and often higher altitude regions of eastern Victoria. Recorded from roadside drains, borrow pits, lakes, dams, subalpine woodland, bogs, wet heathland and wet grassland, montane forests and cool-temperate rainforest (AVH, 2014). </w:t>
      </w:r>
    </w:p>
    <w:p w14:paraId="053B5A3E" w14:textId="77777777" w:rsidR="00DF1F63" w:rsidRPr="00DF1F63" w:rsidRDefault="00DF1F63" w:rsidP="00A73549">
      <w:pPr>
        <w:pStyle w:val="Heading4"/>
        <w:rPr>
          <w:lang w:val="en-US" w:eastAsia="en-US"/>
        </w:rPr>
      </w:pPr>
      <w:r w:rsidRPr="00A73549">
        <w:rPr>
          <w:rFonts w:cs="Arial"/>
          <w:color w:val="auto"/>
          <w:szCs w:val="52"/>
          <w:lang w:val="en-US" w:eastAsia="en-US"/>
        </w:rPr>
        <w:t>Wetland EVCs it is listed to threaten</w:t>
      </w:r>
    </w:p>
    <w:p w14:paraId="51019E17" w14:textId="77777777" w:rsidR="00DF1F63" w:rsidRDefault="00DF1F63" w:rsidP="00151A0E">
      <w:pPr>
        <w:pStyle w:val="BodyText"/>
      </w:pPr>
      <w:r>
        <w:t xml:space="preserve">High threat weed of the following six wetland EVCs: Montane Sedgeland, Alpine Fen, Sub-alpine Wet Heathland, Alpine Heath Peatland, Sub-alpine Wet Sedgeland, Alpine Hummock Peatland. </w:t>
      </w:r>
    </w:p>
    <w:p w14:paraId="461AC095" w14:textId="77777777" w:rsidR="00DF1F63" w:rsidRPr="00DF1F63" w:rsidRDefault="00DF1F63" w:rsidP="00A73549">
      <w:pPr>
        <w:pStyle w:val="Heading4"/>
        <w:rPr>
          <w:lang w:val="en-US" w:eastAsia="en-US"/>
        </w:rPr>
      </w:pPr>
      <w:r w:rsidRPr="00A73549">
        <w:rPr>
          <w:rFonts w:cs="Arial"/>
          <w:color w:val="auto"/>
          <w:szCs w:val="52"/>
          <w:lang w:val="en-US" w:eastAsia="en-US"/>
        </w:rPr>
        <w:t>Impact (Flora)</w:t>
      </w:r>
    </w:p>
    <w:p w14:paraId="0B5AE102" w14:textId="77777777" w:rsidR="00DF1F63" w:rsidRDefault="00DF1F63" w:rsidP="00151A0E">
      <w:pPr>
        <w:pStyle w:val="BodyText"/>
      </w:pPr>
      <w:r>
        <w:t xml:space="preserve">Medium impact / </w:t>
      </w:r>
      <w:r w:rsidRPr="00C62E31">
        <w:t>Low confidence</w:t>
      </w:r>
      <w:r>
        <w:t xml:space="preserve"> </w:t>
      </w:r>
    </w:p>
    <w:p w14:paraId="405BED82" w14:textId="77777777" w:rsidR="00DF1F63" w:rsidRDefault="00DF1F63" w:rsidP="00151A0E">
      <w:pPr>
        <w:pStyle w:val="BodyText"/>
      </w:pPr>
      <w:r>
        <w:t>Closed perennial swards likely to displace native plants.</w:t>
      </w:r>
    </w:p>
    <w:p w14:paraId="21B36E5E" w14:textId="77777777" w:rsidR="00DF1F63" w:rsidRPr="00DF1F63" w:rsidRDefault="00DF1F63" w:rsidP="00A73549">
      <w:pPr>
        <w:pStyle w:val="Heading4"/>
        <w:rPr>
          <w:lang w:val="en-US" w:eastAsia="en-US"/>
        </w:rPr>
      </w:pPr>
      <w:r w:rsidRPr="00A73549">
        <w:rPr>
          <w:rFonts w:cs="Arial"/>
          <w:color w:val="auto"/>
          <w:szCs w:val="52"/>
          <w:lang w:val="en-US" w:eastAsia="en-US"/>
        </w:rPr>
        <w:t>Impact (Fauna)</w:t>
      </w:r>
    </w:p>
    <w:p w14:paraId="7B9DD354" w14:textId="77777777" w:rsidR="00DF1F63" w:rsidRDefault="00DF1F63" w:rsidP="00151A0E">
      <w:pPr>
        <w:pStyle w:val="BodyText"/>
      </w:pPr>
      <w:r>
        <w:t xml:space="preserve">Medium impact / </w:t>
      </w:r>
      <w:r w:rsidRPr="00C62E31">
        <w:t>Low confidence</w:t>
      </w:r>
      <w:r>
        <w:t xml:space="preserve"> </w:t>
      </w:r>
    </w:p>
    <w:p w14:paraId="3DDFEAD2" w14:textId="77777777" w:rsidR="00DF1F63" w:rsidRDefault="00DF1F63" w:rsidP="00151A0E">
      <w:pPr>
        <w:pStyle w:val="BodyText"/>
      </w:pPr>
      <w:r>
        <w:t>No direct impacts recorded, but formation of dense swards is likely to result in altered floristic community and thus have ecosystem impacts.</w:t>
      </w:r>
    </w:p>
    <w:p w14:paraId="52403EFF" w14:textId="77777777" w:rsidR="00DF1F63" w:rsidRPr="00DF1F63" w:rsidRDefault="00DF1F63" w:rsidP="00A73549">
      <w:pPr>
        <w:pStyle w:val="Heading4"/>
        <w:rPr>
          <w:lang w:val="en-US" w:eastAsia="en-US"/>
        </w:rPr>
      </w:pPr>
      <w:r w:rsidRPr="00A73549">
        <w:rPr>
          <w:rFonts w:cs="Arial"/>
          <w:color w:val="auto"/>
          <w:szCs w:val="52"/>
          <w:lang w:val="en-US" w:eastAsia="en-US"/>
        </w:rPr>
        <w:t>Other reported impacts</w:t>
      </w:r>
    </w:p>
    <w:p w14:paraId="05BDAC22" w14:textId="77777777" w:rsidR="00DF1F63" w:rsidRDefault="00DF1F63" w:rsidP="00151A0E">
      <w:pPr>
        <w:pStyle w:val="BodyText"/>
      </w:pPr>
      <w:r>
        <w:t>None</w:t>
      </w:r>
    </w:p>
    <w:p w14:paraId="22FA44A3" w14:textId="77777777" w:rsidR="003963DE" w:rsidRDefault="003963DE" w:rsidP="00151A0E">
      <w:pPr>
        <w:pStyle w:val="BodyText"/>
      </w:pPr>
    </w:p>
    <w:p w14:paraId="5881529E" w14:textId="77777777" w:rsidR="00DF1F63" w:rsidRDefault="00DF1F63" w:rsidP="00F62741">
      <w:pPr>
        <w:pStyle w:val="Heading3"/>
        <w:keepLines w:val="0"/>
        <w:tabs>
          <w:tab w:val="clear" w:pos="1701"/>
          <w:tab w:val="clear" w:pos="1985"/>
        </w:tabs>
        <w:spacing w:before="240" w:after="60" w:line="240" w:lineRule="auto"/>
      </w:pPr>
      <w:bookmarkStart w:id="114" w:name="_Toc466480597"/>
      <w:bookmarkStart w:id="115" w:name="_Toc471391428"/>
      <w:bookmarkStart w:id="116" w:name="_Toc485383152"/>
      <w:r w:rsidRPr="00DF1F63">
        <w:t>3.5.2</w:t>
      </w:r>
      <w:r w:rsidRPr="00DF1F63">
        <w:tab/>
      </w:r>
      <w:r w:rsidRPr="00DF1F63">
        <w:rPr>
          <w:i/>
        </w:rPr>
        <w:t>Xanthium strumarium</w:t>
      </w:r>
      <w:r w:rsidRPr="00A90357">
        <w:t xml:space="preserve"> spp. </w:t>
      </w:r>
      <w:r>
        <w:t>a</w:t>
      </w:r>
      <w:r w:rsidRPr="00A90357">
        <w:t>gg</w:t>
      </w:r>
      <w:r>
        <w:t>,</w:t>
      </w:r>
      <w:r w:rsidRPr="00A90357">
        <w:t xml:space="preserve"> Noogoora Burr species aggregate</w:t>
      </w:r>
      <w:bookmarkEnd w:id="114"/>
      <w:bookmarkEnd w:id="115"/>
      <w:bookmarkEnd w:id="116"/>
    </w:p>
    <w:p w14:paraId="744B4F10" w14:textId="77777777" w:rsidR="00DF1F63" w:rsidRPr="00DF1F63" w:rsidRDefault="00DF1F63" w:rsidP="00A73549">
      <w:pPr>
        <w:pStyle w:val="Heading4"/>
        <w:rPr>
          <w:lang w:val="en-US" w:eastAsia="en-US"/>
        </w:rPr>
      </w:pPr>
      <w:r w:rsidRPr="00A73549">
        <w:rPr>
          <w:rFonts w:cs="Arial"/>
          <w:color w:val="auto"/>
          <w:szCs w:val="52"/>
          <w:lang w:val="en-US" w:eastAsia="en-US"/>
        </w:rPr>
        <w:t>Context and habit</w:t>
      </w:r>
    </w:p>
    <w:p w14:paraId="08250696" w14:textId="77777777" w:rsidR="00DF1F63" w:rsidRDefault="00DF1F63" w:rsidP="00151A0E">
      <w:pPr>
        <w:pStyle w:val="BodyText"/>
      </w:pPr>
      <w:r>
        <w:t>Context: Opportunistic introduced annual (to biennial) grasses and forbs of drier phases of wetlands (or highly ephemeral/shallow wetland communities) (IA)</w:t>
      </w:r>
      <w:r w:rsidR="00216C1A">
        <w:t>.</w:t>
      </w:r>
    </w:p>
    <w:p w14:paraId="64C243C8" w14:textId="77777777" w:rsidR="00DF1F63" w:rsidRDefault="00DF1F63" w:rsidP="00151A0E">
      <w:pPr>
        <w:pStyle w:val="BodyText"/>
      </w:pPr>
      <w:r>
        <w:t>Habit: Herbaceous species (forbs and grasses) expressing during drawdown phase (including ‘mud herbs’) (MH).</w:t>
      </w:r>
    </w:p>
    <w:p w14:paraId="0BAF30B1" w14:textId="77777777" w:rsidR="00DF1F63" w:rsidRPr="00DF1F63" w:rsidRDefault="00DF1F63" w:rsidP="00A73549">
      <w:pPr>
        <w:pStyle w:val="Heading4"/>
        <w:rPr>
          <w:lang w:val="en-US" w:eastAsia="en-US"/>
        </w:rPr>
      </w:pPr>
      <w:r w:rsidRPr="00A73549">
        <w:rPr>
          <w:rFonts w:cs="Arial"/>
          <w:color w:val="auto"/>
          <w:szCs w:val="52"/>
          <w:lang w:val="en-US" w:eastAsia="en-US"/>
        </w:rPr>
        <w:t>Plant description</w:t>
      </w:r>
    </w:p>
    <w:p w14:paraId="5AEBB264" w14:textId="77777777" w:rsidR="00DF1F63" w:rsidRPr="00B95B85" w:rsidRDefault="00DF1F63" w:rsidP="00151A0E">
      <w:pPr>
        <w:pStyle w:val="BodyText"/>
      </w:pPr>
      <w:r>
        <w:t>Erect, usually branched annual herb to 2 m tall, with burrs covered in hooked spines. Scattered across northern Victoria from Mildura to Corryong, on river flats, in pastures and irrigated land (AVH, 2014). A widespread weed of crops, cultivation, pastures, waterways (i.e. riparian areas), floodplains, roadsides, disturbed sites and waste areas in temperate, semi-arid, sub-tropical and tropical environments. Reproduces entirely by seed (Biosecurity Queensland, 2016).</w:t>
      </w:r>
    </w:p>
    <w:p w14:paraId="1F279A18" w14:textId="77777777" w:rsidR="00DF1F63" w:rsidRPr="00DF1F63" w:rsidRDefault="00DF1F63" w:rsidP="00A73549">
      <w:pPr>
        <w:pStyle w:val="Heading4"/>
        <w:rPr>
          <w:lang w:val="en-US" w:eastAsia="en-US"/>
        </w:rPr>
      </w:pPr>
      <w:r w:rsidRPr="00A73549">
        <w:rPr>
          <w:rFonts w:cs="Arial"/>
          <w:color w:val="auto"/>
          <w:szCs w:val="52"/>
          <w:lang w:val="en-US" w:eastAsia="en-US"/>
        </w:rPr>
        <w:t>Wetland EVCs it is listed to threaten</w:t>
      </w:r>
    </w:p>
    <w:p w14:paraId="4D4F568C" w14:textId="77777777" w:rsidR="00DF1F63" w:rsidRDefault="00DF1F63" w:rsidP="00151A0E">
      <w:pPr>
        <w:pStyle w:val="BodyText"/>
      </w:pPr>
      <w:r w:rsidRPr="000972EF">
        <w:t>High threat weed of the following five wetland EVCs (including Xanthium spp.): Grassy Riverine Forest, Floodway Pond Herbland, Grassy Riverine Forest/Floodway Pond Herbland Complex, Grassy Riverine Forest/Riverine Swamp Forest Complex, Riverine Ephemeral Wetland</w:t>
      </w:r>
      <w:r>
        <w:t>.</w:t>
      </w:r>
    </w:p>
    <w:p w14:paraId="77B80BCD" w14:textId="77777777" w:rsidR="00DF1F63" w:rsidRPr="00DF1F63" w:rsidRDefault="00DF1F63" w:rsidP="00A73549">
      <w:pPr>
        <w:pStyle w:val="Heading4"/>
        <w:rPr>
          <w:lang w:val="en-US" w:eastAsia="en-US"/>
        </w:rPr>
      </w:pPr>
      <w:r w:rsidRPr="00A73549">
        <w:rPr>
          <w:rFonts w:cs="Arial"/>
          <w:color w:val="auto"/>
          <w:szCs w:val="52"/>
          <w:lang w:val="en-US" w:eastAsia="en-US"/>
        </w:rPr>
        <w:t>Impact (Flora)</w:t>
      </w:r>
    </w:p>
    <w:p w14:paraId="6AA9BA98" w14:textId="77777777" w:rsidR="00DF1F63" w:rsidRDefault="00DF1F63" w:rsidP="00151A0E">
      <w:pPr>
        <w:pStyle w:val="BodyText"/>
      </w:pPr>
      <w:r>
        <w:t xml:space="preserve">High impact / </w:t>
      </w:r>
      <w:r w:rsidRPr="00C62E31">
        <w:t>Medium confidence</w:t>
      </w:r>
      <w:r>
        <w:t xml:space="preserve"> </w:t>
      </w:r>
    </w:p>
    <w:p w14:paraId="19835E30" w14:textId="77777777" w:rsidR="00DF1F63" w:rsidRDefault="00DF1F63" w:rsidP="00151A0E">
      <w:pPr>
        <w:pStyle w:val="BodyText"/>
      </w:pPr>
      <w:r w:rsidRPr="000972EF">
        <w:t>Competitive plant displaces native species on wetland fringes or during dry periods.</w:t>
      </w:r>
    </w:p>
    <w:p w14:paraId="5FC105AB" w14:textId="77777777" w:rsidR="00DF1F63" w:rsidRPr="00DF1F63" w:rsidRDefault="00DF1F63" w:rsidP="00A73549">
      <w:pPr>
        <w:pStyle w:val="Heading4"/>
        <w:rPr>
          <w:lang w:val="en-US" w:eastAsia="en-US"/>
        </w:rPr>
      </w:pPr>
      <w:r w:rsidRPr="00A73549">
        <w:rPr>
          <w:rFonts w:cs="Arial"/>
          <w:color w:val="auto"/>
          <w:szCs w:val="52"/>
          <w:lang w:val="en-US" w:eastAsia="en-US"/>
        </w:rPr>
        <w:lastRenderedPageBreak/>
        <w:t>Impact (Fauna)</w:t>
      </w:r>
    </w:p>
    <w:p w14:paraId="0B034DBC" w14:textId="77777777" w:rsidR="00DF1F63" w:rsidRDefault="00DF1F63" w:rsidP="00151A0E">
      <w:pPr>
        <w:pStyle w:val="BodyText"/>
      </w:pPr>
      <w:r>
        <w:t xml:space="preserve">Medium impact / </w:t>
      </w:r>
      <w:r w:rsidRPr="00C62E31">
        <w:t>Medium confidence</w:t>
      </w:r>
    </w:p>
    <w:p w14:paraId="157953FB" w14:textId="77777777" w:rsidR="00DF1F63" w:rsidRDefault="00DF1F63" w:rsidP="00151A0E">
      <w:pPr>
        <w:pStyle w:val="BodyText"/>
      </w:pPr>
      <w:r w:rsidRPr="000972EF">
        <w:t>Dense growth altering the habitat.</w:t>
      </w:r>
    </w:p>
    <w:p w14:paraId="6A9779E8" w14:textId="77777777" w:rsidR="00DF1F63" w:rsidRDefault="00DF1F63" w:rsidP="00151A0E">
      <w:pPr>
        <w:pStyle w:val="BodyText"/>
      </w:pPr>
      <w:r w:rsidRPr="000972EF">
        <w:t>Likely to result in altered floristic community and thus have ecosystem impacts.</w:t>
      </w:r>
    </w:p>
    <w:p w14:paraId="502C9C30" w14:textId="77777777" w:rsidR="00DF1F63" w:rsidRPr="00DF1F63" w:rsidRDefault="00DF1F63" w:rsidP="00A73549">
      <w:pPr>
        <w:pStyle w:val="Heading4"/>
        <w:rPr>
          <w:lang w:val="en-US" w:eastAsia="en-US"/>
        </w:rPr>
      </w:pPr>
      <w:r w:rsidRPr="00A73549">
        <w:rPr>
          <w:rFonts w:cs="Arial"/>
          <w:color w:val="auto"/>
          <w:szCs w:val="52"/>
          <w:lang w:val="en-US" w:eastAsia="en-US"/>
        </w:rPr>
        <w:t>Other reported impacts</w:t>
      </w:r>
    </w:p>
    <w:p w14:paraId="5A70AE49" w14:textId="77777777" w:rsidR="00DF1F63" w:rsidRDefault="00DF1F63" w:rsidP="00151A0E">
      <w:pPr>
        <w:pStyle w:val="BodyText"/>
      </w:pPr>
      <w:r>
        <w:t>None</w:t>
      </w:r>
    </w:p>
    <w:p w14:paraId="2FDAFFFC" w14:textId="77777777" w:rsidR="00F174A7" w:rsidRDefault="00F174A7" w:rsidP="00151A0E">
      <w:pPr>
        <w:pStyle w:val="BodyText"/>
      </w:pPr>
    </w:p>
    <w:p w14:paraId="2EB2F8A9" w14:textId="77777777" w:rsidR="003963DE" w:rsidRDefault="003963DE">
      <w:pPr>
        <w:rPr>
          <w:b/>
          <w:bCs/>
          <w:color w:val="00B2A9"/>
          <w:kern w:val="32"/>
          <w:sz w:val="40"/>
          <w:szCs w:val="32"/>
        </w:rPr>
      </w:pPr>
      <w:bookmarkStart w:id="117" w:name="_Toc466480598"/>
      <w:bookmarkStart w:id="118" w:name="_Toc471391429"/>
      <w:r>
        <w:br w:type="page"/>
      </w:r>
    </w:p>
    <w:p w14:paraId="014FAFA9" w14:textId="7C60F564" w:rsidR="00DF1F63" w:rsidRPr="00E03BB1" w:rsidRDefault="00F62741" w:rsidP="003F1DC6">
      <w:pPr>
        <w:pStyle w:val="Heading1TopofPage"/>
        <w:framePr w:wrap="around"/>
      </w:pPr>
      <w:bookmarkStart w:id="119" w:name="_Toc485383153"/>
      <w:r>
        <w:lastRenderedPageBreak/>
        <w:t>4</w:t>
      </w:r>
      <w:r w:rsidR="00DF1F63">
        <w:tab/>
        <w:t>Discussion</w:t>
      </w:r>
      <w:bookmarkEnd w:id="117"/>
      <w:bookmarkEnd w:id="118"/>
      <w:bookmarkEnd w:id="119"/>
    </w:p>
    <w:p w14:paraId="69128C62" w14:textId="2582DE84" w:rsidR="00DF1F63" w:rsidRDefault="00DF1F63" w:rsidP="00F62741">
      <w:pPr>
        <w:pStyle w:val="Heading2"/>
      </w:pPr>
      <w:bookmarkStart w:id="120" w:name="_Toc466480599"/>
      <w:bookmarkStart w:id="121" w:name="_Toc471391430"/>
      <w:bookmarkStart w:id="122" w:name="_Toc485383154"/>
      <w:r>
        <w:t>4.1</w:t>
      </w:r>
      <w:r>
        <w:tab/>
        <w:t>Summary of</w:t>
      </w:r>
      <w:r w:rsidR="009011FB">
        <w:t xml:space="preserve"> knowledge of impacts</w:t>
      </w:r>
      <w:bookmarkEnd w:id="120"/>
      <w:bookmarkEnd w:id="121"/>
      <w:bookmarkEnd w:id="122"/>
    </w:p>
    <w:p w14:paraId="07A068F8" w14:textId="77777777" w:rsidR="00DF1F63" w:rsidRDefault="00DF1F63" w:rsidP="00151A0E">
      <w:pPr>
        <w:pStyle w:val="BodyText"/>
      </w:pPr>
      <w:r>
        <w:t>A summary of the information about the impacts, as they relate to wetlands, and knowledge gaps for the prio</w:t>
      </w:r>
      <w:r w:rsidR="00F00F50">
        <w:t>rity wetlands weeds is shown in Table 7.</w:t>
      </w:r>
    </w:p>
    <w:p w14:paraId="629CDCAB" w14:textId="77777777" w:rsidR="00DF1F63" w:rsidRDefault="00DF1F63" w:rsidP="00151A0E">
      <w:pPr>
        <w:pStyle w:val="BodyText"/>
      </w:pPr>
      <w:r>
        <w:t>Most noticeable is the general lack of documented information about the impact of these species</w:t>
      </w:r>
      <w:r w:rsidRPr="001C3E71">
        <w:t xml:space="preserve"> as they relate to </w:t>
      </w:r>
      <w:r>
        <w:t xml:space="preserve">ecological values of </w:t>
      </w:r>
      <w:r w:rsidRPr="001C3E71">
        <w:t>wetlands</w:t>
      </w:r>
      <w:r>
        <w:t xml:space="preserve">. For most aquatic </w:t>
      </w:r>
      <w:r w:rsidR="007A7DC5">
        <w:t>species,</w:t>
      </w:r>
      <w:r>
        <w:t xml:space="preserve"> there was considerable documentation that indicated their impact on socioeconomic factors such as </w:t>
      </w:r>
      <w:r w:rsidRPr="001C3E71">
        <w:t xml:space="preserve">recreation, aesthetics, blocking drainage and irrigation channels, </w:t>
      </w:r>
      <w:r>
        <w:t xml:space="preserve">boat </w:t>
      </w:r>
      <w:r w:rsidRPr="001C3E71">
        <w:t>navigation, hydroelectricity</w:t>
      </w:r>
      <w:r>
        <w:t>, and entanglement</w:t>
      </w:r>
      <w:r w:rsidRPr="001C3E71">
        <w:t xml:space="preserve">. </w:t>
      </w:r>
      <w:r>
        <w:t>As these impacts are of little relevance to ecological values of natural wetlands</w:t>
      </w:r>
      <w:r w:rsidR="008A38B3">
        <w:t>,</w:t>
      </w:r>
      <w:r>
        <w:t xml:space="preserve"> they have been excluded from the assessments</w:t>
      </w:r>
      <w:r w:rsidRPr="001C3E71">
        <w:t xml:space="preserve">. </w:t>
      </w:r>
    </w:p>
    <w:p w14:paraId="11DB1052" w14:textId="77777777" w:rsidR="00DF1F63" w:rsidRDefault="00DF1F63" w:rsidP="00151A0E">
      <w:pPr>
        <w:pStyle w:val="BodyText"/>
      </w:pPr>
      <w:r>
        <w:t>Almost all the weed species have documentation that relates to displacement of, and/ or competition with, native vegetation as an important impact. This is perhaps unsurprising as it is the easiest and most obvious impact of invasive weeds to observe and measure. This is reflected in the high proportion of species for which there is a high impact with a high degree of confidence for the impact on flora (</w:t>
      </w:r>
      <w:r w:rsidR="00F00F50">
        <w:t>Table 7</w:t>
      </w:r>
      <w:r>
        <w:t xml:space="preserve">). It should be noted, however, that there are few rigorous studies </w:t>
      </w:r>
      <w:r w:rsidR="008A38B3">
        <w:t xml:space="preserve">that quantify </w:t>
      </w:r>
      <w:r>
        <w:t xml:space="preserve">this impact. </w:t>
      </w:r>
    </w:p>
    <w:p w14:paraId="5A8B0439" w14:textId="77777777" w:rsidR="00DF1F63" w:rsidRDefault="00DF1F63" w:rsidP="00151A0E">
      <w:pPr>
        <w:pStyle w:val="BodyText"/>
      </w:pPr>
      <w:r>
        <w:t xml:space="preserve">There is often information, usually implied rather than based on data, on the impacts of wetland weeds on native fauna. These impacts are usually indirect </w:t>
      </w:r>
      <w:r w:rsidR="008A38B3">
        <w:t xml:space="preserve">and relate </w:t>
      </w:r>
      <w:r>
        <w:t>to how the invasive species changes the habitat or character of the vegetation rather than on direct impacts (such as poisoning). Sometimes rigorous data exist on habitat use of the invasive weed</w:t>
      </w:r>
      <w:r w:rsidR="008A38B3">
        <w:t xml:space="preserve"> (e.g. </w:t>
      </w:r>
      <w:r w:rsidR="008A38B3" w:rsidRPr="009569A7">
        <w:rPr>
          <w:i/>
        </w:rPr>
        <w:t>Cabomba c</w:t>
      </w:r>
      <w:r w:rsidR="008A38B3">
        <w:rPr>
          <w:i/>
        </w:rPr>
        <w:t>a</w:t>
      </w:r>
      <w:r w:rsidR="008A38B3" w:rsidRPr="009569A7">
        <w:rPr>
          <w:i/>
        </w:rPr>
        <w:t>roliniana</w:t>
      </w:r>
      <w:r w:rsidR="008A38B3">
        <w:t xml:space="preserve"> and </w:t>
      </w:r>
      <w:r w:rsidR="008A38B3" w:rsidRPr="009569A7">
        <w:rPr>
          <w:i/>
        </w:rPr>
        <w:t>Phalaris arundinacea</w:t>
      </w:r>
      <w:r w:rsidR="008A38B3">
        <w:t>)</w:t>
      </w:r>
      <w:r>
        <w:t xml:space="preserve">, showing that it is used by native fauna. </w:t>
      </w:r>
    </w:p>
    <w:p w14:paraId="58377239" w14:textId="56BAB4C7" w:rsidR="00DF1F63" w:rsidRDefault="00DF1F63" w:rsidP="00FE3387">
      <w:pPr>
        <w:pStyle w:val="BodyText"/>
      </w:pPr>
      <w:r>
        <w:t xml:space="preserve">The final area where evidence was reasonably common was the impact on water </w:t>
      </w:r>
      <w:r w:rsidR="00F00F50">
        <w:t xml:space="preserve">quality </w:t>
      </w:r>
      <w:r w:rsidR="00F977E9">
        <w:t xml:space="preserve">by </w:t>
      </w:r>
      <w:r w:rsidR="00F00F50">
        <w:t xml:space="preserve">the aquatic </w:t>
      </w:r>
      <w:r w:rsidR="00F977E9">
        <w:t xml:space="preserve">wetland </w:t>
      </w:r>
      <w:r w:rsidR="008A38B3">
        <w:t xml:space="preserve">weeds </w:t>
      </w:r>
      <w:r w:rsidR="00F00F50">
        <w:t>(Table 7</w:t>
      </w:r>
      <w:r>
        <w:t xml:space="preserve">). </w:t>
      </w:r>
      <w:r w:rsidR="00F977E9">
        <w:t xml:space="preserve">Weed </w:t>
      </w:r>
      <w:r>
        <w:t>species that form mats or rafts</w:t>
      </w:r>
      <w:r w:rsidR="00FE3387">
        <w:t xml:space="preserve"> of floating rhizomes and stems,</w:t>
      </w:r>
      <w:r>
        <w:t xml:space="preserve"> and to a lesser degree the submersed species which form surface reaching </w:t>
      </w:r>
      <w:r w:rsidR="00FE3387">
        <w:t>beds,</w:t>
      </w:r>
      <w:r>
        <w:t xml:space="preserve"> reduce </w:t>
      </w:r>
      <w:r w:rsidRPr="006A564F">
        <w:t>dissolved oxygen conc</w:t>
      </w:r>
      <w:r>
        <w:t>entrations in the water. This occurs via several mechanisms (</w:t>
      </w:r>
      <w:r w:rsidR="00FE3387">
        <w:t>less</w:t>
      </w:r>
      <w:r>
        <w:t xml:space="preserve"> water movement resulting in increased strength of stratification; </w:t>
      </w:r>
      <w:r w:rsidR="00FE3387">
        <w:t>less</w:t>
      </w:r>
      <w:r>
        <w:t xml:space="preserve"> gas exchange with the atmosphere; </w:t>
      </w:r>
      <w:r w:rsidRPr="006A564F">
        <w:t>high biomass elevat</w:t>
      </w:r>
      <w:r>
        <w:t xml:space="preserve">ing </w:t>
      </w:r>
      <w:r w:rsidRPr="006A564F">
        <w:t>respiration</w:t>
      </w:r>
      <w:r>
        <w:t xml:space="preserve">). </w:t>
      </w:r>
    </w:p>
    <w:p w14:paraId="6099B536" w14:textId="7BD6662B" w:rsidR="00DF1F63" w:rsidRDefault="00DF1F63" w:rsidP="00151A0E">
      <w:pPr>
        <w:pStyle w:val="BodyText"/>
      </w:pPr>
      <w:r>
        <w:t>M</w:t>
      </w:r>
      <w:r w:rsidRPr="00657E0A">
        <w:t xml:space="preserve">any species have </w:t>
      </w:r>
      <w:r w:rsidR="00FE3387">
        <w:t xml:space="preserve">documented </w:t>
      </w:r>
      <w:r w:rsidRPr="00657E0A">
        <w:t xml:space="preserve">hydrology </w:t>
      </w:r>
      <w:r>
        <w:t>and</w:t>
      </w:r>
      <w:r w:rsidR="00FE3387">
        <w:t>/</w:t>
      </w:r>
      <w:r>
        <w:t xml:space="preserve">or </w:t>
      </w:r>
      <w:r w:rsidRPr="00657E0A">
        <w:t xml:space="preserve">flooding impacts because they block </w:t>
      </w:r>
      <w:r>
        <w:t xml:space="preserve">river </w:t>
      </w:r>
      <w:r w:rsidRPr="00657E0A">
        <w:t xml:space="preserve">channels. This has generally been recorded as low importance because, although these impacts are real, they </w:t>
      </w:r>
      <w:r w:rsidR="00D84AA5">
        <w:t xml:space="preserve">typically occur outside wetlands. </w:t>
      </w:r>
    </w:p>
    <w:p w14:paraId="03C9AF8A" w14:textId="77777777" w:rsidR="00DF1F63" w:rsidRDefault="00DF1F63" w:rsidP="00F62741">
      <w:pPr>
        <w:pStyle w:val="Heading2"/>
      </w:pPr>
      <w:bookmarkStart w:id="123" w:name="_Toc466480600"/>
      <w:bookmarkStart w:id="124" w:name="_Toc471391431"/>
      <w:bookmarkStart w:id="125" w:name="_Toc485383155"/>
      <w:r>
        <w:t>4.2</w:t>
      </w:r>
      <w:r>
        <w:tab/>
        <w:t>Recommendations</w:t>
      </w:r>
      <w:bookmarkEnd w:id="123"/>
      <w:bookmarkEnd w:id="124"/>
      <w:bookmarkEnd w:id="125"/>
      <w:r>
        <w:t xml:space="preserve"> </w:t>
      </w:r>
    </w:p>
    <w:p w14:paraId="0E57E821" w14:textId="146BCF54" w:rsidR="00DF1F63" w:rsidRDefault="00DF1F63" w:rsidP="00151A0E">
      <w:pPr>
        <w:pStyle w:val="BodyText"/>
      </w:pPr>
      <w:r>
        <w:t>The recommendations for each species are provided in the footnote</w:t>
      </w:r>
      <w:r w:rsidR="00A10A61">
        <w:t>s</w:t>
      </w:r>
      <w:r>
        <w:t xml:space="preserve"> associated with each species in</w:t>
      </w:r>
      <w:r w:rsidR="00C92611">
        <w:t xml:space="preserve"> Table </w:t>
      </w:r>
      <w:r w:rsidR="00F00F50">
        <w:t>7</w:t>
      </w:r>
      <w:r>
        <w:t>. There are 16 species (as listed below) for which developing a control guide would be worthwhile. Each control guide could consist of information about controlling the weed, but also provide a concise summary of what we know about its impacts and biology. Control guides already exist in some form or another for several of these species, which can be used as a basis for developing Victorian specific control guides. These species are:</w:t>
      </w:r>
    </w:p>
    <w:p w14:paraId="5D710391" w14:textId="77777777" w:rsidR="0079602B" w:rsidRPr="00FE3387" w:rsidRDefault="00DF1F63" w:rsidP="00FE3387">
      <w:pPr>
        <w:pStyle w:val="ListBullet"/>
        <w:rPr>
          <w:i/>
        </w:rPr>
      </w:pPr>
      <w:r w:rsidRPr="00FE3387">
        <w:rPr>
          <w:i/>
        </w:rPr>
        <w:t>Aponogeton distachyos</w:t>
      </w:r>
    </w:p>
    <w:p w14:paraId="53A2B9C0" w14:textId="77777777" w:rsidR="0079602B" w:rsidRPr="00FE3387" w:rsidRDefault="00DF1F63" w:rsidP="00FE3387">
      <w:pPr>
        <w:pStyle w:val="ListBullet"/>
        <w:rPr>
          <w:i/>
        </w:rPr>
      </w:pPr>
      <w:r w:rsidRPr="00FE3387">
        <w:rPr>
          <w:i/>
        </w:rPr>
        <w:t>Cabomba caroliniana</w:t>
      </w:r>
    </w:p>
    <w:p w14:paraId="24BCE00E" w14:textId="77777777" w:rsidR="0079602B" w:rsidRPr="00FE3387" w:rsidRDefault="00DF1F63" w:rsidP="00FE3387">
      <w:pPr>
        <w:pStyle w:val="ListBullet"/>
        <w:rPr>
          <w:i/>
        </w:rPr>
      </w:pPr>
      <w:r w:rsidRPr="00FE3387">
        <w:rPr>
          <w:i/>
        </w:rPr>
        <w:t>Egeria densa</w:t>
      </w:r>
    </w:p>
    <w:p w14:paraId="7CEC42BD" w14:textId="77777777" w:rsidR="0079602B" w:rsidRPr="00FE3387" w:rsidRDefault="00DF1F63" w:rsidP="00FE3387">
      <w:pPr>
        <w:pStyle w:val="ListBullet"/>
        <w:rPr>
          <w:i/>
        </w:rPr>
      </w:pPr>
      <w:r w:rsidRPr="00FE3387">
        <w:rPr>
          <w:i/>
        </w:rPr>
        <w:t xml:space="preserve">Elodea </w:t>
      </w:r>
      <w:r w:rsidR="0079602B" w:rsidRPr="00FE3387">
        <w:rPr>
          <w:i/>
        </w:rPr>
        <w:t>canadensis</w:t>
      </w:r>
    </w:p>
    <w:p w14:paraId="0EC93BB5" w14:textId="77777777" w:rsidR="0079602B" w:rsidRPr="00FE3387" w:rsidRDefault="00DF1F63" w:rsidP="00FE3387">
      <w:pPr>
        <w:pStyle w:val="ListBullet"/>
        <w:rPr>
          <w:i/>
        </w:rPr>
      </w:pPr>
      <w:r w:rsidRPr="00FE3387">
        <w:rPr>
          <w:i/>
        </w:rPr>
        <w:t>Glyceria maxima</w:t>
      </w:r>
    </w:p>
    <w:p w14:paraId="590449B9" w14:textId="77777777" w:rsidR="0079602B" w:rsidRPr="00FE3387" w:rsidRDefault="00DF1F63" w:rsidP="00FE3387">
      <w:pPr>
        <w:pStyle w:val="ListBullet"/>
        <w:rPr>
          <w:i/>
        </w:rPr>
      </w:pPr>
      <w:r w:rsidRPr="00FE3387">
        <w:rPr>
          <w:i/>
        </w:rPr>
        <w:t>Hydrocleys nymphoides</w:t>
      </w:r>
    </w:p>
    <w:p w14:paraId="148D162D" w14:textId="77777777" w:rsidR="0079602B" w:rsidRPr="00FE3387" w:rsidRDefault="00DF1F63" w:rsidP="00FE3387">
      <w:pPr>
        <w:pStyle w:val="ListBullet"/>
        <w:rPr>
          <w:i/>
        </w:rPr>
      </w:pPr>
      <w:r w:rsidRPr="00FE3387">
        <w:rPr>
          <w:i/>
        </w:rPr>
        <w:t>Iris pseudacorus</w:t>
      </w:r>
    </w:p>
    <w:p w14:paraId="03987945" w14:textId="77777777" w:rsidR="0079602B" w:rsidRPr="00FE3387" w:rsidRDefault="00DF1F63" w:rsidP="00FE3387">
      <w:pPr>
        <w:pStyle w:val="ListBullet"/>
        <w:rPr>
          <w:i/>
        </w:rPr>
      </w:pPr>
      <w:r w:rsidRPr="00FE3387">
        <w:rPr>
          <w:i/>
        </w:rPr>
        <w:t>Juncus acutus</w:t>
      </w:r>
    </w:p>
    <w:p w14:paraId="0B70F308" w14:textId="77777777" w:rsidR="0079602B" w:rsidRPr="00FE3387" w:rsidRDefault="00DF1F63" w:rsidP="00FE3387">
      <w:pPr>
        <w:pStyle w:val="ListBullet"/>
        <w:rPr>
          <w:i/>
        </w:rPr>
      </w:pPr>
      <w:r w:rsidRPr="00FE3387">
        <w:rPr>
          <w:i/>
        </w:rPr>
        <w:t>Limonium hyblaeum</w:t>
      </w:r>
    </w:p>
    <w:p w14:paraId="07283EC5" w14:textId="77777777" w:rsidR="0079602B" w:rsidRPr="00FE3387" w:rsidRDefault="00275A41" w:rsidP="00FE3387">
      <w:pPr>
        <w:pStyle w:val="ListBullet"/>
        <w:rPr>
          <w:i/>
        </w:rPr>
      </w:pPr>
      <w:r w:rsidRPr="00FE3387">
        <w:rPr>
          <w:i/>
        </w:rPr>
        <w:t>Myriophy</w:t>
      </w:r>
      <w:r w:rsidR="00DF1F63" w:rsidRPr="00FE3387">
        <w:rPr>
          <w:i/>
        </w:rPr>
        <w:t>llum aquaticum</w:t>
      </w:r>
    </w:p>
    <w:p w14:paraId="2DFCBC45" w14:textId="77777777" w:rsidR="0079602B" w:rsidRPr="00FE3387" w:rsidRDefault="00DF1F63" w:rsidP="00FE3387">
      <w:pPr>
        <w:pStyle w:val="ListBullet"/>
        <w:rPr>
          <w:i/>
        </w:rPr>
      </w:pPr>
      <w:r w:rsidRPr="00FE3387">
        <w:rPr>
          <w:i/>
        </w:rPr>
        <w:t>Paspalum distichum</w:t>
      </w:r>
    </w:p>
    <w:p w14:paraId="53CF7F74" w14:textId="77777777" w:rsidR="0079602B" w:rsidRPr="00FE3387" w:rsidRDefault="00DF1F63" w:rsidP="00FE3387">
      <w:pPr>
        <w:pStyle w:val="ListBullet"/>
        <w:rPr>
          <w:i/>
        </w:rPr>
      </w:pPr>
      <w:r w:rsidRPr="00FE3387">
        <w:rPr>
          <w:i/>
        </w:rPr>
        <w:t>Phalaris arundinacea</w:t>
      </w:r>
    </w:p>
    <w:p w14:paraId="5A595D8E" w14:textId="77777777" w:rsidR="0079602B" w:rsidRPr="00FE3387" w:rsidRDefault="00DF1F63" w:rsidP="00FE3387">
      <w:pPr>
        <w:pStyle w:val="ListBullet"/>
        <w:rPr>
          <w:i/>
        </w:rPr>
      </w:pPr>
      <w:r w:rsidRPr="00FE3387">
        <w:rPr>
          <w:i/>
        </w:rPr>
        <w:t>Phyla canescens</w:t>
      </w:r>
    </w:p>
    <w:p w14:paraId="3166F750" w14:textId="77777777" w:rsidR="0079602B" w:rsidRPr="00FE3387" w:rsidRDefault="00DF1F63" w:rsidP="00FE3387">
      <w:pPr>
        <w:pStyle w:val="ListBullet"/>
        <w:rPr>
          <w:i/>
        </w:rPr>
      </w:pPr>
      <w:r w:rsidRPr="00FE3387">
        <w:rPr>
          <w:i/>
        </w:rPr>
        <w:t>Sagittaria platyphylla</w:t>
      </w:r>
    </w:p>
    <w:p w14:paraId="562A9306" w14:textId="77777777" w:rsidR="0079602B" w:rsidRPr="00FE3387" w:rsidRDefault="00DF1F63" w:rsidP="00FE3387">
      <w:pPr>
        <w:pStyle w:val="ListBullet"/>
        <w:rPr>
          <w:i/>
        </w:rPr>
      </w:pPr>
      <w:r w:rsidRPr="00FE3387">
        <w:rPr>
          <w:i/>
        </w:rPr>
        <w:t>Salix cinerea</w:t>
      </w:r>
    </w:p>
    <w:p w14:paraId="3A573AA7" w14:textId="77777777" w:rsidR="00DF1F63" w:rsidRPr="00FE3387" w:rsidRDefault="00DF1F63" w:rsidP="00FE3387">
      <w:pPr>
        <w:pStyle w:val="ListBullet"/>
        <w:rPr>
          <w:i/>
        </w:rPr>
      </w:pPr>
      <w:r w:rsidRPr="00FE3387">
        <w:rPr>
          <w:i/>
        </w:rPr>
        <w:t xml:space="preserve">Spartina </w:t>
      </w:r>
      <w:r w:rsidRPr="00FE3387">
        <w:t>spp.</w:t>
      </w:r>
    </w:p>
    <w:p w14:paraId="0DDC4028" w14:textId="51EB5426" w:rsidR="00DF1F63" w:rsidRDefault="00DF1F63" w:rsidP="00151A0E">
      <w:pPr>
        <w:pStyle w:val="BodyText"/>
      </w:pPr>
      <w:r>
        <w:lastRenderedPageBreak/>
        <w:t>There are 10 species for which there are significant knowledge gaps and more information on biology and/ or control tools would be useful. However, it is important to n</w:t>
      </w:r>
      <w:r w:rsidRPr="0041701A">
        <w:t>ote</w:t>
      </w:r>
      <w:r>
        <w:t xml:space="preserve"> that </w:t>
      </w:r>
      <w:r w:rsidRPr="0041701A">
        <w:t>understanding of almost all species would improve with additional research</w:t>
      </w:r>
      <w:r>
        <w:t xml:space="preserve"> (either desk top </w:t>
      </w:r>
      <w:r w:rsidR="00A10A61">
        <w:t>and/</w:t>
      </w:r>
      <w:r>
        <w:t>or field based research projects)</w:t>
      </w:r>
      <w:r w:rsidRPr="0041701A">
        <w:t>. However, a knowledge gap in this context is that there is very little information available</w:t>
      </w:r>
      <w:r>
        <w:t xml:space="preserve">. These </w:t>
      </w:r>
      <w:r w:rsidR="00A10A61">
        <w:t xml:space="preserve">species </w:t>
      </w:r>
      <w:r>
        <w:t>are:</w:t>
      </w:r>
    </w:p>
    <w:p w14:paraId="5595FBD2" w14:textId="32C2DC8B" w:rsidR="0079602B" w:rsidRPr="00FE3387" w:rsidRDefault="0079602B" w:rsidP="00FE3387">
      <w:pPr>
        <w:pStyle w:val="ListBullet"/>
        <w:rPr>
          <w:i/>
        </w:rPr>
      </w:pPr>
      <w:r w:rsidRPr="00FE3387">
        <w:rPr>
          <w:i/>
        </w:rPr>
        <w:t>Cyp</w:t>
      </w:r>
      <w:r w:rsidR="00FE3387" w:rsidRPr="00FE3387">
        <w:rPr>
          <w:i/>
        </w:rPr>
        <w:t>erus eragrostis</w:t>
      </w:r>
    </w:p>
    <w:p w14:paraId="75EA9774" w14:textId="4FEB3A0E" w:rsidR="0079602B" w:rsidRPr="00FE3387" w:rsidRDefault="00FE3387" w:rsidP="00FE3387">
      <w:pPr>
        <w:pStyle w:val="ListBullet"/>
        <w:rPr>
          <w:i/>
        </w:rPr>
      </w:pPr>
      <w:r w:rsidRPr="00FE3387">
        <w:rPr>
          <w:i/>
        </w:rPr>
        <w:t>Gymnocoronis spilanthoides</w:t>
      </w:r>
    </w:p>
    <w:p w14:paraId="43C13A1F" w14:textId="77777777" w:rsidR="0079602B" w:rsidRPr="00FE3387" w:rsidRDefault="00DF1F63" w:rsidP="00FE3387">
      <w:pPr>
        <w:pStyle w:val="ListBullet"/>
        <w:rPr>
          <w:i/>
        </w:rPr>
      </w:pPr>
      <w:r w:rsidRPr="00FE3387">
        <w:rPr>
          <w:i/>
        </w:rPr>
        <w:t>Limonium hyblaeum</w:t>
      </w:r>
    </w:p>
    <w:p w14:paraId="66DF9033" w14:textId="77777777" w:rsidR="0079602B" w:rsidRPr="00FE3387" w:rsidRDefault="00275A41" w:rsidP="00FE3387">
      <w:pPr>
        <w:pStyle w:val="ListBullet"/>
        <w:rPr>
          <w:i/>
        </w:rPr>
      </w:pPr>
      <w:r w:rsidRPr="00FE3387">
        <w:rPr>
          <w:i/>
        </w:rPr>
        <w:t>Myriophy</w:t>
      </w:r>
      <w:r w:rsidR="00DF1F63" w:rsidRPr="00FE3387">
        <w:rPr>
          <w:i/>
        </w:rPr>
        <w:t xml:space="preserve">llum aquaticum </w:t>
      </w:r>
    </w:p>
    <w:p w14:paraId="29ABE5AC" w14:textId="77777777" w:rsidR="0079602B" w:rsidRPr="00FE3387" w:rsidRDefault="00DF1F63" w:rsidP="00FE3387">
      <w:pPr>
        <w:pStyle w:val="ListBullet"/>
        <w:rPr>
          <w:i/>
        </w:rPr>
      </w:pPr>
      <w:r w:rsidRPr="00FE3387">
        <w:rPr>
          <w:i/>
        </w:rPr>
        <w:t>Paspalum distichum</w:t>
      </w:r>
    </w:p>
    <w:p w14:paraId="4296B59A" w14:textId="77777777" w:rsidR="0079602B" w:rsidRPr="00FE3387" w:rsidRDefault="00DF1F63" w:rsidP="00FE3387">
      <w:pPr>
        <w:pStyle w:val="ListBullet"/>
        <w:rPr>
          <w:i/>
        </w:rPr>
      </w:pPr>
      <w:r w:rsidRPr="00FE3387">
        <w:rPr>
          <w:i/>
        </w:rPr>
        <w:t>Phalaris arundinacea</w:t>
      </w:r>
    </w:p>
    <w:p w14:paraId="2AC19EAD" w14:textId="77777777" w:rsidR="0079602B" w:rsidRPr="00FE3387" w:rsidRDefault="00DF1F63" w:rsidP="00FE3387">
      <w:pPr>
        <w:pStyle w:val="ListBullet"/>
        <w:rPr>
          <w:i/>
        </w:rPr>
      </w:pPr>
      <w:r w:rsidRPr="00FE3387">
        <w:rPr>
          <w:i/>
        </w:rPr>
        <w:t>Phyla canescens</w:t>
      </w:r>
    </w:p>
    <w:p w14:paraId="60F1227F" w14:textId="77777777" w:rsidR="0079602B" w:rsidRPr="00FE3387" w:rsidRDefault="00DF1F63" w:rsidP="00FE3387">
      <w:pPr>
        <w:pStyle w:val="ListBullet"/>
        <w:rPr>
          <w:i/>
        </w:rPr>
      </w:pPr>
      <w:r w:rsidRPr="00FE3387">
        <w:rPr>
          <w:i/>
        </w:rPr>
        <w:t>Sagittaria platyphylla</w:t>
      </w:r>
    </w:p>
    <w:p w14:paraId="1DC53F33" w14:textId="77777777" w:rsidR="0079602B" w:rsidRPr="00FE3387" w:rsidRDefault="00DF1F63" w:rsidP="00FE3387">
      <w:pPr>
        <w:pStyle w:val="ListBullet"/>
        <w:rPr>
          <w:i/>
        </w:rPr>
      </w:pPr>
      <w:r w:rsidRPr="00FE3387">
        <w:rPr>
          <w:i/>
        </w:rPr>
        <w:t>Salix cinerea</w:t>
      </w:r>
    </w:p>
    <w:p w14:paraId="331651EF" w14:textId="77777777" w:rsidR="00DF1F63" w:rsidRDefault="00DF1F63" w:rsidP="00FE3387">
      <w:pPr>
        <w:pStyle w:val="ListBullet"/>
      </w:pPr>
      <w:r w:rsidRPr="00FE3387">
        <w:rPr>
          <w:i/>
        </w:rPr>
        <w:t>Spartina</w:t>
      </w:r>
      <w:r w:rsidRPr="00F0447A">
        <w:t xml:space="preserve"> </w:t>
      </w:r>
      <w:r>
        <w:t xml:space="preserve">spp. </w:t>
      </w:r>
    </w:p>
    <w:p w14:paraId="36C23034" w14:textId="77777777" w:rsidR="00DF1F63" w:rsidRDefault="007A7DC5" w:rsidP="00151A0E">
      <w:pPr>
        <w:pStyle w:val="BodyText"/>
      </w:pPr>
      <w:r>
        <w:t>Finally,</w:t>
      </w:r>
      <w:r w:rsidR="00DF1F63">
        <w:t xml:space="preserve"> there are several aquatic species with known, or suspected, habitat limitations based on water regime and water quality. The future potential of these being weedy in any particular wetland could be determined by collating information on habitat tolerances (or undertaking targeted trials in some cases) and matching these against landscape scale water quality data (e.g. electrical conductivity and turbidity) and water inundation characteristics for particular wetlands. These species are: </w:t>
      </w:r>
    </w:p>
    <w:p w14:paraId="52C008BE" w14:textId="77777777" w:rsidR="0079602B" w:rsidRPr="00FE3387" w:rsidRDefault="00DF1F63" w:rsidP="00FE3387">
      <w:pPr>
        <w:pStyle w:val="ListBullet"/>
        <w:rPr>
          <w:i/>
        </w:rPr>
      </w:pPr>
      <w:r w:rsidRPr="00FE3387">
        <w:rPr>
          <w:i/>
        </w:rPr>
        <w:t>Aponogeton distachyos</w:t>
      </w:r>
    </w:p>
    <w:p w14:paraId="2C1C304D" w14:textId="77777777" w:rsidR="0079602B" w:rsidRPr="00FE3387" w:rsidRDefault="00DF1F63" w:rsidP="00FE3387">
      <w:pPr>
        <w:pStyle w:val="ListBullet"/>
        <w:rPr>
          <w:i/>
        </w:rPr>
      </w:pPr>
      <w:r w:rsidRPr="00FE3387">
        <w:rPr>
          <w:i/>
        </w:rPr>
        <w:t>Cabomba caroliniana</w:t>
      </w:r>
    </w:p>
    <w:p w14:paraId="5075B431" w14:textId="77777777" w:rsidR="0079602B" w:rsidRPr="00FE3387" w:rsidRDefault="00DF1F63" w:rsidP="00FE3387">
      <w:pPr>
        <w:pStyle w:val="ListBullet"/>
        <w:rPr>
          <w:i/>
        </w:rPr>
      </w:pPr>
      <w:r w:rsidRPr="00FE3387">
        <w:rPr>
          <w:i/>
        </w:rPr>
        <w:t>Egeria densa</w:t>
      </w:r>
    </w:p>
    <w:p w14:paraId="4E8E9ACF" w14:textId="77777777" w:rsidR="0079602B" w:rsidRPr="00FE3387" w:rsidRDefault="00DF1F63" w:rsidP="00FE3387">
      <w:pPr>
        <w:pStyle w:val="ListBullet"/>
        <w:rPr>
          <w:i/>
        </w:rPr>
      </w:pPr>
      <w:r w:rsidRPr="00FE3387">
        <w:rPr>
          <w:i/>
        </w:rPr>
        <w:t xml:space="preserve">Elodea </w:t>
      </w:r>
      <w:r w:rsidR="0079602B" w:rsidRPr="00FE3387">
        <w:rPr>
          <w:i/>
        </w:rPr>
        <w:t>canadensis</w:t>
      </w:r>
    </w:p>
    <w:p w14:paraId="4FD5DD53" w14:textId="77777777" w:rsidR="0079602B" w:rsidRPr="00FE3387" w:rsidRDefault="00DF1F63" w:rsidP="00FE3387">
      <w:pPr>
        <w:pStyle w:val="ListBullet"/>
        <w:rPr>
          <w:i/>
        </w:rPr>
      </w:pPr>
      <w:r w:rsidRPr="00FE3387">
        <w:rPr>
          <w:i/>
        </w:rPr>
        <w:t>Glyceria maxima</w:t>
      </w:r>
    </w:p>
    <w:p w14:paraId="5A98A918" w14:textId="77777777" w:rsidR="0079602B" w:rsidRPr="00FE3387" w:rsidRDefault="00DF1F63" w:rsidP="00FE3387">
      <w:pPr>
        <w:pStyle w:val="ListBullet"/>
        <w:rPr>
          <w:i/>
        </w:rPr>
      </w:pPr>
      <w:r w:rsidRPr="00FE3387">
        <w:rPr>
          <w:i/>
        </w:rPr>
        <w:t>Hydrocleys nymphoides</w:t>
      </w:r>
    </w:p>
    <w:p w14:paraId="2D9BE5CC" w14:textId="77777777" w:rsidR="0079602B" w:rsidRPr="00FE3387" w:rsidRDefault="00DF1F63" w:rsidP="00FE3387">
      <w:pPr>
        <w:pStyle w:val="ListBullet"/>
        <w:rPr>
          <w:i/>
        </w:rPr>
      </w:pPr>
      <w:r w:rsidRPr="00FE3387">
        <w:rPr>
          <w:i/>
        </w:rPr>
        <w:t>Iris pseudacorus</w:t>
      </w:r>
    </w:p>
    <w:p w14:paraId="50CB820C" w14:textId="77777777" w:rsidR="0079602B" w:rsidRPr="00FE3387" w:rsidRDefault="00275A41" w:rsidP="00FE3387">
      <w:pPr>
        <w:pStyle w:val="ListBullet"/>
        <w:rPr>
          <w:i/>
        </w:rPr>
      </w:pPr>
      <w:r w:rsidRPr="00FE3387">
        <w:rPr>
          <w:i/>
        </w:rPr>
        <w:t>Myriophy</w:t>
      </w:r>
      <w:r w:rsidR="00DF1F63" w:rsidRPr="00FE3387">
        <w:rPr>
          <w:i/>
        </w:rPr>
        <w:t>llum aquaticum</w:t>
      </w:r>
    </w:p>
    <w:p w14:paraId="2A48F661" w14:textId="77777777" w:rsidR="0079602B" w:rsidRPr="00FE3387" w:rsidRDefault="00DF1F63" w:rsidP="00FE3387">
      <w:pPr>
        <w:pStyle w:val="ListBullet"/>
        <w:rPr>
          <w:i/>
        </w:rPr>
      </w:pPr>
      <w:r w:rsidRPr="00FE3387">
        <w:rPr>
          <w:i/>
        </w:rPr>
        <w:t>Sagittaria platyphylla</w:t>
      </w:r>
    </w:p>
    <w:p w14:paraId="4C20AFEB" w14:textId="566BD103" w:rsidR="00DF1F63" w:rsidRDefault="00DF1F63" w:rsidP="00FE3387">
      <w:pPr>
        <w:pStyle w:val="ListBullet"/>
      </w:pPr>
      <w:r w:rsidRPr="00FE3387">
        <w:rPr>
          <w:i/>
        </w:rPr>
        <w:t>Gymnocoronis spilanthoides</w:t>
      </w:r>
    </w:p>
    <w:p w14:paraId="09E0E290" w14:textId="6A24E106" w:rsidR="00DF1F63" w:rsidRDefault="00DF1F63" w:rsidP="00F62741">
      <w:pPr>
        <w:pStyle w:val="Heading2"/>
      </w:pPr>
      <w:bookmarkStart w:id="126" w:name="_Ref466367958"/>
      <w:bookmarkStart w:id="127" w:name="_Toc466480601"/>
      <w:bookmarkStart w:id="128" w:name="_Toc471391432"/>
      <w:bookmarkStart w:id="129" w:name="_Toc485383156"/>
      <w:r>
        <w:t>4.3</w:t>
      </w:r>
      <w:r>
        <w:tab/>
        <w:t xml:space="preserve">Next </w:t>
      </w:r>
      <w:r w:rsidR="009011FB">
        <w:t>steps</w:t>
      </w:r>
      <w:bookmarkEnd w:id="126"/>
      <w:bookmarkEnd w:id="127"/>
      <w:bookmarkEnd w:id="128"/>
      <w:bookmarkEnd w:id="129"/>
    </w:p>
    <w:p w14:paraId="13605487" w14:textId="77777777" w:rsidR="00DF1F63" w:rsidRDefault="00DF1F63" w:rsidP="00151A0E">
      <w:pPr>
        <w:pStyle w:val="BodyText"/>
      </w:pPr>
      <w:r>
        <w:t xml:space="preserve">This report provides the information on the impacts of weed species on wetlands needed for Phase 1 of a </w:t>
      </w:r>
      <w:r w:rsidRPr="00105C4F">
        <w:t xml:space="preserve">three Phase project to develop a Wetland Weed Management Tool. </w:t>
      </w:r>
    </w:p>
    <w:p w14:paraId="5DBA3FD4" w14:textId="77777777" w:rsidR="00DF1F63" w:rsidRDefault="00DF1F63" w:rsidP="00151A0E">
      <w:pPr>
        <w:pStyle w:val="BodyText"/>
      </w:pPr>
      <w:r>
        <w:t xml:space="preserve">Phase 2 is to develop control guides for the priority species, </w:t>
      </w:r>
      <w:r w:rsidRPr="0050527A">
        <w:t>summarising the key information and providing recommended control techniques.</w:t>
      </w:r>
    </w:p>
    <w:p w14:paraId="3267824D" w14:textId="77777777" w:rsidR="00DF1F63" w:rsidRDefault="00DF1F63" w:rsidP="00151A0E">
      <w:pPr>
        <w:pStyle w:val="BodyText"/>
      </w:pPr>
      <w:r>
        <w:t xml:space="preserve">Phase 3 is to develop a Wetland Weed Management Tool, which will </w:t>
      </w:r>
      <w:r w:rsidRPr="00470F14">
        <w:t xml:space="preserve">allow wetland managers to prioritise weed control activities in the context of having </w:t>
      </w:r>
      <w:r>
        <w:t>many</w:t>
      </w:r>
      <w:r w:rsidRPr="00470F14">
        <w:t xml:space="preserve"> different weed species spread across </w:t>
      </w:r>
      <w:r>
        <w:t>many</w:t>
      </w:r>
      <w:r w:rsidRPr="00470F14">
        <w:t xml:space="preserve"> wetland sites.</w:t>
      </w:r>
    </w:p>
    <w:p w14:paraId="0C49D9A3" w14:textId="77777777" w:rsidR="00DF1F63" w:rsidRDefault="00DF1F63" w:rsidP="00151A0E">
      <w:pPr>
        <w:pStyle w:val="BodyText"/>
      </w:pPr>
      <w:r>
        <w:t xml:space="preserve">The tool will consist of a MS Excel workbook with a series of fields that a manager populates, which serves to describe the problem(s) that the weed is causing, on what wetland value, and where in the wetland. It will also describe the likely feasibility of control. The tool will generate a score that can be used to rank particular weed control activities. </w:t>
      </w:r>
    </w:p>
    <w:p w14:paraId="0D29D240" w14:textId="77777777" w:rsidR="00DF1F63" w:rsidRDefault="00DF1F63" w:rsidP="00151A0E">
      <w:pPr>
        <w:pStyle w:val="BodyText"/>
      </w:pPr>
      <w:r>
        <w:t xml:space="preserve">The tool will </w:t>
      </w:r>
      <w:r w:rsidR="00F977E9">
        <w:t>use</w:t>
      </w:r>
      <w:r w:rsidR="0074202E">
        <w:t xml:space="preserve"> the following</w:t>
      </w:r>
      <w:r>
        <w:t xml:space="preserve"> inputs: </w:t>
      </w:r>
    </w:p>
    <w:p w14:paraId="1873A42A" w14:textId="4C77C182" w:rsidR="00DF1F63" w:rsidRDefault="00DF1F63" w:rsidP="00FE3387">
      <w:pPr>
        <w:pStyle w:val="ListAlpha"/>
      </w:pPr>
      <w:r>
        <w:t xml:space="preserve">the impact of the weed (from the information in this report) </w:t>
      </w:r>
    </w:p>
    <w:p w14:paraId="276D9A9A" w14:textId="294782B4" w:rsidR="00DF1F63" w:rsidRDefault="00DF1F63" w:rsidP="00FE3387">
      <w:pPr>
        <w:pStyle w:val="ListAlpha"/>
      </w:pPr>
      <w:r>
        <w:t xml:space="preserve">the values of the site (inputs provided by wetland manager) </w:t>
      </w:r>
    </w:p>
    <w:p w14:paraId="32D0DA64" w14:textId="376DEB23" w:rsidR="00DF1F63" w:rsidRDefault="00DF1F63" w:rsidP="00FE3387">
      <w:pPr>
        <w:pStyle w:val="ListAlpha"/>
      </w:pPr>
      <w:r>
        <w:t xml:space="preserve">the feasibility of control (from the Control Guides to be developed) </w:t>
      </w:r>
    </w:p>
    <w:p w14:paraId="5134DE90" w14:textId="77777777" w:rsidR="00DF1F63" w:rsidRDefault="00DF1F63" w:rsidP="00151A0E">
      <w:pPr>
        <w:pStyle w:val="BodyText"/>
      </w:pPr>
      <w:r>
        <w:t xml:space="preserve">By populating such a tool the </w:t>
      </w:r>
      <w:r w:rsidR="00F977E9">
        <w:t xml:space="preserve">wetland </w:t>
      </w:r>
      <w:r>
        <w:t>manager will be developing a strong rationale for why a weed control program is going ahead, what it aims to achieve and why. Such information can be used in developing a case to receive funding and developing a control and monitoring program.</w:t>
      </w:r>
    </w:p>
    <w:p w14:paraId="744B13ED" w14:textId="77777777" w:rsidR="00EE010F" w:rsidRDefault="00EE010F" w:rsidP="00097EED">
      <w:pPr>
        <w:pStyle w:val="BodyText"/>
        <w:rPr>
          <w:lang w:eastAsia="en-AU"/>
        </w:rPr>
      </w:pPr>
    </w:p>
    <w:p w14:paraId="7F484E39" w14:textId="77777777" w:rsidR="00DF1F63" w:rsidRDefault="00DF1F63" w:rsidP="00097EED">
      <w:pPr>
        <w:pStyle w:val="BodyText"/>
        <w:rPr>
          <w:lang w:eastAsia="en-AU"/>
        </w:rPr>
        <w:sectPr w:rsidR="00DF1F63" w:rsidSect="00BF6A35">
          <w:pgSz w:w="11900" w:h="16840"/>
          <w:pgMar w:top="1134" w:right="1134" w:bottom="1134" w:left="1134" w:header="709" w:footer="397" w:gutter="0"/>
          <w:cols w:space="708"/>
          <w:docGrid w:linePitch="360"/>
        </w:sectPr>
      </w:pPr>
    </w:p>
    <w:p w14:paraId="13EDECE7" w14:textId="77777777" w:rsidR="00DF1F63" w:rsidRPr="00A10A61" w:rsidRDefault="00DF1F63" w:rsidP="00DF1F63">
      <w:pPr>
        <w:pStyle w:val="Caption"/>
        <w:rPr>
          <w:sz w:val="20"/>
        </w:rPr>
      </w:pPr>
      <w:bookmarkStart w:id="130" w:name="_Ref461016561"/>
      <w:r w:rsidRPr="00A10A61">
        <w:rPr>
          <w:sz w:val="20"/>
        </w:rPr>
        <w:lastRenderedPageBreak/>
        <w:t xml:space="preserve">Table </w:t>
      </w:r>
      <w:bookmarkEnd w:id="130"/>
      <w:r w:rsidR="00F00F50" w:rsidRPr="00A10A61">
        <w:rPr>
          <w:sz w:val="20"/>
        </w:rPr>
        <w:t>7</w:t>
      </w:r>
      <w:r w:rsidRPr="00A10A61">
        <w:rPr>
          <w:sz w:val="20"/>
        </w:rPr>
        <w:t xml:space="preserve">. Summary of impacts, stakeholder survey responses and associated knowledge gaps for each of the priority wetland weeds, along with the recommended actions for each species. </w:t>
      </w:r>
    </w:p>
    <w:p w14:paraId="29A607B3" w14:textId="77777777" w:rsidR="00DF1F63" w:rsidRPr="009011FB" w:rsidRDefault="00DF1F63" w:rsidP="009011FB">
      <w:pPr>
        <w:pStyle w:val="CaptionDescriptive"/>
        <w:rPr>
          <w:b/>
        </w:rPr>
      </w:pPr>
      <w:r w:rsidRPr="009011FB">
        <w:t xml:space="preserve">Impacts: L = Low, M = Medium, H = High. Blank cells in impacts means no information was found. </w:t>
      </w:r>
    </w:p>
    <w:p w14:paraId="61823731" w14:textId="7FC3C391" w:rsidR="00DF1F63" w:rsidRPr="009011FB" w:rsidRDefault="00DF1F63" w:rsidP="009011FB">
      <w:pPr>
        <w:pStyle w:val="CaptionDescriptive"/>
        <w:rPr>
          <w:b/>
        </w:rPr>
      </w:pPr>
      <w:r w:rsidRPr="009011FB">
        <w:t xml:space="preserve">Survey responses: Survey Rank </w:t>
      </w:r>
      <w:r w:rsidR="00D84AA5" w:rsidRPr="009011FB">
        <w:t xml:space="preserve">for each question in the survey </w:t>
      </w:r>
      <w:r w:rsidRPr="009011FB">
        <w:t>is only shown if it is in the top 1</w:t>
      </w:r>
      <w:r w:rsidR="00D84AA5" w:rsidRPr="009011FB">
        <w:t>1</w:t>
      </w:r>
      <w:r w:rsidRPr="009011FB">
        <w:t xml:space="preserve">, except Question 1 </w:t>
      </w:r>
      <w:r w:rsidR="009011FB">
        <w:t>‘</w:t>
      </w:r>
      <w:r w:rsidRPr="009011FB">
        <w:t>which weeds are actively controlled?</w:t>
      </w:r>
      <w:r w:rsidR="009011FB">
        <w:t>’</w:t>
      </w:r>
      <w:r w:rsidRPr="009011FB">
        <w:t xml:space="preserve">, shows all ranks. Knowledge gaps: KG = Knowledge Gap identified. NKG = Not Knowledge Gap. </w:t>
      </w:r>
    </w:p>
    <w:p w14:paraId="5B8C327C" w14:textId="77777777" w:rsidR="00DF1F63" w:rsidRPr="009011FB" w:rsidRDefault="00DF1F63" w:rsidP="009011FB">
      <w:pPr>
        <w:pStyle w:val="CaptionDescriptive"/>
        <w:rPr>
          <w:b/>
        </w:rPr>
      </w:pPr>
      <w:r w:rsidRPr="009011FB">
        <w:t xml:space="preserve">Recommendations: </w:t>
      </w:r>
      <w:r w:rsidR="00211D83" w:rsidRPr="009011FB">
        <w:t xml:space="preserve">Bio = need more information on biology and / or impacts. </w:t>
      </w:r>
      <w:r w:rsidRPr="009011FB">
        <w:t>CO = need more information on Control Options / management strategies. +CG = Enough information available to prepare a Control Guide (subject to initial review / knowledge search) and species is of high enough priority to do so (based on survey responses). -CG = Not enough information available to prepare Control Guide, and / or not high enough priority to prepare a control guide. Disparity = apparent difference in reported weed priority by stakeholder and knowledge found about the weed.</w:t>
      </w:r>
    </w:p>
    <w:p w14:paraId="2C79972A" w14:textId="77777777" w:rsidR="00DF1F63" w:rsidRDefault="00DF1F63" w:rsidP="00097EED">
      <w:pPr>
        <w:pStyle w:val="BodyText"/>
        <w:rPr>
          <w:lang w:eastAsia="en-AU"/>
        </w:rPr>
      </w:pPr>
    </w:p>
    <w:tbl>
      <w:tblPr>
        <w:tblW w:w="14400" w:type="dxa"/>
        <w:tblLook w:val="04A0" w:firstRow="1" w:lastRow="0" w:firstColumn="1" w:lastColumn="0" w:noHBand="0" w:noVBand="1"/>
      </w:tblPr>
      <w:tblGrid>
        <w:gridCol w:w="1603"/>
        <w:gridCol w:w="716"/>
        <w:gridCol w:w="593"/>
        <w:gridCol w:w="743"/>
        <w:gridCol w:w="593"/>
        <w:gridCol w:w="593"/>
        <w:gridCol w:w="593"/>
        <w:gridCol w:w="593"/>
        <w:gridCol w:w="703"/>
        <w:gridCol w:w="743"/>
        <w:gridCol w:w="833"/>
        <w:gridCol w:w="833"/>
        <w:gridCol w:w="743"/>
        <w:gridCol w:w="833"/>
        <w:gridCol w:w="833"/>
        <w:gridCol w:w="833"/>
        <w:gridCol w:w="743"/>
        <w:gridCol w:w="1276"/>
      </w:tblGrid>
      <w:tr w:rsidR="009011FB" w:rsidRPr="00584102" w14:paraId="247CEF00" w14:textId="77777777" w:rsidTr="00F45ABB">
        <w:trPr>
          <w:trHeight w:val="1758"/>
          <w:tblHeader/>
        </w:trPr>
        <w:tc>
          <w:tcPr>
            <w:tcW w:w="1603" w:type="dxa"/>
            <w:tcBorders>
              <w:right w:val="single" w:sz="4" w:space="0" w:color="FFFFFF" w:themeColor="background1"/>
            </w:tcBorders>
            <w:shd w:val="clear" w:color="auto" w:fill="00B2A9"/>
            <w:textDirection w:val="btLr"/>
          </w:tcPr>
          <w:p w14:paraId="4FA8F11C" w14:textId="77777777" w:rsidR="00DF1F63" w:rsidRPr="00584102" w:rsidRDefault="00DF1F63" w:rsidP="009011FB">
            <w:pPr>
              <w:pStyle w:val="TableHeadingCentre"/>
              <w:rPr>
                <w:rFonts w:eastAsia="Calibri"/>
              </w:rPr>
            </w:pPr>
            <w:r w:rsidRPr="00584102">
              <w:rPr>
                <w:rFonts w:eastAsia="Calibri"/>
              </w:rPr>
              <w:t>Species</w:t>
            </w:r>
          </w:p>
        </w:tc>
        <w:tc>
          <w:tcPr>
            <w:tcW w:w="716" w:type="dxa"/>
            <w:tcBorders>
              <w:left w:val="single" w:sz="4" w:space="0" w:color="FFFFFF" w:themeColor="background1"/>
              <w:right w:val="single" w:sz="4" w:space="0" w:color="FFFFFF" w:themeColor="background1"/>
            </w:tcBorders>
            <w:shd w:val="clear" w:color="auto" w:fill="00B2A9"/>
            <w:textDirection w:val="btLr"/>
          </w:tcPr>
          <w:p w14:paraId="1F36AA9F" w14:textId="77777777" w:rsidR="00DF1F63" w:rsidRPr="00584102" w:rsidRDefault="00DF1F63" w:rsidP="009011FB">
            <w:pPr>
              <w:pStyle w:val="TableHeadingCentre"/>
              <w:rPr>
                <w:rFonts w:eastAsia="Calibri"/>
              </w:rPr>
            </w:pPr>
            <w:r w:rsidRPr="00584102">
              <w:rPr>
                <w:rFonts w:eastAsia="Calibri"/>
              </w:rPr>
              <w:t xml:space="preserve">Impact / </w:t>
            </w:r>
            <w:r w:rsidRPr="00584102">
              <w:rPr>
                <w:rFonts w:eastAsia="Calibri"/>
              </w:rPr>
              <w:br/>
              <w:t>Confidence</w:t>
            </w:r>
          </w:p>
        </w:tc>
        <w:tc>
          <w:tcPr>
            <w:tcW w:w="593" w:type="dxa"/>
            <w:tcBorders>
              <w:left w:val="single" w:sz="4" w:space="0" w:color="FFFFFF" w:themeColor="background1"/>
              <w:right w:val="single" w:sz="4" w:space="0" w:color="FFFFFF" w:themeColor="background1"/>
            </w:tcBorders>
            <w:shd w:val="clear" w:color="auto" w:fill="00B2A9"/>
            <w:textDirection w:val="btLr"/>
          </w:tcPr>
          <w:p w14:paraId="0F3C5B60" w14:textId="77777777" w:rsidR="00DF1F63" w:rsidRPr="00584102" w:rsidRDefault="00DF1F63" w:rsidP="009011FB">
            <w:pPr>
              <w:pStyle w:val="TableHeadingCentre"/>
              <w:rPr>
                <w:rFonts w:eastAsia="Calibri"/>
              </w:rPr>
            </w:pPr>
            <w:r w:rsidRPr="00584102">
              <w:rPr>
                <w:rFonts w:eastAsia="Calibri"/>
              </w:rPr>
              <w:t>Flora</w:t>
            </w:r>
          </w:p>
        </w:tc>
        <w:tc>
          <w:tcPr>
            <w:tcW w:w="743" w:type="dxa"/>
            <w:tcBorders>
              <w:left w:val="single" w:sz="4" w:space="0" w:color="FFFFFF" w:themeColor="background1"/>
              <w:right w:val="single" w:sz="4" w:space="0" w:color="FFFFFF" w:themeColor="background1"/>
            </w:tcBorders>
            <w:shd w:val="clear" w:color="auto" w:fill="00B2A9"/>
            <w:textDirection w:val="btLr"/>
          </w:tcPr>
          <w:p w14:paraId="198A1B8A" w14:textId="77777777" w:rsidR="00DF1F63" w:rsidRPr="00584102" w:rsidRDefault="00DF1F63" w:rsidP="009011FB">
            <w:pPr>
              <w:pStyle w:val="TableHeadingCentre"/>
              <w:rPr>
                <w:rFonts w:eastAsia="Calibri"/>
              </w:rPr>
            </w:pPr>
            <w:r w:rsidRPr="00584102">
              <w:rPr>
                <w:rFonts w:eastAsia="Calibri"/>
              </w:rPr>
              <w:t>Fauna</w:t>
            </w:r>
          </w:p>
        </w:tc>
        <w:tc>
          <w:tcPr>
            <w:tcW w:w="593" w:type="dxa"/>
            <w:tcBorders>
              <w:left w:val="single" w:sz="4" w:space="0" w:color="FFFFFF" w:themeColor="background1"/>
              <w:right w:val="single" w:sz="4" w:space="0" w:color="FFFFFF" w:themeColor="background1"/>
            </w:tcBorders>
            <w:shd w:val="clear" w:color="auto" w:fill="00B2A9"/>
            <w:textDirection w:val="btLr"/>
          </w:tcPr>
          <w:p w14:paraId="624F304F" w14:textId="77777777" w:rsidR="00DF1F63" w:rsidRPr="00584102" w:rsidRDefault="00DF1F63" w:rsidP="009011FB">
            <w:pPr>
              <w:pStyle w:val="TableHeadingCentre"/>
              <w:rPr>
                <w:rFonts w:eastAsia="Calibri"/>
              </w:rPr>
            </w:pPr>
            <w:r w:rsidRPr="00584102">
              <w:rPr>
                <w:rFonts w:eastAsia="Calibri"/>
              </w:rPr>
              <w:t>Hydrology</w:t>
            </w:r>
          </w:p>
        </w:tc>
        <w:tc>
          <w:tcPr>
            <w:tcW w:w="593" w:type="dxa"/>
            <w:tcBorders>
              <w:left w:val="single" w:sz="4" w:space="0" w:color="FFFFFF" w:themeColor="background1"/>
              <w:right w:val="single" w:sz="4" w:space="0" w:color="FFFFFF" w:themeColor="background1"/>
            </w:tcBorders>
            <w:shd w:val="clear" w:color="auto" w:fill="00B2A9"/>
            <w:textDirection w:val="btLr"/>
          </w:tcPr>
          <w:p w14:paraId="12FD22DD" w14:textId="77777777" w:rsidR="00DF1F63" w:rsidRPr="00584102" w:rsidRDefault="00DF1F63" w:rsidP="009011FB">
            <w:pPr>
              <w:pStyle w:val="TableHeadingCentre"/>
              <w:rPr>
                <w:rFonts w:eastAsia="Calibri"/>
              </w:rPr>
            </w:pPr>
            <w:r w:rsidRPr="00584102">
              <w:rPr>
                <w:rFonts w:eastAsia="Calibri"/>
              </w:rPr>
              <w:t>Water quality</w:t>
            </w:r>
          </w:p>
        </w:tc>
        <w:tc>
          <w:tcPr>
            <w:tcW w:w="593" w:type="dxa"/>
            <w:tcBorders>
              <w:left w:val="single" w:sz="4" w:space="0" w:color="FFFFFF" w:themeColor="background1"/>
              <w:right w:val="single" w:sz="4" w:space="0" w:color="FFFFFF" w:themeColor="background1"/>
            </w:tcBorders>
            <w:shd w:val="clear" w:color="auto" w:fill="00B2A9"/>
            <w:textDirection w:val="btLr"/>
          </w:tcPr>
          <w:p w14:paraId="142F3BCC" w14:textId="77777777" w:rsidR="00DF1F63" w:rsidRPr="00584102" w:rsidRDefault="00DF1F63" w:rsidP="009011FB">
            <w:pPr>
              <w:pStyle w:val="TableHeadingCentre"/>
              <w:rPr>
                <w:rFonts w:eastAsia="Calibri"/>
              </w:rPr>
            </w:pPr>
            <w:r w:rsidRPr="00584102">
              <w:rPr>
                <w:rFonts w:eastAsia="Calibri"/>
              </w:rPr>
              <w:t>Wetland soils</w:t>
            </w:r>
          </w:p>
        </w:tc>
        <w:tc>
          <w:tcPr>
            <w:tcW w:w="593" w:type="dxa"/>
            <w:tcBorders>
              <w:left w:val="single" w:sz="4" w:space="0" w:color="FFFFFF" w:themeColor="background1"/>
              <w:right w:val="single" w:sz="4" w:space="0" w:color="FFFFFF" w:themeColor="background1"/>
            </w:tcBorders>
            <w:shd w:val="clear" w:color="auto" w:fill="00B2A9"/>
            <w:textDirection w:val="btLr"/>
          </w:tcPr>
          <w:p w14:paraId="7315CDD5" w14:textId="77777777" w:rsidR="00DF1F63" w:rsidRPr="00584102" w:rsidRDefault="00DF1F63" w:rsidP="009011FB">
            <w:pPr>
              <w:pStyle w:val="TableHeadingCentre"/>
              <w:rPr>
                <w:rFonts w:eastAsia="Calibri"/>
              </w:rPr>
            </w:pPr>
            <w:r w:rsidRPr="00584102">
              <w:rPr>
                <w:rFonts w:eastAsia="Calibri"/>
              </w:rPr>
              <w:t>Provision for pests</w:t>
            </w:r>
          </w:p>
        </w:tc>
        <w:tc>
          <w:tcPr>
            <w:tcW w:w="703" w:type="dxa"/>
            <w:tcBorders>
              <w:left w:val="single" w:sz="4" w:space="0" w:color="FFFFFF" w:themeColor="background1"/>
              <w:right w:val="single" w:sz="4" w:space="0" w:color="FFFFFF" w:themeColor="background1"/>
            </w:tcBorders>
            <w:shd w:val="clear" w:color="auto" w:fill="00B2A9"/>
            <w:textDirection w:val="btLr"/>
          </w:tcPr>
          <w:p w14:paraId="26866495" w14:textId="77777777" w:rsidR="00DF1F63" w:rsidRPr="00584102" w:rsidRDefault="00DF1F63" w:rsidP="009011FB">
            <w:pPr>
              <w:pStyle w:val="TableHeadingCentre"/>
              <w:rPr>
                <w:rFonts w:eastAsia="Calibri"/>
              </w:rPr>
            </w:pPr>
            <w:r w:rsidRPr="00584102">
              <w:rPr>
                <w:rFonts w:eastAsia="Calibri"/>
              </w:rPr>
              <w:t>Survey rank / Knowledge gap</w:t>
            </w:r>
          </w:p>
        </w:tc>
        <w:tc>
          <w:tcPr>
            <w:tcW w:w="743" w:type="dxa"/>
            <w:tcBorders>
              <w:left w:val="single" w:sz="4" w:space="0" w:color="FFFFFF" w:themeColor="background1"/>
              <w:right w:val="single" w:sz="4" w:space="0" w:color="FFFFFF" w:themeColor="background1"/>
            </w:tcBorders>
            <w:shd w:val="clear" w:color="auto" w:fill="00B2A9"/>
            <w:textDirection w:val="btLr"/>
          </w:tcPr>
          <w:p w14:paraId="0CCD79E1" w14:textId="77777777" w:rsidR="00DF1F63" w:rsidRPr="00584102" w:rsidRDefault="00DF1F63" w:rsidP="009011FB">
            <w:pPr>
              <w:pStyle w:val="TableHeadingCentre"/>
              <w:rPr>
                <w:rFonts w:eastAsia="Calibri"/>
              </w:rPr>
            </w:pPr>
            <w:r w:rsidRPr="00584102">
              <w:rPr>
                <w:rFonts w:eastAsia="Calibri"/>
              </w:rPr>
              <w:t xml:space="preserve">Q1 </w:t>
            </w:r>
            <w:r>
              <w:rPr>
                <w:rFonts w:eastAsia="Calibri"/>
              </w:rPr>
              <w:t>–</w:t>
            </w:r>
            <w:r w:rsidRPr="00584102">
              <w:rPr>
                <w:rFonts w:eastAsia="Calibri"/>
              </w:rPr>
              <w:t xml:space="preserve"> Active</w:t>
            </w:r>
            <w:r>
              <w:rPr>
                <w:rFonts w:eastAsia="Calibri"/>
              </w:rPr>
              <w:t>ly controlled</w:t>
            </w:r>
          </w:p>
        </w:tc>
        <w:tc>
          <w:tcPr>
            <w:tcW w:w="833" w:type="dxa"/>
            <w:tcBorders>
              <w:left w:val="single" w:sz="4" w:space="0" w:color="FFFFFF" w:themeColor="background1"/>
              <w:right w:val="single" w:sz="4" w:space="0" w:color="FFFFFF" w:themeColor="background1"/>
            </w:tcBorders>
            <w:shd w:val="clear" w:color="auto" w:fill="00B2A9"/>
            <w:textDirection w:val="btLr"/>
          </w:tcPr>
          <w:p w14:paraId="41C966BC" w14:textId="77777777" w:rsidR="00DF1F63" w:rsidRPr="00584102" w:rsidRDefault="00DF1F63" w:rsidP="009011FB">
            <w:pPr>
              <w:pStyle w:val="TableHeadingCentre"/>
              <w:rPr>
                <w:rFonts w:eastAsia="Calibri"/>
              </w:rPr>
            </w:pPr>
            <w:r>
              <w:rPr>
                <w:rFonts w:eastAsia="Calibri"/>
              </w:rPr>
              <w:t xml:space="preserve">Q2 – </w:t>
            </w:r>
            <w:r w:rsidRPr="00584102">
              <w:rPr>
                <w:rFonts w:eastAsia="Calibri"/>
              </w:rPr>
              <w:t>Confident</w:t>
            </w:r>
            <w:r>
              <w:rPr>
                <w:rFonts w:eastAsia="Calibri"/>
              </w:rPr>
              <w:t xml:space="preserve"> controlling</w:t>
            </w:r>
          </w:p>
        </w:tc>
        <w:tc>
          <w:tcPr>
            <w:tcW w:w="833" w:type="dxa"/>
            <w:tcBorders>
              <w:left w:val="single" w:sz="4" w:space="0" w:color="FFFFFF" w:themeColor="background1"/>
              <w:right w:val="single" w:sz="4" w:space="0" w:color="FFFFFF" w:themeColor="background1"/>
            </w:tcBorders>
            <w:shd w:val="clear" w:color="auto" w:fill="00B2A9"/>
            <w:textDirection w:val="btLr"/>
          </w:tcPr>
          <w:p w14:paraId="66770466" w14:textId="77777777" w:rsidR="00DF1F63" w:rsidRPr="00584102" w:rsidRDefault="00DF1F63" w:rsidP="009011FB">
            <w:pPr>
              <w:pStyle w:val="TableHeadingCentre"/>
              <w:rPr>
                <w:rFonts w:eastAsia="Calibri"/>
              </w:rPr>
            </w:pPr>
            <w:r w:rsidRPr="00584102">
              <w:rPr>
                <w:rFonts w:eastAsia="Calibri"/>
              </w:rPr>
              <w:t xml:space="preserve">*Q3 </w:t>
            </w:r>
            <w:r w:rsidRPr="006E61D9">
              <w:rPr>
                <w:rFonts w:eastAsia="Calibri"/>
              </w:rPr>
              <w:t>–</w:t>
            </w:r>
            <w:r w:rsidRPr="00584102">
              <w:rPr>
                <w:rFonts w:eastAsia="Calibri"/>
              </w:rPr>
              <w:t xml:space="preserve"> </w:t>
            </w:r>
            <w:r w:rsidRPr="006E61D9">
              <w:rPr>
                <w:rFonts w:eastAsia="Calibri"/>
              </w:rPr>
              <w:t xml:space="preserve">Not </w:t>
            </w:r>
            <w:r w:rsidRPr="00584102">
              <w:rPr>
                <w:rFonts w:eastAsia="Calibri"/>
              </w:rPr>
              <w:t xml:space="preserve">Confident </w:t>
            </w:r>
            <w:r w:rsidRPr="006E61D9">
              <w:rPr>
                <w:rFonts w:eastAsia="Calibri"/>
              </w:rPr>
              <w:t>controlling</w:t>
            </w:r>
          </w:p>
        </w:tc>
        <w:tc>
          <w:tcPr>
            <w:tcW w:w="743" w:type="dxa"/>
            <w:tcBorders>
              <w:left w:val="single" w:sz="4" w:space="0" w:color="FFFFFF" w:themeColor="background1"/>
              <w:right w:val="single" w:sz="4" w:space="0" w:color="FFFFFF" w:themeColor="background1"/>
            </w:tcBorders>
            <w:shd w:val="clear" w:color="auto" w:fill="00B2A9"/>
            <w:textDirection w:val="btLr"/>
          </w:tcPr>
          <w:p w14:paraId="7EF0AF8B" w14:textId="45EAE473" w:rsidR="00DF1F63" w:rsidRPr="00584102" w:rsidRDefault="00DF1F63" w:rsidP="009011FB">
            <w:pPr>
              <w:pStyle w:val="TableHeadingCentre"/>
              <w:rPr>
                <w:rFonts w:eastAsia="Calibri"/>
              </w:rPr>
            </w:pPr>
            <w:r w:rsidRPr="00584102">
              <w:rPr>
                <w:rFonts w:eastAsia="Calibri"/>
              </w:rPr>
              <w:t>Q4</w:t>
            </w:r>
            <w:r w:rsidR="00776A34">
              <w:rPr>
                <w:rFonts w:eastAsia="Calibri"/>
              </w:rPr>
              <w:t xml:space="preserve"> – </w:t>
            </w:r>
            <w:r w:rsidRPr="00584102">
              <w:rPr>
                <w:rFonts w:eastAsia="Calibri"/>
              </w:rPr>
              <w:t>No time</w:t>
            </w:r>
            <w:r w:rsidRPr="006E61D9">
              <w:rPr>
                <w:rFonts w:eastAsia="Calibri"/>
              </w:rPr>
              <w:t xml:space="preserve"> to control</w:t>
            </w:r>
          </w:p>
        </w:tc>
        <w:tc>
          <w:tcPr>
            <w:tcW w:w="833" w:type="dxa"/>
            <w:tcBorders>
              <w:left w:val="single" w:sz="4" w:space="0" w:color="FFFFFF" w:themeColor="background1"/>
              <w:right w:val="single" w:sz="4" w:space="0" w:color="FFFFFF" w:themeColor="background1"/>
            </w:tcBorders>
            <w:shd w:val="clear" w:color="auto" w:fill="00B2A9"/>
            <w:textDirection w:val="btLr"/>
          </w:tcPr>
          <w:p w14:paraId="728B5650" w14:textId="77777777" w:rsidR="00DF1F63" w:rsidRPr="00584102" w:rsidRDefault="00DF1F63" w:rsidP="009011FB">
            <w:pPr>
              <w:pStyle w:val="TableHeadingCentre"/>
              <w:rPr>
                <w:rFonts w:eastAsia="Calibri"/>
              </w:rPr>
            </w:pPr>
            <w:r w:rsidRPr="00584102">
              <w:rPr>
                <w:rFonts w:eastAsia="Calibri"/>
              </w:rPr>
              <w:t xml:space="preserve">*Q5 </w:t>
            </w:r>
            <w:r w:rsidRPr="006E61D9">
              <w:rPr>
                <w:rFonts w:eastAsia="Calibri"/>
              </w:rPr>
              <w:t>–</w:t>
            </w:r>
            <w:r w:rsidRPr="00584102">
              <w:rPr>
                <w:rFonts w:eastAsia="Calibri"/>
              </w:rPr>
              <w:t xml:space="preserve"> </w:t>
            </w:r>
            <w:r w:rsidRPr="006E61D9">
              <w:rPr>
                <w:rFonts w:eastAsia="Calibri"/>
              </w:rPr>
              <w:t>Need more b</w:t>
            </w:r>
            <w:r w:rsidRPr="00584102">
              <w:rPr>
                <w:rFonts w:eastAsia="Calibri"/>
              </w:rPr>
              <w:t>io</w:t>
            </w:r>
            <w:r w:rsidRPr="006E61D9">
              <w:rPr>
                <w:rFonts w:eastAsia="Calibri"/>
              </w:rPr>
              <w:t>logy</w:t>
            </w:r>
            <w:r>
              <w:rPr>
                <w:rFonts w:eastAsia="Calibri"/>
              </w:rPr>
              <w:t xml:space="preserve"> information</w:t>
            </w:r>
          </w:p>
        </w:tc>
        <w:tc>
          <w:tcPr>
            <w:tcW w:w="833" w:type="dxa"/>
            <w:tcBorders>
              <w:left w:val="single" w:sz="4" w:space="0" w:color="FFFFFF" w:themeColor="background1"/>
              <w:right w:val="single" w:sz="4" w:space="0" w:color="FFFFFF" w:themeColor="background1"/>
            </w:tcBorders>
            <w:shd w:val="clear" w:color="auto" w:fill="00B2A9"/>
            <w:textDirection w:val="btLr"/>
          </w:tcPr>
          <w:p w14:paraId="667B2DC7" w14:textId="77777777" w:rsidR="00DF1F63" w:rsidRPr="00584102" w:rsidRDefault="00DF1F63" w:rsidP="009011FB">
            <w:pPr>
              <w:pStyle w:val="TableHeadingCentre"/>
              <w:rPr>
                <w:rFonts w:eastAsia="Calibri"/>
              </w:rPr>
            </w:pPr>
            <w:r w:rsidRPr="00584102">
              <w:rPr>
                <w:rFonts w:eastAsia="Calibri"/>
              </w:rPr>
              <w:t xml:space="preserve">*Q6 </w:t>
            </w:r>
            <w:r w:rsidRPr="006E61D9">
              <w:rPr>
                <w:rFonts w:eastAsia="Calibri"/>
              </w:rPr>
              <w:t>–</w:t>
            </w:r>
            <w:r w:rsidRPr="00584102">
              <w:rPr>
                <w:rFonts w:eastAsia="Calibri"/>
              </w:rPr>
              <w:t xml:space="preserve"> </w:t>
            </w:r>
            <w:r w:rsidRPr="006E61D9">
              <w:rPr>
                <w:rFonts w:eastAsia="Calibri"/>
              </w:rPr>
              <w:t>Need more c</w:t>
            </w:r>
            <w:r w:rsidRPr="00584102">
              <w:rPr>
                <w:rFonts w:eastAsia="Calibri"/>
              </w:rPr>
              <w:t>ontrol</w:t>
            </w:r>
            <w:r w:rsidRPr="006E61D9">
              <w:rPr>
                <w:rFonts w:eastAsia="Calibri"/>
              </w:rPr>
              <w:t xml:space="preserve"> information</w:t>
            </w:r>
          </w:p>
        </w:tc>
        <w:tc>
          <w:tcPr>
            <w:tcW w:w="833" w:type="dxa"/>
            <w:tcBorders>
              <w:left w:val="single" w:sz="4" w:space="0" w:color="FFFFFF" w:themeColor="background1"/>
              <w:right w:val="single" w:sz="4" w:space="0" w:color="FFFFFF" w:themeColor="background1"/>
            </w:tcBorders>
            <w:shd w:val="clear" w:color="auto" w:fill="00B2A9"/>
            <w:textDirection w:val="btLr"/>
          </w:tcPr>
          <w:p w14:paraId="1E9808BB" w14:textId="77777777" w:rsidR="00DF1F63" w:rsidRPr="00584102" w:rsidRDefault="00DF1F63" w:rsidP="009011FB">
            <w:pPr>
              <w:pStyle w:val="TableHeadingCentre"/>
              <w:rPr>
                <w:rFonts w:eastAsia="Calibri"/>
              </w:rPr>
            </w:pPr>
            <w:r w:rsidRPr="00584102">
              <w:rPr>
                <w:rFonts w:eastAsia="Calibri"/>
              </w:rPr>
              <w:t xml:space="preserve">*Q7 </w:t>
            </w:r>
            <w:r w:rsidRPr="006E61D9">
              <w:rPr>
                <w:rFonts w:eastAsia="Calibri"/>
              </w:rPr>
              <w:t>–</w:t>
            </w:r>
            <w:r w:rsidRPr="00584102">
              <w:rPr>
                <w:rFonts w:eastAsia="Calibri"/>
              </w:rPr>
              <w:t xml:space="preserve"> Future</w:t>
            </w:r>
            <w:r w:rsidRPr="006E61D9">
              <w:rPr>
                <w:rFonts w:eastAsia="Calibri"/>
              </w:rPr>
              <w:t xml:space="preserve"> weed</w:t>
            </w:r>
          </w:p>
        </w:tc>
        <w:tc>
          <w:tcPr>
            <w:tcW w:w="743" w:type="dxa"/>
            <w:tcBorders>
              <w:left w:val="single" w:sz="4" w:space="0" w:color="FFFFFF" w:themeColor="background1"/>
              <w:right w:val="single" w:sz="4" w:space="0" w:color="FFFFFF" w:themeColor="background1"/>
            </w:tcBorders>
            <w:shd w:val="clear" w:color="auto" w:fill="00B2A9"/>
            <w:textDirection w:val="btLr"/>
          </w:tcPr>
          <w:p w14:paraId="4993B4D1" w14:textId="77777777" w:rsidR="00DF1F63" w:rsidRPr="00584102" w:rsidRDefault="00DF1F63" w:rsidP="009011FB">
            <w:pPr>
              <w:pStyle w:val="TableHeadingCentre"/>
              <w:rPr>
                <w:rFonts w:eastAsia="Calibri"/>
              </w:rPr>
            </w:pPr>
            <w:r>
              <w:rPr>
                <w:rFonts w:eastAsia="Calibri"/>
              </w:rPr>
              <w:t>*</w:t>
            </w:r>
            <w:r w:rsidRPr="00584102">
              <w:rPr>
                <w:rFonts w:eastAsia="Calibri"/>
              </w:rPr>
              <w:t>Q3,5,6,7 rank</w:t>
            </w:r>
          </w:p>
        </w:tc>
        <w:tc>
          <w:tcPr>
            <w:tcW w:w="1276" w:type="dxa"/>
            <w:tcBorders>
              <w:left w:val="single" w:sz="4" w:space="0" w:color="FFFFFF" w:themeColor="background1"/>
            </w:tcBorders>
            <w:shd w:val="clear" w:color="auto" w:fill="00B2A9"/>
            <w:textDirection w:val="btLr"/>
          </w:tcPr>
          <w:p w14:paraId="428C8952" w14:textId="77777777" w:rsidR="00DF1F63" w:rsidRPr="00584102" w:rsidRDefault="00DF1F63" w:rsidP="009011FB">
            <w:pPr>
              <w:pStyle w:val="TableHeadingCentre"/>
              <w:rPr>
                <w:rFonts w:eastAsia="Calibri"/>
              </w:rPr>
            </w:pPr>
            <w:r w:rsidRPr="00584102">
              <w:rPr>
                <w:rFonts w:eastAsia="Calibri"/>
              </w:rPr>
              <w:t>Recommendation</w:t>
            </w:r>
          </w:p>
        </w:tc>
      </w:tr>
      <w:tr w:rsidR="004F49ED" w:rsidRPr="00584102" w14:paraId="540F15D8" w14:textId="77777777" w:rsidTr="00454980">
        <w:trPr>
          <w:trHeight w:val="574"/>
        </w:trPr>
        <w:tc>
          <w:tcPr>
            <w:tcW w:w="1603" w:type="dxa"/>
            <w:shd w:val="clear" w:color="auto" w:fill="auto"/>
          </w:tcPr>
          <w:p w14:paraId="67E98F2A" w14:textId="77777777" w:rsidR="004F49ED" w:rsidRPr="00671E03" w:rsidRDefault="004F49ED" w:rsidP="009011FB">
            <w:pPr>
              <w:pStyle w:val="TableTextLeft"/>
              <w:rPr>
                <w:rFonts w:eastAsia="Calibri"/>
                <w:i/>
              </w:rPr>
            </w:pPr>
            <w:r w:rsidRPr="00671E03">
              <w:rPr>
                <w:rFonts w:eastAsia="Calibri"/>
                <w:i/>
              </w:rPr>
              <w:t>Aponogeton distachyos</w:t>
            </w:r>
          </w:p>
        </w:tc>
        <w:tc>
          <w:tcPr>
            <w:tcW w:w="716" w:type="dxa"/>
            <w:shd w:val="clear" w:color="auto" w:fill="auto"/>
          </w:tcPr>
          <w:p w14:paraId="179A650C" w14:textId="77777777" w:rsidR="004F49ED" w:rsidRPr="00584102" w:rsidRDefault="004F49ED" w:rsidP="009011FB">
            <w:pPr>
              <w:pStyle w:val="TableTextCentre"/>
              <w:rPr>
                <w:rFonts w:eastAsia="Calibri"/>
              </w:rPr>
            </w:pPr>
            <w:r w:rsidRPr="00584102">
              <w:rPr>
                <w:rFonts w:eastAsia="Calibri"/>
              </w:rPr>
              <w:t xml:space="preserve">I </w:t>
            </w:r>
          </w:p>
          <w:p w14:paraId="062638FF" w14:textId="19232A3E" w:rsidR="004F49ED" w:rsidRPr="00584102" w:rsidRDefault="004F49ED" w:rsidP="009011FB">
            <w:pPr>
              <w:pStyle w:val="TableTextCentre"/>
              <w:rPr>
                <w:rFonts w:eastAsia="Calibri"/>
              </w:rPr>
            </w:pPr>
            <w:r w:rsidRPr="00584102">
              <w:rPr>
                <w:rFonts w:eastAsia="Calibri"/>
              </w:rPr>
              <w:t xml:space="preserve">C </w:t>
            </w:r>
          </w:p>
        </w:tc>
        <w:tc>
          <w:tcPr>
            <w:tcW w:w="593" w:type="dxa"/>
            <w:shd w:val="clear" w:color="auto" w:fill="auto"/>
          </w:tcPr>
          <w:p w14:paraId="57B9D77A" w14:textId="77777777" w:rsidR="004F49ED" w:rsidRPr="00584102" w:rsidRDefault="004F49ED" w:rsidP="009011FB">
            <w:pPr>
              <w:pStyle w:val="TableTextCentre"/>
              <w:rPr>
                <w:rFonts w:eastAsia="Calibri"/>
              </w:rPr>
            </w:pPr>
            <w:r w:rsidRPr="00584102">
              <w:rPr>
                <w:rFonts w:eastAsia="Calibri"/>
              </w:rPr>
              <w:t>M</w:t>
            </w:r>
          </w:p>
          <w:p w14:paraId="03652FFC" w14:textId="0F8C37B1" w:rsidR="004F49ED" w:rsidRPr="00584102" w:rsidRDefault="004F49ED" w:rsidP="009011FB">
            <w:pPr>
              <w:pStyle w:val="TableTextCentre"/>
              <w:rPr>
                <w:rFonts w:eastAsia="Calibri"/>
              </w:rPr>
            </w:pPr>
            <w:r w:rsidRPr="00584102">
              <w:rPr>
                <w:rFonts w:eastAsia="Calibri"/>
              </w:rPr>
              <w:t>M</w:t>
            </w:r>
          </w:p>
        </w:tc>
        <w:tc>
          <w:tcPr>
            <w:tcW w:w="743" w:type="dxa"/>
            <w:shd w:val="clear" w:color="auto" w:fill="auto"/>
          </w:tcPr>
          <w:p w14:paraId="1E0CC4AD" w14:textId="77777777" w:rsidR="004F49ED" w:rsidRPr="00584102" w:rsidRDefault="004F49ED" w:rsidP="009011FB">
            <w:pPr>
              <w:pStyle w:val="TableTextCentre"/>
              <w:rPr>
                <w:rFonts w:eastAsia="Calibri"/>
              </w:rPr>
            </w:pPr>
            <w:r w:rsidRPr="00584102">
              <w:rPr>
                <w:rFonts w:eastAsia="Calibri"/>
              </w:rPr>
              <w:t>L</w:t>
            </w:r>
          </w:p>
          <w:p w14:paraId="5BEE8381" w14:textId="6AE1E9E7" w:rsidR="004F49ED" w:rsidRPr="00584102" w:rsidRDefault="004F49ED" w:rsidP="009011FB">
            <w:pPr>
              <w:pStyle w:val="TableTextCentre"/>
              <w:rPr>
                <w:rFonts w:eastAsia="Calibri"/>
              </w:rPr>
            </w:pPr>
            <w:r w:rsidRPr="00584102">
              <w:rPr>
                <w:rFonts w:eastAsia="Calibri"/>
              </w:rPr>
              <w:t>M</w:t>
            </w:r>
          </w:p>
        </w:tc>
        <w:tc>
          <w:tcPr>
            <w:tcW w:w="593" w:type="dxa"/>
            <w:shd w:val="clear" w:color="auto" w:fill="auto"/>
          </w:tcPr>
          <w:p w14:paraId="05C5C266" w14:textId="77777777" w:rsidR="004F49ED" w:rsidRPr="00584102" w:rsidRDefault="004F49ED" w:rsidP="009011FB">
            <w:pPr>
              <w:pStyle w:val="TableTextCentre"/>
              <w:rPr>
                <w:rFonts w:eastAsia="Calibri"/>
              </w:rPr>
            </w:pPr>
            <w:r w:rsidRPr="00584102">
              <w:rPr>
                <w:rFonts w:eastAsia="Calibri"/>
              </w:rPr>
              <w:t>M</w:t>
            </w:r>
          </w:p>
          <w:p w14:paraId="6837C51A" w14:textId="0EBF6B4B" w:rsidR="004F49ED" w:rsidRPr="00584102" w:rsidRDefault="004F49ED" w:rsidP="009011FB">
            <w:pPr>
              <w:pStyle w:val="TableTextCentre"/>
              <w:rPr>
                <w:rFonts w:eastAsia="Calibri"/>
              </w:rPr>
            </w:pPr>
            <w:r w:rsidRPr="00584102">
              <w:rPr>
                <w:rFonts w:eastAsia="Calibri"/>
              </w:rPr>
              <w:t>M</w:t>
            </w:r>
          </w:p>
        </w:tc>
        <w:tc>
          <w:tcPr>
            <w:tcW w:w="593" w:type="dxa"/>
            <w:shd w:val="clear" w:color="auto" w:fill="auto"/>
          </w:tcPr>
          <w:p w14:paraId="4B5ABFE4" w14:textId="77777777" w:rsidR="004F49ED" w:rsidRPr="00584102" w:rsidRDefault="004F49ED" w:rsidP="009011FB">
            <w:pPr>
              <w:pStyle w:val="TableTextCentre"/>
              <w:rPr>
                <w:rFonts w:eastAsia="Calibri"/>
              </w:rPr>
            </w:pPr>
            <w:r w:rsidRPr="00584102">
              <w:rPr>
                <w:rFonts w:eastAsia="Calibri"/>
              </w:rPr>
              <w:t>M</w:t>
            </w:r>
          </w:p>
          <w:p w14:paraId="3E915D19" w14:textId="73807227" w:rsidR="004F49ED" w:rsidRPr="00584102" w:rsidRDefault="004F49ED" w:rsidP="009011FB">
            <w:pPr>
              <w:pStyle w:val="TableTextCentre"/>
              <w:rPr>
                <w:rFonts w:eastAsia="Calibri"/>
              </w:rPr>
            </w:pPr>
            <w:r w:rsidRPr="00584102">
              <w:rPr>
                <w:rFonts w:eastAsia="Calibri"/>
              </w:rPr>
              <w:t>M</w:t>
            </w:r>
          </w:p>
        </w:tc>
        <w:tc>
          <w:tcPr>
            <w:tcW w:w="593" w:type="dxa"/>
            <w:shd w:val="clear" w:color="auto" w:fill="auto"/>
          </w:tcPr>
          <w:p w14:paraId="69AD5C13" w14:textId="77777777" w:rsidR="004F49ED" w:rsidRPr="00584102" w:rsidRDefault="004F49ED" w:rsidP="009011FB">
            <w:pPr>
              <w:pStyle w:val="TableTextCentre"/>
              <w:rPr>
                <w:rFonts w:eastAsia="Calibri"/>
              </w:rPr>
            </w:pPr>
          </w:p>
        </w:tc>
        <w:tc>
          <w:tcPr>
            <w:tcW w:w="593" w:type="dxa"/>
            <w:shd w:val="clear" w:color="auto" w:fill="auto"/>
          </w:tcPr>
          <w:p w14:paraId="64670E60" w14:textId="77777777" w:rsidR="004F49ED" w:rsidRPr="00584102" w:rsidRDefault="004F49ED" w:rsidP="009011FB">
            <w:pPr>
              <w:pStyle w:val="TableTextCentre"/>
              <w:rPr>
                <w:rFonts w:eastAsia="Calibri"/>
              </w:rPr>
            </w:pPr>
            <w:r w:rsidRPr="00584102">
              <w:rPr>
                <w:rFonts w:eastAsia="Calibri"/>
              </w:rPr>
              <w:t>L</w:t>
            </w:r>
          </w:p>
          <w:p w14:paraId="3AB2367F" w14:textId="609F59C1" w:rsidR="004F49ED" w:rsidRPr="00584102" w:rsidRDefault="004F49ED" w:rsidP="009011FB">
            <w:pPr>
              <w:pStyle w:val="TableTextCentre"/>
              <w:rPr>
                <w:rFonts w:eastAsia="Calibri"/>
              </w:rPr>
            </w:pPr>
            <w:r w:rsidRPr="00584102">
              <w:rPr>
                <w:rFonts w:eastAsia="Calibri"/>
              </w:rPr>
              <w:t>L</w:t>
            </w:r>
          </w:p>
        </w:tc>
        <w:tc>
          <w:tcPr>
            <w:tcW w:w="703" w:type="dxa"/>
            <w:shd w:val="clear" w:color="auto" w:fill="auto"/>
          </w:tcPr>
          <w:p w14:paraId="08A73D38" w14:textId="77777777" w:rsidR="004F49ED" w:rsidRPr="00584102" w:rsidRDefault="004F49ED" w:rsidP="009011FB">
            <w:pPr>
              <w:pStyle w:val="TableTextCentre"/>
              <w:rPr>
                <w:rFonts w:eastAsia="Calibri"/>
              </w:rPr>
            </w:pPr>
            <w:r w:rsidRPr="00584102">
              <w:rPr>
                <w:rFonts w:eastAsia="Calibri"/>
              </w:rPr>
              <w:t>SR</w:t>
            </w:r>
          </w:p>
          <w:p w14:paraId="61E167B2" w14:textId="12E4318A" w:rsidR="004F49ED" w:rsidRPr="00584102" w:rsidRDefault="004F49ED" w:rsidP="009011FB">
            <w:pPr>
              <w:pStyle w:val="TableTextCentre"/>
              <w:rPr>
                <w:rFonts w:eastAsia="Calibri"/>
              </w:rPr>
            </w:pPr>
            <w:r w:rsidRPr="00584102">
              <w:rPr>
                <w:rFonts w:eastAsia="Calibri"/>
              </w:rPr>
              <w:t>KG</w:t>
            </w:r>
          </w:p>
        </w:tc>
        <w:tc>
          <w:tcPr>
            <w:tcW w:w="743" w:type="dxa"/>
            <w:shd w:val="clear" w:color="auto" w:fill="auto"/>
          </w:tcPr>
          <w:p w14:paraId="1F541565" w14:textId="77777777" w:rsidR="004F49ED" w:rsidRPr="00584102" w:rsidRDefault="004F49ED" w:rsidP="009011FB">
            <w:pPr>
              <w:pStyle w:val="TableTextCentre"/>
              <w:rPr>
                <w:rFonts w:eastAsia="Calibri"/>
              </w:rPr>
            </w:pPr>
            <w:r w:rsidRPr="00584102">
              <w:rPr>
                <w:rFonts w:eastAsia="Calibri"/>
              </w:rPr>
              <w:t>49</w:t>
            </w:r>
          </w:p>
        </w:tc>
        <w:tc>
          <w:tcPr>
            <w:tcW w:w="833" w:type="dxa"/>
            <w:shd w:val="clear" w:color="auto" w:fill="auto"/>
          </w:tcPr>
          <w:p w14:paraId="77C59596" w14:textId="77777777" w:rsidR="004F49ED" w:rsidRPr="00584102" w:rsidRDefault="004F49ED" w:rsidP="009011FB">
            <w:pPr>
              <w:pStyle w:val="TableTextCentre"/>
              <w:rPr>
                <w:rFonts w:eastAsia="Calibri"/>
              </w:rPr>
            </w:pPr>
          </w:p>
        </w:tc>
        <w:tc>
          <w:tcPr>
            <w:tcW w:w="833" w:type="dxa"/>
            <w:shd w:val="clear" w:color="auto" w:fill="auto"/>
          </w:tcPr>
          <w:p w14:paraId="76B54025" w14:textId="77777777" w:rsidR="004F49ED" w:rsidRPr="00584102" w:rsidRDefault="004F49ED" w:rsidP="009011FB">
            <w:pPr>
              <w:pStyle w:val="TableTextCentre"/>
              <w:rPr>
                <w:rFonts w:eastAsia="Calibri"/>
              </w:rPr>
            </w:pPr>
            <w:r w:rsidRPr="00584102">
              <w:rPr>
                <w:rFonts w:eastAsia="Calibri"/>
              </w:rPr>
              <w:t>7</w:t>
            </w:r>
          </w:p>
          <w:p w14:paraId="720889C9" w14:textId="226AD4B6" w:rsidR="004F49ED" w:rsidRPr="00584102" w:rsidRDefault="004F49ED" w:rsidP="009011FB">
            <w:pPr>
              <w:pStyle w:val="TableTextCentre"/>
              <w:rPr>
                <w:rFonts w:eastAsia="Calibri"/>
              </w:rPr>
            </w:pPr>
            <w:r w:rsidRPr="00584102">
              <w:rPr>
                <w:rFonts w:eastAsia="Calibri"/>
              </w:rPr>
              <w:t>KG</w:t>
            </w:r>
          </w:p>
        </w:tc>
        <w:tc>
          <w:tcPr>
            <w:tcW w:w="743" w:type="dxa"/>
            <w:shd w:val="clear" w:color="auto" w:fill="auto"/>
          </w:tcPr>
          <w:p w14:paraId="4C9ACC3F" w14:textId="77777777" w:rsidR="004F49ED" w:rsidRPr="00584102" w:rsidRDefault="004F49ED" w:rsidP="009011FB">
            <w:pPr>
              <w:pStyle w:val="TableTextCentre"/>
              <w:rPr>
                <w:rFonts w:eastAsia="Calibri"/>
              </w:rPr>
            </w:pPr>
          </w:p>
        </w:tc>
        <w:tc>
          <w:tcPr>
            <w:tcW w:w="833" w:type="dxa"/>
            <w:shd w:val="clear" w:color="auto" w:fill="auto"/>
          </w:tcPr>
          <w:p w14:paraId="699A59D6" w14:textId="41746F42" w:rsidR="004F49ED" w:rsidRPr="00584102" w:rsidRDefault="004F49ED" w:rsidP="009011FB">
            <w:pPr>
              <w:pStyle w:val="TableTextCentre"/>
              <w:rPr>
                <w:rFonts w:eastAsia="Calibri"/>
              </w:rPr>
            </w:pPr>
            <w:r>
              <w:rPr>
                <w:rFonts w:eastAsia="Calibri"/>
              </w:rPr>
              <w:t>KG</w:t>
            </w:r>
          </w:p>
        </w:tc>
        <w:tc>
          <w:tcPr>
            <w:tcW w:w="833" w:type="dxa"/>
            <w:shd w:val="clear" w:color="auto" w:fill="auto"/>
          </w:tcPr>
          <w:p w14:paraId="6175557C" w14:textId="357AF7BC" w:rsidR="004F49ED" w:rsidRPr="00584102" w:rsidRDefault="004F49ED" w:rsidP="009011FB">
            <w:pPr>
              <w:pStyle w:val="TableTextCentre"/>
              <w:rPr>
                <w:rFonts w:eastAsia="Calibri"/>
              </w:rPr>
            </w:pPr>
            <w:r>
              <w:rPr>
                <w:rFonts w:eastAsia="Calibri"/>
              </w:rPr>
              <w:t>KG</w:t>
            </w:r>
          </w:p>
        </w:tc>
        <w:tc>
          <w:tcPr>
            <w:tcW w:w="833" w:type="dxa"/>
            <w:shd w:val="clear" w:color="auto" w:fill="auto"/>
          </w:tcPr>
          <w:p w14:paraId="6D5D61B7" w14:textId="3F4C380B" w:rsidR="004F49ED" w:rsidRPr="00584102" w:rsidRDefault="004F49ED" w:rsidP="009011FB">
            <w:pPr>
              <w:pStyle w:val="TableTextCentre"/>
              <w:rPr>
                <w:rFonts w:eastAsia="Calibri"/>
              </w:rPr>
            </w:pPr>
            <w:r>
              <w:rPr>
                <w:rFonts w:eastAsia="Calibri"/>
              </w:rPr>
              <w:t>KG</w:t>
            </w:r>
          </w:p>
        </w:tc>
        <w:tc>
          <w:tcPr>
            <w:tcW w:w="743" w:type="dxa"/>
            <w:shd w:val="clear" w:color="auto" w:fill="auto"/>
          </w:tcPr>
          <w:p w14:paraId="3BE1B346" w14:textId="77777777" w:rsidR="004F49ED" w:rsidRDefault="004F49ED" w:rsidP="009011FB">
            <w:pPr>
              <w:pStyle w:val="TableTextCentre"/>
              <w:rPr>
                <w:rFonts w:eastAsia="Calibri"/>
              </w:rPr>
            </w:pPr>
            <w:r w:rsidRPr="00584102">
              <w:rPr>
                <w:rFonts w:eastAsia="Calibri"/>
              </w:rPr>
              <w:t>18</w:t>
            </w:r>
          </w:p>
          <w:p w14:paraId="327AAA5C" w14:textId="77777777" w:rsidR="004F49ED" w:rsidRPr="00584102" w:rsidRDefault="004F49ED" w:rsidP="009011FB">
            <w:pPr>
              <w:pStyle w:val="TableTextCentre"/>
              <w:rPr>
                <w:rFonts w:eastAsia="Calibri"/>
              </w:rPr>
            </w:pPr>
          </w:p>
        </w:tc>
        <w:tc>
          <w:tcPr>
            <w:tcW w:w="1276" w:type="dxa"/>
            <w:shd w:val="clear" w:color="auto" w:fill="auto"/>
          </w:tcPr>
          <w:p w14:paraId="26E64F15" w14:textId="77777777" w:rsidR="004F49ED" w:rsidRPr="00584102" w:rsidRDefault="004F49ED" w:rsidP="009011FB">
            <w:pPr>
              <w:pStyle w:val="TableTextLeft"/>
              <w:rPr>
                <w:rFonts w:eastAsia="Calibri"/>
              </w:rPr>
            </w:pPr>
            <w:r w:rsidRPr="00584102">
              <w:rPr>
                <w:rFonts w:eastAsia="Calibri"/>
              </w:rPr>
              <w:t>Bio</w:t>
            </w:r>
          </w:p>
          <w:p w14:paraId="6C74B34A" w14:textId="77777777" w:rsidR="004F49ED" w:rsidRPr="00584102" w:rsidRDefault="004F49ED" w:rsidP="009011FB">
            <w:pPr>
              <w:pStyle w:val="TableTextLeft"/>
              <w:rPr>
                <w:rFonts w:eastAsia="Calibri"/>
              </w:rPr>
            </w:pPr>
            <w:r w:rsidRPr="00584102">
              <w:rPr>
                <w:rFonts w:eastAsia="Calibri"/>
              </w:rPr>
              <w:t>+CG</w:t>
            </w:r>
            <w:r w:rsidRPr="00584102">
              <w:rPr>
                <w:rFonts w:eastAsia="Calibri"/>
                <w:vertAlign w:val="superscript"/>
              </w:rPr>
              <w:footnoteReference w:id="2"/>
            </w:r>
          </w:p>
        </w:tc>
      </w:tr>
      <w:tr w:rsidR="004F49ED" w:rsidRPr="00584102" w14:paraId="49299780" w14:textId="77777777" w:rsidTr="00454980">
        <w:trPr>
          <w:trHeight w:val="584"/>
        </w:trPr>
        <w:tc>
          <w:tcPr>
            <w:tcW w:w="1603" w:type="dxa"/>
            <w:tcBorders>
              <w:top w:val="single" w:sz="4" w:space="0" w:color="00B2A9"/>
            </w:tcBorders>
            <w:shd w:val="clear" w:color="auto" w:fill="auto"/>
          </w:tcPr>
          <w:p w14:paraId="61D4F834" w14:textId="77777777" w:rsidR="004F49ED" w:rsidRPr="00671E03" w:rsidRDefault="004F49ED" w:rsidP="009011FB">
            <w:pPr>
              <w:pStyle w:val="TableTextLeft"/>
              <w:rPr>
                <w:rFonts w:eastAsia="Calibri"/>
                <w:i/>
              </w:rPr>
            </w:pPr>
            <w:r w:rsidRPr="00671E03">
              <w:rPr>
                <w:rFonts w:eastAsia="Calibri"/>
                <w:i/>
              </w:rPr>
              <w:t>Cabomba caroliniana</w:t>
            </w:r>
          </w:p>
        </w:tc>
        <w:tc>
          <w:tcPr>
            <w:tcW w:w="716" w:type="dxa"/>
            <w:tcBorders>
              <w:top w:val="single" w:sz="4" w:space="0" w:color="00B2A9"/>
            </w:tcBorders>
            <w:shd w:val="clear" w:color="auto" w:fill="auto"/>
          </w:tcPr>
          <w:p w14:paraId="5C32C2A8" w14:textId="77777777" w:rsidR="004F49ED" w:rsidRPr="00584102" w:rsidRDefault="004F49ED" w:rsidP="009011FB">
            <w:pPr>
              <w:pStyle w:val="TableTextCentre"/>
              <w:rPr>
                <w:rFonts w:eastAsia="Calibri"/>
              </w:rPr>
            </w:pPr>
            <w:r w:rsidRPr="00584102">
              <w:rPr>
                <w:rFonts w:eastAsia="Calibri"/>
              </w:rPr>
              <w:t xml:space="preserve">I </w:t>
            </w:r>
          </w:p>
          <w:p w14:paraId="4242C3B3" w14:textId="22628A17" w:rsidR="004F49ED" w:rsidRPr="00584102" w:rsidRDefault="004F49ED" w:rsidP="009011FB">
            <w:pPr>
              <w:pStyle w:val="TableTextCentre"/>
              <w:rPr>
                <w:rFonts w:eastAsia="Calibri"/>
              </w:rPr>
            </w:pPr>
            <w:r w:rsidRPr="00584102">
              <w:rPr>
                <w:rFonts w:eastAsia="Calibri"/>
              </w:rPr>
              <w:t xml:space="preserve">C </w:t>
            </w:r>
          </w:p>
        </w:tc>
        <w:tc>
          <w:tcPr>
            <w:tcW w:w="593" w:type="dxa"/>
            <w:tcBorders>
              <w:top w:val="single" w:sz="4" w:space="0" w:color="00B2A9"/>
            </w:tcBorders>
            <w:shd w:val="clear" w:color="auto" w:fill="auto"/>
          </w:tcPr>
          <w:p w14:paraId="217EE7EE" w14:textId="77777777" w:rsidR="004F49ED" w:rsidRPr="00584102" w:rsidRDefault="004F49ED" w:rsidP="009011FB">
            <w:pPr>
              <w:pStyle w:val="TableTextCentre"/>
              <w:rPr>
                <w:rFonts w:eastAsia="Calibri"/>
              </w:rPr>
            </w:pPr>
            <w:r w:rsidRPr="00584102">
              <w:rPr>
                <w:rFonts w:eastAsia="Calibri"/>
              </w:rPr>
              <w:t>H</w:t>
            </w:r>
          </w:p>
          <w:p w14:paraId="165A7795" w14:textId="1C945ED1" w:rsidR="004F49ED" w:rsidRPr="00584102" w:rsidRDefault="004F49ED" w:rsidP="009011FB">
            <w:pPr>
              <w:pStyle w:val="TableTextCentre"/>
              <w:rPr>
                <w:rFonts w:eastAsia="Calibri"/>
              </w:rPr>
            </w:pPr>
            <w:r w:rsidRPr="00584102">
              <w:rPr>
                <w:rFonts w:eastAsia="Calibri"/>
              </w:rPr>
              <w:t>H</w:t>
            </w:r>
          </w:p>
        </w:tc>
        <w:tc>
          <w:tcPr>
            <w:tcW w:w="743" w:type="dxa"/>
            <w:tcBorders>
              <w:top w:val="single" w:sz="4" w:space="0" w:color="00B2A9"/>
            </w:tcBorders>
            <w:shd w:val="clear" w:color="auto" w:fill="auto"/>
          </w:tcPr>
          <w:p w14:paraId="611C1C96" w14:textId="77777777" w:rsidR="004F49ED" w:rsidRPr="00584102" w:rsidRDefault="004F49ED" w:rsidP="009011FB">
            <w:pPr>
              <w:pStyle w:val="TableTextCentre"/>
              <w:rPr>
                <w:rFonts w:eastAsia="Calibri"/>
              </w:rPr>
            </w:pPr>
            <w:r w:rsidRPr="00584102">
              <w:rPr>
                <w:rFonts w:eastAsia="Calibri"/>
              </w:rPr>
              <w:t>L/M</w:t>
            </w:r>
          </w:p>
          <w:p w14:paraId="27AA4288" w14:textId="0E818667" w:rsidR="004F49ED" w:rsidRPr="00584102" w:rsidRDefault="004F49ED" w:rsidP="009011FB">
            <w:pPr>
              <w:pStyle w:val="TableTextCentre"/>
              <w:rPr>
                <w:rFonts w:eastAsia="Calibri"/>
              </w:rPr>
            </w:pPr>
            <w:r w:rsidRPr="00584102">
              <w:rPr>
                <w:rFonts w:eastAsia="Calibri"/>
              </w:rPr>
              <w:t>M</w:t>
            </w:r>
          </w:p>
        </w:tc>
        <w:tc>
          <w:tcPr>
            <w:tcW w:w="593" w:type="dxa"/>
            <w:tcBorders>
              <w:top w:val="single" w:sz="4" w:space="0" w:color="00B2A9"/>
            </w:tcBorders>
            <w:shd w:val="clear" w:color="auto" w:fill="auto"/>
          </w:tcPr>
          <w:p w14:paraId="5B38D52F" w14:textId="77777777" w:rsidR="004F49ED" w:rsidRPr="00584102" w:rsidRDefault="004F49ED" w:rsidP="009011FB">
            <w:pPr>
              <w:pStyle w:val="TableTextCentre"/>
              <w:rPr>
                <w:rFonts w:eastAsia="Calibri"/>
              </w:rPr>
            </w:pPr>
            <w:r w:rsidRPr="00584102">
              <w:rPr>
                <w:rFonts w:eastAsia="Calibri"/>
              </w:rPr>
              <w:t>L</w:t>
            </w:r>
          </w:p>
          <w:p w14:paraId="49C7261C" w14:textId="2E57526D"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4A45A89D" w14:textId="77777777" w:rsidR="004F49ED" w:rsidRPr="00584102" w:rsidRDefault="004F49ED" w:rsidP="009011FB">
            <w:pPr>
              <w:pStyle w:val="TableTextCentre"/>
              <w:rPr>
                <w:rFonts w:eastAsia="Calibri"/>
              </w:rPr>
            </w:pPr>
            <w:r w:rsidRPr="00584102">
              <w:rPr>
                <w:rFonts w:eastAsia="Calibri"/>
              </w:rPr>
              <w:t>M</w:t>
            </w:r>
          </w:p>
          <w:p w14:paraId="780DDDAE" w14:textId="6D625D1C"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7CDF7F0D" w14:textId="77777777" w:rsidR="004F49ED" w:rsidRPr="00584102" w:rsidRDefault="004F49ED" w:rsidP="009011FB">
            <w:pPr>
              <w:pStyle w:val="TableTextCentre"/>
              <w:rPr>
                <w:rFonts w:eastAsia="Calibri"/>
              </w:rPr>
            </w:pPr>
            <w:r w:rsidRPr="00584102">
              <w:rPr>
                <w:rFonts w:eastAsia="Calibri"/>
              </w:rPr>
              <w:t>L</w:t>
            </w:r>
          </w:p>
          <w:p w14:paraId="46FE506D" w14:textId="251A0631"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2F55F0F4" w14:textId="77777777" w:rsidR="004F49ED" w:rsidRPr="00584102" w:rsidRDefault="004F49ED" w:rsidP="009011FB">
            <w:pPr>
              <w:pStyle w:val="TableTextCentre"/>
              <w:rPr>
                <w:rFonts w:eastAsia="Calibri"/>
              </w:rPr>
            </w:pPr>
            <w:r w:rsidRPr="00584102">
              <w:rPr>
                <w:rFonts w:eastAsia="Calibri"/>
              </w:rPr>
              <w:t>L</w:t>
            </w:r>
          </w:p>
          <w:p w14:paraId="256034F3" w14:textId="0F097CA9" w:rsidR="004F49ED" w:rsidRPr="00584102" w:rsidRDefault="004F49ED" w:rsidP="009011FB">
            <w:pPr>
              <w:pStyle w:val="TableTextCentre"/>
              <w:rPr>
                <w:rFonts w:eastAsia="Calibri"/>
              </w:rPr>
            </w:pPr>
            <w:r w:rsidRPr="00584102">
              <w:rPr>
                <w:rFonts w:eastAsia="Calibri"/>
              </w:rPr>
              <w:t>L</w:t>
            </w:r>
          </w:p>
        </w:tc>
        <w:tc>
          <w:tcPr>
            <w:tcW w:w="703" w:type="dxa"/>
            <w:tcBorders>
              <w:top w:val="single" w:sz="4" w:space="0" w:color="00B2A9"/>
            </w:tcBorders>
            <w:shd w:val="clear" w:color="auto" w:fill="auto"/>
          </w:tcPr>
          <w:p w14:paraId="0BB196B6" w14:textId="77777777" w:rsidR="004F49ED" w:rsidRPr="00584102" w:rsidRDefault="004F49ED" w:rsidP="009011FB">
            <w:pPr>
              <w:pStyle w:val="TableTextCentre"/>
              <w:rPr>
                <w:rFonts w:eastAsia="Calibri"/>
              </w:rPr>
            </w:pPr>
            <w:r w:rsidRPr="00584102">
              <w:rPr>
                <w:rFonts w:eastAsia="Calibri"/>
              </w:rPr>
              <w:t>SR</w:t>
            </w:r>
          </w:p>
          <w:p w14:paraId="76DC0F76" w14:textId="36EF8382"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734A231E" w14:textId="77777777" w:rsidR="004F49ED" w:rsidRPr="00584102" w:rsidRDefault="004F49ED" w:rsidP="009011FB">
            <w:pPr>
              <w:pStyle w:val="TableTextCentre"/>
              <w:rPr>
                <w:rFonts w:eastAsia="Calibri"/>
              </w:rPr>
            </w:pPr>
            <w:r w:rsidRPr="00584102">
              <w:rPr>
                <w:rFonts w:eastAsia="Calibri"/>
              </w:rPr>
              <w:t>23</w:t>
            </w:r>
          </w:p>
        </w:tc>
        <w:tc>
          <w:tcPr>
            <w:tcW w:w="833" w:type="dxa"/>
            <w:tcBorders>
              <w:top w:val="single" w:sz="4" w:space="0" w:color="00B2A9"/>
            </w:tcBorders>
            <w:shd w:val="clear" w:color="auto" w:fill="auto"/>
          </w:tcPr>
          <w:p w14:paraId="7E321C79" w14:textId="77777777" w:rsidR="004F49ED" w:rsidRPr="00584102" w:rsidRDefault="004F49ED" w:rsidP="009011FB">
            <w:pPr>
              <w:pStyle w:val="TableTextCentre"/>
              <w:rPr>
                <w:rFonts w:eastAsia="Calibri"/>
              </w:rPr>
            </w:pPr>
          </w:p>
        </w:tc>
        <w:tc>
          <w:tcPr>
            <w:tcW w:w="833" w:type="dxa"/>
            <w:tcBorders>
              <w:top w:val="single" w:sz="4" w:space="0" w:color="00B2A9"/>
            </w:tcBorders>
            <w:shd w:val="clear" w:color="auto" w:fill="auto"/>
          </w:tcPr>
          <w:p w14:paraId="704AB5D2" w14:textId="77777777" w:rsidR="004F49ED" w:rsidRPr="00584102" w:rsidRDefault="004F49ED" w:rsidP="009011FB">
            <w:pPr>
              <w:pStyle w:val="TableTextCentre"/>
              <w:rPr>
                <w:rFonts w:eastAsia="Calibri"/>
              </w:rPr>
            </w:pPr>
            <w:r w:rsidRPr="00584102">
              <w:rPr>
                <w:rFonts w:eastAsia="Calibri"/>
              </w:rPr>
              <w:t>7</w:t>
            </w:r>
          </w:p>
          <w:p w14:paraId="637B416B" w14:textId="7D2E2110"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0A89A2A1" w14:textId="77777777" w:rsidR="004F49ED" w:rsidRPr="00584102" w:rsidRDefault="004F49ED" w:rsidP="009011FB">
            <w:pPr>
              <w:pStyle w:val="TableTextCentre"/>
              <w:rPr>
                <w:rFonts w:eastAsia="Calibri"/>
              </w:rPr>
            </w:pPr>
          </w:p>
        </w:tc>
        <w:tc>
          <w:tcPr>
            <w:tcW w:w="833" w:type="dxa"/>
            <w:tcBorders>
              <w:top w:val="single" w:sz="4" w:space="0" w:color="00B2A9"/>
            </w:tcBorders>
            <w:shd w:val="clear" w:color="auto" w:fill="auto"/>
          </w:tcPr>
          <w:p w14:paraId="012BFC6C" w14:textId="77777777" w:rsidR="004F49ED" w:rsidRPr="00584102" w:rsidRDefault="004F49ED" w:rsidP="009011FB">
            <w:pPr>
              <w:pStyle w:val="TableTextCentre"/>
              <w:rPr>
                <w:rFonts w:eastAsia="Calibri"/>
              </w:rPr>
            </w:pPr>
            <w:r w:rsidRPr="00584102">
              <w:rPr>
                <w:rFonts w:eastAsia="Calibri"/>
              </w:rPr>
              <w:t>5</w:t>
            </w:r>
          </w:p>
          <w:p w14:paraId="5D30BE86" w14:textId="0F7F7169" w:rsidR="004F49ED" w:rsidRPr="00584102" w:rsidRDefault="004F49ED" w:rsidP="009011FB">
            <w:pPr>
              <w:pStyle w:val="TableTextCentre"/>
              <w:rPr>
                <w:rFonts w:eastAsia="Calibri"/>
              </w:rPr>
            </w:pPr>
            <w:r w:rsidRPr="00584102">
              <w:rPr>
                <w:rFonts w:eastAsia="Calibri"/>
              </w:rPr>
              <w:t>NKG</w:t>
            </w:r>
          </w:p>
        </w:tc>
        <w:tc>
          <w:tcPr>
            <w:tcW w:w="833" w:type="dxa"/>
            <w:tcBorders>
              <w:top w:val="single" w:sz="4" w:space="0" w:color="00B2A9"/>
            </w:tcBorders>
            <w:shd w:val="clear" w:color="auto" w:fill="auto"/>
          </w:tcPr>
          <w:p w14:paraId="63198202" w14:textId="77777777" w:rsidR="004F49ED" w:rsidRPr="00584102" w:rsidRDefault="004F49ED" w:rsidP="009011FB">
            <w:pPr>
              <w:pStyle w:val="TableTextCentre"/>
              <w:rPr>
                <w:rFonts w:eastAsia="Calibri"/>
              </w:rPr>
            </w:pPr>
            <w:r w:rsidRPr="00584102">
              <w:rPr>
                <w:rFonts w:eastAsia="Calibri"/>
              </w:rPr>
              <w:t>11</w:t>
            </w:r>
          </w:p>
          <w:p w14:paraId="3209F1D3" w14:textId="649D63DC" w:rsidR="004F49ED" w:rsidRPr="00584102" w:rsidRDefault="004F49ED" w:rsidP="009011FB">
            <w:pPr>
              <w:pStyle w:val="TableTextCentre"/>
              <w:rPr>
                <w:rFonts w:eastAsia="Calibri"/>
              </w:rPr>
            </w:pPr>
            <w:r w:rsidRPr="00584102">
              <w:rPr>
                <w:rFonts w:eastAsia="Calibri"/>
              </w:rPr>
              <w:t>NKG</w:t>
            </w:r>
          </w:p>
        </w:tc>
        <w:tc>
          <w:tcPr>
            <w:tcW w:w="833" w:type="dxa"/>
            <w:tcBorders>
              <w:top w:val="single" w:sz="4" w:space="0" w:color="00B2A9"/>
            </w:tcBorders>
            <w:shd w:val="clear" w:color="auto" w:fill="auto"/>
          </w:tcPr>
          <w:p w14:paraId="72340BAE" w14:textId="77777777" w:rsidR="004F49ED" w:rsidRPr="00584102" w:rsidRDefault="004F49ED" w:rsidP="009011FB">
            <w:pPr>
              <w:pStyle w:val="TableTextCentre"/>
              <w:rPr>
                <w:rFonts w:eastAsia="Calibri"/>
              </w:rPr>
            </w:pPr>
            <w:r w:rsidRPr="00584102">
              <w:rPr>
                <w:rFonts w:eastAsia="Calibri"/>
              </w:rPr>
              <w:t>3</w:t>
            </w:r>
          </w:p>
          <w:p w14:paraId="428EE8A5" w14:textId="51B0F8C9"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7F7FD63B" w14:textId="77777777" w:rsidR="004F49ED" w:rsidRPr="00584102" w:rsidRDefault="004F49ED" w:rsidP="009011FB">
            <w:pPr>
              <w:pStyle w:val="TableTextCentre"/>
              <w:rPr>
                <w:rFonts w:eastAsia="Calibri"/>
              </w:rPr>
            </w:pPr>
            <w:r w:rsidRPr="00584102">
              <w:rPr>
                <w:rFonts w:eastAsia="Calibri"/>
              </w:rPr>
              <w:t>2</w:t>
            </w:r>
          </w:p>
        </w:tc>
        <w:tc>
          <w:tcPr>
            <w:tcW w:w="1276" w:type="dxa"/>
            <w:tcBorders>
              <w:top w:val="single" w:sz="4" w:space="0" w:color="00B2A9"/>
            </w:tcBorders>
            <w:shd w:val="clear" w:color="auto" w:fill="auto"/>
          </w:tcPr>
          <w:p w14:paraId="664AA2E5" w14:textId="77777777" w:rsidR="004F49ED" w:rsidRPr="00584102" w:rsidRDefault="004F49ED" w:rsidP="009011FB">
            <w:pPr>
              <w:pStyle w:val="TableTextLeft"/>
              <w:rPr>
                <w:rFonts w:eastAsia="Calibri"/>
              </w:rPr>
            </w:pPr>
            <w:r w:rsidRPr="00584102">
              <w:rPr>
                <w:rFonts w:eastAsia="Calibri"/>
              </w:rPr>
              <w:t>+CG</w:t>
            </w:r>
          </w:p>
          <w:p w14:paraId="585828FF" w14:textId="56DE4712" w:rsidR="004F49ED" w:rsidRPr="00584102" w:rsidRDefault="004F49ED" w:rsidP="009011FB">
            <w:pPr>
              <w:pStyle w:val="TableTextLeft"/>
              <w:rPr>
                <w:rFonts w:eastAsia="Calibri"/>
              </w:rPr>
            </w:pPr>
            <w:r w:rsidRPr="00584102">
              <w:rPr>
                <w:rFonts w:eastAsia="Calibri"/>
              </w:rPr>
              <w:t>Disparity</w:t>
            </w:r>
            <w:r>
              <w:rPr>
                <w:rStyle w:val="FootnoteReference"/>
                <w:rFonts w:eastAsia="Calibri"/>
              </w:rPr>
              <w:footnoteReference w:id="3"/>
            </w:r>
          </w:p>
        </w:tc>
      </w:tr>
      <w:tr w:rsidR="004F49ED" w:rsidRPr="00584102" w14:paraId="59918F06" w14:textId="77777777" w:rsidTr="00454980">
        <w:trPr>
          <w:trHeight w:val="1038"/>
        </w:trPr>
        <w:tc>
          <w:tcPr>
            <w:tcW w:w="1603" w:type="dxa"/>
            <w:tcBorders>
              <w:top w:val="single" w:sz="4" w:space="0" w:color="00B2A9"/>
            </w:tcBorders>
            <w:shd w:val="clear" w:color="auto" w:fill="auto"/>
          </w:tcPr>
          <w:p w14:paraId="46FAEBC1" w14:textId="77777777" w:rsidR="004F49ED" w:rsidRPr="00671E03" w:rsidRDefault="004F49ED" w:rsidP="009011FB">
            <w:pPr>
              <w:pStyle w:val="TableTextLeft"/>
              <w:rPr>
                <w:rFonts w:eastAsia="Calibri"/>
                <w:i/>
              </w:rPr>
            </w:pPr>
            <w:r w:rsidRPr="00671E03">
              <w:rPr>
                <w:rFonts w:eastAsia="Calibri"/>
                <w:i/>
              </w:rPr>
              <w:t>Cyperus eragrostis</w:t>
            </w:r>
          </w:p>
        </w:tc>
        <w:tc>
          <w:tcPr>
            <w:tcW w:w="716" w:type="dxa"/>
            <w:tcBorders>
              <w:top w:val="single" w:sz="4" w:space="0" w:color="00B2A9"/>
            </w:tcBorders>
            <w:shd w:val="clear" w:color="auto" w:fill="auto"/>
          </w:tcPr>
          <w:p w14:paraId="7F4911CF" w14:textId="77777777" w:rsidR="004F49ED" w:rsidRPr="00584102" w:rsidRDefault="004F49ED" w:rsidP="009011FB">
            <w:pPr>
              <w:pStyle w:val="TableTextCentre"/>
              <w:rPr>
                <w:rFonts w:eastAsia="Calibri"/>
              </w:rPr>
            </w:pPr>
            <w:r w:rsidRPr="00584102">
              <w:rPr>
                <w:rFonts w:eastAsia="Calibri"/>
              </w:rPr>
              <w:t xml:space="preserve">I </w:t>
            </w:r>
          </w:p>
          <w:p w14:paraId="23331A04" w14:textId="313D41B0" w:rsidR="004F49ED" w:rsidRPr="00584102" w:rsidRDefault="004F49ED" w:rsidP="009011FB">
            <w:pPr>
              <w:pStyle w:val="TableTextCentre"/>
              <w:rPr>
                <w:rFonts w:eastAsia="Calibri"/>
              </w:rPr>
            </w:pPr>
            <w:r w:rsidRPr="00584102">
              <w:rPr>
                <w:rFonts w:eastAsia="Calibri"/>
              </w:rPr>
              <w:t xml:space="preserve">C </w:t>
            </w:r>
          </w:p>
        </w:tc>
        <w:tc>
          <w:tcPr>
            <w:tcW w:w="593" w:type="dxa"/>
            <w:tcBorders>
              <w:top w:val="single" w:sz="4" w:space="0" w:color="00B2A9"/>
            </w:tcBorders>
            <w:shd w:val="clear" w:color="auto" w:fill="auto"/>
          </w:tcPr>
          <w:p w14:paraId="1443F9F4" w14:textId="77777777" w:rsidR="004F49ED" w:rsidRPr="00584102" w:rsidRDefault="004F49ED" w:rsidP="009011FB">
            <w:pPr>
              <w:pStyle w:val="TableTextCentre"/>
              <w:rPr>
                <w:rFonts w:eastAsia="Calibri"/>
              </w:rPr>
            </w:pPr>
            <w:r>
              <w:rPr>
                <w:rFonts w:eastAsia="Calibri"/>
              </w:rPr>
              <w:t>M</w:t>
            </w:r>
          </w:p>
          <w:p w14:paraId="7A79C931" w14:textId="0ED8B1A0" w:rsidR="004F49ED" w:rsidRPr="00584102" w:rsidRDefault="004F49ED" w:rsidP="009011FB">
            <w:pPr>
              <w:pStyle w:val="TableTextCentre"/>
              <w:rPr>
                <w:rFonts w:eastAsia="Calibri"/>
              </w:rPr>
            </w:pPr>
            <w:r>
              <w:rPr>
                <w:rFonts w:eastAsia="Calibri"/>
              </w:rPr>
              <w:t>L</w:t>
            </w:r>
          </w:p>
        </w:tc>
        <w:tc>
          <w:tcPr>
            <w:tcW w:w="743" w:type="dxa"/>
            <w:tcBorders>
              <w:top w:val="single" w:sz="4" w:space="0" w:color="00B2A9"/>
            </w:tcBorders>
            <w:shd w:val="clear" w:color="auto" w:fill="auto"/>
          </w:tcPr>
          <w:p w14:paraId="7CE9EDE6" w14:textId="77777777" w:rsidR="004F49ED" w:rsidRPr="00584102" w:rsidRDefault="004F49ED" w:rsidP="009011FB">
            <w:pPr>
              <w:pStyle w:val="TableTextCentre"/>
              <w:rPr>
                <w:rFonts w:eastAsia="Calibri"/>
              </w:rPr>
            </w:pPr>
            <w:r>
              <w:rPr>
                <w:rFonts w:eastAsia="Calibri"/>
              </w:rPr>
              <w:t>L</w:t>
            </w:r>
          </w:p>
          <w:p w14:paraId="2D28506B" w14:textId="3558988D" w:rsidR="004F49ED" w:rsidRPr="00584102" w:rsidRDefault="004F49ED" w:rsidP="009011FB">
            <w:pPr>
              <w:pStyle w:val="TableTextCentre"/>
              <w:rPr>
                <w:rFonts w:eastAsia="Calibri"/>
              </w:rPr>
            </w:pPr>
            <w:r w:rsidRPr="00584102">
              <w:rPr>
                <w:rFonts w:eastAsia="Calibri"/>
              </w:rPr>
              <w:t>L</w:t>
            </w:r>
          </w:p>
        </w:tc>
        <w:tc>
          <w:tcPr>
            <w:tcW w:w="593" w:type="dxa"/>
            <w:tcBorders>
              <w:top w:val="single" w:sz="4" w:space="0" w:color="00B2A9"/>
            </w:tcBorders>
            <w:shd w:val="clear" w:color="auto" w:fill="auto"/>
          </w:tcPr>
          <w:p w14:paraId="7EA1D6D5" w14:textId="77777777" w:rsidR="004F49ED" w:rsidRPr="00584102" w:rsidRDefault="004F49ED" w:rsidP="009011FB">
            <w:pPr>
              <w:pStyle w:val="TableTextCentre"/>
              <w:rPr>
                <w:rFonts w:eastAsia="Calibri"/>
              </w:rPr>
            </w:pPr>
          </w:p>
        </w:tc>
        <w:tc>
          <w:tcPr>
            <w:tcW w:w="593" w:type="dxa"/>
            <w:tcBorders>
              <w:top w:val="single" w:sz="4" w:space="0" w:color="00B2A9"/>
            </w:tcBorders>
            <w:shd w:val="clear" w:color="auto" w:fill="auto"/>
          </w:tcPr>
          <w:p w14:paraId="21BBB1E7" w14:textId="77777777" w:rsidR="004F49ED" w:rsidRPr="00584102" w:rsidRDefault="004F49ED" w:rsidP="009011FB">
            <w:pPr>
              <w:pStyle w:val="TableTextCentre"/>
              <w:rPr>
                <w:rFonts w:eastAsia="Calibri"/>
              </w:rPr>
            </w:pPr>
          </w:p>
        </w:tc>
        <w:tc>
          <w:tcPr>
            <w:tcW w:w="593" w:type="dxa"/>
            <w:tcBorders>
              <w:top w:val="single" w:sz="4" w:space="0" w:color="00B2A9"/>
            </w:tcBorders>
            <w:shd w:val="clear" w:color="auto" w:fill="auto"/>
          </w:tcPr>
          <w:p w14:paraId="38A49C99" w14:textId="77777777" w:rsidR="004F49ED" w:rsidRPr="00584102" w:rsidRDefault="004F49ED" w:rsidP="009011FB">
            <w:pPr>
              <w:pStyle w:val="TableTextCentre"/>
              <w:rPr>
                <w:rFonts w:eastAsia="Calibri"/>
              </w:rPr>
            </w:pPr>
          </w:p>
        </w:tc>
        <w:tc>
          <w:tcPr>
            <w:tcW w:w="593" w:type="dxa"/>
            <w:tcBorders>
              <w:top w:val="single" w:sz="4" w:space="0" w:color="00B2A9"/>
            </w:tcBorders>
            <w:shd w:val="clear" w:color="auto" w:fill="auto"/>
          </w:tcPr>
          <w:p w14:paraId="1E185D78" w14:textId="77777777" w:rsidR="004F49ED" w:rsidRPr="00584102" w:rsidRDefault="004F49ED" w:rsidP="009011FB">
            <w:pPr>
              <w:pStyle w:val="TableTextCentre"/>
              <w:rPr>
                <w:rFonts w:eastAsia="Calibri"/>
              </w:rPr>
            </w:pPr>
          </w:p>
        </w:tc>
        <w:tc>
          <w:tcPr>
            <w:tcW w:w="703" w:type="dxa"/>
            <w:tcBorders>
              <w:top w:val="single" w:sz="4" w:space="0" w:color="00B2A9"/>
            </w:tcBorders>
            <w:shd w:val="clear" w:color="auto" w:fill="auto"/>
          </w:tcPr>
          <w:p w14:paraId="596C1717" w14:textId="77777777" w:rsidR="004F49ED" w:rsidRPr="00584102" w:rsidRDefault="004F49ED" w:rsidP="009011FB">
            <w:pPr>
              <w:pStyle w:val="TableTextCentre"/>
              <w:rPr>
                <w:rFonts w:eastAsia="Calibri"/>
              </w:rPr>
            </w:pPr>
            <w:r w:rsidRPr="00584102">
              <w:rPr>
                <w:rFonts w:eastAsia="Calibri"/>
              </w:rPr>
              <w:t>SR</w:t>
            </w:r>
          </w:p>
          <w:p w14:paraId="27C68DCD" w14:textId="22BEAE64"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073AB6B6" w14:textId="77777777" w:rsidR="004F49ED" w:rsidRPr="00584102" w:rsidRDefault="004F49ED" w:rsidP="009011FB">
            <w:pPr>
              <w:pStyle w:val="TableTextCentre"/>
              <w:rPr>
                <w:rFonts w:eastAsia="Calibri"/>
              </w:rPr>
            </w:pPr>
            <w:r w:rsidRPr="00584102">
              <w:rPr>
                <w:rFonts w:eastAsia="Calibri"/>
              </w:rPr>
              <w:t>12</w:t>
            </w:r>
          </w:p>
        </w:tc>
        <w:tc>
          <w:tcPr>
            <w:tcW w:w="833" w:type="dxa"/>
            <w:tcBorders>
              <w:top w:val="single" w:sz="4" w:space="0" w:color="00B2A9"/>
            </w:tcBorders>
            <w:shd w:val="clear" w:color="auto" w:fill="auto"/>
          </w:tcPr>
          <w:p w14:paraId="7280114C" w14:textId="77777777" w:rsidR="004F49ED" w:rsidRPr="00584102" w:rsidRDefault="004F49ED" w:rsidP="009011FB">
            <w:pPr>
              <w:pStyle w:val="TableTextCentre"/>
              <w:rPr>
                <w:rFonts w:eastAsia="Calibri"/>
              </w:rPr>
            </w:pPr>
          </w:p>
        </w:tc>
        <w:tc>
          <w:tcPr>
            <w:tcW w:w="833" w:type="dxa"/>
            <w:tcBorders>
              <w:top w:val="single" w:sz="4" w:space="0" w:color="00B2A9"/>
            </w:tcBorders>
            <w:shd w:val="clear" w:color="auto" w:fill="auto"/>
          </w:tcPr>
          <w:p w14:paraId="50CB6B51" w14:textId="77777777" w:rsidR="004F49ED" w:rsidRPr="00584102" w:rsidRDefault="004F49ED" w:rsidP="009011FB">
            <w:pPr>
              <w:pStyle w:val="TableTextCentre"/>
              <w:rPr>
                <w:rFonts w:eastAsia="Calibri"/>
              </w:rPr>
            </w:pPr>
            <w:r w:rsidRPr="00584102">
              <w:rPr>
                <w:rFonts w:eastAsia="Calibri"/>
              </w:rPr>
              <w:t>7</w:t>
            </w:r>
          </w:p>
          <w:p w14:paraId="36247EC1" w14:textId="26E0DB4B"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311F8C8E" w14:textId="77777777" w:rsidR="004F49ED" w:rsidRPr="00584102" w:rsidRDefault="004F49ED" w:rsidP="009011FB">
            <w:pPr>
              <w:pStyle w:val="TableTextCentre"/>
              <w:rPr>
                <w:rFonts w:eastAsia="Calibri"/>
              </w:rPr>
            </w:pPr>
            <w:r w:rsidRPr="00584102">
              <w:rPr>
                <w:rFonts w:eastAsia="Calibri"/>
              </w:rPr>
              <w:t>3</w:t>
            </w:r>
          </w:p>
        </w:tc>
        <w:tc>
          <w:tcPr>
            <w:tcW w:w="833" w:type="dxa"/>
            <w:tcBorders>
              <w:top w:val="single" w:sz="4" w:space="0" w:color="00B2A9"/>
            </w:tcBorders>
            <w:shd w:val="clear" w:color="auto" w:fill="auto"/>
          </w:tcPr>
          <w:p w14:paraId="51617A62" w14:textId="77777777" w:rsidR="004F49ED" w:rsidRPr="00584102" w:rsidRDefault="004F49ED" w:rsidP="009011FB">
            <w:pPr>
              <w:pStyle w:val="TableTextCentre"/>
              <w:rPr>
                <w:rFonts w:eastAsia="Calibri"/>
              </w:rPr>
            </w:pPr>
            <w:r w:rsidRPr="00584102">
              <w:rPr>
                <w:rFonts w:eastAsia="Calibri"/>
              </w:rPr>
              <w:t>7</w:t>
            </w:r>
          </w:p>
          <w:p w14:paraId="225FE048" w14:textId="23A0DA3E" w:rsidR="004F49ED" w:rsidRPr="00584102" w:rsidRDefault="004F49ED" w:rsidP="009011FB">
            <w:pPr>
              <w:pStyle w:val="TableTextCentre"/>
              <w:rPr>
                <w:rFonts w:eastAsia="Calibri"/>
              </w:rPr>
            </w:pPr>
            <w:r w:rsidRPr="00584102">
              <w:rPr>
                <w:rFonts w:eastAsia="Calibri"/>
              </w:rPr>
              <w:t>KG</w:t>
            </w:r>
          </w:p>
        </w:tc>
        <w:tc>
          <w:tcPr>
            <w:tcW w:w="833" w:type="dxa"/>
            <w:tcBorders>
              <w:top w:val="single" w:sz="4" w:space="0" w:color="00B2A9"/>
            </w:tcBorders>
            <w:shd w:val="clear" w:color="auto" w:fill="auto"/>
          </w:tcPr>
          <w:p w14:paraId="3A4C2A0B" w14:textId="77777777" w:rsidR="004F49ED" w:rsidRPr="00584102" w:rsidRDefault="004F49ED" w:rsidP="009011FB">
            <w:pPr>
              <w:pStyle w:val="TableTextCentre"/>
              <w:rPr>
                <w:rFonts w:eastAsia="Calibri"/>
              </w:rPr>
            </w:pPr>
            <w:r w:rsidRPr="00584102">
              <w:rPr>
                <w:rFonts w:eastAsia="Calibri"/>
              </w:rPr>
              <w:t>2</w:t>
            </w:r>
          </w:p>
          <w:p w14:paraId="532BE294" w14:textId="16F5B4A7" w:rsidR="004F49ED" w:rsidRPr="00584102" w:rsidRDefault="004F49ED" w:rsidP="009011FB">
            <w:pPr>
              <w:pStyle w:val="TableTextCentre"/>
              <w:rPr>
                <w:rFonts w:eastAsia="Calibri"/>
              </w:rPr>
            </w:pPr>
            <w:r w:rsidRPr="00584102">
              <w:rPr>
                <w:rFonts w:eastAsia="Calibri"/>
              </w:rPr>
              <w:t>KG</w:t>
            </w:r>
          </w:p>
        </w:tc>
        <w:tc>
          <w:tcPr>
            <w:tcW w:w="833" w:type="dxa"/>
            <w:tcBorders>
              <w:top w:val="single" w:sz="4" w:space="0" w:color="00B2A9"/>
            </w:tcBorders>
            <w:shd w:val="clear" w:color="auto" w:fill="auto"/>
          </w:tcPr>
          <w:p w14:paraId="55A018FD" w14:textId="0A27EFAD" w:rsidR="004F49ED" w:rsidRPr="00584102" w:rsidRDefault="004F49ED" w:rsidP="009011FB">
            <w:pPr>
              <w:pStyle w:val="TableTextCentre"/>
              <w:rPr>
                <w:rFonts w:eastAsia="Calibri"/>
              </w:rPr>
            </w:pPr>
            <w:r>
              <w:rPr>
                <w:rFonts w:eastAsia="Calibri"/>
              </w:rPr>
              <w:t>KG</w:t>
            </w:r>
          </w:p>
        </w:tc>
        <w:tc>
          <w:tcPr>
            <w:tcW w:w="743" w:type="dxa"/>
            <w:tcBorders>
              <w:top w:val="single" w:sz="4" w:space="0" w:color="00B2A9"/>
            </w:tcBorders>
            <w:shd w:val="clear" w:color="auto" w:fill="auto"/>
          </w:tcPr>
          <w:p w14:paraId="79EB77DA" w14:textId="77777777" w:rsidR="004F49ED" w:rsidRPr="00584102" w:rsidRDefault="004F49ED" w:rsidP="009011FB">
            <w:pPr>
              <w:pStyle w:val="TableTextCentre"/>
              <w:rPr>
                <w:rFonts w:eastAsia="Calibri"/>
              </w:rPr>
            </w:pPr>
            <w:r w:rsidRPr="00584102">
              <w:rPr>
                <w:rFonts w:eastAsia="Calibri"/>
              </w:rPr>
              <w:t>4</w:t>
            </w:r>
          </w:p>
        </w:tc>
        <w:tc>
          <w:tcPr>
            <w:tcW w:w="1276" w:type="dxa"/>
            <w:tcBorders>
              <w:top w:val="single" w:sz="4" w:space="0" w:color="00B2A9"/>
            </w:tcBorders>
            <w:shd w:val="clear" w:color="auto" w:fill="auto"/>
          </w:tcPr>
          <w:p w14:paraId="5961CD25" w14:textId="77777777" w:rsidR="004F49ED" w:rsidRPr="00584102" w:rsidRDefault="004F49ED" w:rsidP="009011FB">
            <w:pPr>
              <w:pStyle w:val="TableTextLeft"/>
              <w:rPr>
                <w:rFonts w:eastAsia="Calibri"/>
              </w:rPr>
            </w:pPr>
            <w:r w:rsidRPr="00584102">
              <w:rPr>
                <w:rFonts w:eastAsia="Calibri"/>
              </w:rPr>
              <w:t xml:space="preserve">Bio </w:t>
            </w:r>
          </w:p>
          <w:p w14:paraId="1807F476" w14:textId="77777777" w:rsidR="004F49ED" w:rsidRPr="00584102" w:rsidRDefault="004F49ED" w:rsidP="009011FB">
            <w:pPr>
              <w:pStyle w:val="TableTextLeft"/>
              <w:rPr>
                <w:rFonts w:eastAsia="Calibri"/>
              </w:rPr>
            </w:pPr>
            <w:r w:rsidRPr="00584102">
              <w:rPr>
                <w:rFonts w:eastAsia="Calibri"/>
              </w:rPr>
              <w:t>CO</w:t>
            </w:r>
          </w:p>
          <w:p w14:paraId="043A1B8D" w14:textId="3166F2C3" w:rsidR="004F49ED" w:rsidRPr="00584102" w:rsidRDefault="004F49ED" w:rsidP="009011FB">
            <w:pPr>
              <w:pStyle w:val="TableTextLeft"/>
              <w:rPr>
                <w:rFonts w:eastAsia="Calibri"/>
              </w:rPr>
            </w:pPr>
            <w:r>
              <w:rPr>
                <w:rFonts w:eastAsia="Calibri"/>
              </w:rPr>
              <w:t>–</w:t>
            </w:r>
            <w:r w:rsidRPr="00584102">
              <w:rPr>
                <w:rFonts w:eastAsia="Calibri"/>
              </w:rPr>
              <w:t>CG</w:t>
            </w:r>
          </w:p>
          <w:p w14:paraId="443FAB0B" w14:textId="77777777" w:rsidR="004F49ED" w:rsidRPr="00584102" w:rsidRDefault="004F49ED" w:rsidP="009011FB">
            <w:pPr>
              <w:pStyle w:val="TableTextLeft"/>
              <w:rPr>
                <w:rFonts w:eastAsia="Calibri"/>
              </w:rPr>
            </w:pPr>
            <w:r w:rsidRPr="00584102">
              <w:rPr>
                <w:rFonts w:eastAsia="Calibri"/>
              </w:rPr>
              <w:t>Disparity</w:t>
            </w:r>
            <w:r w:rsidRPr="00584102">
              <w:rPr>
                <w:rFonts w:eastAsia="Calibri"/>
                <w:vertAlign w:val="superscript"/>
              </w:rPr>
              <w:footnoteReference w:id="4"/>
            </w:r>
          </w:p>
        </w:tc>
      </w:tr>
      <w:tr w:rsidR="004F49ED" w:rsidRPr="00584102" w14:paraId="5E7AD75D" w14:textId="77777777" w:rsidTr="004F49ED">
        <w:tc>
          <w:tcPr>
            <w:tcW w:w="1603" w:type="dxa"/>
            <w:tcBorders>
              <w:top w:val="single" w:sz="4" w:space="0" w:color="00B2A9"/>
            </w:tcBorders>
            <w:shd w:val="clear" w:color="auto" w:fill="auto"/>
          </w:tcPr>
          <w:p w14:paraId="153ED1C4" w14:textId="77777777" w:rsidR="004F49ED" w:rsidRPr="00671E03" w:rsidRDefault="004F49ED" w:rsidP="009011FB">
            <w:pPr>
              <w:pStyle w:val="TableTextLeft"/>
              <w:rPr>
                <w:rFonts w:eastAsia="Calibri"/>
                <w:i/>
              </w:rPr>
            </w:pPr>
            <w:r w:rsidRPr="00671E03">
              <w:rPr>
                <w:rFonts w:eastAsia="Calibri"/>
                <w:i/>
              </w:rPr>
              <w:lastRenderedPageBreak/>
              <w:t>Egeria densa</w:t>
            </w:r>
          </w:p>
        </w:tc>
        <w:tc>
          <w:tcPr>
            <w:tcW w:w="716" w:type="dxa"/>
            <w:tcBorders>
              <w:top w:val="single" w:sz="4" w:space="0" w:color="00B2A9"/>
            </w:tcBorders>
            <w:shd w:val="clear" w:color="auto" w:fill="auto"/>
          </w:tcPr>
          <w:p w14:paraId="4DC40468" w14:textId="77777777" w:rsidR="004F49ED" w:rsidRPr="00584102" w:rsidRDefault="004F49ED" w:rsidP="009011FB">
            <w:pPr>
              <w:pStyle w:val="TableTextCentre"/>
              <w:rPr>
                <w:rFonts w:eastAsia="Calibri"/>
              </w:rPr>
            </w:pPr>
            <w:r w:rsidRPr="00584102">
              <w:rPr>
                <w:rFonts w:eastAsia="Calibri"/>
              </w:rPr>
              <w:t xml:space="preserve">I </w:t>
            </w:r>
          </w:p>
          <w:p w14:paraId="2602085F" w14:textId="73E9F706" w:rsidR="004F49ED" w:rsidRPr="00584102" w:rsidRDefault="004F49ED" w:rsidP="009011FB">
            <w:pPr>
              <w:pStyle w:val="TableTextCentre"/>
              <w:rPr>
                <w:rFonts w:eastAsia="Calibri"/>
              </w:rPr>
            </w:pPr>
            <w:r w:rsidRPr="00584102">
              <w:rPr>
                <w:rFonts w:eastAsia="Calibri"/>
              </w:rPr>
              <w:t xml:space="preserve">C </w:t>
            </w:r>
          </w:p>
        </w:tc>
        <w:tc>
          <w:tcPr>
            <w:tcW w:w="593" w:type="dxa"/>
            <w:tcBorders>
              <w:top w:val="single" w:sz="4" w:space="0" w:color="00B2A9"/>
            </w:tcBorders>
            <w:shd w:val="clear" w:color="auto" w:fill="auto"/>
          </w:tcPr>
          <w:p w14:paraId="2A71575A" w14:textId="77777777" w:rsidR="004F49ED" w:rsidRPr="00584102" w:rsidRDefault="004F49ED" w:rsidP="009011FB">
            <w:pPr>
              <w:pStyle w:val="TableTextCentre"/>
              <w:rPr>
                <w:rFonts w:eastAsia="Calibri"/>
              </w:rPr>
            </w:pPr>
            <w:r w:rsidRPr="00584102">
              <w:rPr>
                <w:rFonts w:eastAsia="Calibri"/>
              </w:rPr>
              <w:t>H</w:t>
            </w:r>
          </w:p>
          <w:p w14:paraId="3707F8E2" w14:textId="5930EBB0" w:rsidR="004F49ED" w:rsidRPr="00584102" w:rsidRDefault="004F49ED" w:rsidP="009011FB">
            <w:pPr>
              <w:pStyle w:val="TableTextCentre"/>
              <w:rPr>
                <w:rFonts w:eastAsia="Calibri"/>
              </w:rPr>
            </w:pPr>
            <w:r w:rsidRPr="00584102">
              <w:rPr>
                <w:rFonts w:eastAsia="Calibri"/>
              </w:rPr>
              <w:t>H</w:t>
            </w:r>
          </w:p>
        </w:tc>
        <w:tc>
          <w:tcPr>
            <w:tcW w:w="743" w:type="dxa"/>
            <w:tcBorders>
              <w:top w:val="single" w:sz="4" w:space="0" w:color="00B2A9"/>
            </w:tcBorders>
            <w:shd w:val="clear" w:color="auto" w:fill="auto"/>
          </w:tcPr>
          <w:p w14:paraId="74F41F7B" w14:textId="77777777" w:rsidR="004F49ED" w:rsidRPr="00584102" w:rsidRDefault="004F49ED" w:rsidP="009011FB">
            <w:pPr>
              <w:pStyle w:val="TableTextCentre"/>
              <w:rPr>
                <w:rFonts w:eastAsia="Calibri"/>
              </w:rPr>
            </w:pPr>
            <w:r w:rsidRPr="00584102">
              <w:rPr>
                <w:rFonts w:eastAsia="Calibri"/>
              </w:rPr>
              <w:t>M</w:t>
            </w:r>
          </w:p>
          <w:p w14:paraId="47E3BDCF" w14:textId="546894D0" w:rsidR="004F49ED" w:rsidRPr="00584102" w:rsidRDefault="004F49ED" w:rsidP="009011FB">
            <w:pPr>
              <w:pStyle w:val="TableTextCentre"/>
              <w:rPr>
                <w:rFonts w:eastAsia="Calibri"/>
              </w:rPr>
            </w:pPr>
            <w:r w:rsidRPr="00584102">
              <w:rPr>
                <w:rFonts w:eastAsia="Calibri"/>
              </w:rPr>
              <w:t>M</w:t>
            </w:r>
          </w:p>
        </w:tc>
        <w:tc>
          <w:tcPr>
            <w:tcW w:w="593" w:type="dxa"/>
            <w:tcBorders>
              <w:top w:val="single" w:sz="4" w:space="0" w:color="00B2A9"/>
            </w:tcBorders>
            <w:shd w:val="clear" w:color="auto" w:fill="auto"/>
          </w:tcPr>
          <w:p w14:paraId="725A77C5" w14:textId="77777777" w:rsidR="004F49ED" w:rsidRPr="00584102" w:rsidRDefault="004F49ED" w:rsidP="009011FB">
            <w:pPr>
              <w:pStyle w:val="TableTextCentre"/>
              <w:rPr>
                <w:rFonts w:eastAsia="Calibri"/>
              </w:rPr>
            </w:pPr>
            <w:r w:rsidRPr="00584102">
              <w:rPr>
                <w:rFonts w:eastAsia="Calibri"/>
              </w:rPr>
              <w:t>L</w:t>
            </w:r>
          </w:p>
          <w:p w14:paraId="06F58186" w14:textId="13B1A4AC"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5BDF8AF2" w14:textId="77777777" w:rsidR="004F49ED" w:rsidRPr="00584102" w:rsidRDefault="004F49ED" w:rsidP="009011FB">
            <w:pPr>
              <w:pStyle w:val="TableTextCentre"/>
              <w:rPr>
                <w:rFonts w:eastAsia="Calibri"/>
              </w:rPr>
            </w:pPr>
            <w:r w:rsidRPr="00584102">
              <w:rPr>
                <w:rFonts w:eastAsia="Calibri"/>
              </w:rPr>
              <w:t>M</w:t>
            </w:r>
          </w:p>
          <w:p w14:paraId="1376A48F" w14:textId="29E24526"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455C01A3" w14:textId="77777777" w:rsidR="004F49ED" w:rsidRPr="00584102" w:rsidRDefault="004F49ED" w:rsidP="009011FB">
            <w:pPr>
              <w:pStyle w:val="TableTextCentre"/>
              <w:rPr>
                <w:rFonts w:eastAsia="Calibri"/>
              </w:rPr>
            </w:pPr>
            <w:r w:rsidRPr="00584102">
              <w:rPr>
                <w:rFonts w:eastAsia="Calibri"/>
              </w:rPr>
              <w:t>L</w:t>
            </w:r>
          </w:p>
          <w:p w14:paraId="4993C23D" w14:textId="75B79A9C"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5F58E8A4" w14:textId="77777777" w:rsidR="004F49ED" w:rsidRPr="00584102" w:rsidRDefault="004F49ED" w:rsidP="009011FB">
            <w:pPr>
              <w:pStyle w:val="TableTextCentre"/>
              <w:rPr>
                <w:rFonts w:eastAsia="Calibri"/>
              </w:rPr>
            </w:pPr>
            <w:r w:rsidRPr="00584102">
              <w:rPr>
                <w:rFonts w:eastAsia="Calibri"/>
              </w:rPr>
              <w:t>L</w:t>
            </w:r>
          </w:p>
          <w:p w14:paraId="448F7228" w14:textId="70E1B590" w:rsidR="004F49ED" w:rsidRPr="00584102" w:rsidRDefault="004F49ED" w:rsidP="009011FB">
            <w:pPr>
              <w:pStyle w:val="TableTextCentre"/>
              <w:rPr>
                <w:rFonts w:eastAsia="Calibri"/>
              </w:rPr>
            </w:pPr>
            <w:r w:rsidRPr="00584102">
              <w:rPr>
                <w:rFonts w:eastAsia="Calibri"/>
              </w:rPr>
              <w:t>L</w:t>
            </w:r>
          </w:p>
        </w:tc>
        <w:tc>
          <w:tcPr>
            <w:tcW w:w="703" w:type="dxa"/>
            <w:tcBorders>
              <w:top w:val="single" w:sz="4" w:space="0" w:color="00B2A9"/>
            </w:tcBorders>
            <w:shd w:val="clear" w:color="auto" w:fill="auto"/>
          </w:tcPr>
          <w:p w14:paraId="05942082" w14:textId="77777777" w:rsidR="004F49ED" w:rsidRPr="00584102" w:rsidRDefault="004F49ED" w:rsidP="009011FB">
            <w:pPr>
              <w:pStyle w:val="TableTextCentre"/>
              <w:rPr>
                <w:rFonts w:eastAsia="Calibri"/>
              </w:rPr>
            </w:pPr>
            <w:r w:rsidRPr="00584102">
              <w:rPr>
                <w:rFonts w:eastAsia="Calibri"/>
              </w:rPr>
              <w:t>SR</w:t>
            </w:r>
          </w:p>
          <w:p w14:paraId="4E1B33C2" w14:textId="1EAFC87C"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049D8168" w14:textId="77777777" w:rsidR="004F49ED" w:rsidRPr="00584102" w:rsidRDefault="004F49ED" w:rsidP="009011FB">
            <w:pPr>
              <w:pStyle w:val="TableTextCentre"/>
              <w:rPr>
                <w:rFonts w:eastAsia="Calibri"/>
              </w:rPr>
            </w:pPr>
            <w:r w:rsidRPr="00584102">
              <w:rPr>
                <w:rFonts w:eastAsia="Calibri"/>
              </w:rPr>
              <w:t>38</w:t>
            </w:r>
          </w:p>
        </w:tc>
        <w:tc>
          <w:tcPr>
            <w:tcW w:w="833" w:type="dxa"/>
            <w:tcBorders>
              <w:top w:val="single" w:sz="4" w:space="0" w:color="00B2A9"/>
            </w:tcBorders>
            <w:shd w:val="clear" w:color="auto" w:fill="auto"/>
          </w:tcPr>
          <w:p w14:paraId="297A23C9" w14:textId="77777777" w:rsidR="004F49ED" w:rsidRPr="00584102" w:rsidRDefault="004F49ED" w:rsidP="009011FB">
            <w:pPr>
              <w:pStyle w:val="TableTextCentre"/>
              <w:rPr>
                <w:rFonts w:eastAsia="Calibri"/>
              </w:rPr>
            </w:pPr>
          </w:p>
        </w:tc>
        <w:tc>
          <w:tcPr>
            <w:tcW w:w="833" w:type="dxa"/>
            <w:tcBorders>
              <w:top w:val="single" w:sz="4" w:space="0" w:color="00B2A9"/>
            </w:tcBorders>
            <w:shd w:val="clear" w:color="auto" w:fill="auto"/>
          </w:tcPr>
          <w:p w14:paraId="4DBBA7EA" w14:textId="77777777" w:rsidR="004F49ED" w:rsidRPr="00584102" w:rsidRDefault="004F49ED" w:rsidP="009011FB">
            <w:pPr>
              <w:pStyle w:val="TableTextCentre"/>
              <w:rPr>
                <w:rFonts w:eastAsia="Calibri"/>
              </w:rPr>
            </w:pPr>
          </w:p>
        </w:tc>
        <w:tc>
          <w:tcPr>
            <w:tcW w:w="743" w:type="dxa"/>
            <w:tcBorders>
              <w:top w:val="single" w:sz="4" w:space="0" w:color="00B2A9"/>
            </w:tcBorders>
            <w:shd w:val="clear" w:color="auto" w:fill="auto"/>
          </w:tcPr>
          <w:p w14:paraId="3325AA4E" w14:textId="77777777" w:rsidR="004F49ED" w:rsidRPr="00584102" w:rsidRDefault="004F49ED" w:rsidP="009011FB">
            <w:pPr>
              <w:pStyle w:val="TableTextCentre"/>
              <w:rPr>
                <w:rFonts w:eastAsia="Calibri"/>
              </w:rPr>
            </w:pPr>
          </w:p>
        </w:tc>
        <w:tc>
          <w:tcPr>
            <w:tcW w:w="833" w:type="dxa"/>
            <w:tcBorders>
              <w:top w:val="single" w:sz="4" w:space="0" w:color="00B2A9"/>
            </w:tcBorders>
            <w:shd w:val="clear" w:color="auto" w:fill="auto"/>
          </w:tcPr>
          <w:p w14:paraId="30B0DC46" w14:textId="77777777" w:rsidR="004F49ED" w:rsidRPr="00584102" w:rsidRDefault="004F49ED" w:rsidP="009011FB">
            <w:pPr>
              <w:pStyle w:val="TableTextCentre"/>
              <w:rPr>
                <w:rFonts w:eastAsia="Calibri"/>
              </w:rPr>
            </w:pPr>
            <w:r w:rsidRPr="00584102">
              <w:rPr>
                <w:rFonts w:eastAsia="Calibri"/>
              </w:rPr>
              <w:t>11</w:t>
            </w:r>
          </w:p>
          <w:p w14:paraId="47033433" w14:textId="0BFF2BF8" w:rsidR="004F49ED" w:rsidRPr="00584102" w:rsidRDefault="004F49ED" w:rsidP="009011FB">
            <w:pPr>
              <w:pStyle w:val="TableTextCentre"/>
              <w:rPr>
                <w:rFonts w:eastAsia="Calibri"/>
              </w:rPr>
            </w:pPr>
            <w:r w:rsidRPr="00584102">
              <w:rPr>
                <w:rFonts w:eastAsia="Calibri"/>
              </w:rPr>
              <w:t>NKG</w:t>
            </w:r>
          </w:p>
        </w:tc>
        <w:tc>
          <w:tcPr>
            <w:tcW w:w="833" w:type="dxa"/>
            <w:tcBorders>
              <w:top w:val="single" w:sz="4" w:space="0" w:color="00B2A9"/>
            </w:tcBorders>
            <w:shd w:val="clear" w:color="auto" w:fill="auto"/>
          </w:tcPr>
          <w:p w14:paraId="6B40F4E3" w14:textId="77777777" w:rsidR="004F49ED" w:rsidRPr="00584102" w:rsidRDefault="004F49ED" w:rsidP="009011FB">
            <w:pPr>
              <w:pStyle w:val="TableTextCentre"/>
              <w:rPr>
                <w:rFonts w:eastAsia="Calibri"/>
              </w:rPr>
            </w:pPr>
            <w:r w:rsidRPr="00584102">
              <w:rPr>
                <w:rFonts w:eastAsia="Calibri"/>
              </w:rPr>
              <w:t>11</w:t>
            </w:r>
          </w:p>
          <w:p w14:paraId="60F65567" w14:textId="35FF9DE1" w:rsidR="004F49ED" w:rsidRPr="00584102" w:rsidRDefault="004F49ED" w:rsidP="009011FB">
            <w:pPr>
              <w:pStyle w:val="TableTextCentre"/>
              <w:rPr>
                <w:rFonts w:eastAsia="Calibri"/>
              </w:rPr>
            </w:pPr>
            <w:r w:rsidRPr="00584102">
              <w:rPr>
                <w:rFonts w:eastAsia="Calibri"/>
              </w:rPr>
              <w:t>NKG</w:t>
            </w:r>
          </w:p>
        </w:tc>
        <w:tc>
          <w:tcPr>
            <w:tcW w:w="833" w:type="dxa"/>
            <w:tcBorders>
              <w:top w:val="single" w:sz="4" w:space="0" w:color="00B2A9"/>
            </w:tcBorders>
            <w:shd w:val="clear" w:color="auto" w:fill="auto"/>
          </w:tcPr>
          <w:p w14:paraId="25835587" w14:textId="77777777" w:rsidR="004F49ED" w:rsidRPr="00584102" w:rsidRDefault="004F49ED" w:rsidP="009011FB">
            <w:pPr>
              <w:pStyle w:val="TableTextCentre"/>
              <w:rPr>
                <w:rFonts w:eastAsia="Calibri"/>
              </w:rPr>
            </w:pPr>
            <w:r w:rsidRPr="00584102">
              <w:rPr>
                <w:rFonts w:eastAsia="Calibri"/>
              </w:rPr>
              <w:t>2</w:t>
            </w:r>
          </w:p>
          <w:p w14:paraId="65373831" w14:textId="3A74DAAF"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12739F99" w14:textId="77777777" w:rsidR="004F49ED" w:rsidRPr="00584102" w:rsidRDefault="004F49ED" w:rsidP="009011FB">
            <w:pPr>
              <w:pStyle w:val="TableTextCentre"/>
              <w:rPr>
                <w:rFonts w:eastAsia="Calibri"/>
              </w:rPr>
            </w:pPr>
            <w:r w:rsidRPr="00584102">
              <w:rPr>
                <w:rFonts w:eastAsia="Calibri"/>
              </w:rPr>
              <w:t>7</w:t>
            </w:r>
          </w:p>
        </w:tc>
        <w:tc>
          <w:tcPr>
            <w:tcW w:w="1276" w:type="dxa"/>
            <w:tcBorders>
              <w:top w:val="single" w:sz="4" w:space="0" w:color="00B2A9"/>
            </w:tcBorders>
            <w:shd w:val="clear" w:color="auto" w:fill="auto"/>
          </w:tcPr>
          <w:p w14:paraId="78BE645B" w14:textId="77777777" w:rsidR="004F49ED" w:rsidRPr="00584102" w:rsidRDefault="004F49ED" w:rsidP="009011FB">
            <w:pPr>
              <w:pStyle w:val="TableTextLeft"/>
              <w:rPr>
                <w:rFonts w:eastAsia="Calibri"/>
              </w:rPr>
            </w:pPr>
            <w:r w:rsidRPr="00584102">
              <w:rPr>
                <w:rFonts w:eastAsia="Calibri"/>
              </w:rPr>
              <w:t>+CG</w:t>
            </w:r>
          </w:p>
          <w:p w14:paraId="3B1CE49B" w14:textId="77777777" w:rsidR="004F49ED" w:rsidRPr="00584102" w:rsidRDefault="004F49ED" w:rsidP="009011FB">
            <w:pPr>
              <w:pStyle w:val="TableTextLeft"/>
              <w:rPr>
                <w:rFonts w:eastAsia="Calibri"/>
              </w:rPr>
            </w:pPr>
            <w:r w:rsidRPr="00584102">
              <w:rPr>
                <w:rFonts w:eastAsia="Calibri"/>
              </w:rPr>
              <w:t>Disparity</w:t>
            </w:r>
            <w:r w:rsidRPr="00584102">
              <w:rPr>
                <w:rFonts w:eastAsia="Calibri"/>
                <w:vertAlign w:val="superscript"/>
              </w:rPr>
              <w:footnoteReference w:id="5"/>
            </w:r>
          </w:p>
        </w:tc>
      </w:tr>
      <w:tr w:rsidR="004F49ED" w:rsidRPr="00584102" w14:paraId="177CBCA5" w14:textId="77777777" w:rsidTr="00454980">
        <w:trPr>
          <w:trHeight w:val="584"/>
        </w:trPr>
        <w:tc>
          <w:tcPr>
            <w:tcW w:w="1603" w:type="dxa"/>
            <w:tcBorders>
              <w:top w:val="single" w:sz="4" w:space="0" w:color="00B2A9"/>
            </w:tcBorders>
            <w:shd w:val="clear" w:color="auto" w:fill="auto"/>
          </w:tcPr>
          <w:p w14:paraId="480DCCF3" w14:textId="77777777" w:rsidR="004F49ED" w:rsidRPr="00671E03" w:rsidRDefault="004F49ED" w:rsidP="009011FB">
            <w:pPr>
              <w:pStyle w:val="TableTextLeft"/>
              <w:rPr>
                <w:rFonts w:eastAsia="Calibri"/>
                <w:i/>
              </w:rPr>
            </w:pPr>
            <w:r w:rsidRPr="00671E03">
              <w:rPr>
                <w:rFonts w:eastAsia="Calibri"/>
                <w:i/>
              </w:rPr>
              <w:t>Elodea canadensis</w:t>
            </w:r>
          </w:p>
        </w:tc>
        <w:tc>
          <w:tcPr>
            <w:tcW w:w="716" w:type="dxa"/>
            <w:tcBorders>
              <w:top w:val="single" w:sz="4" w:space="0" w:color="00B2A9"/>
            </w:tcBorders>
            <w:shd w:val="clear" w:color="auto" w:fill="auto"/>
          </w:tcPr>
          <w:p w14:paraId="7D839EF5" w14:textId="77777777" w:rsidR="004F49ED" w:rsidRPr="00584102" w:rsidRDefault="004F49ED" w:rsidP="009011FB">
            <w:pPr>
              <w:pStyle w:val="TableTextCentre"/>
              <w:rPr>
                <w:rFonts w:eastAsia="Calibri"/>
              </w:rPr>
            </w:pPr>
            <w:r w:rsidRPr="00584102">
              <w:rPr>
                <w:rFonts w:eastAsia="Calibri"/>
              </w:rPr>
              <w:t xml:space="preserve">I </w:t>
            </w:r>
          </w:p>
          <w:p w14:paraId="547C741F" w14:textId="3D761FC1" w:rsidR="004F49ED" w:rsidRPr="00584102" w:rsidRDefault="004F49ED" w:rsidP="009011FB">
            <w:pPr>
              <w:pStyle w:val="TableTextCentre"/>
              <w:rPr>
                <w:rFonts w:eastAsia="Calibri"/>
              </w:rPr>
            </w:pPr>
            <w:r w:rsidRPr="00584102">
              <w:rPr>
                <w:rFonts w:eastAsia="Calibri"/>
              </w:rPr>
              <w:t xml:space="preserve">C </w:t>
            </w:r>
          </w:p>
        </w:tc>
        <w:tc>
          <w:tcPr>
            <w:tcW w:w="593" w:type="dxa"/>
            <w:tcBorders>
              <w:top w:val="single" w:sz="4" w:space="0" w:color="00B2A9"/>
            </w:tcBorders>
            <w:shd w:val="clear" w:color="auto" w:fill="auto"/>
          </w:tcPr>
          <w:p w14:paraId="12C3F9D3" w14:textId="77777777" w:rsidR="004F49ED" w:rsidRPr="00584102" w:rsidRDefault="004F49ED" w:rsidP="009011FB">
            <w:pPr>
              <w:pStyle w:val="TableTextCentre"/>
              <w:rPr>
                <w:rFonts w:eastAsia="Calibri"/>
              </w:rPr>
            </w:pPr>
            <w:r w:rsidRPr="00584102">
              <w:rPr>
                <w:rFonts w:eastAsia="Calibri"/>
              </w:rPr>
              <w:t>H</w:t>
            </w:r>
          </w:p>
          <w:p w14:paraId="457FAE0A" w14:textId="0353C363" w:rsidR="004F49ED" w:rsidRPr="00584102" w:rsidRDefault="004F49ED" w:rsidP="009011FB">
            <w:pPr>
              <w:pStyle w:val="TableTextCentre"/>
              <w:rPr>
                <w:rFonts w:eastAsia="Calibri"/>
              </w:rPr>
            </w:pPr>
            <w:r w:rsidRPr="00584102">
              <w:rPr>
                <w:rFonts w:eastAsia="Calibri"/>
              </w:rPr>
              <w:t>H</w:t>
            </w:r>
          </w:p>
        </w:tc>
        <w:tc>
          <w:tcPr>
            <w:tcW w:w="743" w:type="dxa"/>
            <w:tcBorders>
              <w:top w:val="single" w:sz="4" w:space="0" w:color="00B2A9"/>
            </w:tcBorders>
            <w:shd w:val="clear" w:color="auto" w:fill="auto"/>
          </w:tcPr>
          <w:p w14:paraId="6736D803" w14:textId="77777777" w:rsidR="004F49ED" w:rsidRPr="00584102" w:rsidRDefault="004F49ED" w:rsidP="009011FB">
            <w:pPr>
              <w:pStyle w:val="TableTextCentre"/>
              <w:rPr>
                <w:rFonts w:eastAsia="Calibri"/>
              </w:rPr>
            </w:pPr>
            <w:r w:rsidRPr="00584102">
              <w:rPr>
                <w:rFonts w:eastAsia="Calibri"/>
              </w:rPr>
              <w:t>M</w:t>
            </w:r>
          </w:p>
          <w:p w14:paraId="4E449B3C" w14:textId="3E09D616" w:rsidR="004F49ED" w:rsidRPr="00584102" w:rsidRDefault="004F49ED" w:rsidP="009011FB">
            <w:pPr>
              <w:pStyle w:val="TableTextCentre"/>
              <w:rPr>
                <w:rFonts w:eastAsia="Calibri"/>
              </w:rPr>
            </w:pPr>
            <w:r w:rsidRPr="00584102">
              <w:rPr>
                <w:rFonts w:eastAsia="Calibri"/>
              </w:rPr>
              <w:t>L</w:t>
            </w:r>
          </w:p>
        </w:tc>
        <w:tc>
          <w:tcPr>
            <w:tcW w:w="593" w:type="dxa"/>
            <w:tcBorders>
              <w:top w:val="single" w:sz="4" w:space="0" w:color="00B2A9"/>
            </w:tcBorders>
            <w:shd w:val="clear" w:color="auto" w:fill="auto"/>
          </w:tcPr>
          <w:p w14:paraId="30D51D61" w14:textId="77777777" w:rsidR="004F49ED" w:rsidRPr="00584102" w:rsidRDefault="004F49ED" w:rsidP="009011FB">
            <w:pPr>
              <w:pStyle w:val="TableTextCentre"/>
              <w:rPr>
                <w:rFonts w:eastAsia="Calibri"/>
              </w:rPr>
            </w:pPr>
            <w:r w:rsidRPr="00584102">
              <w:rPr>
                <w:rFonts w:eastAsia="Calibri"/>
              </w:rPr>
              <w:t>L</w:t>
            </w:r>
          </w:p>
          <w:p w14:paraId="39043253" w14:textId="7AD4EF98"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1F3A240A" w14:textId="77777777" w:rsidR="004F49ED" w:rsidRPr="00584102" w:rsidRDefault="004F49ED" w:rsidP="009011FB">
            <w:pPr>
              <w:pStyle w:val="TableTextCentre"/>
              <w:rPr>
                <w:rFonts w:eastAsia="Calibri"/>
              </w:rPr>
            </w:pPr>
            <w:r w:rsidRPr="00584102">
              <w:rPr>
                <w:rFonts w:eastAsia="Calibri"/>
              </w:rPr>
              <w:t>M</w:t>
            </w:r>
          </w:p>
          <w:p w14:paraId="710B78B6" w14:textId="14854397"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67A071D5" w14:textId="77777777" w:rsidR="004F49ED" w:rsidRPr="00584102" w:rsidRDefault="004F49ED" w:rsidP="009011FB">
            <w:pPr>
              <w:pStyle w:val="TableTextCentre"/>
              <w:rPr>
                <w:rFonts w:eastAsia="Calibri"/>
              </w:rPr>
            </w:pPr>
            <w:r w:rsidRPr="00584102">
              <w:rPr>
                <w:rFonts w:eastAsia="Calibri"/>
              </w:rPr>
              <w:t>L</w:t>
            </w:r>
          </w:p>
          <w:p w14:paraId="6022C0CC" w14:textId="113BD6DE"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304B347E" w14:textId="77777777" w:rsidR="004F49ED" w:rsidRPr="00584102" w:rsidRDefault="004F49ED" w:rsidP="009011FB">
            <w:pPr>
              <w:pStyle w:val="TableTextCentre"/>
              <w:rPr>
                <w:rFonts w:eastAsia="Calibri"/>
              </w:rPr>
            </w:pPr>
            <w:r w:rsidRPr="00584102">
              <w:rPr>
                <w:rFonts w:eastAsia="Calibri"/>
              </w:rPr>
              <w:t>L</w:t>
            </w:r>
          </w:p>
        </w:tc>
        <w:tc>
          <w:tcPr>
            <w:tcW w:w="703" w:type="dxa"/>
            <w:tcBorders>
              <w:top w:val="single" w:sz="4" w:space="0" w:color="00B2A9"/>
            </w:tcBorders>
            <w:shd w:val="clear" w:color="auto" w:fill="auto"/>
          </w:tcPr>
          <w:p w14:paraId="16A9CFD8" w14:textId="77777777" w:rsidR="004F49ED" w:rsidRPr="00584102" w:rsidRDefault="004F49ED" w:rsidP="009011FB">
            <w:pPr>
              <w:pStyle w:val="TableTextCentre"/>
              <w:rPr>
                <w:rFonts w:eastAsia="Calibri"/>
              </w:rPr>
            </w:pPr>
            <w:r w:rsidRPr="00584102">
              <w:rPr>
                <w:rFonts w:eastAsia="Calibri"/>
              </w:rPr>
              <w:t>SR</w:t>
            </w:r>
          </w:p>
          <w:p w14:paraId="50298C35" w14:textId="0B9751E9"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64F49D33" w14:textId="77777777" w:rsidR="004F49ED" w:rsidRPr="00584102" w:rsidRDefault="004F49ED" w:rsidP="009011FB">
            <w:pPr>
              <w:pStyle w:val="TableTextCentre"/>
              <w:rPr>
                <w:rFonts w:eastAsia="Calibri"/>
              </w:rPr>
            </w:pPr>
            <w:r w:rsidRPr="00584102">
              <w:rPr>
                <w:rFonts w:eastAsia="Calibri"/>
              </w:rPr>
              <w:t>49</w:t>
            </w:r>
          </w:p>
        </w:tc>
        <w:tc>
          <w:tcPr>
            <w:tcW w:w="833" w:type="dxa"/>
            <w:tcBorders>
              <w:top w:val="single" w:sz="4" w:space="0" w:color="00B2A9"/>
            </w:tcBorders>
            <w:shd w:val="clear" w:color="auto" w:fill="auto"/>
          </w:tcPr>
          <w:p w14:paraId="173FA677" w14:textId="77777777" w:rsidR="004F49ED" w:rsidRPr="00584102" w:rsidRDefault="004F49ED" w:rsidP="009011FB">
            <w:pPr>
              <w:pStyle w:val="TableTextCentre"/>
              <w:rPr>
                <w:rFonts w:eastAsia="Calibri"/>
              </w:rPr>
            </w:pPr>
          </w:p>
        </w:tc>
        <w:tc>
          <w:tcPr>
            <w:tcW w:w="833" w:type="dxa"/>
            <w:tcBorders>
              <w:top w:val="single" w:sz="4" w:space="0" w:color="00B2A9"/>
            </w:tcBorders>
            <w:shd w:val="clear" w:color="auto" w:fill="auto"/>
          </w:tcPr>
          <w:p w14:paraId="4E5FF988" w14:textId="77777777" w:rsidR="004F49ED" w:rsidRPr="00584102" w:rsidRDefault="004F49ED" w:rsidP="009011FB">
            <w:pPr>
              <w:pStyle w:val="TableTextCentre"/>
              <w:rPr>
                <w:rFonts w:eastAsia="Calibri"/>
              </w:rPr>
            </w:pPr>
            <w:r w:rsidRPr="00584102">
              <w:rPr>
                <w:rFonts w:eastAsia="Calibri"/>
              </w:rPr>
              <w:t>3</w:t>
            </w:r>
          </w:p>
          <w:p w14:paraId="7FE1DD25" w14:textId="52F4BA0F"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16EDE44E" w14:textId="77777777" w:rsidR="004F49ED" w:rsidRPr="00584102" w:rsidRDefault="004F49ED" w:rsidP="009011FB">
            <w:pPr>
              <w:pStyle w:val="TableTextCentre"/>
              <w:rPr>
                <w:rFonts w:eastAsia="Calibri"/>
              </w:rPr>
            </w:pPr>
          </w:p>
        </w:tc>
        <w:tc>
          <w:tcPr>
            <w:tcW w:w="833" w:type="dxa"/>
            <w:tcBorders>
              <w:top w:val="single" w:sz="4" w:space="0" w:color="00B2A9"/>
            </w:tcBorders>
            <w:shd w:val="clear" w:color="auto" w:fill="auto"/>
          </w:tcPr>
          <w:p w14:paraId="5606C7AA" w14:textId="77777777" w:rsidR="004F49ED" w:rsidRDefault="004F49ED" w:rsidP="009011FB">
            <w:pPr>
              <w:pStyle w:val="TableTextCentre"/>
              <w:rPr>
                <w:rFonts w:eastAsia="Calibri"/>
              </w:rPr>
            </w:pPr>
          </w:p>
          <w:p w14:paraId="3F5C5496" w14:textId="251FE16D" w:rsidR="004F49ED" w:rsidRPr="00584102" w:rsidRDefault="004F49ED" w:rsidP="009011FB">
            <w:pPr>
              <w:pStyle w:val="TableTextCentre"/>
              <w:rPr>
                <w:rFonts w:eastAsia="Calibri"/>
              </w:rPr>
            </w:pPr>
            <w:r>
              <w:rPr>
                <w:rFonts w:eastAsia="Calibri"/>
              </w:rPr>
              <w:t>NKG</w:t>
            </w:r>
          </w:p>
        </w:tc>
        <w:tc>
          <w:tcPr>
            <w:tcW w:w="833" w:type="dxa"/>
            <w:tcBorders>
              <w:top w:val="single" w:sz="4" w:space="0" w:color="00B2A9"/>
            </w:tcBorders>
            <w:shd w:val="clear" w:color="auto" w:fill="auto"/>
          </w:tcPr>
          <w:p w14:paraId="7A16C169" w14:textId="77777777" w:rsidR="004F49ED" w:rsidRDefault="004F49ED" w:rsidP="009011FB">
            <w:pPr>
              <w:pStyle w:val="TableTextCentre"/>
              <w:rPr>
                <w:rFonts w:eastAsia="Calibri"/>
              </w:rPr>
            </w:pPr>
          </w:p>
          <w:p w14:paraId="5425C693" w14:textId="59AAEA10" w:rsidR="004F49ED" w:rsidRPr="00584102" w:rsidRDefault="004F49ED" w:rsidP="009011FB">
            <w:pPr>
              <w:pStyle w:val="TableTextCentre"/>
              <w:rPr>
                <w:rFonts w:eastAsia="Calibri"/>
              </w:rPr>
            </w:pPr>
            <w:r>
              <w:rPr>
                <w:rFonts w:eastAsia="Calibri"/>
              </w:rPr>
              <w:t>KG</w:t>
            </w:r>
          </w:p>
        </w:tc>
        <w:tc>
          <w:tcPr>
            <w:tcW w:w="833" w:type="dxa"/>
            <w:tcBorders>
              <w:top w:val="single" w:sz="4" w:space="0" w:color="00B2A9"/>
            </w:tcBorders>
            <w:shd w:val="clear" w:color="auto" w:fill="auto"/>
          </w:tcPr>
          <w:p w14:paraId="2889A069" w14:textId="77777777" w:rsidR="004F49ED" w:rsidRPr="00584102" w:rsidRDefault="004F49ED" w:rsidP="009011FB">
            <w:pPr>
              <w:pStyle w:val="TableTextCentre"/>
              <w:rPr>
                <w:rFonts w:eastAsia="Calibri"/>
              </w:rPr>
            </w:pPr>
            <w:r w:rsidRPr="00584102">
              <w:rPr>
                <w:rFonts w:eastAsia="Calibri"/>
              </w:rPr>
              <w:t>5</w:t>
            </w:r>
          </w:p>
          <w:p w14:paraId="483FC533" w14:textId="42DBA7E6"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667CBE1C" w14:textId="77777777" w:rsidR="004F49ED" w:rsidRDefault="004F49ED" w:rsidP="009011FB">
            <w:pPr>
              <w:pStyle w:val="TableTextCentre"/>
              <w:rPr>
                <w:rFonts w:eastAsia="Calibri"/>
              </w:rPr>
            </w:pPr>
            <w:r w:rsidRPr="00584102">
              <w:rPr>
                <w:rFonts w:eastAsia="Calibri"/>
              </w:rPr>
              <w:t>15</w:t>
            </w:r>
          </w:p>
          <w:p w14:paraId="517D2086" w14:textId="77777777" w:rsidR="004F49ED" w:rsidRPr="00584102" w:rsidRDefault="004F49ED" w:rsidP="009011FB">
            <w:pPr>
              <w:pStyle w:val="TableTextCentre"/>
              <w:rPr>
                <w:rFonts w:eastAsia="Calibri"/>
              </w:rPr>
            </w:pPr>
          </w:p>
        </w:tc>
        <w:tc>
          <w:tcPr>
            <w:tcW w:w="1276" w:type="dxa"/>
            <w:tcBorders>
              <w:top w:val="single" w:sz="4" w:space="0" w:color="00B2A9"/>
            </w:tcBorders>
            <w:shd w:val="clear" w:color="auto" w:fill="auto"/>
          </w:tcPr>
          <w:p w14:paraId="5A963886" w14:textId="77777777" w:rsidR="004F49ED" w:rsidRDefault="004F49ED" w:rsidP="009011FB">
            <w:pPr>
              <w:pStyle w:val="TableTextLeft"/>
              <w:rPr>
                <w:rFonts w:eastAsia="Calibri"/>
              </w:rPr>
            </w:pPr>
            <w:r w:rsidRPr="00584102">
              <w:rPr>
                <w:rFonts w:eastAsia="Calibri"/>
              </w:rPr>
              <w:t>+CG</w:t>
            </w:r>
            <w:r w:rsidRPr="00584102">
              <w:rPr>
                <w:rFonts w:eastAsia="Calibri"/>
                <w:vertAlign w:val="superscript"/>
              </w:rPr>
              <w:footnoteReference w:id="6"/>
            </w:r>
          </w:p>
          <w:p w14:paraId="48559D34" w14:textId="77777777" w:rsidR="004F49ED" w:rsidRPr="00584102" w:rsidRDefault="004F49ED" w:rsidP="009011FB">
            <w:pPr>
              <w:pStyle w:val="TableTextLeft"/>
              <w:rPr>
                <w:rFonts w:eastAsia="Calibri"/>
              </w:rPr>
            </w:pPr>
          </w:p>
        </w:tc>
      </w:tr>
      <w:tr w:rsidR="004F49ED" w:rsidRPr="00584102" w14:paraId="6B0F84B1" w14:textId="77777777" w:rsidTr="00454980">
        <w:trPr>
          <w:trHeight w:val="584"/>
        </w:trPr>
        <w:tc>
          <w:tcPr>
            <w:tcW w:w="1603" w:type="dxa"/>
            <w:tcBorders>
              <w:top w:val="single" w:sz="4" w:space="0" w:color="00B2A9"/>
            </w:tcBorders>
            <w:shd w:val="clear" w:color="auto" w:fill="auto"/>
          </w:tcPr>
          <w:p w14:paraId="5DD94383" w14:textId="77777777" w:rsidR="004F49ED" w:rsidRPr="00671E03" w:rsidRDefault="004F49ED" w:rsidP="009011FB">
            <w:pPr>
              <w:pStyle w:val="TableTextLeft"/>
              <w:rPr>
                <w:rFonts w:eastAsia="Calibri"/>
                <w:i/>
              </w:rPr>
            </w:pPr>
            <w:r w:rsidRPr="00671E03">
              <w:rPr>
                <w:rFonts w:eastAsia="Calibri"/>
                <w:i/>
              </w:rPr>
              <w:t>Glyceria maxima</w:t>
            </w:r>
          </w:p>
        </w:tc>
        <w:tc>
          <w:tcPr>
            <w:tcW w:w="716" w:type="dxa"/>
            <w:tcBorders>
              <w:top w:val="single" w:sz="4" w:space="0" w:color="00B2A9"/>
            </w:tcBorders>
            <w:shd w:val="clear" w:color="auto" w:fill="auto"/>
          </w:tcPr>
          <w:p w14:paraId="7BE2C646" w14:textId="77777777" w:rsidR="004F49ED" w:rsidRPr="00584102" w:rsidRDefault="004F49ED" w:rsidP="009011FB">
            <w:pPr>
              <w:pStyle w:val="TableTextCentre"/>
              <w:rPr>
                <w:rFonts w:eastAsia="Calibri"/>
              </w:rPr>
            </w:pPr>
            <w:r w:rsidRPr="00584102">
              <w:rPr>
                <w:rFonts w:eastAsia="Calibri"/>
              </w:rPr>
              <w:t xml:space="preserve">I </w:t>
            </w:r>
          </w:p>
          <w:p w14:paraId="72FFF21F" w14:textId="45DD6138" w:rsidR="004F49ED" w:rsidRPr="00584102" w:rsidRDefault="004F49ED" w:rsidP="009011FB">
            <w:pPr>
              <w:pStyle w:val="TableTextCentre"/>
              <w:rPr>
                <w:rFonts w:eastAsia="Calibri"/>
              </w:rPr>
            </w:pPr>
            <w:r w:rsidRPr="00584102">
              <w:rPr>
                <w:rFonts w:eastAsia="Calibri"/>
              </w:rPr>
              <w:t xml:space="preserve">C </w:t>
            </w:r>
          </w:p>
        </w:tc>
        <w:tc>
          <w:tcPr>
            <w:tcW w:w="593" w:type="dxa"/>
            <w:tcBorders>
              <w:top w:val="single" w:sz="4" w:space="0" w:color="00B2A9"/>
            </w:tcBorders>
            <w:shd w:val="clear" w:color="auto" w:fill="auto"/>
          </w:tcPr>
          <w:p w14:paraId="79E6E42C" w14:textId="77777777" w:rsidR="004F49ED" w:rsidRPr="00584102" w:rsidRDefault="004F49ED" w:rsidP="009011FB">
            <w:pPr>
              <w:pStyle w:val="TableTextCentre"/>
              <w:rPr>
                <w:rFonts w:eastAsia="Calibri"/>
              </w:rPr>
            </w:pPr>
            <w:r w:rsidRPr="00584102">
              <w:rPr>
                <w:rFonts w:eastAsia="Calibri"/>
              </w:rPr>
              <w:t>H</w:t>
            </w:r>
          </w:p>
          <w:p w14:paraId="5FF880ED" w14:textId="29CC74F4" w:rsidR="004F49ED" w:rsidRPr="00584102" w:rsidRDefault="004F49ED" w:rsidP="009011FB">
            <w:pPr>
              <w:pStyle w:val="TableTextCentre"/>
              <w:rPr>
                <w:rFonts w:eastAsia="Calibri"/>
              </w:rPr>
            </w:pPr>
            <w:r w:rsidRPr="00584102">
              <w:rPr>
                <w:rFonts w:eastAsia="Calibri"/>
              </w:rPr>
              <w:t>H</w:t>
            </w:r>
          </w:p>
        </w:tc>
        <w:tc>
          <w:tcPr>
            <w:tcW w:w="743" w:type="dxa"/>
            <w:tcBorders>
              <w:top w:val="single" w:sz="4" w:space="0" w:color="00B2A9"/>
            </w:tcBorders>
            <w:shd w:val="clear" w:color="auto" w:fill="auto"/>
          </w:tcPr>
          <w:p w14:paraId="2564843B" w14:textId="77777777" w:rsidR="004F49ED" w:rsidRPr="00584102" w:rsidRDefault="004F49ED" w:rsidP="009011FB">
            <w:pPr>
              <w:pStyle w:val="TableTextCentre"/>
              <w:rPr>
                <w:rFonts w:eastAsia="Calibri"/>
              </w:rPr>
            </w:pPr>
            <w:r w:rsidRPr="00584102">
              <w:rPr>
                <w:rFonts w:eastAsia="Calibri"/>
              </w:rPr>
              <w:t>H</w:t>
            </w:r>
          </w:p>
          <w:p w14:paraId="5B76F311" w14:textId="1C31916B" w:rsidR="004F49ED" w:rsidRPr="00584102" w:rsidRDefault="004F49ED"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6282F5ED" w14:textId="77777777" w:rsidR="004F49ED" w:rsidRPr="00584102" w:rsidRDefault="004F49ED" w:rsidP="009011FB">
            <w:pPr>
              <w:pStyle w:val="TableTextCentre"/>
              <w:rPr>
                <w:rFonts w:eastAsia="Calibri"/>
              </w:rPr>
            </w:pPr>
            <w:r w:rsidRPr="00584102">
              <w:rPr>
                <w:rFonts w:eastAsia="Calibri"/>
              </w:rPr>
              <w:t>M</w:t>
            </w:r>
          </w:p>
          <w:p w14:paraId="7D57AD63" w14:textId="5521683A" w:rsidR="004F49ED" w:rsidRPr="00584102" w:rsidRDefault="004F49ED" w:rsidP="009011FB">
            <w:pPr>
              <w:pStyle w:val="TableTextCentre"/>
              <w:rPr>
                <w:rFonts w:eastAsia="Calibri"/>
              </w:rPr>
            </w:pPr>
            <w:r w:rsidRPr="00584102">
              <w:rPr>
                <w:rFonts w:eastAsia="Calibri"/>
              </w:rPr>
              <w:t>M</w:t>
            </w:r>
          </w:p>
        </w:tc>
        <w:tc>
          <w:tcPr>
            <w:tcW w:w="593" w:type="dxa"/>
            <w:tcBorders>
              <w:top w:val="single" w:sz="4" w:space="0" w:color="00B2A9"/>
            </w:tcBorders>
            <w:shd w:val="clear" w:color="auto" w:fill="auto"/>
          </w:tcPr>
          <w:p w14:paraId="1F4D97BE" w14:textId="77777777" w:rsidR="004F49ED" w:rsidRPr="00584102" w:rsidRDefault="004F49ED" w:rsidP="009011FB">
            <w:pPr>
              <w:pStyle w:val="TableTextCentre"/>
              <w:rPr>
                <w:rFonts w:eastAsia="Calibri"/>
              </w:rPr>
            </w:pPr>
            <w:r w:rsidRPr="00584102">
              <w:rPr>
                <w:rFonts w:eastAsia="Calibri"/>
              </w:rPr>
              <w:t>H</w:t>
            </w:r>
          </w:p>
          <w:p w14:paraId="27A3A37B" w14:textId="7EC3046C" w:rsidR="004F49ED" w:rsidRPr="00584102" w:rsidRDefault="004F49ED" w:rsidP="009011FB">
            <w:pPr>
              <w:pStyle w:val="TableTextCentre"/>
              <w:rPr>
                <w:rFonts w:eastAsia="Calibri"/>
              </w:rPr>
            </w:pPr>
            <w:r w:rsidRPr="00584102">
              <w:rPr>
                <w:rFonts w:eastAsia="Calibri"/>
              </w:rPr>
              <w:t>M</w:t>
            </w:r>
          </w:p>
        </w:tc>
        <w:tc>
          <w:tcPr>
            <w:tcW w:w="593" w:type="dxa"/>
            <w:tcBorders>
              <w:top w:val="single" w:sz="4" w:space="0" w:color="00B2A9"/>
            </w:tcBorders>
            <w:shd w:val="clear" w:color="auto" w:fill="auto"/>
          </w:tcPr>
          <w:p w14:paraId="05D1001B" w14:textId="77777777" w:rsidR="004F49ED" w:rsidRPr="00584102" w:rsidRDefault="004F49ED" w:rsidP="009011FB">
            <w:pPr>
              <w:pStyle w:val="TableTextCentre"/>
              <w:rPr>
                <w:rFonts w:eastAsia="Calibri"/>
              </w:rPr>
            </w:pPr>
            <w:r w:rsidRPr="00584102">
              <w:rPr>
                <w:rFonts w:eastAsia="Calibri"/>
              </w:rPr>
              <w:t>L</w:t>
            </w:r>
          </w:p>
          <w:p w14:paraId="4BC36A8B" w14:textId="3DFDBDC9" w:rsidR="004F49ED" w:rsidRPr="00584102" w:rsidRDefault="004F49ED" w:rsidP="009011FB">
            <w:pPr>
              <w:pStyle w:val="TableTextCentre"/>
              <w:rPr>
                <w:rFonts w:eastAsia="Calibri"/>
              </w:rPr>
            </w:pPr>
            <w:r w:rsidRPr="00584102">
              <w:rPr>
                <w:rFonts w:eastAsia="Calibri"/>
              </w:rPr>
              <w:t>M</w:t>
            </w:r>
          </w:p>
        </w:tc>
        <w:tc>
          <w:tcPr>
            <w:tcW w:w="593" w:type="dxa"/>
            <w:tcBorders>
              <w:top w:val="single" w:sz="4" w:space="0" w:color="00B2A9"/>
            </w:tcBorders>
            <w:shd w:val="clear" w:color="auto" w:fill="auto"/>
          </w:tcPr>
          <w:p w14:paraId="22DB2D91" w14:textId="77777777" w:rsidR="004F49ED" w:rsidRPr="00584102" w:rsidRDefault="004F49ED" w:rsidP="009011FB">
            <w:pPr>
              <w:pStyle w:val="TableTextCentre"/>
              <w:rPr>
                <w:rFonts w:eastAsia="Calibri"/>
              </w:rPr>
            </w:pPr>
          </w:p>
        </w:tc>
        <w:tc>
          <w:tcPr>
            <w:tcW w:w="703" w:type="dxa"/>
            <w:tcBorders>
              <w:top w:val="single" w:sz="4" w:space="0" w:color="00B2A9"/>
            </w:tcBorders>
            <w:shd w:val="clear" w:color="auto" w:fill="auto"/>
          </w:tcPr>
          <w:p w14:paraId="4C33946C" w14:textId="77777777" w:rsidR="004F49ED" w:rsidRPr="00584102" w:rsidRDefault="004F49ED" w:rsidP="009011FB">
            <w:pPr>
              <w:pStyle w:val="TableTextCentre"/>
              <w:rPr>
                <w:rFonts w:eastAsia="Calibri"/>
              </w:rPr>
            </w:pPr>
            <w:r w:rsidRPr="00584102">
              <w:rPr>
                <w:rFonts w:eastAsia="Calibri"/>
              </w:rPr>
              <w:t>SR</w:t>
            </w:r>
          </w:p>
          <w:p w14:paraId="4D6FC9B3" w14:textId="71D1CAAC" w:rsidR="004F49ED" w:rsidRPr="00584102" w:rsidRDefault="004F49ED"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5499B071" w14:textId="77777777" w:rsidR="004F49ED" w:rsidRPr="00584102" w:rsidRDefault="004F49ED" w:rsidP="009011FB">
            <w:pPr>
              <w:pStyle w:val="TableTextCentre"/>
              <w:rPr>
                <w:rFonts w:eastAsia="Calibri"/>
              </w:rPr>
            </w:pPr>
            <w:r w:rsidRPr="00584102">
              <w:rPr>
                <w:rFonts w:eastAsia="Calibri"/>
              </w:rPr>
              <w:t>N/A</w:t>
            </w:r>
          </w:p>
        </w:tc>
        <w:tc>
          <w:tcPr>
            <w:tcW w:w="833" w:type="dxa"/>
            <w:tcBorders>
              <w:top w:val="single" w:sz="4" w:space="0" w:color="00B2A9"/>
            </w:tcBorders>
            <w:shd w:val="clear" w:color="auto" w:fill="auto"/>
          </w:tcPr>
          <w:p w14:paraId="2712C5C8" w14:textId="77777777" w:rsidR="004F49ED" w:rsidRPr="00584102" w:rsidRDefault="004F49ED" w:rsidP="009011FB">
            <w:pPr>
              <w:pStyle w:val="TableTextCentre"/>
              <w:rPr>
                <w:rFonts w:eastAsia="Calibri"/>
              </w:rPr>
            </w:pPr>
            <w:r w:rsidRPr="00584102">
              <w:rPr>
                <w:rFonts w:eastAsia="Calibri"/>
              </w:rPr>
              <w:t>N/A</w:t>
            </w:r>
          </w:p>
        </w:tc>
        <w:tc>
          <w:tcPr>
            <w:tcW w:w="833" w:type="dxa"/>
            <w:tcBorders>
              <w:top w:val="single" w:sz="4" w:space="0" w:color="00B2A9"/>
            </w:tcBorders>
            <w:shd w:val="clear" w:color="auto" w:fill="auto"/>
          </w:tcPr>
          <w:p w14:paraId="163A3E42" w14:textId="77777777" w:rsidR="004F49ED" w:rsidRPr="00584102" w:rsidRDefault="004F49ED" w:rsidP="009011FB">
            <w:pPr>
              <w:pStyle w:val="TableTextCentre"/>
              <w:rPr>
                <w:rFonts w:eastAsia="Calibri"/>
              </w:rPr>
            </w:pPr>
            <w:r w:rsidRPr="00584102">
              <w:rPr>
                <w:rFonts w:eastAsia="Calibri"/>
              </w:rPr>
              <w:t>N/A</w:t>
            </w:r>
          </w:p>
        </w:tc>
        <w:tc>
          <w:tcPr>
            <w:tcW w:w="743" w:type="dxa"/>
            <w:tcBorders>
              <w:top w:val="single" w:sz="4" w:space="0" w:color="00B2A9"/>
            </w:tcBorders>
            <w:shd w:val="clear" w:color="auto" w:fill="auto"/>
          </w:tcPr>
          <w:p w14:paraId="53733115" w14:textId="77777777" w:rsidR="004F49ED" w:rsidRPr="00584102" w:rsidRDefault="004F49ED" w:rsidP="009011FB">
            <w:pPr>
              <w:pStyle w:val="TableTextCentre"/>
              <w:rPr>
                <w:rFonts w:eastAsia="Calibri"/>
              </w:rPr>
            </w:pPr>
            <w:r w:rsidRPr="00584102">
              <w:rPr>
                <w:rFonts w:eastAsia="Calibri"/>
              </w:rPr>
              <w:t>N/A</w:t>
            </w:r>
          </w:p>
        </w:tc>
        <w:tc>
          <w:tcPr>
            <w:tcW w:w="833" w:type="dxa"/>
            <w:tcBorders>
              <w:top w:val="single" w:sz="4" w:space="0" w:color="00B2A9"/>
            </w:tcBorders>
            <w:shd w:val="clear" w:color="auto" w:fill="auto"/>
          </w:tcPr>
          <w:p w14:paraId="2549790E" w14:textId="77777777" w:rsidR="004F49ED" w:rsidRPr="00584102" w:rsidRDefault="004F49ED" w:rsidP="009011FB">
            <w:pPr>
              <w:pStyle w:val="TableTextCentre"/>
              <w:rPr>
                <w:rFonts w:eastAsia="Calibri"/>
              </w:rPr>
            </w:pPr>
            <w:r w:rsidRPr="00584102">
              <w:rPr>
                <w:rFonts w:eastAsia="Calibri"/>
              </w:rPr>
              <w:t>N/A</w:t>
            </w:r>
          </w:p>
          <w:p w14:paraId="052EDAEF" w14:textId="0EB5E1DC" w:rsidR="004F49ED" w:rsidRPr="00584102" w:rsidRDefault="004F49ED" w:rsidP="009011FB">
            <w:pPr>
              <w:pStyle w:val="TableTextCentre"/>
              <w:rPr>
                <w:rFonts w:eastAsia="Calibri"/>
              </w:rPr>
            </w:pPr>
            <w:r w:rsidRPr="0013045A">
              <w:rPr>
                <w:rFonts w:eastAsia="Calibri"/>
              </w:rPr>
              <w:t>KG</w:t>
            </w:r>
          </w:p>
        </w:tc>
        <w:tc>
          <w:tcPr>
            <w:tcW w:w="833" w:type="dxa"/>
            <w:tcBorders>
              <w:top w:val="single" w:sz="4" w:space="0" w:color="00B2A9"/>
            </w:tcBorders>
            <w:shd w:val="clear" w:color="auto" w:fill="auto"/>
          </w:tcPr>
          <w:p w14:paraId="78607329" w14:textId="77777777" w:rsidR="004F49ED" w:rsidRPr="00584102" w:rsidRDefault="004F49ED" w:rsidP="009011FB">
            <w:pPr>
              <w:pStyle w:val="TableTextCentre"/>
              <w:rPr>
                <w:rFonts w:eastAsia="Calibri"/>
              </w:rPr>
            </w:pPr>
            <w:r w:rsidRPr="00584102">
              <w:rPr>
                <w:rFonts w:eastAsia="Calibri"/>
              </w:rPr>
              <w:t>N/A</w:t>
            </w:r>
          </w:p>
          <w:p w14:paraId="7191B04E" w14:textId="272ED22C" w:rsidR="004F49ED" w:rsidRPr="00584102" w:rsidRDefault="004F49ED" w:rsidP="009011FB">
            <w:pPr>
              <w:pStyle w:val="TableTextCentre"/>
              <w:rPr>
                <w:rFonts w:eastAsia="Calibri"/>
              </w:rPr>
            </w:pPr>
            <w:r w:rsidRPr="0013045A">
              <w:rPr>
                <w:rFonts w:eastAsia="Calibri"/>
              </w:rPr>
              <w:t>NKG</w:t>
            </w:r>
          </w:p>
        </w:tc>
        <w:tc>
          <w:tcPr>
            <w:tcW w:w="833" w:type="dxa"/>
            <w:tcBorders>
              <w:top w:val="single" w:sz="4" w:space="0" w:color="00B2A9"/>
            </w:tcBorders>
            <w:shd w:val="clear" w:color="auto" w:fill="auto"/>
          </w:tcPr>
          <w:p w14:paraId="299D3D1D" w14:textId="77777777" w:rsidR="004F49ED" w:rsidRPr="00584102" w:rsidRDefault="004F49ED" w:rsidP="009011FB">
            <w:pPr>
              <w:pStyle w:val="TableTextCentre"/>
              <w:rPr>
                <w:rFonts w:eastAsia="Calibri"/>
              </w:rPr>
            </w:pPr>
            <w:r w:rsidRPr="00584102">
              <w:rPr>
                <w:rFonts w:eastAsia="Calibri"/>
              </w:rPr>
              <w:t>N/A</w:t>
            </w:r>
          </w:p>
          <w:p w14:paraId="7D2583FD" w14:textId="103E4AD1" w:rsidR="004F49ED" w:rsidRPr="00584102" w:rsidRDefault="004F49ED" w:rsidP="009011FB">
            <w:pPr>
              <w:pStyle w:val="TableTextCentre"/>
              <w:rPr>
                <w:rFonts w:eastAsia="Calibri"/>
              </w:rPr>
            </w:pPr>
            <w:r w:rsidRPr="0013045A">
              <w:rPr>
                <w:rFonts w:eastAsia="Calibri"/>
              </w:rPr>
              <w:t>KG</w:t>
            </w:r>
          </w:p>
        </w:tc>
        <w:tc>
          <w:tcPr>
            <w:tcW w:w="743" w:type="dxa"/>
            <w:tcBorders>
              <w:top w:val="single" w:sz="4" w:space="0" w:color="00B2A9"/>
              <w:bottom w:val="single" w:sz="4" w:space="0" w:color="00B2A9"/>
            </w:tcBorders>
            <w:shd w:val="clear" w:color="auto" w:fill="auto"/>
          </w:tcPr>
          <w:p w14:paraId="50034C4A" w14:textId="77777777" w:rsidR="004F49ED" w:rsidRDefault="004F49ED" w:rsidP="009011FB">
            <w:pPr>
              <w:pStyle w:val="TableTextCentre"/>
              <w:rPr>
                <w:rFonts w:eastAsia="Calibri"/>
              </w:rPr>
            </w:pPr>
            <w:r w:rsidRPr="00584102">
              <w:rPr>
                <w:rFonts w:eastAsia="Calibri"/>
              </w:rPr>
              <w:t>N/A</w:t>
            </w:r>
          </w:p>
          <w:p w14:paraId="2345713B" w14:textId="77777777" w:rsidR="004F49ED" w:rsidRPr="00584102" w:rsidRDefault="004F49ED" w:rsidP="009011FB">
            <w:pPr>
              <w:pStyle w:val="TableTextCentre"/>
              <w:rPr>
                <w:rFonts w:eastAsia="Calibri"/>
              </w:rPr>
            </w:pPr>
          </w:p>
        </w:tc>
        <w:tc>
          <w:tcPr>
            <w:tcW w:w="1276" w:type="dxa"/>
            <w:tcBorders>
              <w:top w:val="single" w:sz="4" w:space="0" w:color="00B2A9"/>
              <w:bottom w:val="single" w:sz="4" w:space="0" w:color="00B2A9"/>
            </w:tcBorders>
            <w:shd w:val="clear" w:color="auto" w:fill="auto"/>
          </w:tcPr>
          <w:p w14:paraId="29928408" w14:textId="77777777" w:rsidR="004F49ED" w:rsidRDefault="004F49ED" w:rsidP="009011FB">
            <w:pPr>
              <w:pStyle w:val="TableTextLeft"/>
              <w:rPr>
                <w:rFonts w:eastAsia="Calibri"/>
              </w:rPr>
            </w:pPr>
            <w:r w:rsidRPr="00584102">
              <w:rPr>
                <w:rFonts w:eastAsia="Calibri"/>
              </w:rPr>
              <w:t>+CG</w:t>
            </w:r>
            <w:r w:rsidRPr="00584102">
              <w:rPr>
                <w:rFonts w:eastAsia="Calibri"/>
                <w:vertAlign w:val="superscript"/>
              </w:rPr>
              <w:footnoteReference w:id="7"/>
            </w:r>
          </w:p>
          <w:p w14:paraId="3A15A2B3" w14:textId="77777777" w:rsidR="004F49ED" w:rsidRPr="00584102" w:rsidRDefault="004F49ED" w:rsidP="009011FB">
            <w:pPr>
              <w:pStyle w:val="TableTextLeft"/>
              <w:rPr>
                <w:rFonts w:eastAsia="Calibri"/>
              </w:rPr>
            </w:pPr>
          </w:p>
        </w:tc>
      </w:tr>
      <w:tr w:rsidR="00777286" w:rsidRPr="00584102" w14:paraId="1F01C71B" w14:textId="77777777" w:rsidTr="00454980">
        <w:trPr>
          <w:trHeight w:val="584"/>
        </w:trPr>
        <w:tc>
          <w:tcPr>
            <w:tcW w:w="1603" w:type="dxa"/>
            <w:tcBorders>
              <w:top w:val="single" w:sz="4" w:space="0" w:color="00B2A9"/>
            </w:tcBorders>
            <w:shd w:val="clear" w:color="auto" w:fill="auto"/>
          </w:tcPr>
          <w:p w14:paraId="08CED1CC" w14:textId="77777777" w:rsidR="00777286" w:rsidRPr="00671E03" w:rsidRDefault="00777286" w:rsidP="009011FB">
            <w:pPr>
              <w:pStyle w:val="TableTextLeft"/>
              <w:rPr>
                <w:rFonts w:eastAsia="Calibri"/>
                <w:i/>
              </w:rPr>
            </w:pPr>
            <w:r w:rsidRPr="00671E03">
              <w:rPr>
                <w:rFonts w:eastAsia="Calibri"/>
                <w:i/>
              </w:rPr>
              <w:t>Gymnocoronis spilanthoides</w:t>
            </w:r>
          </w:p>
        </w:tc>
        <w:tc>
          <w:tcPr>
            <w:tcW w:w="716" w:type="dxa"/>
            <w:tcBorders>
              <w:top w:val="single" w:sz="4" w:space="0" w:color="00B2A9"/>
            </w:tcBorders>
            <w:shd w:val="clear" w:color="auto" w:fill="auto"/>
          </w:tcPr>
          <w:p w14:paraId="26A14707" w14:textId="77777777" w:rsidR="00777286" w:rsidRPr="00584102" w:rsidRDefault="00777286" w:rsidP="009011FB">
            <w:pPr>
              <w:pStyle w:val="TableTextCentre"/>
              <w:rPr>
                <w:rFonts w:eastAsia="Calibri"/>
              </w:rPr>
            </w:pPr>
            <w:r w:rsidRPr="00584102">
              <w:rPr>
                <w:rFonts w:eastAsia="Calibri"/>
              </w:rPr>
              <w:t xml:space="preserve">I </w:t>
            </w:r>
          </w:p>
          <w:p w14:paraId="01533057" w14:textId="142E9630" w:rsidR="00777286" w:rsidRPr="00584102" w:rsidRDefault="00777286" w:rsidP="009011FB">
            <w:pPr>
              <w:pStyle w:val="TableTextCentre"/>
              <w:rPr>
                <w:rFonts w:eastAsia="Calibri"/>
              </w:rPr>
            </w:pPr>
            <w:r w:rsidRPr="00584102">
              <w:rPr>
                <w:rFonts w:eastAsia="Calibri"/>
              </w:rPr>
              <w:t xml:space="preserve">C </w:t>
            </w:r>
          </w:p>
        </w:tc>
        <w:tc>
          <w:tcPr>
            <w:tcW w:w="593" w:type="dxa"/>
            <w:tcBorders>
              <w:top w:val="single" w:sz="4" w:space="0" w:color="00B2A9"/>
            </w:tcBorders>
            <w:shd w:val="clear" w:color="auto" w:fill="auto"/>
          </w:tcPr>
          <w:p w14:paraId="7F2F04F1" w14:textId="77777777" w:rsidR="00777286" w:rsidRPr="00584102" w:rsidRDefault="00777286" w:rsidP="009011FB">
            <w:pPr>
              <w:pStyle w:val="TableTextCentre"/>
              <w:rPr>
                <w:rFonts w:eastAsia="Calibri"/>
              </w:rPr>
            </w:pPr>
            <w:r w:rsidRPr="00584102">
              <w:rPr>
                <w:rFonts w:eastAsia="Calibri"/>
              </w:rPr>
              <w:t>H</w:t>
            </w:r>
          </w:p>
          <w:p w14:paraId="6F723A0B" w14:textId="49DD8ED5" w:rsidR="00777286" w:rsidRPr="00584102" w:rsidRDefault="00777286" w:rsidP="009011FB">
            <w:pPr>
              <w:pStyle w:val="TableTextCentre"/>
              <w:rPr>
                <w:rFonts w:eastAsia="Calibri"/>
              </w:rPr>
            </w:pPr>
            <w:r w:rsidRPr="00584102">
              <w:rPr>
                <w:rFonts w:eastAsia="Calibri"/>
              </w:rPr>
              <w:t>H</w:t>
            </w:r>
          </w:p>
        </w:tc>
        <w:tc>
          <w:tcPr>
            <w:tcW w:w="743" w:type="dxa"/>
            <w:tcBorders>
              <w:top w:val="single" w:sz="4" w:space="0" w:color="00B2A9"/>
            </w:tcBorders>
            <w:shd w:val="clear" w:color="auto" w:fill="auto"/>
          </w:tcPr>
          <w:p w14:paraId="1E86611A" w14:textId="77777777" w:rsidR="00777286" w:rsidRPr="00584102" w:rsidRDefault="00777286" w:rsidP="009011FB">
            <w:pPr>
              <w:pStyle w:val="TableTextCentre"/>
              <w:rPr>
                <w:rFonts w:eastAsia="Calibri"/>
              </w:rPr>
            </w:pPr>
            <w:r w:rsidRPr="00584102">
              <w:rPr>
                <w:rFonts w:eastAsia="Calibri"/>
              </w:rPr>
              <w:t>M</w:t>
            </w:r>
          </w:p>
          <w:p w14:paraId="0C2999EF" w14:textId="2447F1CC" w:rsidR="00777286" w:rsidRPr="00584102" w:rsidRDefault="00777286" w:rsidP="009011FB">
            <w:pPr>
              <w:pStyle w:val="TableTextCentre"/>
              <w:rPr>
                <w:rFonts w:eastAsia="Calibri"/>
              </w:rPr>
            </w:pPr>
            <w:r w:rsidRPr="00584102">
              <w:rPr>
                <w:rFonts w:eastAsia="Calibri"/>
              </w:rPr>
              <w:t>M</w:t>
            </w:r>
          </w:p>
        </w:tc>
        <w:tc>
          <w:tcPr>
            <w:tcW w:w="593" w:type="dxa"/>
            <w:tcBorders>
              <w:top w:val="single" w:sz="4" w:space="0" w:color="00B2A9"/>
            </w:tcBorders>
            <w:shd w:val="clear" w:color="auto" w:fill="auto"/>
          </w:tcPr>
          <w:p w14:paraId="4E4D4EAA" w14:textId="77777777" w:rsidR="00777286" w:rsidRPr="00584102" w:rsidRDefault="00777286" w:rsidP="009011FB">
            <w:pPr>
              <w:pStyle w:val="TableTextCentre"/>
              <w:rPr>
                <w:rFonts w:eastAsia="Calibri"/>
              </w:rPr>
            </w:pPr>
            <w:r w:rsidRPr="00584102">
              <w:rPr>
                <w:rFonts w:eastAsia="Calibri"/>
              </w:rPr>
              <w:t>M</w:t>
            </w:r>
          </w:p>
          <w:p w14:paraId="33030E10" w14:textId="06CFC087" w:rsidR="00777286" w:rsidRPr="00584102" w:rsidRDefault="00777286" w:rsidP="009011FB">
            <w:pPr>
              <w:pStyle w:val="TableTextCentre"/>
              <w:rPr>
                <w:rFonts w:eastAsia="Calibri"/>
              </w:rPr>
            </w:pPr>
            <w:r w:rsidRPr="00584102">
              <w:rPr>
                <w:rFonts w:eastAsia="Calibri"/>
              </w:rPr>
              <w:t>M</w:t>
            </w:r>
          </w:p>
        </w:tc>
        <w:tc>
          <w:tcPr>
            <w:tcW w:w="593" w:type="dxa"/>
            <w:tcBorders>
              <w:top w:val="single" w:sz="4" w:space="0" w:color="00B2A9"/>
            </w:tcBorders>
            <w:shd w:val="clear" w:color="auto" w:fill="auto"/>
          </w:tcPr>
          <w:p w14:paraId="2F588F6B" w14:textId="77777777" w:rsidR="00777286" w:rsidRPr="00584102" w:rsidRDefault="00777286" w:rsidP="009011FB">
            <w:pPr>
              <w:pStyle w:val="TableTextCentre"/>
              <w:rPr>
                <w:rFonts w:eastAsia="Calibri"/>
              </w:rPr>
            </w:pPr>
            <w:r w:rsidRPr="00584102">
              <w:rPr>
                <w:rFonts w:eastAsia="Calibri"/>
              </w:rPr>
              <w:t>M</w:t>
            </w:r>
          </w:p>
          <w:p w14:paraId="173F440C" w14:textId="7382D615" w:rsidR="00777286" w:rsidRPr="00584102" w:rsidRDefault="00777286" w:rsidP="009011FB">
            <w:pPr>
              <w:pStyle w:val="TableTextCentre"/>
              <w:rPr>
                <w:rFonts w:eastAsia="Calibri"/>
              </w:rPr>
            </w:pPr>
            <w:r w:rsidRPr="00584102">
              <w:rPr>
                <w:rFonts w:eastAsia="Calibri"/>
              </w:rPr>
              <w:t>M</w:t>
            </w:r>
          </w:p>
        </w:tc>
        <w:tc>
          <w:tcPr>
            <w:tcW w:w="593" w:type="dxa"/>
            <w:tcBorders>
              <w:top w:val="single" w:sz="4" w:space="0" w:color="00B2A9"/>
            </w:tcBorders>
            <w:shd w:val="clear" w:color="auto" w:fill="auto"/>
          </w:tcPr>
          <w:p w14:paraId="712237BB" w14:textId="77777777" w:rsidR="00777286" w:rsidRPr="00584102" w:rsidRDefault="00777286" w:rsidP="009011FB">
            <w:pPr>
              <w:pStyle w:val="TableTextCentre"/>
              <w:rPr>
                <w:rFonts w:eastAsia="Calibri"/>
              </w:rPr>
            </w:pPr>
          </w:p>
        </w:tc>
        <w:tc>
          <w:tcPr>
            <w:tcW w:w="593" w:type="dxa"/>
            <w:tcBorders>
              <w:top w:val="single" w:sz="4" w:space="0" w:color="00B2A9"/>
            </w:tcBorders>
            <w:shd w:val="clear" w:color="auto" w:fill="auto"/>
          </w:tcPr>
          <w:p w14:paraId="48C0E3B0" w14:textId="77777777" w:rsidR="00777286" w:rsidRPr="00584102" w:rsidRDefault="00777286" w:rsidP="009011FB">
            <w:pPr>
              <w:pStyle w:val="TableTextCentre"/>
              <w:rPr>
                <w:rFonts w:eastAsia="Calibri"/>
              </w:rPr>
            </w:pPr>
          </w:p>
        </w:tc>
        <w:tc>
          <w:tcPr>
            <w:tcW w:w="703" w:type="dxa"/>
            <w:tcBorders>
              <w:top w:val="single" w:sz="4" w:space="0" w:color="00B2A9"/>
            </w:tcBorders>
            <w:shd w:val="clear" w:color="auto" w:fill="auto"/>
          </w:tcPr>
          <w:p w14:paraId="2DC78A3E" w14:textId="77777777" w:rsidR="00777286" w:rsidRPr="00584102" w:rsidRDefault="00777286" w:rsidP="009011FB">
            <w:pPr>
              <w:pStyle w:val="TableTextCentre"/>
              <w:rPr>
                <w:rFonts w:eastAsia="Calibri"/>
              </w:rPr>
            </w:pPr>
            <w:r w:rsidRPr="00584102">
              <w:rPr>
                <w:rFonts w:eastAsia="Calibri"/>
              </w:rPr>
              <w:t>SR</w:t>
            </w:r>
          </w:p>
          <w:p w14:paraId="2AEBC05D" w14:textId="5B0F3713"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313F7911" w14:textId="77777777" w:rsidR="00777286" w:rsidRPr="00584102" w:rsidRDefault="00777286" w:rsidP="009011FB">
            <w:pPr>
              <w:pStyle w:val="TableTextCentre"/>
              <w:rPr>
                <w:rFonts w:eastAsia="Calibri"/>
              </w:rPr>
            </w:pPr>
            <w:r w:rsidRPr="00584102">
              <w:rPr>
                <w:rFonts w:eastAsia="Calibri"/>
              </w:rPr>
              <w:t>38</w:t>
            </w:r>
          </w:p>
        </w:tc>
        <w:tc>
          <w:tcPr>
            <w:tcW w:w="833" w:type="dxa"/>
            <w:tcBorders>
              <w:top w:val="single" w:sz="4" w:space="0" w:color="00B2A9"/>
            </w:tcBorders>
            <w:shd w:val="clear" w:color="auto" w:fill="auto"/>
          </w:tcPr>
          <w:p w14:paraId="6B144D60" w14:textId="77777777" w:rsidR="00777286" w:rsidRPr="00584102" w:rsidRDefault="00777286" w:rsidP="009011FB">
            <w:pPr>
              <w:pStyle w:val="TableTextCentre"/>
              <w:rPr>
                <w:rFonts w:eastAsia="Calibri"/>
              </w:rPr>
            </w:pPr>
          </w:p>
        </w:tc>
        <w:tc>
          <w:tcPr>
            <w:tcW w:w="833" w:type="dxa"/>
            <w:tcBorders>
              <w:top w:val="single" w:sz="4" w:space="0" w:color="00B2A9"/>
            </w:tcBorders>
            <w:shd w:val="clear" w:color="auto" w:fill="auto"/>
          </w:tcPr>
          <w:p w14:paraId="04E951AB" w14:textId="77777777" w:rsidR="00777286" w:rsidRPr="00584102" w:rsidRDefault="00777286" w:rsidP="009011FB">
            <w:pPr>
              <w:pStyle w:val="TableTextCentre"/>
              <w:rPr>
                <w:rFonts w:eastAsia="Calibri"/>
              </w:rPr>
            </w:pPr>
          </w:p>
        </w:tc>
        <w:tc>
          <w:tcPr>
            <w:tcW w:w="743" w:type="dxa"/>
            <w:tcBorders>
              <w:top w:val="single" w:sz="4" w:space="0" w:color="00B2A9"/>
            </w:tcBorders>
            <w:shd w:val="clear" w:color="auto" w:fill="auto"/>
          </w:tcPr>
          <w:p w14:paraId="05EEAEEB" w14:textId="77777777" w:rsidR="00777286" w:rsidRPr="00584102" w:rsidRDefault="00777286" w:rsidP="009011FB">
            <w:pPr>
              <w:pStyle w:val="TableTextCentre"/>
              <w:rPr>
                <w:rFonts w:eastAsia="Calibri"/>
              </w:rPr>
            </w:pPr>
          </w:p>
        </w:tc>
        <w:tc>
          <w:tcPr>
            <w:tcW w:w="833" w:type="dxa"/>
            <w:tcBorders>
              <w:top w:val="single" w:sz="4" w:space="0" w:color="00B2A9"/>
            </w:tcBorders>
            <w:shd w:val="clear" w:color="auto" w:fill="auto"/>
          </w:tcPr>
          <w:p w14:paraId="443BE580" w14:textId="77777777" w:rsidR="00777286" w:rsidRDefault="00777286" w:rsidP="009011FB">
            <w:pPr>
              <w:pStyle w:val="TableTextCentre"/>
              <w:rPr>
                <w:rFonts w:eastAsia="Calibri"/>
              </w:rPr>
            </w:pPr>
          </w:p>
          <w:p w14:paraId="30B91DC7" w14:textId="4A72783B" w:rsidR="00777286" w:rsidRPr="00584102" w:rsidRDefault="00777286" w:rsidP="009011FB">
            <w:pPr>
              <w:pStyle w:val="TableTextCentre"/>
              <w:rPr>
                <w:rFonts w:eastAsia="Calibri"/>
              </w:rPr>
            </w:pPr>
            <w:r>
              <w:rPr>
                <w:rFonts w:eastAsia="Calibri"/>
              </w:rPr>
              <w:t>KG</w:t>
            </w:r>
          </w:p>
        </w:tc>
        <w:tc>
          <w:tcPr>
            <w:tcW w:w="833" w:type="dxa"/>
            <w:tcBorders>
              <w:top w:val="single" w:sz="4" w:space="0" w:color="00B2A9"/>
            </w:tcBorders>
            <w:shd w:val="clear" w:color="auto" w:fill="auto"/>
          </w:tcPr>
          <w:p w14:paraId="48E03CA3" w14:textId="77777777" w:rsidR="00777286" w:rsidRDefault="00777286" w:rsidP="009011FB">
            <w:pPr>
              <w:pStyle w:val="TableTextCentre"/>
              <w:rPr>
                <w:rFonts w:eastAsia="Calibri"/>
              </w:rPr>
            </w:pPr>
          </w:p>
          <w:p w14:paraId="48B81BCE" w14:textId="794DC53A" w:rsidR="00777286" w:rsidRPr="00584102" w:rsidRDefault="00777286" w:rsidP="009011FB">
            <w:pPr>
              <w:pStyle w:val="TableTextCentre"/>
              <w:rPr>
                <w:rFonts w:eastAsia="Calibri"/>
              </w:rPr>
            </w:pPr>
            <w:r>
              <w:rPr>
                <w:rFonts w:eastAsia="Calibri"/>
              </w:rPr>
              <w:t>KG</w:t>
            </w:r>
          </w:p>
        </w:tc>
        <w:tc>
          <w:tcPr>
            <w:tcW w:w="833" w:type="dxa"/>
            <w:tcBorders>
              <w:top w:val="single" w:sz="4" w:space="0" w:color="00B2A9"/>
            </w:tcBorders>
            <w:shd w:val="clear" w:color="auto" w:fill="auto"/>
          </w:tcPr>
          <w:p w14:paraId="5BD7959A" w14:textId="77777777" w:rsidR="00777286" w:rsidRPr="00584102" w:rsidRDefault="00777286" w:rsidP="009011FB">
            <w:pPr>
              <w:pStyle w:val="TableTextCentre"/>
              <w:rPr>
                <w:rFonts w:eastAsia="Calibri"/>
              </w:rPr>
            </w:pPr>
            <w:r w:rsidRPr="00584102">
              <w:rPr>
                <w:rFonts w:eastAsia="Calibri"/>
              </w:rPr>
              <w:t>4</w:t>
            </w:r>
          </w:p>
          <w:p w14:paraId="5A0F96BC" w14:textId="789312FA"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23168F87" w14:textId="77777777" w:rsidR="00777286" w:rsidRPr="00584102" w:rsidRDefault="00777286" w:rsidP="009011FB">
            <w:pPr>
              <w:pStyle w:val="TableTextCentre"/>
              <w:rPr>
                <w:rFonts w:eastAsia="Calibri"/>
              </w:rPr>
            </w:pPr>
            <w:r w:rsidRPr="00584102">
              <w:rPr>
                <w:rFonts w:eastAsia="Calibri"/>
              </w:rPr>
              <w:t>10</w:t>
            </w:r>
          </w:p>
        </w:tc>
        <w:tc>
          <w:tcPr>
            <w:tcW w:w="1276" w:type="dxa"/>
            <w:tcBorders>
              <w:top w:val="single" w:sz="4" w:space="0" w:color="00B2A9"/>
              <w:bottom w:val="single" w:sz="4" w:space="0" w:color="00B2A9"/>
            </w:tcBorders>
            <w:shd w:val="clear" w:color="auto" w:fill="auto"/>
          </w:tcPr>
          <w:p w14:paraId="338CF0BB" w14:textId="77777777" w:rsidR="00777286" w:rsidRDefault="00777286" w:rsidP="009011FB">
            <w:pPr>
              <w:pStyle w:val="TableTextLeft"/>
              <w:rPr>
                <w:rFonts w:eastAsia="Calibri"/>
              </w:rPr>
            </w:pPr>
            <w:r w:rsidRPr="00584102">
              <w:rPr>
                <w:rFonts w:eastAsia="Calibri"/>
              </w:rPr>
              <w:t>Bio</w:t>
            </w:r>
            <w:r w:rsidRPr="00584102">
              <w:rPr>
                <w:rFonts w:eastAsia="Calibri"/>
                <w:vertAlign w:val="superscript"/>
              </w:rPr>
              <w:footnoteReference w:id="8"/>
            </w:r>
            <w:r w:rsidRPr="00584102">
              <w:rPr>
                <w:rFonts w:eastAsia="Calibri"/>
              </w:rPr>
              <w:t xml:space="preserve"> </w:t>
            </w:r>
          </w:p>
          <w:p w14:paraId="40FC02BC" w14:textId="77777777" w:rsidR="00777286" w:rsidRPr="00584102" w:rsidRDefault="00777286" w:rsidP="009011FB">
            <w:pPr>
              <w:pStyle w:val="TableTextLeft"/>
              <w:rPr>
                <w:rFonts w:eastAsia="Calibri"/>
              </w:rPr>
            </w:pPr>
            <w:r>
              <w:rPr>
                <w:rFonts w:eastAsia="Calibri"/>
              </w:rPr>
              <w:t>-CG</w:t>
            </w:r>
          </w:p>
        </w:tc>
      </w:tr>
      <w:tr w:rsidR="00777286" w:rsidRPr="00584102" w14:paraId="102EB4DA" w14:textId="77777777" w:rsidTr="00454980">
        <w:trPr>
          <w:trHeight w:val="584"/>
        </w:trPr>
        <w:tc>
          <w:tcPr>
            <w:tcW w:w="1603" w:type="dxa"/>
            <w:tcBorders>
              <w:top w:val="single" w:sz="4" w:space="0" w:color="00B2A9"/>
            </w:tcBorders>
            <w:shd w:val="clear" w:color="auto" w:fill="auto"/>
          </w:tcPr>
          <w:p w14:paraId="43853167" w14:textId="77777777" w:rsidR="00777286" w:rsidRPr="00671E03" w:rsidRDefault="00777286" w:rsidP="009011FB">
            <w:pPr>
              <w:pStyle w:val="TableTextLeft"/>
              <w:rPr>
                <w:rFonts w:eastAsia="Calibri"/>
                <w:i/>
              </w:rPr>
            </w:pPr>
            <w:r w:rsidRPr="00671E03">
              <w:rPr>
                <w:rFonts w:eastAsia="Calibri"/>
                <w:i/>
              </w:rPr>
              <w:t>Hydrocleys nymphoides</w:t>
            </w:r>
          </w:p>
        </w:tc>
        <w:tc>
          <w:tcPr>
            <w:tcW w:w="716" w:type="dxa"/>
            <w:tcBorders>
              <w:top w:val="single" w:sz="4" w:space="0" w:color="00B2A9"/>
            </w:tcBorders>
            <w:shd w:val="clear" w:color="auto" w:fill="auto"/>
          </w:tcPr>
          <w:p w14:paraId="717598C0" w14:textId="77777777" w:rsidR="00777286" w:rsidRPr="00584102" w:rsidRDefault="00777286" w:rsidP="009011FB">
            <w:pPr>
              <w:pStyle w:val="TableTextCentre"/>
              <w:rPr>
                <w:rFonts w:eastAsia="Calibri"/>
              </w:rPr>
            </w:pPr>
            <w:r w:rsidRPr="00584102">
              <w:rPr>
                <w:rFonts w:eastAsia="Calibri"/>
              </w:rPr>
              <w:t xml:space="preserve">I </w:t>
            </w:r>
          </w:p>
          <w:p w14:paraId="67C50565" w14:textId="477204D8" w:rsidR="00777286" w:rsidRPr="00584102" w:rsidRDefault="00777286" w:rsidP="009011FB">
            <w:pPr>
              <w:pStyle w:val="TableTextCentre"/>
              <w:rPr>
                <w:rFonts w:eastAsia="Calibri"/>
              </w:rPr>
            </w:pPr>
            <w:r w:rsidRPr="00584102">
              <w:rPr>
                <w:rFonts w:eastAsia="Calibri"/>
              </w:rPr>
              <w:t xml:space="preserve">C </w:t>
            </w:r>
          </w:p>
        </w:tc>
        <w:tc>
          <w:tcPr>
            <w:tcW w:w="593" w:type="dxa"/>
            <w:tcBorders>
              <w:top w:val="single" w:sz="4" w:space="0" w:color="00B2A9"/>
            </w:tcBorders>
            <w:shd w:val="clear" w:color="auto" w:fill="auto"/>
          </w:tcPr>
          <w:p w14:paraId="52FFD500" w14:textId="77777777" w:rsidR="00777286" w:rsidRPr="00584102" w:rsidRDefault="00777286" w:rsidP="009011FB">
            <w:pPr>
              <w:pStyle w:val="TableTextCentre"/>
              <w:rPr>
                <w:rFonts w:eastAsia="Calibri"/>
              </w:rPr>
            </w:pPr>
            <w:r w:rsidRPr="00584102">
              <w:rPr>
                <w:rFonts w:eastAsia="Calibri"/>
              </w:rPr>
              <w:t>H</w:t>
            </w:r>
          </w:p>
          <w:p w14:paraId="0C6CF0C0" w14:textId="3B9B4840" w:rsidR="00777286" w:rsidRPr="00584102" w:rsidRDefault="00777286" w:rsidP="009011FB">
            <w:pPr>
              <w:pStyle w:val="TableTextCentre"/>
              <w:rPr>
                <w:rFonts w:eastAsia="Calibri"/>
              </w:rPr>
            </w:pPr>
            <w:r w:rsidRPr="00584102">
              <w:rPr>
                <w:rFonts w:eastAsia="Calibri"/>
              </w:rPr>
              <w:t>M</w:t>
            </w:r>
          </w:p>
        </w:tc>
        <w:tc>
          <w:tcPr>
            <w:tcW w:w="743" w:type="dxa"/>
            <w:tcBorders>
              <w:top w:val="single" w:sz="4" w:space="0" w:color="00B2A9"/>
            </w:tcBorders>
            <w:shd w:val="clear" w:color="auto" w:fill="auto"/>
          </w:tcPr>
          <w:p w14:paraId="392A9FAF" w14:textId="77777777" w:rsidR="00777286" w:rsidRPr="00584102" w:rsidRDefault="00777286" w:rsidP="009011FB">
            <w:pPr>
              <w:pStyle w:val="TableTextCentre"/>
              <w:rPr>
                <w:rFonts w:eastAsia="Calibri"/>
              </w:rPr>
            </w:pPr>
            <w:r w:rsidRPr="00584102">
              <w:rPr>
                <w:rFonts w:eastAsia="Calibri"/>
              </w:rPr>
              <w:t>H</w:t>
            </w:r>
          </w:p>
          <w:p w14:paraId="4A5CAF4B" w14:textId="333CD49E" w:rsidR="00777286" w:rsidRPr="00584102" w:rsidRDefault="00777286" w:rsidP="009011FB">
            <w:pPr>
              <w:pStyle w:val="TableTextCentre"/>
              <w:rPr>
                <w:rFonts w:eastAsia="Calibri"/>
              </w:rPr>
            </w:pPr>
            <w:r w:rsidRPr="00584102">
              <w:rPr>
                <w:rFonts w:eastAsia="Calibri"/>
              </w:rPr>
              <w:t>M</w:t>
            </w:r>
          </w:p>
        </w:tc>
        <w:tc>
          <w:tcPr>
            <w:tcW w:w="593" w:type="dxa"/>
            <w:tcBorders>
              <w:top w:val="single" w:sz="4" w:space="0" w:color="00B2A9"/>
            </w:tcBorders>
            <w:shd w:val="clear" w:color="auto" w:fill="auto"/>
          </w:tcPr>
          <w:p w14:paraId="221E8245" w14:textId="77777777" w:rsidR="00777286" w:rsidRPr="00584102" w:rsidRDefault="00777286" w:rsidP="009011FB">
            <w:pPr>
              <w:pStyle w:val="TableTextCentre"/>
              <w:rPr>
                <w:rFonts w:eastAsia="Calibri"/>
              </w:rPr>
            </w:pPr>
            <w:r w:rsidRPr="00584102">
              <w:rPr>
                <w:rFonts w:eastAsia="Calibri"/>
              </w:rPr>
              <w:t>L</w:t>
            </w:r>
          </w:p>
          <w:p w14:paraId="60BDBD44" w14:textId="077861D8" w:rsidR="00777286" w:rsidRPr="00584102" w:rsidRDefault="00777286"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605F58E3" w14:textId="77777777" w:rsidR="00777286" w:rsidRPr="00584102" w:rsidRDefault="00777286" w:rsidP="009011FB">
            <w:pPr>
              <w:pStyle w:val="TableTextCentre"/>
              <w:rPr>
                <w:rFonts w:eastAsia="Calibri"/>
              </w:rPr>
            </w:pPr>
            <w:r w:rsidRPr="00584102">
              <w:rPr>
                <w:rFonts w:eastAsia="Calibri"/>
              </w:rPr>
              <w:t>M</w:t>
            </w:r>
          </w:p>
          <w:p w14:paraId="6A12BE8E" w14:textId="44E1D721" w:rsidR="00777286" w:rsidRPr="00584102" w:rsidRDefault="00777286" w:rsidP="009011FB">
            <w:pPr>
              <w:pStyle w:val="TableTextCentre"/>
              <w:rPr>
                <w:rFonts w:eastAsia="Calibri"/>
              </w:rPr>
            </w:pPr>
            <w:r w:rsidRPr="00584102">
              <w:rPr>
                <w:rFonts w:eastAsia="Calibri"/>
              </w:rPr>
              <w:t>H</w:t>
            </w:r>
          </w:p>
        </w:tc>
        <w:tc>
          <w:tcPr>
            <w:tcW w:w="593" w:type="dxa"/>
            <w:tcBorders>
              <w:top w:val="single" w:sz="4" w:space="0" w:color="00B2A9"/>
            </w:tcBorders>
            <w:shd w:val="clear" w:color="auto" w:fill="auto"/>
          </w:tcPr>
          <w:p w14:paraId="6C253A28" w14:textId="77777777" w:rsidR="00777286" w:rsidRPr="00584102" w:rsidRDefault="00777286" w:rsidP="009011FB">
            <w:pPr>
              <w:pStyle w:val="TableTextCentre"/>
              <w:rPr>
                <w:rFonts w:eastAsia="Calibri"/>
              </w:rPr>
            </w:pPr>
          </w:p>
        </w:tc>
        <w:tc>
          <w:tcPr>
            <w:tcW w:w="593" w:type="dxa"/>
            <w:tcBorders>
              <w:top w:val="single" w:sz="4" w:space="0" w:color="00B2A9"/>
            </w:tcBorders>
            <w:shd w:val="clear" w:color="auto" w:fill="auto"/>
          </w:tcPr>
          <w:p w14:paraId="6B34F1F0" w14:textId="77777777" w:rsidR="00777286" w:rsidRPr="00584102" w:rsidRDefault="00777286" w:rsidP="009011FB">
            <w:pPr>
              <w:pStyle w:val="TableTextCentre"/>
              <w:rPr>
                <w:rFonts w:eastAsia="Calibri"/>
              </w:rPr>
            </w:pPr>
          </w:p>
        </w:tc>
        <w:tc>
          <w:tcPr>
            <w:tcW w:w="703" w:type="dxa"/>
            <w:tcBorders>
              <w:top w:val="single" w:sz="4" w:space="0" w:color="00B2A9"/>
            </w:tcBorders>
            <w:shd w:val="clear" w:color="auto" w:fill="auto"/>
          </w:tcPr>
          <w:p w14:paraId="4B8E8871" w14:textId="77777777" w:rsidR="00777286" w:rsidRPr="00584102" w:rsidRDefault="00777286" w:rsidP="009011FB">
            <w:pPr>
              <w:pStyle w:val="TableTextCentre"/>
              <w:rPr>
                <w:rFonts w:eastAsia="Calibri"/>
              </w:rPr>
            </w:pPr>
            <w:r w:rsidRPr="00584102">
              <w:rPr>
                <w:rFonts w:eastAsia="Calibri"/>
              </w:rPr>
              <w:t>SR</w:t>
            </w:r>
          </w:p>
          <w:p w14:paraId="6932631F" w14:textId="3615237B"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4D117B7F" w14:textId="77777777" w:rsidR="00777286" w:rsidRPr="00584102" w:rsidRDefault="00777286" w:rsidP="009011FB">
            <w:pPr>
              <w:pStyle w:val="TableTextCentre"/>
              <w:rPr>
                <w:rFonts w:eastAsia="Calibri"/>
              </w:rPr>
            </w:pPr>
            <w:r w:rsidRPr="00584102">
              <w:rPr>
                <w:rFonts w:eastAsia="Calibri"/>
              </w:rPr>
              <w:t>49</w:t>
            </w:r>
          </w:p>
        </w:tc>
        <w:tc>
          <w:tcPr>
            <w:tcW w:w="833" w:type="dxa"/>
            <w:tcBorders>
              <w:top w:val="single" w:sz="4" w:space="0" w:color="00B2A9"/>
            </w:tcBorders>
            <w:shd w:val="clear" w:color="auto" w:fill="auto"/>
          </w:tcPr>
          <w:p w14:paraId="32BB8BCF" w14:textId="77777777" w:rsidR="00777286" w:rsidRPr="00584102" w:rsidRDefault="00777286" w:rsidP="009011FB">
            <w:pPr>
              <w:pStyle w:val="TableTextCentre"/>
              <w:rPr>
                <w:rFonts w:eastAsia="Calibri"/>
              </w:rPr>
            </w:pPr>
          </w:p>
        </w:tc>
        <w:tc>
          <w:tcPr>
            <w:tcW w:w="833" w:type="dxa"/>
            <w:tcBorders>
              <w:top w:val="single" w:sz="4" w:space="0" w:color="00B2A9"/>
            </w:tcBorders>
            <w:shd w:val="clear" w:color="auto" w:fill="auto"/>
          </w:tcPr>
          <w:p w14:paraId="3001EBBC" w14:textId="77777777" w:rsidR="00777286" w:rsidRPr="00584102" w:rsidRDefault="00777286" w:rsidP="009011FB">
            <w:pPr>
              <w:pStyle w:val="TableTextCentre"/>
              <w:rPr>
                <w:rFonts w:eastAsia="Calibri"/>
              </w:rPr>
            </w:pPr>
            <w:r w:rsidRPr="00584102">
              <w:rPr>
                <w:rFonts w:eastAsia="Calibri"/>
              </w:rPr>
              <w:t>7</w:t>
            </w:r>
          </w:p>
          <w:p w14:paraId="5FEF416A" w14:textId="54BD521A"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78AD68B4" w14:textId="77777777" w:rsidR="00777286" w:rsidRPr="00584102" w:rsidRDefault="00777286" w:rsidP="009011FB">
            <w:pPr>
              <w:pStyle w:val="TableTextCentre"/>
              <w:rPr>
                <w:rFonts w:eastAsia="Calibri"/>
              </w:rPr>
            </w:pPr>
          </w:p>
        </w:tc>
        <w:tc>
          <w:tcPr>
            <w:tcW w:w="833" w:type="dxa"/>
            <w:tcBorders>
              <w:top w:val="single" w:sz="4" w:space="0" w:color="00B2A9"/>
            </w:tcBorders>
            <w:shd w:val="clear" w:color="auto" w:fill="auto"/>
          </w:tcPr>
          <w:p w14:paraId="5D830A96" w14:textId="77777777" w:rsidR="00777286" w:rsidRDefault="00777286" w:rsidP="009011FB">
            <w:pPr>
              <w:pStyle w:val="TableTextCentre"/>
              <w:rPr>
                <w:rFonts w:eastAsia="Calibri"/>
              </w:rPr>
            </w:pPr>
          </w:p>
          <w:p w14:paraId="2F96C27E" w14:textId="3A3FC236" w:rsidR="00777286" w:rsidRPr="00584102" w:rsidRDefault="00777286" w:rsidP="009011FB">
            <w:pPr>
              <w:pStyle w:val="TableTextCentre"/>
              <w:rPr>
                <w:rFonts w:eastAsia="Calibri"/>
              </w:rPr>
            </w:pPr>
            <w:r w:rsidRPr="00584102">
              <w:rPr>
                <w:rFonts w:eastAsia="Calibri"/>
              </w:rPr>
              <w:t>KG</w:t>
            </w:r>
          </w:p>
        </w:tc>
        <w:tc>
          <w:tcPr>
            <w:tcW w:w="833" w:type="dxa"/>
            <w:tcBorders>
              <w:top w:val="single" w:sz="4" w:space="0" w:color="00B2A9"/>
            </w:tcBorders>
            <w:shd w:val="clear" w:color="auto" w:fill="auto"/>
          </w:tcPr>
          <w:p w14:paraId="073A0060" w14:textId="77777777" w:rsidR="00777286" w:rsidRDefault="00777286" w:rsidP="009011FB">
            <w:pPr>
              <w:pStyle w:val="TableTextCentre"/>
              <w:rPr>
                <w:rFonts w:eastAsia="Calibri"/>
              </w:rPr>
            </w:pPr>
          </w:p>
          <w:p w14:paraId="45B0346A" w14:textId="503E0AF6" w:rsidR="00777286" w:rsidRPr="00584102" w:rsidRDefault="00777286" w:rsidP="009011FB">
            <w:pPr>
              <w:pStyle w:val="TableTextCentre"/>
              <w:rPr>
                <w:rFonts w:eastAsia="Calibri"/>
              </w:rPr>
            </w:pPr>
            <w:r w:rsidRPr="00584102">
              <w:rPr>
                <w:rFonts w:eastAsia="Calibri"/>
              </w:rPr>
              <w:t>KG</w:t>
            </w:r>
          </w:p>
        </w:tc>
        <w:tc>
          <w:tcPr>
            <w:tcW w:w="833" w:type="dxa"/>
            <w:tcBorders>
              <w:top w:val="single" w:sz="4" w:space="0" w:color="00B2A9"/>
            </w:tcBorders>
            <w:shd w:val="clear" w:color="auto" w:fill="auto"/>
          </w:tcPr>
          <w:p w14:paraId="572D1B38" w14:textId="77777777" w:rsidR="00777286" w:rsidRDefault="00777286" w:rsidP="009011FB">
            <w:pPr>
              <w:pStyle w:val="TableTextCentre"/>
              <w:rPr>
                <w:rFonts w:eastAsia="Calibri"/>
              </w:rPr>
            </w:pPr>
          </w:p>
          <w:p w14:paraId="13D79BC7" w14:textId="5177C0E5"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517FEFE4" w14:textId="77777777" w:rsidR="00777286" w:rsidRPr="00584102" w:rsidRDefault="00777286" w:rsidP="009011FB">
            <w:pPr>
              <w:pStyle w:val="TableTextCentre"/>
              <w:rPr>
                <w:rFonts w:eastAsia="Calibri"/>
              </w:rPr>
            </w:pPr>
            <w:r w:rsidRPr="00584102">
              <w:rPr>
                <w:rFonts w:eastAsia="Calibri"/>
              </w:rPr>
              <w:t>22</w:t>
            </w:r>
          </w:p>
        </w:tc>
        <w:tc>
          <w:tcPr>
            <w:tcW w:w="1276" w:type="dxa"/>
            <w:tcBorders>
              <w:top w:val="single" w:sz="4" w:space="0" w:color="00B2A9"/>
              <w:bottom w:val="single" w:sz="4" w:space="0" w:color="00B2A9"/>
            </w:tcBorders>
            <w:shd w:val="clear" w:color="auto" w:fill="auto"/>
          </w:tcPr>
          <w:p w14:paraId="3422EC6C" w14:textId="77777777" w:rsidR="00777286" w:rsidRPr="00584102" w:rsidRDefault="00777286" w:rsidP="009011FB">
            <w:pPr>
              <w:pStyle w:val="TableTextLeft"/>
              <w:rPr>
                <w:rFonts w:eastAsia="Calibri"/>
              </w:rPr>
            </w:pPr>
            <w:r w:rsidRPr="00584102">
              <w:rPr>
                <w:rFonts w:eastAsia="Calibri"/>
              </w:rPr>
              <w:t>Bio</w:t>
            </w:r>
          </w:p>
          <w:p w14:paraId="3AD4C8F8" w14:textId="77777777" w:rsidR="00777286" w:rsidRPr="00584102" w:rsidRDefault="00777286" w:rsidP="009011FB">
            <w:pPr>
              <w:pStyle w:val="TableTextLeft"/>
              <w:rPr>
                <w:rFonts w:eastAsia="Calibri"/>
              </w:rPr>
            </w:pPr>
            <w:r w:rsidRPr="00584102">
              <w:rPr>
                <w:rFonts w:eastAsia="Calibri"/>
              </w:rPr>
              <w:t>+CG</w:t>
            </w:r>
            <w:r w:rsidRPr="00584102">
              <w:rPr>
                <w:rFonts w:eastAsia="Calibri"/>
                <w:vertAlign w:val="superscript"/>
              </w:rPr>
              <w:footnoteReference w:id="9"/>
            </w:r>
          </w:p>
        </w:tc>
      </w:tr>
      <w:tr w:rsidR="00777286" w:rsidRPr="00584102" w14:paraId="62EAECE7" w14:textId="77777777" w:rsidTr="004B3290">
        <w:tc>
          <w:tcPr>
            <w:tcW w:w="1603" w:type="dxa"/>
            <w:tcBorders>
              <w:top w:val="single" w:sz="4" w:space="0" w:color="00B2A9"/>
              <w:bottom w:val="single" w:sz="4" w:space="0" w:color="00B2A9"/>
            </w:tcBorders>
            <w:shd w:val="clear" w:color="auto" w:fill="auto"/>
          </w:tcPr>
          <w:p w14:paraId="3BD4C36F" w14:textId="77777777" w:rsidR="00777286" w:rsidRPr="00671E03" w:rsidRDefault="00777286" w:rsidP="009011FB">
            <w:pPr>
              <w:pStyle w:val="TableTextLeft"/>
              <w:rPr>
                <w:rFonts w:eastAsia="Calibri"/>
                <w:i/>
              </w:rPr>
            </w:pPr>
            <w:r w:rsidRPr="00671E03">
              <w:rPr>
                <w:rFonts w:eastAsia="Calibri"/>
                <w:i/>
              </w:rPr>
              <w:t>Iris pseudacorus</w:t>
            </w:r>
          </w:p>
        </w:tc>
        <w:tc>
          <w:tcPr>
            <w:tcW w:w="716" w:type="dxa"/>
            <w:tcBorders>
              <w:top w:val="single" w:sz="4" w:space="0" w:color="00B2A9"/>
              <w:bottom w:val="single" w:sz="4" w:space="0" w:color="00B2A9"/>
            </w:tcBorders>
            <w:shd w:val="clear" w:color="auto" w:fill="auto"/>
          </w:tcPr>
          <w:p w14:paraId="04B4FA63" w14:textId="77777777" w:rsidR="00777286" w:rsidRPr="00584102" w:rsidRDefault="00777286" w:rsidP="009011FB">
            <w:pPr>
              <w:pStyle w:val="TableTextCentre"/>
              <w:rPr>
                <w:rFonts w:eastAsia="Calibri"/>
              </w:rPr>
            </w:pPr>
            <w:r w:rsidRPr="00584102">
              <w:rPr>
                <w:rFonts w:eastAsia="Calibri"/>
              </w:rPr>
              <w:t xml:space="preserve">I </w:t>
            </w:r>
          </w:p>
          <w:p w14:paraId="6C5A40A7" w14:textId="2DF659A5" w:rsidR="00777286" w:rsidRPr="00584102" w:rsidRDefault="00777286"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63B51357" w14:textId="77777777" w:rsidR="00777286" w:rsidRPr="00584102" w:rsidRDefault="00777286" w:rsidP="009011FB">
            <w:pPr>
              <w:pStyle w:val="TableTextCentre"/>
              <w:rPr>
                <w:rFonts w:eastAsia="Calibri"/>
              </w:rPr>
            </w:pPr>
            <w:r w:rsidRPr="00584102">
              <w:rPr>
                <w:rFonts w:eastAsia="Calibri"/>
              </w:rPr>
              <w:t>H</w:t>
            </w:r>
          </w:p>
          <w:p w14:paraId="5D6F43DF" w14:textId="34B3E785" w:rsidR="00777286" w:rsidRPr="00584102" w:rsidRDefault="00777286"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2AC1D2A9" w14:textId="77777777" w:rsidR="00777286" w:rsidRPr="00584102" w:rsidRDefault="00777286" w:rsidP="009011FB">
            <w:pPr>
              <w:pStyle w:val="TableTextCentre"/>
              <w:rPr>
                <w:rFonts w:eastAsia="Calibri"/>
              </w:rPr>
            </w:pPr>
            <w:r w:rsidRPr="00584102">
              <w:rPr>
                <w:rFonts w:eastAsia="Calibri"/>
              </w:rPr>
              <w:t>H</w:t>
            </w:r>
          </w:p>
          <w:p w14:paraId="108BAFEF" w14:textId="68BB66E6" w:rsidR="00777286" w:rsidRPr="00584102" w:rsidRDefault="00777286"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39B1F424" w14:textId="77777777" w:rsidR="00777286" w:rsidRPr="00584102" w:rsidRDefault="00777286" w:rsidP="009011FB">
            <w:pPr>
              <w:pStyle w:val="TableTextCentre"/>
              <w:rPr>
                <w:rFonts w:eastAsia="Calibri"/>
              </w:rPr>
            </w:pPr>
            <w:r w:rsidRPr="00584102">
              <w:rPr>
                <w:rFonts w:eastAsia="Calibri"/>
              </w:rPr>
              <w:t>M</w:t>
            </w:r>
          </w:p>
          <w:p w14:paraId="59E92935" w14:textId="7AEFCD7C" w:rsidR="00777286" w:rsidRPr="00584102" w:rsidRDefault="00777286"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74006E5C" w14:textId="77777777" w:rsidR="00777286" w:rsidRPr="00584102" w:rsidRDefault="00777286" w:rsidP="009011FB">
            <w:pPr>
              <w:pStyle w:val="TableTextCentre"/>
              <w:rPr>
                <w:rFonts w:eastAsia="Calibri"/>
              </w:rPr>
            </w:pPr>
            <w:r w:rsidRPr="00584102">
              <w:rPr>
                <w:rFonts w:eastAsia="Calibri"/>
              </w:rPr>
              <w:t>H</w:t>
            </w:r>
          </w:p>
          <w:p w14:paraId="60DEB7BC" w14:textId="4F96B7E8" w:rsidR="00777286" w:rsidRPr="00584102" w:rsidRDefault="00777286"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5ECD92B0" w14:textId="77777777" w:rsidR="00777286" w:rsidRPr="00584102" w:rsidRDefault="00777286" w:rsidP="009011FB">
            <w:pPr>
              <w:pStyle w:val="TableTextCentre"/>
              <w:rPr>
                <w:rFonts w:eastAsia="Calibri"/>
              </w:rPr>
            </w:pPr>
            <w:r w:rsidRPr="00584102">
              <w:rPr>
                <w:rFonts w:eastAsia="Calibri"/>
              </w:rPr>
              <w:t>M</w:t>
            </w:r>
          </w:p>
          <w:p w14:paraId="5B3B8D33" w14:textId="0F81547D" w:rsidR="00777286" w:rsidRPr="00584102" w:rsidRDefault="00777286"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16A4B891" w14:textId="77777777" w:rsidR="00777286" w:rsidRPr="00584102" w:rsidRDefault="00777286"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2E96A28C" w14:textId="77777777" w:rsidR="00777286" w:rsidRPr="00584102" w:rsidRDefault="00777286" w:rsidP="009011FB">
            <w:pPr>
              <w:pStyle w:val="TableTextCentre"/>
              <w:rPr>
                <w:rFonts w:eastAsia="Calibri"/>
              </w:rPr>
            </w:pPr>
            <w:r w:rsidRPr="00584102">
              <w:rPr>
                <w:rFonts w:eastAsia="Calibri"/>
              </w:rPr>
              <w:t>SR</w:t>
            </w:r>
          </w:p>
          <w:p w14:paraId="484960C0" w14:textId="63E6B36B"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421189EE" w14:textId="77777777" w:rsidR="00777286" w:rsidRPr="00584102" w:rsidRDefault="00777286" w:rsidP="009011FB">
            <w:pPr>
              <w:pStyle w:val="TableTextCentre"/>
              <w:rPr>
                <w:rFonts w:eastAsia="Calibri"/>
              </w:rPr>
            </w:pPr>
            <w:r w:rsidRPr="00584102">
              <w:rPr>
                <w:rFonts w:eastAsia="Calibri"/>
              </w:rPr>
              <w:t>28</w:t>
            </w:r>
          </w:p>
        </w:tc>
        <w:tc>
          <w:tcPr>
            <w:tcW w:w="833" w:type="dxa"/>
            <w:tcBorders>
              <w:top w:val="single" w:sz="4" w:space="0" w:color="00B2A9"/>
              <w:bottom w:val="single" w:sz="4" w:space="0" w:color="00B2A9"/>
            </w:tcBorders>
            <w:shd w:val="clear" w:color="auto" w:fill="auto"/>
          </w:tcPr>
          <w:p w14:paraId="35E543AE"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713BF555" w14:textId="77777777" w:rsidR="00777286" w:rsidRPr="00584102" w:rsidRDefault="00777286" w:rsidP="009011FB">
            <w:pPr>
              <w:pStyle w:val="TableTextCentre"/>
              <w:rPr>
                <w:rFonts w:eastAsia="Calibri"/>
              </w:rPr>
            </w:pPr>
            <w:r w:rsidRPr="00584102">
              <w:rPr>
                <w:rFonts w:eastAsia="Calibri"/>
              </w:rPr>
              <w:t>7</w:t>
            </w:r>
          </w:p>
          <w:p w14:paraId="37624A58" w14:textId="243FA1C3"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50CAED88"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787A23F5" w14:textId="77777777" w:rsidR="00777286" w:rsidRDefault="00777286" w:rsidP="009011FB">
            <w:pPr>
              <w:pStyle w:val="TableTextCentre"/>
              <w:rPr>
                <w:rFonts w:eastAsia="Calibri"/>
              </w:rPr>
            </w:pPr>
          </w:p>
          <w:p w14:paraId="140752E6" w14:textId="05FEDFE4" w:rsidR="00777286" w:rsidRPr="00584102" w:rsidRDefault="00777286"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00C26E6F" w14:textId="77777777" w:rsidR="00777286" w:rsidRDefault="00777286" w:rsidP="009011FB">
            <w:pPr>
              <w:pStyle w:val="TableTextCentre"/>
              <w:rPr>
                <w:rFonts w:eastAsia="Calibri"/>
              </w:rPr>
            </w:pPr>
          </w:p>
          <w:p w14:paraId="780408E2" w14:textId="615777F8" w:rsidR="00777286" w:rsidRPr="00584102" w:rsidRDefault="00777286"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3E1358B0" w14:textId="77777777" w:rsidR="00777286" w:rsidRDefault="00777286" w:rsidP="009011FB">
            <w:pPr>
              <w:pStyle w:val="TableTextCentre"/>
              <w:rPr>
                <w:rFonts w:eastAsia="Calibri"/>
              </w:rPr>
            </w:pPr>
          </w:p>
          <w:p w14:paraId="4DD5C34E" w14:textId="152437DA" w:rsidR="00777286" w:rsidRPr="00584102" w:rsidRDefault="00777286" w:rsidP="009011FB">
            <w:pPr>
              <w:pStyle w:val="TableTextCentre"/>
              <w:rPr>
                <w:rFonts w:eastAsia="Calibri"/>
              </w:rPr>
            </w:pPr>
            <w:r>
              <w:rPr>
                <w:rFonts w:eastAsia="Calibri"/>
              </w:rPr>
              <w:t>KG</w:t>
            </w:r>
          </w:p>
        </w:tc>
        <w:tc>
          <w:tcPr>
            <w:tcW w:w="743" w:type="dxa"/>
            <w:tcBorders>
              <w:top w:val="single" w:sz="4" w:space="0" w:color="00B2A9"/>
              <w:bottom w:val="single" w:sz="4" w:space="0" w:color="00B2A9"/>
            </w:tcBorders>
            <w:shd w:val="clear" w:color="auto" w:fill="auto"/>
          </w:tcPr>
          <w:p w14:paraId="1CB27542" w14:textId="77777777" w:rsidR="00777286" w:rsidRPr="00584102" w:rsidRDefault="00777286" w:rsidP="009011FB">
            <w:pPr>
              <w:pStyle w:val="TableTextCentre"/>
              <w:rPr>
                <w:rFonts w:eastAsia="Calibri"/>
              </w:rPr>
            </w:pPr>
            <w:r w:rsidRPr="00584102">
              <w:rPr>
                <w:rFonts w:eastAsia="Calibri"/>
              </w:rPr>
              <w:t>16</w:t>
            </w:r>
          </w:p>
        </w:tc>
        <w:tc>
          <w:tcPr>
            <w:tcW w:w="1276" w:type="dxa"/>
            <w:tcBorders>
              <w:top w:val="single" w:sz="4" w:space="0" w:color="00B2A9"/>
              <w:bottom w:val="single" w:sz="4" w:space="0" w:color="00B2A9"/>
            </w:tcBorders>
            <w:shd w:val="clear" w:color="auto" w:fill="auto"/>
          </w:tcPr>
          <w:p w14:paraId="05492A5D" w14:textId="77777777" w:rsidR="00777286" w:rsidRPr="00584102" w:rsidRDefault="00777286" w:rsidP="009011FB">
            <w:pPr>
              <w:pStyle w:val="TableTextLeft"/>
              <w:rPr>
                <w:rFonts w:eastAsia="Calibri"/>
              </w:rPr>
            </w:pPr>
            <w:r w:rsidRPr="00584102">
              <w:rPr>
                <w:rFonts w:eastAsia="Calibri"/>
              </w:rPr>
              <w:t>+CG</w:t>
            </w:r>
          </w:p>
        </w:tc>
      </w:tr>
      <w:tr w:rsidR="00777286" w:rsidRPr="00584102" w14:paraId="11C44590" w14:textId="77777777" w:rsidTr="00B43A64">
        <w:trPr>
          <w:trHeight w:val="791"/>
        </w:trPr>
        <w:tc>
          <w:tcPr>
            <w:tcW w:w="1603" w:type="dxa"/>
            <w:tcBorders>
              <w:top w:val="single" w:sz="4" w:space="0" w:color="00B2A9"/>
              <w:bottom w:val="single" w:sz="4" w:space="0" w:color="00B2A9"/>
            </w:tcBorders>
            <w:shd w:val="clear" w:color="auto" w:fill="auto"/>
          </w:tcPr>
          <w:p w14:paraId="2DADC1FE" w14:textId="77777777" w:rsidR="00777286" w:rsidRPr="00671E03" w:rsidRDefault="00777286" w:rsidP="009011FB">
            <w:pPr>
              <w:pStyle w:val="TableTextLeft"/>
              <w:rPr>
                <w:rFonts w:eastAsia="Calibri"/>
                <w:i/>
              </w:rPr>
            </w:pPr>
            <w:r w:rsidRPr="00671E03">
              <w:rPr>
                <w:rFonts w:eastAsia="Calibri"/>
                <w:i/>
              </w:rPr>
              <w:lastRenderedPageBreak/>
              <w:t>Juncus acutus</w:t>
            </w:r>
          </w:p>
        </w:tc>
        <w:tc>
          <w:tcPr>
            <w:tcW w:w="716" w:type="dxa"/>
            <w:tcBorders>
              <w:top w:val="single" w:sz="4" w:space="0" w:color="00B2A9"/>
              <w:bottom w:val="single" w:sz="4" w:space="0" w:color="00B2A9"/>
            </w:tcBorders>
            <w:shd w:val="clear" w:color="auto" w:fill="auto"/>
          </w:tcPr>
          <w:p w14:paraId="1F4C891E" w14:textId="77777777" w:rsidR="00777286" w:rsidRPr="00584102" w:rsidRDefault="00777286" w:rsidP="009011FB">
            <w:pPr>
              <w:pStyle w:val="TableTextCentre"/>
              <w:rPr>
                <w:rFonts w:eastAsia="Calibri"/>
              </w:rPr>
            </w:pPr>
            <w:r w:rsidRPr="00584102">
              <w:rPr>
                <w:rFonts w:eastAsia="Calibri"/>
              </w:rPr>
              <w:t xml:space="preserve">I </w:t>
            </w:r>
          </w:p>
          <w:p w14:paraId="7DF7E65E" w14:textId="56351365" w:rsidR="00777286" w:rsidRPr="00584102" w:rsidRDefault="00777286"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3B9AA3E2" w14:textId="77777777" w:rsidR="00777286" w:rsidRPr="00584102" w:rsidRDefault="00777286" w:rsidP="009011FB">
            <w:pPr>
              <w:pStyle w:val="TableTextCentre"/>
              <w:rPr>
                <w:rFonts w:eastAsia="Calibri"/>
              </w:rPr>
            </w:pPr>
            <w:r w:rsidRPr="00584102">
              <w:rPr>
                <w:rFonts w:eastAsia="Calibri"/>
              </w:rPr>
              <w:t>H</w:t>
            </w:r>
          </w:p>
          <w:p w14:paraId="2A4D8DB9" w14:textId="368DECFE" w:rsidR="00777286" w:rsidRPr="00584102" w:rsidRDefault="00777286"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48769842" w14:textId="77777777" w:rsidR="00777286" w:rsidRPr="00584102" w:rsidRDefault="00777286" w:rsidP="009011FB">
            <w:pPr>
              <w:pStyle w:val="TableTextCentre"/>
              <w:rPr>
                <w:rFonts w:eastAsia="Calibri"/>
              </w:rPr>
            </w:pPr>
            <w:r>
              <w:rPr>
                <w:rFonts w:eastAsia="Calibri"/>
              </w:rPr>
              <w:t>M</w:t>
            </w:r>
          </w:p>
          <w:p w14:paraId="7C42C97F" w14:textId="08BBFCF0" w:rsidR="00777286" w:rsidRPr="00584102" w:rsidRDefault="00777286" w:rsidP="009011FB">
            <w:pPr>
              <w:pStyle w:val="TableTextCentre"/>
              <w:rPr>
                <w:rFonts w:eastAsia="Calibri"/>
              </w:rPr>
            </w:pPr>
            <w:r>
              <w:rPr>
                <w:rFonts w:eastAsia="Calibri"/>
              </w:rPr>
              <w:t>M</w:t>
            </w:r>
          </w:p>
        </w:tc>
        <w:tc>
          <w:tcPr>
            <w:tcW w:w="593" w:type="dxa"/>
            <w:tcBorders>
              <w:top w:val="single" w:sz="4" w:space="0" w:color="00B2A9"/>
              <w:bottom w:val="single" w:sz="4" w:space="0" w:color="00B2A9"/>
            </w:tcBorders>
            <w:shd w:val="clear" w:color="auto" w:fill="auto"/>
          </w:tcPr>
          <w:p w14:paraId="6D1C87BB" w14:textId="77777777" w:rsidR="00777286" w:rsidRPr="00584102" w:rsidRDefault="00777286" w:rsidP="009011FB">
            <w:pPr>
              <w:pStyle w:val="TableTextCentre"/>
              <w:rPr>
                <w:rFonts w:eastAsia="Calibri"/>
              </w:rPr>
            </w:pPr>
            <w:r w:rsidRPr="00584102">
              <w:rPr>
                <w:rFonts w:eastAsia="Calibri"/>
              </w:rPr>
              <w:t>L</w:t>
            </w:r>
          </w:p>
          <w:p w14:paraId="2938FE6E" w14:textId="7A90145B" w:rsidR="00777286" w:rsidRPr="00584102" w:rsidRDefault="00777286"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0A858E04" w14:textId="77777777" w:rsidR="00777286" w:rsidRPr="00584102" w:rsidRDefault="00777286"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40A5F0F1" w14:textId="77777777" w:rsidR="00777286" w:rsidRPr="00584102" w:rsidRDefault="00777286"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545BF181" w14:textId="77777777" w:rsidR="00777286" w:rsidRPr="00584102" w:rsidRDefault="00777286" w:rsidP="009011FB">
            <w:pPr>
              <w:pStyle w:val="TableTextCentre"/>
              <w:rPr>
                <w:rFonts w:eastAsia="Calibri"/>
              </w:rPr>
            </w:pPr>
            <w:r w:rsidRPr="00584102">
              <w:rPr>
                <w:rFonts w:eastAsia="Calibri"/>
              </w:rPr>
              <w:t>M</w:t>
            </w:r>
          </w:p>
          <w:p w14:paraId="39191DF3" w14:textId="664CD627" w:rsidR="00777286" w:rsidRPr="00584102" w:rsidRDefault="00777286" w:rsidP="009011FB">
            <w:pPr>
              <w:pStyle w:val="TableTextCentre"/>
              <w:rPr>
                <w:rFonts w:eastAsia="Calibri"/>
              </w:rPr>
            </w:pPr>
            <w:r w:rsidRPr="00584102">
              <w:rPr>
                <w:rFonts w:eastAsia="Calibri"/>
              </w:rPr>
              <w:t>M</w:t>
            </w:r>
          </w:p>
        </w:tc>
        <w:tc>
          <w:tcPr>
            <w:tcW w:w="703" w:type="dxa"/>
            <w:tcBorders>
              <w:top w:val="single" w:sz="4" w:space="0" w:color="00B2A9"/>
              <w:bottom w:val="single" w:sz="4" w:space="0" w:color="00B2A9"/>
            </w:tcBorders>
            <w:shd w:val="clear" w:color="auto" w:fill="auto"/>
          </w:tcPr>
          <w:p w14:paraId="274A4C61" w14:textId="77777777" w:rsidR="00777286" w:rsidRPr="00584102" w:rsidRDefault="00777286" w:rsidP="009011FB">
            <w:pPr>
              <w:pStyle w:val="TableTextCentre"/>
              <w:rPr>
                <w:rFonts w:eastAsia="Calibri"/>
              </w:rPr>
            </w:pPr>
            <w:r w:rsidRPr="00584102">
              <w:rPr>
                <w:rFonts w:eastAsia="Calibri"/>
              </w:rPr>
              <w:t>SR</w:t>
            </w:r>
          </w:p>
          <w:p w14:paraId="139EC94C" w14:textId="6860F350"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4D9D302A" w14:textId="77777777" w:rsidR="00777286" w:rsidRPr="00584102" w:rsidRDefault="00777286" w:rsidP="009011FB">
            <w:pPr>
              <w:pStyle w:val="TableTextCentre"/>
              <w:rPr>
                <w:rFonts w:eastAsia="Calibri"/>
              </w:rPr>
            </w:pPr>
            <w:r w:rsidRPr="00584102">
              <w:rPr>
                <w:rFonts w:eastAsia="Calibri"/>
              </w:rPr>
              <w:t>3</w:t>
            </w:r>
          </w:p>
        </w:tc>
        <w:tc>
          <w:tcPr>
            <w:tcW w:w="833" w:type="dxa"/>
            <w:tcBorders>
              <w:top w:val="single" w:sz="4" w:space="0" w:color="00B2A9"/>
              <w:bottom w:val="single" w:sz="4" w:space="0" w:color="00B2A9"/>
            </w:tcBorders>
            <w:shd w:val="clear" w:color="auto" w:fill="auto"/>
          </w:tcPr>
          <w:p w14:paraId="224DA702" w14:textId="77777777" w:rsidR="00777286" w:rsidRPr="00584102" w:rsidRDefault="00777286" w:rsidP="009011FB">
            <w:pPr>
              <w:pStyle w:val="TableTextCentre"/>
              <w:rPr>
                <w:rFonts w:eastAsia="Calibri"/>
              </w:rPr>
            </w:pPr>
            <w:r w:rsidRPr="00584102">
              <w:rPr>
                <w:rFonts w:eastAsia="Calibri"/>
              </w:rPr>
              <w:t>7</w:t>
            </w:r>
          </w:p>
        </w:tc>
        <w:tc>
          <w:tcPr>
            <w:tcW w:w="833" w:type="dxa"/>
            <w:tcBorders>
              <w:top w:val="single" w:sz="4" w:space="0" w:color="00B2A9"/>
              <w:bottom w:val="single" w:sz="4" w:space="0" w:color="00B2A9"/>
            </w:tcBorders>
            <w:shd w:val="clear" w:color="auto" w:fill="auto"/>
          </w:tcPr>
          <w:p w14:paraId="27B83BC3" w14:textId="77777777" w:rsidR="00777286" w:rsidRPr="00584102" w:rsidRDefault="00777286" w:rsidP="009011FB">
            <w:pPr>
              <w:pStyle w:val="TableTextCentre"/>
              <w:rPr>
                <w:rFonts w:eastAsia="Calibri"/>
              </w:rPr>
            </w:pPr>
            <w:r w:rsidRPr="00584102">
              <w:rPr>
                <w:rFonts w:eastAsia="Calibri"/>
              </w:rPr>
              <w:t>7</w:t>
            </w:r>
          </w:p>
          <w:p w14:paraId="180CB2D9" w14:textId="61D96D72" w:rsidR="00777286" w:rsidRPr="00584102" w:rsidRDefault="00777286" w:rsidP="009011FB">
            <w:pPr>
              <w:pStyle w:val="TableTextCentre"/>
              <w:rPr>
                <w:rFonts w:eastAsia="Calibri"/>
              </w:rPr>
            </w:pPr>
            <w:r w:rsidRPr="00584102">
              <w:rPr>
                <w:rFonts w:eastAsia="Calibri"/>
              </w:rPr>
              <w:t>NKG</w:t>
            </w:r>
          </w:p>
        </w:tc>
        <w:tc>
          <w:tcPr>
            <w:tcW w:w="743" w:type="dxa"/>
            <w:tcBorders>
              <w:top w:val="single" w:sz="4" w:space="0" w:color="00B2A9"/>
              <w:bottom w:val="single" w:sz="4" w:space="0" w:color="00B2A9"/>
            </w:tcBorders>
            <w:shd w:val="clear" w:color="auto" w:fill="auto"/>
          </w:tcPr>
          <w:p w14:paraId="3A35EE5F" w14:textId="77777777" w:rsidR="00777286" w:rsidRPr="00584102" w:rsidRDefault="00777286" w:rsidP="009011FB">
            <w:pPr>
              <w:pStyle w:val="TableTextCentre"/>
              <w:rPr>
                <w:rFonts w:eastAsia="Calibri"/>
              </w:rPr>
            </w:pPr>
            <w:r w:rsidRPr="00584102">
              <w:rPr>
                <w:rFonts w:eastAsia="Calibri"/>
              </w:rPr>
              <w:t>3</w:t>
            </w:r>
          </w:p>
        </w:tc>
        <w:tc>
          <w:tcPr>
            <w:tcW w:w="833" w:type="dxa"/>
            <w:tcBorders>
              <w:top w:val="single" w:sz="4" w:space="0" w:color="00B2A9"/>
              <w:bottom w:val="single" w:sz="4" w:space="0" w:color="00B2A9"/>
            </w:tcBorders>
            <w:shd w:val="clear" w:color="auto" w:fill="auto"/>
          </w:tcPr>
          <w:p w14:paraId="04578906" w14:textId="77777777" w:rsidR="00777286" w:rsidRPr="00584102" w:rsidRDefault="00777286" w:rsidP="009011FB">
            <w:pPr>
              <w:pStyle w:val="TableTextCentre"/>
              <w:rPr>
                <w:rFonts w:eastAsia="Calibri"/>
              </w:rPr>
            </w:pPr>
            <w:r w:rsidRPr="00584102">
              <w:rPr>
                <w:rFonts w:eastAsia="Calibri"/>
              </w:rPr>
              <w:t>7</w:t>
            </w:r>
          </w:p>
          <w:p w14:paraId="42068D8D" w14:textId="2D305C2F" w:rsidR="00777286" w:rsidRPr="00584102" w:rsidRDefault="00777286"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5C566C9D" w14:textId="77777777" w:rsidR="00777286" w:rsidRPr="00584102" w:rsidRDefault="00777286" w:rsidP="009011FB">
            <w:pPr>
              <w:pStyle w:val="TableTextCentre"/>
              <w:rPr>
                <w:rFonts w:eastAsia="Calibri"/>
              </w:rPr>
            </w:pPr>
            <w:r w:rsidRPr="00584102">
              <w:rPr>
                <w:rFonts w:eastAsia="Calibri"/>
              </w:rPr>
              <w:t>7</w:t>
            </w:r>
          </w:p>
          <w:p w14:paraId="1071284D" w14:textId="7A91B9DE" w:rsidR="00777286" w:rsidRPr="00584102" w:rsidRDefault="00777286"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6023CFC9" w14:textId="77777777" w:rsidR="00777286" w:rsidRPr="00584102" w:rsidRDefault="00777286"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58E74C9A" w14:textId="77777777" w:rsidR="00777286" w:rsidRPr="00584102" w:rsidRDefault="00777286" w:rsidP="009011FB">
            <w:pPr>
              <w:pStyle w:val="TableTextCentre"/>
              <w:rPr>
                <w:rFonts w:eastAsia="Calibri"/>
              </w:rPr>
            </w:pPr>
            <w:r w:rsidRPr="00584102">
              <w:rPr>
                <w:rFonts w:eastAsia="Calibri"/>
              </w:rPr>
              <w:t>6</w:t>
            </w:r>
          </w:p>
        </w:tc>
        <w:tc>
          <w:tcPr>
            <w:tcW w:w="1276" w:type="dxa"/>
            <w:tcBorders>
              <w:top w:val="single" w:sz="4" w:space="0" w:color="00B2A9"/>
              <w:bottom w:val="single" w:sz="4" w:space="0" w:color="00B2A9"/>
            </w:tcBorders>
            <w:shd w:val="clear" w:color="auto" w:fill="auto"/>
          </w:tcPr>
          <w:p w14:paraId="3C729014" w14:textId="77777777" w:rsidR="00777286" w:rsidRPr="00584102" w:rsidRDefault="00777286" w:rsidP="009011FB">
            <w:pPr>
              <w:pStyle w:val="TableTextLeft"/>
              <w:rPr>
                <w:rFonts w:eastAsia="Calibri"/>
              </w:rPr>
            </w:pPr>
            <w:r w:rsidRPr="00584102">
              <w:rPr>
                <w:rFonts w:eastAsia="Calibri"/>
              </w:rPr>
              <w:t>Bio</w:t>
            </w:r>
          </w:p>
          <w:p w14:paraId="120E2AD5" w14:textId="77777777" w:rsidR="00777286" w:rsidRPr="00584102" w:rsidRDefault="00777286" w:rsidP="009011FB">
            <w:pPr>
              <w:pStyle w:val="TableTextLeft"/>
              <w:rPr>
                <w:rFonts w:eastAsia="Calibri"/>
              </w:rPr>
            </w:pPr>
            <w:r w:rsidRPr="00584102">
              <w:rPr>
                <w:rFonts w:eastAsia="Calibri"/>
              </w:rPr>
              <w:t>+CG</w:t>
            </w:r>
          </w:p>
          <w:p w14:paraId="448DDF82" w14:textId="77777777" w:rsidR="00777286" w:rsidRPr="00584102" w:rsidRDefault="00777286" w:rsidP="009011FB">
            <w:pPr>
              <w:pStyle w:val="TableTextLeft"/>
              <w:rPr>
                <w:rFonts w:eastAsia="Calibri"/>
              </w:rPr>
            </w:pPr>
            <w:r w:rsidRPr="00584102">
              <w:rPr>
                <w:rFonts w:eastAsia="Calibri"/>
              </w:rPr>
              <w:t>Disparity</w:t>
            </w:r>
            <w:r w:rsidRPr="00584102">
              <w:rPr>
                <w:rFonts w:eastAsia="Calibri"/>
                <w:vertAlign w:val="superscript"/>
              </w:rPr>
              <w:footnoteReference w:id="10"/>
            </w:r>
          </w:p>
        </w:tc>
      </w:tr>
      <w:tr w:rsidR="00777286" w:rsidRPr="00584102" w14:paraId="27D9BE99" w14:textId="77777777" w:rsidTr="00B43A64">
        <w:trPr>
          <w:trHeight w:val="574"/>
        </w:trPr>
        <w:tc>
          <w:tcPr>
            <w:tcW w:w="1603" w:type="dxa"/>
            <w:tcBorders>
              <w:top w:val="single" w:sz="4" w:space="0" w:color="00B2A9"/>
              <w:bottom w:val="single" w:sz="4" w:space="0" w:color="00B2A9"/>
            </w:tcBorders>
            <w:shd w:val="clear" w:color="auto" w:fill="auto"/>
          </w:tcPr>
          <w:p w14:paraId="78D02372" w14:textId="77777777" w:rsidR="00777286" w:rsidRPr="00671E03" w:rsidRDefault="00777286" w:rsidP="009011FB">
            <w:pPr>
              <w:pStyle w:val="TableTextLeft"/>
              <w:rPr>
                <w:rFonts w:eastAsia="Calibri"/>
                <w:i/>
              </w:rPr>
            </w:pPr>
            <w:r w:rsidRPr="00671E03">
              <w:rPr>
                <w:rFonts w:eastAsia="Calibri"/>
                <w:i/>
              </w:rPr>
              <w:t>Juncus effusus</w:t>
            </w:r>
          </w:p>
        </w:tc>
        <w:tc>
          <w:tcPr>
            <w:tcW w:w="716" w:type="dxa"/>
            <w:tcBorders>
              <w:top w:val="single" w:sz="4" w:space="0" w:color="00B2A9"/>
              <w:bottom w:val="single" w:sz="4" w:space="0" w:color="00B2A9"/>
            </w:tcBorders>
            <w:shd w:val="clear" w:color="auto" w:fill="auto"/>
          </w:tcPr>
          <w:p w14:paraId="31798F0E" w14:textId="77777777" w:rsidR="00777286" w:rsidRPr="00584102" w:rsidRDefault="00777286" w:rsidP="009011FB">
            <w:pPr>
              <w:pStyle w:val="TableTextCentre"/>
              <w:rPr>
                <w:rFonts w:eastAsia="Calibri"/>
              </w:rPr>
            </w:pPr>
            <w:r w:rsidRPr="00584102">
              <w:rPr>
                <w:rFonts w:eastAsia="Calibri"/>
              </w:rPr>
              <w:t xml:space="preserve">I </w:t>
            </w:r>
          </w:p>
          <w:p w14:paraId="63ECC725" w14:textId="1F71C8EE" w:rsidR="00777286" w:rsidRPr="00584102" w:rsidRDefault="00777286"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1EA93B3F" w14:textId="77777777" w:rsidR="00777286" w:rsidRPr="00584102" w:rsidRDefault="00777286" w:rsidP="009011FB">
            <w:pPr>
              <w:pStyle w:val="TableTextCentre"/>
              <w:rPr>
                <w:rFonts w:eastAsia="Calibri"/>
              </w:rPr>
            </w:pPr>
            <w:r w:rsidRPr="00584102">
              <w:rPr>
                <w:rFonts w:eastAsia="Calibri"/>
              </w:rPr>
              <w:t>M</w:t>
            </w:r>
          </w:p>
          <w:p w14:paraId="0DA0C4AA" w14:textId="5D529D40" w:rsidR="00777286" w:rsidRPr="00584102" w:rsidRDefault="00777286" w:rsidP="009011FB">
            <w:pPr>
              <w:pStyle w:val="TableTextCentre"/>
              <w:rPr>
                <w:rFonts w:eastAsia="Calibri"/>
              </w:rPr>
            </w:pPr>
            <w:r w:rsidRPr="00584102">
              <w:rPr>
                <w:rFonts w:eastAsia="Calibri"/>
              </w:rPr>
              <w:t>L</w:t>
            </w:r>
          </w:p>
        </w:tc>
        <w:tc>
          <w:tcPr>
            <w:tcW w:w="743" w:type="dxa"/>
            <w:tcBorders>
              <w:top w:val="single" w:sz="4" w:space="0" w:color="00B2A9"/>
              <w:bottom w:val="single" w:sz="4" w:space="0" w:color="00B2A9"/>
            </w:tcBorders>
            <w:shd w:val="clear" w:color="auto" w:fill="auto"/>
          </w:tcPr>
          <w:p w14:paraId="18676E84" w14:textId="77777777" w:rsidR="00777286" w:rsidRPr="00584102" w:rsidRDefault="00777286" w:rsidP="009011FB">
            <w:pPr>
              <w:pStyle w:val="TableTextCentre"/>
              <w:rPr>
                <w:rFonts w:eastAsia="Calibri"/>
              </w:rPr>
            </w:pPr>
            <w:r w:rsidRPr="00584102">
              <w:rPr>
                <w:rFonts w:eastAsia="Calibri"/>
              </w:rPr>
              <w:t>M</w:t>
            </w:r>
          </w:p>
          <w:p w14:paraId="6BA568A6" w14:textId="5307818A" w:rsidR="00777286" w:rsidRPr="00584102" w:rsidRDefault="00777286" w:rsidP="009011FB">
            <w:pPr>
              <w:pStyle w:val="TableTextCentre"/>
              <w:rPr>
                <w:rFonts w:eastAsia="Calibri"/>
              </w:rPr>
            </w:pPr>
            <w:r w:rsidRPr="00584102">
              <w:rPr>
                <w:rFonts w:eastAsia="Calibri"/>
              </w:rPr>
              <w:t>L</w:t>
            </w:r>
          </w:p>
        </w:tc>
        <w:tc>
          <w:tcPr>
            <w:tcW w:w="593" w:type="dxa"/>
            <w:tcBorders>
              <w:top w:val="single" w:sz="4" w:space="0" w:color="00B2A9"/>
              <w:bottom w:val="single" w:sz="4" w:space="0" w:color="00B2A9"/>
            </w:tcBorders>
            <w:shd w:val="clear" w:color="auto" w:fill="auto"/>
          </w:tcPr>
          <w:p w14:paraId="43AC9FAA" w14:textId="77777777" w:rsidR="00777286" w:rsidRPr="00584102" w:rsidRDefault="00777286"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5076243C" w14:textId="77777777" w:rsidR="00777286" w:rsidRPr="00584102" w:rsidRDefault="00777286"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5F58E5B7" w14:textId="77777777" w:rsidR="00777286" w:rsidRPr="00584102" w:rsidRDefault="00777286"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7071881A" w14:textId="77777777" w:rsidR="00777286" w:rsidRPr="00584102" w:rsidRDefault="00777286"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6CC2FB43" w14:textId="77777777" w:rsidR="00777286" w:rsidRPr="00584102" w:rsidRDefault="00777286" w:rsidP="009011FB">
            <w:pPr>
              <w:pStyle w:val="TableTextCentre"/>
              <w:rPr>
                <w:rFonts w:eastAsia="Calibri"/>
              </w:rPr>
            </w:pPr>
            <w:r w:rsidRPr="00584102">
              <w:rPr>
                <w:rFonts w:eastAsia="Calibri"/>
              </w:rPr>
              <w:t>SR</w:t>
            </w:r>
          </w:p>
          <w:p w14:paraId="4E7F397E" w14:textId="0F2E1B80"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01CD6DEB" w14:textId="77777777" w:rsidR="00777286" w:rsidRPr="00584102" w:rsidRDefault="00777286" w:rsidP="009011FB">
            <w:pPr>
              <w:pStyle w:val="TableTextCentre"/>
              <w:rPr>
                <w:rFonts w:eastAsia="Calibri"/>
              </w:rPr>
            </w:pPr>
            <w:r w:rsidRPr="00584102">
              <w:rPr>
                <w:rFonts w:eastAsia="Calibri"/>
              </w:rPr>
              <w:t>49</w:t>
            </w:r>
          </w:p>
        </w:tc>
        <w:tc>
          <w:tcPr>
            <w:tcW w:w="833" w:type="dxa"/>
            <w:tcBorders>
              <w:top w:val="single" w:sz="4" w:space="0" w:color="00B2A9"/>
              <w:bottom w:val="single" w:sz="4" w:space="0" w:color="00B2A9"/>
            </w:tcBorders>
            <w:shd w:val="clear" w:color="auto" w:fill="auto"/>
          </w:tcPr>
          <w:p w14:paraId="40FE8D5D"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0081FD16" w14:textId="77777777" w:rsidR="00777286" w:rsidRPr="00584102" w:rsidRDefault="00777286"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15D6E65F"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705098E3"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5F0621A7"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0945FC88" w14:textId="77777777" w:rsidR="00777286" w:rsidRPr="00584102" w:rsidRDefault="00777286"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5CF5A05B" w14:textId="77777777" w:rsidR="00777286" w:rsidRPr="00584102" w:rsidRDefault="00777286" w:rsidP="009011FB">
            <w:pPr>
              <w:pStyle w:val="TableTextCentre"/>
              <w:rPr>
                <w:rFonts w:eastAsia="Calibri"/>
              </w:rPr>
            </w:pPr>
            <w:r w:rsidRPr="00584102">
              <w:rPr>
                <w:rFonts w:eastAsia="Calibri"/>
              </w:rPr>
              <w:t>28</w:t>
            </w:r>
          </w:p>
        </w:tc>
        <w:tc>
          <w:tcPr>
            <w:tcW w:w="1276" w:type="dxa"/>
            <w:tcBorders>
              <w:top w:val="single" w:sz="4" w:space="0" w:color="00B2A9"/>
              <w:bottom w:val="single" w:sz="4" w:space="0" w:color="00B2A9"/>
            </w:tcBorders>
            <w:shd w:val="clear" w:color="auto" w:fill="auto"/>
          </w:tcPr>
          <w:p w14:paraId="5615B0AD" w14:textId="77777777" w:rsidR="00777286" w:rsidRDefault="00777286" w:rsidP="009011FB">
            <w:pPr>
              <w:pStyle w:val="TableTextLeft"/>
              <w:rPr>
                <w:rFonts w:eastAsia="Calibri"/>
              </w:rPr>
            </w:pPr>
            <w:r w:rsidRPr="00584102">
              <w:rPr>
                <w:rFonts w:eastAsia="Calibri"/>
              </w:rPr>
              <w:t>Disparity</w:t>
            </w:r>
            <w:bookmarkStart w:id="131" w:name="_Ref474325274"/>
            <w:r w:rsidRPr="00584102">
              <w:rPr>
                <w:rFonts w:eastAsia="Calibri"/>
                <w:vertAlign w:val="superscript"/>
              </w:rPr>
              <w:footnoteReference w:id="11"/>
            </w:r>
            <w:bookmarkEnd w:id="131"/>
          </w:p>
          <w:p w14:paraId="1927D316" w14:textId="5D7F26F1" w:rsidR="00777286" w:rsidRPr="00584102" w:rsidRDefault="00777286" w:rsidP="009011FB">
            <w:pPr>
              <w:pStyle w:val="TableTextLeft"/>
              <w:rPr>
                <w:rFonts w:eastAsia="Calibri"/>
              </w:rPr>
            </w:pPr>
            <w:r>
              <w:rPr>
                <w:rFonts w:eastAsia="Calibri"/>
              </w:rPr>
              <w:t>–CG</w:t>
            </w:r>
          </w:p>
        </w:tc>
      </w:tr>
      <w:tr w:rsidR="00777286" w:rsidRPr="00584102" w14:paraId="251D1AE3" w14:textId="77777777" w:rsidTr="00B43A64">
        <w:trPr>
          <w:trHeight w:val="574"/>
        </w:trPr>
        <w:tc>
          <w:tcPr>
            <w:tcW w:w="1603" w:type="dxa"/>
            <w:tcBorders>
              <w:top w:val="single" w:sz="4" w:space="0" w:color="00B2A9"/>
              <w:bottom w:val="single" w:sz="4" w:space="0" w:color="00B2A9"/>
            </w:tcBorders>
            <w:shd w:val="clear" w:color="auto" w:fill="auto"/>
          </w:tcPr>
          <w:p w14:paraId="5CC2CE26" w14:textId="77777777" w:rsidR="00777286" w:rsidRPr="00671E03" w:rsidRDefault="00777286" w:rsidP="009011FB">
            <w:pPr>
              <w:pStyle w:val="TableTextLeft"/>
              <w:rPr>
                <w:rFonts w:eastAsia="Calibri"/>
                <w:i/>
              </w:rPr>
            </w:pPr>
            <w:r w:rsidRPr="00671E03">
              <w:rPr>
                <w:rFonts w:eastAsia="Calibri"/>
                <w:i/>
              </w:rPr>
              <w:t>Juncus microcephalus</w:t>
            </w:r>
          </w:p>
        </w:tc>
        <w:tc>
          <w:tcPr>
            <w:tcW w:w="716" w:type="dxa"/>
            <w:tcBorders>
              <w:top w:val="single" w:sz="4" w:space="0" w:color="00B2A9"/>
              <w:bottom w:val="single" w:sz="4" w:space="0" w:color="00B2A9"/>
            </w:tcBorders>
            <w:shd w:val="clear" w:color="auto" w:fill="auto"/>
          </w:tcPr>
          <w:p w14:paraId="1B19DF57" w14:textId="77777777" w:rsidR="00777286" w:rsidRPr="00584102" w:rsidRDefault="00777286" w:rsidP="009011FB">
            <w:pPr>
              <w:pStyle w:val="TableTextCentre"/>
              <w:rPr>
                <w:rFonts w:eastAsia="Calibri"/>
              </w:rPr>
            </w:pPr>
            <w:r w:rsidRPr="00584102">
              <w:rPr>
                <w:rFonts w:eastAsia="Calibri"/>
              </w:rPr>
              <w:t xml:space="preserve">I </w:t>
            </w:r>
          </w:p>
          <w:p w14:paraId="386B787F" w14:textId="4A99BA9C" w:rsidR="00777286" w:rsidRPr="00584102" w:rsidRDefault="00777286"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729DC263" w14:textId="77777777" w:rsidR="00777286" w:rsidRPr="00584102" w:rsidRDefault="00777286" w:rsidP="009011FB">
            <w:pPr>
              <w:pStyle w:val="TableTextCentre"/>
              <w:rPr>
                <w:rFonts w:eastAsia="Calibri"/>
              </w:rPr>
            </w:pPr>
            <w:r w:rsidRPr="00584102">
              <w:rPr>
                <w:rFonts w:eastAsia="Calibri"/>
              </w:rPr>
              <w:t>H</w:t>
            </w:r>
          </w:p>
          <w:p w14:paraId="0DFA812C" w14:textId="29374860" w:rsidR="00777286" w:rsidRPr="00584102" w:rsidRDefault="00777286"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6D04334E" w14:textId="77777777" w:rsidR="00777286" w:rsidRPr="00584102" w:rsidRDefault="00777286" w:rsidP="009011FB">
            <w:pPr>
              <w:pStyle w:val="TableTextCentre"/>
              <w:rPr>
                <w:rFonts w:eastAsia="Calibri"/>
              </w:rPr>
            </w:pPr>
            <w:r>
              <w:rPr>
                <w:rFonts w:eastAsia="Calibri"/>
              </w:rPr>
              <w:t>H</w:t>
            </w:r>
          </w:p>
          <w:p w14:paraId="5E3A3113" w14:textId="5531263B" w:rsidR="00777286" w:rsidRPr="00584102" w:rsidRDefault="00777286" w:rsidP="009011FB">
            <w:pPr>
              <w:pStyle w:val="TableTextCentre"/>
              <w:rPr>
                <w:rFonts w:eastAsia="Calibri"/>
              </w:rPr>
            </w:pPr>
            <w:r>
              <w:rPr>
                <w:rFonts w:eastAsia="Calibri"/>
              </w:rPr>
              <w:t>M</w:t>
            </w:r>
          </w:p>
        </w:tc>
        <w:tc>
          <w:tcPr>
            <w:tcW w:w="593" w:type="dxa"/>
            <w:tcBorders>
              <w:top w:val="single" w:sz="4" w:space="0" w:color="00B2A9"/>
              <w:bottom w:val="single" w:sz="4" w:space="0" w:color="00B2A9"/>
            </w:tcBorders>
            <w:shd w:val="clear" w:color="auto" w:fill="auto"/>
          </w:tcPr>
          <w:p w14:paraId="1201C6EB" w14:textId="77777777" w:rsidR="00777286" w:rsidRPr="00584102" w:rsidRDefault="00777286" w:rsidP="009011FB">
            <w:pPr>
              <w:pStyle w:val="TableTextCentre"/>
              <w:rPr>
                <w:rFonts w:eastAsia="Calibri"/>
              </w:rPr>
            </w:pPr>
            <w:r w:rsidRPr="00584102">
              <w:rPr>
                <w:rFonts w:eastAsia="Calibri"/>
              </w:rPr>
              <w:t>L</w:t>
            </w:r>
          </w:p>
          <w:p w14:paraId="797999AA" w14:textId="6938E13D" w:rsidR="00777286" w:rsidRPr="00584102" w:rsidRDefault="00777286"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64D7C640" w14:textId="77777777" w:rsidR="00777286" w:rsidRPr="00584102" w:rsidRDefault="00777286" w:rsidP="009011FB">
            <w:pPr>
              <w:pStyle w:val="TableTextCentre"/>
              <w:rPr>
                <w:rFonts w:eastAsia="Calibri"/>
              </w:rPr>
            </w:pPr>
            <w:r>
              <w:rPr>
                <w:rFonts w:eastAsia="Calibri"/>
              </w:rPr>
              <w:t>L</w:t>
            </w:r>
          </w:p>
          <w:p w14:paraId="490900F3" w14:textId="44DD83E1" w:rsidR="00777286" w:rsidRPr="00584102" w:rsidRDefault="00777286" w:rsidP="009011FB">
            <w:pPr>
              <w:pStyle w:val="TableTextCentre"/>
              <w:rPr>
                <w:rFonts w:eastAsia="Calibri"/>
              </w:rPr>
            </w:pPr>
            <w:r>
              <w:rPr>
                <w:rFonts w:eastAsia="Calibri"/>
              </w:rPr>
              <w:t>H</w:t>
            </w:r>
          </w:p>
        </w:tc>
        <w:tc>
          <w:tcPr>
            <w:tcW w:w="593" w:type="dxa"/>
            <w:tcBorders>
              <w:top w:val="single" w:sz="4" w:space="0" w:color="00B2A9"/>
              <w:bottom w:val="single" w:sz="4" w:space="0" w:color="00B2A9"/>
            </w:tcBorders>
            <w:shd w:val="clear" w:color="auto" w:fill="auto"/>
          </w:tcPr>
          <w:p w14:paraId="0DCB7015" w14:textId="77777777" w:rsidR="00777286" w:rsidRPr="00584102" w:rsidRDefault="00777286" w:rsidP="009011FB">
            <w:pPr>
              <w:pStyle w:val="TableTextCentre"/>
              <w:rPr>
                <w:rFonts w:eastAsia="Calibri"/>
              </w:rPr>
            </w:pPr>
            <w:r w:rsidRPr="00584102">
              <w:rPr>
                <w:rFonts w:eastAsia="Calibri"/>
              </w:rPr>
              <w:t>L</w:t>
            </w:r>
          </w:p>
          <w:p w14:paraId="79763D38" w14:textId="50979518" w:rsidR="00777286" w:rsidRPr="00584102" w:rsidRDefault="00777286"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48179078" w14:textId="77777777" w:rsidR="00777286" w:rsidRPr="00584102" w:rsidRDefault="00777286"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162F1E98" w14:textId="77777777" w:rsidR="00777286" w:rsidRPr="00584102" w:rsidRDefault="00777286" w:rsidP="009011FB">
            <w:pPr>
              <w:pStyle w:val="TableTextCentre"/>
              <w:rPr>
                <w:rFonts w:eastAsia="Calibri"/>
              </w:rPr>
            </w:pPr>
            <w:r w:rsidRPr="00584102">
              <w:rPr>
                <w:rFonts w:eastAsia="Calibri"/>
              </w:rPr>
              <w:t>SR</w:t>
            </w:r>
          </w:p>
          <w:p w14:paraId="4B0E20A3" w14:textId="28B5583B"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7806ED45" w14:textId="77777777" w:rsidR="00777286" w:rsidRPr="00584102" w:rsidRDefault="00777286" w:rsidP="009011FB">
            <w:pPr>
              <w:pStyle w:val="TableTextCentre"/>
              <w:rPr>
                <w:rFonts w:eastAsia="Calibri"/>
              </w:rPr>
            </w:pPr>
            <w:r w:rsidRPr="00584102">
              <w:rPr>
                <w:rFonts w:eastAsia="Calibri"/>
              </w:rPr>
              <w:t>49</w:t>
            </w:r>
          </w:p>
        </w:tc>
        <w:tc>
          <w:tcPr>
            <w:tcW w:w="833" w:type="dxa"/>
            <w:tcBorders>
              <w:top w:val="single" w:sz="4" w:space="0" w:color="00B2A9"/>
              <w:bottom w:val="single" w:sz="4" w:space="0" w:color="00B2A9"/>
            </w:tcBorders>
            <w:shd w:val="clear" w:color="auto" w:fill="auto"/>
          </w:tcPr>
          <w:p w14:paraId="3CC96B06"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161BA1DE" w14:textId="77777777" w:rsidR="00777286" w:rsidRPr="00584102" w:rsidRDefault="00777286"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3D1D8F93"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3219D0A5"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23662668"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20DC1CCE" w14:textId="77777777" w:rsidR="00777286" w:rsidRPr="00584102" w:rsidRDefault="00777286"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3749C714" w14:textId="77777777" w:rsidR="00777286" w:rsidRPr="00584102" w:rsidRDefault="00777286" w:rsidP="009011FB">
            <w:pPr>
              <w:pStyle w:val="TableTextCentre"/>
              <w:rPr>
                <w:rFonts w:eastAsia="Calibri"/>
              </w:rPr>
            </w:pPr>
            <w:r w:rsidRPr="00584102">
              <w:rPr>
                <w:rFonts w:eastAsia="Calibri"/>
              </w:rPr>
              <w:t>28</w:t>
            </w:r>
          </w:p>
        </w:tc>
        <w:tc>
          <w:tcPr>
            <w:tcW w:w="1276" w:type="dxa"/>
            <w:tcBorders>
              <w:top w:val="single" w:sz="4" w:space="0" w:color="00B2A9"/>
              <w:bottom w:val="single" w:sz="4" w:space="0" w:color="00B2A9"/>
            </w:tcBorders>
            <w:shd w:val="clear" w:color="auto" w:fill="auto"/>
          </w:tcPr>
          <w:p w14:paraId="2467259B" w14:textId="7135AA28" w:rsidR="00777286" w:rsidRPr="000D54EB" w:rsidRDefault="00777286" w:rsidP="009011FB">
            <w:pPr>
              <w:pStyle w:val="TableTextLeft"/>
              <w:rPr>
                <w:rFonts w:eastAsia="Calibri"/>
                <w:vertAlign w:val="superscript"/>
              </w:rPr>
            </w:pPr>
            <w:r w:rsidRPr="00584102">
              <w:rPr>
                <w:rFonts w:eastAsia="Calibri"/>
              </w:rPr>
              <w:t>Disparity</w:t>
            </w:r>
            <w:r w:rsidRPr="000D54EB">
              <w:rPr>
                <w:rFonts w:eastAsia="Calibri"/>
                <w:vertAlign w:val="superscript"/>
              </w:rPr>
              <w:fldChar w:fldCharType="begin"/>
            </w:r>
            <w:r w:rsidRPr="000D54EB">
              <w:rPr>
                <w:rFonts w:eastAsia="Calibri"/>
                <w:vertAlign w:val="superscript"/>
              </w:rPr>
              <w:instrText xml:space="preserve"> NOTEREF _Ref474325274 \h </w:instrText>
            </w:r>
            <w:r>
              <w:rPr>
                <w:rFonts w:eastAsia="Calibri"/>
                <w:vertAlign w:val="superscript"/>
              </w:rPr>
              <w:instrText xml:space="preserve"> \* MERGEFORMAT </w:instrText>
            </w:r>
            <w:r w:rsidRPr="000D54EB">
              <w:rPr>
                <w:rFonts w:eastAsia="Calibri"/>
                <w:vertAlign w:val="superscript"/>
              </w:rPr>
            </w:r>
            <w:r w:rsidRPr="000D54EB">
              <w:rPr>
                <w:rFonts w:eastAsia="Calibri"/>
                <w:vertAlign w:val="superscript"/>
              </w:rPr>
              <w:fldChar w:fldCharType="separate"/>
            </w:r>
            <w:r w:rsidR="007C5536">
              <w:rPr>
                <w:rFonts w:eastAsia="Calibri"/>
                <w:vertAlign w:val="superscript"/>
              </w:rPr>
              <w:t>10</w:t>
            </w:r>
            <w:r w:rsidRPr="000D54EB">
              <w:rPr>
                <w:rFonts w:eastAsia="Calibri"/>
                <w:vertAlign w:val="superscript"/>
              </w:rPr>
              <w:fldChar w:fldCharType="end"/>
            </w:r>
          </w:p>
          <w:p w14:paraId="241A6EE5" w14:textId="64FF2D54" w:rsidR="00777286" w:rsidRPr="00584102" w:rsidRDefault="00777286" w:rsidP="009011FB">
            <w:pPr>
              <w:pStyle w:val="TableTextLeft"/>
              <w:rPr>
                <w:rFonts w:eastAsia="Calibri"/>
              </w:rPr>
            </w:pPr>
            <w:r>
              <w:rPr>
                <w:rFonts w:eastAsia="Calibri"/>
              </w:rPr>
              <w:t>–CG</w:t>
            </w:r>
          </w:p>
        </w:tc>
      </w:tr>
      <w:tr w:rsidR="00CC107E" w:rsidRPr="00584102" w14:paraId="30437FE2" w14:textId="77777777" w:rsidTr="00454980">
        <w:trPr>
          <w:trHeight w:val="584"/>
        </w:trPr>
        <w:tc>
          <w:tcPr>
            <w:tcW w:w="1603" w:type="dxa"/>
            <w:tcBorders>
              <w:top w:val="single" w:sz="4" w:space="0" w:color="00B2A9"/>
              <w:bottom w:val="single" w:sz="4" w:space="0" w:color="00B2A9"/>
            </w:tcBorders>
            <w:shd w:val="clear" w:color="auto" w:fill="auto"/>
          </w:tcPr>
          <w:p w14:paraId="22C72C89" w14:textId="77777777" w:rsidR="00CC107E" w:rsidRPr="00671E03" w:rsidRDefault="00CC107E" w:rsidP="009011FB">
            <w:pPr>
              <w:pStyle w:val="TableTextLeft"/>
              <w:rPr>
                <w:rFonts w:eastAsia="Calibri"/>
                <w:i/>
              </w:rPr>
            </w:pPr>
            <w:r w:rsidRPr="00671E03">
              <w:rPr>
                <w:rFonts w:eastAsia="Calibri"/>
                <w:i/>
              </w:rPr>
              <w:t>Lilaea scilloides</w:t>
            </w:r>
          </w:p>
        </w:tc>
        <w:tc>
          <w:tcPr>
            <w:tcW w:w="716" w:type="dxa"/>
            <w:tcBorders>
              <w:top w:val="single" w:sz="4" w:space="0" w:color="00B2A9"/>
              <w:bottom w:val="single" w:sz="4" w:space="0" w:color="00B2A9"/>
            </w:tcBorders>
            <w:shd w:val="clear" w:color="auto" w:fill="auto"/>
          </w:tcPr>
          <w:p w14:paraId="0A8B2695" w14:textId="77777777" w:rsidR="00CC107E" w:rsidRPr="00584102" w:rsidRDefault="00CC107E" w:rsidP="009011FB">
            <w:pPr>
              <w:pStyle w:val="TableTextCentre"/>
              <w:rPr>
                <w:rFonts w:eastAsia="Calibri"/>
              </w:rPr>
            </w:pPr>
            <w:r w:rsidRPr="00584102">
              <w:rPr>
                <w:rFonts w:eastAsia="Calibri"/>
              </w:rPr>
              <w:t xml:space="preserve">I </w:t>
            </w:r>
          </w:p>
          <w:p w14:paraId="4E045883" w14:textId="1753EAF6" w:rsidR="00CC107E" w:rsidRPr="00584102" w:rsidRDefault="00CC107E"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5CD60818" w14:textId="77777777" w:rsidR="00CC107E" w:rsidRPr="00584102" w:rsidRDefault="00CC107E" w:rsidP="009011FB">
            <w:pPr>
              <w:pStyle w:val="TableTextCentre"/>
              <w:rPr>
                <w:rFonts w:eastAsia="Calibri"/>
              </w:rPr>
            </w:pPr>
            <w:r w:rsidRPr="00584102">
              <w:rPr>
                <w:rFonts w:eastAsia="Calibri"/>
              </w:rPr>
              <w:t>M</w:t>
            </w:r>
          </w:p>
          <w:p w14:paraId="17C48424" w14:textId="1A016E7E" w:rsidR="00CC107E" w:rsidRPr="00584102" w:rsidRDefault="00CC107E" w:rsidP="009011FB">
            <w:pPr>
              <w:pStyle w:val="TableTextCentre"/>
              <w:rPr>
                <w:rFonts w:eastAsia="Calibri"/>
              </w:rPr>
            </w:pPr>
            <w:r w:rsidRPr="00584102">
              <w:rPr>
                <w:rFonts w:eastAsia="Calibri"/>
              </w:rPr>
              <w:t>L</w:t>
            </w:r>
          </w:p>
        </w:tc>
        <w:tc>
          <w:tcPr>
            <w:tcW w:w="743" w:type="dxa"/>
            <w:tcBorders>
              <w:top w:val="single" w:sz="4" w:space="0" w:color="00B2A9"/>
              <w:bottom w:val="single" w:sz="4" w:space="0" w:color="00B2A9"/>
            </w:tcBorders>
            <w:shd w:val="clear" w:color="auto" w:fill="auto"/>
          </w:tcPr>
          <w:p w14:paraId="52726AF4" w14:textId="77777777" w:rsidR="00CC107E" w:rsidRPr="00584102" w:rsidRDefault="00CC107E" w:rsidP="009011FB">
            <w:pPr>
              <w:pStyle w:val="TableTextCentre"/>
              <w:rPr>
                <w:rFonts w:eastAsia="Calibri"/>
              </w:rPr>
            </w:pPr>
            <w:r w:rsidRPr="00584102">
              <w:rPr>
                <w:rFonts w:eastAsia="Calibri"/>
              </w:rPr>
              <w:t>L</w:t>
            </w:r>
          </w:p>
          <w:p w14:paraId="690E17CA" w14:textId="0A7E0416" w:rsidR="00CC107E" w:rsidRPr="00584102" w:rsidRDefault="00CC107E" w:rsidP="009011FB">
            <w:pPr>
              <w:pStyle w:val="TableTextCentre"/>
              <w:rPr>
                <w:rFonts w:eastAsia="Calibri"/>
              </w:rPr>
            </w:pPr>
            <w:r w:rsidRPr="00584102">
              <w:rPr>
                <w:rFonts w:eastAsia="Calibri"/>
              </w:rPr>
              <w:t>L</w:t>
            </w:r>
          </w:p>
        </w:tc>
        <w:tc>
          <w:tcPr>
            <w:tcW w:w="593" w:type="dxa"/>
            <w:tcBorders>
              <w:top w:val="single" w:sz="4" w:space="0" w:color="00B2A9"/>
              <w:bottom w:val="single" w:sz="4" w:space="0" w:color="00B2A9"/>
            </w:tcBorders>
            <w:shd w:val="clear" w:color="auto" w:fill="auto"/>
          </w:tcPr>
          <w:p w14:paraId="3BE07965" w14:textId="77777777" w:rsidR="00CC107E" w:rsidRPr="00584102" w:rsidRDefault="00CC107E" w:rsidP="009011FB">
            <w:pPr>
              <w:pStyle w:val="TableTextCentre"/>
              <w:rPr>
                <w:rFonts w:eastAsia="Calibri"/>
              </w:rPr>
            </w:pPr>
            <w:r>
              <w:rPr>
                <w:rFonts w:eastAsia="Calibri"/>
              </w:rPr>
              <w:t>L</w:t>
            </w:r>
          </w:p>
          <w:p w14:paraId="5CB3A1DC" w14:textId="2D9DF188" w:rsidR="00CC107E" w:rsidRPr="00584102" w:rsidRDefault="00CC107E" w:rsidP="009011FB">
            <w:pPr>
              <w:pStyle w:val="TableTextCentre"/>
              <w:rPr>
                <w:rFonts w:eastAsia="Calibri"/>
              </w:rPr>
            </w:pPr>
            <w:r>
              <w:rPr>
                <w:rFonts w:eastAsia="Calibri"/>
              </w:rPr>
              <w:t>M</w:t>
            </w:r>
          </w:p>
        </w:tc>
        <w:tc>
          <w:tcPr>
            <w:tcW w:w="593" w:type="dxa"/>
            <w:tcBorders>
              <w:top w:val="single" w:sz="4" w:space="0" w:color="00B2A9"/>
              <w:bottom w:val="single" w:sz="4" w:space="0" w:color="00B2A9"/>
            </w:tcBorders>
            <w:shd w:val="clear" w:color="auto" w:fill="auto"/>
          </w:tcPr>
          <w:p w14:paraId="725549F6"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4D0368CA"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16D7E221" w14:textId="77777777" w:rsidR="00CC107E" w:rsidRPr="00584102" w:rsidRDefault="00CC107E"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3B2A0ED3" w14:textId="77777777" w:rsidR="00CC107E" w:rsidRPr="00584102" w:rsidRDefault="00CC107E" w:rsidP="009011FB">
            <w:pPr>
              <w:pStyle w:val="TableTextCentre"/>
              <w:rPr>
                <w:rFonts w:eastAsia="Calibri"/>
              </w:rPr>
            </w:pPr>
            <w:r w:rsidRPr="00584102">
              <w:rPr>
                <w:rFonts w:eastAsia="Calibri"/>
              </w:rPr>
              <w:t>SR</w:t>
            </w:r>
          </w:p>
          <w:p w14:paraId="730AD02C" w14:textId="578796E2" w:rsidR="00CC107E" w:rsidRPr="00584102" w:rsidRDefault="00CC107E"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00E10D11" w14:textId="77777777" w:rsidR="00CC107E" w:rsidRPr="00584102" w:rsidRDefault="00CC107E" w:rsidP="009011FB">
            <w:pPr>
              <w:pStyle w:val="TableTextCentre"/>
              <w:rPr>
                <w:rFonts w:eastAsia="Calibri"/>
              </w:rPr>
            </w:pPr>
            <w:r w:rsidRPr="00584102">
              <w:rPr>
                <w:rFonts w:eastAsia="Calibri"/>
              </w:rPr>
              <w:t>38</w:t>
            </w:r>
          </w:p>
        </w:tc>
        <w:tc>
          <w:tcPr>
            <w:tcW w:w="833" w:type="dxa"/>
            <w:tcBorders>
              <w:top w:val="single" w:sz="4" w:space="0" w:color="00B2A9"/>
              <w:bottom w:val="single" w:sz="4" w:space="0" w:color="00B2A9"/>
            </w:tcBorders>
            <w:shd w:val="clear" w:color="auto" w:fill="auto"/>
          </w:tcPr>
          <w:p w14:paraId="54BEFA00"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3D89AE03" w14:textId="77777777" w:rsidR="00CC107E" w:rsidRPr="00584102" w:rsidRDefault="00CC107E"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65E5907D"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32E4FEBA" w14:textId="77777777" w:rsidR="00CC107E" w:rsidRPr="00584102" w:rsidRDefault="00CC107E" w:rsidP="009011FB">
            <w:pPr>
              <w:pStyle w:val="TableTextCentre"/>
              <w:rPr>
                <w:rFonts w:eastAsia="Calibri"/>
              </w:rPr>
            </w:pPr>
          </w:p>
        </w:tc>
        <w:tc>
          <w:tcPr>
            <w:tcW w:w="833" w:type="dxa"/>
            <w:tcBorders>
              <w:top w:val="single" w:sz="4" w:space="0" w:color="00B2A9"/>
            </w:tcBorders>
            <w:shd w:val="clear" w:color="auto" w:fill="auto"/>
          </w:tcPr>
          <w:p w14:paraId="160CEDF4"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09116EF4" w14:textId="77777777" w:rsidR="00CC107E" w:rsidRPr="00584102" w:rsidRDefault="00CC107E"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7CDA3ACA" w14:textId="77777777" w:rsidR="00CC107E" w:rsidRPr="00584102" w:rsidRDefault="00CC107E" w:rsidP="009011FB">
            <w:pPr>
              <w:pStyle w:val="TableTextCentre"/>
              <w:rPr>
                <w:rFonts w:eastAsia="Calibri"/>
              </w:rPr>
            </w:pPr>
            <w:r w:rsidRPr="00584102">
              <w:rPr>
                <w:rFonts w:eastAsia="Calibri"/>
              </w:rPr>
              <w:t>19</w:t>
            </w:r>
          </w:p>
        </w:tc>
        <w:tc>
          <w:tcPr>
            <w:tcW w:w="1276" w:type="dxa"/>
            <w:tcBorders>
              <w:top w:val="single" w:sz="4" w:space="0" w:color="00B2A9"/>
              <w:bottom w:val="single" w:sz="4" w:space="0" w:color="00B2A9"/>
            </w:tcBorders>
            <w:shd w:val="clear" w:color="auto" w:fill="auto"/>
          </w:tcPr>
          <w:p w14:paraId="5B0E4168" w14:textId="17C43C5D" w:rsidR="00CC107E" w:rsidRPr="000D54EB" w:rsidRDefault="00CC107E" w:rsidP="009011FB">
            <w:pPr>
              <w:pStyle w:val="TableTextLeft"/>
              <w:rPr>
                <w:rFonts w:eastAsia="Calibri"/>
                <w:vertAlign w:val="superscript"/>
              </w:rPr>
            </w:pPr>
            <w:r w:rsidRPr="00584102">
              <w:rPr>
                <w:rFonts w:eastAsia="Calibri"/>
              </w:rPr>
              <w:t>Disparity</w:t>
            </w:r>
            <w:r w:rsidRPr="000D54EB">
              <w:rPr>
                <w:rFonts w:eastAsia="Calibri"/>
                <w:vertAlign w:val="superscript"/>
              </w:rPr>
              <w:fldChar w:fldCharType="begin"/>
            </w:r>
            <w:r w:rsidRPr="000D54EB">
              <w:rPr>
                <w:rFonts w:eastAsia="Calibri"/>
                <w:vertAlign w:val="superscript"/>
              </w:rPr>
              <w:instrText xml:space="preserve"> NOTEREF _Ref474325274 \h </w:instrText>
            </w:r>
            <w:r>
              <w:rPr>
                <w:rFonts w:eastAsia="Calibri"/>
                <w:vertAlign w:val="superscript"/>
              </w:rPr>
              <w:instrText xml:space="preserve"> \* MERGEFORMAT </w:instrText>
            </w:r>
            <w:r w:rsidRPr="000D54EB">
              <w:rPr>
                <w:rFonts w:eastAsia="Calibri"/>
                <w:vertAlign w:val="superscript"/>
              </w:rPr>
            </w:r>
            <w:r w:rsidRPr="000D54EB">
              <w:rPr>
                <w:rFonts w:eastAsia="Calibri"/>
                <w:vertAlign w:val="superscript"/>
              </w:rPr>
              <w:fldChar w:fldCharType="separate"/>
            </w:r>
            <w:r w:rsidR="007C5536">
              <w:rPr>
                <w:rFonts w:eastAsia="Calibri"/>
                <w:vertAlign w:val="superscript"/>
              </w:rPr>
              <w:t>10</w:t>
            </w:r>
            <w:r w:rsidRPr="000D54EB">
              <w:rPr>
                <w:rFonts w:eastAsia="Calibri"/>
                <w:vertAlign w:val="superscript"/>
              </w:rPr>
              <w:fldChar w:fldCharType="end"/>
            </w:r>
          </w:p>
          <w:p w14:paraId="4CF00D85" w14:textId="6ACDC56A" w:rsidR="00CC107E" w:rsidRPr="00584102" w:rsidRDefault="00CC107E" w:rsidP="009011FB">
            <w:pPr>
              <w:pStyle w:val="TableTextLeft"/>
              <w:rPr>
                <w:rFonts w:eastAsia="Calibri"/>
              </w:rPr>
            </w:pPr>
            <w:r>
              <w:rPr>
                <w:rFonts w:eastAsia="Calibri"/>
              </w:rPr>
              <w:t>–CG</w:t>
            </w:r>
          </w:p>
        </w:tc>
      </w:tr>
      <w:tr w:rsidR="00777286" w:rsidRPr="00584102" w14:paraId="3805DC1D" w14:textId="77777777" w:rsidTr="009E19E2">
        <w:trPr>
          <w:trHeight w:val="781"/>
        </w:trPr>
        <w:tc>
          <w:tcPr>
            <w:tcW w:w="1603" w:type="dxa"/>
            <w:tcBorders>
              <w:top w:val="single" w:sz="4" w:space="0" w:color="00B2A9"/>
              <w:bottom w:val="single" w:sz="4" w:space="0" w:color="00B2A9"/>
            </w:tcBorders>
            <w:shd w:val="clear" w:color="auto" w:fill="auto"/>
          </w:tcPr>
          <w:p w14:paraId="58FD33B3" w14:textId="77777777" w:rsidR="00777286" w:rsidRPr="00671E03" w:rsidRDefault="00777286" w:rsidP="009011FB">
            <w:pPr>
              <w:pStyle w:val="TableTextLeft"/>
              <w:rPr>
                <w:rFonts w:eastAsia="Calibri"/>
                <w:i/>
              </w:rPr>
            </w:pPr>
            <w:r w:rsidRPr="00671E03">
              <w:rPr>
                <w:rFonts w:eastAsia="Calibri"/>
                <w:i/>
              </w:rPr>
              <w:t>Limonium hyblaeum</w:t>
            </w:r>
          </w:p>
        </w:tc>
        <w:tc>
          <w:tcPr>
            <w:tcW w:w="716" w:type="dxa"/>
            <w:tcBorders>
              <w:top w:val="single" w:sz="4" w:space="0" w:color="00B2A9"/>
              <w:bottom w:val="single" w:sz="4" w:space="0" w:color="00B2A9"/>
            </w:tcBorders>
            <w:shd w:val="clear" w:color="auto" w:fill="auto"/>
          </w:tcPr>
          <w:p w14:paraId="06285511" w14:textId="77777777" w:rsidR="00777286" w:rsidRPr="00584102" w:rsidRDefault="00777286" w:rsidP="009011FB">
            <w:pPr>
              <w:pStyle w:val="TableTextCentre"/>
              <w:rPr>
                <w:rFonts w:eastAsia="Calibri"/>
              </w:rPr>
            </w:pPr>
            <w:r w:rsidRPr="00584102">
              <w:rPr>
                <w:rFonts w:eastAsia="Calibri"/>
              </w:rPr>
              <w:t xml:space="preserve">I </w:t>
            </w:r>
          </w:p>
          <w:p w14:paraId="04B53F69" w14:textId="54542DEA" w:rsidR="00777286" w:rsidRPr="00584102" w:rsidRDefault="00777286"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1F113C18" w14:textId="77777777" w:rsidR="00777286" w:rsidRPr="00584102" w:rsidRDefault="00777286" w:rsidP="009011FB">
            <w:pPr>
              <w:pStyle w:val="TableTextCentre"/>
              <w:rPr>
                <w:rFonts w:eastAsia="Calibri"/>
              </w:rPr>
            </w:pPr>
            <w:r w:rsidRPr="00584102">
              <w:rPr>
                <w:rFonts w:eastAsia="Calibri"/>
              </w:rPr>
              <w:t>H</w:t>
            </w:r>
          </w:p>
          <w:p w14:paraId="384E4968" w14:textId="733B39C2" w:rsidR="00777286" w:rsidRPr="00584102" w:rsidRDefault="00777286"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428D078C" w14:textId="77777777" w:rsidR="00777286" w:rsidRPr="00584102" w:rsidRDefault="00777286" w:rsidP="009011FB">
            <w:pPr>
              <w:pStyle w:val="TableTextCentre"/>
              <w:rPr>
                <w:rFonts w:eastAsia="Calibri"/>
              </w:rPr>
            </w:pPr>
            <w:r w:rsidRPr="00584102">
              <w:rPr>
                <w:rFonts w:eastAsia="Calibri"/>
              </w:rPr>
              <w:t>H</w:t>
            </w:r>
          </w:p>
          <w:p w14:paraId="2E62DF58" w14:textId="376761DF" w:rsidR="00777286" w:rsidRPr="00584102" w:rsidRDefault="00777286"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221EEE2A" w14:textId="77777777" w:rsidR="00777286" w:rsidRPr="00584102" w:rsidRDefault="00777286"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17A387C5" w14:textId="77777777" w:rsidR="00777286" w:rsidRPr="00584102" w:rsidRDefault="00777286"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779C411E" w14:textId="77777777" w:rsidR="00777286" w:rsidRPr="00584102" w:rsidRDefault="00777286"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407B10B6" w14:textId="77777777" w:rsidR="00777286" w:rsidRPr="00584102" w:rsidRDefault="00777286"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40CE2728" w14:textId="77777777" w:rsidR="00777286" w:rsidRPr="00584102" w:rsidRDefault="00777286" w:rsidP="009011FB">
            <w:pPr>
              <w:pStyle w:val="TableTextCentre"/>
              <w:rPr>
                <w:rFonts w:eastAsia="Calibri"/>
              </w:rPr>
            </w:pPr>
            <w:r w:rsidRPr="00584102">
              <w:rPr>
                <w:rFonts w:eastAsia="Calibri"/>
              </w:rPr>
              <w:t>SR</w:t>
            </w:r>
          </w:p>
          <w:p w14:paraId="4C3CF6D9" w14:textId="3FC1113B"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59D6CFC7" w14:textId="77777777" w:rsidR="00777286" w:rsidRPr="00584102" w:rsidRDefault="00777286" w:rsidP="009011FB">
            <w:pPr>
              <w:pStyle w:val="TableTextCentre"/>
              <w:rPr>
                <w:rFonts w:eastAsia="Calibri"/>
              </w:rPr>
            </w:pPr>
            <w:r w:rsidRPr="00584102">
              <w:rPr>
                <w:rFonts w:eastAsia="Calibri"/>
              </w:rPr>
              <w:t>38</w:t>
            </w:r>
          </w:p>
        </w:tc>
        <w:tc>
          <w:tcPr>
            <w:tcW w:w="833" w:type="dxa"/>
            <w:tcBorders>
              <w:top w:val="single" w:sz="4" w:space="0" w:color="00B2A9"/>
              <w:bottom w:val="single" w:sz="4" w:space="0" w:color="00B2A9"/>
            </w:tcBorders>
            <w:shd w:val="clear" w:color="auto" w:fill="auto"/>
          </w:tcPr>
          <w:p w14:paraId="20EDE32E"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6131260A" w14:textId="77777777" w:rsidR="00777286" w:rsidRPr="00584102" w:rsidRDefault="00777286"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358D2EAA" w14:textId="77777777" w:rsidR="00777286" w:rsidRPr="00584102" w:rsidRDefault="00777286"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677DA3F9" w14:textId="77777777" w:rsidR="00777286" w:rsidRPr="00584102" w:rsidRDefault="00777286" w:rsidP="009011FB">
            <w:pPr>
              <w:pStyle w:val="TableTextCentre"/>
              <w:rPr>
                <w:rFonts w:eastAsia="Calibri"/>
              </w:rPr>
            </w:pPr>
            <w:r w:rsidRPr="00584102">
              <w:rPr>
                <w:rFonts w:eastAsia="Calibri"/>
              </w:rPr>
              <w:t>3</w:t>
            </w:r>
          </w:p>
          <w:p w14:paraId="04441238" w14:textId="5A087EBE" w:rsidR="00777286" w:rsidRPr="00584102" w:rsidRDefault="00777286"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20BB3812" w14:textId="77777777" w:rsidR="00777286" w:rsidRPr="00584102" w:rsidRDefault="00777286" w:rsidP="009011FB">
            <w:pPr>
              <w:pStyle w:val="TableTextCentre"/>
              <w:rPr>
                <w:rFonts w:eastAsia="Calibri"/>
              </w:rPr>
            </w:pPr>
            <w:r w:rsidRPr="00584102">
              <w:rPr>
                <w:rFonts w:eastAsia="Calibri"/>
              </w:rPr>
              <w:t>4</w:t>
            </w:r>
          </w:p>
          <w:p w14:paraId="427B9562" w14:textId="4962E042" w:rsidR="00777286" w:rsidRPr="00584102" w:rsidRDefault="00777286"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52BC9B12" w14:textId="77777777" w:rsidR="00777286" w:rsidRPr="00584102" w:rsidRDefault="00777286" w:rsidP="009011FB">
            <w:pPr>
              <w:pStyle w:val="TableTextCentre"/>
              <w:rPr>
                <w:rFonts w:eastAsia="Calibri"/>
              </w:rPr>
            </w:pPr>
            <w:r w:rsidRPr="00584102">
              <w:rPr>
                <w:rFonts w:eastAsia="Calibri"/>
              </w:rPr>
              <w:t>6</w:t>
            </w:r>
          </w:p>
          <w:p w14:paraId="1A1E9C6E" w14:textId="2895E93E" w:rsidR="00777286" w:rsidRPr="00584102" w:rsidRDefault="00777286"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2363FAE9" w14:textId="77777777" w:rsidR="00777286" w:rsidRPr="00584102" w:rsidRDefault="00777286" w:rsidP="009011FB">
            <w:pPr>
              <w:pStyle w:val="TableTextCentre"/>
              <w:rPr>
                <w:rFonts w:eastAsia="Calibri"/>
              </w:rPr>
            </w:pPr>
            <w:r w:rsidRPr="00584102">
              <w:rPr>
                <w:rFonts w:eastAsia="Calibri"/>
              </w:rPr>
              <w:t>9</w:t>
            </w:r>
          </w:p>
        </w:tc>
        <w:tc>
          <w:tcPr>
            <w:tcW w:w="1276" w:type="dxa"/>
            <w:tcBorders>
              <w:top w:val="single" w:sz="4" w:space="0" w:color="00B2A9"/>
              <w:bottom w:val="single" w:sz="4" w:space="0" w:color="00B2A9"/>
            </w:tcBorders>
            <w:shd w:val="clear" w:color="auto" w:fill="auto"/>
          </w:tcPr>
          <w:p w14:paraId="4D9D730B" w14:textId="77777777" w:rsidR="00777286" w:rsidRPr="00584102" w:rsidRDefault="00777286" w:rsidP="009011FB">
            <w:pPr>
              <w:pStyle w:val="TableTextLeft"/>
              <w:rPr>
                <w:rFonts w:eastAsia="Calibri"/>
              </w:rPr>
            </w:pPr>
            <w:r w:rsidRPr="00584102">
              <w:rPr>
                <w:rFonts w:eastAsia="Calibri"/>
              </w:rPr>
              <w:t>Bio</w:t>
            </w:r>
          </w:p>
          <w:p w14:paraId="2C5341E4" w14:textId="77777777" w:rsidR="00777286" w:rsidRPr="00584102" w:rsidRDefault="00777286" w:rsidP="009011FB">
            <w:pPr>
              <w:pStyle w:val="TableTextLeft"/>
              <w:rPr>
                <w:rFonts w:eastAsia="Calibri"/>
              </w:rPr>
            </w:pPr>
            <w:r>
              <w:rPr>
                <w:rFonts w:eastAsia="Calibri"/>
              </w:rPr>
              <w:t>CO</w:t>
            </w:r>
          </w:p>
          <w:p w14:paraId="111399F4" w14:textId="77777777" w:rsidR="00777286" w:rsidRPr="00584102" w:rsidRDefault="00777286" w:rsidP="009011FB">
            <w:pPr>
              <w:pStyle w:val="TableTextLeft"/>
              <w:rPr>
                <w:rFonts w:eastAsia="Calibri"/>
              </w:rPr>
            </w:pPr>
            <w:r w:rsidRPr="00584102">
              <w:rPr>
                <w:rFonts w:eastAsia="Calibri"/>
              </w:rPr>
              <w:t>+CG</w:t>
            </w:r>
            <w:r w:rsidRPr="00584102">
              <w:rPr>
                <w:rFonts w:eastAsia="Calibri"/>
                <w:vertAlign w:val="superscript"/>
              </w:rPr>
              <w:footnoteReference w:id="12"/>
            </w:r>
          </w:p>
        </w:tc>
      </w:tr>
      <w:tr w:rsidR="00CC107E" w:rsidRPr="00584102" w14:paraId="0E641FFC" w14:textId="77777777" w:rsidTr="009E19E2">
        <w:trPr>
          <w:trHeight w:val="584"/>
        </w:trPr>
        <w:tc>
          <w:tcPr>
            <w:tcW w:w="1603" w:type="dxa"/>
            <w:tcBorders>
              <w:top w:val="single" w:sz="4" w:space="0" w:color="00B2A9"/>
              <w:bottom w:val="single" w:sz="4" w:space="0" w:color="00B2A9"/>
            </w:tcBorders>
            <w:shd w:val="clear" w:color="auto" w:fill="auto"/>
          </w:tcPr>
          <w:p w14:paraId="350358B9" w14:textId="77777777" w:rsidR="00CC107E" w:rsidRPr="00671E03" w:rsidRDefault="00CC107E" w:rsidP="009011FB">
            <w:pPr>
              <w:pStyle w:val="TableTextLeft"/>
              <w:rPr>
                <w:rFonts w:eastAsia="Calibri"/>
                <w:i/>
              </w:rPr>
            </w:pPr>
            <w:r w:rsidRPr="00671E03">
              <w:rPr>
                <w:rFonts w:eastAsia="Calibri"/>
                <w:i/>
              </w:rPr>
              <w:t>Ludwigia palustris</w:t>
            </w:r>
          </w:p>
        </w:tc>
        <w:tc>
          <w:tcPr>
            <w:tcW w:w="716" w:type="dxa"/>
            <w:tcBorders>
              <w:top w:val="single" w:sz="4" w:space="0" w:color="00B2A9"/>
              <w:bottom w:val="single" w:sz="4" w:space="0" w:color="00B2A9"/>
            </w:tcBorders>
            <w:shd w:val="clear" w:color="auto" w:fill="auto"/>
          </w:tcPr>
          <w:p w14:paraId="1DD0F337" w14:textId="77777777" w:rsidR="00CC107E" w:rsidRPr="00584102" w:rsidRDefault="00CC107E" w:rsidP="009011FB">
            <w:pPr>
              <w:pStyle w:val="TableTextCentre"/>
              <w:rPr>
                <w:rFonts w:eastAsia="Calibri"/>
              </w:rPr>
            </w:pPr>
            <w:r w:rsidRPr="00584102">
              <w:rPr>
                <w:rFonts w:eastAsia="Calibri"/>
              </w:rPr>
              <w:t xml:space="preserve">I </w:t>
            </w:r>
          </w:p>
          <w:p w14:paraId="5C6F7876" w14:textId="740F3D79" w:rsidR="00CC107E" w:rsidRPr="00584102" w:rsidRDefault="00CC107E"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548CC276" w14:textId="77777777" w:rsidR="00CC107E" w:rsidRPr="00584102" w:rsidRDefault="00CC107E" w:rsidP="009011FB">
            <w:pPr>
              <w:pStyle w:val="TableTextCentre"/>
              <w:rPr>
                <w:rFonts w:eastAsia="Calibri"/>
              </w:rPr>
            </w:pPr>
            <w:r w:rsidRPr="00584102">
              <w:rPr>
                <w:rFonts w:eastAsia="Calibri"/>
              </w:rPr>
              <w:t>M</w:t>
            </w:r>
          </w:p>
          <w:p w14:paraId="3B6D3D1B" w14:textId="370D09E6" w:rsidR="00CC107E" w:rsidRPr="00584102" w:rsidRDefault="00CC107E" w:rsidP="009011FB">
            <w:pPr>
              <w:pStyle w:val="TableTextCentre"/>
              <w:rPr>
                <w:rFonts w:eastAsia="Calibri"/>
              </w:rPr>
            </w:pPr>
            <w:r w:rsidRPr="00584102">
              <w:rPr>
                <w:rFonts w:eastAsia="Calibri"/>
              </w:rPr>
              <w:t>M</w:t>
            </w:r>
          </w:p>
        </w:tc>
        <w:tc>
          <w:tcPr>
            <w:tcW w:w="743" w:type="dxa"/>
            <w:tcBorders>
              <w:top w:val="single" w:sz="4" w:space="0" w:color="00B2A9"/>
              <w:bottom w:val="single" w:sz="4" w:space="0" w:color="00B2A9"/>
            </w:tcBorders>
            <w:shd w:val="clear" w:color="auto" w:fill="auto"/>
          </w:tcPr>
          <w:p w14:paraId="66DCEEB3" w14:textId="77777777" w:rsidR="00CC107E" w:rsidRPr="00584102" w:rsidRDefault="00CC107E" w:rsidP="009011FB">
            <w:pPr>
              <w:pStyle w:val="TableTextCentre"/>
              <w:rPr>
                <w:rFonts w:eastAsia="Calibri"/>
              </w:rPr>
            </w:pPr>
            <w:r w:rsidRPr="00584102">
              <w:rPr>
                <w:rFonts w:eastAsia="Calibri"/>
              </w:rPr>
              <w:t>L</w:t>
            </w:r>
          </w:p>
          <w:p w14:paraId="68CE0069" w14:textId="44BE26D6" w:rsidR="00CC107E" w:rsidRPr="00584102" w:rsidRDefault="00CC107E" w:rsidP="009011FB">
            <w:pPr>
              <w:pStyle w:val="TableTextCentre"/>
              <w:rPr>
                <w:rFonts w:eastAsia="Calibri"/>
              </w:rPr>
            </w:pPr>
            <w:r w:rsidRPr="00584102">
              <w:rPr>
                <w:rFonts w:eastAsia="Calibri"/>
              </w:rPr>
              <w:t>L</w:t>
            </w:r>
          </w:p>
        </w:tc>
        <w:tc>
          <w:tcPr>
            <w:tcW w:w="593" w:type="dxa"/>
            <w:tcBorders>
              <w:top w:val="single" w:sz="4" w:space="0" w:color="00B2A9"/>
              <w:bottom w:val="single" w:sz="4" w:space="0" w:color="00B2A9"/>
            </w:tcBorders>
            <w:shd w:val="clear" w:color="auto" w:fill="auto"/>
          </w:tcPr>
          <w:p w14:paraId="1F7F1B3E" w14:textId="77777777" w:rsidR="00CC107E" w:rsidRPr="00584102" w:rsidRDefault="00CC107E" w:rsidP="009011FB">
            <w:pPr>
              <w:pStyle w:val="TableTextCentre"/>
              <w:rPr>
                <w:rFonts w:eastAsia="Calibri"/>
              </w:rPr>
            </w:pPr>
            <w:r w:rsidRPr="00584102">
              <w:rPr>
                <w:rFonts w:eastAsia="Calibri"/>
              </w:rPr>
              <w:t>L</w:t>
            </w:r>
          </w:p>
          <w:p w14:paraId="41F2A08C" w14:textId="6A44E9FF" w:rsidR="00CC107E" w:rsidRPr="00584102" w:rsidRDefault="00CC107E"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140603FD"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45D3AE51"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64D3361C" w14:textId="77777777" w:rsidR="00CC107E" w:rsidRPr="00584102" w:rsidRDefault="00CC107E"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62D65D1B" w14:textId="77777777" w:rsidR="00CC107E" w:rsidRPr="00584102" w:rsidRDefault="00CC107E" w:rsidP="009011FB">
            <w:pPr>
              <w:pStyle w:val="TableTextCentre"/>
              <w:rPr>
                <w:rFonts w:eastAsia="Calibri"/>
              </w:rPr>
            </w:pPr>
            <w:r w:rsidRPr="00584102">
              <w:rPr>
                <w:rFonts w:eastAsia="Calibri"/>
              </w:rPr>
              <w:t>SR</w:t>
            </w:r>
          </w:p>
          <w:p w14:paraId="15CFC477" w14:textId="54BEADF9" w:rsidR="00CC107E" w:rsidRPr="00584102" w:rsidRDefault="00CC107E"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5EB0B91C" w14:textId="77777777" w:rsidR="00CC107E" w:rsidRPr="00584102" w:rsidRDefault="00CC107E" w:rsidP="009011FB">
            <w:pPr>
              <w:pStyle w:val="TableTextCentre"/>
              <w:rPr>
                <w:rFonts w:eastAsia="Calibri"/>
              </w:rPr>
            </w:pPr>
            <w:r w:rsidRPr="00584102">
              <w:rPr>
                <w:rFonts w:eastAsia="Calibri"/>
              </w:rPr>
              <w:t>28</w:t>
            </w:r>
          </w:p>
        </w:tc>
        <w:tc>
          <w:tcPr>
            <w:tcW w:w="833" w:type="dxa"/>
            <w:tcBorders>
              <w:top w:val="single" w:sz="4" w:space="0" w:color="00B2A9"/>
              <w:bottom w:val="single" w:sz="4" w:space="0" w:color="00B2A9"/>
            </w:tcBorders>
            <w:shd w:val="clear" w:color="auto" w:fill="auto"/>
          </w:tcPr>
          <w:p w14:paraId="3CBA43A2"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50C17D3C" w14:textId="77777777" w:rsidR="00CC107E" w:rsidRPr="00584102" w:rsidRDefault="00CC107E"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29EE4967"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4D10B9E3" w14:textId="77777777" w:rsidR="009E19E2" w:rsidRDefault="009E19E2" w:rsidP="009011FB">
            <w:pPr>
              <w:pStyle w:val="TableTextCentre"/>
              <w:rPr>
                <w:rFonts w:eastAsia="Calibri"/>
              </w:rPr>
            </w:pPr>
          </w:p>
          <w:p w14:paraId="3582CFC2" w14:textId="08378872" w:rsidR="00CC107E" w:rsidRPr="00584102" w:rsidRDefault="00CC107E"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15B82570" w14:textId="77777777" w:rsidR="009E19E2" w:rsidRDefault="009E19E2" w:rsidP="009011FB">
            <w:pPr>
              <w:pStyle w:val="TableTextCentre"/>
              <w:rPr>
                <w:rFonts w:eastAsia="Calibri"/>
              </w:rPr>
            </w:pPr>
          </w:p>
          <w:p w14:paraId="7669090F" w14:textId="4F850C83" w:rsidR="00CC107E" w:rsidRPr="00584102" w:rsidRDefault="00CC107E"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00AEBD74" w14:textId="77777777" w:rsidR="00CC107E" w:rsidRPr="00584102" w:rsidRDefault="00CC107E" w:rsidP="009011FB">
            <w:pPr>
              <w:pStyle w:val="TableTextCentre"/>
              <w:rPr>
                <w:rFonts w:eastAsia="Calibri"/>
              </w:rPr>
            </w:pPr>
            <w:r w:rsidRPr="00584102">
              <w:rPr>
                <w:rFonts w:eastAsia="Calibri"/>
              </w:rPr>
              <w:t>6</w:t>
            </w:r>
          </w:p>
          <w:p w14:paraId="368D7E82" w14:textId="4AA6AB36" w:rsidR="00CC107E" w:rsidRPr="00584102" w:rsidRDefault="00CC107E"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6D3B1704" w14:textId="77777777" w:rsidR="00CC107E" w:rsidRPr="00584102" w:rsidRDefault="00CC107E" w:rsidP="009011FB">
            <w:pPr>
              <w:pStyle w:val="TableTextCentre"/>
              <w:rPr>
                <w:rFonts w:eastAsia="Calibri"/>
              </w:rPr>
            </w:pPr>
            <w:r w:rsidRPr="00584102">
              <w:rPr>
                <w:rFonts w:eastAsia="Calibri"/>
              </w:rPr>
              <w:t>25</w:t>
            </w:r>
          </w:p>
        </w:tc>
        <w:tc>
          <w:tcPr>
            <w:tcW w:w="1276" w:type="dxa"/>
            <w:tcBorders>
              <w:top w:val="single" w:sz="4" w:space="0" w:color="00B2A9"/>
              <w:bottom w:val="single" w:sz="4" w:space="0" w:color="00B2A9"/>
            </w:tcBorders>
            <w:shd w:val="clear" w:color="auto" w:fill="auto"/>
          </w:tcPr>
          <w:p w14:paraId="0EEEF3D6" w14:textId="77777777" w:rsidR="00CC107E" w:rsidRDefault="00CC107E" w:rsidP="009011FB">
            <w:pPr>
              <w:pStyle w:val="TableTextLeft"/>
              <w:rPr>
                <w:rFonts w:eastAsia="Calibri"/>
              </w:rPr>
            </w:pPr>
            <w:r w:rsidRPr="00584102">
              <w:rPr>
                <w:rFonts w:eastAsia="Calibri"/>
              </w:rPr>
              <w:t>Bio</w:t>
            </w:r>
            <w:r w:rsidRPr="00584102">
              <w:rPr>
                <w:rFonts w:eastAsia="Calibri"/>
                <w:vertAlign w:val="superscript"/>
              </w:rPr>
              <w:footnoteReference w:id="13"/>
            </w:r>
          </w:p>
          <w:p w14:paraId="000D0421" w14:textId="4640DD85" w:rsidR="00CC107E" w:rsidRPr="00584102" w:rsidRDefault="00CC107E" w:rsidP="009011FB">
            <w:pPr>
              <w:pStyle w:val="TableTextLeft"/>
              <w:rPr>
                <w:rFonts w:eastAsia="Calibri"/>
              </w:rPr>
            </w:pPr>
            <w:r>
              <w:rPr>
                <w:rFonts w:eastAsia="Calibri"/>
              </w:rPr>
              <w:t>–CG</w:t>
            </w:r>
          </w:p>
        </w:tc>
      </w:tr>
      <w:tr w:rsidR="009E19E2" w:rsidRPr="00584102" w14:paraId="4F8FFD64" w14:textId="77777777" w:rsidTr="004B3290">
        <w:tc>
          <w:tcPr>
            <w:tcW w:w="1603" w:type="dxa"/>
            <w:tcBorders>
              <w:top w:val="single" w:sz="4" w:space="0" w:color="00B2A9"/>
            </w:tcBorders>
            <w:shd w:val="clear" w:color="auto" w:fill="auto"/>
          </w:tcPr>
          <w:p w14:paraId="7DC1F530" w14:textId="77777777" w:rsidR="009E19E2" w:rsidRPr="00671E03" w:rsidRDefault="009E19E2" w:rsidP="009011FB">
            <w:pPr>
              <w:pStyle w:val="TableTextLeft"/>
              <w:rPr>
                <w:rFonts w:eastAsia="Calibri"/>
                <w:i/>
              </w:rPr>
            </w:pPr>
            <w:r w:rsidRPr="00671E03">
              <w:rPr>
                <w:rFonts w:eastAsia="Calibri"/>
                <w:i/>
              </w:rPr>
              <w:t>Mentha pulegium</w:t>
            </w:r>
          </w:p>
        </w:tc>
        <w:tc>
          <w:tcPr>
            <w:tcW w:w="716" w:type="dxa"/>
            <w:tcBorders>
              <w:top w:val="single" w:sz="4" w:space="0" w:color="00B2A9"/>
            </w:tcBorders>
            <w:shd w:val="clear" w:color="auto" w:fill="auto"/>
          </w:tcPr>
          <w:p w14:paraId="1068EC9B" w14:textId="77777777" w:rsidR="009E19E2" w:rsidRPr="00584102" w:rsidRDefault="009E19E2" w:rsidP="009011FB">
            <w:pPr>
              <w:pStyle w:val="TableTextCentre"/>
              <w:rPr>
                <w:rFonts w:eastAsia="Calibri"/>
              </w:rPr>
            </w:pPr>
            <w:r w:rsidRPr="00584102">
              <w:rPr>
                <w:rFonts w:eastAsia="Calibri"/>
              </w:rPr>
              <w:t xml:space="preserve">I </w:t>
            </w:r>
          </w:p>
          <w:p w14:paraId="14E82B73" w14:textId="2449A24B" w:rsidR="009E19E2" w:rsidRPr="00584102" w:rsidRDefault="009E19E2" w:rsidP="009011FB">
            <w:pPr>
              <w:pStyle w:val="TableTextCentre"/>
              <w:rPr>
                <w:rFonts w:eastAsia="Calibri"/>
              </w:rPr>
            </w:pPr>
            <w:r w:rsidRPr="00584102">
              <w:rPr>
                <w:rFonts w:eastAsia="Calibri"/>
              </w:rPr>
              <w:t xml:space="preserve">C </w:t>
            </w:r>
          </w:p>
        </w:tc>
        <w:tc>
          <w:tcPr>
            <w:tcW w:w="593" w:type="dxa"/>
            <w:tcBorders>
              <w:top w:val="single" w:sz="4" w:space="0" w:color="00B2A9"/>
            </w:tcBorders>
            <w:shd w:val="clear" w:color="auto" w:fill="auto"/>
          </w:tcPr>
          <w:p w14:paraId="4137600D" w14:textId="77777777" w:rsidR="009E19E2" w:rsidRPr="00584102" w:rsidRDefault="009E19E2" w:rsidP="009011FB">
            <w:pPr>
              <w:pStyle w:val="TableTextCentre"/>
              <w:rPr>
                <w:rFonts w:eastAsia="Calibri"/>
              </w:rPr>
            </w:pPr>
            <w:r w:rsidRPr="00584102">
              <w:rPr>
                <w:rFonts w:eastAsia="Calibri"/>
              </w:rPr>
              <w:t>M</w:t>
            </w:r>
          </w:p>
          <w:p w14:paraId="29D79BBE" w14:textId="046CB449" w:rsidR="009E19E2" w:rsidRPr="00584102" w:rsidRDefault="009E19E2" w:rsidP="009011FB">
            <w:pPr>
              <w:pStyle w:val="TableTextCentre"/>
              <w:rPr>
                <w:rFonts w:eastAsia="Calibri"/>
              </w:rPr>
            </w:pPr>
            <w:r w:rsidRPr="00584102">
              <w:rPr>
                <w:rFonts w:eastAsia="Calibri"/>
              </w:rPr>
              <w:t>L</w:t>
            </w:r>
          </w:p>
        </w:tc>
        <w:tc>
          <w:tcPr>
            <w:tcW w:w="743" w:type="dxa"/>
            <w:tcBorders>
              <w:top w:val="single" w:sz="4" w:space="0" w:color="00B2A9"/>
            </w:tcBorders>
            <w:shd w:val="clear" w:color="auto" w:fill="auto"/>
          </w:tcPr>
          <w:p w14:paraId="069AEB51" w14:textId="77777777" w:rsidR="009E19E2" w:rsidRPr="00584102" w:rsidRDefault="009E19E2" w:rsidP="009011FB">
            <w:pPr>
              <w:pStyle w:val="TableTextCentre"/>
              <w:rPr>
                <w:rFonts w:eastAsia="Calibri"/>
              </w:rPr>
            </w:pPr>
            <w:r w:rsidRPr="00584102">
              <w:rPr>
                <w:rFonts w:eastAsia="Calibri"/>
              </w:rPr>
              <w:t>M</w:t>
            </w:r>
          </w:p>
          <w:p w14:paraId="4F7E8E01" w14:textId="00423F46" w:rsidR="009E19E2" w:rsidRPr="00584102" w:rsidRDefault="009E19E2" w:rsidP="009011FB">
            <w:pPr>
              <w:pStyle w:val="TableTextCentre"/>
              <w:rPr>
                <w:rFonts w:eastAsia="Calibri"/>
              </w:rPr>
            </w:pPr>
            <w:r w:rsidRPr="00584102">
              <w:rPr>
                <w:rFonts w:eastAsia="Calibri"/>
              </w:rPr>
              <w:t>L</w:t>
            </w:r>
          </w:p>
        </w:tc>
        <w:tc>
          <w:tcPr>
            <w:tcW w:w="593" w:type="dxa"/>
            <w:tcBorders>
              <w:top w:val="single" w:sz="4" w:space="0" w:color="00B2A9"/>
            </w:tcBorders>
            <w:shd w:val="clear" w:color="auto" w:fill="auto"/>
          </w:tcPr>
          <w:p w14:paraId="451AAF3A" w14:textId="77777777" w:rsidR="009E19E2" w:rsidRPr="00584102" w:rsidRDefault="009E19E2" w:rsidP="009011FB">
            <w:pPr>
              <w:pStyle w:val="TableTextCentre"/>
              <w:rPr>
                <w:rFonts w:eastAsia="Calibri"/>
              </w:rPr>
            </w:pPr>
          </w:p>
        </w:tc>
        <w:tc>
          <w:tcPr>
            <w:tcW w:w="593" w:type="dxa"/>
            <w:tcBorders>
              <w:top w:val="single" w:sz="4" w:space="0" w:color="00B2A9"/>
            </w:tcBorders>
            <w:shd w:val="clear" w:color="auto" w:fill="auto"/>
          </w:tcPr>
          <w:p w14:paraId="2BC12F5F" w14:textId="77777777" w:rsidR="009E19E2" w:rsidRPr="00584102" w:rsidRDefault="009E19E2" w:rsidP="009011FB">
            <w:pPr>
              <w:pStyle w:val="TableTextCentre"/>
              <w:rPr>
                <w:rFonts w:eastAsia="Calibri"/>
              </w:rPr>
            </w:pPr>
          </w:p>
        </w:tc>
        <w:tc>
          <w:tcPr>
            <w:tcW w:w="593" w:type="dxa"/>
            <w:tcBorders>
              <w:top w:val="single" w:sz="4" w:space="0" w:color="00B2A9"/>
            </w:tcBorders>
            <w:shd w:val="clear" w:color="auto" w:fill="auto"/>
          </w:tcPr>
          <w:p w14:paraId="2D43072F" w14:textId="77777777" w:rsidR="009E19E2" w:rsidRPr="00584102" w:rsidRDefault="009E19E2" w:rsidP="009011FB">
            <w:pPr>
              <w:pStyle w:val="TableTextCentre"/>
              <w:rPr>
                <w:rFonts w:eastAsia="Calibri"/>
              </w:rPr>
            </w:pPr>
          </w:p>
        </w:tc>
        <w:tc>
          <w:tcPr>
            <w:tcW w:w="593" w:type="dxa"/>
            <w:tcBorders>
              <w:top w:val="single" w:sz="4" w:space="0" w:color="00B2A9"/>
            </w:tcBorders>
            <w:shd w:val="clear" w:color="auto" w:fill="auto"/>
          </w:tcPr>
          <w:p w14:paraId="7F776E56" w14:textId="77777777" w:rsidR="009E19E2" w:rsidRPr="00584102" w:rsidRDefault="009E19E2" w:rsidP="009011FB">
            <w:pPr>
              <w:pStyle w:val="TableTextCentre"/>
              <w:rPr>
                <w:rFonts w:eastAsia="Calibri"/>
              </w:rPr>
            </w:pPr>
          </w:p>
        </w:tc>
        <w:tc>
          <w:tcPr>
            <w:tcW w:w="703" w:type="dxa"/>
            <w:tcBorders>
              <w:top w:val="single" w:sz="4" w:space="0" w:color="00B2A9"/>
            </w:tcBorders>
            <w:shd w:val="clear" w:color="auto" w:fill="auto"/>
          </w:tcPr>
          <w:p w14:paraId="217AF0CF" w14:textId="77777777" w:rsidR="009E19E2" w:rsidRPr="00584102" w:rsidRDefault="009E19E2" w:rsidP="009011FB">
            <w:pPr>
              <w:pStyle w:val="TableTextCentre"/>
              <w:rPr>
                <w:rFonts w:eastAsia="Calibri"/>
              </w:rPr>
            </w:pPr>
            <w:r w:rsidRPr="00584102">
              <w:rPr>
                <w:rFonts w:eastAsia="Calibri"/>
              </w:rPr>
              <w:t>SR</w:t>
            </w:r>
          </w:p>
          <w:p w14:paraId="23D0D866" w14:textId="0474F797" w:rsidR="009E19E2" w:rsidRPr="00584102" w:rsidRDefault="009E19E2" w:rsidP="009011FB">
            <w:pPr>
              <w:pStyle w:val="TableTextCentre"/>
              <w:rPr>
                <w:rFonts w:eastAsia="Calibri"/>
              </w:rPr>
            </w:pPr>
            <w:r w:rsidRPr="00584102">
              <w:rPr>
                <w:rFonts w:eastAsia="Calibri"/>
              </w:rPr>
              <w:t>KG</w:t>
            </w:r>
          </w:p>
        </w:tc>
        <w:tc>
          <w:tcPr>
            <w:tcW w:w="743" w:type="dxa"/>
            <w:tcBorders>
              <w:top w:val="single" w:sz="4" w:space="0" w:color="00B2A9"/>
            </w:tcBorders>
            <w:shd w:val="clear" w:color="auto" w:fill="auto"/>
          </w:tcPr>
          <w:p w14:paraId="1E0A7DF9" w14:textId="77777777" w:rsidR="009E19E2" w:rsidRPr="00584102" w:rsidRDefault="009E19E2" w:rsidP="009011FB">
            <w:pPr>
              <w:pStyle w:val="TableTextCentre"/>
              <w:rPr>
                <w:rFonts w:eastAsia="Calibri"/>
              </w:rPr>
            </w:pPr>
            <w:r w:rsidRPr="00584102">
              <w:rPr>
                <w:rFonts w:eastAsia="Calibri"/>
              </w:rPr>
              <w:t>28</w:t>
            </w:r>
          </w:p>
        </w:tc>
        <w:tc>
          <w:tcPr>
            <w:tcW w:w="833" w:type="dxa"/>
            <w:tcBorders>
              <w:top w:val="single" w:sz="4" w:space="0" w:color="00B2A9"/>
            </w:tcBorders>
            <w:shd w:val="clear" w:color="auto" w:fill="auto"/>
          </w:tcPr>
          <w:p w14:paraId="138F86C9" w14:textId="77777777" w:rsidR="009E19E2" w:rsidRPr="00584102" w:rsidRDefault="009E19E2" w:rsidP="009011FB">
            <w:pPr>
              <w:pStyle w:val="TableTextCentre"/>
              <w:rPr>
                <w:rFonts w:eastAsia="Calibri"/>
              </w:rPr>
            </w:pPr>
          </w:p>
        </w:tc>
        <w:tc>
          <w:tcPr>
            <w:tcW w:w="833" w:type="dxa"/>
            <w:tcBorders>
              <w:top w:val="single" w:sz="4" w:space="0" w:color="00B2A9"/>
            </w:tcBorders>
            <w:shd w:val="clear" w:color="auto" w:fill="auto"/>
          </w:tcPr>
          <w:p w14:paraId="043291E2" w14:textId="77777777" w:rsidR="009E19E2" w:rsidRPr="00584102" w:rsidRDefault="009E19E2" w:rsidP="009011FB">
            <w:pPr>
              <w:pStyle w:val="TableTextCentre"/>
              <w:rPr>
                <w:rFonts w:eastAsia="Calibri"/>
              </w:rPr>
            </w:pPr>
          </w:p>
        </w:tc>
        <w:tc>
          <w:tcPr>
            <w:tcW w:w="743" w:type="dxa"/>
            <w:tcBorders>
              <w:top w:val="single" w:sz="4" w:space="0" w:color="00B2A9"/>
            </w:tcBorders>
            <w:shd w:val="clear" w:color="auto" w:fill="auto"/>
          </w:tcPr>
          <w:p w14:paraId="23133BCF" w14:textId="77777777" w:rsidR="009E19E2" w:rsidRPr="00584102" w:rsidRDefault="009E19E2" w:rsidP="009011FB">
            <w:pPr>
              <w:pStyle w:val="TableTextCentre"/>
              <w:rPr>
                <w:rFonts w:eastAsia="Calibri"/>
              </w:rPr>
            </w:pPr>
          </w:p>
        </w:tc>
        <w:tc>
          <w:tcPr>
            <w:tcW w:w="833" w:type="dxa"/>
            <w:tcBorders>
              <w:top w:val="single" w:sz="4" w:space="0" w:color="00B2A9"/>
            </w:tcBorders>
            <w:shd w:val="clear" w:color="auto" w:fill="auto"/>
          </w:tcPr>
          <w:p w14:paraId="33EA2A39" w14:textId="77777777" w:rsidR="009E19E2" w:rsidRPr="00584102" w:rsidRDefault="009E19E2" w:rsidP="009011FB">
            <w:pPr>
              <w:pStyle w:val="TableTextCentre"/>
              <w:rPr>
                <w:rFonts w:eastAsia="Calibri"/>
              </w:rPr>
            </w:pPr>
          </w:p>
        </w:tc>
        <w:tc>
          <w:tcPr>
            <w:tcW w:w="833" w:type="dxa"/>
            <w:tcBorders>
              <w:top w:val="single" w:sz="4" w:space="0" w:color="00B2A9"/>
            </w:tcBorders>
            <w:shd w:val="clear" w:color="auto" w:fill="auto"/>
          </w:tcPr>
          <w:p w14:paraId="3962A520" w14:textId="77777777" w:rsidR="009E19E2" w:rsidRPr="00584102" w:rsidRDefault="009E19E2" w:rsidP="009011FB">
            <w:pPr>
              <w:pStyle w:val="TableTextCentre"/>
              <w:rPr>
                <w:rFonts w:eastAsia="Calibri"/>
              </w:rPr>
            </w:pPr>
          </w:p>
        </w:tc>
        <w:tc>
          <w:tcPr>
            <w:tcW w:w="833" w:type="dxa"/>
            <w:tcBorders>
              <w:top w:val="single" w:sz="4" w:space="0" w:color="00B2A9"/>
            </w:tcBorders>
            <w:shd w:val="clear" w:color="auto" w:fill="auto"/>
          </w:tcPr>
          <w:p w14:paraId="18657CFE" w14:textId="77777777" w:rsidR="009E19E2" w:rsidRPr="00584102" w:rsidRDefault="009E19E2" w:rsidP="009011FB">
            <w:pPr>
              <w:pStyle w:val="TableTextCentre"/>
              <w:rPr>
                <w:rFonts w:eastAsia="Calibri"/>
              </w:rPr>
            </w:pPr>
          </w:p>
        </w:tc>
        <w:tc>
          <w:tcPr>
            <w:tcW w:w="743" w:type="dxa"/>
            <w:tcBorders>
              <w:top w:val="single" w:sz="4" w:space="0" w:color="00B2A9"/>
            </w:tcBorders>
            <w:shd w:val="clear" w:color="auto" w:fill="auto"/>
          </w:tcPr>
          <w:p w14:paraId="0878D0E0" w14:textId="77777777" w:rsidR="009E19E2" w:rsidRPr="00584102" w:rsidRDefault="009E19E2" w:rsidP="009011FB">
            <w:pPr>
              <w:pStyle w:val="TableTextCentre"/>
              <w:rPr>
                <w:rFonts w:eastAsia="Calibri"/>
              </w:rPr>
            </w:pPr>
            <w:r w:rsidRPr="00584102">
              <w:rPr>
                <w:rFonts w:eastAsia="Calibri"/>
              </w:rPr>
              <w:t>26</w:t>
            </w:r>
          </w:p>
        </w:tc>
        <w:tc>
          <w:tcPr>
            <w:tcW w:w="1276" w:type="dxa"/>
            <w:tcBorders>
              <w:top w:val="single" w:sz="4" w:space="0" w:color="00B2A9"/>
            </w:tcBorders>
            <w:shd w:val="clear" w:color="auto" w:fill="auto"/>
          </w:tcPr>
          <w:p w14:paraId="1DF1E87C" w14:textId="36AB3F9F" w:rsidR="009E19E2" w:rsidRDefault="009E19E2" w:rsidP="009011FB">
            <w:pPr>
              <w:pStyle w:val="TableTextLeft"/>
              <w:rPr>
                <w:rFonts w:eastAsia="Calibri"/>
              </w:rPr>
            </w:pPr>
            <w:r w:rsidRPr="00584102">
              <w:rPr>
                <w:rFonts w:eastAsia="Calibri"/>
              </w:rPr>
              <w:t>Disparity</w:t>
            </w:r>
            <w:r w:rsidRPr="000D54EB">
              <w:rPr>
                <w:rFonts w:eastAsia="Calibri"/>
                <w:vertAlign w:val="superscript"/>
              </w:rPr>
              <w:fldChar w:fldCharType="begin"/>
            </w:r>
            <w:r w:rsidRPr="000D54EB">
              <w:rPr>
                <w:rFonts w:eastAsia="Calibri"/>
                <w:vertAlign w:val="superscript"/>
              </w:rPr>
              <w:instrText xml:space="preserve"> NOTEREF _Ref474325274 \h  \* MERGEFORMAT </w:instrText>
            </w:r>
            <w:r w:rsidRPr="000D54EB">
              <w:rPr>
                <w:rFonts w:eastAsia="Calibri"/>
                <w:vertAlign w:val="superscript"/>
              </w:rPr>
            </w:r>
            <w:r w:rsidRPr="000D54EB">
              <w:rPr>
                <w:rFonts w:eastAsia="Calibri"/>
                <w:vertAlign w:val="superscript"/>
              </w:rPr>
              <w:fldChar w:fldCharType="separate"/>
            </w:r>
            <w:r w:rsidR="007C5536">
              <w:rPr>
                <w:rFonts w:eastAsia="Calibri"/>
                <w:vertAlign w:val="superscript"/>
              </w:rPr>
              <w:t>10</w:t>
            </w:r>
            <w:r w:rsidRPr="000D54EB">
              <w:rPr>
                <w:rFonts w:eastAsia="Calibri"/>
                <w:vertAlign w:val="superscript"/>
              </w:rPr>
              <w:fldChar w:fldCharType="end"/>
            </w:r>
          </w:p>
          <w:p w14:paraId="64709EFB" w14:textId="324B444C" w:rsidR="009E19E2" w:rsidRPr="00584102" w:rsidRDefault="009E19E2" w:rsidP="009011FB">
            <w:pPr>
              <w:pStyle w:val="TableTextLeft"/>
              <w:rPr>
                <w:rFonts w:eastAsia="Calibri"/>
              </w:rPr>
            </w:pPr>
            <w:r>
              <w:rPr>
                <w:rFonts w:eastAsia="Calibri"/>
              </w:rPr>
              <w:t>–CG</w:t>
            </w:r>
          </w:p>
        </w:tc>
      </w:tr>
      <w:tr w:rsidR="00CC107E" w:rsidRPr="00584102" w14:paraId="1354AD34" w14:textId="77777777" w:rsidTr="009E19E2">
        <w:trPr>
          <w:trHeight w:val="781"/>
        </w:trPr>
        <w:tc>
          <w:tcPr>
            <w:tcW w:w="1603" w:type="dxa"/>
            <w:tcBorders>
              <w:top w:val="single" w:sz="4" w:space="0" w:color="00B2A9"/>
              <w:bottom w:val="single" w:sz="4" w:space="0" w:color="00B2A9"/>
            </w:tcBorders>
            <w:shd w:val="clear" w:color="auto" w:fill="auto"/>
          </w:tcPr>
          <w:p w14:paraId="27E56696" w14:textId="77777777" w:rsidR="00CC107E" w:rsidRPr="00671E03" w:rsidRDefault="00CC107E" w:rsidP="009011FB">
            <w:pPr>
              <w:pStyle w:val="TableTextLeft"/>
              <w:rPr>
                <w:rFonts w:eastAsia="Calibri"/>
                <w:i/>
              </w:rPr>
            </w:pPr>
            <w:r w:rsidRPr="00671E03">
              <w:rPr>
                <w:rFonts w:eastAsia="Calibri"/>
                <w:i/>
              </w:rPr>
              <w:lastRenderedPageBreak/>
              <w:t>Myriophyllum aquaticum</w:t>
            </w:r>
          </w:p>
        </w:tc>
        <w:tc>
          <w:tcPr>
            <w:tcW w:w="716" w:type="dxa"/>
            <w:tcBorders>
              <w:top w:val="single" w:sz="4" w:space="0" w:color="00B2A9"/>
              <w:bottom w:val="single" w:sz="4" w:space="0" w:color="00B2A9"/>
            </w:tcBorders>
            <w:shd w:val="clear" w:color="auto" w:fill="auto"/>
          </w:tcPr>
          <w:p w14:paraId="1F129DB3" w14:textId="77777777" w:rsidR="00CC107E" w:rsidRPr="00584102" w:rsidRDefault="00CC107E" w:rsidP="009011FB">
            <w:pPr>
              <w:pStyle w:val="TableTextCentre"/>
              <w:rPr>
                <w:rFonts w:eastAsia="Calibri"/>
              </w:rPr>
            </w:pPr>
            <w:r w:rsidRPr="00584102">
              <w:rPr>
                <w:rFonts w:eastAsia="Calibri"/>
              </w:rPr>
              <w:t xml:space="preserve">I </w:t>
            </w:r>
          </w:p>
          <w:p w14:paraId="269D52BF" w14:textId="2838ADED" w:rsidR="00CC107E" w:rsidRPr="00584102" w:rsidRDefault="00CC107E"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44784C14" w14:textId="77777777" w:rsidR="00CC107E" w:rsidRPr="00584102" w:rsidRDefault="00CC107E" w:rsidP="009011FB">
            <w:pPr>
              <w:pStyle w:val="TableTextCentre"/>
              <w:rPr>
                <w:rFonts w:eastAsia="Calibri"/>
              </w:rPr>
            </w:pPr>
            <w:r w:rsidRPr="00584102">
              <w:rPr>
                <w:rFonts w:eastAsia="Calibri"/>
              </w:rPr>
              <w:t>H</w:t>
            </w:r>
          </w:p>
          <w:p w14:paraId="7C7C4372" w14:textId="560B8729" w:rsidR="00CC107E" w:rsidRPr="00584102" w:rsidRDefault="00CC107E"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19EC81D1" w14:textId="77777777" w:rsidR="00CC107E" w:rsidRPr="00584102" w:rsidRDefault="00CC107E" w:rsidP="009011FB">
            <w:pPr>
              <w:pStyle w:val="TableTextCentre"/>
              <w:rPr>
                <w:rFonts w:eastAsia="Calibri"/>
              </w:rPr>
            </w:pPr>
            <w:r w:rsidRPr="00584102">
              <w:rPr>
                <w:rFonts w:eastAsia="Calibri"/>
              </w:rPr>
              <w:t>H</w:t>
            </w:r>
          </w:p>
          <w:p w14:paraId="4634795B" w14:textId="213CFE94" w:rsidR="00CC107E" w:rsidRPr="00584102" w:rsidRDefault="00CC107E"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0ED2917D" w14:textId="77777777" w:rsidR="00CC107E" w:rsidRPr="00584102" w:rsidRDefault="00CC107E" w:rsidP="009011FB">
            <w:pPr>
              <w:pStyle w:val="TableTextCentre"/>
              <w:rPr>
                <w:rFonts w:eastAsia="Calibri"/>
              </w:rPr>
            </w:pPr>
            <w:r w:rsidRPr="00584102">
              <w:rPr>
                <w:rFonts w:eastAsia="Calibri"/>
              </w:rPr>
              <w:t>L</w:t>
            </w:r>
          </w:p>
          <w:p w14:paraId="66206528" w14:textId="3F2427BA" w:rsidR="00CC107E" w:rsidRPr="00584102" w:rsidRDefault="00CC107E"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4AC4C037" w14:textId="77777777" w:rsidR="00CC107E" w:rsidRPr="00584102" w:rsidRDefault="00CC107E" w:rsidP="009011FB">
            <w:pPr>
              <w:pStyle w:val="TableTextCentre"/>
              <w:rPr>
                <w:rFonts w:eastAsia="Calibri"/>
              </w:rPr>
            </w:pPr>
            <w:r w:rsidRPr="00584102">
              <w:rPr>
                <w:rFonts w:eastAsia="Calibri"/>
              </w:rPr>
              <w:t>H</w:t>
            </w:r>
          </w:p>
          <w:p w14:paraId="03D5AC37" w14:textId="790EED65" w:rsidR="00CC107E" w:rsidRPr="00584102" w:rsidRDefault="00CC107E"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48F9E405" w14:textId="77777777" w:rsidR="00CC107E" w:rsidRPr="00584102" w:rsidRDefault="00CC107E" w:rsidP="009011FB">
            <w:pPr>
              <w:pStyle w:val="TableTextCentre"/>
              <w:rPr>
                <w:rFonts w:eastAsia="Calibri"/>
              </w:rPr>
            </w:pPr>
            <w:r w:rsidRPr="00584102">
              <w:rPr>
                <w:rFonts w:eastAsia="Calibri"/>
              </w:rPr>
              <w:t>L</w:t>
            </w:r>
          </w:p>
          <w:p w14:paraId="373C770C" w14:textId="35AD6843" w:rsidR="00CC107E" w:rsidRPr="00584102" w:rsidRDefault="00CC107E" w:rsidP="009011FB">
            <w:pPr>
              <w:pStyle w:val="TableTextCentre"/>
              <w:rPr>
                <w:rFonts w:eastAsia="Calibri"/>
              </w:rPr>
            </w:pPr>
            <w:r w:rsidRPr="00584102">
              <w:rPr>
                <w:rFonts w:eastAsia="Calibri"/>
              </w:rPr>
              <w:t>L</w:t>
            </w:r>
          </w:p>
        </w:tc>
        <w:tc>
          <w:tcPr>
            <w:tcW w:w="593" w:type="dxa"/>
            <w:tcBorders>
              <w:top w:val="single" w:sz="4" w:space="0" w:color="00B2A9"/>
              <w:bottom w:val="single" w:sz="4" w:space="0" w:color="00B2A9"/>
            </w:tcBorders>
            <w:shd w:val="clear" w:color="auto" w:fill="auto"/>
          </w:tcPr>
          <w:p w14:paraId="08F6DF1E" w14:textId="77777777" w:rsidR="00CC107E" w:rsidRPr="00584102" w:rsidRDefault="00CC107E" w:rsidP="009011FB">
            <w:pPr>
              <w:pStyle w:val="TableTextCentre"/>
              <w:rPr>
                <w:rFonts w:eastAsia="Calibri"/>
              </w:rPr>
            </w:pPr>
            <w:r w:rsidRPr="00584102">
              <w:rPr>
                <w:rFonts w:eastAsia="Calibri"/>
              </w:rPr>
              <w:t>H</w:t>
            </w:r>
          </w:p>
          <w:p w14:paraId="25AFE2A0" w14:textId="01DA280B" w:rsidR="00CC107E" w:rsidRPr="00584102" w:rsidRDefault="00CC107E" w:rsidP="009011FB">
            <w:pPr>
              <w:pStyle w:val="TableTextCentre"/>
              <w:rPr>
                <w:rFonts w:eastAsia="Calibri"/>
              </w:rPr>
            </w:pPr>
            <w:r w:rsidRPr="00584102">
              <w:rPr>
                <w:rFonts w:eastAsia="Calibri"/>
              </w:rPr>
              <w:t>L</w:t>
            </w:r>
          </w:p>
        </w:tc>
        <w:tc>
          <w:tcPr>
            <w:tcW w:w="703" w:type="dxa"/>
            <w:tcBorders>
              <w:top w:val="single" w:sz="4" w:space="0" w:color="00B2A9"/>
              <w:bottom w:val="single" w:sz="4" w:space="0" w:color="00B2A9"/>
            </w:tcBorders>
            <w:shd w:val="clear" w:color="auto" w:fill="auto"/>
          </w:tcPr>
          <w:p w14:paraId="572959D1" w14:textId="77777777" w:rsidR="00CC107E" w:rsidRPr="00584102" w:rsidRDefault="00CC107E" w:rsidP="009011FB">
            <w:pPr>
              <w:pStyle w:val="TableTextCentre"/>
              <w:rPr>
                <w:rFonts w:eastAsia="Calibri"/>
              </w:rPr>
            </w:pPr>
            <w:r w:rsidRPr="00584102">
              <w:rPr>
                <w:rFonts w:eastAsia="Calibri"/>
              </w:rPr>
              <w:t>SR</w:t>
            </w:r>
          </w:p>
          <w:p w14:paraId="6795D0BD" w14:textId="686778E5" w:rsidR="00CC107E" w:rsidRPr="00584102" w:rsidRDefault="00CC107E"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7975E0D6" w14:textId="77777777" w:rsidR="00CC107E" w:rsidRPr="00584102" w:rsidRDefault="00CC107E" w:rsidP="009011FB">
            <w:pPr>
              <w:pStyle w:val="TableTextCentre"/>
              <w:rPr>
                <w:rFonts w:eastAsia="Calibri"/>
              </w:rPr>
            </w:pPr>
            <w:r w:rsidRPr="00584102">
              <w:rPr>
                <w:rFonts w:eastAsia="Calibri"/>
              </w:rPr>
              <w:t>6</w:t>
            </w:r>
          </w:p>
        </w:tc>
        <w:tc>
          <w:tcPr>
            <w:tcW w:w="833" w:type="dxa"/>
            <w:tcBorders>
              <w:top w:val="single" w:sz="4" w:space="0" w:color="00B2A9"/>
              <w:bottom w:val="single" w:sz="4" w:space="0" w:color="00B2A9"/>
            </w:tcBorders>
            <w:shd w:val="clear" w:color="auto" w:fill="auto"/>
          </w:tcPr>
          <w:p w14:paraId="3A3F6D73"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220E8D1B" w14:textId="77777777" w:rsidR="00CC107E" w:rsidRPr="00584102" w:rsidRDefault="00CC107E" w:rsidP="009011FB">
            <w:pPr>
              <w:pStyle w:val="TableTextCentre"/>
              <w:rPr>
                <w:rFonts w:eastAsia="Calibri"/>
              </w:rPr>
            </w:pPr>
            <w:r w:rsidRPr="00584102">
              <w:rPr>
                <w:rFonts w:eastAsia="Calibri"/>
              </w:rPr>
              <w:t>1</w:t>
            </w:r>
          </w:p>
          <w:p w14:paraId="2E56AA6C" w14:textId="2347FA29" w:rsidR="00CC107E" w:rsidRPr="00584102" w:rsidRDefault="00CC107E"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4DD4BC50" w14:textId="77777777" w:rsidR="00CC107E" w:rsidRPr="00584102" w:rsidRDefault="00CC107E" w:rsidP="009011FB">
            <w:pPr>
              <w:pStyle w:val="TableTextCentre"/>
              <w:rPr>
                <w:rFonts w:eastAsia="Calibri"/>
              </w:rPr>
            </w:pPr>
            <w:r w:rsidRPr="00584102">
              <w:rPr>
                <w:rFonts w:eastAsia="Calibri"/>
              </w:rPr>
              <w:t>1</w:t>
            </w:r>
          </w:p>
        </w:tc>
        <w:tc>
          <w:tcPr>
            <w:tcW w:w="833" w:type="dxa"/>
            <w:tcBorders>
              <w:top w:val="single" w:sz="4" w:space="0" w:color="00B2A9"/>
              <w:bottom w:val="single" w:sz="4" w:space="0" w:color="00B2A9"/>
            </w:tcBorders>
            <w:shd w:val="clear" w:color="auto" w:fill="auto"/>
          </w:tcPr>
          <w:p w14:paraId="2EBC8191" w14:textId="77777777" w:rsidR="00CC107E" w:rsidRPr="00584102" w:rsidRDefault="00CC107E" w:rsidP="009011FB">
            <w:pPr>
              <w:pStyle w:val="TableTextCentre"/>
              <w:rPr>
                <w:rFonts w:eastAsia="Calibri"/>
              </w:rPr>
            </w:pPr>
            <w:r w:rsidRPr="00584102">
              <w:rPr>
                <w:rFonts w:eastAsia="Calibri"/>
              </w:rPr>
              <w:t>4</w:t>
            </w:r>
          </w:p>
          <w:p w14:paraId="7549230C" w14:textId="10C354E5" w:rsidR="00CC107E" w:rsidRPr="00584102" w:rsidRDefault="00CC107E"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09392CEA" w14:textId="77777777" w:rsidR="00CC107E" w:rsidRPr="00584102" w:rsidRDefault="00CC107E" w:rsidP="009011FB">
            <w:pPr>
              <w:pStyle w:val="TableTextCentre"/>
              <w:rPr>
                <w:rFonts w:eastAsia="Calibri"/>
              </w:rPr>
            </w:pPr>
            <w:r w:rsidRPr="00584102">
              <w:rPr>
                <w:rFonts w:eastAsia="Calibri"/>
              </w:rPr>
              <w:t>5</w:t>
            </w:r>
          </w:p>
          <w:p w14:paraId="11D28956" w14:textId="717CC80C" w:rsidR="00CC107E" w:rsidRPr="00584102" w:rsidRDefault="00CC107E"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3B2D1F26" w14:textId="77777777" w:rsidR="009E19E2" w:rsidRDefault="009E19E2" w:rsidP="009011FB">
            <w:pPr>
              <w:pStyle w:val="TableTextCentre"/>
              <w:rPr>
                <w:rFonts w:eastAsia="Calibri"/>
              </w:rPr>
            </w:pPr>
          </w:p>
          <w:p w14:paraId="54EB5306" w14:textId="52FA2E19" w:rsidR="00CC107E" w:rsidRPr="00584102" w:rsidRDefault="00CC107E" w:rsidP="009011FB">
            <w:pPr>
              <w:pStyle w:val="TableTextCentre"/>
              <w:rPr>
                <w:rFonts w:eastAsia="Calibri"/>
              </w:rPr>
            </w:pPr>
            <w:r>
              <w:rPr>
                <w:rFonts w:eastAsia="Calibri"/>
              </w:rPr>
              <w:t>KG</w:t>
            </w:r>
          </w:p>
        </w:tc>
        <w:tc>
          <w:tcPr>
            <w:tcW w:w="743" w:type="dxa"/>
            <w:tcBorders>
              <w:top w:val="single" w:sz="4" w:space="0" w:color="00B2A9"/>
              <w:bottom w:val="single" w:sz="4" w:space="0" w:color="00B2A9"/>
            </w:tcBorders>
            <w:shd w:val="clear" w:color="auto" w:fill="auto"/>
          </w:tcPr>
          <w:p w14:paraId="62DD0284" w14:textId="77777777" w:rsidR="00CC107E" w:rsidRPr="00584102" w:rsidRDefault="00CC107E" w:rsidP="009011FB">
            <w:pPr>
              <w:pStyle w:val="TableTextCentre"/>
              <w:rPr>
                <w:rFonts w:eastAsia="Calibri"/>
              </w:rPr>
            </w:pPr>
            <w:r w:rsidRPr="00584102">
              <w:rPr>
                <w:rFonts w:eastAsia="Calibri"/>
              </w:rPr>
              <w:t>2</w:t>
            </w:r>
          </w:p>
        </w:tc>
        <w:tc>
          <w:tcPr>
            <w:tcW w:w="1276" w:type="dxa"/>
            <w:tcBorders>
              <w:top w:val="single" w:sz="4" w:space="0" w:color="00B2A9"/>
              <w:bottom w:val="single" w:sz="4" w:space="0" w:color="00B2A9"/>
            </w:tcBorders>
            <w:shd w:val="clear" w:color="auto" w:fill="auto"/>
          </w:tcPr>
          <w:p w14:paraId="53B66D06" w14:textId="77777777" w:rsidR="00CC107E" w:rsidRPr="00584102" w:rsidRDefault="00CC107E" w:rsidP="009011FB">
            <w:pPr>
              <w:pStyle w:val="TableTextLeft"/>
              <w:rPr>
                <w:rFonts w:eastAsia="Calibri"/>
              </w:rPr>
            </w:pPr>
            <w:r w:rsidRPr="00584102">
              <w:rPr>
                <w:rFonts w:eastAsia="Calibri"/>
              </w:rPr>
              <w:t>Bio</w:t>
            </w:r>
          </w:p>
          <w:p w14:paraId="18816EAD" w14:textId="77777777" w:rsidR="00CC107E" w:rsidRPr="00584102" w:rsidRDefault="00CC107E" w:rsidP="009011FB">
            <w:pPr>
              <w:pStyle w:val="TableTextLeft"/>
              <w:rPr>
                <w:rFonts w:eastAsia="Calibri"/>
              </w:rPr>
            </w:pPr>
            <w:r>
              <w:rPr>
                <w:rFonts w:eastAsia="Calibri"/>
              </w:rPr>
              <w:t>CO</w:t>
            </w:r>
          </w:p>
          <w:p w14:paraId="387FA11D" w14:textId="77777777" w:rsidR="00CC107E" w:rsidRPr="00584102" w:rsidRDefault="00CC107E" w:rsidP="009011FB">
            <w:pPr>
              <w:pStyle w:val="TableTextLeft"/>
              <w:rPr>
                <w:rFonts w:eastAsia="Calibri"/>
              </w:rPr>
            </w:pPr>
            <w:r w:rsidRPr="00584102">
              <w:rPr>
                <w:rFonts w:eastAsia="Calibri"/>
              </w:rPr>
              <w:t>+CG</w:t>
            </w:r>
            <w:r w:rsidRPr="00584102">
              <w:rPr>
                <w:rFonts w:eastAsia="Calibri"/>
                <w:vertAlign w:val="superscript"/>
              </w:rPr>
              <w:footnoteReference w:id="14"/>
            </w:r>
          </w:p>
        </w:tc>
      </w:tr>
      <w:tr w:rsidR="00CC107E" w:rsidRPr="00584102" w14:paraId="163DDEDC" w14:textId="77777777" w:rsidTr="009E19E2">
        <w:trPr>
          <w:trHeight w:val="574"/>
        </w:trPr>
        <w:tc>
          <w:tcPr>
            <w:tcW w:w="1603" w:type="dxa"/>
            <w:tcBorders>
              <w:top w:val="single" w:sz="4" w:space="0" w:color="00B2A9"/>
              <w:bottom w:val="single" w:sz="4" w:space="0" w:color="00B2A9"/>
            </w:tcBorders>
            <w:shd w:val="clear" w:color="auto" w:fill="auto"/>
          </w:tcPr>
          <w:p w14:paraId="2A031B0C" w14:textId="77777777" w:rsidR="00CC107E" w:rsidRPr="00671E03" w:rsidRDefault="00CC107E" w:rsidP="009011FB">
            <w:pPr>
              <w:pStyle w:val="TableTextLeft"/>
              <w:rPr>
                <w:rFonts w:eastAsia="Calibri"/>
                <w:i/>
              </w:rPr>
            </w:pPr>
            <w:r w:rsidRPr="00671E03">
              <w:rPr>
                <w:rFonts w:eastAsia="Calibri"/>
                <w:i/>
              </w:rPr>
              <w:t>Nassella hyalina</w:t>
            </w:r>
          </w:p>
        </w:tc>
        <w:tc>
          <w:tcPr>
            <w:tcW w:w="716" w:type="dxa"/>
            <w:tcBorders>
              <w:top w:val="single" w:sz="4" w:space="0" w:color="00B2A9"/>
              <w:bottom w:val="single" w:sz="4" w:space="0" w:color="00B2A9"/>
            </w:tcBorders>
            <w:shd w:val="clear" w:color="auto" w:fill="auto"/>
          </w:tcPr>
          <w:p w14:paraId="18DF4E79" w14:textId="77777777" w:rsidR="00CC107E" w:rsidRPr="00584102" w:rsidRDefault="00CC107E" w:rsidP="009011FB">
            <w:pPr>
              <w:pStyle w:val="TableTextCentre"/>
              <w:rPr>
                <w:rFonts w:eastAsia="Calibri"/>
              </w:rPr>
            </w:pPr>
            <w:r w:rsidRPr="00584102">
              <w:rPr>
                <w:rFonts w:eastAsia="Calibri"/>
              </w:rPr>
              <w:t xml:space="preserve">I </w:t>
            </w:r>
          </w:p>
          <w:p w14:paraId="54315919" w14:textId="49D247AE" w:rsidR="00CC107E" w:rsidRPr="00584102" w:rsidRDefault="00CC107E"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21E3FE63" w14:textId="77777777" w:rsidR="00CC107E" w:rsidRPr="00584102" w:rsidRDefault="00CC107E" w:rsidP="009011FB">
            <w:pPr>
              <w:pStyle w:val="TableTextCentre"/>
              <w:rPr>
                <w:rFonts w:eastAsia="Calibri"/>
              </w:rPr>
            </w:pPr>
            <w:r>
              <w:rPr>
                <w:rFonts w:eastAsia="Calibri"/>
              </w:rPr>
              <w:t>L</w:t>
            </w:r>
          </w:p>
          <w:p w14:paraId="043407B3" w14:textId="42A2D403" w:rsidR="00CC107E" w:rsidRPr="00584102" w:rsidRDefault="00CC107E" w:rsidP="009011FB">
            <w:pPr>
              <w:pStyle w:val="TableTextCentre"/>
              <w:rPr>
                <w:rFonts w:eastAsia="Calibri"/>
              </w:rPr>
            </w:pPr>
            <w:r>
              <w:rPr>
                <w:rFonts w:eastAsia="Calibri"/>
              </w:rPr>
              <w:t>M</w:t>
            </w:r>
          </w:p>
        </w:tc>
        <w:tc>
          <w:tcPr>
            <w:tcW w:w="743" w:type="dxa"/>
            <w:tcBorders>
              <w:top w:val="single" w:sz="4" w:space="0" w:color="00B2A9"/>
              <w:bottom w:val="single" w:sz="4" w:space="0" w:color="00B2A9"/>
            </w:tcBorders>
            <w:shd w:val="clear" w:color="auto" w:fill="auto"/>
          </w:tcPr>
          <w:p w14:paraId="61AED9F8" w14:textId="77777777" w:rsidR="00CC107E" w:rsidRPr="00584102" w:rsidRDefault="00CC107E" w:rsidP="009011FB">
            <w:pPr>
              <w:pStyle w:val="TableTextCentre"/>
              <w:rPr>
                <w:rFonts w:eastAsia="Calibri"/>
              </w:rPr>
            </w:pPr>
            <w:r>
              <w:rPr>
                <w:rFonts w:eastAsia="Calibri"/>
              </w:rPr>
              <w:t>L</w:t>
            </w:r>
          </w:p>
          <w:p w14:paraId="5B181BEB" w14:textId="0BECF02A" w:rsidR="00CC107E" w:rsidRPr="00584102" w:rsidRDefault="00CC107E" w:rsidP="009011FB">
            <w:pPr>
              <w:pStyle w:val="TableTextCentre"/>
              <w:rPr>
                <w:rFonts w:eastAsia="Calibri"/>
              </w:rPr>
            </w:pPr>
            <w:r>
              <w:rPr>
                <w:rFonts w:eastAsia="Calibri"/>
              </w:rPr>
              <w:t>M</w:t>
            </w:r>
          </w:p>
        </w:tc>
        <w:tc>
          <w:tcPr>
            <w:tcW w:w="593" w:type="dxa"/>
            <w:tcBorders>
              <w:top w:val="single" w:sz="4" w:space="0" w:color="00B2A9"/>
              <w:bottom w:val="single" w:sz="4" w:space="0" w:color="00B2A9"/>
            </w:tcBorders>
            <w:shd w:val="clear" w:color="auto" w:fill="auto"/>
          </w:tcPr>
          <w:p w14:paraId="46F3E18F"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152106F7"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2F14E74E"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4FFA704E" w14:textId="77777777" w:rsidR="00CC107E" w:rsidRPr="00584102" w:rsidRDefault="00CC107E"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6E301E42" w14:textId="77777777" w:rsidR="00CC107E" w:rsidRPr="00584102" w:rsidRDefault="00CC107E" w:rsidP="009011FB">
            <w:pPr>
              <w:pStyle w:val="TableTextCentre"/>
              <w:rPr>
                <w:rFonts w:eastAsia="Calibri"/>
              </w:rPr>
            </w:pPr>
            <w:r w:rsidRPr="00584102">
              <w:rPr>
                <w:rFonts w:eastAsia="Calibri"/>
              </w:rPr>
              <w:t>SR</w:t>
            </w:r>
          </w:p>
          <w:p w14:paraId="55B3396D" w14:textId="4705C143" w:rsidR="00CC107E" w:rsidRPr="00584102" w:rsidRDefault="00CC107E"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57AEE350" w14:textId="77777777" w:rsidR="00CC107E" w:rsidRPr="00584102" w:rsidRDefault="00CC107E" w:rsidP="009011FB">
            <w:pPr>
              <w:pStyle w:val="TableTextCentre"/>
              <w:rPr>
                <w:rFonts w:eastAsia="Calibri"/>
              </w:rPr>
            </w:pPr>
            <w:r>
              <w:rPr>
                <w:rFonts w:eastAsia="Calibri"/>
              </w:rPr>
              <w:t>49</w:t>
            </w:r>
          </w:p>
        </w:tc>
        <w:tc>
          <w:tcPr>
            <w:tcW w:w="833" w:type="dxa"/>
            <w:tcBorders>
              <w:top w:val="single" w:sz="4" w:space="0" w:color="00B2A9"/>
              <w:bottom w:val="single" w:sz="4" w:space="0" w:color="00B2A9"/>
            </w:tcBorders>
            <w:shd w:val="clear" w:color="auto" w:fill="auto"/>
          </w:tcPr>
          <w:p w14:paraId="6B53504C"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763C6473" w14:textId="77777777" w:rsidR="00CC107E" w:rsidRPr="00584102" w:rsidRDefault="00CC107E"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05E67EE6" w14:textId="77777777" w:rsidR="00CC107E" w:rsidRPr="00584102" w:rsidRDefault="00CC107E" w:rsidP="009011FB">
            <w:pPr>
              <w:pStyle w:val="TableTextCentre"/>
              <w:rPr>
                <w:rFonts w:eastAsia="Calibri"/>
              </w:rPr>
            </w:pPr>
            <w:r>
              <w:rPr>
                <w:rFonts w:eastAsia="Calibri"/>
              </w:rPr>
              <w:t>8</w:t>
            </w:r>
          </w:p>
        </w:tc>
        <w:tc>
          <w:tcPr>
            <w:tcW w:w="833" w:type="dxa"/>
            <w:tcBorders>
              <w:top w:val="single" w:sz="4" w:space="0" w:color="00B2A9"/>
              <w:bottom w:val="single" w:sz="4" w:space="0" w:color="00B2A9"/>
            </w:tcBorders>
            <w:shd w:val="clear" w:color="auto" w:fill="auto"/>
          </w:tcPr>
          <w:p w14:paraId="769EFF6A"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4CB978BF"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025A1F51" w14:textId="77777777" w:rsidR="00CC107E" w:rsidRPr="00584102" w:rsidRDefault="00CC107E"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5670176E" w14:textId="77777777" w:rsidR="00CC107E" w:rsidRPr="00584102" w:rsidRDefault="00CC107E" w:rsidP="009011FB">
            <w:pPr>
              <w:pStyle w:val="TableTextCentre"/>
              <w:rPr>
                <w:rFonts w:eastAsia="Calibri"/>
              </w:rPr>
            </w:pPr>
            <w:r>
              <w:rPr>
                <w:rFonts w:eastAsia="Calibri"/>
              </w:rPr>
              <w:t>24</w:t>
            </w:r>
          </w:p>
        </w:tc>
        <w:tc>
          <w:tcPr>
            <w:tcW w:w="1276" w:type="dxa"/>
            <w:tcBorders>
              <w:top w:val="single" w:sz="4" w:space="0" w:color="00B2A9"/>
              <w:bottom w:val="single" w:sz="4" w:space="0" w:color="00B2A9"/>
            </w:tcBorders>
            <w:shd w:val="clear" w:color="auto" w:fill="auto"/>
          </w:tcPr>
          <w:p w14:paraId="253FA8DD" w14:textId="68D576B4" w:rsidR="00CC107E" w:rsidRPr="00584102" w:rsidRDefault="00CC107E" w:rsidP="009011FB">
            <w:pPr>
              <w:pStyle w:val="TableTextLeft"/>
              <w:rPr>
                <w:rFonts w:eastAsia="Calibri"/>
              </w:rPr>
            </w:pPr>
            <w:r>
              <w:rPr>
                <w:rFonts w:eastAsia="Calibri"/>
              </w:rPr>
              <w:t>–CG</w:t>
            </w:r>
          </w:p>
        </w:tc>
      </w:tr>
      <w:tr w:rsidR="00CC107E" w:rsidRPr="00584102" w14:paraId="52B60E3A" w14:textId="77777777" w:rsidTr="004B3290">
        <w:trPr>
          <w:trHeight w:val="574"/>
        </w:trPr>
        <w:tc>
          <w:tcPr>
            <w:tcW w:w="1603" w:type="dxa"/>
            <w:tcBorders>
              <w:top w:val="single" w:sz="4" w:space="0" w:color="00B2A9"/>
              <w:bottom w:val="single" w:sz="4" w:space="0" w:color="00B2A9"/>
            </w:tcBorders>
            <w:shd w:val="clear" w:color="auto" w:fill="auto"/>
          </w:tcPr>
          <w:p w14:paraId="04FB7301" w14:textId="77777777" w:rsidR="00CC107E" w:rsidRPr="00671E03" w:rsidRDefault="00CC107E" w:rsidP="009011FB">
            <w:pPr>
              <w:pStyle w:val="TableTextLeft"/>
              <w:rPr>
                <w:rFonts w:eastAsia="Calibri"/>
                <w:i/>
              </w:rPr>
            </w:pPr>
            <w:r w:rsidRPr="00671E03">
              <w:rPr>
                <w:rFonts w:eastAsia="Calibri"/>
                <w:i/>
              </w:rPr>
              <w:t>Nasturtium officinale</w:t>
            </w:r>
          </w:p>
        </w:tc>
        <w:tc>
          <w:tcPr>
            <w:tcW w:w="716" w:type="dxa"/>
            <w:tcBorders>
              <w:top w:val="single" w:sz="4" w:space="0" w:color="00B2A9"/>
              <w:bottom w:val="single" w:sz="4" w:space="0" w:color="00B2A9"/>
            </w:tcBorders>
            <w:shd w:val="clear" w:color="auto" w:fill="auto"/>
          </w:tcPr>
          <w:p w14:paraId="250F8A40" w14:textId="77777777" w:rsidR="00CC107E" w:rsidRPr="00584102" w:rsidRDefault="00CC107E" w:rsidP="009011FB">
            <w:pPr>
              <w:pStyle w:val="TableTextCentre"/>
              <w:rPr>
                <w:rFonts w:eastAsia="Calibri"/>
              </w:rPr>
            </w:pPr>
            <w:r w:rsidRPr="00584102">
              <w:rPr>
                <w:rFonts w:eastAsia="Calibri"/>
              </w:rPr>
              <w:t xml:space="preserve">I </w:t>
            </w:r>
          </w:p>
          <w:p w14:paraId="3D77AB8E" w14:textId="6037726B" w:rsidR="00CC107E" w:rsidRPr="00584102" w:rsidRDefault="00CC107E"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09A9F769" w14:textId="77777777" w:rsidR="00CC107E" w:rsidRPr="00584102" w:rsidRDefault="00CC107E" w:rsidP="009011FB">
            <w:pPr>
              <w:pStyle w:val="TableTextCentre"/>
              <w:rPr>
                <w:rFonts w:eastAsia="Calibri"/>
              </w:rPr>
            </w:pPr>
            <w:r>
              <w:rPr>
                <w:rFonts w:eastAsia="Calibri"/>
              </w:rPr>
              <w:t>L</w:t>
            </w:r>
          </w:p>
          <w:p w14:paraId="32FD3749" w14:textId="5885309D" w:rsidR="00CC107E" w:rsidRPr="00584102" w:rsidRDefault="00CC107E" w:rsidP="009011FB">
            <w:pPr>
              <w:pStyle w:val="TableTextCentre"/>
              <w:rPr>
                <w:rFonts w:eastAsia="Calibri"/>
              </w:rPr>
            </w:pPr>
            <w:r>
              <w:rPr>
                <w:rFonts w:eastAsia="Calibri"/>
              </w:rPr>
              <w:t>H</w:t>
            </w:r>
          </w:p>
        </w:tc>
        <w:tc>
          <w:tcPr>
            <w:tcW w:w="743" w:type="dxa"/>
            <w:tcBorders>
              <w:top w:val="single" w:sz="4" w:space="0" w:color="00B2A9"/>
              <w:bottom w:val="single" w:sz="4" w:space="0" w:color="00B2A9"/>
            </w:tcBorders>
            <w:shd w:val="clear" w:color="auto" w:fill="auto"/>
          </w:tcPr>
          <w:p w14:paraId="0AB78218" w14:textId="77777777" w:rsidR="00CC107E" w:rsidRPr="00584102" w:rsidRDefault="00CC107E" w:rsidP="009011FB">
            <w:pPr>
              <w:pStyle w:val="TableTextCentre"/>
              <w:rPr>
                <w:rFonts w:eastAsia="Calibri"/>
              </w:rPr>
            </w:pPr>
            <w:r>
              <w:rPr>
                <w:rFonts w:eastAsia="Calibri"/>
              </w:rPr>
              <w:t>L</w:t>
            </w:r>
          </w:p>
          <w:p w14:paraId="373EB70C" w14:textId="3D068F43" w:rsidR="00CC107E" w:rsidRPr="00584102" w:rsidRDefault="00CC107E" w:rsidP="009011FB">
            <w:pPr>
              <w:pStyle w:val="TableTextCentre"/>
              <w:rPr>
                <w:rFonts w:eastAsia="Calibri"/>
              </w:rPr>
            </w:pPr>
            <w:r>
              <w:rPr>
                <w:rFonts w:eastAsia="Calibri"/>
              </w:rPr>
              <w:t>H</w:t>
            </w:r>
          </w:p>
        </w:tc>
        <w:tc>
          <w:tcPr>
            <w:tcW w:w="593" w:type="dxa"/>
            <w:tcBorders>
              <w:top w:val="single" w:sz="4" w:space="0" w:color="00B2A9"/>
              <w:bottom w:val="single" w:sz="4" w:space="0" w:color="00B2A9"/>
            </w:tcBorders>
            <w:shd w:val="clear" w:color="auto" w:fill="auto"/>
          </w:tcPr>
          <w:p w14:paraId="7C0124CB"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52ED6CFE"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797B1FD1" w14:textId="77777777" w:rsidR="00CC107E" w:rsidRPr="00584102" w:rsidRDefault="00CC107E"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03808313" w14:textId="77777777" w:rsidR="00CC107E" w:rsidRPr="00584102" w:rsidRDefault="00CC107E"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5D376E9C" w14:textId="77777777" w:rsidR="00CC107E" w:rsidRPr="00584102" w:rsidRDefault="00CC107E" w:rsidP="009011FB">
            <w:pPr>
              <w:pStyle w:val="TableTextCentre"/>
              <w:rPr>
                <w:rFonts w:eastAsia="Calibri"/>
              </w:rPr>
            </w:pPr>
            <w:r w:rsidRPr="00584102">
              <w:rPr>
                <w:rFonts w:eastAsia="Calibri"/>
              </w:rPr>
              <w:t>SR</w:t>
            </w:r>
          </w:p>
          <w:p w14:paraId="743123FA" w14:textId="329B395B" w:rsidR="00CC107E" w:rsidRPr="00584102" w:rsidRDefault="00CC107E"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1C3E10E1" w14:textId="77777777" w:rsidR="00CC107E" w:rsidRPr="00584102" w:rsidRDefault="00CC107E" w:rsidP="009011FB">
            <w:pPr>
              <w:pStyle w:val="TableTextCentre"/>
              <w:rPr>
                <w:rFonts w:eastAsia="Calibri"/>
              </w:rPr>
            </w:pPr>
            <w:r w:rsidRPr="00584102">
              <w:rPr>
                <w:rFonts w:eastAsia="Calibri"/>
              </w:rPr>
              <w:t>49</w:t>
            </w:r>
          </w:p>
        </w:tc>
        <w:tc>
          <w:tcPr>
            <w:tcW w:w="833" w:type="dxa"/>
            <w:tcBorders>
              <w:top w:val="single" w:sz="4" w:space="0" w:color="00B2A9"/>
              <w:bottom w:val="single" w:sz="4" w:space="0" w:color="00B2A9"/>
            </w:tcBorders>
            <w:shd w:val="clear" w:color="auto" w:fill="auto"/>
          </w:tcPr>
          <w:p w14:paraId="141A4050"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4E21F5DC" w14:textId="77777777" w:rsidR="00CC107E" w:rsidRPr="00584102" w:rsidRDefault="00CC107E"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07E1C6A0" w14:textId="77777777" w:rsidR="00CC107E" w:rsidRPr="00584102" w:rsidRDefault="00CC107E"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336040BD" w14:textId="77777777" w:rsidR="009E19E2" w:rsidRDefault="009E19E2" w:rsidP="009011FB">
            <w:pPr>
              <w:pStyle w:val="TableTextCentre"/>
              <w:rPr>
                <w:rFonts w:eastAsia="Calibri"/>
              </w:rPr>
            </w:pPr>
          </w:p>
          <w:p w14:paraId="7B8DA976" w14:textId="232E3543" w:rsidR="00CC107E" w:rsidRPr="00584102" w:rsidRDefault="00CC107E" w:rsidP="009011FB">
            <w:pPr>
              <w:pStyle w:val="TableTextCentre"/>
              <w:rPr>
                <w:rFonts w:eastAsia="Calibri"/>
              </w:rPr>
            </w:pPr>
            <w:r>
              <w:rPr>
                <w:rFonts w:eastAsia="Calibri"/>
              </w:rPr>
              <w:t>KG</w:t>
            </w:r>
          </w:p>
        </w:tc>
        <w:tc>
          <w:tcPr>
            <w:tcW w:w="833" w:type="dxa"/>
            <w:tcBorders>
              <w:top w:val="single" w:sz="4" w:space="0" w:color="00B2A9"/>
              <w:bottom w:val="single" w:sz="4" w:space="0" w:color="00B2A9"/>
            </w:tcBorders>
            <w:shd w:val="clear" w:color="auto" w:fill="auto"/>
          </w:tcPr>
          <w:p w14:paraId="0EA06AC7" w14:textId="77777777" w:rsidR="009E19E2" w:rsidRDefault="009E19E2" w:rsidP="009011FB">
            <w:pPr>
              <w:pStyle w:val="TableTextCentre"/>
              <w:rPr>
                <w:rFonts w:eastAsia="Calibri"/>
              </w:rPr>
            </w:pPr>
          </w:p>
          <w:p w14:paraId="04AAFCB2" w14:textId="699330FD" w:rsidR="00CC107E" w:rsidRPr="00584102" w:rsidRDefault="00CC107E" w:rsidP="009011FB">
            <w:pPr>
              <w:pStyle w:val="TableTextCentre"/>
              <w:rPr>
                <w:rFonts w:eastAsia="Calibri"/>
              </w:rPr>
            </w:pPr>
            <w:r>
              <w:rPr>
                <w:rFonts w:eastAsia="Calibri"/>
              </w:rPr>
              <w:t>NKG</w:t>
            </w:r>
          </w:p>
        </w:tc>
        <w:tc>
          <w:tcPr>
            <w:tcW w:w="833" w:type="dxa"/>
            <w:tcBorders>
              <w:top w:val="single" w:sz="4" w:space="0" w:color="00B2A9"/>
              <w:bottom w:val="single" w:sz="4" w:space="0" w:color="00B2A9"/>
            </w:tcBorders>
            <w:shd w:val="clear" w:color="auto" w:fill="auto"/>
          </w:tcPr>
          <w:p w14:paraId="2EACF0A3" w14:textId="77777777" w:rsidR="00CC107E" w:rsidRPr="00584102" w:rsidRDefault="00CC107E"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3B986AFE" w14:textId="77777777" w:rsidR="00CC107E" w:rsidRPr="00584102" w:rsidRDefault="00CC107E" w:rsidP="009011FB">
            <w:pPr>
              <w:pStyle w:val="TableTextCentre"/>
              <w:rPr>
                <w:rFonts w:eastAsia="Calibri"/>
              </w:rPr>
            </w:pPr>
            <w:r w:rsidRPr="00584102">
              <w:rPr>
                <w:rFonts w:eastAsia="Calibri"/>
              </w:rPr>
              <w:t>27</w:t>
            </w:r>
          </w:p>
        </w:tc>
        <w:tc>
          <w:tcPr>
            <w:tcW w:w="1276" w:type="dxa"/>
            <w:tcBorders>
              <w:top w:val="single" w:sz="4" w:space="0" w:color="00B2A9"/>
              <w:bottom w:val="single" w:sz="4" w:space="0" w:color="00B2A9"/>
            </w:tcBorders>
            <w:shd w:val="clear" w:color="auto" w:fill="auto"/>
          </w:tcPr>
          <w:p w14:paraId="614D5A94" w14:textId="454A080A" w:rsidR="00CC107E" w:rsidRPr="000D54EB" w:rsidRDefault="00CC107E" w:rsidP="009011FB">
            <w:pPr>
              <w:pStyle w:val="TableTextLeft"/>
              <w:rPr>
                <w:rFonts w:eastAsia="Calibri"/>
                <w:vertAlign w:val="superscript"/>
              </w:rPr>
            </w:pPr>
            <w:r w:rsidRPr="00584102">
              <w:rPr>
                <w:rFonts w:eastAsia="Calibri"/>
              </w:rPr>
              <w:t>Disparity</w:t>
            </w:r>
            <w:r w:rsidRPr="000D54EB">
              <w:rPr>
                <w:rFonts w:eastAsia="Calibri"/>
                <w:vertAlign w:val="superscript"/>
              </w:rPr>
              <w:fldChar w:fldCharType="begin"/>
            </w:r>
            <w:r w:rsidRPr="000D54EB">
              <w:rPr>
                <w:rFonts w:eastAsia="Calibri"/>
                <w:vertAlign w:val="superscript"/>
              </w:rPr>
              <w:instrText xml:space="preserve"> NOTEREF _Ref474325274 \h </w:instrText>
            </w:r>
            <w:r>
              <w:rPr>
                <w:rFonts w:eastAsia="Calibri"/>
                <w:vertAlign w:val="superscript"/>
              </w:rPr>
              <w:instrText xml:space="preserve"> \* MERGEFORMAT </w:instrText>
            </w:r>
            <w:r w:rsidRPr="000D54EB">
              <w:rPr>
                <w:rFonts w:eastAsia="Calibri"/>
                <w:vertAlign w:val="superscript"/>
              </w:rPr>
            </w:r>
            <w:r w:rsidRPr="000D54EB">
              <w:rPr>
                <w:rFonts w:eastAsia="Calibri"/>
                <w:vertAlign w:val="superscript"/>
              </w:rPr>
              <w:fldChar w:fldCharType="separate"/>
            </w:r>
            <w:r w:rsidR="007C5536">
              <w:rPr>
                <w:rFonts w:eastAsia="Calibri"/>
                <w:vertAlign w:val="superscript"/>
              </w:rPr>
              <w:t>10</w:t>
            </w:r>
            <w:r w:rsidRPr="000D54EB">
              <w:rPr>
                <w:rFonts w:eastAsia="Calibri"/>
                <w:vertAlign w:val="superscript"/>
              </w:rPr>
              <w:fldChar w:fldCharType="end"/>
            </w:r>
          </w:p>
          <w:p w14:paraId="6F98C477" w14:textId="681697B4" w:rsidR="00CC107E" w:rsidRPr="00584102" w:rsidRDefault="00CC107E" w:rsidP="009011FB">
            <w:pPr>
              <w:pStyle w:val="TableTextLeft"/>
              <w:rPr>
                <w:rFonts w:eastAsia="Calibri"/>
              </w:rPr>
            </w:pPr>
            <w:r>
              <w:rPr>
                <w:rFonts w:eastAsia="Calibri"/>
              </w:rPr>
              <w:t>–CG</w:t>
            </w:r>
          </w:p>
        </w:tc>
      </w:tr>
      <w:tr w:rsidR="009E19E2" w:rsidRPr="00584102" w14:paraId="6E53F904" w14:textId="77777777" w:rsidTr="004B3290">
        <w:trPr>
          <w:trHeight w:val="791"/>
        </w:trPr>
        <w:tc>
          <w:tcPr>
            <w:tcW w:w="1603" w:type="dxa"/>
            <w:tcBorders>
              <w:top w:val="single" w:sz="4" w:space="0" w:color="00B2A9"/>
              <w:bottom w:val="single" w:sz="4" w:space="0" w:color="00B2A9"/>
            </w:tcBorders>
            <w:shd w:val="clear" w:color="auto" w:fill="auto"/>
          </w:tcPr>
          <w:p w14:paraId="41DA2C6D" w14:textId="77777777" w:rsidR="009E19E2" w:rsidRPr="00671E03" w:rsidRDefault="009E19E2" w:rsidP="009011FB">
            <w:pPr>
              <w:pStyle w:val="TableTextLeft"/>
              <w:rPr>
                <w:rFonts w:eastAsia="Calibri"/>
                <w:i/>
              </w:rPr>
            </w:pPr>
            <w:r w:rsidRPr="00671E03">
              <w:rPr>
                <w:rFonts w:eastAsia="Calibri"/>
                <w:i/>
              </w:rPr>
              <w:t>Paspalum distichum</w:t>
            </w:r>
          </w:p>
        </w:tc>
        <w:tc>
          <w:tcPr>
            <w:tcW w:w="716" w:type="dxa"/>
            <w:tcBorders>
              <w:top w:val="single" w:sz="4" w:space="0" w:color="00B2A9"/>
              <w:bottom w:val="single" w:sz="4" w:space="0" w:color="00B2A9"/>
            </w:tcBorders>
            <w:shd w:val="clear" w:color="auto" w:fill="auto"/>
          </w:tcPr>
          <w:p w14:paraId="312AD950" w14:textId="77777777" w:rsidR="009E19E2" w:rsidRPr="00584102" w:rsidRDefault="009E19E2" w:rsidP="009011FB">
            <w:pPr>
              <w:pStyle w:val="TableTextCentre"/>
              <w:rPr>
                <w:rFonts w:eastAsia="Calibri"/>
              </w:rPr>
            </w:pPr>
            <w:r w:rsidRPr="00584102">
              <w:rPr>
                <w:rFonts w:eastAsia="Calibri"/>
              </w:rPr>
              <w:t xml:space="preserve">I </w:t>
            </w:r>
          </w:p>
          <w:p w14:paraId="69E73B65" w14:textId="53DFA0A9" w:rsidR="009E19E2" w:rsidRPr="00584102" w:rsidRDefault="009E19E2"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6CD6CEDA" w14:textId="77777777" w:rsidR="009E19E2" w:rsidRPr="00584102" w:rsidRDefault="009E19E2" w:rsidP="009011FB">
            <w:pPr>
              <w:pStyle w:val="TableTextCentre"/>
              <w:rPr>
                <w:rFonts w:eastAsia="Calibri"/>
              </w:rPr>
            </w:pPr>
            <w:r w:rsidRPr="00584102">
              <w:rPr>
                <w:rFonts w:eastAsia="Calibri"/>
              </w:rPr>
              <w:t>M</w:t>
            </w:r>
          </w:p>
          <w:p w14:paraId="66DE7DD0" w14:textId="07CA60E2" w:rsidR="009E19E2" w:rsidRPr="00584102" w:rsidRDefault="009E19E2" w:rsidP="009011FB">
            <w:pPr>
              <w:pStyle w:val="TableTextCentre"/>
              <w:rPr>
                <w:rFonts w:eastAsia="Calibri"/>
              </w:rPr>
            </w:pPr>
            <w:r w:rsidRPr="00584102">
              <w:rPr>
                <w:rFonts w:eastAsia="Calibri"/>
              </w:rPr>
              <w:t>L</w:t>
            </w:r>
          </w:p>
        </w:tc>
        <w:tc>
          <w:tcPr>
            <w:tcW w:w="743" w:type="dxa"/>
            <w:tcBorders>
              <w:top w:val="single" w:sz="4" w:space="0" w:color="00B2A9"/>
              <w:bottom w:val="single" w:sz="4" w:space="0" w:color="00B2A9"/>
            </w:tcBorders>
            <w:shd w:val="clear" w:color="auto" w:fill="auto"/>
          </w:tcPr>
          <w:p w14:paraId="5A331D29" w14:textId="77777777" w:rsidR="009E19E2" w:rsidRPr="00584102" w:rsidRDefault="009E19E2" w:rsidP="009011FB">
            <w:pPr>
              <w:pStyle w:val="TableTextCentre"/>
              <w:rPr>
                <w:rFonts w:eastAsia="Calibri"/>
              </w:rPr>
            </w:pPr>
            <w:r w:rsidRPr="00584102">
              <w:rPr>
                <w:rFonts w:eastAsia="Calibri"/>
              </w:rPr>
              <w:t>L</w:t>
            </w:r>
          </w:p>
          <w:p w14:paraId="008D7287" w14:textId="75F2A5DA" w:rsidR="009E19E2" w:rsidRPr="00584102" w:rsidRDefault="009E19E2" w:rsidP="009011FB">
            <w:pPr>
              <w:pStyle w:val="TableTextCentre"/>
              <w:rPr>
                <w:rFonts w:eastAsia="Calibri"/>
              </w:rPr>
            </w:pPr>
            <w:r w:rsidRPr="00584102">
              <w:rPr>
                <w:rFonts w:eastAsia="Calibri"/>
              </w:rPr>
              <w:t>L</w:t>
            </w:r>
          </w:p>
        </w:tc>
        <w:tc>
          <w:tcPr>
            <w:tcW w:w="593" w:type="dxa"/>
            <w:tcBorders>
              <w:top w:val="single" w:sz="4" w:space="0" w:color="00B2A9"/>
              <w:bottom w:val="single" w:sz="4" w:space="0" w:color="00B2A9"/>
            </w:tcBorders>
            <w:shd w:val="clear" w:color="auto" w:fill="auto"/>
          </w:tcPr>
          <w:p w14:paraId="4D6F4FFA" w14:textId="77777777" w:rsidR="009E19E2" w:rsidRPr="00584102" w:rsidRDefault="009E19E2"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0AD4EF8B" w14:textId="77777777" w:rsidR="009E19E2" w:rsidRPr="00584102" w:rsidRDefault="009E19E2" w:rsidP="009011FB">
            <w:pPr>
              <w:pStyle w:val="TableTextCentre"/>
              <w:rPr>
                <w:rFonts w:eastAsia="Calibri"/>
              </w:rPr>
            </w:pPr>
            <w:r w:rsidRPr="00584102">
              <w:rPr>
                <w:rFonts w:eastAsia="Calibri"/>
              </w:rPr>
              <w:t>M</w:t>
            </w:r>
          </w:p>
          <w:p w14:paraId="425C06BC" w14:textId="25F66B62" w:rsidR="009E19E2" w:rsidRPr="00584102" w:rsidRDefault="009E19E2"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5F7B223A" w14:textId="77777777" w:rsidR="009E19E2" w:rsidRPr="00584102" w:rsidRDefault="009E19E2"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11DCF34C" w14:textId="77777777" w:rsidR="009E19E2" w:rsidRPr="00584102" w:rsidRDefault="009E19E2"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5D7E11F2" w14:textId="77777777" w:rsidR="009E19E2" w:rsidRPr="00584102" w:rsidRDefault="009E19E2" w:rsidP="009011FB">
            <w:pPr>
              <w:pStyle w:val="TableTextCentre"/>
              <w:rPr>
                <w:rFonts w:eastAsia="Calibri"/>
              </w:rPr>
            </w:pPr>
            <w:r w:rsidRPr="00584102">
              <w:rPr>
                <w:rFonts w:eastAsia="Calibri"/>
              </w:rPr>
              <w:t>SR</w:t>
            </w:r>
          </w:p>
          <w:p w14:paraId="646E777C" w14:textId="48834C67" w:rsidR="009E19E2" w:rsidRPr="00584102" w:rsidRDefault="009E19E2"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7CEAB7D2" w14:textId="77777777" w:rsidR="009E19E2" w:rsidRPr="00584102" w:rsidRDefault="009E19E2" w:rsidP="009011FB">
            <w:pPr>
              <w:pStyle w:val="TableTextCentre"/>
              <w:rPr>
                <w:rFonts w:eastAsia="Calibri"/>
              </w:rPr>
            </w:pPr>
            <w:r w:rsidRPr="00584102">
              <w:rPr>
                <w:rFonts w:eastAsia="Calibri"/>
              </w:rPr>
              <w:t>8</w:t>
            </w:r>
          </w:p>
        </w:tc>
        <w:tc>
          <w:tcPr>
            <w:tcW w:w="833" w:type="dxa"/>
            <w:tcBorders>
              <w:top w:val="single" w:sz="4" w:space="0" w:color="00B2A9"/>
              <w:bottom w:val="single" w:sz="4" w:space="0" w:color="00B2A9"/>
            </w:tcBorders>
            <w:shd w:val="clear" w:color="auto" w:fill="auto"/>
          </w:tcPr>
          <w:p w14:paraId="539AE315" w14:textId="77777777" w:rsidR="009E19E2" w:rsidRPr="00584102" w:rsidRDefault="009E19E2"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08A17B95" w14:textId="77777777" w:rsidR="009E19E2" w:rsidRPr="00584102" w:rsidRDefault="009E19E2" w:rsidP="009011FB">
            <w:pPr>
              <w:pStyle w:val="TableTextCentre"/>
              <w:rPr>
                <w:rFonts w:eastAsia="Calibri"/>
              </w:rPr>
            </w:pPr>
            <w:r w:rsidRPr="00584102">
              <w:rPr>
                <w:rFonts w:eastAsia="Calibri"/>
              </w:rPr>
              <w:t>3</w:t>
            </w:r>
          </w:p>
          <w:p w14:paraId="780676C4" w14:textId="360EAF90" w:rsidR="009E19E2" w:rsidRPr="00584102" w:rsidRDefault="009E19E2"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2B072AC0" w14:textId="77777777" w:rsidR="009E19E2" w:rsidRPr="00584102" w:rsidRDefault="009E19E2" w:rsidP="009011FB">
            <w:pPr>
              <w:pStyle w:val="TableTextCentre"/>
              <w:rPr>
                <w:rFonts w:eastAsia="Calibri"/>
              </w:rPr>
            </w:pPr>
            <w:r w:rsidRPr="00584102">
              <w:rPr>
                <w:rFonts w:eastAsia="Calibri"/>
              </w:rPr>
              <w:t>3</w:t>
            </w:r>
          </w:p>
        </w:tc>
        <w:tc>
          <w:tcPr>
            <w:tcW w:w="833" w:type="dxa"/>
            <w:tcBorders>
              <w:top w:val="single" w:sz="4" w:space="0" w:color="00B2A9"/>
              <w:bottom w:val="single" w:sz="4" w:space="0" w:color="00B2A9"/>
            </w:tcBorders>
            <w:shd w:val="clear" w:color="auto" w:fill="auto"/>
          </w:tcPr>
          <w:p w14:paraId="6BD80E2F" w14:textId="77777777" w:rsidR="009E19E2" w:rsidRPr="00584102" w:rsidRDefault="009E19E2" w:rsidP="009011FB">
            <w:pPr>
              <w:pStyle w:val="TableTextCentre"/>
              <w:rPr>
                <w:rFonts w:eastAsia="Calibri"/>
              </w:rPr>
            </w:pPr>
            <w:r w:rsidRPr="00584102">
              <w:rPr>
                <w:rFonts w:eastAsia="Calibri"/>
              </w:rPr>
              <w:t>11</w:t>
            </w:r>
          </w:p>
          <w:p w14:paraId="4CFFD0CE" w14:textId="5AA51FED" w:rsidR="009E19E2" w:rsidRPr="00584102" w:rsidRDefault="009E19E2"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41AB4526" w14:textId="77777777" w:rsidR="009E19E2" w:rsidRPr="00584102" w:rsidRDefault="009E19E2" w:rsidP="009011FB">
            <w:pPr>
              <w:pStyle w:val="TableTextCentre"/>
              <w:rPr>
                <w:rFonts w:eastAsia="Calibri"/>
              </w:rPr>
            </w:pPr>
            <w:r w:rsidRPr="00584102">
              <w:rPr>
                <w:rFonts w:eastAsia="Calibri"/>
              </w:rPr>
              <w:t>9</w:t>
            </w:r>
          </w:p>
          <w:p w14:paraId="0CFA4C80" w14:textId="6288A077" w:rsidR="009E19E2" w:rsidRPr="00584102" w:rsidRDefault="009E19E2"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79557FEC" w14:textId="77777777" w:rsidR="009E19E2" w:rsidRPr="00584102" w:rsidRDefault="009E19E2"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60196E21" w14:textId="77777777" w:rsidR="009E19E2" w:rsidRPr="00584102" w:rsidRDefault="009E19E2" w:rsidP="009011FB">
            <w:pPr>
              <w:pStyle w:val="TableTextCentre"/>
              <w:rPr>
                <w:rFonts w:eastAsia="Calibri"/>
              </w:rPr>
            </w:pPr>
            <w:r w:rsidRPr="00584102">
              <w:rPr>
                <w:rFonts w:eastAsia="Calibri"/>
              </w:rPr>
              <w:t>10</w:t>
            </w:r>
          </w:p>
        </w:tc>
        <w:tc>
          <w:tcPr>
            <w:tcW w:w="1276" w:type="dxa"/>
            <w:tcBorders>
              <w:top w:val="single" w:sz="4" w:space="0" w:color="00B2A9"/>
              <w:bottom w:val="single" w:sz="4" w:space="0" w:color="00B2A9"/>
            </w:tcBorders>
            <w:shd w:val="clear" w:color="auto" w:fill="auto"/>
          </w:tcPr>
          <w:p w14:paraId="4AA2C952" w14:textId="77777777" w:rsidR="009E19E2" w:rsidRPr="00584102" w:rsidRDefault="009E19E2" w:rsidP="009011FB">
            <w:pPr>
              <w:pStyle w:val="TableTextLeft"/>
              <w:rPr>
                <w:rFonts w:eastAsia="Calibri"/>
              </w:rPr>
            </w:pPr>
            <w:r w:rsidRPr="00584102">
              <w:rPr>
                <w:rFonts w:eastAsia="Calibri"/>
              </w:rPr>
              <w:t>Bio</w:t>
            </w:r>
          </w:p>
          <w:p w14:paraId="621226C1" w14:textId="77777777" w:rsidR="009E19E2" w:rsidRPr="00584102" w:rsidRDefault="009E19E2" w:rsidP="009011FB">
            <w:pPr>
              <w:pStyle w:val="TableTextLeft"/>
              <w:rPr>
                <w:rFonts w:eastAsia="Calibri"/>
              </w:rPr>
            </w:pPr>
            <w:r w:rsidRPr="00584102">
              <w:rPr>
                <w:rFonts w:eastAsia="Calibri"/>
              </w:rPr>
              <w:t>CO</w:t>
            </w:r>
          </w:p>
          <w:p w14:paraId="6D659D64" w14:textId="77777777" w:rsidR="009E19E2" w:rsidRPr="00584102" w:rsidRDefault="009E19E2" w:rsidP="009011FB">
            <w:pPr>
              <w:pStyle w:val="TableTextLeft"/>
              <w:rPr>
                <w:rFonts w:eastAsia="Calibri"/>
              </w:rPr>
            </w:pPr>
            <w:r w:rsidRPr="00584102">
              <w:rPr>
                <w:rFonts w:eastAsia="Calibri"/>
              </w:rPr>
              <w:t>+CG</w:t>
            </w:r>
            <w:r w:rsidRPr="00584102">
              <w:rPr>
                <w:rFonts w:eastAsia="Calibri"/>
                <w:vertAlign w:val="superscript"/>
              </w:rPr>
              <w:footnoteReference w:id="15"/>
            </w:r>
          </w:p>
        </w:tc>
      </w:tr>
      <w:tr w:rsidR="00687C9D" w:rsidRPr="00584102" w14:paraId="2B01C6C0" w14:textId="77777777" w:rsidTr="004B3290">
        <w:trPr>
          <w:trHeight w:val="781"/>
        </w:trPr>
        <w:tc>
          <w:tcPr>
            <w:tcW w:w="1603" w:type="dxa"/>
            <w:tcBorders>
              <w:top w:val="single" w:sz="4" w:space="0" w:color="00B2A9"/>
              <w:bottom w:val="single" w:sz="4" w:space="0" w:color="00B2A9"/>
            </w:tcBorders>
            <w:shd w:val="clear" w:color="auto" w:fill="auto"/>
          </w:tcPr>
          <w:p w14:paraId="261F324C" w14:textId="77777777" w:rsidR="00687C9D" w:rsidRPr="00671E03" w:rsidRDefault="00687C9D" w:rsidP="009011FB">
            <w:pPr>
              <w:pStyle w:val="TableTextLeft"/>
              <w:rPr>
                <w:rFonts w:eastAsia="Calibri"/>
                <w:i/>
              </w:rPr>
            </w:pPr>
            <w:r w:rsidRPr="00671E03">
              <w:rPr>
                <w:rFonts w:eastAsia="Calibri"/>
                <w:i/>
              </w:rPr>
              <w:t>Phalaris arundinacea</w:t>
            </w:r>
          </w:p>
        </w:tc>
        <w:tc>
          <w:tcPr>
            <w:tcW w:w="716" w:type="dxa"/>
            <w:tcBorders>
              <w:top w:val="single" w:sz="4" w:space="0" w:color="00B2A9"/>
              <w:bottom w:val="single" w:sz="4" w:space="0" w:color="00B2A9"/>
            </w:tcBorders>
            <w:shd w:val="clear" w:color="auto" w:fill="auto"/>
          </w:tcPr>
          <w:p w14:paraId="76745BCB" w14:textId="77777777" w:rsidR="00687C9D" w:rsidRPr="00584102" w:rsidRDefault="00687C9D" w:rsidP="009011FB">
            <w:pPr>
              <w:pStyle w:val="TableTextCentre"/>
              <w:rPr>
                <w:rFonts w:eastAsia="Calibri"/>
              </w:rPr>
            </w:pPr>
            <w:r w:rsidRPr="00584102">
              <w:rPr>
                <w:rFonts w:eastAsia="Calibri"/>
              </w:rPr>
              <w:t xml:space="preserve">I </w:t>
            </w:r>
          </w:p>
          <w:p w14:paraId="15D948E1" w14:textId="68F26478" w:rsidR="00687C9D" w:rsidRPr="00584102" w:rsidRDefault="00687C9D"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201314FF" w14:textId="77777777" w:rsidR="00687C9D" w:rsidRPr="00584102" w:rsidRDefault="00687C9D" w:rsidP="009011FB">
            <w:pPr>
              <w:pStyle w:val="TableTextCentre"/>
              <w:rPr>
                <w:rFonts w:eastAsia="Calibri"/>
              </w:rPr>
            </w:pPr>
            <w:r w:rsidRPr="00584102">
              <w:rPr>
                <w:rFonts w:eastAsia="Calibri"/>
              </w:rPr>
              <w:t>M</w:t>
            </w:r>
          </w:p>
          <w:p w14:paraId="4BCDAD37" w14:textId="171946D7" w:rsidR="00687C9D" w:rsidRPr="00584102" w:rsidRDefault="00687C9D" w:rsidP="009011FB">
            <w:pPr>
              <w:pStyle w:val="TableTextCentre"/>
              <w:rPr>
                <w:rFonts w:eastAsia="Calibri"/>
              </w:rPr>
            </w:pPr>
            <w:r w:rsidRPr="00584102">
              <w:rPr>
                <w:rFonts w:eastAsia="Calibri"/>
              </w:rPr>
              <w:t>L</w:t>
            </w:r>
          </w:p>
        </w:tc>
        <w:tc>
          <w:tcPr>
            <w:tcW w:w="743" w:type="dxa"/>
            <w:tcBorders>
              <w:top w:val="single" w:sz="4" w:space="0" w:color="00B2A9"/>
              <w:bottom w:val="single" w:sz="4" w:space="0" w:color="00B2A9"/>
            </w:tcBorders>
            <w:shd w:val="clear" w:color="auto" w:fill="auto"/>
          </w:tcPr>
          <w:p w14:paraId="4EADC8EA" w14:textId="77777777" w:rsidR="00687C9D" w:rsidRPr="00584102" w:rsidRDefault="00687C9D" w:rsidP="009011FB">
            <w:pPr>
              <w:pStyle w:val="TableTextCentre"/>
              <w:rPr>
                <w:rFonts w:eastAsia="Calibri"/>
              </w:rPr>
            </w:pPr>
            <w:r w:rsidRPr="00584102">
              <w:rPr>
                <w:rFonts w:eastAsia="Calibri"/>
              </w:rPr>
              <w:t>M</w:t>
            </w:r>
          </w:p>
          <w:p w14:paraId="2C7AE9C7" w14:textId="7C01AA12" w:rsidR="00687C9D" w:rsidRPr="00584102" w:rsidRDefault="00687C9D"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382C5396" w14:textId="77777777" w:rsidR="00687C9D" w:rsidRPr="00584102" w:rsidRDefault="00687C9D" w:rsidP="009011FB">
            <w:pPr>
              <w:pStyle w:val="TableTextCentre"/>
              <w:rPr>
                <w:rFonts w:eastAsia="Calibri"/>
              </w:rPr>
            </w:pPr>
            <w:r w:rsidRPr="00584102">
              <w:rPr>
                <w:rFonts w:eastAsia="Calibri"/>
              </w:rPr>
              <w:t>L</w:t>
            </w:r>
          </w:p>
          <w:p w14:paraId="0267461F" w14:textId="178F733E" w:rsidR="00687C9D" w:rsidRPr="00584102" w:rsidRDefault="00687C9D" w:rsidP="009011FB">
            <w:pPr>
              <w:pStyle w:val="TableTextCentre"/>
              <w:rPr>
                <w:rFonts w:eastAsia="Calibri"/>
              </w:rPr>
            </w:pPr>
            <w:r w:rsidRPr="00584102">
              <w:rPr>
                <w:rFonts w:eastAsia="Calibri"/>
              </w:rPr>
              <w:t>L</w:t>
            </w:r>
          </w:p>
        </w:tc>
        <w:tc>
          <w:tcPr>
            <w:tcW w:w="593" w:type="dxa"/>
            <w:tcBorders>
              <w:top w:val="single" w:sz="4" w:space="0" w:color="00B2A9"/>
              <w:bottom w:val="single" w:sz="4" w:space="0" w:color="00B2A9"/>
            </w:tcBorders>
            <w:shd w:val="clear" w:color="auto" w:fill="auto"/>
          </w:tcPr>
          <w:p w14:paraId="4EF9CA09" w14:textId="77777777" w:rsidR="00687C9D" w:rsidRPr="00584102" w:rsidRDefault="00687C9D"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1D3B67F9" w14:textId="77777777" w:rsidR="00687C9D" w:rsidRPr="00584102" w:rsidRDefault="00687C9D" w:rsidP="009011FB">
            <w:pPr>
              <w:pStyle w:val="TableTextCentre"/>
              <w:rPr>
                <w:rFonts w:eastAsia="Calibri"/>
              </w:rPr>
            </w:pPr>
            <w:r w:rsidRPr="00584102">
              <w:rPr>
                <w:rFonts w:eastAsia="Calibri"/>
              </w:rPr>
              <w:t>L</w:t>
            </w:r>
          </w:p>
          <w:p w14:paraId="5FC88CA4" w14:textId="0B1078AD" w:rsidR="00687C9D" w:rsidRPr="00584102" w:rsidRDefault="00687C9D"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2BC86A76" w14:textId="77777777" w:rsidR="00687C9D" w:rsidRPr="00584102" w:rsidRDefault="00687C9D"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0D0C34AF" w14:textId="77777777" w:rsidR="00687C9D" w:rsidRPr="00584102" w:rsidRDefault="00687C9D" w:rsidP="009011FB">
            <w:pPr>
              <w:pStyle w:val="TableTextCentre"/>
              <w:rPr>
                <w:rFonts w:eastAsia="Calibri"/>
              </w:rPr>
            </w:pPr>
            <w:r w:rsidRPr="00584102">
              <w:rPr>
                <w:rFonts w:eastAsia="Calibri"/>
              </w:rPr>
              <w:t>SR</w:t>
            </w:r>
          </w:p>
          <w:p w14:paraId="42A90683" w14:textId="284DDDDD" w:rsidR="00687C9D" w:rsidRPr="00584102" w:rsidRDefault="00687C9D"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696B9AAA" w14:textId="77777777" w:rsidR="00687C9D" w:rsidRPr="00584102" w:rsidRDefault="00687C9D" w:rsidP="009011FB">
            <w:pPr>
              <w:pStyle w:val="TableTextCentre"/>
              <w:rPr>
                <w:rFonts w:eastAsia="Calibri"/>
              </w:rPr>
            </w:pPr>
            <w:r w:rsidRPr="00584102">
              <w:rPr>
                <w:rFonts w:eastAsia="Calibri"/>
              </w:rPr>
              <w:t>23</w:t>
            </w:r>
          </w:p>
        </w:tc>
        <w:tc>
          <w:tcPr>
            <w:tcW w:w="833" w:type="dxa"/>
            <w:tcBorders>
              <w:top w:val="single" w:sz="4" w:space="0" w:color="00B2A9"/>
              <w:bottom w:val="single" w:sz="4" w:space="0" w:color="00B2A9"/>
            </w:tcBorders>
            <w:shd w:val="clear" w:color="auto" w:fill="auto"/>
          </w:tcPr>
          <w:p w14:paraId="60196C1C"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5BCFFBD9" w14:textId="77777777" w:rsidR="00687C9D" w:rsidRPr="00584102" w:rsidRDefault="00687C9D" w:rsidP="009011FB">
            <w:pPr>
              <w:pStyle w:val="TableTextCentre"/>
              <w:rPr>
                <w:rFonts w:eastAsia="Calibri"/>
              </w:rPr>
            </w:pPr>
            <w:r w:rsidRPr="00584102">
              <w:rPr>
                <w:rFonts w:eastAsia="Calibri"/>
              </w:rPr>
              <w:t>7</w:t>
            </w:r>
          </w:p>
          <w:p w14:paraId="4A554DC8" w14:textId="54FDACFD" w:rsidR="00687C9D" w:rsidRPr="00584102" w:rsidRDefault="00687C9D"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4595C2CE" w14:textId="77777777" w:rsidR="00687C9D" w:rsidRPr="00584102" w:rsidRDefault="00687C9D" w:rsidP="009011FB">
            <w:pPr>
              <w:pStyle w:val="TableTextCentre"/>
              <w:rPr>
                <w:rFonts w:eastAsia="Calibri"/>
              </w:rPr>
            </w:pPr>
            <w:r w:rsidRPr="00584102">
              <w:rPr>
                <w:rFonts w:eastAsia="Calibri"/>
              </w:rPr>
              <w:t>8</w:t>
            </w:r>
          </w:p>
        </w:tc>
        <w:tc>
          <w:tcPr>
            <w:tcW w:w="833" w:type="dxa"/>
            <w:tcBorders>
              <w:top w:val="single" w:sz="4" w:space="0" w:color="00B2A9"/>
              <w:bottom w:val="single" w:sz="4" w:space="0" w:color="00B2A9"/>
            </w:tcBorders>
            <w:shd w:val="clear" w:color="auto" w:fill="auto"/>
          </w:tcPr>
          <w:p w14:paraId="2135AD2E" w14:textId="77777777" w:rsidR="00687C9D" w:rsidRPr="00584102" w:rsidRDefault="00687C9D" w:rsidP="009011FB">
            <w:pPr>
              <w:pStyle w:val="TableTextCentre"/>
              <w:rPr>
                <w:rFonts w:eastAsia="Calibri"/>
              </w:rPr>
            </w:pPr>
            <w:r w:rsidRPr="00584102">
              <w:rPr>
                <w:rFonts w:eastAsia="Calibri"/>
              </w:rPr>
              <w:t>11</w:t>
            </w:r>
          </w:p>
          <w:p w14:paraId="1D5F27D0" w14:textId="23417E27" w:rsidR="00687C9D" w:rsidRPr="00584102" w:rsidRDefault="00687C9D"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45CC884B" w14:textId="77777777" w:rsidR="00687C9D" w:rsidRPr="00584102" w:rsidRDefault="00687C9D" w:rsidP="009011FB">
            <w:pPr>
              <w:pStyle w:val="TableTextCentre"/>
              <w:rPr>
                <w:rFonts w:eastAsia="Calibri"/>
              </w:rPr>
            </w:pPr>
            <w:r w:rsidRPr="00584102">
              <w:rPr>
                <w:rFonts w:eastAsia="Calibri"/>
              </w:rPr>
              <w:t>11</w:t>
            </w:r>
          </w:p>
          <w:p w14:paraId="66871B45" w14:textId="5295715F" w:rsidR="00687C9D" w:rsidRPr="00584102" w:rsidRDefault="00687C9D"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68A8E089" w14:textId="77777777" w:rsidR="004B3290" w:rsidRDefault="004B3290" w:rsidP="009011FB">
            <w:pPr>
              <w:pStyle w:val="TableTextCentre"/>
              <w:rPr>
                <w:rFonts w:eastAsia="Calibri"/>
              </w:rPr>
            </w:pPr>
          </w:p>
          <w:p w14:paraId="682E158F" w14:textId="13C7BA61" w:rsidR="00687C9D" w:rsidRPr="00584102" w:rsidRDefault="00687C9D" w:rsidP="009011FB">
            <w:pPr>
              <w:pStyle w:val="TableTextCentre"/>
              <w:rPr>
                <w:rFonts w:eastAsia="Calibri"/>
              </w:rPr>
            </w:pPr>
            <w:r>
              <w:rPr>
                <w:rFonts w:eastAsia="Calibri"/>
              </w:rPr>
              <w:t>KG</w:t>
            </w:r>
          </w:p>
        </w:tc>
        <w:tc>
          <w:tcPr>
            <w:tcW w:w="743" w:type="dxa"/>
            <w:tcBorders>
              <w:top w:val="single" w:sz="4" w:space="0" w:color="00B2A9"/>
              <w:bottom w:val="single" w:sz="4" w:space="0" w:color="00B2A9"/>
            </w:tcBorders>
            <w:shd w:val="clear" w:color="auto" w:fill="auto"/>
          </w:tcPr>
          <w:p w14:paraId="4AFDF394" w14:textId="77777777" w:rsidR="00687C9D" w:rsidRPr="00584102" w:rsidRDefault="00687C9D" w:rsidP="009011FB">
            <w:pPr>
              <w:pStyle w:val="TableTextCentre"/>
              <w:rPr>
                <w:rFonts w:eastAsia="Calibri"/>
              </w:rPr>
            </w:pPr>
            <w:r w:rsidRPr="00584102">
              <w:rPr>
                <w:rFonts w:eastAsia="Calibri"/>
              </w:rPr>
              <w:t>12</w:t>
            </w:r>
          </w:p>
        </w:tc>
        <w:tc>
          <w:tcPr>
            <w:tcW w:w="1276" w:type="dxa"/>
            <w:tcBorders>
              <w:top w:val="single" w:sz="4" w:space="0" w:color="00B2A9"/>
              <w:bottom w:val="single" w:sz="4" w:space="0" w:color="00B2A9"/>
            </w:tcBorders>
            <w:shd w:val="clear" w:color="auto" w:fill="auto"/>
          </w:tcPr>
          <w:p w14:paraId="0B764C6F" w14:textId="77777777" w:rsidR="00687C9D" w:rsidRPr="00584102" w:rsidRDefault="00687C9D" w:rsidP="009011FB">
            <w:pPr>
              <w:pStyle w:val="TableTextLeft"/>
              <w:rPr>
                <w:rFonts w:eastAsia="Calibri"/>
              </w:rPr>
            </w:pPr>
            <w:r w:rsidRPr="00584102">
              <w:rPr>
                <w:rFonts w:eastAsia="Calibri"/>
              </w:rPr>
              <w:t>Bio</w:t>
            </w:r>
          </w:p>
          <w:p w14:paraId="545F05BB" w14:textId="77777777" w:rsidR="00687C9D" w:rsidRPr="00584102" w:rsidRDefault="00687C9D" w:rsidP="009011FB">
            <w:pPr>
              <w:pStyle w:val="TableTextLeft"/>
              <w:rPr>
                <w:rFonts w:eastAsia="Calibri"/>
              </w:rPr>
            </w:pPr>
            <w:r w:rsidRPr="00584102">
              <w:rPr>
                <w:rFonts w:eastAsia="Calibri"/>
              </w:rPr>
              <w:t>CO</w:t>
            </w:r>
          </w:p>
          <w:p w14:paraId="5C6BB4BE" w14:textId="77777777" w:rsidR="00687C9D" w:rsidRPr="00584102" w:rsidRDefault="00687C9D" w:rsidP="009011FB">
            <w:pPr>
              <w:pStyle w:val="TableTextLeft"/>
              <w:rPr>
                <w:rFonts w:eastAsia="Calibri"/>
              </w:rPr>
            </w:pPr>
            <w:r w:rsidRPr="00584102">
              <w:rPr>
                <w:rFonts w:eastAsia="Calibri"/>
              </w:rPr>
              <w:t>+CG</w:t>
            </w:r>
            <w:r w:rsidRPr="00584102">
              <w:rPr>
                <w:rFonts w:eastAsia="Calibri"/>
                <w:vertAlign w:val="superscript"/>
              </w:rPr>
              <w:footnoteReference w:id="16"/>
            </w:r>
          </w:p>
        </w:tc>
      </w:tr>
      <w:tr w:rsidR="00687C9D" w:rsidRPr="00584102" w14:paraId="6FBFFA57" w14:textId="77777777" w:rsidTr="004B3290">
        <w:trPr>
          <w:trHeight w:val="574"/>
        </w:trPr>
        <w:tc>
          <w:tcPr>
            <w:tcW w:w="1603" w:type="dxa"/>
            <w:tcBorders>
              <w:top w:val="single" w:sz="4" w:space="0" w:color="00B2A9"/>
              <w:bottom w:val="single" w:sz="4" w:space="0" w:color="00B2A9"/>
            </w:tcBorders>
            <w:shd w:val="clear" w:color="auto" w:fill="auto"/>
          </w:tcPr>
          <w:p w14:paraId="21CDB767" w14:textId="77777777" w:rsidR="00687C9D" w:rsidRPr="00671E03" w:rsidRDefault="00687C9D" w:rsidP="009011FB">
            <w:pPr>
              <w:pStyle w:val="TableTextLeft"/>
              <w:rPr>
                <w:rFonts w:eastAsia="Calibri"/>
                <w:i/>
              </w:rPr>
            </w:pPr>
            <w:r w:rsidRPr="00671E03">
              <w:rPr>
                <w:rFonts w:eastAsia="Calibri"/>
                <w:i/>
              </w:rPr>
              <w:t>Phalaris aquatica</w:t>
            </w:r>
          </w:p>
        </w:tc>
        <w:tc>
          <w:tcPr>
            <w:tcW w:w="716" w:type="dxa"/>
            <w:tcBorders>
              <w:top w:val="single" w:sz="4" w:space="0" w:color="00B2A9"/>
              <w:bottom w:val="single" w:sz="4" w:space="0" w:color="00B2A9"/>
            </w:tcBorders>
            <w:shd w:val="clear" w:color="auto" w:fill="auto"/>
          </w:tcPr>
          <w:p w14:paraId="216559BD" w14:textId="77777777" w:rsidR="00687C9D" w:rsidRPr="00584102" w:rsidRDefault="00687C9D" w:rsidP="009011FB">
            <w:pPr>
              <w:pStyle w:val="TableTextCentre"/>
              <w:rPr>
                <w:rFonts w:eastAsia="Calibri"/>
              </w:rPr>
            </w:pPr>
            <w:r w:rsidRPr="00584102">
              <w:rPr>
                <w:rFonts w:eastAsia="Calibri"/>
              </w:rPr>
              <w:t xml:space="preserve">I </w:t>
            </w:r>
          </w:p>
          <w:p w14:paraId="6C01A635" w14:textId="48307283" w:rsidR="00687C9D" w:rsidRPr="00584102" w:rsidRDefault="00687C9D"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3EBCAE5C" w14:textId="77777777" w:rsidR="00687C9D" w:rsidRPr="00584102" w:rsidRDefault="00687C9D" w:rsidP="009011FB">
            <w:pPr>
              <w:pStyle w:val="TableTextCentre"/>
              <w:rPr>
                <w:rFonts w:eastAsia="Calibri"/>
              </w:rPr>
            </w:pPr>
            <w:r w:rsidRPr="00584102">
              <w:rPr>
                <w:rFonts w:eastAsia="Calibri"/>
              </w:rPr>
              <w:t>H</w:t>
            </w:r>
          </w:p>
          <w:p w14:paraId="16523D83" w14:textId="6779D117" w:rsidR="00687C9D" w:rsidRPr="00584102" w:rsidRDefault="00687C9D"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1D5DCED7" w14:textId="77777777" w:rsidR="00687C9D" w:rsidRPr="00584102" w:rsidRDefault="00687C9D" w:rsidP="009011FB">
            <w:pPr>
              <w:pStyle w:val="TableTextCentre"/>
              <w:rPr>
                <w:rFonts w:eastAsia="Calibri"/>
              </w:rPr>
            </w:pPr>
            <w:r w:rsidRPr="00584102">
              <w:rPr>
                <w:rFonts w:eastAsia="Calibri"/>
              </w:rPr>
              <w:t>M</w:t>
            </w:r>
          </w:p>
          <w:p w14:paraId="6C0E809C" w14:textId="32D4CF5F" w:rsidR="00687C9D" w:rsidRPr="00584102" w:rsidRDefault="00687C9D" w:rsidP="009011FB">
            <w:pPr>
              <w:pStyle w:val="TableTextCentre"/>
              <w:rPr>
                <w:rFonts w:eastAsia="Calibri"/>
              </w:rPr>
            </w:pPr>
            <w:r w:rsidRPr="00584102">
              <w:rPr>
                <w:rFonts w:eastAsia="Calibri"/>
              </w:rPr>
              <w:t>L</w:t>
            </w:r>
          </w:p>
        </w:tc>
        <w:tc>
          <w:tcPr>
            <w:tcW w:w="593" w:type="dxa"/>
            <w:tcBorders>
              <w:top w:val="single" w:sz="4" w:space="0" w:color="00B2A9"/>
              <w:bottom w:val="single" w:sz="4" w:space="0" w:color="00B2A9"/>
            </w:tcBorders>
            <w:shd w:val="clear" w:color="auto" w:fill="auto"/>
          </w:tcPr>
          <w:p w14:paraId="0368DF74" w14:textId="77777777" w:rsidR="00687C9D" w:rsidRPr="00584102" w:rsidRDefault="00687C9D"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69512580" w14:textId="77777777" w:rsidR="00687C9D" w:rsidRPr="00584102" w:rsidRDefault="00687C9D"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6918A0D3" w14:textId="77777777" w:rsidR="00687C9D" w:rsidRPr="00584102" w:rsidRDefault="00687C9D"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70DEAC1F" w14:textId="77777777" w:rsidR="00687C9D" w:rsidRPr="00584102" w:rsidRDefault="00687C9D"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192463F1" w14:textId="77777777" w:rsidR="00687C9D" w:rsidRPr="00584102" w:rsidRDefault="00687C9D" w:rsidP="009011FB">
            <w:pPr>
              <w:pStyle w:val="TableTextCentre"/>
              <w:rPr>
                <w:rFonts w:eastAsia="Calibri"/>
              </w:rPr>
            </w:pPr>
            <w:r w:rsidRPr="00584102">
              <w:rPr>
                <w:rFonts w:eastAsia="Calibri"/>
              </w:rPr>
              <w:t>SR</w:t>
            </w:r>
          </w:p>
          <w:p w14:paraId="297E0990" w14:textId="241ACA93" w:rsidR="00687C9D" w:rsidRPr="00584102" w:rsidRDefault="00687C9D"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6341AD28" w14:textId="77777777" w:rsidR="00687C9D" w:rsidRPr="00584102" w:rsidRDefault="00687C9D" w:rsidP="009011FB">
            <w:pPr>
              <w:pStyle w:val="TableTextCentre"/>
              <w:rPr>
                <w:rFonts w:eastAsia="Calibri"/>
              </w:rPr>
            </w:pPr>
            <w:r w:rsidRPr="00584102">
              <w:rPr>
                <w:rFonts w:eastAsia="Calibri"/>
              </w:rPr>
              <w:t>17</w:t>
            </w:r>
          </w:p>
        </w:tc>
        <w:tc>
          <w:tcPr>
            <w:tcW w:w="833" w:type="dxa"/>
            <w:tcBorders>
              <w:top w:val="single" w:sz="4" w:space="0" w:color="00B2A9"/>
              <w:bottom w:val="single" w:sz="4" w:space="0" w:color="00B2A9"/>
            </w:tcBorders>
            <w:shd w:val="clear" w:color="auto" w:fill="auto"/>
          </w:tcPr>
          <w:p w14:paraId="1F5DC831" w14:textId="77777777" w:rsidR="00687C9D" w:rsidRPr="00584102" w:rsidRDefault="00687C9D" w:rsidP="009011FB">
            <w:pPr>
              <w:pStyle w:val="TableTextCentre"/>
              <w:rPr>
                <w:rFonts w:eastAsia="Calibri"/>
              </w:rPr>
            </w:pPr>
            <w:r w:rsidRPr="00584102">
              <w:rPr>
                <w:rFonts w:eastAsia="Calibri"/>
              </w:rPr>
              <w:t>10</w:t>
            </w:r>
          </w:p>
          <w:p w14:paraId="699CBB2F" w14:textId="6BD5B90B" w:rsidR="00687C9D" w:rsidRPr="00584102" w:rsidRDefault="00687C9D" w:rsidP="009011FB">
            <w:pPr>
              <w:pStyle w:val="TableTextCentre"/>
              <w:rPr>
                <w:rFonts w:eastAsia="Calibri"/>
              </w:rPr>
            </w:pPr>
            <w:r w:rsidRPr="00584102">
              <w:rPr>
                <w:rFonts w:eastAsia="Calibri"/>
              </w:rPr>
              <w:t>NKG</w:t>
            </w:r>
          </w:p>
        </w:tc>
        <w:tc>
          <w:tcPr>
            <w:tcW w:w="833" w:type="dxa"/>
            <w:tcBorders>
              <w:top w:val="single" w:sz="4" w:space="0" w:color="00B2A9"/>
              <w:bottom w:val="single" w:sz="4" w:space="0" w:color="00B2A9"/>
            </w:tcBorders>
            <w:shd w:val="clear" w:color="auto" w:fill="auto"/>
          </w:tcPr>
          <w:p w14:paraId="3CC5EA3E" w14:textId="77777777" w:rsidR="00687C9D" w:rsidRPr="00584102" w:rsidRDefault="00687C9D"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0FB82325"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2628F505"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0C4C8B99"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6F942AB2" w14:textId="77777777" w:rsidR="00687C9D" w:rsidRPr="00584102" w:rsidRDefault="00687C9D"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2236DEC2" w14:textId="77777777" w:rsidR="00687C9D" w:rsidRPr="00584102" w:rsidRDefault="00687C9D" w:rsidP="009011FB">
            <w:pPr>
              <w:pStyle w:val="TableTextCentre"/>
              <w:rPr>
                <w:rFonts w:eastAsia="Calibri"/>
              </w:rPr>
            </w:pPr>
            <w:r w:rsidRPr="00584102">
              <w:rPr>
                <w:rFonts w:eastAsia="Calibri"/>
              </w:rPr>
              <w:t>28</w:t>
            </w:r>
          </w:p>
        </w:tc>
        <w:tc>
          <w:tcPr>
            <w:tcW w:w="1276" w:type="dxa"/>
            <w:tcBorders>
              <w:top w:val="single" w:sz="4" w:space="0" w:color="00B2A9"/>
              <w:bottom w:val="single" w:sz="4" w:space="0" w:color="00B2A9"/>
            </w:tcBorders>
            <w:shd w:val="clear" w:color="auto" w:fill="auto"/>
          </w:tcPr>
          <w:p w14:paraId="2E0C8820" w14:textId="15E743E7" w:rsidR="00687C9D" w:rsidRDefault="00687C9D" w:rsidP="009011FB">
            <w:pPr>
              <w:pStyle w:val="TableTextLeft"/>
              <w:rPr>
                <w:rFonts w:eastAsia="Calibri"/>
              </w:rPr>
            </w:pPr>
            <w:r w:rsidRPr="00584102">
              <w:rPr>
                <w:rFonts w:eastAsia="Calibri"/>
              </w:rPr>
              <w:t>Disparity</w:t>
            </w:r>
            <w:r w:rsidRPr="000D54EB">
              <w:rPr>
                <w:rFonts w:eastAsia="Calibri"/>
                <w:vertAlign w:val="superscript"/>
              </w:rPr>
              <w:fldChar w:fldCharType="begin"/>
            </w:r>
            <w:r w:rsidRPr="000D54EB">
              <w:rPr>
                <w:rFonts w:eastAsia="Calibri"/>
                <w:vertAlign w:val="superscript"/>
              </w:rPr>
              <w:instrText xml:space="preserve"> NOTEREF _Ref474325274 \h </w:instrText>
            </w:r>
            <w:r>
              <w:rPr>
                <w:rFonts w:eastAsia="Calibri"/>
                <w:vertAlign w:val="superscript"/>
              </w:rPr>
              <w:instrText xml:space="preserve"> \* MERGEFORMAT </w:instrText>
            </w:r>
            <w:r w:rsidRPr="000D54EB">
              <w:rPr>
                <w:rFonts w:eastAsia="Calibri"/>
                <w:vertAlign w:val="superscript"/>
              </w:rPr>
            </w:r>
            <w:r w:rsidRPr="000D54EB">
              <w:rPr>
                <w:rFonts w:eastAsia="Calibri"/>
                <w:vertAlign w:val="superscript"/>
              </w:rPr>
              <w:fldChar w:fldCharType="separate"/>
            </w:r>
            <w:r w:rsidR="007C5536">
              <w:rPr>
                <w:rFonts w:eastAsia="Calibri"/>
                <w:vertAlign w:val="superscript"/>
              </w:rPr>
              <w:t>10</w:t>
            </w:r>
            <w:r w:rsidRPr="000D54EB">
              <w:rPr>
                <w:rFonts w:eastAsia="Calibri"/>
                <w:vertAlign w:val="superscript"/>
              </w:rPr>
              <w:fldChar w:fldCharType="end"/>
            </w:r>
          </w:p>
          <w:p w14:paraId="31CF10B0" w14:textId="1F2461B0" w:rsidR="00687C9D" w:rsidRPr="00584102" w:rsidRDefault="00687C9D" w:rsidP="009011FB">
            <w:pPr>
              <w:pStyle w:val="TableTextLeft"/>
              <w:rPr>
                <w:rFonts w:eastAsia="Calibri"/>
              </w:rPr>
            </w:pPr>
            <w:r>
              <w:rPr>
                <w:rFonts w:eastAsia="Calibri"/>
              </w:rPr>
              <w:t>–CG</w:t>
            </w:r>
          </w:p>
        </w:tc>
      </w:tr>
      <w:tr w:rsidR="00687C9D" w:rsidRPr="00584102" w14:paraId="56D75882" w14:textId="77777777" w:rsidTr="004B3290">
        <w:trPr>
          <w:trHeight w:val="781"/>
        </w:trPr>
        <w:tc>
          <w:tcPr>
            <w:tcW w:w="1603" w:type="dxa"/>
            <w:tcBorders>
              <w:top w:val="single" w:sz="4" w:space="0" w:color="00B2A9"/>
              <w:bottom w:val="single" w:sz="4" w:space="0" w:color="00B2A9"/>
            </w:tcBorders>
            <w:shd w:val="clear" w:color="auto" w:fill="auto"/>
          </w:tcPr>
          <w:p w14:paraId="278096FE" w14:textId="77777777" w:rsidR="00687C9D" w:rsidRPr="00671E03" w:rsidRDefault="00687C9D" w:rsidP="009011FB">
            <w:pPr>
              <w:pStyle w:val="TableTextLeft"/>
              <w:rPr>
                <w:rFonts w:eastAsia="Calibri"/>
                <w:i/>
              </w:rPr>
            </w:pPr>
            <w:r w:rsidRPr="00671E03">
              <w:rPr>
                <w:rFonts w:eastAsia="Calibri"/>
                <w:i/>
              </w:rPr>
              <w:lastRenderedPageBreak/>
              <w:t>Phyla canescens</w:t>
            </w:r>
          </w:p>
        </w:tc>
        <w:tc>
          <w:tcPr>
            <w:tcW w:w="716" w:type="dxa"/>
            <w:tcBorders>
              <w:top w:val="single" w:sz="4" w:space="0" w:color="00B2A9"/>
              <w:bottom w:val="single" w:sz="4" w:space="0" w:color="00B2A9"/>
            </w:tcBorders>
            <w:shd w:val="clear" w:color="auto" w:fill="auto"/>
          </w:tcPr>
          <w:p w14:paraId="1262E0F0" w14:textId="77777777" w:rsidR="00687C9D" w:rsidRPr="00584102" w:rsidRDefault="00687C9D" w:rsidP="009011FB">
            <w:pPr>
              <w:pStyle w:val="TableTextCentre"/>
              <w:rPr>
                <w:rFonts w:eastAsia="Calibri"/>
              </w:rPr>
            </w:pPr>
            <w:r w:rsidRPr="00584102">
              <w:rPr>
                <w:rFonts w:eastAsia="Calibri"/>
              </w:rPr>
              <w:t xml:space="preserve">I </w:t>
            </w:r>
          </w:p>
          <w:p w14:paraId="0B2D47E6" w14:textId="765C1C91" w:rsidR="00687C9D" w:rsidRPr="00584102" w:rsidRDefault="00687C9D"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740624A6" w14:textId="77777777" w:rsidR="00687C9D" w:rsidRPr="00584102" w:rsidRDefault="00687C9D" w:rsidP="009011FB">
            <w:pPr>
              <w:pStyle w:val="TableTextCentre"/>
              <w:rPr>
                <w:rFonts w:eastAsia="Calibri"/>
              </w:rPr>
            </w:pPr>
            <w:r w:rsidRPr="00584102">
              <w:rPr>
                <w:rFonts w:eastAsia="Calibri"/>
              </w:rPr>
              <w:t>H</w:t>
            </w:r>
          </w:p>
          <w:p w14:paraId="632BE9D1" w14:textId="2AB8F9FA" w:rsidR="00687C9D" w:rsidRPr="00584102" w:rsidRDefault="00687C9D"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6F6CB749" w14:textId="77777777" w:rsidR="00687C9D" w:rsidRPr="00584102" w:rsidRDefault="00687C9D" w:rsidP="009011FB">
            <w:pPr>
              <w:pStyle w:val="TableTextCentre"/>
              <w:rPr>
                <w:rFonts w:eastAsia="Calibri"/>
              </w:rPr>
            </w:pPr>
            <w:r w:rsidRPr="00584102">
              <w:rPr>
                <w:rFonts w:eastAsia="Calibri"/>
              </w:rPr>
              <w:t>H</w:t>
            </w:r>
          </w:p>
          <w:p w14:paraId="26B5D7A9" w14:textId="38C0601C" w:rsidR="00687C9D" w:rsidRPr="00584102" w:rsidRDefault="00687C9D"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464C4E85" w14:textId="77777777" w:rsidR="00687C9D" w:rsidRPr="00584102" w:rsidRDefault="00687C9D" w:rsidP="009011FB">
            <w:pPr>
              <w:pStyle w:val="TableTextCentre"/>
              <w:rPr>
                <w:rFonts w:eastAsia="Calibri"/>
              </w:rPr>
            </w:pPr>
            <w:r w:rsidRPr="00584102">
              <w:rPr>
                <w:rFonts w:eastAsia="Calibri"/>
              </w:rPr>
              <w:t>M</w:t>
            </w:r>
          </w:p>
          <w:p w14:paraId="291F34FB" w14:textId="786D0C52" w:rsidR="00687C9D" w:rsidRPr="00584102" w:rsidRDefault="00687C9D"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45E61C58" w14:textId="77777777" w:rsidR="00687C9D" w:rsidRPr="00584102" w:rsidRDefault="00687C9D" w:rsidP="009011FB">
            <w:pPr>
              <w:pStyle w:val="TableTextCentre"/>
              <w:rPr>
                <w:rFonts w:eastAsia="Calibri"/>
              </w:rPr>
            </w:pPr>
            <w:r w:rsidRPr="00584102">
              <w:rPr>
                <w:rFonts w:eastAsia="Calibri"/>
              </w:rPr>
              <w:t>M</w:t>
            </w:r>
          </w:p>
          <w:p w14:paraId="2D4038B5" w14:textId="27DA3164" w:rsidR="00687C9D" w:rsidRPr="00584102" w:rsidRDefault="00687C9D"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59B07F58" w14:textId="77777777" w:rsidR="00687C9D" w:rsidRPr="00584102" w:rsidRDefault="00687C9D" w:rsidP="009011FB">
            <w:pPr>
              <w:pStyle w:val="TableTextCentre"/>
              <w:rPr>
                <w:rFonts w:eastAsia="Calibri"/>
              </w:rPr>
            </w:pPr>
            <w:r w:rsidRPr="00584102">
              <w:rPr>
                <w:rFonts w:eastAsia="Calibri"/>
              </w:rPr>
              <w:t>M</w:t>
            </w:r>
          </w:p>
          <w:p w14:paraId="13CC4216" w14:textId="63123B91" w:rsidR="00687C9D" w:rsidRPr="00584102" w:rsidRDefault="00687C9D"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1E1000AA" w14:textId="77777777" w:rsidR="00687C9D" w:rsidRPr="00584102" w:rsidRDefault="00687C9D"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34B4D8FF" w14:textId="77777777" w:rsidR="00687C9D" w:rsidRPr="00584102" w:rsidRDefault="00687C9D" w:rsidP="009011FB">
            <w:pPr>
              <w:pStyle w:val="TableTextCentre"/>
              <w:rPr>
                <w:rFonts w:eastAsia="Calibri"/>
              </w:rPr>
            </w:pPr>
            <w:r w:rsidRPr="00584102">
              <w:rPr>
                <w:rFonts w:eastAsia="Calibri"/>
              </w:rPr>
              <w:t>SR</w:t>
            </w:r>
          </w:p>
          <w:p w14:paraId="66F635D9" w14:textId="18F5840F" w:rsidR="00687C9D" w:rsidRPr="00584102" w:rsidRDefault="00687C9D"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0E7CB999" w14:textId="77777777" w:rsidR="00687C9D" w:rsidRPr="00584102" w:rsidRDefault="00687C9D" w:rsidP="009011FB">
            <w:pPr>
              <w:pStyle w:val="TableTextCentre"/>
              <w:rPr>
                <w:rFonts w:eastAsia="Calibri"/>
              </w:rPr>
            </w:pPr>
            <w:r w:rsidRPr="00584102">
              <w:rPr>
                <w:rFonts w:eastAsia="Calibri"/>
              </w:rPr>
              <w:t>49</w:t>
            </w:r>
          </w:p>
        </w:tc>
        <w:tc>
          <w:tcPr>
            <w:tcW w:w="833" w:type="dxa"/>
            <w:tcBorders>
              <w:top w:val="single" w:sz="4" w:space="0" w:color="00B2A9"/>
              <w:bottom w:val="single" w:sz="4" w:space="0" w:color="00B2A9"/>
            </w:tcBorders>
            <w:shd w:val="clear" w:color="auto" w:fill="auto"/>
          </w:tcPr>
          <w:p w14:paraId="61E8EE68"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4739B39E" w14:textId="77777777" w:rsidR="00687C9D" w:rsidRPr="00584102" w:rsidRDefault="00687C9D" w:rsidP="009011FB">
            <w:pPr>
              <w:pStyle w:val="TableTextCentre"/>
              <w:rPr>
                <w:rFonts w:eastAsia="Calibri"/>
              </w:rPr>
            </w:pPr>
            <w:r w:rsidRPr="00584102">
              <w:rPr>
                <w:rFonts w:eastAsia="Calibri"/>
              </w:rPr>
              <w:t>3</w:t>
            </w:r>
          </w:p>
          <w:p w14:paraId="400F0517" w14:textId="0BAC883F" w:rsidR="00687C9D" w:rsidRPr="00584102" w:rsidRDefault="00687C9D"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1B43201F"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21C05967" w14:textId="77777777" w:rsidR="00687C9D" w:rsidRPr="00584102" w:rsidRDefault="00687C9D" w:rsidP="009011FB">
            <w:pPr>
              <w:pStyle w:val="TableTextCentre"/>
              <w:rPr>
                <w:rFonts w:eastAsia="Calibri"/>
              </w:rPr>
            </w:pPr>
            <w:r w:rsidRPr="00584102">
              <w:rPr>
                <w:rFonts w:eastAsia="Calibri"/>
              </w:rPr>
              <w:t>11</w:t>
            </w:r>
          </w:p>
          <w:p w14:paraId="7933F3CA" w14:textId="6B3296B0" w:rsidR="00687C9D" w:rsidRPr="00584102" w:rsidRDefault="00687C9D"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525A2E23" w14:textId="77777777" w:rsidR="004B3290" w:rsidRDefault="004B3290" w:rsidP="009011FB">
            <w:pPr>
              <w:pStyle w:val="TableTextCentre"/>
              <w:rPr>
                <w:rFonts w:eastAsia="Calibri"/>
              </w:rPr>
            </w:pPr>
          </w:p>
          <w:p w14:paraId="591C84DE" w14:textId="2E4BCDA5" w:rsidR="00687C9D" w:rsidRPr="00584102" w:rsidRDefault="00687C9D" w:rsidP="009011FB">
            <w:pPr>
              <w:pStyle w:val="TableTextCentre"/>
              <w:rPr>
                <w:rFonts w:eastAsia="Calibri"/>
              </w:rPr>
            </w:pPr>
            <w:r>
              <w:rPr>
                <w:rFonts w:eastAsia="Calibri"/>
              </w:rPr>
              <w:t>KG</w:t>
            </w:r>
          </w:p>
        </w:tc>
        <w:tc>
          <w:tcPr>
            <w:tcW w:w="833" w:type="dxa"/>
            <w:tcBorders>
              <w:top w:val="single" w:sz="4" w:space="0" w:color="00B2A9"/>
              <w:bottom w:val="single" w:sz="4" w:space="0" w:color="00B2A9"/>
            </w:tcBorders>
            <w:shd w:val="clear" w:color="auto" w:fill="auto"/>
          </w:tcPr>
          <w:p w14:paraId="59C0BE87" w14:textId="77777777" w:rsidR="004B3290" w:rsidRDefault="004B3290" w:rsidP="009011FB">
            <w:pPr>
              <w:pStyle w:val="TableTextCentre"/>
              <w:rPr>
                <w:rFonts w:eastAsia="Calibri"/>
              </w:rPr>
            </w:pPr>
          </w:p>
          <w:p w14:paraId="3622157C" w14:textId="640B3964" w:rsidR="00687C9D" w:rsidRPr="00584102" w:rsidRDefault="00687C9D" w:rsidP="009011FB">
            <w:pPr>
              <w:pStyle w:val="TableTextCentre"/>
              <w:rPr>
                <w:rFonts w:eastAsia="Calibri"/>
              </w:rPr>
            </w:pPr>
            <w:r>
              <w:rPr>
                <w:rFonts w:eastAsia="Calibri"/>
              </w:rPr>
              <w:t>KG</w:t>
            </w:r>
          </w:p>
        </w:tc>
        <w:tc>
          <w:tcPr>
            <w:tcW w:w="743" w:type="dxa"/>
            <w:tcBorders>
              <w:top w:val="single" w:sz="4" w:space="0" w:color="00B2A9"/>
              <w:bottom w:val="single" w:sz="4" w:space="0" w:color="00B2A9"/>
            </w:tcBorders>
            <w:shd w:val="clear" w:color="auto" w:fill="auto"/>
          </w:tcPr>
          <w:p w14:paraId="549F11E8" w14:textId="77777777" w:rsidR="00687C9D" w:rsidRPr="00584102" w:rsidRDefault="00687C9D" w:rsidP="009011FB">
            <w:pPr>
              <w:pStyle w:val="TableTextCentre"/>
              <w:rPr>
                <w:rFonts w:eastAsia="Calibri"/>
              </w:rPr>
            </w:pPr>
            <w:r w:rsidRPr="00584102">
              <w:rPr>
                <w:rFonts w:eastAsia="Calibri"/>
              </w:rPr>
              <w:t>13</w:t>
            </w:r>
          </w:p>
        </w:tc>
        <w:tc>
          <w:tcPr>
            <w:tcW w:w="1276" w:type="dxa"/>
            <w:tcBorders>
              <w:top w:val="single" w:sz="4" w:space="0" w:color="00B2A9"/>
              <w:bottom w:val="single" w:sz="4" w:space="0" w:color="00B2A9"/>
            </w:tcBorders>
            <w:shd w:val="clear" w:color="auto" w:fill="auto"/>
          </w:tcPr>
          <w:p w14:paraId="757EE5A4" w14:textId="77777777" w:rsidR="00687C9D" w:rsidRPr="00584102" w:rsidRDefault="00687C9D" w:rsidP="009011FB">
            <w:pPr>
              <w:pStyle w:val="TableTextLeft"/>
              <w:rPr>
                <w:rFonts w:eastAsia="Calibri"/>
              </w:rPr>
            </w:pPr>
            <w:r w:rsidRPr="00584102">
              <w:rPr>
                <w:rFonts w:eastAsia="Calibri"/>
              </w:rPr>
              <w:t>Bio</w:t>
            </w:r>
          </w:p>
          <w:p w14:paraId="5CDB5C9C" w14:textId="77777777" w:rsidR="00687C9D" w:rsidRDefault="00687C9D" w:rsidP="009011FB">
            <w:pPr>
              <w:pStyle w:val="TableTextLeft"/>
              <w:rPr>
                <w:rFonts w:eastAsia="Calibri"/>
              </w:rPr>
            </w:pPr>
            <w:r w:rsidRPr="00584102">
              <w:rPr>
                <w:rFonts w:eastAsia="Calibri"/>
              </w:rPr>
              <w:t>+CG</w:t>
            </w:r>
            <w:r w:rsidRPr="00584102">
              <w:rPr>
                <w:rFonts w:eastAsia="Calibri"/>
                <w:vertAlign w:val="superscript"/>
              </w:rPr>
              <w:footnoteReference w:id="17"/>
            </w:r>
          </w:p>
          <w:p w14:paraId="203CC828" w14:textId="77777777" w:rsidR="00687C9D" w:rsidRPr="00584102" w:rsidRDefault="00687C9D" w:rsidP="009011FB">
            <w:pPr>
              <w:pStyle w:val="TableTextLeft"/>
              <w:rPr>
                <w:rFonts w:eastAsia="Calibri"/>
              </w:rPr>
            </w:pPr>
          </w:p>
        </w:tc>
      </w:tr>
      <w:tr w:rsidR="00687C9D" w:rsidRPr="00584102" w14:paraId="7428A2FF" w14:textId="77777777" w:rsidTr="004B3290">
        <w:trPr>
          <w:trHeight w:val="574"/>
        </w:trPr>
        <w:tc>
          <w:tcPr>
            <w:tcW w:w="1603" w:type="dxa"/>
            <w:tcBorders>
              <w:top w:val="single" w:sz="4" w:space="0" w:color="00B2A9"/>
              <w:bottom w:val="single" w:sz="4" w:space="0" w:color="00B2A9"/>
            </w:tcBorders>
            <w:shd w:val="clear" w:color="auto" w:fill="auto"/>
          </w:tcPr>
          <w:p w14:paraId="2C398535" w14:textId="77777777" w:rsidR="00687C9D" w:rsidRPr="00671E03" w:rsidRDefault="00687C9D" w:rsidP="009011FB">
            <w:pPr>
              <w:pStyle w:val="TableTextLeft"/>
              <w:rPr>
                <w:rFonts w:eastAsia="Calibri"/>
                <w:i/>
              </w:rPr>
            </w:pPr>
            <w:r w:rsidRPr="00671E03">
              <w:rPr>
                <w:rFonts w:eastAsia="Calibri"/>
                <w:i/>
              </w:rPr>
              <w:t>Sagittaria platyphylla</w:t>
            </w:r>
          </w:p>
        </w:tc>
        <w:tc>
          <w:tcPr>
            <w:tcW w:w="716" w:type="dxa"/>
            <w:tcBorders>
              <w:top w:val="single" w:sz="4" w:space="0" w:color="00B2A9"/>
              <w:bottom w:val="single" w:sz="4" w:space="0" w:color="00B2A9"/>
            </w:tcBorders>
            <w:shd w:val="clear" w:color="auto" w:fill="auto"/>
          </w:tcPr>
          <w:p w14:paraId="6A5ABB04" w14:textId="77777777" w:rsidR="00687C9D" w:rsidRPr="00584102" w:rsidRDefault="00687C9D" w:rsidP="009011FB">
            <w:pPr>
              <w:pStyle w:val="TableTextCentre"/>
              <w:rPr>
                <w:rFonts w:eastAsia="Calibri"/>
              </w:rPr>
            </w:pPr>
            <w:r w:rsidRPr="00584102">
              <w:rPr>
                <w:rFonts w:eastAsia="Calibri"/>
              </w:rPr>
              <w:t xml:space="preserve">I </w:t>
            </w:r>
          </w:p>
          <w:p w14:paraId="35B7FAD3" w14:textId="35C579D2" w:rsidR="00687C9D" w:rsidRPr="00584102" w:rsidRDefault="00687C9D"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67D5B87B" w14:textId="77777777" w:rsidR="00687C9D" w:rsidRPr="00584102" w:rsidRDefault="00687C9D" w:rsidP="009011FB">
            <w:pPr>
              <w:pStyle w:val="TableTextCentre"/>
              <w:rPr>
                <w:rFonts w:eastAsia="Calibri"/>
              </w:rPr>
            </w:pPr>
            <w:r w:rsidRPr="00584102">
              <w:rPr>
                <w:rFonts w:eastAsia="Calibri"/>
              </w:rPr>
              <w:t>H</w:t>
            </w:r>
          </w:p>
          <w:p w14:paraId="6E1E4FCF" w14:textId="0D132F70" w:rsidR="00687C9D" w:rsidRPr="00584102" w:rsidRDefault="00687C9D"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7D921FD1" w14:textId="77777777" w:rsidR="00687C9D" w:rsidRPr="00584102" w:rsidRDefault="00687C9D" w:rsidP="009011FB">
            <w:pPr>
              <w:pStyle w:val="TableTextCentre"/>
              <w:rPr>
                <w:rFonts w:eastAsia="Calibri"/>
              </w:rPr>
            </w:pPr>
            <w:r w:rsidRPr="00584102">
              <w:rPr>
                <w:rFonts w:eastAsia="Calibri"/>
              </w:rPr>
              <w:t>L</w:t>
            </w:r>
          </w:p>
          <w:p w14:paraId="1BE8AC44" w14:textId="69DB9354" w:rsidR="00687C9D" w:rsidRPr="00584102" w:rsidRDefault="00687C9D" w:rsidP="009011FB">
            <w:pPr>
              <w:pStyle w:val="TableTextCentre"/>
              <w:rPr>
                <w:rFonts w:eastAsia="Calibri"/>
              </w:rPr>
            </w:pPr>
            <w:r w:rsidRPr="00584102">
              <w:rPr>
                <w:rFonts w:eastAsia="Calibri"/>
              </w:rPr>
              <w:t>L</w:t>
            </w:r>
          </w:p>
        </w:tc>
        <w:tc>
          <w:tcPr>
            <w:tcW w:w="593" w:type="dxa"/>
            <w:tcBorders>
              <w:top w:val="single" w:sz="4" w:space="0" w:color="00B2A9"/>
              <w:bottom w:val="single" w:sz="4" w:space="0" w:color="00B2A9"/>
            </w:tcBorders>
            <w:shd w:val="clear" w:color="auto" w:fill="auto"/>
          </w:tcPr>
          <w:p w14:paraId="164842BF" w14:textId="77777777" w:rsidR="00687C9D" w:rsidRPr="00584102" w:rsidRDefault="00687C9D" w:rsidP="009011FB">
            <w:pPr>
              <w:pStyle w:val="TableTextCentre"/>
              <w:rPr>
                <w:rFonts w:eastAsia="Calibri"/>
              </w:rPr>
            </w:pPr>
            <w:r w:rsidRPr="00584102">
              <w:rPr>
                <w:rFonts w:eastAsia="Calibri"/>
              </w:rPr>
              <w:t>M</w:t>
            </w:r>
          </w:p>
          <w:p w14:paraId="48256E1E" w14:textId="6D355627" w:rsidR="00687C9D" w:rsidRPr="00584102" w:rsidRDefault="00687C9D"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4313C52B" w14:textId="77777777" w:rsidR="00687C9D" w:rsidRPr="00584102" w:rsidRDefault="00687C9D" w:rsidP="009011FB">
            <w:pPr>
              <w:pStyle w:val="TableTextCentre"/>
              <w:rPr>
                <w:rFonts w:eastAsia="Calibri"/>
              </w:rPr>
            </w:pPr>
            <w:r w:rsidRPr="00584102">
              <w:rPr>
                <w:rFonts w:eastAsia="Calibri"/>
              </w:rPr>
              <w:t>L</w:t>
            </w:r>
          </w:p>
          <w:p w14:paraId="5EFE3E54" w14:textId="687FCDEC" w:rsidR="00687C9D" w:rsidRPr="00584102" w:rsidRDefault="00687C9D"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203A2B6D" w14:textId="77777777" w:rsidR="00687C9D" w:rsidRPr="00584102" w:rsidRDefault="00687C9D" w:rsidP="009011FB">
            <w:pPr>
              <w:pStyle w:val="TableTextCentre"/>
              <w:rPr>
                <w:rFonts w:eastAsia="Calibri"/>
              </w:rPr>
            </w:pPr>
            <w:r w:rsidRPr="00584102">
              <w:rPr>
                <w:rFonts w:eastAsia="Calibri"/>
              </w:rPr>
              <w:t>L</w:t>
            </w:r>
          </w:p>
          <w:p w14:paraId="5AA9F6A7" w14:textId="72A0CAD6" w:rsidR="00687C9D" w:rsidRPr="00584102" w:rsidRDefault="00687C9D"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60F3F1AC" w14:textId="77777777" w:rsidR="00687C9D" w:rsidRPr="00584102" w:rsidRDefault="00687C9D" w:rsidP="009011FB">
            <w:pPr>
              <w:pStyle w:val="TableTextCentre"/>
              <w:rPr>
                <w:rFonts w:eastAsia="Calibri"/>
              </w:rPr>
            </w:pPr>
            <w:r w:rsidRPr="00584102">
              <w:rPr>
                <w:rFonts w:eastAsia="Calibri"/>
              </w:rPr>
              <w:t>L</w:t>
            </w:r>
          </w:p>
          <w:p w14:paraId="45685237" w14:textId="098B40CF" w:rsidR="00687C9D" w:rsidRPr="00584102" w:rsidRDefault="00687C9D" w:rsidP="009011FB">
            <w:pPr>
              <w:pStyle w:val="TableTextCentre"/>
              <w:rPr>
                <w:rFonts w:eastAsia="Calibri"/>
              </w:rPr>
            </w:pPr>
            <w:r w:rsidRPr="00584102">
              <w:rPr>
                <w:rFonts w:eastAsia="Calibri"/>
              </w:rPr>
              <w:t>H</w:t>
            </w:r>
          </w:p>
        </w:tc>
        <w:tc>
          <w:tcPr>
            <w:tcW w:w="703" w:type="dxa"/>
            <w:tcBorders>
              <w:top w:val="single" w:sz="4" w:space="0" w:color="00B2A9"/>
              <w:bottom w:val="single" w:sz="4" w:space="0" w:color="00B2A9"/>
            </w:tcBorders>
            <w:shd w:val="clear" w:color="auto" w:fill="auto"/>
          </w:tcPr>
          <w:p w14:paraId="22026E26" w14:textId="77777777" w:rsidR="00687C9D" w:rsidRPr="00584102" w:rsidRDefault="00687C9D" w:rsidP="009011FB">
            <w:pPr>
              <w:pStyle w:val="TableTextCentre"/>
              <w:rPr>
                <w:rFonts w:eastAsia="Calibri"/>
              </w:rPr>
            </w:pPr>
            <w:r w:rsidRPr="00584102">
              <w:rPr>
                <w:rFonts w:eastAsia="Calibri"/>
              </w:rPr>
              <w:t>SR</w:t>
            </w:r>
          </w:p>
          <w:p w14:paraId="4E26D0E3" w14:textId="5248738E" w:rsidR="00687C9D" w:rsidRPr="00584102" w:rsidRDefault="00687C9D"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42286430" w14:textId="77777777" w:rsidR="00687C9D" w:rsidRPr="00584102" w:rsidRDefault="00687C9D" w:rsidP="009011FB">
            <w:pPr>
              <w:pStyle w:val="TableTextCentre"/>
              <w:rPr>
                <w:rFonts w:eastAsia="Calibri"/>
              </w:rPr>
            </w:pPr>
            <w:r w:rsidRPr="00584102">
              <w:rPr>
                <w:rFonts w:eastAsia="Calibri"/>
              </w:rPr>
              <w:t>23</w:t>
            </w:r>
          </w:p>
        </w:tc>
        <w:tc>
          <w:tcPr>
            <w:tcW w:w="833" w:type="dxa"/>
            <w:tcBorders>
              <w:top w:val="single" w:sz="4" w:space="0" w:color="00B2A9"/>
              <w:bottom w:val="single" w:sz="4" w:space="0" w:color="00B2A9"/>
            </w:tcBorders>
            <w:shd w:val="clear" w:color="auto" w:fill="auto"/>
          </w:tcPr>
          <w:p w14:paraId="22986978"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3620FE87" w14:textId="77777777" w:rsidR="00687C9D" w:rsidRPr="00584102" w:rsidRDefault="00687C9D" w:rsidP="009011FB">
            <w:pPr>
              <w:pStyle w:val="TableTextCentre"/>
              <w:rPr>
                <w:rFonts w:eastAsia="Calibri"/>
              </w:rPr>
            </w:pPr>
            <w:r w:rsidRPr="00584102">
              <w:rPr>
                <w:rFonts w:eastAsia="Calibri"/>
              </w:rPr>
              <w:t>3</w:t>
            </w:r>
          </w:p>
          <w:p w14:paraId="4C12E6E0" w14:textId="2AD15AE2" w:rsidR="00687C9D" w:rsidRPr="00584102" w:rsidRDefault="00687C9D"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0C3007C1"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7B878FC9" w14:textId="77777777" w:rsidR="00687C9D" w:rsidRPr="00584102" w:rsidRDefault="00687C9D" w:rsidP="009011FB">
            <w:pPr>
              <w:pStyle w:val="TableTextCentre"/>
              <w:rPr>
                <w:rFonts w:eastAsia="Calibri"/>
              </w:rPr>
            </w:pPr>
            <w:r w:rsidRPr="00584102">
              <w:rPr>
                <w:rFonts w:eastAsia="Calibri"/>
              </w:rPr>
              <w:t>1</w:t>
            </w:r>
          </w:p>
          <w:p w14:paraId="29A62B91" w14:textId="1AA3F980" w:rsidR="00687C9D" w:rsidRPr="00584102" w:rsidRDefault="00687C9D" w:rsidP="009011FB">
            <w:pPr>
              <w:pStyle w:val="TableTextCentre"/>
              <w:rPr>
                <w:rFonts w:eastAsia="Calibri"/>
              </w:rPr>
            </w:pPr>
            <w:r w:rsidRPr="00584102">
              <w:rPr>
                <w:rFonts w:eastAsia="Calibri"/>
              </w:rPr>
              <w:t>NKG</w:t>
            </w:r>
          </w:p>
        </w:tc>
        <w:tc>
          <w:tcPr>
            <w:tcW w:w="833" w:type="dxa"/>
            <w:tcBorders>
              <w:top w:val="single" w:sz="4" w:space="0" w:color="00B2A9"/>
              <w:bottom w:val="single" w:sz="4" w:space="0" w:color="00B2A9"/>
            </w:tcBorders>
            <w:shd w:val="clear" w:color="auto" w:fill="auto"/>
          </w:tcPr>
          <w:p w14:paraId="78F176C0" w14:textId="77777777" w:rsidR="00687C9D" w:rsidRPr="00584102" w:rsidRDefault="00687C9D" w:rsidP="009011FB">
            <w:pPr>
              <w:pStyle w:val="TableTextCentre"/>
              <w:rPr>
                <w:rFonts w:eastAsia="Calibri"/>
              </w:rPr>
            </w:pPr>
            <w:r w:rsidRPr="00584102">
              <w:rPr>
                <w:rFonts w:eastAsia="Calibri"/>
              </w:rPr>
              <w:t>1</w:t>
            </w:r>
          </w:p>
          <w:p w14:paraId="66E212D8" w14:textId="626599AF" w:rsidR="00687C9D" w:rsidRPr="00584102" w:rsidRDefault="00687C9D"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233C421B" w14:textId="77777777" w:rsidR="004B3290" w:rsidRDefault="004B3290" w:rsidP="009011FB">
            <w:pPr>
              <w:pStyle w:val="TableTextCentre"/>
              <w:rPr>
                <w:rFonts w:eastAsia="Calibri"/>
              </w:rPr>
            </w:pPr>
          </w:p>
          <w:p w14:paraId="09F9D904" w14:textId="173F6A6B" w:rsidR="00687C9D" w:rsidRPr="00584102" w:rsidRDefault="00687C9D" w:rsidP="009011FB">
            <w:pPr>
              <w:pStyle w:val="TableTextCentre"/>
              <w:rPr>
                <w:rFonts w:eastAsia="Calibri"/>
              </w:rPr>
            </w:pPr>
            <w:r>
              <w:rPr>
                <w:rFonts w:eastAsia="Calibri"/>
              </w:rPr>
              <w:t>NKG</w:t>
            </w:r>
          </w:p>
        </w:tc>
        <w:tc>
          <w:tcPr>
            <w:tcW w:w="743" w:type="dxa"/>
            <w:tcBorders>
              <w:top w:val="single" w:sz="4" w:space="0" w:color="00B2A9"/>
              <w:bottom w:val="single" w:sz="4" w:space="0" w:color="00B2A9"/>
            </w:tcBorders>
            <w:shd w:val="clear" w:color="auto" w:fill="auto"/>
          </w:tcPr>
          <w:p w14:paraId="51071B2F" w14:textId="77777777" w:rsidR="00687C9D" w:rsidRPr="00584102" w:rsidRDefault="00687C9D" w:rsidP="009011FB">
            <w:pPr>
              <w:pStyle w:val="TableTextCentre"/>
              <w:rPr>
                <w:rFonts w:eastAsia="Calibri"/>
              </w:rPr>
            </w:pPr>
            <w:r w:rsidRPr="00584102">
              <w:rPr>
                <w:rFonts w:eastAsia="Calibri"/>
              </w:rPr>
              <w:t>1</w:t>
            </w:r>
          </w:p>
        </w:tc>
        <w:tc>
          <w:tcPr>
            <w:tcW w:w="1276" w:type="dxa"/>
            <w:tcBorders>
              <w:top w:val="single" w:sz="4" w:space="0" w:color="00B2A9"/>
              <w:bottom w:val="single" w:sz="4" w:space="0" w:color="00B2A9"/>
            </w:tcBorders>
            <w:shd w:val="clear" w:color="auto" w:fill="auto"/>
          </w:tcPr>
          <w:p w14:paraId="18AAC4C6" w14:textId="77777777" w:rsidR="00687C9D" w:rsidRPr="00584102" w:rsidRDefault="00687C9D" w:rsidP="009011FB">
            <w:pPr>
              <w:pStyle w:val="TableTextLeft"/>
              <w:rPr>
                <w:rFonts w:eastAsia="Calibri"/>
              </w:rPr>
            </w:pPr>
            <w:r>
              <w:rPr>
                <w:rFonts w:eastAsia="Calibri"/>
              </w:rPr>
              <w:t>CO</w:t>
            </w:r>
          </w:p>
          <w:p w14:paraId="6A4BAC94" w14:textId="77777777" w:rsidR="00687C9D" w:rsidRPr="00584102" w:rsidRDefault="00687C9D" w:rsidP="009011FB">
            <w:pPr>
              <w:pStyle w:val="TableTextLeft"/>
              <w:rPr>
                <w:rFonts w:eastAsia="Calibri"/>
              </w:rPr>
            </w:pPr>
            <w:r w:rsidRPr="00584102">
              <w:rPr>
                <w:rFonts w:eastAsia="Calibri"/>
              </w:rPr>
              <w:t>+CG</w:t>
            </w:r>
            <w:r w:rsidRPr="00584102">
              <w:rPr>
                <w:rFonts w:eastAsia="Calibri"/>
                <w:vertAlign w:val="superscript"/>
              </w:rPr>
              <w:footnoteReference w:id="18"/>
            </w:r>
          </w:p>
        </w:tc>
      </w:tr>
      <w:tr w:rsidR="00A13F2A" w:rsidRPr="00584102" w14:paraId="26438E4C" w14:textId="77777777" w:rsidTr="004B3290">
        <w:trPr>
          <w:trHeight w:val="574"/>
        </w:trPr>
        <w:tc>
          <w:tcPr>
            <w:tcW w:w="1603" w:type="dxa"/>
            <w:tcBorders>
              <w:top w:val="single" w:sz="4" w:space="0" w:color="00B2A9"/>
              <w:bottom w:val="single" w:sz="4" w:space="0" w:color="00B2A9"/>
            </w:tcBorders>
            <w:shd w:val="clear" w:color="auto" w:fill="auto"/>
          </w:tcPr>
          <w:p w14:paraId="7718DCDF" w14:textId="77777777" w:rsidR="00A13F2A" w:rsidRPr="00671E03" w:rsidRDefault="00A13F2A" w:rsidP="009011FB">
            <w:pPr>
              <w:pStyle w:val="TableTextLeft"/>
              <w:rPr>
                <w:rFonts w:eastAsia="Calibri"/>
                <w:i/>
              </w:rPr>
            </w:pPr>
            <w:r w:rsidRPr="00671E03">
              <w:rPr>
                <w:rFonts w:eastAsia="Calibri"/>
                <w:i/>
              </w:rPr>
              <w:t>Salix cinerea</w:t>
            </w:r>
          </w:p>
        </w:tc>
        <w:tc>
          <w:tcPr>
            <w:tcW w:w="716" w:type="dxa"/>
            <w:tcBorders>
              <w:top w:val="single" w:sz="4" w:space="0" w:color="00B2A9"/>
              <w:bottom w:val="single" w:sz="4" w:space="0" w:color="00B2A9"/>
            </w:tcBorders>
            <w:shd w:val="clear" w:color="auto" w:fill="auto"/>
          </w:tcPr>
          <w:p w14:paraId="19EAA265" w14:textId="77777777" w:rsidR="00A13F2A" w:rsidRPr="00584102" w:rsidRDefault="00A13F2A" w:rsidP="009011FB">
            <w:pPr>
              <w:pStyle w:val="TableTextCentre"/>
              <w:rPr>
                <w:rFonts w:eastAsia="Calibri"/>
              </w:rPr>
            </w:pPr>
            <w:r w:rsidRPr="00584102">
              <w:rPr>
                <w:rFonts w:eastAsia="Calibri"/>
              </w:rPr>
              <w:t xml:space="preserve">I </w:t>
            </w:r>
          </w:p>
          <w:p w14:paraId="0FDE48E8" w14:textId="5964C0A6" w:rsidR="00A13F2A" w:rsidRPr="00584102" w:rsidRDefault="00A13F2A"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40C41E9D" w14:textId="77777777" w:rsidR="00A13F2A" w:rsidRPr="00584102" w:rsidRDefault="00A13F2A" w:rsidP="009011FB">
            <w:pPr>
              <w:pStyle w:val="TableTextCentre"/>
              <w:rPr>
                <w:rFonts w:eastAsia="Calibri"/>
              </w:rPr>
            </w:pPr>
            <w:r w:rsidRPr="00584102">
              <w:rPr>
                <w:rFonts w:eastAsia="Calibri"/>
              </w:rPr>
              <w:t>H</w:t>
            </w:r>
          </w:p>
          <w:p w14:paraId="5D9FA35A" w14:textId="3ED73DBC" w:rsidR="00A13F2A" w:rsidRPr="00584102" w:rsidRDefault="00A13F2A"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5CD8DC8E" w14:textId="77777777" w:rsidR="00A13F2A" w:rsidRPr="00584102" w:rsidRDefault="00A13F2A" w:rsidP="009011FB">
            <w:pPr>
              <w:pStyle w:val="TableTextCentre"/>
              <w:rPr>
                <w:rFonts w:eastAsia="Calibri"/>
              </w:rPr>
            </w:pPr>
            <w:r w:rsidRPr="00584102">
              <w:rPr>
                <w:rFonts w:eastAsia="Calibri"/>
              </w:rPr>
              <w:t>H</w:t>
            </w:r>
          </w:p>
          <w:p w14:paraId="504AA0F1" w14:textId="06920A35" w:rsidR="00A13F2A" w:rsidRPr="00584102" w:rsidRDefault="00A13F2A"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5039EDC2" w14:textId="77777777" w:rsidR="00A13F2A" w:rsidRPr="00584102" w:rsidRDefault="00A13F2A" w:rsidP="009011FB">
            <w:pPr>
              <w:pStyle w:val="TableTextCentre"/>
              <w:rPr>
                <w:rFonts w:eastAsia="Calibri"/>
              </w:rPr>
            </w:pPr>
            <w:r w:rsidRPr="00584102">
              <w:rPr>
                <w:rFonts w:eastAsia="Calibri"/>
              </w:rPr>
              <w:t>M</w:t>
            </w:r>
          </w:p>
          <w:p w14:paraId="5A0D10F2" w14:textId="5963034B" w:rsidR="00A13F2A" w:rsidRPr="00584102" w:rsidRDefault="00A13F2A"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143163BF" w14:textId="77777777" w:rsidR="00A13F2A" w:rsidRPr="00584102" w:rsidRDefault="00A13F2A" w:rsidP="009011FB">
            <w:pPr>
              <w:pStyle w:val="TableTextCentre"/>
              <w:rPr>
                <w:rFonts w:eastAsia="Calibri"/>
              </w:rPr>
            </w:pPr>
            <w:r w:rsidRPr="00584102">
              <w:rPr>
                <w:rFonts w:eastAsia="Calibri"/>
              </w:rPr>
              <w:t>M</w:t>
            </w:r>
          </w:p>
          <w:p w14:paraId="424FF41F" w14:textId="45CC4405" w:rsidR="00A13F2A" w:rsidRPr="00584102" w:rsidRDefault="00A13F2A"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3BFDDD12" w14:textId="77777777" w:rsidR="00A13F2A" w:rsidRPr="00584102" w:rsidRDefault="00A13F2A" w:rsidP="009011FB">
            <w:pPr>
              <w:pStyle w:val="TableTextCentre"/>
              <w:rPr>
                <w:rFonts w:eastAsia="Calibri"/>
              </w:rPr>
            </w:pPr>
            <w:r w:rsidRPr="00584102">
              <w:rPr>
                <w:rFonts w:eastAsia="Calibri"/>
              </w:rPr>
              <w:t>L</w:t>
            </w:r>
          </w:p>
          <w:p w14:paraId="10552BCC" w14:textId="1516DF59" w:rsidR="00A13F2A" w:rsidRPr="00584102" w:rsidRDefault="00A13F2A"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127A9D14" w14:textId="77777777" w:rsidR="00A13F2A" w:rsidRPr="00584102" w:rsidRDefault="00A13F2A" w:rsidP="009011FB">
            <w:pPr>
              <w:pStyle w:val="TableTextCentre"/>
              <w:rPr>
                <w:rFonts w:eastAsia="Calibri"/>
              </w:rPr>
            </w:pPr>
            <w:r w:rsidRPr="00584102">
              <w:rPr>
                <w:rFonts w:eastAsia="Calibri"/>
              </w:rPr>
              <w:t>L</w:t>
            </w:r>
          </w:p>
          <w:p w14:paraId="2E7DDF1E" w14:textId="04E8CBB4" w:rsidR="00A13F2A" w:rsidRPr="00584102" w:rsidRDefault="00A13F2A" w:rsidP="009011FB">
            <w:pPr>
              <w:pStyle w:val="TableTextCentre"/>
              <w:rPr>
                <w:rFonts w:eastAsia="Calibri"/>
              </w:rPr>
            </w:pPr>
            <w:r w:rsidRPr="00584102">
              <w:rPr>
                <w:rFonts w:eastAsia="Calibri"/>
              </w:rPr>
              <w:t>M</w:t>
            </w:r>
          </w:p>
        </w:tc>
        <w:tc>
          <w:tcPr>
            <w:tcW w:w="703" w:type="dxa"/>
            <w:tcBorders>
              <w:top w:val="single" w:sz="4" w:space="0" w:color="00B2A9"/>
              <w:bottom w:val="single" w:sz="4" w:space="0" w:color="00B2A9"/>
            </w:tcBorders>
            <w:shd w:val="clear" w:color="auto" w:fill="auto"/>
          </w:tcPr>
          <w:p w14:paraId="785F1377" w14:textId="77777777" w:rsidR="00A13F2A" w:rsidRPr="00584102" w:rsidRDefault="00A13F2A" w:rsidP="009011FB">
            <w:pPr>
              <w:pStyle w:val="TableTextCentre"/>
              <w:rPr>
                <w:rFonts w:eastAsia="Calibri"/>
              </w:rPr>
            </w:pPr>
            <w:r w:rsidRPr="00584102">
              <w:rPr>
                <w:rFonts w:eastAsia="Calibri"/>
              </w:rPr>
              <w:t>SR</w:t>
            </w:r>
          </w:p>
          <w:p w14:paraId="2DE5499B" w14:textId="727AC5F2" w:rsidR="00A13F2A" w:rsidRPr="00584102" w:rsidRDefault="00A13F2A"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504592A1" w14:textId="77777777" w:rsidR="00A13F2A" w:rsidRPr="00584102" w:rsidRDefault="00A13F2A" w:rsidP="009011FB">
            <w:pPr>
              <w:pStyle w:val="TableTextCentre"/>
              <w:rPr>
                <w:rFonts w:eastAsia="Calibri"/>
              </w:rPr>
            </w:pPr>
            <w:r w:rsidRPr="00584102">
              <w:rPr>
                <w:rFonts w:eastAsia="Calibri"/>
              </w:rPr>
              <w:t>3</w:t>
            </w:r>
          </w:p>
        </w:tc>
        <w:tc>
          <w:tcPr>
            <w:tcW w:w="833" w:type="dxa"/>
            <w:tcBorders>
              <w:top w:val="single" w:sz="4" w:space="0" w:color="00B2A9"/>
              <w:bottom w:val="single" w:sz="4" w:space="0" w:color="00B2A9"/>
            </w:tcBorders>
            <w:shd w:val="clear" w:color="auto" w:fill="auto"/>
          </w:tcPr>
          <w:p w14:paraId="181703BB" w14:textId="77777777" w:rsidR="00A13F2A" w:rsidRPr="00584102" w:rsidRDefault="00A13F2A" w:rsidP="009011FB">
            <w:pPr>
              <w:pStyle w:val="TableTextCentre"/>
              <w:rPr>
                <w:rFonts w:eastAsia="Calibri"/>
              </w:rPr>
            </w:pPr>
            <w:r w:rsidRPr="00584102">
              <w:rPr>
                <w:rFonts w:eastAsia="Calibri"/>
              </w:rPr>
              <w:t>4</w:t>
            </w:r>
          </w:p>
        </w:tc>
        <w:tc>
          <w:tcPr>
            <w:tcW w:w="833" w:type="dxa"/>
            <w:tcBorders>
              <w:top w:val="single" w:sz="4" w:space="0" w:color="00B2A9"/>
              <w:bottom w:val="single" w:sz="4" w:space="0" w:color="00B2A9"/>
            </w:tcBorders>
            <w:shd w:val="clear" w:color="auto" w:fill="auto"/>
          </w:tcPr>
          <w:p w14:paraId="45F6DD39" w14:textId="77777777" w:rsidR="00A13F2A" w:rsidRPr="00584102" w:rsidRDefault="00A13F2A"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2A91A7B4" w14:textId="77777777" w:rsidR="00A13F2A" w:rsidRPr="00584102" w:rsidRDefault="00A13F2A" w:rsidP="009011FB">
            <w:pPr>
              <w:pStyle w:val="TableTextCentre"/>
              <w:rPr>
                <w:rFonts w:eastAsia="Calibri"/>
              </w:rPr>
            </w:pPr>
            <w:r w:rsidRPr="00584102">
              <w:rPr>
                <w:rFonts w:eastAsia="Calibri"/>
              </w:rPr>
              <w:t>8</w:t>
            </w:r>
          </w:p>
        </w:tc>
        <w:tc>
          <w:tcPr>
            <w:tcW w:w="833" w:type="dxa"/>
            <w:tcBorders>
              <w:top w:val="single" w:sz="4" w:space="0" w:color="00B2A9"/>
              <w:bottom w:val="single" w:sz="4" w:space="0" w:color="00B2A9"/>
            </w:tcBorders>
            <w:shd w:val="clear" w:color="auto" w:fill="auto"/>
          </w:tcPr>
          <w:p w14:paraId="1256D3D5" w14:textId="77777777" w:rsidR="00A13F2A" w:rsidRPr="00584102" w:rsidRDefault="00A13F2A" w:rsidP="009011FB">
            <w:pPr>
              <w:pStyle w:val="TableTextCentre"/>
              <w:rPr>
                <w:rFonts w:eastAsia="Calibri"/>
              </w:rPr>
            </w:pPr>
            <w:r w:rsidRPr="00584102">
              <w:rPr>
                <w:rFonts w:eastAsia="Calibri"/>
              </w:rPr>
              <w:t>11</w:t>
            </w:r>
          </w:p>
          <w:p w14:paraId="30DB6F9F" w14:textId="28095990" w:rsidR="00A13F2A" w:rsidRPr="00584102" w:rsidRDefault="00A13F2A"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0411AE0C" w14:textId="77777777" w:rsidR="00A13F2A" w:rsidRPr="00584102" w:rsidRDefault="00A13F2A" w:rsidP="009011FB">
            <w:pPr>
              <w:pStyle w:val="TableTextCentre"/>
              <w:rPr>
                <w:rFonts w:eastAsia="Calibri"/>
              </w:rPr>
            </w:pPr>
            <w:r w:rsidRPr="00584102">
              <w:rPr>
                <w:rFonts w:eastAsia="Calibri"/>
              </w:rPr>
              <w:t>11</w:t>
            </w:r>
          </w:p>
          <w:p w14:paraId="6D55E852" w14:textId="354EBAC8" w:rsidR="00A13F2A" w:rsidRPr="00584102" w:rsidRDefault="00A13F2A" w:rsidP="009011FB">
            <w:pPr>
              <w:pStyle w:val="TableTextCentre"/>
              <w:rPr>
                <w:rFonts w:eastAsia="Calibri"/>
              </w:rPr>
            </w:pPr>
            <w:r w:rsidRPr="00584102">
              <w:rPr>
                <w:rFonts w:eastAsia="Calibri"/>
              </w:rPr>
              <w:t>NKG</w:t>
            </w:r>
          </w:p>
        </w:tc>
        <w:tc>
          <w:tcPr>
            <w:tcW w:w="833" w:type="dxa"/>
            <w:tcBorders>
              <w:top w:val="single" w:sz="4" w:space="0" w:color="00B2A9"/>
              <w:bottom w:val="single" w:sz="4" w:space="0" w:color="00B2A9"/>
            </w:tcBorders>
            <w:shd w:val="clear" w:color="auto" w:fill="auto"/>
          </w:tcPr>
          <w:p w14:paraId="34971638" w14:textId="77777777" w:rsidR="004B3290" w:rsidRDefault="004B3290" w:rsidP="009011FB">
            <w:pPr>
              <w:pStyle w:val="TableTextCentre"/>
              <w:rPr>
                <w:rFonts w:eastAsia="Calibri"/>
              </w:rPr>
            </w:pPr>
          </w:p>
          <w:p w14:paraId="13BE8F86" w14:textId="0E309C66" w:rsidR="00A13F2A" w:rsidRPr="00584102" w:rsidRDefault="00A13F2A" w:rsidP="009011FB">
            <w:pPr>
              <w:pStyle w:val="TableTextCentre"/>
              <w:rPr>
                <w:rFonts w:eastAsia="Calibri"/>
              </w:rPr>
            </w:pPr>
            <w:r>
              <w:rPr>
                <w:rFonts w:eastAsia="Calibri"/>
              </w:rPr>
              <w:t>NKG</w:t>
            </w:r>
          </w:p>
        </w:tc>
        <w:tc>
          <w:tcPr>
            <w:tcW w:w="743" w:type="dxa"/>
            <w:tcBorders>
              <w:top w:val="single" w:sz="4" w:space="0" w:color="00B2A9"/>
              <w:bottom w:val="single" w:sz="4" w:space="0" w:color="00B2A9"/>
            </w:tcBorders>
            <w:shd w:val="clear" w:color="auto" w:fill="auto"/>
          </w:tcPr>
          <w:p w14:paraId="201DDB75" w14:textId="77777777" w:rsidR="00A13F2A" w:rsidRDefault="00A13F2A" w:rsidP="009011FB">
            <w:pPr>
              <w:pStyle w:val="TableTextCentre"/>
              <w:rPr>
                <w:rFonts w:eastAsia="Calibri"/>
              </w:rPr>
            </w:pPr>
            <w:r w:rsidRPr="00584102">
              <w:rPr>
                <w:rFonts w:eastAsia="Calibri"/>
              </w:rPr>
              <w:t>22</w:t>
            </w:r>
          </w:p>
          <w:p w14:paraId="1094B35E" w14:textId="77777777" w:rsidR="00A13F2A" w:rsidRPr="00584102" w:rsidRDefault="00A13F2A" w:rsidP="009011FB">
            <w:pPr>
              <w:pStyle w:val="TableTextCentre"/>
              <w:rPr>
                <w:rFonts w:eastAsia="Calibri"/>
              </w:rPr>
            </w:pPr>
          </w:p>
        </w:tc>
        <w:tc>
          <w:tcPr>
            <w:tcW w:w="1276" w:type="dxa"/>
            <w:tcBorders>
              <w:top w:val="single" w:sz="4" w:space="0" w:color="00B2A9"/>
              <w:bottom w:val="single" w:sz="4" w:space="0" w:color="00B2A9"/>
            </w:tcBorders>
            <w:shd w:val="clear" w:color="auto" w:fill="auto"/>
          </w:tcPr>
          <w:p w14:paraId="33B1CCA7" w14:textId="77777777" w:rsidR="00A13F2A" w:rsidRPr="00584102" w:rsidRDefault="00A13F2A" w:rsidP="009011FB">
            <w:pPr>
              <w:pStyle w:val="TableTextLeft"/>
              <w:rPr>
                <w:rFonts w:eastAsia="Calibri"/>
              </w:rPr>
            </w:pPr>
            <w:r w:rsidRPr="00584102">
              <w:rPr>
                <w:rFonts w:eastAsia="Calibri"/>
              </w:rPr>
              <w:t>Bio</w:t>
            </w:r>
          </w:p>
          <w:p w14:paraId="470502A7" w14:textId="77777777" w:rsidR="00A13F2A" w:rsidRPr="00584102" w:rsidRDefault="00A13F2A" w:rsidP="009011FB">
            <w:pPr>
              <w:pStyle w:val="TableTextLeft"/>
              <w:rPr>
                <w:rFonts w:eastAsia="Calibri"/>
              </w:rPr>
            </w:pPr>
            <w:r w:rsidRPr="00584102">
              <w:rPr>
                <w:rFonts w:eastAsia="Calibri"/>
              </w:rPr>
              <w:t>+CG</w:t>
            </w:r>
            <w:r w:rsidRPr="00584102">
              <w:rPr>
                <w:rFonts w:eastAsia="Calibri"/>
                <w:vertAlign w:val="superscript"/>
              </w:rPr>
              <w:footnoteReference w:id="19"/>
            </w:r>
          </w:p>
        </w:tc>
      </w:tr>
      <w:tr w:rsidR="00A13F2A" w:rsidRPr="00584102" w14:paraId="61B59726" w14:textId="77777777" w:rsidTr="004B3290">
        <w:trPr>
          <w:trHeight w:val="781"/>
        </w:trPr>
        <w:tc>
          <w:tcPr>
            <w:tcW w:w="1603" w:type="dxa"/>
            <w:tcBorders>
              <w:top w:val="single" w:sz="4" w:space="0" w:color="00B2A9"/>
              <w:bottom w:val="single" w:sz="4" w:space="0" w:color="00B2A9"/>
            </w:tcBorders>
            <w:shd w:val="clear" w:color="auto" w:fill="auto"/>
          </w:tcPr>
          <w:p w14:paraId="71138135" w14:textId="77777777" w:rsidR="00A13F2A" w:rsidRPr="00584102" w:rsidRDefault="00A13F2A" w:rsidP="009011FB">
            <w:pPr>
              <w:pStyle w:val="TableTextLeft"/>
              <w:rPr>
                <w:rFonts w:eastAsia="Calibri"/>
              </w:rPr>
            </w:pPr>
            <w:r w:rsidRPr="00671E03">
              <w:rPr>
                <w:rFonts w:eastAsia="Calibri"/>
                <w:i/>
              </w:rPr>
              <w:t>Spartina</w:t>
            </w:r>
            <w:r w:rsidRPr="00584102">
              <w:rPr>
                <w:rFonts w:eastAsia="Calibri"/>
              </w:rPr>
              <w:t xml:space="preserve"> spp.</w:t>
            </w:r>
          </w:p>
        </w:tc>
        <w:tc>
          <w:tcPr>
            <w:tcW w:w="716" w:type="dxa"/>
            <w:tcBorders>
              <w:top w:val="single" w:sz="4" w:space="0" w:color="00B2A9"/>
              <w:bottom w:val="single" w:sz="4" w:space="0" w:color="00B2A9"/>
            </w:tcBorders>
            <w:shd w:val="clear" w:color="auto" w:fill="auto"/>
          </w:tcPr>
          <w:p w14:paraId="7740DE6E" w14:textId="77777777" w:rsidR="00A13F2A" w:rsidRPr="00584102" w:rsidRDefault="00A13F2A" w:rsidP="009011FB">
            <w:pPr>
              <w:pStyle w:val="TableTextCentre"/>
              <w:rPr>
                <w:rFonts w:eastAsia="Calibri"/>
              </w:rPr>
            </w:pPr>
            <w:r w:rsidRPr="00584102">
              <w:rPr>
                <w:rFonts w:eastAsia="Calibri"/>
              </w:rPr>
              <w:t xml:space="preserve">I </w:t>
            </w:r>
          </w:p>
          <w:p w14:paraId="1450C877" w14:textId="0EA2296F" w:rsidR="00A13F2A" w:rsidRPr="00584102" w:rsidRDefault="00A13F2A"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5CE0E71B" w14:textId="77777777" w:rsidR="00A13F2A" w:rsidRPr="00584102" w:rsidRDefault="00A13F2A" w:rsidP="009011FB">
            <w:pPr>
              <w:pStyle w:val="TableTextCentre"/>
              <w:rPr>
                <w:rFonts w:eastAsia="Calibri"/>
              </w:rPr>
            </w:pPr>
            <w:r w:rsidRPr="00584102">
              <w:rPr>
                <w:rFonts w:eastAsia="Calibri"/>
              </w:rPr>
              <w:t>H</w:t>
            </w:r>
          </w:p>
          <w:p w14:paraId="7A273A98" w14:textId="3B0EE5A1" w:rsidR="00A13F2A" w:rsidRPr="00584102" w:rsidRDefault="00A13F2A" w:rsidP="009011FB">
            <w:pPr>
              <w:pStyle w:val="TableTextCentre"/>
              <w:rPr>
                <w:rFonts w:eastAsia="Calibri"/>
              </w:rPr>
            </w:pPr>
            <w:r w:rsidRPr="00584102">
              <w:rPr>
                <w:rFonts w:eastAsia="Calibri"/>
              </w:rPr>
              <w:t>H</w:t>
            </w:r>
          </w:p>
        </w:tc>
        <w:tc>
          <w:tcPr>
            <w:tcW w:w="743" w:type="dxa"/>
            <w:tcBorders>
              <w:top w:val="single" w:sz="4" w:space="0" w:color="00B2A9"/>
              <w:bottom w:val="single" w:sz="4" w:space="0" w:color="00B2A9"/>
            </w:tcBorders>
            <w:shd w:val="clear" w:color="auto" w:fill="auto"/>
          </w:tcPr>
          <w:p w14:paraId="09351939" w14:textId="77777777" w:rsidR="00A13F2A" w:rsidRPr="00584102" w:rsidRDefault="00A13F2A" w:rsidP="009011FB">
            <w:pPr>
              <w:pStyle w:val="TableTextCentre"/>
              <w:rPr>
                <w:rFonts w:eastAsia="Calibri"/>
              </w:rPr>
            </w:pPr>
            <w:r w:rsidRPr="00584102">
              <w:rPr>
                <w:rFonts w:eastAsia="Calibri"/>
              </w:rPr>
              <w:t>H</w:t>
            </w:r>
          </w:p>
          <w:p w14:paraId="4DFFD05B" w14:textId="55155607" w:rsidR="00A13F2A" w:rsidRPr="00584102" w:rsidRDefault="00A13F2A"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57E5E036" w14:textId="77777777" w:rsidR="00A13F2A" w:rsidRPr="00584102" w:rsidRDefault="00A13F2A" w:rsidP="009011FB">
            <w:pPr>
              <w:pStyle w:val="TableTextCentre"/>
              <w:rPr>
                <w:rFonts w:eastAsia="Calibri"/>
              </w:rPr>
            </w:pPr>
            <w:r w:rsidRPr="00584102">
              <w:rPr>
                <w:rFonts w:eastAsia="Calibri"/>
              </w:rPr>
              <w:t>H</w:t>
            </w:r>
          </w:p>
          <w:p w14:paraId="69E905B4" w14:textId="28D75AC0" w:rsidR="00A13F2A" w:rsidRPr="00584102" w:rsidRDefault="00A13F2A"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2B8CB1A5" w14:textId="77777777" w:rsidR="00A13F2A" w:rsidRPr="00584102" w:rsidRDefault="00A13F2A"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22FBD0DA" w14:textId="77777777" w:rsidR="00A13F2A" w:rsidRPr="00584102" w:rsidRDefault="00A13F2A" w:rsidP="009011FB">
            <w:pPr>
              <w:pStyle w:val="TableTextCentre"/>
              <w:rPr>
                <w:rFonts w:eastAsia="Calibri"/>
              </w:rPr>
            </w:pPr>
            <w:r w:rsidRPr="00584102">
              <w:rPr>
                <w:rFonts w:eastAsia="Calibri"/>
              </w:rPr>
              <w:t>H</w:t>
            </w:r>
          </w:p>
          <w:p w14:paraId="4F87C5F5" w14:textId="31881303" w:rsidR="00A13F2A" w:rsidRPr="00584102" w:rsidRDefault="00A13F2A" w:rsidP="009011FB">
            <w:pPr>
              <w:pStyle w:val="TableTextCentre"/>
              <w:rPr>
                <w:rFonts w:eastAsia="Calibri"/>
              </w:rPr>
            </w:pPr>
            <w:r w:rsidRPr="00584102">
              <w:rPr>
                <w:rFonts w:eastAsia="Calibri"/>
              </w:rPr>
              <w:t>H</w:t>
            </w:r>
          </w:p>
        </w:tc>
        <w:tc>
          <w:tcPr>
            <w:tcW w:w="593" w:type="dxa"/>
            <w:tcBorders>
              <w:top w:val="single" w:sz="4" w:space="0" w:color="00B2A9"/>
              <w:bottom w:val="single" w:sz="4" w:space="0" w:color="00B2A9"/>
            </w:tcBorders>
            <w:shd w:val="clear" w:color="auto" w:fill="auto"/>
          </w:tcPr>
          <w:p w14:paraId="26C218A1" w14:textId="77777777" w:rsidR="00A13F2A" w:rsidRPr="00584102" w:rsidRDefault="00A13F2A" w:rsidP="009011FB">
            <w:pPr>
              <w:pStyle w:val="TableTextCentre"/>
              <w:rPr>
                <w:rFonts w:eastAsia="Calibri"/>
              </w:rPr>
            </w:pPr>
          </w:p>
        </w:tc>
        <w:tc>
          <w:tcPr>
            <w:tcW w:w="703" w:type="dxa"/>
            <w:tcBorders>
              <w:top w:val="single" w:sz="4" w:space="0" w:color="00B2A9"/>
              <w:bottom w:val="single" w:sz="4" w:space="0" w:color="00B2A9"/>
            </w:tcBorders>
            <w:shd w:val="clear" w:color="auto" w:fill="auto"/>
          </w:tcPr>
          <w:p w14:paraId="3EB2223C" w14:textId="77777777" w:rsidR="00A13F2A" w:rsidRPr="00584102" w:rsidRDefault="00A13F2A" w:rsidP="009011FB">
            <w:pPr>
              <w:pStyle w:val="TableTextCentre"/>
              <w:rPr>
                <w:rFonts w:eastAsia="Calibri"/>
              </w:rPr>
            </w:pPr>
            <w:r w:rsidRPr="00584102">
              <w:rPr>
                <w:rFonts w:eastAsia="Calibri"/>
              </w:rPr>
              <w:t>SR</w:t>
            </w:r>
          </w:p>
          <w:p w14:paraId="7F379D0B" w14:textId="52D83DB3" w:rsidR="00A13F2A" w:rsidRPr="00584102" w:rsidRDefault="00A13F2A"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1390B6EB" w14:textId="77777777" w:rsidR="00A13F2A" w:rsidRPr="00584102" w:rsidRDefault="00A13F2A" w:rsidP="009011FB">
            <w:pPr>
              <w:pStyle w:val="TableTextCentre"/>
              <w:rPr>
                <w:rFonts w:eastAsia="Calibri"/>
              </w:rPr>
            </w:pPr>
            <w:r w:rsidRPr="00584102">
              <w:rPr>
                <w:rFonts w:eastAsia="Calibri"/>
              </w:rPr>
              <w:t>17</w:t>
            </w:r>
          </w:p>
        </w:tc>
        <w:tc>
          <w:tcPr>
            <w:tcW w:w="833" w:type="dxa"/>
            <w:tcBorders>
              <w:top w:val="single" w:sz="4" w:space="0" w:color="00B2A9"/>
              <w:bottom w:val="single" w:sz="4" w:space="0" w:color="00B2A9"/>
            </w:tcBorders>
            <w:shd w:val="clear" w:color="auto" w:fill="auto"/>
          </w:tcPr>
          <w:p w14:paraId="31C61C08" w14:textId="77777777" w:rsidR="00A13F2A" w:rsidRPr="00584102" w:rsidRDefault="00A13F2A"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4CD8AD99" w14:textId="77777777" w:rsidR="00A13F2A" w:rsidRPr="00584102" w:rsidRDefault="00A13F2A" w:rsidP="009011FB">
            <w:pPr>
              <w:pStyle w:val="TableTextCentre"/>
              <w:rPr>
                <w:rFonts w:eastAsia="Calibri"/>
              </w:rPr>
            </w:pPr>
            <w:r w:rsidRPr="00584102">
              <w:rPr>
                <w:rFonts w:eastAsia="Calibri"/>
              </w:rPr>
              <w:t>2</w:t>
            </w:r>
          </w:p>
          <w:p w14:paraId="182E1D66" w14:textId="2F889243" w:rsidR="00A13F2A" w:rsidRPr="00584102" w:rsidRDefault="00A13F2A"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3C2A9843" w14:textId="77777777" w:rsidR="00A13F2A" w:rsidRPr="00584102" w:rsidRDefault="00A13F2A" w:rsidP="009011FB">
            <w:pPr>
              <w:pStyle w:val="TableTextCentre"/>
              <w:rPr>
                <w:rFonts w:eastAsia="Calibri"/>
              </w:rPr>
            </w:pPr>
            <w:r w:rsidRPr="00584102">
              <w:rPr>
                <w:rFonts w:eastAsia="Calibri"/>
              </w:rPr>
              <w:t>8</w:t>
            </w:r>
          </w:p>
        </w:tc>
        <w:tc>
          <w:tcPr>
            <w:tcW w:w="833" w:type="dxa"/>
            <w:tcBorders>
              <w:top w:val="single" w:sz="4" w:space="0" w:color="00B2A9"/>
              <w:bottom w:val="single" w:sz="4" w:space="0" w:color="00B2A9"/>
            </w:tcBorders>
            <w:shd w:val="clear" w:color="auto" w:fill="auto"/>
          </w:tcPr>
          <w:p w14:paraId="78ACCC12" w14:textId="77777777" w:rsidR="00A13F2A" w:rsidRPr="00584102" w:rsidRDefault="00A13F2A" w:rsidP="009011FB">
            <w:pPr>
              <w:pStyle w:val="TableTextCentre"/>
              <w:rPr>
                <w:rFonts w:eastAsia="Calibri"/>
              </w:rPr>
            </w:pPr>
            <w:r w:rsidRPr="00584102">
              <w:rPr>
                <w:rFonts w:eastAsia="Calibri"/>
              </w:rPr>
              <w:t>1</w:t>
            </w:r>
          </w:p>
          <w:p w14:paraId="492023BF" w14:textId="181DD902" w:rsidR="00A13F2A" w:rsidRPr="00584102" w:rsidRDefault="00A13F2A"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4EDA589F" w14:textId="77777777" w:rsidR="00A13F2A" w:rsidRPr="00584102" w:rsidRDefault="00A13F2A" w:rsidP="009011FB">
            <w:pPr>
              <w:pStyle w:val="TableTextCentre"/>
              <w:rPr>
                <w:rFonts w:eastAsia="Calibri"/>
              </w:rPr>
            </w:pPr>
            <w:r w:rsidRPr="00584102">
              <w:rPr>
                <w:rFonts w:eastAsia="Calibri"/>
              </w:rPr>
              <w:t>2</w:t>
            </w:r>
          </w:p>
          <w:p w14:paraId="71083551" w14:textId="2986B783" w:rsidR="00A13F2A" w:rsidRPr="00584102" w:rsidRDefault="00A13F2A" w:rsidP="009011FB">
            <w:pPr>
              <w:pStyle w:val="TableTextCentre"/>
              <w:rPr>
                <w:rFonts w:eastAsia="Calibri"/>
              </w:rPr>
            </w:pPr>
            <w:r w:rsidRPr="00584102">
              <w:rPr>
                <w:rFonts w:eastAsia="Calibri"/>
              </w:rPr>
              <w:t>KG</w:t>
            </w:r>
          </w:p>
        </w:tc>
        <w:tc>
          <w:tcPr>
            <w:tcW w:w="833" w:type="dxa"/>
            <w:tcBorders>
              <w:top w:val="single" w:sz="4" w:space="0" w:color="00B2A9"/>
              <w:bottom w:val="single" w:sz="4" w:space="0" w:color="00B2A9"/>
            </w:tcBorders>
            <w:shd w:val="clear" w:color="auto" w:fill="auto"/>
          </w:tcPr>
          <w:p w14:paraId="1E797556" w14:textId="77777777" w:rsidR="004B3290" w:rsidRDefault="004B3290" w:rsidP="009011FB">
            <w:pPr>
              <w:pStyle w:val="TableTextCentre"/>
              <w:rPr>
                <w:rFonts w:eastAsia="Calibri"/>
              </w:rPr>
            </w:pPr>
          </w:p>
          <w:p w14:paraId="62F269F2" w14:textId="5F85412A" w:rsidR="00A13F2A" w:rsidRPr="00584102" w:rsidRDefault="00A13F2A" w:rsidP="009011FB">
            <w:pPr>
              <w:pStyle w:val="TableTextCentre"/>
              <w:rPr>
                <w:rFonts w:eastAsia="Calibri"/>
              </w:rPr>
            </w:pPr>
            <w:r>
              <w:rPr>
                <w:rFonts w:eastAsia="Calibri"/>
              </w:rPr>
              <w:t>NKG</w:t>
            </w:r>
          </w:p>
        </w:tc>
        <w:tc>
          <w:tcPr>
            <w:tcW w:w="743" w:type="dxa"/>
            <w:tcBorders>
              <w:top w:val="single" w:sz="4" w:space="0" w:color="00B2A9"/>
              <w:bottom w:val="single" w:sz="4" w:space="0" w:color="00B2A9"/>
            </w:tcBorders>
            <w:shd w:val="clear" w:color="auto" w:fill="auto"/>
          </w:tcPr>
          <w:p w14:paraId="03B05E49" w14:textId="77777777" w:rsidR="00A13F2A" w:rsidRDefault="00A13F2A" w:rsidP="009011FB">
            <w:pPr>
              <w:pStyle w:val="TableTextCentre"/>
              <w:rPr>
                <w:rFonts w:eastAsia="Calibri"/>
              </w:rPr>
            </w:pPr>
            <w:r w:rsidRPr="00584102">
              <w:rPr>
                <w:rFonts w:eastAsia="Calibri"/>
              </w:rPr>
              <w:t>5</w:t>
            </w:r>
          </w:p>
          <w:p w14:paraId="08D75D22" w14:textId="77777777" w:rsidR="00A13F2A" w:rsidRPr="00584102" w:rsidRDefault="00A13F2A" w:rsidP="009011FB">
            <w:pPr>
              <w:pStyle w:val="TableTextCentre"/>
              <w:rPr>
                <w:rFonts w:eastAsia="Calibri"/>
              </w:rPr>
            </w:pPr>
          </w:p>
        </w:tc>
        <w:tc>
          <w:tcPr>
            <w:tcW w:w="1276" w:type="dxa"/>
            <w:tcBorders>
              <w:top w:val="single" w:sz="4" w:space="0" w:color="00B2A9"/>
              <w:bottom w:val="single" w:sz="4" w:space="0" w:color="00B2A9"/>
            </w:tcBorders>
            <w:shd w:val="clear" w:color="auto" w:fill="auto"/>
          </w:tcPr>
          <w:p w14:paraId="491C8A43" w14:textId="77777777" w:rsidR="00A13F2A" w:rsidRPr="00584102" w:rsidRDefault="00A13F2A" w:rsidP="009011FB">
            <w:pPr>
              <w:pStyle w:val="TableTextLeft"/>
              <w:rPr>
                <w:rFonts w:eastAsia="Calibri"/>
              </w:rPr>
            </w:pPr>
            <w:r w:rsidRPr="00584102">
              <w:rPr>
                <w:rFonts w:eastAsia="Calibri"/>
              </w:rPr>
              <w:t>Bio</w:t>
            </w:r>
          </w:p>
          <w:p w14:paraId="66F10CEC" w14:textId="77777777" w:rsidR="00A13F2A" w:rsidRPr="00584102" w:rsidRDefault="00A13F2A" w:rsidP="009011FB">
            <w:pPr>
              <w:pStyle w:val="TableTextLeft"/>
              <w:rPr>
                <w:rFonts w:eastAsia="Calibri"/>
              </w:rPr>
            </w:pPr>
            <w:r w:rsidRPr="00584102">
              <w:rPr>
                <w:rFonts w:eastAsia="Calibri"/>
              </w:rPr>
              <w:t>CO</w:t>
            </w:r>
          </w:p>
          <w:p w14:paraId="488998BE" w14:textId="77777777" w:rsidR="00A13F2A" w:rsidRPr="00584102" w:rsidRDefault="00A13F2A" w:rsidP="009011FB">
            <w:pPr>
              <w:pStyle w:val="TableTextLeft"/>
              <w:rPr>
                <w:rFonts w:eastAsia="Calibri"/>
              </w:rPr>
            </w:pPr>
            <w:r w:rsidRPr="00584102">
              <w:rPr>
                <w:rFonts w:eastAsia="Calibri"/>
              </w:rPr>
              <w:t>+CG</w:t>
            </w:r>
            <w:r w:rsidRPr="00584102">
              <w:rPr>
                <w:rFonts w:eastAsia="Calibri"/>
                <w:vertAlign w:val="superscript"/>
              </w:rPr>
              <w:footnoteReference w:id="20"/>
            </w:r>
          </w:p>
        </w:tc>
      </w:tr>
      <w:tr w:rsidR="00687C9D" w:rsidRPr="00584102" w14:paraId="39D4725B" w14:textId="77777777" w:rsidTr="004B3290">
        <w:trPr>
          <w:trHeight w:val="701"/>
        </w:trPr>
        <w:tc>
          <w:tcPr>
            <w:tcW w:w="1603" w:type="dxa"/>
            <w:tcBorders>
              <w:top w:val="single" w:sz="4" w:space="0" w:color="00B2A9"/>
              <w:bottom w:val="single" w:sz="4" w:space="0" w:color="00B2A9"/>
            </w:tcBorders>
            <w:shd w:val="clear" w:color="auto" w:fill="auto"/>
          </w:tcPr>
          <w:p w14:paraId="59B07C74" w14:textId="58C9CA81" w:rsidR="00687C9D" w:rsidRPr="00584102" w:rsidRDefault="00687C9D" w:rsidP="009011FB">
            <w:pPr>
              <w:pStyle w:val="TableTextLeft"/>
              <w:rPr>
                <w:rFonts w:eastAsia="Calibri"/>
              </w:rPr>
            </w:pPr>
            <w:r w:rsidRPr="00671E03">
              <w:rPr>
                <w:rFonts w:eastAsia="Calibri"/>
                <w:i/>
              </w:rPr>
              <w:t>Xanthium strumarium</w:t>
            </w:r>
            <w:r w:rsidRPr="00584102">
              <w:rPr>
                <w:rFonts w:eastAsia="Calibri"/>
              </w:rPr>
              <w:t xml:space="preserve"> spp. agg</w:t>
            </w:r>
            <w:r>
              <w:rPr>
                <w:rFonts w:eastAsia="Calibri"/>
              </w:rPr>
              <w:t>.</w:t>
            </w:r>
          </w:p>
        </w:tc>
        <w:tc>
          <w:tcPr>
            <w:tcW w:w="716" w:type="dxa"/>
            <w:tcBorders>
              <w:top w:val="single" w:sz="4" w:space="0" w:color="00B2A9"/>
              <w:bottom w:val="single" w:sz="4" w:space="0" w:color="00B2A9"/>
            </w:tcBorders>
            <w:shd w:val="clear" w:color="auto" w:fill="auto"/>
          </w:tcPr>
          <w:p w14:paraId="192629FA" w14:textId="77777777" w:rsidR="00687C9D" w:rsidRPr="00584102" w:rsidRDefault="00687C9D" w:rsidP="009011FB">
            <w:pPr>
              <w:pStyle w:val="TableTextCentre"/>
              <w:rPr>
                <w:rFonts w:eastAsia="Calibri"/>
              </w:rPr>
            </w:pPr>
            <w:r w:rsidRPr="00584102">
              <w:rPr>
                <w:rFonts w:eastAsia="Calibri"/>
              </w:rPr>
              <w:t xml:space="preserve">I </w:t>
            </w:r>
          </w:p>
          <w:p w14:paraId="62A35311" w14:textId="68251CC8" w:rsidR="00687C9D" w:rsidRPr="00584102" w:rsidRDefault="00687C9D" w:rsidP="009011FB">
            <w:pPr>
              <w:pStyle w:val="TableTextCentre"/>
              <w:rPr>
                <w:rFonts w:eastAsia="Calibri"/>
              </w:rPr>
            </w:pPr>
            <w:r w:rsidRPr="00584102">
              <w:rPr>
                <w:rFonts w:eastAsia="Calibri"/>
              </w:rPr>
              <w:t xml:space="preserve">C </w:t>
            </w:r>
          </w:p>
        </w:tc>
        <w:tc>
          <w:tcPr>
            <w:tcW w:w="593" w:type="dxa"/>
            <w:tcBorders>
              <w:top w:val="single" w:sz="4" w:space="0" w:color="00B2A9"/>
              <w:bottom w:val="single" w:sz="4" w:space="0" w:color="00B2A9"/>
            </w:tcBorders>
            <w:shd w:val="clear" w:color="auto" w:fill="auto"/>
          </w:tcPr>
          <w:p w14:paraId="2A420C26" w14:textId="77777777" w:rsidR="00687C9D" w:rsidRPr="00584102" w:rsidRDefault="00687C9D" w:rsidP="009011FB">
            <w:pPr>
              <w:pStyle w:val="TableTextCentre"/>
              <w:rPr>
                <w:rFonts w:eastAsia="Calibri"/>
              </w:rPr>
            </w:pPr>
            <w:r w:rsidRPr="00584102">
              <w:rPr>
                <w:rFonts w:eastAsia="Calibri"/>
              </w:rPr>
              <w:t>H</w:t>
            </w:r>
          </w:p>
          <w:p w14:paraId="2EB6A6B7" w14:textId="42D8E16D" w:rsidR="00687C9D" w:rsidRPr="00584102" w:rsidRDefault="00687C9D" w:rsidP="009011FB">
            <w:pPr>
              <w:pStyle w:val="TableTextCentre"/>
              <w:rPr>
                <w:rFonts w:eastAsia="Calibri"/>
              </w:rPr>
            </w:pPr>
            <w:r w:rsidRPr="00584102">
              <w:rPr>
                <w:rFonts w:eastAsia="Calibri"/>
              </w:rPr>
              <w:t>M</w:t>
            </w:r>
          </w:p>
        </w:tc>
        <w:tc>
          <w:tcPr>
            <w:tcW w:w="743" w:type="dxa"/>
            <w:tcBorders>
              <w:top w:val="single" w:sz="4" w:space="0" w:color="00B2A9"/>
              <w:bottom w:val="single" w:sz="4" w:space="0" w:color="00B2A9"/>
            </w:tcBorders>
            <w:shd w:val="clear" w:color="auto" w:fill="auto"/>
          </w:tcPr>
          <w:p w14:paraId="5052B6F9" w14:textId="77777777" w:rsidR="00687C9D" w:rsidRPr="00584102" w:rsidRDefault="00687C9D" w:rsidP="009011FB">
            <w:pPr>
              <w:pStyle w:val="TableTextCentre"/>
              <w:rPr>
                <w:rFonts w:eastAsia="Calibri"/>
              </w:rPr>
            </w:pPr>
            <w:r w:rsidRPr="00584102">
              <w:rPr>
                <w:rFonts w:eastAsia="Calibri"/>
              </w:rPr>
              <w:t>M</w:t>
            </w:r>
          </w:p>
          <w:p w14:paraId="302697C4" w14:textId="104258A2" w:rsidR="00687C9D" w:rsidRPr="00584102" w:rsidRDefault="00687C9D" w:rsidP="009011FB">
            <w:pPr>
              <w:pStyle w:val="TableTextCentre"/>
              <w:rPr>
                <w:rFonts w:eastAsia="Calibri"/>
              </w:rPr>
            </w:pPr>
            <w:r w:rsidRPr="00584102">
              <w:rPr>
                <w:rFonts w:eastAsia="Calibri"/>
              </w:rPr>
              <w:t>M</w:t>
            </w:r>
          </w:p>
        </w:tc>
        <w:tc>
          <w:tcPr>
            <w:tcW w:w="593" w:type="dxa"/>
            <w:tcBorders>
              <w:top w:val="single" w:sz="4" w:space="0" w:color="00B2A9"/>
              <w:bottom w:val="single" w:sz="4" w:space="0" w:color="00B2A9"/>
            </w:tcBorders>
            <w:shd w:val="clear" w:color="auto" w:fill="auto"/>
          </w:tcPr>
          <w:p w14:paraId="53991983" w14:textId="77777777" w:rsidR="00687C9D" w:rsidRPr="00584102" w:rsidRDefault="00687C9D"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3374923A" w14:textId="77777777" w:rsidR="00687C9D" w:rsidRPr="00584102" w:rsidRDefault="00687C9D"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1A1A9A88" w14:textId="77777777" w:rsidR="00687C9D" w:rsidRPr="00584102" w:rsidRDefault="00687C9D" w:rsidP="009011FB">
            <w:pPr>
              <w:pStyle w:val="TableTextCentre"/>
              <w:rPr>
                <w:rFonts w:eastAsia="Calibri"/>
              </w:rPr>
            </w:pPr>
          </w:p>
        </w:tc>
        <w:tc>
          <w:tcPr>
            <w:tcW w:w="593" w:type="dxa"/>
            <w:tcBorders>
              <w:top w:val="single" w:sz="4" w:space="0" w:color="00B2A9"/>
              <w:bottom w:val="single" w:sz="4" w:space="0" w:color="00B2A9"/>
            </w:tcBorders>
            <w:shd w:val="clear" w:color="auto" w:fill="auto"/>
          </w:tcPr>
          <w:p w14:paraId="463A5D4F" w14:textId="77777777" w:rsidR="00687C9D" w:rsidRPr="00584102" w:rsidRDefault="00687C9D" w:rsidP="009011FB">
            <w:pPr>
              <w:pStyle w:val="TableTextCentre"/>
              <w:rPr>
                <w:rFonts w:eastAsia="Calibri"/>
              </w:rPr>
            </w:pPr>
            <w:r w:rsidRPr="00584102">
              <w:rPr>
                <w:rFonts w:eastAsia="Calibri"/>
              </w:rPr>
              <w:t>L</w:t>
            </w:r>
          </w:p>
          <w:p w14:paraId="09A7169F" w14:textId="481A877A" w:rsidR="00687C9D" w:rsidRPr="00584102" w:rsidRDefault="00687C9D" w:rsidP="009011FB">
            <w:pPr>
              <w:pStyle w:val="TableTextCentre"/>
              <w:rPr>
                <w:rFonts w:eastAsia="Calibri"/>
              </w:rPr>
            </w:pPr>
            <w:r w:rsidRPr="00584102">
              <w:rPr>
                <w:rFonts w:eastAsia="Calibri"/>
              </w:rPr>
              <w:t>L</w:t>
            </w:r>
          </w:p>
        </w:tc>
        <w:tc>
          <w:tcPr>
            <w:tcW w:w="703" w:type="dxa"/>
            <w:tcBorders>
              <w:top w:val="single" w:sz="4" w:space="0" w:color="00B2A9"/>
              <w:bottom w:val="single" w:sz="4" w:space="0" w:color="00B2A9"/>
            </w:tcBorders>
            <w:shd w:val="clear" w:color="auto" w:fill="auto"/>
          </w:tcPr>
          <w:p w14:paraId="0BA60CD1" w14:textId="77777777" w:rsidR="00687C9D" w:rsidRPr="00584102" w:rsidRDefault="00687C9D" w:rsidP="009011FB">
            <w:pPr>
              <w:pStyle w:val="TableTextCentre"/>
              <w:rPr>
                <w:rFonts w:eastAsia="Calibri"/>
              </w:rPr>
            </w:pPr>
            <w:r w:rsidRPr="00584102">
              <w:rPr>
                <w:rFonts w:eastAsia="Calibri"/>
              </w:rPr>
              <w:t>SR</w:t>
            </w:r>
          </w:p>
          <w:p w14:paraId="6A1B829D" w14:textId="7C46552F" w:rsidR="00687C9D" w:rsidRPr="00584102" w:rsidRDefault="00687C9D"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3C6EAB5C" w14:textId="77777777" w:rsidR="00687C9D" w:rsidRPr="00584102" w:rsidRDefault="00687C9D" w:rsidP="009011FB">
            <w:pPr>
              <w:pStyle w:val="TableTextCentre"/>
              <w:rPr>
                <w:rFonts w:eastAsia="Calibri"/>
              </w:rPr>
            </w:pPr>
            <w:r w:rsidRPr="00584102">
              <w:rPr>
                <w:rFonts w:eastAsia="Calibri"/>
              </w:rPr>
              <w:t>8</w:t>
            </w:r>
          </w:p>
        </w:tc>
        <w:tc>
          <w:tcPr>
            <w:tcW w:w="833" w:type="dxa"/>
            <w:tcBorders>
              <w:top w:val="single" w:sz="4" w:space="0" w:color="00B2A9"/>
              <w:bottom w:val="single" w:sz="4" w:space="0" w:color="00B2A9"/>
            </w:tcBorders>
            <w:shd w:val="clear" w:color="auto" w:fill="auto"/>
          </w:tcPr>
          <w:p w14:paraId="7CB0B897" w14:textId="77777777" w:rsidR="00687C9D" w:rsidRPr="00584102" w:rsidRDefault="00687C9D" w:rsidP="009011FB">
            <w:pPr>
              <w:pStyle w:val="TableTextCentre"/>
              <w:rPr>
                <w:rFonts w:eastAsia="Calibri"/>
              </w:rPr>
            </w:pPr>
            <w:r w:rsidRPr="00584102">
              <w:rPr>
                <w:rFonts w:eastAsia="Calibri"/>
              </w:rPr>
              <w:t>7</w:t>
            </w:r>
          </w:p>
        </w:tc>
        <w:tc>
          <w:tcPr>
            <w:tcW w:w="833" w:type="dxa"/>
            <w:tcBorders>
              <w:top w:val="single" w:sz="4" w:space="0" w:color="00B2A9"/>
              <w:bottom w:val="single" w:sz="4" w:space="0" w:color="00B2A9"/>
            </w:tcBorders>
            <w:shd w:val="clear" w:color="auto" w:fill="auto"/>
          </w:tcPr>
          <w:p w14:paraId="22A686B2" w14:textId="77777777" w:rsidR="00687C9D" w:rsidRPr="00584102" w:rsidRDefault="00687C9D" w:rsidP="009011FB">
            <w:pPr>
              <w:pStyle w:val="TableTextCentre"/>
              <w:rPr>
                <w:rFonts w:eastAsia="Calibri"/>
              </w:rPr>
            </w:pPr>
          </w:p>
        </w:tc>
        <w:tc>
          <w:tcPr>
            <w:tcW w:w="743" w:type="dxa"/>
            <w:tcBorders>
              <w:top w:val="single" w:sz="4" w:space="0" w:color="00B2A9"/>
              <w:bottom w:val="single" w:sz="4" w:space="0" w:color="00B2A9"/>
            </w:tcBorders>
            <w:shd w:val="clear" w:color="auto" w:fill="auto"/>
          </w:tcPr>
          <w:p w14:paraId="698A2EA8"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752CD49F"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53E5BFB0" w14:textId="77777777" w:rsidR="00687C9D" w:rsidRPr="00584102" w:rsidRDefault="00687C9D" w:rsidP="009011FB">
            <w:pPr>
              <w:pStyle w:val="TableTextCentre"/>
              <w:rPr>
                <w:rFonts w:eastAsia="Calibri"/>
              </w:rPr>
            </w:pPr>
          </w:p>
        </w:tc>
        <w:tc>
          <w:tcPr>
            <w:tcW w:w="833" w:type="dxa"/>
            <w:tcBorders>
              <w:top w:val="single" w:sz="4" w:space="0" w:color="00B2A9"/>
              <w:bottom w:val="single" w:sz="4" w:space="0" w:color="00B2A9"/>
            </w:tcBorders>
            <w:shd w:val="clear" w:color="auto" w:fill="auto"/>
          </w:tcPr>
          <w:p w14:paraId="6E2D5D3F" w14:textId="77777777" w:rsidR="00687C9D" w:rsidRPr="00584102" w:rsidRDefault="00687C9D" w:rsidP="009011FB">
            <w:pPr>
              <w:pStyle w:val="TableTextCentre"/>
              <w:rPr>
                <w:rFonts w:eastAsia="Calibri"/>
              </w:rPr>
            </w:pPr>
            <w:r w:rsidRPr="00584102">
              <w:rPr>
                <w:rFonts w:eastAsia="Calibri"/>
              </w:rPr>
              <w:t>6</w:t>
            </w:r>
          </w:p>
          <w:p w14:paraId="2FF79A61" w14:textId="5D5F3DD6" w:rsidR="00687C9D" w:rsidRPr="00584102" w:rsidRDefault="00687C9D" w:rsidP="009011FB">
            <w:pPr>
              <w:pStyle w:val="TableTextCentre"/>
              <w:rPr>
                <w:rFonts w:eastAsia="Calibri"/>
              </w:rPr>
            </w:pPr>
            <w:r w:rsidRPr="00584102">
              <w:rPr>
                <w:rFonts w:eastAsia="Calibri"/>
              </w:rPr>
              <w:t>KG</w:t>
            </w:r>
          </w:p>
        </w:tc>
        <w:tc>
          <w:tcPr>
            <w:tcW w:w="743" w:type="dxa"/>
            <w:tcBorders>
              <w:top w:val="single" w:sz="4" w:space="0" w:color="00B2A9"/>
              <w:bottom w:val="single" w:sz="4" w:space="0" w:color="00B2A9"/>
            </w:tcBorders>
            <w:shd w:val="clear" w:color="auto" w:fill="auto"/>
          </w:tcPr>
          <w:p w14:paraId="48EA541A" w14:textId="77777777" w:rsidR="00687C9D" w:rsidRPr="00584102" w:rsidRDefault="00687C9D" w:rsidP="009011FB">
            <w:pPr>
              <w:pStyle w:val="TableTextCentre"/>
              <w:rPr>
                <w:rFonts w:eastAsia="Calibri"/>
              </w:rPr>
            </w:pPr>
            <w:r w:rsidRPr="00584102">
              <w:rPr>
                <w:rFonts w:eastAsia="Calibri"/>
              </w:rPr>
              <w:t>19</w:t>
            </w:r>
          </w:p>
        </w:tc>
        <w:tc>
          <w:tcPr>
            <w:tcW w:w="1276" w:type="dxa"/>
            <w:tcBorders>
              <w:top w:val="single" w:sz="4" w:space="0" w:color="00B2A9"/>
              <w:bottom w:val="single" w:sz="4" w:space="0" w:color="00B2A9"/>
            </w:tcBorders>
            <w:shd w:val="clear" w:color="auto" w:fill="auto"/>
          </w:tcPr>
          <w:p w14:paraId="60A9539E" w14:textId="6D545CC0" w:rsidR="00687C9D" w:rsidRDefault="00687C9D" w:rsidP="009011FB">
            <w:pPr>
              <w:pStyle w:val="TableTextLeft"/>
              <w:rPr>
                <w:rFonts w:eastAsia="Calibri"/>
              </w:rPr>
            </w:pPr>
            <w:r w:rsidRPr="00584102">
              <w:rPr>
                <w:rFonts w:eastAsia="Calibri"/>
              </w:rPr>
              <w:t>Disparity</w:t>
            </w:r>
            <w:r w:rsidRPr="000D54EB">
              <w:rPr>
                <w:rFonts w:eastAsia="Calibri"/>
                <w:vertAlign w:val="superscript"/>
              </w:rPr>
              <w:fldChar w:fldCharType="begin"/>
            </w:r>
            <w:r w:rsidRPr="000D54EB">
              <w:rPr>
                <w:rFonts w:eastAsia="Calibri"/>
                <w:vertAlign w:val="superscript"/>
              </w:rPr>
              <w:instrText xml:space="preserve"> NOTEREF _Ref474325274 \h </w:instrText>
            </w:r>
            <w:r>
              <w:rPr>
                <w:rFonts w:eastAsia="Calibri"/>
                <w:vertAlign w:val="superscript"/>
              </w:rPr>
              <w:instrText xml:space="preserve"> \* MERGEFORMAT </w:instrText>
            </w:r>
            <w:r w:rsidRPr="000D54EB">
              <w:rPr>
                <w:rFonts w:eastAsia="Calibri"/>
                <w:vertAlign w:val="superscript"/>
              </w:rPr>
            </w:r>
            <w:r w:rsidRPr="000D54EB">
              <w:rPr>
                <w:rFonts w:eastAsia="Calibri"/>
                <w:vertAlign w:val="superscript"/>
              </w:rPr>
              <w:fldChar w:fldCharType="separate"/>
            </w:r>
            <w:r w:rsidR="007C5536">
              <w:rPr>
                <w:rFonts w:eastAsia="Calibri"/>
                <w:vertAlign w:val="superscript"/>
              </w:rPr>
              <w:t>10</w:t>
            </w:r>
            <w:r w:rsidRPr="000D54EB">
              <w:rPr>
                <w:rFonts w:eastAsia="Calibri"/>
                <w:vertAlign w:val="superscript"/>
              </w:rPr>
              <w:fldChar w:fldCharType="end"/>
            </w:r>
          </w:p>
          <w:p w14:paraId="5AF9BCFF" w14:textId="67BE5283" w:rsidR="00687C9D" w:rsidRPr="00584102" w:rsidRDefault="00687C9D" w:rsidP="009011FB">
            <w:pPr>
              <w:pStyle w:val="TableTextLeft"/>
              <w:rPr>
                <w:rFonts w:eastAsia="Calibri"/>
              </w:rPr>
            </w:pPr>
            <w:r>
              <w:rPr>
                <w:rFonts w:eastAsia="Calibri"/>
              </w:rPr>
              <w:t>–CG</w:t>
            </w:r>
          </w:p>
        </w:tc>
      </w:tr>
    </w:tbl>
    <w:p w14:paraId="2939671F" w14:textId="77777777" w:rsidR="00DF1F63" w:rsidRDefault="00DF1F63" w:rsidP="00151A0E">
      <w:pPr>
        <w:pStyle w:val="BodyText"/>
      </w:pPr>
    </w:p>
    <w:p w14:paraId="1A35E888" w14:textId="77777777" w:rsidR="00DF1F63" w:rsidRDefault="00DF1F63" w:rsidP="00097EED">
      <w:pPr>
        <w:pStyle w:val="BodyText"/>
        <w:rPr>
          <w:lang w:eastAsia="en-AU"/>
        </w:rPr>
        <w:sectPr w:rsidR="00DF1F63" w:rsidSect="00BF6A35">
          <w:pgSz w:w="16840" w:h="11900" w:orient="landscape"/>
          <w:pgMar w:top="1134" w:right="1134" w:bottom="1134" w:left="1134" w:header="709" w:footer="397" w:gutter="0"/>
          <w:cols w:space="708"/>
          <w:docGrid w:linePitch="360"/>
        </w:sectPr>
      </w:pPr>
    </w:p>
    <w:p w14:paraId="451DF0ED" w14:textId="6742D42B" w:rsidR="00373990" w:rsidRPr="003F1DC6" w:rsidRDefault="00373990" w:rsidP="003F1DC6">
      <w:pPr>
        <w:pStyle w:val="Heading1TopofPage"/>
        <w:framePr w:wrap="around"/>
      </w:pPr>
      <w:bookmarkStart w:id="132" w:name="_Toc485383157"/>
      <w:bookmarkStart w:id="133" w:name="_Toc466480602"/>
      <w:bookmarkStart w:id="134" w:name="_Toc471391433"/>
      <w:bookmarkStart w:id="135" w:name="_Ref460264248"/>
      <w:r w:rsidRPr="00221887">
        <w:lastRenderedPageBreak/>
        <w:t>References</w:t>
      </w:r>
      <w:bookmarkEnd w:id="132"/>
    </w:p>
    <w:p w14:paraId="28B0821A" w14:textId="2CE55949" w:rsidR="00373990" w:rsidRPr="00E842F1" w:rsidRDefault="00373990" w:rsidP="00F20941">
      <w:pPr>
        <w:pStyle w:val="BodyText"/>
        <w:spacing w:line="220" w:lineRule="atLeast"/>
      </w:pPr>
      <w:r w:rsidRPr="00373990">
        <w:rPr>
          <w:lang w:eastAsia="en-AU"/>
        </w:rPr>
        <w:t xml:space="preserve">Adair, R. (undated). Sicilian Sea Lavender: a new and emerging threat to Victoria’s saltmarsh. Presentation by Robin Adair, Australis Biological. </w:t>
      </w:r>
      <w:hyperlink r:id="rId25" w:history="1">
        <w:r w:rsidRPr="00373990">
          <w:rPr>
            <w:u w:val="single"/>
            <w:lang w:eastAsia="en-AU"/>
          </w:rPr>
          <w:t>http://www.australisbiological.com.au/wp-content/uploads/2012/03/Limonium-presentation-Philip-Island-12-September-2012.pdf</w:t>
        </w:r>
      </w:hyperlink>
    </w:p>
    <w:p w14:paraId="167BD64C" w14:textId="77777777" w:rsidR="00373990" w:rsidRPr="00373990" w:rsidRDefault="00373990" w:rsidP="00F20941">
      <w:pPr>
        <w:pStyle w:val="BodyText"/>
        <w:spacing w:line="220" w:lineRule="atLeast"/>
      </w:pPr>
      <w:r w:rsidRPr="00373990">
        <w:t xml:space="preserve">Adair, R. J., Keener, B. R., Kwong, R. M., Sagliocco, J. L., and Flower, G. E. (2012). The biology of Australian weeds 60. </w:t>
      </w:r>
      <w:r w:rsidRPr="00373990">
        <w:rPr>
          <w:i/>
        </w:rPr>
        <w:t>Sagittaria platyphylla</w:t>
      </w:r>
      <w:r w:rsidRPr="00373990">
        <w:t>, 47-58.</w:t>
      </w:r>
    </w:p>
    <w:p w14:paraId="27D8D397" w14:textId="77777777" w:rsidR="00373990" w:rsidRPr="00E842F1" w:rsidRDefault="00373990" w:rsidP="00F20941">
      <w:pPr>
        <w:pStyle w:val="ListParagraph"/>
        <w:spacing w:before="60" w:after="120" w:line="220" w:lineRule="atLeast"/>
        <w:ind w:left="0"/>
        <w:contextualSpacing w:val="0"/>
      </w:pPr>
      <w:r w:rsidRPr="00E842F1">
        <w:t>Adair, R., Cheal, D. and Whi</w:t>
      </w:r>
      <w:r>
        <w:t xml:space="preserve">te, M. (2008) Advisory list of </w:t>
      </w:r>
      <w:r w:rsidRPr="00E842F1">
        <w:t>environmental weeds in aquatic habitats of Victoria. in Department of Sustainability and Environment, V., (ed.),</w:t>
      </w:r>
      <w:r>
        <w:t xml:space="preserve"> </w:t>
      </w:r>
      <w:r w:rsidRPr="00E842F1">
        <w:t>East Melbourne: The State of Victoria. pp. 16.</w:t>
      </w:r>
    </w:p>
    <w:p w14:paraId="443A0140" w14:textId="77777777" w:rsidR="00373990" w:rsidRPr="00E842F1" w:rsidRDefault="00373990" w:rsidP="00F20941">
      <w:pPr>
        <w:pStyle w:val="ListParagraph"/>
        <w:spacing w:before="60" w:after="120" w:line="220" w:lineRule="atLeast"/>
        <w:ind w:left="0"/>
        <w:contextualSpacing w:val="0"/>
      </w:pPr>
      <w:r>
        <w:t>Agriculture and</w:t>
      </w:r>
      <w:r w:rsidRPr="00E842F1">
        <w:t xml:space="preserve"> Resource Management Council of Australia &amp; New Zealand (ARMCANZ) </w:t>
      </w:r>
      <w:r>
        <w:t>(</w:t>
      </w:r>
      <w:r w:rsidRPr="00E842F1">
        <w:t>2001</w:t>
      </w:r>
      <w:r>
        <w:t xml:space="preserve">). </w:t>
      </w:r>
      <w:r w:rsidRPr="00E842F1">
        <w:t>Weeds of National Significance Willow (</w:t>
      </w:r>
      <w:r w:rsidRPr="00C1581D">
        <w:rPr>
          <w:i/>
        </w:rPr>
        <w:t>Salix</w:t>
      </w:r>
      <w:r w:rsidRPr="00E842F1">
        <w:t xml:space="preserve"> taxa, excluding </w:t>
      </w:r>
      <w:r w:rsidRPr="00267157">
        <w:rPr>
          <w:i/>
        </w:rPr>
        <w:t>S. babylonica</w:t>
      </w:r>
      <w:r w:rsidRPr="00E842F1">
        <w:t xml:space="preserve">, </w:t>
      </w:r>
      <w:r w:rsidRPr="00267157">
        <w:rPr>
          <w:i/>
        </w:rPr>
        <w:t>S. x calodendron</w:t>
      </w:r>
      <w:r w:rsidRPr="00E842F1">
        <w:t xml:space="preserve"> and </w:t>
      </w:r>
      <w:r w:rsidRPr="00267157">
        <w:rPr>
          <w:i/>
        </w:rPr>
        <w:t>S. x reichardtii</w:t>
      </w:r>
      <w:r w:rsidRPr="00E842F1">
        <w:t>) Strategic Plan, National Weeds Strategy Executive Committee, Launceston.</w:t>
      </w:r>
    </w:p>
    <w:p w14:paraId="004ED357" w14:textId="57B1E6EA" w:rsidR="00373990" w:rsidRPr="00E842F1" w:rsidRDefault="00373990" w:rsidP="00F20941">
      <w:pPr>
        <w:pStyle w:val="ListParagraph"/>
        <w:spacing w:before="60" w:after="120" w:line="220" w:lineRule="atLeast"/>
        <w:ind w:left="0"/>
        <w:contextualSpacing w:val="0"/>
      </w:pPr>
      <w:r w:rsidRPr="00E842F1">
        <w:t xml:space="preserve">Anonymous </w:t>
      </w:r>
      <w:r>
        <w:t>(</w:t>
      </w:r>
      <w:r w:rsidRPr="00E842F1">
        <w:t>2011</w:t>
      </w:r>
      <w:r>
        <w:t>)</w:t>
      </w:r>
      <w:r w:rsidRPr="00E842F1">
        <w:t>. Managing weeds for wildlife conservation</w:t>
      </w:r>
      <w:r w:rsidR="00776A34">
        <w:t xml:space="preserve"> – </w:t>
      </w:r>
      <w:r w:rsidRPr="00E842F1">
        <w:t xml:space="preserve">Noogoora Burr, </w:t>
      </w:r>
      <w:r w:rsidRPr="00C1581D">
        <w:rPr>
          <w:i/>
        </w:rPr>
        <w:t>Xanthium strumarium</w:t>
      </w:r>
      <w:r w:rsidRPr="00E842F1">
        <w:t xml:space="preserve"> also known as </w:t>
      </w:r>
      <w:r w:rsidRPr="00C1581D">
        <w:rPr>
          <w:i/>
        </w:rPr>
        <w:t>X. occidentale</w:t>
      </w:r>
      <w:r w:rsidRPr="00E842F1">
        <w:t xml:space="preserve"> and </w:t>
      </w:r>
      <w:r w:rsidRPr="00C1581D">
        <w:rPr>
          <w:i/>
        </w:rPr>
        <w:t>X. pungens</w:t>
      </w:r>
      <w:r w:rsidRPr="00E842F1">
        <w:t>. Cape York Natural Resource Management Ltd</w:t>
      </w:r>
    </w:p>
    <w:p w14:paraId="6B0E50F9" w14:textId="77777777" w:rsidR="00373990" w:rsidRPr="00E842F1" w:rsidRDefault="00373990" w:rsidP="00F20941">
      <w:pPr>
        <w:pStyle w:val="ListParagraph"/>
        <w:spacing w:before="60" w:after="120" w:line="220" w:lineRule="atLeast"/>
        <w:ind w:left="0"/>
        <w:contextualSpacing w:val="0"/>
      </w:pPr>
      <w:r w:rsidRPr="00E842F1">
        <w:t xml:space="preserve">AVH (2014). Australia’s Virtual Herbarium, Council of Heads of Australasian Herbaria, &lt;http://avh.chah.org.au&gt;. Find </w:t>
      </w:r>
      <w:r w:rsidRPr="00F30123">
        <w:rPr>
          <w:i/>
        </w:rPr>
        <w:t>Phalaris arundinacea</w:t>
      </w:r>
      <w:r w:rsidRPr="00E842F1">
        <w:t xml:space="preserve"> in AVH; Victorian Biodiversity Atlas, © The State of Victoria, Department of Environment and Primary Industries (published Dec. 2014)</w:t>
      </w:r>
    </w:p>
    <w:p w14:paraId="1F454C48" w14:textId="77777777" w:rsidR="00373990" w:rsidRPr="00E842F1" w:rsidRDefault="00373990" w:rsidP="00F20941">
      <w:pPr>
        <w:pStyle w:val="ListParagraph"/>
        <w:spacing w:before="60" w:after="120" w:line="220" w:lineRule="atLeast"/>
        <w:ind w:left="0"/>
        <w:contextualSpacing w:val="0"/>
      </w:pPr>
      <w:r w:rsidRPr="00E842F1">
        <w:t xml:space="preserve">Biosecurity Queensland </w:t>
      </w:r>
      <w:r>
        <w:t>(</w:t>
      </w:r>
      <w:r w:rsidRPr="00E842F1">
        <w:t>2016</w:t>
      </w:r>
      <w:r>
        <w:t>)</w:t>
      </w:r>
      <w:r w:rsidRPr="00E842F1">
        <w:t xml:space="preserve">. </w:t>
      </w:r>
      <w:r w:rsidRPr="00F30123">
        <w:rPr>
          <w:i/>
        </w:rPr>
        <w:t>Aponogeton distachyos</w:t>
      </w:r>
      <w:r w:rsidRPr="00E842F1">
        <w:t xml:space="preserve"> – Fact Sheet. Special edition of Environmental Weeds of Australia for Biosecurity Queensland.</w:t>
      </w:r>
    </w:p>
    <w:p w14:paraId="408C36B4" w14:textId="25872E70" w:rsidR="00373990" w:rsidRPr="00E842F1" w:rsidRDefault="00373990" w:rsidP="00F20941">
      <w:pPr>
        <w:pStyle w:val="ListParagraph"/>
        <w:spacing w:before="60" w:after="120" w:line="220" w:lineRule="atLeast"/>
        <w:ind w:left="0"/>
        <w:contextualSpacing w:val="0"/>
      </w:pPr>
      <w:r w:rsidRPr="00E842F1">
        <w:t xml:space="preserve">Bowmer, K. H., Jacobs, S. W. L., </w:t>
      </w:r>
      <w:r>
        <w:t>and</w:t>
      </w:r>
      <w:r w:rsidRPr="00E842F1">
        <w:t xml:space="preserve"> Sainty, G. R. (1995). Identification, biology and management of </w:t>
      </w:r>
      <w:r>
        <w:rPr>
          <w:i/>
        </w:rPr>
        <w:t>Elodea canadensis</w:t>
      </w:r>
      <w:r w:rsidRPr="00E842F1">
        <w:t xml:space="preserve">, Hydrocharitaceae. Journal of Aquatic Plant Management </w:t>
      </w:r>
      <w:r w:rsidRPr="00D24681">
        <w:rPr>
          <w:b/>
        </w:rPr>
        <w:t>33</w:t>
      </w:r>
      <w:r w:rsidRPr="00E842F1">
        <w:t>, 13</w:t>
      </w:r>
      <w:r w:rsidR="009011FB">
        <w:t>–</w:t>
      </w:r>
      <w:r w:rsidRPr="00E842F1">
        <w:t>19.</w:t>
      </w:r>
    </w:p>
    <w:p w14:paraId="5E1B7B58" w14:textId="77777777" w:rsidR="00373990" w:rsidRPr="00E842F1" w:rsidRDefault="00373990" w:rsidP="00F20941">
      <w:pPr>
        <w:pStyle w:val="ListParagraph"/>
        <w:spacing w:before="60" w:after="120" w:line="220" w:lineRule="atLeast"/>
        <w:ind w:left="0"/>
        <w:contextualSpacing w:val="0"/>
      </w:pPr>
      <w:r w:rsidRPr="00E842F1">
        <w:t>Bryant, D. and Papas, P. (2007). ‘Macroinvertebrate communities in artificial wetlands – the influence of macrophytes’. Arthur Rylah Institute for Environmental Research Technical Report Series No. 168. (Department of Sustainability and Environment: Heidelberg).</w:t>
      </w:r>
    </w:p>
    <w:p w14:paraId="5F57C4A5" w14:textId="77777777" w:rsidR="00373990" w:rsidRPr="00E842F1" w:rsidRDefault="00373990" w:rsidP="00F20941">
      <w:pPr>
        <w:pStyle w:val="ListParagraph"/>
        <w:spacing w:before="60" w:after="120" w:line="220" w:lineRule="atLeast"/>
        <w:ind w:left="0"/>
        <w:contextualSpacing w:val="0"/>
      </w:pPr>
      <w:r w:rsidRPr="00E842F1">
        <w:t>Carr, G. W., Yugovic, J. V. and Robinson, K. E. (1992) Environmental Weed Invasions in Victoria: Conservation and Management Implications, Department of Conservation and Environment and Ecolo</w:t>
      </w:r>
      <w:r>
        <w:t>gical Horticulture Pty Limited.</w:t>
      </w:r>
    </w:p>
    <w:p w14:paraId="451FDA70" w14:textId="77777777" w:rsidR="00373990" w:rsidRPr="00E842F1" w:rsidRDefault="00373990" w:rsidP="00F20941">
      <w:pPr>
        <w:pStyle w:val="ListParagraph"/>
        <w:spacing w:before="60" w:after="120" w:line="220" w:lineRule="atLeast"/>
        <w:ind w:left="0"/>
        <w:contextualSpacing w:val="0"/>
      </w:pPr>
      <w:r w:rsidRPr="00E842F1">
        <w:t xml:space="preserve">Coffey, B.T, </w:t>
      </w:r>
      <w:r>
        <w:t xml:space="preserve">and </w:t>
      </w:r>
      <w:r w:rsidRPr="00E842F1">
        <w:t xml:space="preserve">Clayton, J.S. </w:t>
      </w:r>
      <w:r>
        <w:t>(</w:t>
      </w:r>
      <w:r w:rsidRPr="00E842F1">
        <w:t>1988</w:t>
      </w:r>
      <w:r>
        <w:t>)</w:t>
      </w:r>
      <w:r w:rsidRPr="00E842F1">
        <w:t>. New Zealand Waterplants: A Guide to Plants Found in New Zealand Freshwaters. Ruakura Agricultural Centre, Hamilton. p. 31</w:t>
      </w:r>
      <w:r>
        <w:t>.</w:t>
      </w:r>
    </w:p>
    <w:p w14:paraId="720BD520" w14:textId="77777777" w:rsidR="00373990" w:rsidRDefault="00373990" w:rsidP="00F20941">
      <w:pPr>
        <w:pStyle w:val="ListParagraph"/>
        <w:spacing w:before="60" w:after="120" w:line="220" w:lineRule="atLeast"/>
        <w:ind w:left="0"/>
        <w:contextualSpacing w:val="0"/>
      </w:pPr>
      <w:r>
        <w:t xml:space="preserve">Cooperative Research Centre (CRC) for Australian Weed Management (2003) Weed management guide: cane needle grass </w:t>
      </w:r>
      <w:r w:rsidRPr="006A5883">
        <w:rPr>
          <w:i/>
        </w:rPr>
        <w:t>Nassella hyalina</w:t>
      </w:r>
      <w:r>
        <w:t>, Commonwealth Department of Environment and Heritage, Australia.</w:t>
      </w:r>
    </w:p>
    <w:p w14:paraId="4AFC0FAE" w14:textId="77777777" w:rsidR="00373990" w:rsidRPr="00E842F1" w:rsidRDefault="00373990" w:rsidP="00F20941">
      <w:pPr>
        <w:pStyle w:val="ListParagraph"/>
        <w:spacing w:before="60" w:after="120" w:line="220" w:lineRule="atLeast"/>
        <w:ind w:left="0"/>
        <w:contextualSpacing w:val="0"/>
      </w:pPr>
      <w:r w:rsidRPr="00E842F1">
        <w:t>Cremer</w:t>
      </w:r>
      <w:r>
        <w:t>,</w:t>
      </w:r>
      <w:r w:rsidRPr="00E842F1">
        <w:t xml:space="preserve"> K</w:t>
      </w:r>
      <w:r>
        <w:t>.</w:t>
      </w:r>
      <w:r w:rsidRPr="00E842F1">
        <w:t xml:space="preserve"> </w:t>
      </w:r>
      <w:r>
        <w:t>(</w:t>
      </w:r>
      <w:r w:rsidRPr="00E842F1">
        <w:t>1999</w:t>
      </w:r>
      <w:r>
        <w:t>).</w:t>
      </w:r>
      <w:r w:rsidRPr="00E842F1">
        <w:t xml:space="preserve"> Willow Management for Australian Rivers CSIRO Forestry and Forest Products, Kingston ACT.</w:t>
      </w:r>
    </w:p>
    <w:p w14:paraId="42F26525" w14:textId="37A18D81" w:rsidR="00373990" w:rsidRPr="00E842F1" w:rsidRDefault="00373990" w:rsidP="00F20941">
      <w:pPr>
        <w:pStyle w:val="ListParagraph"/>
        <w:spacing w:before="60" w:after="120" w:line="220" w:lineRule="atLeast"/>
        <w:ind w:left="0"/>
        <w:contextualSpacing w:val="0"/>
      </w:pPr>
      <w:r w:rsidRPr="00E842F1">
        <w:t xml:space="preserve">Cremer, K. W. </w:t>
      </w:r>
      <w:r>
        <w:t>(</w:t>
      </w:r>
      <w:r w:rsidRPr="00E842F1">
        <w:t>2003</w:t>
      </w:r>
      <w:r>
        <w:t>)</w:t>
      </w:r>
      <w:r w:rsidRPr="00E842F1">
        <w:t xml:space="preserve">. Introduced willows can become invasive pests in Australia. </w:t>
      </w:r>
      <w:r w:rsidRPr="00D24681">
        <w:rPr>
          <w:i/>
        </w:rPr>
        <w:t>Biodiversity</w:t>
      </w:r>
      <w:r w:rsidRPr="00E842F1">
        <w:t xml:space="preserve"> </w:t>
      </w:r>
      <w:r w:rsidRPr="00D24681">
        <w:rPr>
          <w:b/>
        </w:rPr>
        <w:t>4(4)</w:t>
      </w:r>
      <w:r>
        <w:t>,</w:t>
      </w:r>
      <w:r w:rsidRPr="00E842F1">
        <w:t xml:space="preserve"> 17</w:t>
      </w:r>
      <w:r w:rsidR="009011FB">
        <w:t>–</w:t>
      </w:r>
      <w:r w:rsidRPr="00E842F1">
        <w:t>24</w:t>
      </w:r>
    </w:p>
    <w:p w14:paraId="681F1B99" w14:textId="77777777" w:rsidR="00373990" w:rsidRPr="00E842F1" w:rsidRDefault="00373990" w:rsidP="00F20941">
      <w:pPr>
        <w:pStyle w:val="ListParagraph"/>
        <w:spacing w:before="60" w:after="120" w:line="220" w:lineRule="atLeast"/>
        <w:ind w:left="0"/>
        <w:contextualSpacing w:val="0"/>
      </w:pPr>
      <w:r w:rsidRPr="00E842F1">
        <w:t xml:space="preserve">Department of the Environment (2016). </w:t>
      </w:r>
      <w:r w:rsidRPr="00E842F1">
        <w:rPr>
          <w:i/>
        </w:rPr>
        <w:t>Grevillea brachystylis</w:t>
      </w:r>
      <w:r w:rsidRPr="00E842F1">
        <w:t xml:space="preserve"> subsp</w:t>
      </w:r>
      <w:r w:rsidRPr="00E842F1">
        <w:rPr>
          <w:i/>
        </w:rPr>
        <w:t>. grandis</w:t>
      </w:r>
      <w:r w:rsidRPr="00E842F1">
        <w:t xml:space="preserve"> in Species Profile and Threats Database, Department of the Environment, Canberra. Available from: http://www.environment.gov.au/sprat. Accessed Fri, 26 Aug 2016 08:41:40 +1000.</w:t>
      </w:r>
    </w:p>
    <w:p w14:paraId="0C72B0A6" w14:textId="77777777" w:rsidR="00373990" w:rsidRPr="00E842F1" w:rsidRDefault="00373990" w:rsidP="00F20941">
      <w:pPr>
        <w:pStyle w:val="ListParagraph"/>
        <w:spacing w:before="60" w:after="120" w:line="220" w:lineRule="atLeast"/>
        <w:ind w:left="0"/>
        <w:contextualSpacing w:val="0"/>
      </w:pPr>
      <w:r>
        <w:t>Department of Sustainability and Environment</w:t>
      </w:r>
      <w:r w:rsidRPr="00E842F1">
        <w:t xml:space="preserve"> </w:t>
      </w:r>
      <w:r>
        <w:t>(</w:t>
      </w:r>
      <w:r w:rsidRPr="00E842F1">
        <w:t>2009</w:t>
      </w:r>
      <w:r>
        <w:t>)</w:t>
      </w:r>
      <w:r w:rsidRPr="00E842F1">
        <w:t>. Action Statement</w:t>
      </w:r>
      <w:r w:rsidRPr="00D24681">
        <w:rPr>
          <w:i/>
        </w:rPr>
        <w:t xml:space="preserve"> Flora and Fauna Guarantee Act</w:t>
      </w:r>
      <w:r w:rsidRPr="00E842F1">
        <w:t xml:space="preserve"> 1988 No. 213. Dwarf sedge (</w:t>
      </w:r>
      <w:r w:rsidRPr="00C1581D">
        <w:rPr>
          <w:i/>
        </w:rPr>
        <w:t>Carex paupera</w:t>
      </w:r>
      <w:r w:rsidRPr="00E842F1">
        <w:t>). State of Victoria Department of Sustainability and Environment.</w:t>
      </w:r>
    </w:p>
    <w:p w14:paraId="26EF91A5" w14:textId="77777777" w:rsidR="00373990" w:rsidRPr="00E842F1" w:rsidRDefault="00373990" w:rsidP="00F20941">
      <w:pPr>
        <w:pStyle w:val="ListParagraph"/>
        <w:spacing w:before="60" w:after="120" w:line="220" w:lineRule="atLeast"/>
        <w:ind w:left="0"/>
        <w:contextualSpacing w:val="0"/>
      </w:pPr>
      <w:r>
        <w:t>Dugdale, T. M., Hunt, T. D., and</w:t>
      </w:r>
      <w:r w:rsidRPr="00E842F1">
        <w:t xml:space="preserve"> Clements, D. </w:t>
      </w:r>
      <w:r>
        <w:t>(</w:t>
      </w:r>
      <w:r w:rsidRPr="00E842F1">
        <w:t>2013</w:t>
      </w:r>
      <w:r>
        <w:t>)</w:t>
      </w:r>
      <w:r w:rsidRPr="00E842F1">
        <w:t>. Aquatic weeds in Victoria: Where and why are they a problem, and</w:t>
      </w:r>
      <w:r>
        <w:t xml:space="preserve"> how are they being controlled?</w:t>
      </w:r>
      <w:r w:rsidRPr="00E842F1">
        <w:t xml:space="preserve"> </w:t>
      </w:r>
      <w:r w:rsidRPr="00D24681">
        <w:rPr>
          <w:i/>
        </w:rPr>
        <w:t>Plant Protection Quarterly</w:t>
      </w:r>
      <w:r w:rsidRPr="00E842F1">
        <w:t xml:space="preserve"> </w:t>
      </w:r>
      <w:r w:rsidRPr="00D24681">
        <w:rPr>
          <w:b/>
        </w:rPr>
        <w:t>28(2)</w:t>
      </w:r>
      <w:r w:rsidRPr="00E842F1">
        <w:t>, 35.</w:t>
      </w:r>
    </w:p>
    <w:p w14:paraId="4FB32967" w14:textId="77777777" w:rsidR="00373990" w:rsidRPr="00E842F1" w:rsidRDefault="00373990" w:rsidP="00F20941">
      <w:pPr>
        <w:pStyle w:val="ListParagraph"/>
        <w:spacing w:before="60" w:after="120" w:line="220" w:lineRule="atLeast"/>
        <w:ind w:left="0"/>
        <w:contextualSpacing w:val="0"/>
      </w:pPr>
      <w:r w:rsidRPr="00E842F1">
        <w:t>Future Farm Industries Cooperative Research Centre</w:t>
      </w:r>
      <w:r>
        <w:t xml:space="preserve"> (</w:t>
      </w:r>
      <w:r w:rsidRPr="00E842F1">
        <w:t>2011</w:t>
      </w:r>
      <w:r>
        <w:t>)</w:t>
      </w:r>
      <w:r w:rsidRPr="00E842F1">
        <w:t xml:space="preserve">. Management Guide </w:t>
      </w:r>
      <w:r>
        <w:t>t</w:t>
      </w:r>
      <w:r w:rsidRPr="00E842F1">
        <w:t xml:space="preserve">o Minimise Environmental Weed Risk: Phalaris. </w:t>
      </w:r>
    </w:p>
    <w:p w14:paraId="274832AE" w14:textId="77777777" w:rsidR="00373990" w:rsidRPr="00E842F1" w:rsidRDefault="00373990" w:rsidP="00F20941">
      <w:pPr>
        <w:pStyle w:val="ListParagraph"/>
        <w:spacing w:before="60" w:after="120" w:line="220" w:lineRule="atLeast"/>
        <w:ind w:left="0"/>
        <w:contextualSpacing w:val="0"/>
      </w:pPr>
      <w:r w:rsidRPr="00E842F1">
        <w:t xml:space="preserve">Flora Base </w:t>
      </w:r>
      <w:r>
        <w:t>(</w:t>
      </w:r>
      <w:r w:rsidRPr="00E842F1">
        <w:t>2016</w:t>
      </w:r>
      <w:r>
        <w:t>)</w:t>
      </w:r>
      <w:r w:rsidRPr="00E842F1">
        <w:t xml:space="preserve">. </w:t>
      </w:r>
      <w:r w:rsidRPr="00F30123">
        <w:rPr>
          <w:i/>
        </w:rPr>
        <w:t>Juncus microcephalus</w:t>
      </w:r>
      <w:r w:rsidRPr="00E842F1">
        <w:t xml:space="preserve"> – Flora Base the Western Australian Flora. https://florabase.dpaw.wa.gov.au/browse/profile/1186</w:t>
      </w:r>
    </w:p>
    <w:p w14:paraId="17CD0405" w14:textId="77777777" w:rsidR="00373990" w:rsidRPr="00E842F1" w:rsidRDefault="00373990" w:rsidP="00F20941">
      <w:pPr>
        <w:pStyle w:val="ListParagraph"/>
        <w:spacing w:before="60" w:after="120" w:line="220" w:lineRule="atLeast"/>
        <w:ind w:left="0"/>
        <w:contextualSpacing w:val="0"/>
      </w:pPr>
      <w:r w:rsidRPr="00E842F1">
        <w:t>GISD (2016). Global Invasive Species Database. http://www.iucngisd.org/gisd/</w:t>
      </w:r>
    </w:p>
    <w:p w14:paraId="2F20003F" w14:textId="24F20680" w:rsidR="00373990" w:rsidRPr="00E842F1" w:rsidRDefault="00373990" w:rsidP="00F20941">
      <w:pPr>
        <w:pStyle w:val="ListParagraph"/>
        <w:spacing w:before="60" w:after="120" w:line="220" w:lineRule="atLeast"/>
        <w:ind w:left="0"/>
        <w:contextualSpacing w:val="0"/>
      </w:pPr>
      <w:r>
        <w:t>Greet, J., King, E., and</w:t>
      </w:r>
      <w:r w:rsidRPr="00E842F1">
        <w:t xml:space="preserve"> Stewart-Howie, M. (2016). Plastic weed matting is better than jute or'woodchips for controlling the invasive wetland grass species' </w:t>
      </w:r>
      <w:r w:rsidRPr="00F30123">
        <w:rPr>
          <w:i/>
        </w:rPr>
        <w:t>Phalaris arundinacea</w:t>
      </w:r>
      <w:r w:rsidRPr="00E842F1">
        <w:t>, but not</w:t>
      </w:r>
      <w:r>
        <w:t xml:space="preserve"> </w:t>
      </w:r>
      <w:r w:rsidRPr="00C1581D">
        <w:rPr>
          <w:i/>
        </w:rPr>
        <w:t>Phragmites australis</w:t>
      </w:r>
      <w:r w:rsidRPr="00E842F1">
        <w:t xml:space="preserve">. </w:t>
      </w:r>
      <w:r w:rsidRPr="00D24681">
        <w:rPr>
          <w:i/>
        </w:rPr>
        <w:t>Plant Protection Quarterly</w:t>
      </w:r>
      <w:r>
        <w:t xml:space="preserve"> </w:t>
      </w:r>
      <w:r w:rsidRPr="00D24681">
        <w:rPr>
          <w:b/>
        </w:rPr>
        <w:t>31</w:t>
      </w:r>
      <w:r>
        <w:t>,</w:t>
      </w:r>
      <w:r w:rsidRPr="00E842F1">
        <w:t>19</w:t>
      </w:r>
      <w:r w:rsidR="009011FB">
        <w:t>–</w:t>
      </w:r>
      <w:r>
        <w:t>22</w:t>
      </w:r>
      <w:r w:rsidRPr="00E842F1">
        <w:t>.</w:t>
      </w:r>
    </w:p>
    <w:p w14:paraId="79B62ED9" w14:textId="77777777" w:rsidR="00373990" w:rsidRPr="00E842F1" w:rsidRDefault="00373990" w:rsidP="00F20941">
      <w:pPr>
        <w:pStyle w:val="ListParagraph"/>
        <w:spacing w:before="60" w:after="120" w:line="220" w:lineRule="atLeast"/>
        <w:ind w:left="0"/>
        <w:contextualSpacing w:val="0"/>
      </w:pPr>
      <w:r w:rsidRPr="00E842F1">
        <w:lastRenderedPageBreak/>
        <w:t xml:space="preserve">Holzer, K. A. and Lawler, S. P. (2015). Introduced reed canary grass attracts and supports a common native amphibian. </w:t>
      </w:r>
      <w:r w:rsidRPr="00D24681">
        <w:rPr>
          <w:i/>
        </w:rPr>
        <w:t>The Journal of Wildlife Management</w:t>
      </w:r>
      <w:r w:rsidRPr="00E842F1">
        <w:t>, online 18 July</w:t>
      </w:r>
      <w:r>
        <w:t xml:space="preserve"> 2015.</w:t>
      </w:r>
    </w:p>
    <w:p w14:paraId="5D30435A" w14:textId="77777777" w:rsidR="00373990" w:rsidRPr="00E842F1" w:rsidRDefault="00373990" w:rsidP="00F20941">
      <w:pPr>
        <w:pStyle w:val="ListParagraph"/>
        <w:spacing w:before="60" w:after="120" w:line="220" w:lineRule="atLeast"/>
        <w:ind w:left="0"/>
        <w:contextualSpacing w:val="0"/>
      </w:pPr>
      <w:r w:rsidRPr="00E842F1">
        <w:t>Kershaw, J. and McMahon</w:t>
      </w:r>
      <w:r>
        <w:t>,</w:t>
      </w:r>
      <w:r w:rsidRPr="00267157">
        <w:t xml:space="preserve"> </w:t>
      </w:r>
      <w:r w:rsidRPr="00E842F1">
        <w:t>A.</w:t>
      </w:r>
      <w:r>
        <w:t xml:space="preserve"> (</w:t>
      </w:r>
      <w:r w:rsidRPr="00E842F1">
        <w:t>2016</w:t>
      </w:r>
      <w:r>
        <w:t>)</w:t>
      </w:r>
      <w:r w:rsidRPr="00E842F1">
        <w:t xml:space="preserve">. Western Port (Bass </w:t>
      </w:r>
      <w:r>
        <w:t xml:space="preserve">River and The Inlets): 10 Year </w:t>
      </w:r>
      <w:r w:rsidRPr="00E842F1">
        <w:rPr>
          <w:i/>
        </w:rPr>
        <w:t>Spartina anglica</w:t>
      </w:r>
      <w:r w:rsidRPr="00E842F1">
        <w:t xml:space="preserve"> (Common Cord-grass) Management Plan. Ecology Australia Ltd. </w:t>
      </w:r>
    </w:p>
    <w:p w14:paraId="1F94ABBD" w14:textId="77777777" w:rsidR="00373990" w:rsidRPr="00E842F1" w:rsidRDefault="00373990" w:rsidP="00F20941">
      <w:pPr>
        <w:pStyle w:val="ListParagraph"/>
        <w:spacing w:before="60" w:after="120" w:line="220" w:lineRule="atLeast"/>
        <w:ind w:left="0"/>
        <w:contextualSpacing w:val="0"/>
      </w:pPr>
      <w:r w:rsidRPr="00E842F1">
        <w:t>Ladson</w:t>
      </w:r>
      <w:r>
        <w:t>,</w:t>
      </w:r>
      <w:r w:rsidRPr="00E842F1">
        <w:t xml:space="preserve"> A</w:t>
      </w:r>
      <w:r>
        <w:t>.</w:t>
      </w:r>
      <w:r w:rsidRPr="00E842F1">
        <w:t>, Gerrish</w:t>
      </w:r>
      <w:r>
        <w:t>,</w:t>
      </w:r>
      <w:r w:rsidRPr="00E842F1">
        <w:t xml:space="preserve"> G</w:t>
      </w:r>
      <w:r>
        <w:t>.</w:t>
      </w:r>
      <w:r w:rsidRPr="00E842F1">
        <w:t>, Carr</w:t>
      </w:r>
      <w:r>
        <w:t>,</w:t>
      </w:r>
      <w:r w:rsidRPr="00E842F1">
        <w:t xml:space="preserve"> G</w:t>
      </w:r>
      <w:r>
        <w:t>.</w:t>
      </w:r>
      <w:r w:rsidRPr="00E842F1">
        <w:t xml:space="preserve">, </w:t>
      </w:r>
      <w:r>
        <w:t xml:space="preserve">and </w:t>
      </w:r>
      <w:r w:rsidRPr="00E842F1">
        <w:t>Thexton</w:t>
      </w:r>
      <w:r>
        <w:t>,</w:t>
      </w:r>
      <w:r w:rsidRPr="00E842F1">
        <w:t xml:space="preserve"> E</w:t>
      </w:r>
      <w:r>
        <w:t>.</w:t>
      </w:r>
      <w:r w:rsidRPr="00E842F1">
        <w:t xml:space="preserve"> </w:t>
      </w:r>
      <w:r>
        <w:t>(</w:t>
      </w:r>
      <w:r w:rsidRPr="00E842F1">
        <w:t>1997</w:t>
      </w:r>
      <w:r>
        <w:t>).</w:t>
      </w:r>
      <w:r w:rsidRPr="00E842F1">
        <w:t xml:space="preserve"> Willows Along Victorian Waterways, Waterways Unit, Deparment of Natural Resources and Environment, Vic, Australia.</w:t>
      </w:r>
    </w:p>
    <w:p w14:paraId="258D358C" w14:textId="77777777" w:rsidR="00373990" w:rsidRPr="00E842F1" w:rsidRDefault="00373990" w:rsidP="00F20941">
      <w:pPr>
        <w:pStyle w:val="ListParagraph"/>
        <w:spacing w:before="60" w:after="120" w:line="220" w:lineRule="atLeast"/>
        <w:ind w:left="0"/>
        <w:contextualSpacing w:val="0"/>
      </w:pPr>
      <w:r w:rsidRPr="00E842F1">
        <w:t xml:space="preserve">Leigh, C. and C.S. Walton. </w:t>
      </w:r>
      <w:r>
        <w:t>(</w:t>
      </w:r>
      <w:r w:rsidRPr="00E842F1">
        <w:t>2004</w:t>
      </w:r>
      <w:r>
        <w:t>)</w:t>
      </w:r>
      <w:r w:rsidRPr="00E842F1">
        <w:t>. Lippia (</w:t>
      </w:r>
      <w:r w:rsidRPr="00D24681">
        <w:rPr>
          <w:i/>
        </w:rPr>
        <w:t>Phyla canescens</w:t>
      </w:r>
      <w:r w:rsidRPr="00E842F1">
        <w:t xml:space="preserve">) in Queensland: </w:t>
      </w:r>
      <w:r>
        <w:t>Pest Status Review Series – land Protection</w:t>
      </w:r>
      <w:r w:rsidRPr="00E842F1">
        <w:t xml:space="preserve">. Queensland Government Natural Resources and Mines. </w:t>
      </w:r>
    </w:p>
    <w:p w14:paraId="354C0511" w14:textId="77777777" w:rsidR="00373990" w:rsidRDefault="00373990" w:rsidP="00F20941">
      <w:pPr>
        <w:pStyle w:val="ListParagraph"/>
        <w:spacing w:before="60" w:after="120" w:line="220" w:lineRule="atLeast"/>
        <w:ind w:left="0"/>
        <w:contextualSpacing w:val="0"/>
      </w:pPr>
      <w:r w:rsidRPr="000569BA">
        <w:t>McLaren, D., Stajsic</w:t>
      </w:r>
      <w:r>
        <w:t xml:space="preserve">, V. and Gardener, M.R., (1998). </w:t>
      </w:r>
      <w:r w:rsidRPr="000569BA">
        <w:t xml:space="preserve">The distribution and impact of South/North American stipoid grasses </w:t>
      </w:r>
      <w:r>
        <w:t>(Poaceae: Stipeae) in Australia</w:t>
      </w:r>
      <w:r w:rsidRPr="000569BA">
        <w:t xml:space="preserve">, </w:t>
      </w:r>
      <w:r w:rsidRPr="006A5883">
        <w:rPr>
          <w:i/>
        </w:rPr>
        <w:t>Plant Protection Quarterly</w:t>
      </w:r>
      <w:r>
        <w:t>.</w:t>
      </w:r>
      <w:r w:rsidRPr="000569BA">
        <w:t xml:space="preserve"> 13</w:t>
      </w:r>
      <w:r>
        <w:t>:</w:t>
      </w:r>
      <w:r w:rsidRPr="000569BA">
        <w:t xml:space="preserve"> 62–68.</w:t>
      </w:r>
    </w:p>
    <w:p w14:paraId="406B2269" w14:textId="77777777" w:rsidR="00373990" w:rsidRDefault="00373990" w:rsidP="00F20941">
      <w:pPr>
        <w:pStyle w:val="ListParagraph"/>
        <w:spacing w:before="60" w:after="120" w:line="220" w:lineRule="atLeast"/>
        <w:ind w:left="0"/>
        <w:contextualSpacing w:val="0"/>
      </w:pPr>
      <w:r w:rsidRPr="00E842F1">
        <w:t xml:space="preserve">NSW DPI and OEH (2011). Biodiversity priorities for widespread weeds. Report prepared for the 13 Catchment Management Authorities (CMAs) by NSW Department of Primary Industries and Office of Environment </w:t>
      </w:r>
      <w:r>
        <w:t>and</w:t>
      </w:r>
      <w:r w:rsidRPr="00E842F1">
        <w:t xml:space="preserve"> Heritage, Orange. </w:t>
      </w:r>
    </w:p>
    <w:p w14:paraId="6913E9B0" w14:textId="77777777" w:rsidR="00373990" w:rsidRPr="00E842F1" w:rsidRDefault="00373990" w:rsidP="00F20941">
      <w:pPr>
        <w:pStyle w:val="ListParagraph"/>
        <w:spacing w:before="60" w:after="120" w:line="220" w:lineRule="atLeast"/>
        <w:ind w:left="0"/>
        <w:contextualSpacing w:val="0"/>
      </w:pPr>
      <w:r w:rsidRPr="00E842F1">
        <w:t xml:space="preserve">Pakdel, F., H. Glasson, J. Beardall and J. Davis. </w:t>
      </w:r>
      <w:r>
        <w:t>(</w:t>
      </w:r>
      <w:r w:rsidRPr="00E842F1">
        <w:t>2016</w:t>
      </w:r>
      <w:r>
        <w:t>)</w:t>
      </w:r>
      <w:r w:rsidRPr="00E842F1">
        <w:t xml:space="preserve">. Assessing macro and microinvertebrate communities in native and invasive macrophyte beds; a mesocosm study. Poster describing PhD experiment, Monash University. </w:t>
      </w:r>
    </w:p>
    <w:p w14:paraId="3BF8F315" w14:textId="4661006D" w:rsidR="00373990" w:rsidRPr="00E842F1" w:rsidRDefault="00373990" w:rsidP="00F20941">
      <w:pPr>
        <w:pStyle w:val="ListParagraph"/>
        <w:spacing w:before="60" w:after="120" w:line="220" w:lineRule="atLeast"/>
        <w:ind w:left="0"/>
        <w:contextualSpacing w:val="0"/>
      </w:pPr>
      <w:r w:rsidRPr="00E842F1">
        <w:t xml:space="preserve">Parsons, R. F. </w:t>
      </w:r>
      <w:r>
        <w:t>(</w:t>
      </w:r>
      <w:r w:rsidRPr="00E842F1">
        <w:t>2013</w:t>
      </w:r>
      <w:r>
        <w:t>)</w:t>
      </w:r>
      <w:r w:rsidRPr="00E842F1">
        <w:t xml:space="preserve">. </w:t>
      </w:r>
      <w:r w:rsidRPr="00904362">
        <w:rPr>
          <w:i/>
        </w:rPr>
        <w:t>Limonium hyblaeum</w:t>
      </w:r>
      <w:r w:rsidRPr="00E842F1">
        <w:t xml:space="preserve"> (Plumbaginaceae), a cushion plant invading coastalsouthern Australia. Cunninghamia </w:t>
      </w:r>
      <w:r w:rsidRPr="00AB4A10">
        <w:rPr>
          <w:i/>
        </w:rPr>
        <w:t>A journal of plant ecology for eastern Australia</w:t>
      </w:r>
      <w:r w:rsidRPr="00E842F1">
        <w:t xml:space="preserve"> </w:t>
      </w:r>
      <w:r w:rsidRPr="00AB4A10">
        <w:rPr>
          <w:b/>
        </w:rPr>
        <w:t>13</w:t>
      </w:r>
      <w:r>
        <w:t>,</w:t>
      </w:r>
      <w:r w:rsidR="009011FB">
        <w:t xml:space="preserve"> 267–</w:t>
      </w:r>
      <w:r w:rsidRPr="00E842F1">
        <w:t xml:space="preserve">274. </w:t>
      </w:r>
    </w:p>
    <w:p w14:paraId="589246EB" w14:textId="50C9CD32" w:rsidR="00373990" w:rsidRDefault="00373990" w:rsidP="00F20941">
      <w:pPr>
        <w:pStyle w:val="ListParagraph"/>
        <w:spacing w:before="60" w:after="120" w:line="220" w:lineRule="atLeast"/>
        <w:ind w:left="0"/>
        <w:contextualSpacing w:val="0"/>
      </w:pPr>
      <w:r>
        <w:t>Parsons, W. T. and E. G. Cuthbertson (2001). Noxious weeds of Australia</w:t>
      </w:r>
      <w:r w:rsidR="009011FB">
        <w:t>. CSIRO Publishing, 2001.</w:t>
      </w:r>
    </w:p>
    <w:p w14:paraId="7EB77A7C" w14:textId="77777777" w:rsidR="00373990" w:rsidRPr="00E842F1" w:rsidRDefault="00373990" w:rsidP="00F20941">
      <w:pPr>
        <w:pStyle w:val="ListParagraph"/>
        <w:spacing w:before="60" w:after="120" w:line="220" w:lineRule="atLeast"/>
        <w:ind w:left="0"/>
        <w:contextualSpacing w:val="0"/>
      </w:pPr>
      <w:r w:rsidRPr="00E842F1">
        <w:t>Purtle</w:t>
      </w:r>
      <w:r>
        <w:t>,</w:t>
      </w:r>
      <w:r w:rsidRPr="00E842F1">
        <w:t xml:space="preserve"> C</w:t>
      </w:r>
      <w:r>
        <w:t>.</w:t>
      </w:r>
      <w:r w:rsidRPr="00E842F1">
        <w:t>, Stelling</w:t>
      </w:r>
      <w:r>
        <w:t xml:space="preserve">, </w:t>
      </w:r>
      <w:r w:rsidRPr="00E842F1">
        <w:t>F</w:t>
      </w:r>
      <w:r>
        <w:t>.</w:t>
      </w:r>
      <w:r w:rsidRPr="00E842F1">
        <w:t>, Martin</w:t>
      </w:r>
      <w:r>
        <w:t>,</w:t>
      </w:r>
      <w:r w:rsidRPr="00E842F1">
        <w:t xml:space="preserve"> D</w:t>
      </w:r>
      <w:r>
        <w:t>.</w:t>
      </w:r>
      <w:r w:rsidRPr="00E842F1">
        <w:t>, Grossman</w:t>
      </w:r>
      <w:r>
        <w:t>,</w:t>
      </w:r>
      <w:r w:rsidRPr="00E842F1">
        <w:t xml:space="preserve"> T</w:t>
      </w:r>
      <w:r>
        <w:t>.</w:t>
      </w:r>
      <w:r w:rsidRPr="00E842F1">
        <w:t>, Frankenberg</w:t>
      </w:r>
      <w:r>
        <w:t>,</w:t>
      </w:r>
      <w:r w:rsidRPr="00E842F1">
        <w:t xml:space="preserve"> J</w:t>
      </w:r>
      <w:r>
        <w:t>.</w:t>
      </w:r>
      <w:r w:rsidRPr="00E842F1">
        <w:t>, Campbell</w:t>
      </w:r>
      <w:r>
        <w:t>,</w:t>
      </w:r>
      <w:r w:rsidRPr="00E842F1">
        <w:t xml:space="preserve"> S</w:t>
      </w:r>
      <w:r>
        <w:t>.</w:t>
      </w:r>
      <w:r w:rsidRPr="00E842F1">
        <w:t xml:space="preserve"> </w:t>
      </w:r>
      <w:r>
        <w:t>and</w:t>
      </w:r>
      <w:r w:rsidRPr="00E842F1">
        <w:t xml:space="preserve"> Dwyer</w:t>
      </w:r>
      <w:r>
        <w:t>,</w:t>
      </w:r>
      <w:r w:rsidRPr="00E842F1">
        <w:t xml:space="preserve"> C</w:t>
      </w:r>
      <w:r>
        <w:t>.</w:t>
      </w:r>
      <w:r w:rsidRPr="00E842F1">
        <w:t xml:space="preserve"> </w:t>
      </w:r>
      <w:r>
        <w:t>(</w:t>
      </w:r>
      <w:r w:rsidRPr="00E842F1">
        <w:t>2001b</w:t>
      </w:r>
      <w:r>
        <w:t>)</w:t>
      </w:r>
      <w:r w:rsidRPr="00E842F1">
        <w:t xml:space="preserve"> Willows along watercourses: an introduction, Department of Land and Water Conservation,</w:t>
      </w:r>
    </w:p>
    <w:p w14:paraId="5FE2F46F" w14:textId="541DE71A" w:rsidR="00373990" w:rsidRPr="00E842F1" w:rsidRDefault="00373990" w:rsidP="00F20941">
      <w:pPr>
        <w:pStyle w:val="ListParagraph"/>
        <w:spacing w:before="60" w:after="120" w:line="220" w:lineRule="atLeast"/>
        <w:ind w:left="0"/>
        <w:contextualSpacing w:val="0"/>
      </w:pPr>
      <w:r w:rsidRPr="00E842F1">
        <w:t>R</w:t>
      </w:r>
      <w:r>
        <w:t>o</w:t>
      </w:r>
      <w:r w:rsidRPr="00E842F1">
        <w:t>m</w:t>
      </w:r>
      <w:r>
        <w:t>a</w:t>
      </w:r>
      <w:r w:rsidRPr="00E842F1">
        <w:t xml:space="preserve">nowski, N. </w:t>
      </w:r>
      <w:r>
        <w:t>(</w:t>
      </w:r>
      <w:r w:rsidRPr="00E842F1">
        <w:t>2011</w:t>
      </w:r>
      <w:r>
        <w:t>)</w:t>
      </w:r>
      <w:r w:rsidRPr="00E842F1">
        <w:t>. Wetland Weeds: Causes, Cures and Compro</w:t>
      </w:r>
      <w:r w:rsidR="009011FB">
        <w:t>mises. CSIRO Publishing.</w:t>
      </w:r>
    </w:p>
    <w:p w14:paraId="20C83D3D" w14:textId="77777777" w:rsidR="00373990" w:rsidRPr="00E842F1" w:rsidRDefault="00373990" w:rsidP="00F20941">
      <w:pPr>
        <w:pStyle w:val="ListParagraph"/>
        <w:spacing w:before="60" w:after="120" w:line="220" w:lineRule="atLeast"/>
        <w:ind w:left="0"/>
        <w:contextualSpacing w:val="0"/>
      </w:pPr>
      <w:r w:rsidRPr="00E842F1">
        <w:t>Roberts</w:t>
      </w:r>
      <w:r>
        <w:t>,</w:t>
      </w:r>
      <w:r w:rsidRPr="00E842F1">
        <w:t xml:space="preserve"> J</w:t>
      </w:r>
      <w:r>
        <w:t>.</w:t>
      </w:r>
      <w:r w:rsidRPr="00E842F1">
        <w:t xml:space="preserve"> and Marston</w:t>
      </w:r>
      <w:r>
        <w:t>,</w:t>
      </w:r>
      <w:r w:rsidRPr="00E842F1">
        <w:t xml:space="preserve"> F</w:t>
      </w:r>
      <w:r>
        <w:t>.</w:t>
      </w:r>
      <w:r w:rsidRPr="00E842F1">
        <w:t xml:space="preserve"> </w:t>
      </w:r>
      <w:r>
        <w:t>(</w:t>
      </w:r>
      <w:r w:rsidRPr="00E842F1">
        <w:t>2011</w:t>
      </w:r>
      <w:r>
        <w:t>)</w:t>
      </w:r>
      <w:r w:rsidRPr="00E842F1">
        <w:t>. Water regime for wetland and floodplain plants: a source book for the Murray–Darling Basin, National Water Commission, Canberra.</w:t>
      </w:r>
    </w:p>
    <w:p w14:paraId="3CE20AC0" w14:textId="78E8B667" w:rsidR="00373990" w:rsidRPr="00E842F1" w:rsidRDefault="00373990" w:rsidP="00F20941">
      <w:pPr>
        <w:pStyle w:val="ListParagraph"/>
        <w:spacing w:before="60" w:after="120" w:line="220" w:lineRule="atLeast"/>
        <w:ind w:left="0"/>
        <w:contextualSpacing w:val="0"/>
      </w:pPr>
      <w:r w:rsidRPr="00E842F1">
        <w:t>Roy, B</w:t>
      </w:r>
      <w:r>
        <w:t>.,</w:t>
      </w:r>
      <w:r w:rsidRPr="00E842F1">
        <w:t xml:space="preserve"> Popay, I.</w:t>
      </w:r>
      <w:r>
        <w:t>,</w:t>
      </w:r>
      <w:r w:rsidRPr="00E842F1">
        <w:t xml:space="preserve"> Champion, P.</w:t>
      </w:r>
      <w:r>
        <w:t>,</w:t>
      </w:r>
      <w:r w:rsidRPr="00E842F1">
        <w:t xml:space="preserve"> James</w:t>
      </w:r>
      <w:r>
        <w:t>,</w:t>
      </w:r>
      <w:r w:rsidRPr="00E842F1">
        <w:t xml:space="preserve"> T.</w:t>
      </w:r>
      <w:r>
        <w:t>,</w:t>
      </w:r>
      <w:r w:rsidRPr="00E842F1">
        <w:t xml:space="preserve"> and Rahman</w:t>
      </w:r>
      <w:r>
        <w:t>,</w:t>
      </w:r>
      <w:r w:rsidRPr="00AB4A10">
        <w:t xml:space="preserve"> </w:t>
      </w:r>
      <w:r w:rsidRPr="00E842F1">
        <w:t xml:space="preserve">A. </w:t>
      </w:r>
      <w:r>
        <w:t>(</w:t>
      </w:r>
      <w:r w:rsidRPr="00E842F1">
        <w:t>1998</w:t>
      </w:r>
      <w:r>
        <w:t>)</w:t>
      </w:r>
      <w:r w:rsidRPr="00E842F1">
        <w:t>. An illustrated guide to common weeds of New Zealand. New Zealand Plant Protection Societ</w:t>
      </w:r>
      <w:r w:rsidR="009011FB">
        <w:t xml:space="preserve">y. </w:t>
      </w:r>
    </w:p>
    <w:p w14:paraId="46C34D6D" w14:textId="689D1560" w:rsidR="00373990" w:rsidRPr="00E842F1" w:rsidRDefault="00373990" w:rsidP="00F20941">
      <w:pPr>
        <w:pStyle w:val="ListParagraph"/>
        <w:spacing w:before="60" w:after="120" w:line="220" w:lineRule="atLeast"/>
        <w:ind w:left="0"/>
        <w:contextualSpacing w:val="0"/>
      </w:pPr>
      <w:r w:rsidRPr="00E842F1">
        <w:t>Sainty</w:t>
      </w:r>
      <w:r>
        <w:t>, G. R. and Jacobs,</w:t>
      </w:r>
      <w:r w:rsidRPr="00220016">
        <w:t xml:space="preserve"> </w:t>
      </w:r>
      <w:r>
        <w:t>S. W. L. (2003). Waterplants in Australia: A field</w:t>
      </w:r>
      <w:r w:rsidR="009011FB">
        <w:t xml:space="preserve"> guide. Fourth Edition. </w:t>
      </w:r>
      <w:r>
        <w:t xml:space="preserve">Sainty and Associates Pty. Ltd. </w:t>
      </w:r>
    </w:p>
    <w:p w14:paraId="4D7E3B18" w14:textId="77777777" w:rsidR="00373990" w:rsidRPr="00E842F1" w:rsidRDefault="00373990" w:rsidP="00F20941">
      <w:pPr>
        <w:pStyle w:val="ListParagraph"/>
        <w:spacing w:before="60" w:after="120" w:line="220" w:lineRule="atLeast"/>
        <w:ind w:left="0"/>
        <w:contextualSpacing w:val="0"/>
      </w:pPr>
      <w:r w:rsidRPr="00E842F1">
        <w:t xml:space="preserve">Shepard, C. </w:t>
      </w:r>
      <w:r>
        <w:t>(</w:t>
      </w:r>
      <w:r w:rsidRPr="00E842F1">
        <w:t>2011</w:t>
      </w:r>
      <w:r>
        <w:t>). Impact o</w:t>
      </w:r>
      <w:r w:rsidRPr="00E842F1">
        <w:t xml:space="preserve">f Rice Grass </w:t>
      </w:r>
      <w:r w:rsidRPr="00220016">
        <w:rPr>
          <w:i/>
        </w:rPr>
        <w:t xml:space="preserve">Spartina </w:t>
      </w:r>
      <w:r>
        <w:rPr>
          <w:i/>
        </w:rPr>
        <w:t>a</w:t>
      </w:r>
      <w:r w:rsidRPr="00220016">
        <w:rPr>
          <w:i/>
        </w:rPr>
        <w:t>nglica</w:t>
      </w:r>
      <w:r w:rsidRPr="00E842F1">
        <w:t xml:space="preserve">, </w:t>
      </w:r>
      <w:r>
        <w:t>a</w:t>
      </w:r>
      <w:r w:rsidRPr="00E842F1">
        <w:t xml:space="preserve">nd </w:t>
      </w:r>
      <w:r>
        <w:t>t</w:t>
      </w:r>
      <w:r w:rsidRPr="00E842F1">
        <w:t xml:space="preserve">he </w:t>
      </w:r>
      <w:r>
        <w:t>e</w:t>
      </w:r>
      <w:r w:rsidRPr="00E842F1">
        <w:t xml:space="preserve">ffect </w:t>
      </w:r>
      <w:r>
        <w:t>o</w:t>
      </w:r>
      <w:r w:rsidRPr="00E842F1">
        <w:t xml:space="preserve">f </w:t>
      </w:r>
      <w:r>
        <w:t>t</w:t>
      </w:r>
      <w:r w:rsidRPr="00E842F1">
        <w:t xml:space="preserve">reating Rice Grass </w:t>
      </w:r>
      <w:r>
        <w:t>w</w:t>
      </w:r>
      <w:r w:rsidRPr="00E842F1">
        <w:t xml:space="preserve">ith </w:t>
      </w:r>
      <w:r>
        <w:t>the herbicide Fusilade Forte® o</w:t>
      </w:r>
      <w:r w:rsidRPr="00E842F1">
        <w:t xml:space="preserve">n </w:t>
      </w:r>
      <w:r>
        <w:t>b</w:t>
      </w:r>
      <w:r w:rsidRPr="00E842F1">
        <w:t xml:space="preserve">enthic </w:t>
      </w:r>
      <w:r>
        <w:t>m</w:t>
      </w:r>
      <w:r w:rsidRPr="00E842F1">
        <w:t>acro-</w:t>
      </w:r>
      <w:r>
        <w:t>i</w:t>
      </w:r>
      <w:r w:rsidRPr="00E842F1">
        <w:t xml:space="preserve">nvertebrate </w:t>
      </w:r>
      <w:r>
        <w:t>c</w:t>
      </w:r>
      <w:r w:rsidRPr="00E842F1">
        <w:t xml:space="preserve">ommunities </w:t>
      </w:r>
      <w:r>
        <w:t>i</w:t>
      </w:r>
      <w:r w:rsidRPr="00E842F1">
        <w:t xml:space="preserve">n </w:t>
      </w:r>
      <w:r>
        <w:t>a</w:t>
      </w:r>
      <w:r w:rsidRPr="00E842F1">
        <w:t xml:space="preserve"> </w:t>
      </w:r>
      <w:r>
        <w:t>n</w:t>
      </w:r>
      <w:r w:rsidRPr="00E842F1">
        <w:t xml:space="preserve">orthern Tasmanian </w:t>
      </w:r>
      <w:r>
        <w:t>e</w:t>
      </w:r>
      <w:r w:rsidRPr="00E842F1">
        <w:t>stuary. Submitted in fulfillment of the requirements for the Degree of Master of Science: School Of Zoology University Of Tasmania November 2011</w:t>
      </w:r>
      <w:r>
        <w:t>.</w:t>
      </w:r>
    </w:p>
    <w:p w14:paraId="7EADE227" w14:textId="6401A606" w:rsidR="00373990" w:rsidRPr="00E842F1" w:rsidRDefault="00373990" w:rsidP="00F20941">
      <w:pPr>
        <w:pStyle w:val="ListParagraph"/>
        <w:spacing w:before="60" w:after="120" w:line="220" w:lineRule="atLeast"/>
        <w:ind w:left="0"/>
        <w:contextualSpacing w:val="0"/>
      </w:pPr>
      <w:r w:rsidRPr="00E842F1">
        <w:t>Stephens, K. M.</w:t>
      </w:r>
      <w:r>
        <w:t>,</w:t>
      </w:r>
      <w:r w:rsidRPr="00E842F1">
        <w:t xml:space="preserve"> and Dowling</w:t>
      </w:r>
      <w:r>
        <w:t>,</w:t>
      </w:r>
      <w:r w:rsidRPr="00220016">
        <w:t xml:space="preserve"> </w:t>
      </w:r>
      <w:r w:rsidRPr="00E842F1">
        <w:t xml:space="preserve">R. M. </w:t>
      </w:r>
      <w:r>
        <w:t>(</w:t>
      </w:r>
      <w:r w:rsidRPr="00E842F1">
        <w:t>2002</w:t>
      </w:r>
      <w:r>
        <w:t>)</w:t>
      </w:r>
      <w:r w:rsidRPr="00E842F1">
        <w:t xml:space="preserve"> Wetland plants of Queensland: A field</w:t>
      </w:r>
      <w:r w:rsidR="009011FB">
        <w:t xml:space="preserve"> guide. CSIRO Publishing.</w:t>
      </w:r>
    </w:p>
    <w:p w14:paraId="6FC9FB95" w14:textId="77777777" w:rsidR="00373990" w:rsidRPr="00E842F1" w:rsidRDefault="00373990" w:rsidP="00F20941">
      <w:pPr>
        <w:pStyle w:val="ListParagraph"/>
        <w:spacing w:before="60" w:after="120" w:line="220" w:lineRule="atLeast"/>
        <w:ind w:left="0"/>
        <w:contextualSpacing w:val="0"/>
      </w:pPr>
      <w:r w:rsidRPr="00E842F1">
        <w:t>Toomey, M. and Boon</w:t>
      </w:r>
      <w:r>
        <w:t>,</w:t>
      </w:r>
      <w:r w:rsidRPr="00220016">
        <w:t xml:space="preserve"> </w:t>
      </w:r>
      <w:r w:rsidRPr="00E842F1">
        <w:t>P. I.</w:t>
      </w:r>
      <w:r>
        <w:t xml:space="preserve"> (</w:t>
      </w:r>
      <w:r w:rsidRPr="00E842F1">
        <w:t>Unpublished Manuscript</w:t>
      </w:r>
      <w:r>
        <w:t>)</w:t>
      </w:r>
      <w:r w:rsidRPr="00E842F1">
        <w:t>. Response of Brazilian Milfoil (</w:t>
      </w:r>
      <w:r w:rsidRPr="00E842F1">
        <w:rPr>
          <w:i/>
        </w:rPr>
        <w:t>Myriophyllum aquaticum</w:t>
      </w:r>
      <w:r w:rsidRPr="00E842F1">
        <w:t xml:space="preserve">) to salinity and water-level fluctuations and its potential to invade wetlands of the Gippsland Lakes, south-east Victoria. </w:t>
      </w:r>
    </w:p>
    <w:p w14:paraId="32C5886D" w14:textId="77777777" w:rsidR="00373990" w:rsidRPr="00E842F1" w:rsidRDefault="00373990" w:rsidP="00F20941">
      <w:pPr>
        <w:pStyle w:val="ListParagraph"/>
        <w:spacing w:before="60" w:after="120" w:line="220" w:lineRule="atLeast"/>
        <w:ind w:left="0"/>
        <w:contextualSpacing w:val="0"/>
      </w:pPr>
      <w:r w:rsidRPr="00E842F1">
        <w:t xml:space="preserve">Van Oosterhaut, E. </w:t>
      </w:r>
      <w:r>
        <w:t>(</w:t>
      </w:r>
      <w:r w:rsidRPr="00E842F1">
        <w:t>2009</w:t>
      </w:r>
      <w:r>
        <w:t>)</w:t>
      </w:r>
      <w:r w:rsidRPr="00E842F1">
        <w:t>. Cabomba control manual: Current management and</w:t>
      </w:r>
      <w:r>
        <w:t xml:space="preserve"> control options available for C</w:t>
      </w:r>
      <w:r w:rsidRPr="00E842F1">
        <w:t xml:space="preserve">abomba in Australia.  </w:t>
      </w:r>
    </w:p>
    <w:p w14:paraId="5F0F9CD4" w14:textId="77777777" w:rsidR="00373990" w:rsidRPr="00E842F1" w:rsidRDefault="00373990" w:rsidP="00F20941">
      <w:pPr>
        <w:pStyle w:val="ListParagraph"/>
        <w:spacing w:before="60" w:after="120" w:line="220" w:lineRule="atLeast"/>
        <w:ind w:left="0"/>
        <w:contextualSpacing w:val="0"/>
      </w:pPr>
      <w:r w:rsidRPr="00E842F1">
        <w:t>Webb</w:t>
      </w:r>
      <w:r>
        <w:t>,</w:t>
      </w:r>
      <w:r w:rsidRPr="00E842F1">
        <w:t xml:space="preserve"> C</w:t>
      </w:r>
      <w:r>
        <w:t>.</w:t>
      </w:r>
      <w:r w:rsidRPr="00E842F1">
        <w:t>J</w:t>
      </w:r>
      <w:r>
        <w:t>.</w:t>
      </w:r>
      <w:r w:rsidRPr="00E842F1">
        <w:t>, Sykes</w:t>
      </w:r>
      <w:r>
        <w:t>,</w:t>
      </w:r>
      <w:r w:rsidRPr="00E842F1">
        <w:t xml:space="preserve"> W</w:t>
      </w:r>
      <w:r>
        <w:t>.</w:t>
      </w:r>
      <w:r w:rsidRPr="00E842F1">
        <w:t>R</w:t>
      </w:r>
      <w:r>
        <w:t>.</w:t>
      </w:r>
      <w:r w:rsidRPr="00E842F1">
        <w:t>, Garnock-Jones</w:t>
      </w:r>
      <w:r>
        <w:t>,</w:t>
      </w:r>
      <w:r w:rsidRPr="00E842F1">
        <w:t xml:space="preserve"> P</w:t>
      </w:r>
      <w:r>
        <w:t>.</w:t>
      </w:r>
      <w:r w:rsidRPr="00E842F1">
        <w:t>J</w:t>
      </w:r>
      <w:r>
        <w:t>.</w:t>
      </w:r>
      <w:r w:rsidRPr="00E842F1">
        <w:t xml:space="preserve"> </w:t>
      </w:r>
      <w:r>
        <w:t>(</w:t>
      </w:r>
      <w:r w:rsidRPr="00E842F1">
        <w:t>1988</w:t>
      </w:r>
      <w:r>
        <w:t>). Flora of New Zealand, V</w:t>
      </w:r>
      <w:r w:rsidRPr="00E842F1">
        <w:t>o.l. 4, Manaaki Whenua Press, N</w:t>
      </w:r>
      <w:r>
        <w:t>ew Zealand.</w:t>
      </w:r>
    </w:p>
    <w:p w14:paraId="75006C0C" w14:textId="77777777" w:rsidR="00373990" w:rsidRPr="00E842F1" w:rsidRDefault="00373990" w:rsidP="00F20941">
      <w:pPr>
        <w:pStyle w:val="ListParagraph"/>
        <w:spacing w:before="60" w:after="120" w:line="220" w:lineRule="atLeast"/>
        <w:ind w:left="0"/>
        <w:contextualSpacing w:val="0"/>
      </w:pPr>
      <w:r w:rsidRPr="00E842F1">
        <w:t xml:space="preserve">Webb, C. </w:t>
      </w:r>
      <w:r>
        <w:t>(</w:t>
      </w:r>
      <w:r w:rsidRPr="00E842F1">
        <w:t>2013</w:t>
      </w:r>
      <w:r>
        <w:t>)</w:t>
      </w:r>
      <w:r w:rsidRPr="00E842F1">
        <w:t xml:space="preserve">. A summary of research projects and publications dealing with mosquitoes, wetlands and urban ecology (as well as other Medical Entomology activities). Posted September 2013. </w:t>
      </w:r>
      <w:hyperlink r:id="rId26" w:history="1">
        <w:r w:rsidRPr="00E842F1">
          <w:rPr>
            <w:rStyle w:val="Hyperlink"/>
          </w:rPr>
          <w:t>https://cameronwebb.wordpress.com/2013/09/10/do-aquatic-weeds-promote-mosquito-breeding/</w:t>
        </w:r>
      </w:hyperlink>
      <w:r w:rsidRPr="00E842F1">
        <w:t xml:space="preserve"> </w:t>
      </w:r>
    </w:p>
    <w:p w14:paraId="2C3DEBF1" w14:textId="77777777" w:rsidR="00373990" w:rsidRPr="00E842F1" w:rsidRDefault="00373990" w:rsidP="00F20941">
      <w:pPr>
        <w:pStyle w:val="ListParagraph"/>
        <w:spacing w:before="60" w:after="120" w:line="220" w:lineRule="atLeast"/>
        <w:ind w:left="0"/>
        <w:contextualSpacing w:val="0"/>
      </w:pPr>
      <w:r w:rsidRPr="00E842F1">
        <w:t xml:space="preserve">Weber, E.  </w:t>
      </w:r>
      <w:r>
        <w:t>(</w:t>
      </w:r>
      <w:r w:rsidRPr="00E842F1">
        <w:t>2003</w:t>
      </w:r>
      <w:r>
        <w:t>).</w:t>
      </w:r>
      <w:r w:rsidRPr="00E842F1">
        <w:t xml:space="preserve"> Invasive plant species of the world: A reference guide to environmental weeds, CABI Publishing, Wallingford.</w:t>
      </w:r>
    </w:p>
    <w:p w14:paraId="060BE26D" w14:textId="77777777" w:rsidR="00373990" w:rsidRDefault="00373990" w:rsidP="00F20941">
      <w:pPr>
        <w:pStyle w:val="ListParagraph"/>
        <w:spacing w:before="60" w:after="120" w:line="220" w:lineRule="atLeast"/>
        <w:ind w:left="0"/>
        <w:contextualSpacing w:val="0"/>
      </w:pPr>
      <w:r w:rsidRPr="00840CA9">
        <w:t>Weiss, J</w:t>
      </w:r>
      <w:r>
        <w:t>.</w:t>
      </w:r>
      <w:r w:rsidRPr="00840CA9">
        <w:t>, Dugdale, T</w:t>
      </w:r>
      <w:r>
        <w:t>.</w:t>
      </w:r>
      <w:r w:rsidRPr="00840CA9">
        <w:t xml:space="preserve"> and Frood, D. </w:t>
      </w:r>
      <w:r>
        <w:t>(</w:t>
      </w:r>
      <w:r w:rsidRPr="00840CA9">
        <w:t>2016</w:t>
      </w:r>
      <w:r>
        <w:t>)</w:t>
      </w:r>
      <w:r w:rsidRPr="00840CA9">
        <w:t xml:space="preserve">. Knowledge document of the impact of priority wetland weeds: </w:t>
      </w:r>
      <w:r>
        <w:t>Part</w:t>
      </w:r>
      <w:r w:rsidRPr="00840CA9">
        <w:t xml:space="preserve"> 1 – Selection of the priority wetland weeds. </w:t>
      </w:r>
      <w:r>
        <w:t>Report prepared for Department of Environment, Land, Water and Planning (DELWP) Water and Catchments Group</w:t>
      </w:r>
      <w:r w:rsidRPr="00B60CAD">
        <w:t xml:space="preserve"> </w:t>
      </w:r>
      <w:r>
        <w:t>by</w:t>
      </w:r>
      <w:r w:rsidRPr="00840CA9">
        <w:t xml:space="preserve"> Agriculture Victoria. October 2016.</w:t>
      </w:r>
      <w:r w:rsidRPr="002F3517">
        <w:t xml:space="preserve"> </w:t>
      </w:r>
    </w:p>
    <w:p w14:paraId="36D21689" w14:textId="343E7C21" w:rsidR="009011FB" w:rsidRDefault="00373990" w:rsidP="00F20941">
      <w:pPr>
        <w:pStyle w:val="ListParagraph"/>
        <w:spacing w:before="60" w:after="120" w:line="220" w:lineRule="atLeast"/>
        <w:ind w:left="0"/>
        <w:contextualSpacing w:val="0"/>
      </w:pPr>
      <w:r w:rsidRPr="00373990">
        <w:t>Williams, L., Cavagnaro</w:t>
      </w:r>
      <w:r w:rsidR="009011FB">
        <w:t>, T., Reich, P., and Lake, S. (u</w:t>
      </w:r>
      <w:r w:rsidRPr="00373990">
        <w:t xml:space="preserve">ndated). Towards a conceptual model of the role of Phalaris in Australian ecosystems. Unpublished abstract </w:t>
      </w:r>
      <w:r w:rsidR="00F62741" w:rsidRPr="00373990">
        <w:t>5</w:t>
      </w:r>
      <w:r>
        <w:t>.</w:t>
      </w:r>
    </w:p>
    <w:p w14:paraId="6283D38C" w14:textId="796E7A41" w:rsidR="00373990" w:rsidRDefault="00373990" w:rsidP="00F20941">
      <w:pPr>
        <w:pStyle w:val="ListParagraph"/>
        <w:spacing w:before="60" w:after="120" w:line="220" w:lineRule="atLeast"/>
        <w:ind w:left="0"/>
        <w:contextualSpacing w:val="0"/>
      </w:pPr>
    </w:p>
    <w:p w14:paraId="1E551284" w14:textId="77777777" w:rsidR="009011FB" w:rsidRDefault="009011FB" w:rsidP="00F20941">
      <w:pPr>
        <w:pStyle w:val="ListParagraph"/>
        <w:spacing w:before="60" w:after="120" w:line="220" w:lineRule="atLeast"/>
        <w:ind w:left="0"/>
        <w:contextualSpacing w:val="0"/>
      </w:pPr>
    </w:p>
    <w:p w14:paraId="40B41204" w14:textId="77777777" w:rsidR="009011FB" w:rsidRDefault="009011FB" w:rsidP="00F20941">
      <w:pPr>
        <w:pStyle w:val="ListParagraph"/>
        <w:spacing w:before="60" w:after="120" w:line="220" w:lineRule="atLeast"/>
        <w:ind w:left="0"/>
        <w:contextualSpacing w:val="0"/>
        <w:sectPr w:rsidR="009011FB" w:rsidSect="00BF6A35">
          <w:headerReference w:type="default" r:id="rId27"/>
          <w:pgSz w:w="11907" w:h="16840" w:code="9"/>
          <w:pgMar w:top="1134" w:right="1134" w:bottom="1134" w:left="1134" w:header="709" w:footer="397" w:gutter="0"/>
          <w:cols w:space="284"/>
          <w:docGrid w:linePitch="360"/>
        </w:sectPr>
      </w:pPr>
    </w:p>
    <w:p w14:paraId="579DDD95" w14:textId="7C7120F7" w:rsidR="00DF1F63" w:rsidRDefault="006F5FF3" w:rsidP="003F1DC6">
      <w:pPr>
        <w:pStyle w:val="Heading1TopofPage"/>
        <w:framePr w:wrap="around"/>
      </w:pPr>
      <w:bookmarkStart w:id="136" w:name="_Toc485383158"/>
      <w:r>
        <w:lastRenderedPageBreak/>
        <w:t xml:space="preserve">Appendix 1. </w:t>
      </w:r>
      <w:r w:rsidR="003B4188">
        <w:t>I</w:t>
      </w:r>
      <w:r w:rsidR="00DF1F63" w:rsidRPr="00073F79">
        <w:t>nformation extracts of the impact of each priority</w:t>
      </w:r>
      <w:r w:rsidR="00DF1F63">
        <w:t xml:space="preserve"> weed</w:t>
      </w:r>
      <w:bookmarkEnd w:id="133"/>
      <w:bookmarkEnd w:id="134"/>
      <w:bookmarkEnd w:id="136"/>
      <w:r w:rsidR="00DF1F63">
        <w:t xml:space="preserve"> </w:t>
      </w:r>
      <w:bookmarkEnd w:id="135"/>
    </w:p>
    <w:p w14:paraId="5E4A89D9" w14:textId="3F11D912" w:rsidR="00DF1F63" w:rsidRDefault="00DF1F63" w:rsidP="00151A0E">
      <w:pPr>
        <w:pStyle w:val="BodyText"/>
      </w:pPr>
      <w:r>
        <w:t xml:space="preserve">Full references for all citations are provided in the references section of this report, except for citations within </w:t>
      </w:r>
      <w:r w:rsidR="009011FB">
        <w:t>‘</w:t>
      </w:r>
      <w:r>
        <w:t>VICWRA</w:t>
      </w:r>
      <w:r w:rsidR="009011FB">
        <w:t>’</w:t>
      </w:r>
      <w:r>
        <w:t xml:space="preserve">, which are provided at the following: </w:t>
      </w:r>
    </w:p>
    <w:p w14:paraId="6C97392C" w14:textId="77777777" w:rsidR="00DF1F63" w:rsidRPr="009011FB" w:rsidRDefault="00DB1075" w:rsidP="00151A0E">
      <w:pPr>
        <w:pStyle w:val="BodyText"/>
        <w:rPr>
          <w:rStyle w:val="Hyperlink"/>
        </w:rPr>
      </w:pPr>
      <w:hyperlink r:id="rId28" w:history="1">
        <w:r w:rsidR="00DF1F63" w:rsidRPr="009011FB">
          <w:rPr>
            <w:rStyle w:val="Hyperlink"/>
          </w:rPr>
          <w:t>http://vro.agriculture.vic.gov.au/dpi/vro/vrosite.nsf/pages/invasive_plants_common_a</w:t>
        </w:r>
      </w:hyperlink>
    </w:p>
    <w:p w14:paraId="00794A0B" w14:textId="77777777" w:rsidR="00DF1F63" w:rsidRPr="00AC2CA1" w:rsidRDefault="00DF1F63" w:rsidP="00151A0E">
      <w:pPr>
        <w:pStyle w:val="BodyText"/>
      </w:pPr>
      <w:r w:rsidRPr="00AC2CA1">
        <w:t>and</w:t>
      </w:r>
    </w:p>
    <w:p w14:paraId="481A419E" w14:textId="77777777" w:rsidR="00DF1F63" w:rsidRPr="009011FB" w:rsidRDefault="00DF1F63" w:rsidP="00151A0E">
      <w:pPr>
        <w:pStyle w:val="BodyText"/>
        <w:rPr>
          <w:rStyle w:val="Hyperlink"/>
        </w:rPr>
      </w:pPr>
      <w:r w:rsidRPr="009011FB">
        <w:rPr>
          <w:rStyle w:val="Hyperlink"/>
        </w:rPr>
        <w:t>http://vro.agriculture.vic.gov.au/dpi/vro/vrosite.nsf/pages/lwm_pest_plants_ref_ah</w:t>
      </w:r>
    </w:p>
    <w:p w14:paraId="32541807" w14:textId="08D1B309" w:rsidR="00DF1F63" w:rsidRDefault="001F430C" w:rsidP="004D3FF2">
      <w:pPr>
        <w:pStyle w:val="Heading2"/>
        <w:keepNext w:val="0"/>
        <w:keepLines w:val="0"/>
        <w:tabs>
          <w:tab w:val="clear" w:pos="1701"/>
          <w:tab w:val="clear" w:pos="1985"/>
        </w:tabs>
        <w:spacing w:before="360" w:after="80" w:line="240" w:lineRule="exact"/>
      </w:pPr>
      <w:bookmarkStart w:id="137" w:name="_Toc466480603"/>
      <w:bookmarkStart w:id="138" w:name="_Toc471391434"/>
      <w:bookmarkStart w:id="139" w:name="_Toc485383159"/>
      <w:r>
        <w:t>A</w:t>
      </w:r>
      <w:r w:rsidR="004D3FF2">
        <w:t>.1</w:t>
      </w:r>
      <w:r w:rsidR="004D3FF2">
        <w:tab/>
      </w:r>
      <w:r w:rsidR="003B4188">
        <w:t xml:space="preserve">Amphibious </w:t>
      </w:r>
      <w:r w:rsidR="009011FB">
        <w:t>wetland weeds</w:t>
      </w:r>
      <w:bookmarkEnd w:id="137"/>
      <w:bookmarkEnd w:id="138"/>
      <w:bookmarkEnd w:id="139"/>
      <w:r w:rsidR="009011FB">
        <w:t xml:space="preserve"> </w:t>
      </w:r>
    </w:p>
    <w:p w14:paraId="5F2A8A60" w14:textId="011B4031" w:rsidR="00DF1F63" w:rsidRDefault="001F430C" w:rsidP="009A3862">
      <w:pPr>
        <w:pStyle w:val="Heading3"/>
        <w:keepLines w:val="0"/>
        <w:tabs>
          <w:tab w:val="clear" w:pos="1701"/>
          <w:tab w:val="clear" w:pos="1985"/>
        </w:tabs>
        <w:spacing w:before="240" w:after="120" w:line="240" w:lineRule="auto"/>
        <w:rPr>
          <w:lang w:eastAsia="ja-JP"/>
        </w:rPr>
      </w:pPr>
      <w:bookmarkStart w:id="140" w:name="_Toc466480604"/>
      <w:bookmarkStart w:id="141" w:name="_Toc471391435"/>
      <w:bookmarkStart w:id="142" w:name="_Toc485383160"/>
      <w:r>
        <w:t>A</w:t>
      </w:r>
      <w:r w:rsidR="003D26B4" w:rsidRPr="004D3FF2">
        <w:t>.1.1</w:t>
      </w:r>
      <w:r w:rsidR="003D26B4">
        <w:rPr>
          <w:i/>
        </w:rPr>
        <w:tab/>
      </w:r>
      <w:r w:rsidR="00DF1F63" w:rsidRPr="00F30123">
        <w:rPr>
          <w:i/>
        </w:rPr>
        <w:t>Cyperus eragrostis</w:t>
      </w:r>
      <w:r w:rsidR="00DF1F63">
        <w:rPr>
          <w:i/>
        </w:rPr>
        <w:t>,</w:t>
      </w:r>
      <w:r w:rsidR="00DF1F63" w:rsidRPr="0024688A">
        <w:rPr>
          <w:lang w:eastAsia="ja-JP"/>
        </w:rPr>
        <w:t xml:space="preserve"> Drain Flat-sedge</w:t>
      </w:r>
      <w:bookmarkEnd w:id="140"/>
      <w:bookmarkEnd w:id="141"/>
      <w:bookmarkEnd w:id="142"/>
    </w:p>
    <w:tbl>
      <w:tblPr>
        <w:tblW w:w="9747" w:type="dxa"/>
        <w:tblLook w:val="04A0" w:firstRow="1" w:lastRow="0" w:firstColumn="1" w:lastColumn="0" w:noHBand="0" w:noVBand="1"/>
      </w:tblPr>
      <w:tblGrid>
        <w:gridCol w:w="2376"/>
        <w:gridCol w:w="7371"/>
      </w:tblGrid>
      <w:tr w:rsidR="00EC1BB5" w14:paraId="3B5E2AED" w14:textId="77777777" w:rsidTr="00C253BE">
        <w:tc>
          <w:tcPr>
            <w:tcW w:w="2376" w:type="dxa"/>
            <w:tcBorders>
              <w:top w:val="single" w:sz="4" w:space="0" w:color="00B2A9"/>
            </w:tcBorders>
          </w:tcPr>
          <w:p w14:paraId="16E6D104" w14:textId="18F8DCFA" w:rsidR="00EC1BB5" w:rsidRPr="00EC1BB5" w:rsidRDefault="00EC1BB5" w:rsidP="00EC1BB5">
            <w:pPr>
              <w:pStyle w:val="TableTextLeft"/>
              <w:rPr>
                <w:b/>
              </w:rPr>
            </w:pPr>
            <w:r w:rsidRPr="00EC1BB5">
              <w:rPr>
                <w:b/>
              </w:rPr>
              <w:t>Fauna</w:t>
            </w:r>
          </w:p>
        </w:tc>
        <w:tc>
          <w:tcPr>
            <w:tcW w:w="7371" w:type="dxa"/>
            <w:tcBorders>
              <w:top w:val="single" w:sz="4" w:space="0" w:color="00B2A9"/>
            </w:tcBorders>
          </w:tcPr>
          <w:p w14:paraId="2FED3D87" w14:textId="6B2584BA" w:rsidR="00EC1BB5" w:rsidRDefault="00EC1BB5" w:rsidP="00EC1BB5">
            <w:pPr>
              <w:pStyle w:val="TableTextLeft"/>
            </w:pPr>
          </w:p>
        </w:tc>
      </w:tr>
      <w:tr w:rsidR="00EC1BB5" w14:paraId="5375E9D9" w14:textId="77777777" w:rsidTr="00C253BE">
        <w:tc>
          <w:tcPr>
            <w:tcW w:w="2376" w:type="dxa"/>
          </w:tcPr>
          <w:p w14:paraId="208A56FC" w14:textId="77777777" w:rsidR="00EC1BB5" w:rsidRDefault="00EC1BB5" w:rsidP="00EC1BB5">
            <w:pPr>
              <w:pStyle w:val="TableTextLeft"/>
            </w:pPr>
            <w:r>
              <w:t>VICWRA</w:t>
            </w:r>
          </w:p>
        </w:tc>
        <w:tc>
          <w:tcPr>
            <w:tcW w:w="7371" w:type="dxa"/>
          </w:tcPr>
          <w:p w14:paraId="7637BDB6" w14:textId="184C9DE0" w:rsidR="00EC1BB5" w:rsidRDefault="00EC1BB5" w:rsidP="00EC1BB5">
            <w:pPr>
              <w:pStyle w:val="TableTextLeft"/>
            </w:pPr>
            <w:r>
              <w:t>—</w:t>
            </w:r>
          </w:p>
        </w:tc>
      </w:tr>
      <w:tr w:rsidR="00EC1BB5" w14:paraId="7DAC2A44" w14:textId="77777777" w:rsidTr="00C253BE">
        <w:tc>
          <w:tcPr>
            <w:tcW w:w="2376" w:type="dxa"/>
          </w:tcPr>
          <w:p w14:paraId="253C8BFB" w14:textId="77777777" w:rsidR="00EC1BB5" w:rsidRDefault="00EC1BB5" w:rsidP="00EC1BB5">
            <w:pPr>
              <w:pStyle w:val="TableTextLeft"/>
            </w:pPr>
            <w:r>
              <w:t>Other sources</w:t>
            </w:r>
          </w:p>
        </w:tc>
        <w:tc>
          <w:tcPr>
            <w:tcW w:w="7371" w:type="dxa"/>
          </w:tcPr>
          <w:p w14:paraId="1ED2ED55" w14:textId="0FDF8292" w:rsidR="00EC1BB5" w:rsidRDefault="00EC1BB5" w:rsidP="00EC1BB5">
            <w:pPr>
              <w:pStyle w:val="TableTextLeft"/>
            </w:pPr>
            <w:r>
              <w:t xml:space="preserve">Innocuous weed, primarily a weed of disturbed ground, doesn’t spread far in relatively undisturbed wetlands (Romanowski, 2011). </w:t>
            </w:r>
          </w:p>
          <w:p w14:paraId="1CE7A4DB" w14:textId="50BB28F3" w:rsidR="00EC1BB5" w:rsidRDefault="00EC1BB5" w:rsidP="00EC1BB5">
            <w:pPr>
              <w:pStyle w:val="TableTextLeft"/>
            </w:pPr>
            <w:r>
              <w:t>In many situations, this sedge provides competition against less desirable species, stabilises earth banks and provides habitat for animals (Sainty and Jacobs, 2003).</w:t>
            </w:r>
          </w:p>
        </w:tc>
      </w:tr>
      <w:tr w:rsidR="00EC1BB5" w14:paraId="6A08DD10" w14:textId="77777777" w:rsidTr="00C253BE">
        <w:tc>
          <w:tcPr>
            <w:tcW w:w="2376" w:type="dxa"/>
          </w:tcPr>
          <w:p w14:paraId="7E69FCCA" w14:textId="77777777" w:rsidR="00EC1BB5" w:rsidRDefault="00EC1BB5" w:rsidP="00EC1BB5">
            <w:pPr>
              <w:pStyle w:val="TableTextLeft"/>
            </w:pPr>
            <w:r>
              <w:t>Mechanism of impact</w:t>
            </w:r>
          </w:p>
        </w:tc>
        <w:tc>
          <w:tcPr>
            <w:tcW w:w="7371" w:type="dxa"/>
          </w:tcPr>
          <w:p w14:paraId="4313CF6A" w14:textId="77777777" w:rsidR="00EC1BB5" w:rsidRDefault="00EC1BB5" w:rsidP="00EC1BB5">
            <w:pPr>
              <w:pStyle w:val="TableTextLeft"/>
            </w:pPr>
            <w:r w:rsidRPr="00357170">
              <w:t>No serious impact reported</w:t>
            </w:r>
            <w:r>
              <w:t xml:space="preserve">. </w:t>
            </w:r>
          </w:p>
        </w:tc>
      </w:tr>
      <w:tr w:rsidR="00EC1BB5" w14:paraId="68421F31" w14:textId="77777777" w:rsidTr="00C253BE">
        <w:tc>
          <w:tcPr>
            <w:tcW w:w="2376" w:type="dxa"/>
            <w:tcBorders>
              <w:bottom w:val="single" w:sz="4" w:space="0" w:color="00B2A9"/>
            </w:tcBorders>
          </w:tcPr>
          <w:p w14:paraId="64D7416E" w14:textId="77777777" w:rsidR="00EC1BB5" w:rsidRDefault="00EC1BB5" w:rsidP="00EC1BB5">
            <w:pPr>
              <w:pStyle w:val="TableTextLeft"/>
            </w:pPr>
            <w:r>
              <w:t>Summary of importance</w:t>
            </w:r>
          </w:p>
        </w:tc>
        <w:tc>
          <w:tcPr>
            <w:tcW w:w="7371" w:type="dxa"/>
            <w:tcBorders>
              <w:bottom w:val="single" w:sz="4" w:space="0" w:color="00B2A9"/>
            </w:tcBorders>
          </w:tcPr>
          <w:p w14:paraId="30F5FEF1" w14:textId="77777777" w:rsidR="00EC1BB5" w:rsidRDefault="00EC1BB5" w:rsidP="00EC1BB5">
            <w:pPr>
              <w:pStyle w:val="TableTextLeft"/>
            </w:pPr>
            <w:r w:rsidRPr="00357170">
              <w:t>Low</w:t>
            </w:r>
            <w:r>
              <w:t xml:space="preserve"> impact / Low confidence</w:t>
            </w:r>
          </w:p>
        </w:tc>
      </w:tr>
      <w:tr w:rsidR="00EC1BB5" w:rsidRPr="00EC1BB5" w14:paraId="480645C7" w14:textId="77777777" w:rsidTr="00C253BE">
        <w:tc>
          <w:tcPr>
            <w:tcW w:w="2376" w:type="dxa"/>
            <w:tcBorders>
              <w:top w:val="single" w:sz="4" w:space="0" w:color="00B2A9"/>
            </w:tcBorders>
            <w:shd w:val="clear" w:color="auto" w:fill="E5F7F6"/>
          </w:tcPr>
          <w:p w14:paraId="6B328F7A" w14:textId="300D46F1" w:rsidR="00EC1BB5" w:rsidRPr="00EC1BB5" w:rsidRDefault="00EC1BB5" w:rsidP="00EC1BB5">
            <w:pPr>
              <w:pStyle w:val="TableTextLeft"/>
              <w:rPr>
                <w:b/>
              </w:rPr>
            </w:pPr>
            <w:r w:rsidRPr="00EC1BB5">
              <w:rPr>
                <w:b/>
              </w:rPr>
              <w:t>Flora</w:t>
            </w:r>
          </w:p>
        </w:tc>
        <w:tc>
          <w:tcPr>
            <w:tcW w:w="7371" w:type="dxa"/>
            <w:tcBorders>
              <w:top w:val="single" w:sz="4" w:space="0" w:color="00B2A9"/>
            </w:tcBorders>
            <w:shd w:val="clear" w:color="auto" w:fill="E5F7F6"/>
          </w:tcPr>
          <w:p w14:paraId="0DB73203" w14:textId="150415D4" w:rsidR="00EC1BB5" w:rsidRPr="00EC1BB5" w:rsidRDefault="00EC1BB5" w:rsidP="00EC1BB5">
            <w:pPr>
              <w:pStyle w:val="TableTextLeft"/>
              <w:rPr>
                <w:b/>
              </w:rPr>
            </w:pPr>
          </w:p>
        </w:tc>
      </w:tr>
      <w:tr w:rsidR="00EC1BB5" w14:paraId="34689FA2" w14:textId="77777777" w:rsidTr="00C253BE">
        <w:tc>
          <w:tcPr>
            <w:tcW w:w="2376" w:type="dxa"/>
            <w:shd w:val="clear" w:color="auto" w:fill="E5F7F6"/>
          </w:tcPr>
          <w:p w14:paraId="41ECE274" w14:textId="77777777" w:rsidR="00EC1BB5" w:rsidRDefault="00EC1BB5" w:rsidP="00EC1BB5">
            <w:pPr>
              <w:pStyle w:val="TableTextLeft"/>
            </w:pPr>
            <w:r>
              <w:t>VICWRA</w:t>
            </w:r>
          </w:p>
        </w:tc>
        <w:tc>
          <w:tcPr>
            <w:tcW w:w="7371" w:type="dxa"/>
            <w:shd w:val="clear" w:color="auto" w:fill="E5F7F6"/>
          </w:tcPr>
          <w:p w14:paraId="37B84CD7" w14:textId="4311ADFD" w:rsidR="00EC1BB5" w:rsidRDefault="00EC1BB5" w:rsidP="00EC1BB5">
            <w:pPr>
              <w:pStyle w:val="TableTextLeft"/>
            </w:pPr>
            <w:r>
              <w:t>—</w:t>
            </w:r>
          </w:p>
        </w:tc>
      </w:tr>
      <w:tr w:rsidR="00EC1BB5" w14:paraId="27E5B145" w14:textId="77777777" w:rsidTr="00C253BE">
        <w:tc>
          <w:tcPr>
            <w:tcW w:w="2376" w:type="dxa"/>
            <w:shd w:val="clear" w:color="auto" w:fill="E5F7F6"/>
          </w:tcPr>
          <w:p w14:paraId="7F75C8C3" w14:textId="77777777" w:rsidR="00EC1BB5" w:rsidRDefault="00EC1BB5" w:rsidP="00EC1BB5">
            <w:pPr>
              <w:pStyle w:val="TableTextLeft"/>
            </w:pPr>
            <w:r>
              <w:t>Other sources</w:t>
            </w:r>
          </w:p>
        </w:tc>
        <w:tc>
          <w:tcPr>
            <w:tcW w:w="7371" w:type="dxa"/>
            <w:shd w:val="clear" w:color="auto" w:fill="E5F7F6"/>
          </w:tcPr>
          <w:p w14:paraId="64A3DA99" w14:textId="17638FBB" w:rsidR="00EC1BB5" w:rsidRDefault="00EC1BB5" w:rsidP="00EC1BB5">
            <w:pPr>
              <w:pStyle w:val="TableTextLeft"/>
            </w:pPr>
            <w:r>
              <w:t>Innocuous weed, primarily of disturbed ground, does not spread far in relatively undisturbed wetlands (Romanowski, 2011).</w:t>
            </w:r>
          </w:p>
          <w:p w14:paraId="7D05FFDD" w14:textId="1C29C2A1" w:rsidR="00EC1BB5" w:rsidRDefault="00EC1BB5" w:rsidP="00EC1BB5">
            <w:pPr>
              <w:pStyle w:val="TableTextLeft"/>
            </w:pPr>
            <w:r>
              <w:t>In many situations, this sedge provides competition against less desirable species, stabilises earth banks and provides habitat for animals (Sainty and Jacobs, 2003).</w:t>
            </w:r>
          </w:p>
          <w:p w14:paraId="6A35AAC8" w14:textId="77777777" w:rsidR="00EC1BB5" w:rsidRDefault="00EC1BB5" w:rsidP="00EC1BB5">
            <w:pPr>
              <w:pStyle w:val="TableTextLeft"/>
            </w:pPr>
            <w:r>
              <w:t>High threat weed of the following six EVCs: Floodplain Riparian Woodland, Swampy Riparian Woodland, Billabong Wetland Aggregate, Plains Sedgy Wetland, Swampy Woodland, Herb-rich Gilgai Wetland.</w:t>
            </w:r>
          </w:p>
        </w:tc>
      </w:tr>
      <w:tr w:rsidR="00EC1BB5" w14:paraId="3A24B114" w14:textId="77777777" w:rsidTr="00C253BE">
        <w:tc>
          <w:tcPr>
            <w:tcW w:w="2376" w:type="dxa"/>
            <w:shd w:val="clear" w:color="auto" w:fill="E5F7F6"/>
          </w:tcPr>
          <w:p w14:paraId="5717BD9A" w14:textId="77777777" w:rsidR="00EC1BB5" w:rsidRDefault="00EC1BB5" w:rsidP="00EC1BB5">
            <w:pPr>
              <w:pStyle w:val="TableTextLeft"/>
            </w:pPr>
            <w:r>
              <w:t>Mechanism of impact</w:t>
            </w:r>
          </w:p>
        </w:tc>
        <w:tc>
          <w:tcPr>
            <w:tcW w:w="7371" w:type="dxa"/>
            <w:shd w:val="clear" w:color="auto" w:fill="E5F7F6"/>
          </w:tcPr>
          <w:p w14:paraId="44D1A7F1" w14:textId="231593FC" w:rsidR="00EC1BB5" w:rsidRPr="00AA0C99" w:rsidRDefault="00EC1BB5" w:rsidP="00EC1BB5">
            <w:pPr>
              <w:pStyle w:val="TableTextLeft"/>
            </w:pPr>
            <w:r>
              <w:t>—</w:t>
            </w:r>
          </w:p>
        </w:tc>
      </w:tr>
      <w:tr w:rsidR="00EC1BB5" w14:paraId="4ACAF53F" w14:textId="77777777" w:rsidTr="00C253BE">
        <w:tc>
          <w:tcPr>
            <w:tcW w:w="2376" w:type="dxa"/>
            <w:tcBorders>
              <w:bottom w:val="single" w:sz="4" w:space="0" w:color="00B2A9"/>
            </w:tcBorders>
            <w:shd w:val="clear" w:color="auto" w:fill="E5F7F6"/>
          </w:tcPr>
          <w:p w14:paraId="1300F3F6" w14:textId="77777777" w:rsidR="00EC1BB5" w:rsidRDefault="00EC1BB5" w:rsidP="00EC1BB5">
            <w:pPr>
              <w:pStyle w:val="TableTextLeft"/>
            </w:pPr>
            <w:r>
              <w:t>Summary of importance</w:t>
            </w:r>
          </w:p>
        </w:tc>
        <w:tc>
          <w:tcPr>
            <w:tcW w:w="7371" w:type="dxa"/>
            <w:tcBorders>
              <w:bottom w:val="single" w:sz="4" w:space="0" w:color="00B2A9"/>
            </w:tcBorders>
            <w:shd w:val="clear" w:color="auto" w:fill="E5F7F6"/>
          </w:tcPr>
          <w:p w14:paraId="269BEF4C" w14:textId="77777777" w:rsidR="00EC1BB5" w:rsidRDefault="00EC1BB5" w:rsidP="00EC1BB5">
            <w:pPr>
              <w:pStyle w:val="TableTextLeft"/>
            </w:pPr>
            <w:r>
              <w:t>Medium impact / Low confidence</w:t>
            </w:r>
          </w:p>
          <w:p w14:paraId="473802A9" w14:textId="77777777" w:rsidR="00EC1BB5" w:rsidRPr="00AA0C99" w:rsidRDefault="00EC1BB5" w:rsidP="00EC1BB5">
            <w:pPr>
              <w:pStyle w:val="TableTextLeft"/>
            </w:pPr>
            <w:r>
              <w:t>No serious impact reported but threat to six EVCs indicates some impact.</w:t>
            </w:r>
          </w:p>
        </w:tc>
      </w:tr>
    </w:tbl>
    <w:p w14:paraId="672F4248" w14:textId="5754462F" w:rsidR="004871D8" w:rsidRDefault="004871D8" w:rsidP="00EC1BB5">
      <w:pPr>
        <w:pStyle w:val="TableTextLeft"/>
      </w:pPr>
    </w:p>
    <w:p w14:paraId="1B0EC08A" w14:textId="0CE005F1" w:rsidR="00DF1F63" w:rsidRPr="00220016" w:rsidRDefault="001F430C" w:rsidP="009A3862">
      <w:pPr>
        <w:pStyle w:val="Heading3"/>
        <w:keepLines w:val="0"/>
        <w:tabs>
          <w:tab w:val="clear" w:pos="1701"/>
          <w:tab w:val="clear" w:pos="1985"/>
        </w:tabs>
        <w:spacing w:before="240" w:after="120" w:line="240" w:lineRule="auto"/>
        <w:rPr>
          <w:i/>
        </w:rPr>
      </w:pPr>
      <w:bookmarkStart w:id="143" w:name="_Toc466480605"/>
      <w:bookmarkStart w:id="144" w:name="_Toc471391436"/>
      <w:bookmarkStart w:id="145" w:name="_Toc485383161"/>
      <w:r>
        <w:t>A</w:t>
      </w:r>
      <w:r w:rsidR="00A10A61" w:rsidRPr="00D24579">
        <w:t>.1.2</w:t>
      </w:r>
      <w:r w:rsidR="00A10A61" w:rsidRPr="00D24579">
        <w:tab/>
      </w:r>
      <w:r w:rsidR="00DF1F63" w:rsidRPr="00F30123">
        <w:rPr>
          <w:i/>
        </w:rPr>
        <w:t>Glyceria maxima</w:t>
      </w:r>
      <w:r w:rsidR="00DF1F63" w:rsidRPr="00220016">
        <w:rPr>
          <w:i/>
        </w:rPr>
        <w:t xml:space="preserve">, </w:t>
      </w:r>
      <w:r w:rsidR="00DF1F63" w:rsidRPr="004D3FF2">
        <w:t>Reed Sweetgrass</w:t>
      </w:r>
      <w:bookmarkEnd w:id="143"/>
      <w:bookmarkEnd w:id="144"/>
      <w:bookmarkEnd w:id="145"/>
    </w:p>
    <w:tbl>
      <w:tblPr>
        <w:tblW w:w="0" w:type="auto"/>
        <w:tblLook w:val="04A0" w:firstRow="1" w:lastRow="0" w:firstColumn="1" w:lastColumn="0" w:noHBand="0" w:noVBand="1"/>
      </w:tblPr>
      <w:tblGrid>
        <w:gridCol w:w="2376"/>
        <w:gridCol w:w="7154"/>
      </w:tblGrid>
      <w:tr w:rsidR="000F0A86" w:rsidRPr="000F0A86" w14:paraId="2FD8B9FD" w14:textId="77777777" w:rsidTr="00C253BE">
        <w:tc>
          <w:tcPr>
            <w:tcW w:w="2376" w:type="dxa"/>
            <w:tcBorders>
              <w:top w:val="single" w:sz="4" w:space="0" w:color="00B2A9"/>
            </w:tcBorders>
          </w:tcPr>
          <w:p w14:paraId="50018CAF" w14:textId="02F45248" w:rsidR="000F0A86" w:rsidRPr="000F0A86" w:rsidRDefault="000F0A86" w:rsidP="00EC1BB5">
            <w:pPr>
              <w:pStyle w:val="TableTextLeft"/>
              <w:rPr>
                <w:b/>
              </w:rPr>
            </w:pPr>
            <w:r w:rsidRPr="000F0A86">
              <w:rPr>
                <w:b/>
              </w:rPr>
              <w:t>Fauna</w:t>
            </w:r>
          </w:p>
        </w:tc>
        <w:tc>
          <w:tcPr>
            <w:tcW w:w="7154" w:type="dxa"/>
            <w:tcBorders>
              <w:top w:val="single" w:sz="4" w:space="0" w:color="00B2A9"/>
            </w:tcBorders>
          </w:tcPr>
          <w:p w14:paraId="667EF70E" w14:textId="4EEA8B6A" w:rsidR="000F0A86" w:rsidRPr="000F0A86" w:rsidRDefault="000F0A86" w:rsidP="00EC1BB5">
            <w:pPr>
              <w:pStyle w:val="TableTextLeft"/>
              <w:rPr>
                <w:b/>
              </w:rPr>
            </w:pPr>
          </w:p>
        </w:tc>
      </w:tr>
      <w:tr w:rsidR="000F0A86" w14:paraId="4048BC34" w14:textId="77777777" w:rsidTr="00C253BE">
        <w:tc>
          <w:tcPr>
            <w:tcW w:w="2376" w:type="dxa"/>
          </w:tcPr>
          <w:p w14:paraId="1E78AD5B" w14:textId="77777777" w:rsidR="000F0A86" w:rsidRDefault="000F0A86" w:rsidP="00EC1BB5">
            <w:pPr>
              <w:pStyle w:val="TableTextLeft"/>
            </w:pPr>
            <w:r>
              <w:t>VICWRA</w:t>
            </w:r>
          </w:p>
        </w:tc>
        <w:tc>
          <w:tcPr>
            <w:tcW w:w="7154" w:type="dxa"/>
          </w:tcPr>
          <w:p w14:paraId="757C1A97" w14:textId="6700D10C" w:rsidR="000F0A86" w:rsidRPr="009A3862" w:rsidRDefault="000F0A86" w:rsidP="00EC1BB5">
            <w:pPr>
              <w:pStyle w:val="TableTextLeft"/>
            </w:pPr>
            <w:r w:rsidRPr="006F5D05">
              <w:rPr>
                <w:szCs w:val="18"/>
              </w:rPr>
              <w:t xml:space="preserve">In a study of </w:t>
            </w:r>
            <w:r w:rsidRPr="00F30123">
              <w:rPr>
                <w:i/>
                <w:szCs w:val="18"/>
              </w:rPr>
              <w:t>G. maxima</w:t>
            </w:r>
            <w:r w:rsidRPr="006F5D05">
              <w:rPr>
                <w:szCs w:val="18"/>
              </w:rPr>
              <w:t>, Clarke et al. (2004) record that it may convert sections of fast flowing streams into anaerobic, swampy environments. Such a dramatic change would affect recreational fishing as downstream fish habitat would be significantly affected by reduced water flow.</w:t>
            </w:r>
          </w:p>
          <w:p w14:paraId="057A6D56" w14:textId="402E61FF" w:rsidR="000F0A86" w:rsidRPr="009A3862" w:rsidRDefault="000F0A86" w:rsidP="00EC1BB5">
            <w:pPr>
              <w:pStyle w:val="TableTextLeft"/>
            </w:pPr>
            <w:r>
              <w:rPr>
                <w:szCs w:val="18"/>
              </w:rPr>
              <w:t>S</w:t>
            </w:r>
            <w:r w:rsidRPr="006F5D05">
              <w:rPr>
                <w:szCs w:val="18"/>
              </w:rPr>
              <w:t xml:space="preserve">trong evidence that cattle have been killed by cyanide poisoning from eating </w:t>
            </w:r>
            <w:r w:rsidRPr="00F30123">
              <w:rPr>
                <w:i/>
                <w:szCs w:val="18"/>
              </w:rPr>
              <w:t>G. maxima</w:t>
            </w:r>
            <w:r w:rsidRPr="006F5D05">
              <w:rPr>
                <w:szCs w:val="18"/>
              </w:rPr>
              <w:t xml:space="preserve"> when in maximal vegetative growth – but most</w:t>
            </w:r>
            <w:r>
              <w:rPr>
                <w:szCs w:val="18"/>
              </w:rPr>
              <w:t xml:space="preserve"> stock </w:t>
            </w:r>
            <w:r w:rsidRPr="006F5D05">
              <w:rPr>
                <w:szCs w:val="18"/>
              </w:rPr>
              <w:t>can readily detoxify sub-lethal doses of cyanogenic glycosides.</w:t>
            </w:r>
          </w:p>
          <w:p w14:paraId="43280DD1" w14:textId="1CCC6337" w:rsidR="000F0A86" w:rsidRDefault="000F0A86" w:rsidP="00EC1BB5">
            <w:pPr>
              <w:pStyle w:val="TableTextLeft"/>
              <w:rPr>
                <w:szCs w:val="18"/>
              </w:rPr>
            </w:pPr>
            <w:r>
              <w:rPr>
                <w:szCs w:val="18"/>
              </w:rPr>
              <w:t>N</w:t>
            </w:r>
            <w:r w:rsidRPr="00DF3D03">
              <w:rPr>
                <w:szCs w:val="18"/>
              </w:rPr>
              <w:t xml:space="preserve">o evidence </w:t>
            </w:r>
            <w:r>
              <w:rPr>
                <w:szCs w:val="18"/>
              </w:rPr>
              <w:t xml:space="preserve">of toxicity to </w:t>
            </w:r>
            <w:r w:rsidRPr="00DF3D03">
              <w:rPr>
                <w:szCs w:val="18"/>
              </w:rPr>
              <w:t xml:space="preserve">native herbivores; either dead animals are disposed of without autopsy, or </w:t>
            </w:r>
            <w:r w:rsidRPr="00544BD6">
              <w:rPr>
                <w:i/>
                <w:szCs w:val="18"/>
              </w:rPr>
              <w:t>Glyceria</w:t>
            </w:r>
            <w:r w:rsidRPr="00DF3D03">
              <w:rPr>
                <w:szCs w:val="18"/>
              </w:rPr>
              <w:t xml:space="preserve"> does not provide an alternative food source. DPIWE (2007) suggest that </w:t>
            </w:r>
            <w:r>
              <w:rPr>
                <w:i/>
                <w:szCs w:val="18"/>
              </w:rPr>
              <w:t>G</w:t>
            </w:r>
            <w:r w:rsidRPr="00544BD6">
              <w:rPr>
                <w:i/>
                <w:szCs w:val="18"/>
              </w:rPr>
              <w:t xml:space="preserve">lyceria </w:t>
            </w:r>
            <w:r w:rsidRPr="00DF3D03">
              <w:rPr>
                <w:szCs w:val="18"/>
              </w:rPr>
              <w:t xml:space="preserve">can provide shelter for waterbirds or other aquatic organisms. Conversely, ISSG (2006) state that </w:t>
            </w:r>
            <w:r>
              <w:rPr>
                <w:i/>
                <w:szCs w:val="18"/>
              </w:rPr>
              <w:t>G</w:t>
            </w:r>
            <w:r w:rsidRPr="00544BD6">
              <w:rPr>
                <w:i/>
                <w:szCs w:val="18"/>
              </w:rPr>
              <w:t>lyceria</w:t>
            </w:r>
            <w:r w:rsidRPr="00DF3D03">
              <w:rPr>
                <w:szCs w:val="18"/>
              </w:rPr>
              <w:t xml:space="preserve"> is, </w:t>
            </w:r>
            <w:r>
              <w:rPr>
                <w:szCs w:val="18"/>
              </w:rPr>
              <w:t>‘</w:t>
            </w:r>
            <w:r w:rsidRPr="00DF3D03">
              <w:rPr>
                <w:szCs w:val="18"/>
              </w:rPr>
              <w:t>…a poor nesting substrate for wetland wildlife.</w:t>
            </w:r>
            <w:r>
              <w:rPr>
                <w:szCs w:val="18"/>
              </w:rPr>
              <w:t>’</w:t>
            </w:r>
            <w:r w:rsidRPr="00DF3D03">
              <w:rPr>
                <w:szCs w:val="18"/>
              </w:rPr>
              <w:t xml:space="preserve"> May provide some limited benefit through alternative food source or habitat.</w:t>
            </w:r>
            <w:r>
              <w:rPr>
                <w:szCs w:val="18"/>
              </w:rPr>
              <w:t xml:space="preserve"> </w:t>
            </w:r>
          </w:p>
          <w:p w14:paraId="073E6968" w14:textId="74903601" w:rsidR="000F0A86" w:rsidRDefault="000F0A86" w:rsidP="00EC1BB5">
            <w:pPr>
              <w:pStyle w:val="TableTextLeft"/>
            </w:pPr>
            <w:r w:rsidRPr="00757106">
              <w:rPr>
                <w:szCs w:val="18"/>
              </w:rPr>
              <w:t>May out-compete food plants for some animals also it contains toxins which may harm some species.</w:t>
            </w:r>
            <w:r>
              <w:rPr>
                <w:szCs w:val="18"/>
              </w:rPr>
              <w:t xml:space="preserve"> </w:t>
            </w:r>
          </w:p>
          <w:p w14:paraId="005E64AC" w14:textId="5DFC250E" w:rsidR="000F0A86" w:rsidRDefault="000F0A86" w:rsidP="00EC1BB5">
            <w:pPr>
              <w:pStyle w:val="TableTextLeft"/>
            </w:pPr>
            <w:r>
              <w:t>A</w:t>
            </w:r>
            <w:r w:rsidRPr="006A699E">
              <w:t xml:space="preserve">ccess to such water bodies can be seriously restricted and even dangerous to grazing animals. </w:t>
            </w:r>
            <w:r>
              <w:t>‘</w:t>
            </w:r>
            <w:r w:rsidRPr="006A699E">
              <w:t>Livestock have also become bogged when attempting to reach water through dense Reed Sweet Grass infestations,</w:t>
            </w:r>
            <w:r>
              <w:t>’</w:t>
            </w:r>
            <w:r w:rsidRPr="006A699E">
              <w:t xml:space="preserve"> (MW</w:t>
            </w:r>
            <w:r>
              <w:t>,</w:t>
            </w:r>
            <w:r w:rsidRPr="006A699E">
              <w:t xml:space="preserve"> 2003).</w:t>
            </w:r>
            <w:r>
              <w:t xml:space="preserve"> Assume similar </w:t>
            </w:r>
            <w:r>
              <w:lastRenderedPageBreak/>
              <w:t xml:space="preserve">scenario for native large bodied fauna. </w:t>
            </w:r>
          </w:p>
        </w:tc>
      </w:tr>
      <w:tr w:rsidR="000F0A86" w14:paraId="76521312" w14:textId="77777777" w:rsidTr="00C253BE">
        <w:tc>
          <w:tcPr>
            <w:tcW w:w="2376" w:type="dxa"/>
          </w:tcPr>
          <w:p w14:paraId="7066E752" w14:textId="77777777" w:rsidR="000F0A86" w:rsidRDefault="000F0A86" w:rsidP="00EC1BB5">
            <w:pPr>
              <w:pStyle w:val="TableTextLeft"/>
            </w:pPr>
            <w:r>
              <w:lastRenderedPageBreak/>
              <w:t>Other sources</w:t>
            </w:r>
          </w:p>
        </w:tc>
        <w:tc>
          <w:tcPr>
            <w:tcW w:w="7154" w:type="dxa"/>
          </w:tcPr>
          <w:p w14:paraId="36C51885" w14:textId="77777777" w:rsidR="000F0A86" w:rsidRDefault="000F0A86" w:rsidP="00EC1BB5">
            <w:pPr>
              <w:pStyle w:val="TableTextLeft"/>
            </w:pPr>
            <w:r>
              <w:rPr>
                <w:szCs w:val="18"/>
              </w:rPr>
              <w:t xml:space="preserve">This weed is largely avoided by native animals, possibly because of its seasonally toxic nature (Romanowski, 2011). </w:t>
            </w:r>
          </w:p>
          <w:p w14:paraId="3DCA5FB9" w14:textId="77777777" w:rsidR="000F0A86" w:rsidRDefault="000F0A86" w:rsidP="00EC1BB5">
            <w:pPr>
              <w:pStyle w:val="TableTextLeft"/>
            </w:pPr>
            <w:r>
              <w:t>No evidence of cyanide toxicity to native grazing animals.</w:t>
            </w:r>
          </w:p>
          <w:p w14:paraId="4AF3640D" w14:textId="663B7203" w:rsidR="000F0A86" w:rsidRDefault="000F0A86" w:rsidP="00EC1BB5">
            <w:pPr>
              <w:pStyle w:val="TableTextLeft"/>
            </w:pPr>
            <w:r>
              <w:t xml:space="preserve"> ‘</w:t>
            </w:r>
            <w:r w:rsidRPr="008D1ADA">
              <w:t xml:space="preserve">Clarke et al. (2004) undertook a study of three upland streams in Gippsland, Victoria, Australia to infer the impacts of </w:t>
            </w:r>
            <w:r w:rsidRPr="00F30123">
              <w:rPr>
                <w:i/>
              </w:rPr>
              <w:t>G. maxima</w:t>
            </w:r>
            <w:r w:rsidRPr="008D1ADA">
              <w:t xml:space="preserve"> on macroinvertebrate abundance, morphospecies density, and morphospecies and functional feeding group (FFG) composition. The results of their study concluded that invasion by </w:t>
            </w:r>
            <w:r w:rsidRPr="00F30123">
              <w:rPr>
                <w:i/>
              </w:rPr>
              <w:t>G. maxima</w:t>
            </w:r>
            <w:r w:rsidRPr="008D1ADA">
              <w:t xml:space="preserve"> appears to drive changes in macroinvertebrate morphospecies composition and FFG composition, reducing a diverse array of macroinvertebrates to a more uniform fauna. The authors describe </w:t>
            </w:r>
            <w:r w:rsidRPr="00F30123">
              <w:rPr>
                <w:i/>
              </w:rPr>
              <w:t>G. maxima</w:t>
            </w:r>
            <w:r w:rsidRPr="008D1ADA">
              <w:t xml:space="preserve"> as an autogenic ecosystem engineer, with the ability to convert sections of fast-flowing aerobic streams into partially anaerobic swamps. They further observe that by generating a root-mat swamp with a high capacity to process nutrients, </w:t>
            </w:r>
            <w:r w:rsidRPr="00F30123">
              <w:rPr>
                <w:i/>
              </w:rPr>
              <w:t>G. maxima</w:t>
            </w:r>
            <w:r w:rsidRPr="008D1ADA">
              <w:t xml:space="preserve"> may facilitate its own growth and spread, as well as that of secondary invaders</w:t>
            </w:r>
            <w:r>
              <w:t>’ (GISD, 2016)</w:t>
            </w:r>
            <w:r w:rsidRPr="008D1ADA">
              <w:t>.</w:t>
            </w:r>
          </w:p>
        </w:tc>
      </w:tr>
      <w:tr w:rsidR="000F0A86" w14:paraId="51F039C6" w14:textId="77777777" w:rsidTr="00C253BE">
        <w:tc>
          <w:tcPr>
            <w:tcW w:w="2376" w:type="dxa"/>
          </w:tcPr>
          <w:p w14:paraId="7047F9C4" w14:textId="77777777" w:rsidR="000F0A86" w:rsidRDefault="000F0A86" w:rsidP="00EC1BB5">
            <w:pPr>
              <w:pStyle w:val="TableTextLeft"/>
            </w:pPr>
            <w:r>
              <w:t>Mechanism of impact</w:t>
            </w:r>
          </w:p>
        </w:tc>
        <w:tc>
          <w:tcPr>
            <w:tcW w:w="7154" w:type="dxa"/>
          </w:tcPr>
          <w:p w14:paraId="1445B9A9" w14:textId="77777777" w:rsidR="000F0A86" w:rsidRDefault="000F0A86" w:rsidP="00EC1BB5">
            <w:pPr>
              <w:pStyle w:val="TableTextLeft"/>
            </w:pPr>
            <w:r>
              <w:rPr>
                <w:szCs w:val="18"/>
              </w:rPr>
              <w:t>Dense growth altering the habitat.</w:t>
            </w:r>
          </w:p>
        </w:tc>
      </w:tr>
      <w:tr w:rsidR="000F0A86" w14:paraId="50027155" w14:textId="77777777" w:rsidTr="00C253BE">
        <w:tc>
          <w:tcPr>
            <w:tcW w:w="2376" w:type="dxa"/>
            <w:tcBorders>
              <w:bottom w:val="single" w:sz="4" w:space="0" w:color="00B2A9"/>
            </w:tcBorders>
          </w:tcPr>
          <w:p w14:paraId="7E549D06" w14:textId="77777777" w:rsidR="000F0A86" w:rsidRDefault="000F0A86" w:rsidP="00EC1BB5">
            <w:pPr>
              <w:pStyle w:val="TableTextLeft"/>
            </w:pPr>
            <w:r>
              <w:t>Summary of importance</w:t>
            </w:r>
          </w:p>
        </w:tc>
        <w:tc>
          <w:tcPr>
            <w:tcW w:w="7154" w:type="dxa"/>
            <w:tcBorders>
              <w:bottom w:val="single" w:sz="4" w:space="0" w:color="00B2A9"/>
            </w:tcBorders>
          </w:tcPr>
          <w:p w14:paraId="0F18D948" w14:textId="77777777" w:rsidR="000F0A86" w:rsidRDefault="000F0A86" w:rsidP="00EC1BB5">
            <w:pPr>
              <w:pStyle w:val="TableTextLeft"/>
            </w:pPr>
            <w:r>
              <w:rPr>
                <w:szCs w:val="18"/>
              </w:rPr>
              <w:t>High impact /</w:t>
            </w:r>
            <w:r w:rsidRPr="00C62E31">
              <w:rPr>
                <w:szCs w:val="18"/>
              </w:rPr>
              <w:t>High confidence</w:t>
            </w:r>
            <w:r>
              <w:rPr>
                <w:szCs w:val="18"/>
              </w:rPr>
              <w:t>.</w:t>
            </w:r>
          </w:p>
          <w:p w14:paraId="0A1DD514" w14:textId="77777777" w:rsidR="000F0A86" w:rsidRDefault="000F0A86" w:rsidP="00EC1BB5">
            <w:pPr>
              <w:pStyle w:val="TableTextLeft"/>
            </w:pPr>
            <w:r>
              <w:t>Dense mats floating over the water surface alter</w:t>
            </w:r>
            <w:r w:rsidRPr="00AA0C99">
              <w:t xml:space="preserve"> habitat</w:t>
            </w:r>
            <w:r>
              <w:t xml:space="preserve"> by reducing gas exchange (thus creating anoxia), light penetration (eliminating algae and other aquatic plants) and physical access to the water for fauna. </w:t>
            </w:r>
          </w:p>
          <w:p w14:paraId="25E7FDDB" w14:textId="77777777" w:rsidR="000F0A86" w:rsidRDefault="000F0A86" w:rsidP="00EC1BB5">
            <w:pPr>
              <w:pStyle w:val="TableTextLeft"/>
            </w:pPr>
            <w:r>
              <w:t>Dense beds and growing along the margins of river and in moist areas results in reduced macroinvertebrate community diversity.</w:t>
            </w:r>
          </w:p>
        </w:tc>
      </w:tr>
      <w:tr w:rsidR="000F0A86" w:rsidRPr="000F0A86" w14:paraId="5A27D0D7" w14:textId="77777777" w:rsidTr="00C253BE">
        <w:trPr>
          <w:tblHeader/>
        </w:trPr>
        <w:tc>
          <w:tcPr>
            <w:tcW w:w="2376" w:type="dxa"/>
            <w:tcBorders>
              <w:top w:val="single" w:sz="4" w:space="0" w:color="00B2A9"/>
            </w:tcBorders>
            <w:shd w:val="clear" w:color="auto" w:fill="E5F7F6"/>
          </w:tcPr>
          <w:p w14:paraId="68DF2F0E" w14:textId="0A0525C9" w:rsidR="000F0A86" w:rsidRPr="000F0A86" w:rsidRDefault="000F0A86" w:rsidP="00454980">
            <w:pPr>
              <w:pStyle w:val="TableTextLeft"/>
              <w:rPr>
                <w:b/>
              </w:rPr>
            </w:pPr>
            <w:r w:rsidRPr="000F0A86">
              <w:rPr>
                <w:b/>
              </w:rPr>
              <w:t>Flora</w:t>
            </w:r>
          </w:p>
        </w:tc>
        <w:tc>
          <w:tcPr>
            <w:tcW w:w="7154" w:type="dxa"/>
            <w:tcBorders>
              <w:top w:val="single" w:sz="4" w:space="0" w:color="00B2A9"/>
            </w:tcBorders>
            <w:shd w:val="clear" w:color="auto" w:fill="E5F7F6"/>
          </w:tcPr>
          <w:p w14:paraId="551D252B" w14:textId="77777777" w:rsidR="000F0A86" w:rsidRPr="000F0A86" w:rsidRDefault="000F0A86" w:rsidP="00454980">
            <w:pPr>
              <w:pStyle w:val="TableTextLeft"/>
              <w:rPr>
                <w:b/>
              </w:rPr>
            </w:pPr>
          </w:p>
        </w:tc>
      </w:tr>
      <w:tr w:rsidR="000F0A86" w14:paraId="009E2CD0" w14:textId="77777777" w:rsidTr="00C253BE">
        <w:tc>
          <w:tcPr>
            <w:tcW w:w="2376" w:type="dxa"/>
            <w:shd w:val="clear" w:color="auto" w:fill="E5F7F6"/>
          </w:tcPr>
          <w:p w14:paraId="2CCACA22" w14:textId="77777777" w:rsidR="000F0A86" w:rsidRDefault="000F0A86" w:rsidP="00EC1BB5">
            <w:pPr>
              <w:pStyle w:val="TableTextLeft"/>
            </w:pPr>
            <w:r>
              <w:t>VICWRA</w:t>
            </w:r>
          </w:p>
        </w:tc>
        <w:tc>
          <w:tcPr>
            <w:tcW w:w="7154" w:type="dxa"/>
            <w:shd w:val="clear" w:color="auto" w:fill="E5F7F6"/>
          </w:tcPr>
          <w:p w14:paraId="7AB932B2" w14:textId="77777777" w:rsidR="000F0A86" w:rsidRDefault="000F0A86" w:rsidP="00EC1BB5">
            <w:pPr>
              <w:pStyle w:val="TableTextLeft"/>
            </w:pPr>
            <w:r w:rsidRPr="002C1D2C">
              <w:rPr>
                <w:szCs w:val="18"/>
              </w:rPr>
              <w:t>Has a strong allelopathic effect (Rice</w:t>
            </w:r>
            <w:r>
              <w:rPr>
                <w:szCs w:val="18"/>
              </w:rPr>
              <w:t>,</w:t>
            </w:r>
            <w:r w:rsidRPr="002C1D2C">
              <w:rPr>
                <w:szCs w:val="18"/>
              </w:rPr>
              <w:t xml:space="preserve"> 1984). It is clear from the literature that once</w:t>
            </w:r>
            <w:r>
              <w:rPr>
                <w:szCs w:val="18"/>
              </w:rPr>
              <w:br/>
            </w:r>
            <w:r w:rsidRPr="00F30123">
              <w:rPr>
                <w:i/>
                <w:szCs w:val="18"/>
              </w:rPr>
              <w:t>G. maxima</w:t>
            </w:r>
            <w:r w:rsidRPr="002C1D2C">
              <w:rPr>
                <w:szCs w:val="18"/>
              </w:rPr>
              <w:t xml:space="preserve"> establishes in open areas it becomes the dominant species.</w:t>
            </w:r>
          </w:p>
          <w:p w14:paraId="3D1BEF4C" w14:textId="305809A0" w:rsidR="000F0A86" w:rsidRDefault="000F0A86" w:rsidP="00EC1BB5">
            <w:pPr>
              <w:pStyle w:val="TableTextLeft"/>
            </w:pPr>
            <w:r w:rsidRPr="00757106">
              <w:t xml:space="preserve">Within the area of infestation </w:t>
            </w:r>
            <w:r w:rsidRPr="00F30123">
              <w:rPr>
                <w:i/>
              </w:rPr>
              <w:t>G. maxima</w:t>
            </w:r>
            <w:r w:rsidRPr="00757106">
              <w:t xml:space="preserve"> is known to develop as a monoculture. </w:t>
            </w:r>
            <w:r>
              <w:t>‘</w:t>
            </w:r>
            <w:r w:rsidRPr="00757106">
              <w:t xml:space="preserve">Even within its native range, the ability of </w:t>
            </w:r>
            <w:r w:rsidRPr="00F30123">
              <w:rPr>
                <w:i/>
              </w:rPr>
              <w:t>G. maxima</w:t>
            </w:r>
            <w:r w:rsidRPr="00757106">
              <w:t xml:space="preserve"> to create virtual monocultures under varying levels of disturbance is of conservation concern,</w:t>
            </w:r>
            <w:r>
              <w:t>’</w:t>
            </w:r>
            <w:r w:rsidRPr="00757106">
              <w:t xml:space="preserve"> (Anderson and Reznicek 1994). Forms a monoculture in open, wet areas. Lambert (1947) cited in ISSG (2006) states that plants are usually found in fully exposed situations but are tolerant to slight shade. Glyceria then, would not have as great an impact in the heavier shade of overstorey trees.</w:t>
            </w:r>
          </w:p>
          <w:p w14:paraId="74901DA6" w14:textId="77777777" w:rsidR="000F0A86" w:rsidRDefault="000F0A86" w:rsidP="00EC1BB5">
            <w:pPr>
              <w:pStyle w:val="TableTextLeft"/>
            </w:pPr>
            <w:r w:rsidRPr="00757106">
              <w:t>EVC= Riparian scrub (V); Bioregion= Gippsland Plain; CMA= West Gippsland; VH CLIMATE match.</w:t>
            </w:r>
          </w:p>
          <w:p w14:paraId="2331434E" w14:textId="77777777" w:rsidR="000F0A86" w:rsidRDefault="000F0A86" w:rsidP="00EC1BB5">
            <w:pPr>
              <w:pStyle w:val="TableTextLeft"/>
            </w:pPr>
            <w:r w:rsidRPr="00757106">
              <w:t>Within the area of infestation</w:t>
            </w:r>
            <w:r>
              <w:t>,</w:t>
            </w:r>
            <w:r w:rsidRPr="00757106">
              <w:t xml:space="preserve"> </w:t>
            </w:r>
            <w:r w:rsidRPr="00544BD6">
              <w:rPr>
                <w:i/>
              </w:rPr>
              <w:t>Glyceria</w:t>
            </w:r>
            <w:r w:rsidRPr="00757106">
              <w:t xml:space="preserve"> is known to develop as a monoculture. Forms a monoculture in open, wet areas. Established infestations expand rapidly at the boundaries, while density within the infestation increases more slowly (Parsons and Cuthbertson 2001). Serious impact within the infestation and, over time, the likely displacement of indicator species in the lower or mid strata.</w:t>
            </w:r>
            <w:r>
              <w:t xml:space="preserve"> </w:t>
            </w:r>
          </w:p>
          <w:p w14:paraId="121D49DD" w14:textId="77777777" w:rsidR="000F0A86" w:rsidRDefault="000F0A86" w:rsidP="00EC1BB5">
            <w:pPr>
              <w:pStyle w:val="TableTextLeft"/>
            </w:pPr>
            <w:r w:rsidRPr="00757106">
              <w:t>EVC= Wet heathland (D); Bioregion= Otway Ranges; CMA= Corangamite; VH CLIMATE match.</w:t>
            </w:r>
          </w:p>
          <w:p w14:paraId="1664EC44" w14:textId="77777777" w:rsidR="000F0A86" w:rsidRDefault="000F0A86" w:rsidP="00EC1BB5">
            <w:pPr>
              <w:pStyle w:val="TableTextLeft"/>
            </w:pPr>
            <w:r w:rsidRPr="00757106">
              <w:t>This EVC is typified by tall graminoid species with medium to tall graminoids representing about 10% of total cover. Invasion in this EVC would likely displace existing grasses or reeds, particularly in the areas with permanent water cover. Likely to displace dominant species in mid stratum.</w:t>
            </w:r>
          </w:p>
          <w:p w14:paraId="044E2F88" w14:textId="77777777" w:rsidR="000F0A86" w:rsidRDefault="000F0A86" w:rsidP="00EC1BB5">
            <w:pPr>
              <w:pStyle w:val="TableTextLeft"/>
            </w:pPr>
            <w:r w:rsidRPr="00757106">
              <w:t>EVC= Riverine swamp forest (LC); Bioregion= Murray Fans; CMA= North Central; VH CLIMATE match.</w:t>
            </w:r>
          </w:p>
          <w:p w14:paraId="0BF2E740" w14:textId="77777777" w:rsidR="000F0A86" w:rsidRDefault="000F0A86" w:rsidP="00EC1BB5">
            <w:pPr>
              <w:pStyle w:val="TableTextLeft"/>
            </w:pPr>
            <w:r w:rsidRPr="00757106">
              <w:t>Eucalypt woodland to open woodland, ground-layer grassy to sedgy to herbaceous. Similar impacts as described in above.</w:t>
            </w:r>
          </w:p>
        </w:tc>
      </w:tr>
      <w:tr w:rsidR="000F0A86" w14:paraId="12DD1E9D" w14:textId="77777777" w:rsidTr="00C253BE">
        <w:tc>
          <w:tcPr>
            <w:tcW w:w="2376" w:type="dxa"/>
            <w:shd w:val="clear" w:color="auto" w:fill="E5F7F6"/>
          </w:tcPr>
          <w:p w14:paraId="14C1D4EE" w14:textId="77777777" w:rsidR="000F0A86" w:rsidRDefault="000F0A86" w:rsidP="00EC1BB5">
            <w:pPr>
              <w:pStyle w:val="TableTextLeft"/>
            </w:pPr>
            <w:r>
              <w:t>Other sources</w:t>
            </w:r>
          </w:p>
        </w:tc>
        <w:tc>
          <w:tcPr>
            <w:tcW w:w="7154" w:type="dxa"/>
            <w:shd w:val="clear" w:color="auto" w:fill="E5F7F6"/>
          </w:tcPr>
          <w:p w14:paraId="6B125B91" w14:textId="77777777" w:rsidR="000F0A86" w:rsidRDefault="000F0A86" w:rsidP="00EC1BB5">
            <w:pPr>
              <w:pStyle w:val="TableTextLeft"/>
            </w:pPr>
            <w:r w:rsidRPr="00F30123">
              <w:rPr>
                <w:i/>
                <w:szCs w:val="18"/>
              </w:rPr>
              <w:t>G. maxima</w:t>
            </w:r>
            <w:r w:rsidRPr="009C317B">
              <w:rPr>
                <w:szCs w:val="18"/>
              </w:rPr>
              <w:t xml:space="preserve"> </w:t>
            </w:r>
            <w:r w:rsidRPr="00AA0C99">
              <w:rPr>
                <w:szCs w:val="18"/>
              </w:rPr>
              <w:t xml:space="preserve">forms dense monocultures, displacing native plants growing in the shallow water </w:t>
            </w:r>
            <w:r>
              <w:rPr>
                <w:szCs w:val="18"/>
              </w:rPr>
              <w:t xml:space="preserve">and riparian </w:t>
            </w:r>
            <w:r w:rsidRPr="00AA0C99">
              <w:rPr>
                <w:szCs w:val="18"/>
              </w:rPr>
              <w:t>zone</w:t>
            </w:r>
            <w:r>
              <w:rPr>
                <w:szCs w:val="18"/>
              </w:rPr>
              <w:t>s</w:t>
            </w:r>
            <w:r w:rsidRPr="00AA0C99">
              <w:rPr>
                <w:szCs w:val="18"/>
              </w:rPr>
              <w:t xml:space="preserve"> and reducing species diversity</w:t>
            </w:r>
            <w:r>
              <w:rPr>
                <w:szCs w:val="18"/>
              </w:rPr>
              <w:t xml:space="preserve"> (author pers. obs.)</w:t>
            </w:r>
            <w:r w:rsidRPr="00AA0C99">
              <w:rPr>
                <w:szCs w:val="18"/>
              </w:rPr>
              <w:t>.</w:t>
            </w:r>
          </w:p>
          <w:p w14:paraId="1E4079AF" w14:textId="77777777" w:rsidR="000F0A86" w:rsidRDefault="000F0A86" w:rsidP="00EC1BB5">
            <w:pPr>
              <w:pStyle w:val="TableTextLeft"/>
            </w:pPr>
            <w:r w:rsidRPr="00F30123">
              <w:rPr>
                <w:i/>
              </w:rPr>
              <w:t>G. maxima</w:t>
            </w:r>
            <w:r w:rsidRPr="009C317B">
              <w:t xml:space="preserve"> forms monocultures in wetlands that reduce plant species diversity. In areas of introduction, including North America and Australia, it also forms monocultures and is now of conservation concern. The large, dense monospecific stands are capable of crowding out native wetland vegetation</w:t>
            </w:r>
            <w:r>
              <w:t xml:space="preserve">. </w:t>
            </w:r>
            <w:r w:rsidRPr="00A13B61">
              <w:t xml:space="preserve">Because it is both a poor food source and a poor nesting substrate for wetland wildlife, it has a significant potential to negatively </w:t>
            </w:r>
            <w:r>
              <w:t xml:space="preserve">affect wetland habitat dynamics (GISD, 2016). </w:t>
            </w:r>
          </w:p>
          <w:p w14:paraId="609CBB29" w14:textId="77777777" w:rsidR="000F0A86" w:rsidRDefault="000F0A86" w:rsidP="00EC1BB5">
            <w:pPr>
              <w:pStyle w:val="TableTextLeft"/>
            </w:pPr>
            <w:r w:rsidRPr="003749D1">
              <w:t>Not listed as a high threat to any EVC</w:t>
            </w:r>
            <w:r>
              <w:t xml:space="preserve">. </w:t>
            </w:r>
          </w:p>
          <w:p w14:paraId="5A9EA2EC" w14:textId="77777777" w:rsidR="000F0A86" w:rsidRDefault="000F0A86" w:rsidP="00EC1BB5">
            <w:pPr>
              <w:pStyle w:val="TableTextLeft"/>
            </w:pPr>
            <w:r w:rsidRPr="00724DD6">
              <w:t xml:space="preserve">It has the potential to invade and transform shallow waterbodies by accumulating biomass and sediments filling the free water areas while overwhelming the native </w:t>
            </w:r>
            <w:r>
              <w:t xml:space="preserve">plants growing at the location. </w:t>
            </w:r>
            <w:r w:rsidRPr="00544BD6">
              <w:rPr>
                <w:i/>
              </w:rPr>
              <w:t>Glyceria</w:t>
            </w:r>
            <w:r w:rsidRPr="00724DD6">
              <w:t xml:space="preserve"> is a weed of concern </w:t>
            </w:r>
            <w:r>
              <w:t xml:space="preserve">for Melbourne Water </w:t>
            </w:r>
            <w:r w:rsidRPr="00724DD6">
              <w:t>anywhere aquatic east of Cardinia Creek.</w:t>
            </w:r>
            <w:r>
              <w:t xml:space="preserve"> Melbourne Water spend considerable ongoing resources on controlling </w:t>
            </w:r>
            <w:r w:rsidRPr="00F30123">
              <w:rPr>
                <w:i/>
              </w:rPr>
              <w:t>Glyceria maxima</w:t>
            </w:r>
            <w:r>
              <w:t xml:space="preserve"> (David Carew, Melbourne Water, pers. com., 2016). </w:t>
            </w:r>
          </w:p>
        </w:tc>
      </w:tr>
      <w:tr w:rsidR="000F0A86" w14:paraId="3E142EEA" w14:textId="77777777" w:rsidTr="00C253BE">
        <w:tc>
          <w:tcPr>
            <w:tcW w:w="2376" w:type="dxa"/>
            <w:shd w:val="clear" w:color="auto" w:fill="E5F7F6"/>
          </w:tcPr>
          <w:p w14:paraId="4AE9D944" w14:textId="77777777" w:rsidR="000F0A86" w:rsidRDefault="000F0A86" w:rsidP="00EC1BB5">
            <w:pPr>
              <w:pStyle w:val="TableTextLeft"/>
            </w:pPr>
            <w:r>
              <w:lastRenderedPageBreak/>
              <w:t>Mechanism of impact</w:t>
            </w:r>
          </w:p>
        </w:tc>
        <w:tc>
          <w:tcPr>
            <w:tcW w:w="7154" w:type="dxa"/>
            <w:shd w:val="clear" w:color="auto" w:fill="E5F7F6"/>
          </w:tcPr>
          <w:p w14:paraId="0840EEC2" w14:textId="77777777" w:rsidR="000F0A86" w:rsidRPr="00AA0C99" w:rsidRDefault="000F0A86" w:rsidP="00EC1BB5">
            <w:pPr>
              <w:pStyle w:val="TableTextLeft"/>
            </w:pPr>
            <w:r>
              <w:rPr>
                <w:szCs w:val="18"/>
              </w:rPr>
              <w:t>Dense habit crowding out native species; competitiveness.</w:t>
            </w:r>
          </w:p>
        </w:tc>
      </w:tr>
      <w:tr w:rsidR="000F0A86" w14:paraId="1A2F6812" w14:textId="77777777" w:rsidTr="00C253BE">
        <w:tc>
          <w:tcPr>
            <w:tcW w:w="2376" w:type="dxa"/>
            <w:tcBorders>
              <w:bottom w:val="single" w:sz="4" w:space="0" w:color="00B2A9"/>
            </w:tcBorders>
            <w:shd w:val="clear" w:color="auto" w:fill="E5F7F6"/>
          </w:tcPr>
          <w:p w14:paraId="0F2ACA7B" w14:textId="77777777" w:rsidR="000F0A86" w:rsidRDefault="000F0A86" w:rsidP="00EC1BB5">
            <w:pPr>
              <w:pStyle w:val="TableTextLeft"/>
            </w:pPr>
            <w:r>
              <w:t>Summary of importance</w:t>
            </w:r>
            <w:r w:rsidDel="00073F79">
              <w:t xml:space="preserve"> </w:t>
            </w:r>
          </w:p>
        </w:tc>
        <w:tc>
          <w:tcPr>
            <w:tcW w:w="7154" w:type="dxa"/>
            <w:tcBorders>
              <w:bottom w:val="single" w:sz="4" w:space="0" w:color="00B2A9"/>
            </w:tcBorders>
            <w:shd w:val="clear" w:color="auto" w:fill="E5F7F6"/>
          </w:tcPr>
          <w:p w14:paraId="77A68415" w14:textId="77777777" w:rsidR="000F0A86" w:rsidRDefault="000F0A86" w:rsidP="00EC1BB5">
            <w:pPr>
              <w:pStyle w:val="TableTextLeft"/>
            </w:pPr>
            <w:r>
              <w:rPr>
                <w:szCs w:val="18"/>
              </w:rPr>
              <w:t>High impact / High Confidence</w:t>
            </w:r>
          </w:p>
          <w:p w14:paraId="30752C40" w14:textId="77777777" w:rsidR="000F0A86" w:rsidRPr="00AA0C99" w:rsidRDefault="000F0A86" w:rsidP="00EC1BB5">
            <w:pPr>
              <w:pStyle w:val="TableTextLeft"/>
            </w:pPr>
            <w:r>
              <w:t>D</w:t>
            </w:r>
            <w:r w:rsidRPr="00AA0C99">
              <w:t>ense perennial monocultures displacing native plants, therefore changing the character of the vegetation.</w:t>
            </w:r>
          </w:p>
        </w:tc>
      </w:tr>
      <w:tr w:rsidR="000F0A86" w:rsidRPr="000F0A86" w14:paraId="67754077" w14:textId="77777777" w:rsidTr="00C253BE">
        <w:trPr>
          <w:tblHeader/>
        </w:trPr>
        <w:tc>
          <w:tcPr>
            <w:tcW w:w="2376" w:type="dxa"/>
            <w:tcBorders>
              <w:top w:val="single" w:sz="4" w:space="0" w:color="00B2A9"/>
            </w:tcBorders>
          </w:tcPr>
          <w:p w14:paraId="7D672CCC" w14:textId="0DD36530" w:rsidR="000F0A86" w:rsidRPr="000F0A86" w:rsidRDefault="000F0A86" w:rsidP="00454980">
            <w:pPr>
              <w:pStyle w:val="TableTextLeft"/>
              <w:rPr>
                <w:b/>
              </w:rPr>
            </w:pPr>
            <w:r w:rsidRPr="000F0A86">
              <w:rPr>
                <w:b/>
              </w:rPr>
              <w:t>Hydrology</w:t>
            </w:r>
          </w:p>
        </w:tc>
        <w:tc>
          <w:tcPr>
            <w:tcW w:w="7154" w:type="dxa"/>
            <w:tcBorders>
              <w:top w:val="single" w:sz="4" w:space="0" w:color="00B2A9"/>
            </w:tcBorders>
          </w:tcPr>
          <w:p w14:paraId="7A2E90C8" w14:textId="77777777" w:rsidR="000F0A86" w:rsidRPr="000F0A86" w:rsidRDefault="000F0A86" w:rsidP="00454980">
            <w:pPr>
              <w:pStyle w:val="TableTextLeft"/>
              <w:rPr>
                <w:b/>
              </w:rPr>
            </w:pPr>
          </w:p>
        </w:tc>
      </w:tr>
      <w:tr w:rsidR="000F0A86" w14:paraId="3F9E632D" w14:textId="77777777" w:rsidTr="00C253BE">
        <w:tc>
          <w:tcPr>
            <w:tcW w:w="2376" w:type="dxa"/>
          </w:tcPr>
          <w:p w14:paraId="63567842" w14:textId="77777777" w:rsidR="000F0A86" w:rsidRDefault="000F0A86" w:rsidP="00EC1BB5">
            <w:pPr>
              <w:pStyle w:val="TableTextLeft"/>
            </w:pPr>
            <w:r>
              <w:t>VICWRA</w:t>
            </w:r>
          </w:p>
        </w:tc>
        <w:tc>
          <w:tcPr>
            <w:tcW w:w="7154" w:type="dxa"/>
          </w:tcPr>
          <w:p w14:paraId="07505778" w14:textId="77777777" w:rsidR="000F0A86" w:rsidRDefault="000F0A86" w:rsidP="00EC1BB5">
            <w:pPr>
              <w:pStyle w:val="TableTextLeft"/>
            </w:pPr>
            <w:r w:rsidRPr="006F5D05">
              <w:rPr>
                <w:szCs w:val="18"/>
              </w:rPr>
              <w:t xml:space="preserve">In a study of </w:t>
            </w:r>
            <w:r w:rsidRPr="00F30123">
              <w:rPr>
                <w:i/>
                <w:szCs w:val="18"/>
              </w:rPr>
              <w:t>G. maxima</w:t>
            </w:r>
            <w:r w:rsidRPr="006F5D05">
              <w:rPr>
                <w:szCs w:val="18"/>
              </w:rPr>
              <w:t xml:space="preserve">, Clarke et al. (2004) record that it may convert sections of fast flowing streams into anaerobic, swampy environments. </w:t>
            </w:r>
          </w:p>
          <w:p w14:paraId="793F5490" w14:textId="154D3F95" w:rsidR="000F0A86" w:rsidRDefault="000F0A86" w:rsidP="00EC1BB5">
            <w:pPr>
              <w:pStyle w:val="TableTextLeft"/>
            </w:pPr>
            <w:r w:rsidRPr="002C1D2C">
              <w:t xml:space="preserve">Information on its rate of transpiration is also lacking although </w:t>
            </w:r>
            <w:r>
              <w:t>‘</w:t>
            </w:r>
            <w:r w:rsidRPr="002C1D2C">
              <w:t>may grow out over open water as a vast floating mat, attached to the bank by its roots. (MW</w:t>
            </w:r>
            <w:r>
              <w:t>,</w:t>
            </w:r>
            <w:r w:rsidRPr="002C1D2C">
              <w:t xml:space="preserve"> 2003). Therefore transpiration by </w:t>
            </w:r>
            <w:r w:rsidRPr="00F30123">
              <w:rPr>
                <w:i/>
              </w:rPr>
              <w:t>G. maxima</w:t>
            </w:r>
            <w:r w:rsidRPr="002C1D2C">
              <w:t xml:space="preserve"> is potentially high.</w:t>
            </w:r>
          </w:p>
          <w:p w14:paraId="37E3F798" w14:textId="77777777" w:rsidR="000F0A86" w:rsidRDefault="000F0A86" w:rsidP="00EC1BB5">
            <w:pPr>
              <w:pStyle w:val="TableTextLeft"/>
            </w:pPr>
            <w:r w:rsidRPr="006A699E">
              <w:t>The holding capacity of farm dams can be significantly reduced due to siltation (Parsons and Cuthbertson 2001)</w:t>
            </w:r>
            <w:r>
              <w:t>.</w:t>
            </w:r>
          </w:p>
        </w:tc>
      </w:tr>
      <w:tr w:rsidR="000F0A86" w14:paraId="2EB76C00" w14:textId="77777777" w:rsidTr="00C253BE">
        <w:tc>
          <w:tcPr>
            <w:tcW w:w="2376" w:type="dxa"/>
          </w:tcPr>
          <w:p w14:paraId="19743344" w14:textId="77777777" w:rsidR="000F0A86" w:rsidRDefault="000F0A86" w:rsidP="00EC1BB5">
            <w:pPr>
              <w:pStyle w:val="TableTextLeft"/>
            </w:pPr>
            <w:r>
              <w:t>Other sources</w:t>
            </w:r>
          </w:p>
        </w:tc>
        <w:tc>
          <w:tcPr>
            <w:tcW w:w="7154" w:type="dxa"/>
          </w:tcPr>
          <w:p w14:paraId="19DF8329" w14:textId="77777777" w:rsidR="000F0A86" w:rsidRDefault="000F0A86" w:rsidP="00EC1BB5">
            <w:pPr>
              <w:pStyle w:val="TableTextLeft"/>
            </w:pPr>
            <w:r>
              <w:rPr>
                <w:szCs w:val="18"/>
              </w:rPr>
              <w:t>It can block and redirect the path of slow moving streams, changing the nature of entire habitats (Romanowski, 2011).</w:t>
            </w:r>
          </w:p>
        </w:tc>
      </w:tr>
      <w:tr w:rsidR="000F0A86" w14:paraId="6AFF98A7" w14:textId="77777777" w:rsidTr="00C253BE">
        <w:tc>
          <w:tcPr>
            <w:tcW w:w="2376" w:type="dxa"/>
          </w:tcPr>
          <w:p w14:paraId="01948463" w14:textId="77777777" w:rsidR="000F0A86" w:rsidRDefault="000F0A86" w:rsidP="00EC1BB5">
            <w:pPr>
              <w:pStyle w:val="TableTextLeft"/>
            </w:pPr>
            <w:r>
              <w:t>Mechanism of impact</w:t>
            </w:r>
          </w:p>
        </w:tc>
        <w:tc>
          <w:tcPr>
            <w:tcW w:w="7154" w:type="dxa"/>
          </w:tcPr>
          <w:p w14:paraId="39A78755" w14:textId="77777777" w:rsidR="000F0A86" w:rsidRPr="00AA0C99" w:rsidRDefault="000F0A86" w:rsidP="00EC1BB5">
            <w:pPr>
              <w:pStyle w:val="TableTextLeft"/>
            </w:pPr>
            <w:r>
              <w:rPr>
                <w:szCs w:val="18"/>
              </w:rPr>
              <w:t xml:space="preserve">Dense stems and rhizomes floating over and growing in the water. </w:t>
            </w:r>
          </w:p>
        </w:tc>
      </w:tr>
      <w:tr w:rsidR="000F0A86" w14:paraId="38D9F526" w14:textId="77777777" w:rsidTr="00C253BE">
        <w:tc>
          <w:tcPr>
            <w:tcW w:w="2376" w:type="dxa"/>
            <w:tcBorders>
              <w:bottom w:val="single" w:sz="4" w:space="0" w:color="00B2A9"/>
            </w:tcBorders>
          </w:tcPr>
          <w:p w14:paraId="35A71DF0" w14:textId="77777777" w:rsidR="000F0A86" w:rsidRDefault="000F0A86" w:rsidP="00EC1BB5">
            <w:pPr>
              <w:pStyle w:val="TableTextLeft"/>
            </w:pPr>
            <w:r>
              <w:t>Summary of importance</w:t>
            </w:r>
          </w:p>
        </w:tc>
        <w:tc>
          <w:tcPr>
            <w:tcW w:w="7154" w:type="dxa"/>
            <w:tcBorders>
              <w:bottom w:val="single" w:sz="4" w:space="0" w:color="00B2A9"/>
            </w:tcBorders>
          </w:tcPr>
          <w:p w14:paraId="673444AB" w14:textId="77777777" w:rsidR="000F0A86" w:rsidRDefault="000F0A86" w:rsidP="00EC1BB5">
            <w:pPr>
              <w:pStyle w:val="TableTextLeft"/>
            </w:pPr>
            <w:r>
              <w:rPr>
                <w:szCs w:val="18"/>
              </w:rPr>
              <w:t xml:space="preserve">Medium impact / Medium confidence </w:t>
            </w:r>
          </w:p>
          <w:p w14:paraId="0E3B8489" w14:textId="77777777" w:rsidR="000F0A86" w:rsidRDefault="000F0A86" w:rsidP="00EC1BB5">
            <w:pPr>
              <w:pStyle w:val="TableTextLeft"/>
            </w:pPr>
            <w:r>
              <w:t xml:space="preserve">The dense stands can form an obstruction to flow into and out of wetlands, particularly where artificial control structures are used to manage water. </w:t>
            </w:r>
          </w:p>
          <w:p w14:paraId="7D9ADB3F" w14:textId="77777777" w:rsidR="000F0A86" w:rsidRPr="00AA0C99" w:rsidRDefault="000F0A86" w:rsidP="00EC1BB5">
            <w:pPr>
              <w:pStyle w:val="TableTextLeft"/>
            </w:pPr>
            <w:r>
              <w:t xml:space="preserve">Within the wetland itself </w:t>
            </w:r>
            <w:r w:rsidRPr="00F30123">
              <w:rPr>
                <w:i/>
              </w:rPr>
              <w:t>G. maxima</w:t>
            </w:r>
            <w:r>
              <w:t xml:space="preserve"> may reduce water holding capacity by increasing evapotranspiration and silt accumulation. </w:t>
            </w:r>
          </w:p>
        </w:tc>
      </w:tr>
      <w:tr w:rsidR="000F0A86" w:rsidRPr="000F0A86" w14:paraId="7123CF2A" w14:textId="77777777" w:rsidTr="00C253BE">
        <w:trPr>
          <w:tblHeader/>
        </w:trPr>
        <w:tc>
          <w:tcPr>
            <w:tcW w:w="2376" w:type="dxa"/>
            <w:tcBorders>
              <w:top w:val="single" w:sz="4" w:space="0" w:color="00B2A9"/>
            </w:tcBorders>
            <w:shd w:val="clear" w:color="auto" w:fill="E5F7F6"/>
          </w:tcPr>
          <w:p w14:paraId="7FF9A378" w14:textId="6893236D" w:rsidR="000F0A86" w:rsidRPr="000F0A86" w:rsidRDefault="000F0A86" w:rsidP="00454980">
            <w:pPr>
              <w:pStyle w:val="TableTextLeft"/>
              <w:rPr>
                <w:b/>
              </w:rPr>
            </w:pPr>
            <w:r w:rsidRPr="000F0A86">
              <w:rPr>
                <w:b/>
              </w:rPr>
              <w:t>Water quality</w:t>
            </w:r>
          </w:p>
        </w:tc>
        <w:tc>
          <w:tcPr>
            <w:tcW w:w="7154" w:type="dxa"/>
            <w:tcBorders>
              <w:top w:val="single" w:sz="4" w:space="0" w:color="00B2A9"/>
            </w:tcBorders>
            <w:shd w:val="clear" w:color="auto" w:fill="E5F7F6"/>
          </w:tcPr>
          <w:p w14:paraId="27011F8B" w14:textId="77777777" w:rsidR="000F0A86" w:rsidRPr="000F0A86" w:rsidRDefault="000F0A86" w:rsidP="00454980">
            <w:pPr>
              <w:pStyle w:val="TableTextLeft"/>
              <w:rPr>
                <w:b/>
              </w:rPr>
            </w:pPr>
          </w:p>
        </w:tc>
      </w:tr>
      <w:tr w:rsidR="000F0A86" w14:paraId="4FB92697" w14:textId="77777777" w:rsidTr="00C253BE">
        <w:tc>
          <w:tcPr>
            <w:tcW w:w="2376" w:type="dxa"/>
            <w:shd w:val="clear" w:color="auto" w:fill="E5F7F6"/>
          </w:tcPr>
          <w:p w14:paraId="0B1315C5" w14:textId="77777777" w:rsidR="000F0A86" w:rsidRDefault="000F0A86" w:rsidP="00EC1BB5">
            <w:pPr>
              <w:pStyle w:val="TableTextLeft"/>
            </w:pPr>
            <w:r>
              <w:t>VICWRA</w:t>
            </w:r>
          </w:p>
        </w:tc>
        <w:tc>
          <w:tcPr>
            <w:tcW w:w="7154" w:type="dxa"/>
            <w:shd w:val="clear" w:color="auto" w:fill="E5F7F6"/>
          </w:tcPr>
          <w:p w14:paraId="7636E055" w14:textId="77777777" w:rsidR="000F0A86" w:rsidRDefault="000F0A86" w:rsidP="00EC1BB5">
            <w:pPr>
              <w:pStyle w:val="TableTextLeft"/>
            </w:pPr>
            <w:r w:rsidRPr="006F5D05">
              <w:rPr>
                <w:szCs w:val="18"/>
              </w:rPr>
              <w:t xml:space="preserve">In a study of </w:t>
            </w:r>
            <w:r w:rsidRPr="00F30123">
              <w:rPr>
                <w:i/>
                <w:szCs w:val="18"/>
              </w:rPr>
              <w:t>G. maxima</w:t>
            </w:r>
            <w:r w:rsidRPr="006F5D05">
              <w:rPr>
                <w:szCs w:val="18"/>
              </w:rPr>
              <w:t>, Clarke et al. (2004) record that it may convert sections of fast flowing streams into anaerobic, swampy environments. Such a dramatic change would affect recreational fishing as downstream fish habitat would be significantly affected by reduced water flow.</w:t>
            </w:r>
          </w:p>
          <w:p w14:paraId="3A2F9D7A" w14:textId="04EB0E0D" w:rsidR="000F0A86" w:rsidRDefault="000F0A86" w:rsidP="00EC1BB5">
            <w:pPr>
              <w:pStyle w:val="TableTextLeft"/>
            </w:pPr>
            <w:r w:rsidRPr="002C1D2C">
              <w:t xml:space="preserve">Clarke </w:t>
            </w:r>
            <w:r>
              <w:t xml:space="preserve">et al. </w:t>
            </w:r>
            <w:r w:rsidRPr="002C1D2C">
              <w:t xml:space="preserve">(2004) observed that </w:t>
            </w:r>
            <w:r w:rsidRPr="00544BD6">
              <w:rPr>
                <w:i/>
              </w:rPr>
              <w:t>Glyceria</w:t>
            </w:r>
            <w:r w:rsidRPr="002C1D2C">
              <w:t xml:space="preserve"> </w:t>
            </w:r>
            <w:r>
              <w:t>‘</w:t>
            </w:r>
            <w:r w:rsidRPr="002C1D2C">
              <w:t>…may convert fast- flowing, aerobic streams into partially anaerobic, swampy environments.</w:t>
            </w:r>
            <w:r>
              <w:t>’</w:t>
            </w:r>
            <w:r w:rsidRPr="002C1D2C">
              <w:t xml:space="preserve"> Noticeable effects on both dissolved oxygen and light in streams potentially leading to increased algal growth. In Victoria, Melbourne </w:t>
            </w:r>
            <w:r>
              <w:t>W</w:t>
            </w:r>
            <w:r w:rsidRPr="002C1D2C">
              <w:t>ater records that in some instances, infested dams have become unusable due to putrid water (MW</w:t>
            </w:r>
            <w:r>
              <w:t>,</w:t>
            </w:r>
            <w:r w:rsidRPr="002C1D2C">
              <w:t xml:space="preserve"> 2003).</w:t>
            </w:r>
          </w:p>
        </w:tc>
      </w:tr>
      <w:tr w:rsidR="000F0A86" w14:paraId="742AB8A9" w14:textId="77777777" w:rsidTr="00C253BE">
        <w:tc>
          <w:tcPr>
            <w:tcW w:w="2376" w:type="dxa"/>
            <w:shd w:val="clear" w:color="auto" w:fill="E5F7F6"/>
          </w:tcPr>
          <w:p w14:paraId="5CE479BC" w14:textId="77777777" w:rsidR="000F0A86" w:rsidRDefault="000F0A86" w:rsidP="00EC1BB5">
            <w:pPr>
              <w:pStyle w:val="TableTextLeft"/>
            </w:pPr>
            <w:r>
              <w:t>Other sources</w:t>
            </w:r>
          </w:p>
        </w:tc>
        <w:tc>
          <w:tcPr>
            <w:tcW w:w="7154" w:type="dxa"/>
            <w:shd w:val="clear" w:color="auto" w:fill="E5F7F6"/>
          </w:tcPr>
          <w:p w14:paraId="441EFF08" w14:textId="77777777" w:rsidR="000F0A86" w:rsidRDefault="000F0A86" w:rsidP="00EC1BB5">
            <w:pPr>
              <w:pStyle w:val="TableTextLeft"/>
            </w:pPr>
            <w:r w:rsidRPr="00C70D74">
              <w:rPr>
                <w:szCs w:val="18"/>
              </w:rPr>
              <w:t xml:space="preserve">The floating mats formed by </w:t>
            </w:r>
            <w:r w:rsidRPr="00F30123">
              <w:rPr>
                <w:i/>
                <w:szCs w:val="18"/>
              </w:rPr>
              <w:t>G. maxima</w:t>
            </w:r>
            <w:r>
              <w:rPr>
                <w:szCs w:val="18"/>
              </w:rPr>
              <w:t xml:space="preserve"> </w:t>
            </w:r>
            <w:r w:rsidRPr="00C70D74">
              <w:rPr>
                <w:szCs w:val="18"/>
              </w:rPr>
              <w:t>form a thick barrier between the atmosphere and water, eliminating gas exchange and light. Without water exchange this would reduce DO considerably. In addition, the high biomass of floating mats produce a source of organic material that decays and further reduces DO (Author pers. obs.).</w:t>
            </w:r>
          </w:p>
        </w:tc>
      </w:tr>
      <w:tr w:rsidR="000F0A86" w14:paraId="664E296E" w14:textId="77777777" w:rsidTr="00C253BE">
        <w:tc>
          <w:tcPr>
            <w:tcW w:w="2376" w:type="dxa"/>
            <w:shd w:val="clear" w:color="auto" w:fill="E5F7F6"/>
          </w:tcPr>
          <w:p w14:paraId="2C54C5E7" w14:textId="77777777" w:rsidR="000F0A86" w:rsidRDefault="000F0A86" w:rsidP="00EC1BB5">
            <w:pPr>
              <w:pStyle w:val="TableTextLeft"/>
            </w:pPr>
            <w:r>
              <w:t>Mechanism of impact</w:t>
            </w:r>
          </w:p>
        </w:tc>
        <w:tc>
          <w:tcPr>
            <w:tcW w:w="7154" w:type="dxa"/>
            <w:shd w:val="clear" w:color="auto" w:fill="E5F7F6"/>
          </w:tcPr>
          <w:p w14:paraId="4B390A55" w14:textId="77777777" w:rsidR="000F0A86" w:rsidRPr="00E4441E" w:rsidRDefault="000F0A86" w:rsidP="00EC1BB5">
            <w:pPr>
              <w:pStyle w:val="TableTextLeft"/>
            </w:pPr>
            <w:r w:rsidRPr="00542233">
              <w:rPr>
                <w:szCs w:val="18"/>
              </w:rPr>
              <w:t>Thick mats which form a barrier to oxygen exchange with the atmosphere and produce high levels of decaying organic material, both resulting in low dissolved oxygen.</w:t>
            </w:r>
            <w:r w:rsidRPr="00E4441E">
              <w:t xml:space="preserve">  </w:t>
            </w:r>
          </w:p>
        </w:tc>
      </w:tr>
      <w:tr w:rsidR="000F0A86" w14:paraId="09D705A5" w14:textId="77777777" w:rsidTr="00C253BE">
        <w:tc>
          <w:tcPr>
            <w:tcW w:w="2376" w:type="dxa"/>
            <w:tcBorders>
              <w:bottom w:val="single" w:sz="4" w:space="0" w:color="00B2A9"/>
            </w:tcBorders>
            <w:shd w:val="clear" w:color="auto" w:fill="E5F7F6"/>
          </w:tcPr>
          <w:p w14:paraId="724A8BA5" w14:textId="77777777" w:rsidR="000F0A86" w:rsidRDefault="000F0A86" w:rsidP="00EC1BB5">
            <w:pPr>
              <w:pStyle w:val="TableTextLeft"/>
            </w:pPr>
            <w:r>
              <w:t>Summary of importance</w:t>
            </w:r>
            <w:r w:rsidDel="00073F79">
              <w:t xml:space="preserve"> </w:t>
            </w:r>
          </w:p>
        </w:tc>
        <w:tc>
          <w:tcPr>
            <w:tcW w:w="7154" w:type="dxa"/>
            <w:tcBorders>
              <w:bottom w:val="single" w:sz="4" w:space="0" w:color="00B2A9"/>
            </w:tcBorders>
            <w:shd w:val="clear" w:color="auto" w:fill="E5F7F6"/>
          </w:tcPr>
          <w:p w14:paraId="30DC2DD5" w14:textId="77777777" w:rsidR="000F0A86" w:rsidRPr="00F16D11" w:rsidRDefault="000F0A86" w:rsidP="00EC1BB5">
            <w:pPr>
              <w:pStyle w:val="TableTextLeft"/>
            </w:pPr>
            <w:r w:rsidRPr="00F16D11">
              <w:rPr>
                <w:szCs w:val="18"/>
              </w:rPr>
              <w:t>High</w:t>
            </w:r>
            <w:r>
              <w:rPr>
                <w:szCs w:val="18"/>
              </w:rPr>
              <w:t xml:space="preserve"> impact / Medium confidence </w:t>
            </w:r>
          </w:p>
        </w:tc>
      </w:tr>
      <w:tr w:rsidR="000F0A86" w:rsidRPr="005A78BB" w14:paraId="15D78AF9" w14:textId="77777777" w:rsidTr="00C253BE">
        <w:trPr>
          <w:tblHeader/>
        </w:trPr>
        <w:tc>
          <w:tcPr>
            <w:tcW w:w="2376" w:type="dxa"/>
            <w:tcBorders>
              <w:top w:val="single" w:sz="4" w:space="0" w:color="00B2A9"/>
            </w:tcBorders>
          </w:tcPr>
          <w:p w14:paraId="3AFA4E6D" w14:textId="18A616CA" w:rsidR="000F0A86" w:rsidRPr="005A78BB" w:rsidRDefault="000F0A86" w:rsidP="00454980">
            <w:pPr>
              <w:pStyle w:val="TableTextLeft"/>
              <w:rPr>
                <w:b/>
              </w:rPr>
            </w:pPr>
            <w:r w:rsidRPr="005A78BB">
              <w:rPr>
                <w:b/>
              </w:rPr>
              <w:t>Wetland soils</w:t>
            </w:r>
          </w:p>
        </w:tc>
        <w:tc>
          <w:tcPr>
            <w:tcW w:w="7154" w:type="dxa"/>
            <w:tcBorders>
              <w:top w:val="single" w:sz="4" w:space="0" w:color="00B2A9"/>
            </w:tcBorders>
          </w:tcPr>
          <w:p w14:paraId="2F9F85AA" w14:textId="77777777" w:rsidR="000F0A86" w:rsidRPr="005A78BB" w:rsidRDefault="000F0A86" w:rsidP="00454980">
            <w:pPr>
              <w:pStyle w:val="TableTextLeft"/>
              <w:rPr>
                <w:b/>
              </w:rPr>
            </w:pPr>
          </w:p>
        </w:tc>
      </w:tr>
      <w:tr w:rsidR="000F0A86" w14:paraId="5B089162" w14:textId="77777777" w:rsidTr="00C253BE">
        <w:tc>
          <w:tcPr>
            <w:tcW w:w="2376" w:type="dxa"/>
          </w:tcPr>
          <w:p w14:paraId="3A9AF2B5" w14:textId="77777777" w:rsidR="000F0A86" w:rsidRDefault="000F0A86" w:rsidP="00EC1BB5">
            <w:pPr>
              <w:pStyle w:val="TableTextLeft"/>
            </w:pPr>
            <w:r>
              <w:t>VICWRA</w:t>
            </w:r>
          </w:p>
        </w:tc>
        <w:tc>
          <w:tcPr>
            <w:tcW w:w="7154" w:type="dxa"/>
          </w:tcPr>
          <w:p w14:paraId="655DD02F" w14:textId="77777777" w:rsidR="000F0A86" w:rsidRDefault="000F0A86" w:rsidP="00EC1BB5">
            <w:pPr>
              <w:pStyle w:val="TableTextLeft"/>
            </w:pPr>
            <w:r w:rsidRPr="00230058">
              <w:rPr>
                <w:szCs w:val="18"/>
              </w:rPr>
              <w:t>In Tasmania, it is recorded to impede water flow in rivers creeks and irrigation and drainage channels, initially by stem abundance slowing water velocity and increasing the deposition of silt and debris (DPIWE 2007).</w:t>
            </w:r>
          </w:p>
        </w:tc>
      </w:tr>
      <w:tr w:rsidR="000F0A86" w14:paraId="324877D4" w14:textId="77777777" w:rsidTr="00C253BE">
        <w:tc>
          <w:tcPr>
            <w:tcW w:w="2376" w:type="dxa"/>
          </w:tcPr>
          <w:p w14:paraId="0AE4490E" w14:textId="77777777" w:rsidR="000F0A86" w:rsidRDefault="000F0A86" w:rsidP="00EC1BB5">
            <w:pPr>
              <w:pStyle w:val="TableTextLeft"/>
            </w:pPr>
            <w:r>
              <w:t>Other sources</w:t>
            </w:r>
          </w:p>
        </w:tc>
        <w:tc>
          <w:tcPr>
            <w:tcW w:w="7154" w:type="dxa"/>
          </w:tcPr>
          <w:p w14:paraId="72D3614B" w14:textId="77777777" w:rsidR="000F0A86" w:rsidRDefault="000F0A86" w:rsidP="00EC1BB5">
            <w:pPr>
              <w:pStyle w:val="TableTextLeft"/>
            </w:pPr>
            <w:r>
              <w:rPr>
                <w:szCs w:val="18"/>
              </w:rPr>
              <w:t>It is possible that organic matter will accumulate under the dense mats, thus creating organic sediments in wetlands.</w:t>
            </w:r>
          </w:p>
        </w:tc>
      </w:tr>
      <w:tr w:rsidR="000F0A86" w14:paraId="3EA719AC" w14:textId="77777777" w:rsidTr="00C253BE">
        <w:tc>
          <w:tcPr>
            <w:tcW w:w="2376" w:type="dxa"/>
          </w:tcPr>
          <w:p w14:paraId="5A501DFE" w14:textId="77777777" w:rsidR="000F0A86" w:rsidRDefault="000F0A86" w:rsidP="00EC1BB5">
            <w:pPr>
              <w:pStyle w:val="TableTextLeft"/>
            </w:pPr>
            <w:r>
              <w:t>Mechanism of impact</w:t>
            </w:r>
          </w:p>
        </w:tc>
        <w:tc>
          <w:tcPr>
            <w:tcW w:w="7154" w:type="dxa"/>
          </w:tcPr>
          <w:p w14:paraId="4E9B80C0" w14:textId="77777777" w:rsidR="000F0A86" w:rsidRPr="00AA0C99" w:rsidRDefault="000F0A86" w:rsidP="00EC1BB5">
            <w:pPr>
              <w:pStyle w:val="TableTextLeft"/>
            </w:pPr>
            <w:r w:rsidRPr="00B45C22">
              <w:rPr>
                <w:szCs w:val="18"/>
              </w:rPr>
              <w:t>Dense infestations changing flow patterns and thus erosion and deposition dynamics</w:t>
            </w:r>
            <w:r>
              <w:rPr>
                <w:szCs w:val="18"/>
              </w:rPr>
              <w:t xml:space="preserve"> (increased sedimentation)</w:t>
            </w:r>
            <w:r w:rsidRPr="00B45C22">
              <w:rPr>
                <w:szCs w:val="18"/>
              </w:rPr>
              <w:t xml:space="preserve">. Dense infestations accumulating organic matter. </w:t>
            </w:r>
          </w:p>
        </w:tc>
      </w:tr>
      <w:tr w:rsidR="000F0A86" w14:paraId="17A1205D" w14:textId="77777777" w:rsidTr="00C253BE">
        <w:tc>
          <w:tcPr>
            <w:tcW w:w="2376" w:type="dxa"/>
            <w:tcBorders>
              <w:bottom w:val="single" w:sz="4" w:space="0" w:color="00B2A9"/>
            </w:tcBorders>
          </w:tcPr>
          <w:p w14:paraId="664D2811" w14:textId="77777777" w:rsidR="000F0A86" w:rsidRDefault="000F0A86" w:rsidP="00EC1BB5">
            <w:pPr>
              <w:pStyle w:val="TableTextLeft"/>
            </w:pPr>
            <w:r>
              <w:t>Summary of importance</w:t>
            </w:r>
          </w:p>
        </w:tc>
        <w:tc>
          <w:tcPr>
            <w:tcW w:w="7154" w:type="dxa"/>
            <w:tcBorders>
              <w:bottom w:val="single" w:sz="4" w:space="0" w:color="00B2A9"/>
            </w:tcBorders>
          </w:tcPr>
          <w:p w14:paraId="39071188" w14:textId="77777777" w:rsidR="000F0A86" w:rsidRDefault="000F0A86" w:rsidP="00EC1BB5">
            <w:pPr>
              <w:pStyle w:val="TableTextLeft"/>
              <w:rPr>
                <w:rFonts w:asciiTheme="minorHAnsi" w:hAnsiTheme="minorHAnsi"/>
                <w:color w:val="363534" w:themeColor="text1"/>
                <w:szCs w:val="18"/>
              </w:rPr>
            </w:pPr>
            <w:r w:rsidRPr="00C35F7D">
              <w:rPr>
                <w:rFonts w:asciiTheme="minorHAnsi" w:hAnsiTheme="minorHAnsi"/>
                <w:color w:val="363534" w:themeColor="text1"/>
                <w:szCs w:val="18"/>
              </w:rPr>
              <w:t>Low impact / Medium confidence</w:t>
            </w:r>
          </w:p>
          <w:p w14:paraId="115A7231" w14:textId="77777777" w:rsidR="000F0A86" w:rsidRDefault="000F0A86" w:rsidP="00EC1BB5">
            <w:pPr>
              <w:pStyle w:val="TableTextLeft"/>
              <w:rPr>
                <w:rFonts w:asciiTheme="minorHAnsi" w:hAnsiTheme="minorHAnsi"/>
                <w:color w:val="363534" w:themeColor="text1"/>
                <w:szCs w:val="18"/>
              </w:rPr>
            </w:pPr>
            <w:r w:rsidRPr="00C35F7D">
              <w:rPr>
                <w:rFonts w:asciiTheme="minorHAnsi" w:hAnsiTheme="minorHAnsi"/>
                <w:color w:val="363534" w:themeColor="text1"/>
                <w:szCs w:val="18"/>
              </w:rPr>
              <w:t xml:space="preserve">Build-up of organic material is only likely to occur in wetlands with permanent water. In natural wetlands which have dry periods, this organic material will decay quickly. </w:t>
            </w:r>
          </w:p>
          <w:p w14:paraId="610F00DE" w14:textId="77777777" w:rsidR="000F0A86" w:rsidRPr="00AA0C99" w:rsidRDefault="000F0A86" w:rsidP="00EC1BB5">
            <w:pPr>
              <w:pStyle w:val="TableTextLeft"/>
            </w:pPr>
            <w:r w:rsidRPr="00B45C22">
              <w:rPr>
                <w:szCs w:val="18"/>
              </w:rPr>
              <w:t>Impacts of changed flow dynamics on erosion and deposition is not clear.</w:t>
            </w:r>
          </w:p>
        </w:tc>
      </w:tr>
    </w:tbl>
    <w:p w14:paraId="6893E9BD" w14:textId="77777777" w:rsidR="004871D8" w:rsidRDefault="004871D8" w:rsidP="00A14B0A">
      <w:pPr>
        <w:pStyle w:val="Heading3"/>
        <w:keepLines w:val="0"/>
        <w:tabs>
          <w:tab w:val="clear" w:pos="1701"/>
          <w:tab w:val="clear" w:pos="1985"/>
        </w:tabs>
        <w:spacing w:before="240" w:after="120" w:line="240" w:lineRule="auto"/>
      </w:pPr>
      <w:bookmarkStart w:id="146" w:name="_Toc466480606"/>
      <w:bookmarkStart w:id="147" w:name="_Toc471391437"/>
    </w:p>
    <w:p w14:paraId="5C8AE0C2" w14:textId="77777777" w:rsidR="006A30BA" w:rsidRDefault="006A30BA">
      <w:pPr>
        <w:rPr>
          <w:b/>
          <w:color w:val="494847"/>
        </w:rPr>
      </w:pPr>
      <w:r>
        <w:br w:type="page"/>
      </w:r>
    </w:p>
    <w:p w14:paraId="4BFB1D49" w14:textId="4A0FD5D3" w:rsidR="00DF1F63" w:rsidRPr="00220016" w:rsidRDefault="001F430C" w:rsidP="00A14B0A">
      <w:pPr>
        <w:pStyle w:val="Heading3"/>
        <w:keepLines w:val="0"/>
        <w:tabs>
          <w:tab w:val="clear" w:pos="1701"/>
          <w:tab w:val="clear" w:pos="1985"/>
        </w:tabs>
        <w:spacing w:before="240" w:after="120" w:line="240" w:lineRule="auto"/>
        <w:rPr>
          <w:i/>
        </w:rPr>
      </w:pPr>
      <w:bookmarkStart w:id="148" w:name="_Toc485383162"/>
      <w:r>
        <w:lastRenderedPageBreak/>
        <w:t>A</w:t>
      </w:r>
      <w:r w:rsidR="00A10A61" w:rsidRPr="00D24579">
        <w:t>.1.3</w:t>
      </w:r>
      <w:r w:rsidR="00A10A61" w:rsidRPr="00A10A61">
        <w:rPr>
          <w:i/>
        </w:rPr>
        <w:tab/>
      </w:r>
      <w:r w:rsidR="00DF1F63" w:rsidRPr="00F30123">
        <w:rPr>
          <w:i/>
        </w:rPr>
        <w:t>Iris pseudacorus</w:t>
      </w:r>
      <w:r w:rsidR="00DF1F63" w:rsidRPr="00220016">
        <w:rPr>
          <w:i/>
        </w:rPr>
        <w:t xml:space="preserve">, </w:t>
      </w:r>
      <w:r w:rsidR="00DF1F63" w:rsidRPr="004D3FF2">
        <w:t>Yellow Flag Iris</w:t>
      </w:r>
      <w:bookmarkEnd w:id="146"/>
      <w:bookmarkEnd w:id="147"/>
      <w:bookmarkEnd w:id="148"/>
    </w:p>
    <w:tbl>
      <w:tblPr>
        <w:tblW w:w="0" w:type="auto"/>
        <w:tblLook w:val="04A0" w:firstRow="1" w:lastRow="0" w:firstColumn="1" w:lastColumn="0" w:noHBand="0" w:noVBand="1"/>
      </w:tblPr>
      <w:tblGrid>
        <w:gridCol w:w="2376"/>
        <w:gridCol w:w="7154"/>
      </w:tblGrid>
      <w:tr w:rsidR="000F0A86" w:rsidRPr="000F0A86" w14:paraId="7F1ACAAE" w14:textId="77777777" w:rsidTr="00C253BE">
        <w:tc>
          <w:tcPr>
            <w:tcW w:w="2376" w:type="dxa"/>
            <w:tcBorders>
              <w:top w:val="single" w:sz="4" w:space="0" w:color="00B2A9"/>
            </w:tcBorders>
          </w:tcPr>
          <w:p w14:paraId="36FAE155" w14:textId="379E77AB" w:rsidR="000F0A86" w:rsidRPr="000F0A86" w:rsidRDefault="000F0A86" w:rsidP="00454980">
            <w:pPr>
              <w:pStyle w:val="TableTextLeft"/>
              <w:rPr>
                <w:b/>
              </w:rPr>
            </w:pPr>
            <w:r w:rsidRPr="000F0A86">
              <w:rPr>
                <w:b/>
              </w:rPr>
              <w:t>Fauna</w:t>
            </w:r>
          </w:p>
        </w:tc>
        <w:tc>
          <w:tcPr>
            <w:tcW w:w="7154" w:type="dxa"/>
            <w:tcBorders>
              <w:top w:val="single" w:sz="4" w:space="0" w:color="00B2A9"/>
            </w:tcBorders>
          </w:tcPr>
          <w:p w14:paraId="51A341A9" w14:textId="77777777" w:rsidR="000F0A86" w:rsidRPr="000F0A86" w:rsidRDefault="000F0A86" w:rsidP="00454980">
            <w:pPr>
              <w:pStyle w:val="TableTextLeft"/>
              <w:rPr>
                <w:b/>
              </w:rPr>
            </w:pPr>
          </w:p>
        </w:tc>
      </w:tr>
      <w:tr w:rsidR="000F0A86" w14:paraId="777CEC20" w14:textId="77777777" w:rsidTr="00C253BE">
        <w:tc>
          <w:tcPr>
            <w:tcW w:w="2376" w:type="dxa"/>
          </w:tcPr>
          <w:p w14:paraId="599FD9FB" w14:textId="77777777" w:rsidR="000F0A86" w:rsidRDefault="000F0A86" w:rsidP="00EC1BB5">
            <w:pPr>
              <w:pStyle w:val="TableTextLeft"/>
            </w:pPr>
            <w:r>
              <w:t>VICWRA</w:t>
            </w:r>
          </w:p>
        </w:tc>
        <w:tc>
          <w:tcPr>
            <w:tcW w:w="7154" w:type="dxa"/>
          </w:tcPr>
          <w:p w14:paraId="647A6798"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Once established, </w:t>
            </w:r>
            <w:r w:rsidRPr="00C35F7D">
              <w:rPr>
                <w:rFonts w:asciiTheme="minorHAnsi" w:hAnsiTheme="minorHAnsi" w:cstheme="minorHAnsi"/>
                <w:i/>
                <w:szCs w:val="18"/>
              </w:rPr>
              <w:t>I. pseudacorus</w:t>
            </w:r>
            <w:r w:rsidRPr="00C35F7D">
              <w:rPr>
                <w:rFonts w:asciiTheme="minorHAnsi" w:hAnsiTheme="minorHAnsi" w:cstheme="minorHAnsi"/>
                <w:szCs w:val="18"/>
              </w:rPr>
              <w:t xml:space="preserve"> can colonize in large numbers and form dense single-species stands, outcompeting native wetland plants and excluding native animals (The Nature Conservancy, 2008). High density weed beds affect water quality and weed bed fauna, which in turn affect the nature of wildlife and fisheries values. Benthic fauna maybe affected by less dissolved oxygen and accumulation of flocculent organic detritus beneath weed beds (Champion et al. 2002).</w:t>
            </w:r>
          </w:p>
          <w:p w14:paraId="5FACE359"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Forms almost impenetrable thickets.  This weed restricts access considerably.</w:t>
            </w:r>
          </w:p>
          <w:p w14:paraId="77B86162"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i/>
                <w:szCs w:val="18"/>
              </w:rPr>
              <w:t>I. pseudacorus</w:t>
            </w:r>
            <w:r w:rsidRPr="00C35F7D">
              <w:rPr>
                <w:rFonts w:asciiTheme="minorHAnsi" w:hAnsiTheme="minorHAnsi" w:cstheme="minorHAnsi"/>
                <w:szCs w:val="18"/>
              </w:rPr>
              <w:t xml:space="preserve"> does not provide food for native animals and contains large amounts of glycosides that are poisonous to grazing animals. All parts of the plant are poisonous, especially the rhizomes (Sutherland</w:t>
            </w:r>
            <w:r>
              <w:rPr>
                <w:rFonts w:asciiTheme="minorHAnsi" w:hAnsiTheme="minorHAnsi" w:cstheme="minorHAnsi"/>
                <w:szCs w:val="18"/>
              </w:rPr>
              <w:t>,</w:t>
            </w:r>
            <w:r w:rsidRPr="00C35F7D">
              <w:rPr>
                <w:rFonts w:asciiTheme="minorHAnsi" w:hAnsiTheme="minorHAnsi" w:cstheme="minorHAnsi"/>
                <w:szCs w:val="18"/>
              </w:rPr>
              <w:t xml:space="preserve"> 1990; The Nature Conservancy</w:t>
            </w:r>
            <w:r>
              <w:rPr>
                <w:rFonts w:asciiTheme="minorHAnsi" w:hAnsiTheme="minorHAnsi" w:cstheme="minorHAnsi"/>
                <w:szCs w:val="18"/>
              </w:rPr>
              <w:t>,</w:t>
            </w:r>
            <w:r w:rsidRPr="00C35F7D">
              <w:rPr>
                <w:rFonts w:asciiTheme="minorHAnsi" w:hAnsiTheme="minorHAnsi" w:cstheme="minorHAnsi"/>
                <w:szCs w:val="18"/>
              </w:rPr>
              <w:t xml:space="preserve"> 2008).</w:t>
            </w:r>
          </w:p>
        </w:tc>
      </w:tr>
      <w:tr w:rsidR="000F0A86" w14:paraId="7A8FFCD9" w14:textId="77777777" w:rsidTr="00C253BE">
        <w:tc>
          <w:tcPr>
            <w:tcW w:w="2376" w:type="dxa"/>
          </w:tcPr>
          <w:p w14:paraId="34FC976B" w14:textId="77777777" w:rsidR="000F0A86" w:rsidRDefault="000F0A86" w:rsidP="00EC1BB5">
            <w:pPr>
              <w:pStyle w:val="TableTextLeft"/>
            </w:pPr>
            <w:r>
              <w:t>Other sources</w:t>
            </w:r>
          </w:p>
        </w:tc>
        <w:tc>
          <w:tcPr>
            <w:tcW w:w="7154" w:type="dxa"/>
          </w:tcPr>
          <w:p w14:paraId="5949AD73" w14:textId="585A484A" w:rsidR="000F0A86" w:rsidRPr="00C35F7D" w:rsidRDefault="000F0A86" w:rsidP="00664E45">
            <w:pPr>
              <w:pStyle w:val="TableTextLeft"/>
              <w:rPr>
                <w:rFonts w:asciiTheme="minorHAnsi" w:hAnsiTheme="minorHAnsi" w:cstheme="minorHAnsi"/>
                <w:szCs w:val="18"/>
              </w:rPr>
            </w:pPr>
            <w:r w:rsidRPr="00C35F7D">
              <w:rPr>
                <w:rFonts w:asciiTheme="minorHAnsi" w:hAnsiTheme="minorHAnsi" w:cstheme="minorHAnsi"/>
                <w:szCs w:val="18"/>
              </w:rPr>
              <w:t>Once established,</w:t>
            </w:r>
            <w:r w:rsidR="00664E45">
              <w:rPr>
                <w:rFonts w:asciiTheme="minorHAnsi" w:hAnsiTheme="minorHAnsi" w:cstheme="minorHAnsi"/>
                <w:i/>
                <w:szCs w:val="18"/>
              </w:rPr>
              <w:t xml:space="preserve"> </w:t>
            </w:r>
            <w:r w:rsidR="00664E45" w:rsidRPr="00664E45">
              <w:rPr>
                <w:rFonts w:asciiTheme="minorHAnsi" w:hAnsiTheme="minorHAnsi" w:cstheme="minorHAnsi"/>
                <w:szCs w:val="18"/>
              </w:rPr>
              <w:t xml:space="preserve">the </w:t>
            </w:r>
            <w:r w:rsidRPr="00C35F7D">
              <w:rPr>
                <w:rFonts w:asciiTheme="minorHAnsi" w:hAnsiTheme="minorHAnsi" w:cstheme="minorHAnsi"/>
                <w:szCs w:val="18"/>
              </w:rPr>
              <w:t>thick tuberous rhizomes can tolerate both prolonged anoxic and/or drought conditions (GISD, 2016).</w:t>
            </w:r>
          </w:p>
        </w:tc>
      </w:tr>
      <w:tr w:rsidR="000F0A86" w14:paraId="76F79343" w14:textId="77777777" w:rsidTr="00C253BE">
        <w:tc>
          <w:tcPr>
            <w:tcW w:w="2376" w:type="dxa"/>
          </w:tcPr>
          <w:p w14:paraId="4A262427" w14:textId="77777777" w:rsidR="000F0A86" w:rsidRDefault="000F0A86" w:rsidP="00EC1BB5">
            <w:pPr>
              <w:pStyle w:val="TableTextLeft"/>
            </w:pPr>
            <w:r>
              <w:t>Mechanism of impact</w:t>
            </w:r>
          </w:p>
        </w:tc>
        <w:tc>
          <w:tcPr>
            <w:tcW w:w="7154" w:type="dxa"/>
          </w:tcPr>
          <w:p w14:paraId="3445DB37"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growth altering the habitat.</w:t>
            </w:r>
          </w:p>
        </w:tc>
      </w:tr>
      <w:tr w:rsidR="000F0A86" w14:paraId="45EC556A" w14:textId="77777777" w:rsidTr="00C253BE">
        <w:tc>
          <w:tcPr>
            <w:tcW w:w="2376" w:type="dxa"/>
            <w:tcBorders>
              <w:bottom w:val="single" w:sz="4" w:space="0" w:color="00B2A9"/>
            </w:tcBorders>
          </w:tcPr>
          <w:p w14:paraId="37539C5F" w14:textId="77777777" w:rsidR="000F0A86" w:rsidRDefault="000F0A86" w:rsidP="00EC1BB5">
            <w:pPr>
              <w:pStyle w:val="TableTextLeft"/>
            </w:pPr>
            <w:r>
              <w:t>Summary of importance</w:t>
            </w:r>
          </w:p>
        </w:tc>
        <w:tc>
          <w:tcPr>
            <w:tcW w:w="7154" w:type="dxa"/>
            <w:tcBorders>
              <w:bottom w:val="single" w:sz="4" w:space="0" w:color="00B2A9"/>
            </w:tcBorders>
          </w:tcPr>
          <w:p w14:paraId="1DA2A8A7" w14:textId="77777777" w:rsidR="000F0A86"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46E9B70A" w14:textId="77777777" w:rsidR="000F0A86"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mats floating over the water surface alter habitat by reducing gas exchange (thus creating anoxia), light penetration (eliminating algae and other aquatic plants) and physical access to the water for fauna. </w:t>
            </w:r>
          </w:p>
          <w:p w14:paraId="5526A09C"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beds in riparian zones and wetlands are likely to alter macroinvertebrate community diversity (though no direct data).</w:t>
            </w:r>
          </w:p>
        </w:tc>
      </w:tr>
      <w:tr w:rsidR="000F0A86" w:rsidRPr="005A78BB" w14:paraId="59D699E5" w14:textId="77777777" w:rsidTr="00C253BE">
        <w:trPr>
          <w:tblHeader/>
        </w:trPr>
        <w:tc>
          <w:tcPr>
            <w:tcW w:w="2376" w:type="dxa"/>
            <w:tcBorders>
              <w:top w:val="single" w:sz="4" w:space="0" w:color="00B2A9"/>
            </w:tcBorders>
            <w:shd w:val="clear" w:color="auto" w:fill="E5F7F6"/>
          </w:tcPr>
          <w:p w14:paraId="0D961D55" w14:textId="56395E5A" w:rsidR="000F0A86" w:rsidRPr="005A78BB" w:rsidRDefault="000F0A86" w:rsidP="00454980">
            <w:pPr>
              <w:pStyle w:val="TableTextLeft"/>
              <w:rPr>
                <w:b/>
              </w:rPr>
            </w:pPr>
            <w:r w:rsidRPr="005A78BB">
              <w:rPr>
                <w:b/>
              </w:rPr>
              <w:t>Flora</w:t>
            </w:r>
          </w:p>
        </w:tc>
        <w:tc>
          <w:tcPr>
            <w:tcW w:w="7154" w:type="dxa"/>
            <w:tcBorders>
              <w:top w:val="single" w:sz="4" w:space="0" w:color="00B2A9"/>
            </w:tcBorders>
            <w:shd w:val="clear" w:color="auto" w:fill="E5F7F6"/>
          </w:tcPr>
          <w:p w14:paraId="52EFEFFD" w14:textId="77777777" w:rsidR="000F0A86" w:rsidRPr="005A78BB" w:rsidRDefault="000F0A86" w:rsidP="00454980">
            <w:pPr>
              <w:pStyle w:val="TableTextLeft"/>
              <w:rPr>
                <w:b/>
              </w:rPr>
            </w:pPr>
          </w:p>
        </w:tc>
      </w:tr>
      <w:tr w:rsidR="000F0A86" w14:paraId="2FEC2E8F" w14:textId="77777777" w:rsidTr="00C253BE">
        <w:tc>
          <w:tcPr>
            <w:tcW w:w="2376" w:type="dxa"/>
            <w:shd w:val="clear" w:color="auto" w:fill="E5F7F6"/>
          </w:tcPr>
          <w:p w14:paraId="0743342B" w14:textId="77777777" w:rsidR="000F0A86" w:rsidRDefault="000F0A86" w:rsidP="00EC1BB5">
            <w:pPr>
              <w:pStyle w:val="TableTextLeft"/>
            </w:pPr>
            <w:r>
              <w:t>VICWRA</w:t>
            </w:r>
          </w:p>
        </w:tc>
        <w:tc>
          <w:tcPr>
            <w:tcW w:w="7154" w:type="dxa"/>
            <w:shd w:val="clear" w:color="auto" w:fill="E5F7F6"/>
          </w:tcPr>
          <w:p w14:paraId="38350A5F" w14:textId="15472B00" w:rsidR="000F0A86" w:rsidRDefault="000F0A86" w:rsidP="00EC1BB5">
            <w:pPr>
              <w:pStyle w:val="TableTextLeft"/>
              <w:rPr>
                <w:rFonts w:asciiTheme="minorHAnsi" w:hAnsiTheme="minorHAnsi"/>
                <w:color w:val="363534" w:themeColor="text1"/>
                <w:szCs w:val="18"/>
              </w:rPr>
            </w:pPr>
            <w:r w:rsidRPr="00C35F7D">
              <w:rPr>
                <w:rFonts w:asciiTheme="minorHAnsi" w:hAnsiTheme="minorHAnsi"/>
                <w:color w:val="363534" w:themeColor="text1"/>
                <w:szCs w:val="18"/>
              </w:rPr>
              <w:t>EVC = Flood Plain Riparian Woodland (E); CMA = Goulbourn Broken; Bioregion = Goldfields; Moira Plain Wetland (D); CMA = Goulbourn Broken; Bioregion = Murray Fans</w:t>
            </w:r>
            <w:r>
              <w:rPr>
                <w:rFonts w:asciiTheme="minorHAnsi" w:hAnsiTheme="minorHAnsi"/>
                <w:color w:val="363534" w:themeColor="text1"/>
                <w:szCs w:val="18"/>
              </w:rPr>
              <w:t xml:space="preserve">; EVC = Riparian Forests (LC); CMA = Goulbourn Broken; </w:t>
            </w:r>
            <w:r w:rsidRPr="00C35F7D">
              <w:rPr>
                <w:rFonts w:asciiTheme="minorHAnsi" w:hAnsiTheme="minorHAnsi"/>
                <w:color w:val="363534" w:themeColor="text1"/>
                <w:szCs w:val="18"/>
              </w:rPr>
              <w:t>Bioregion = Highlands Northern Fall; VH CLIMATE potential.</w:t>
            </w:r>
          </w:p>
          <w:p w14:paraId="38842EA5" w14:textId="4AF71C31" w:rsidR="000F0A86" w:rsidRDefault="000F0A86" w:rsidP="00EC1BB5">
            <w:pPr>
              <w:pStyle w:val="TableTextLeft"/>
              <w:rPr>
                <w:rFonts w:asciiTheme="minorHAnsi" w:hAnsiTheme="minorHAnsi"/>
                <w:color w:val="363534" w:themeColor="text1"/>
                <w:szCs w:val="18"/>
              </w:rPr>
            </w:pPr>
            <w:r w:rsidRPr="00C35F7D">
              <w:rPr>
                <w:rFonts w:asciiTheme="minorHAnsi" w:hAnsiTheme="minorHAnsi"/>
                <w:i/>
                <w:color w:val="363534" w:themeColor="text1"/>
                <w:szCs w:val="18"/>
              </w:rPr>
              <w:t>I. pseudacorus</w:t>
            </w:r>
            <w:r w:rsidRPr="00C35F7D">
              <w:rPr>
                <w:rFonts w:asciiTheme="minorHAnsi" w:hAnsiTheme="minorHAnsi"/>
                <w:color w:val="363534" w:themeColor="text1"/>
                <w:szCs w:val="18"/>
              </w:rPr>
              <w:t xml:space="preserve"> can form dense colonies in low elevation freshwater or brackish wetlands, lake and pond shorelines, and in floodplain riparian areas. In natural areas, these colonies can invade and dominate a variety of vegetation types, displacing native plant and animal diversity, and altering successional trajectories (The Nature Conservancy</w:t>
            </w:r>
            <w:r>
              <w:rPr>
                <w:rFonts w:asciiTheme="minorHAnsi" w:hAnsiTheme="minorHAnsi"/>
                <w:color w:val="363534" w:themeColor="text1"/>
                <w:szCs w:val="18"/>
              </w:rPr>
              <w:t>,</w:t>
            </w:r>
            <w:r w:rsidRPr="00C35F7D">
              <w:rPr>
                <w:rFonts w:asciiTheme="minorHAnsi" w:hAnsiTheme="minorHAnsi"/>
                <w:color w:val="363534" w:themeColor="text1"/>
                <w:szCs w:val="18"/>
              </w:rPr>
              <w:t xml:space="preserve"> 2008). </w:t>
            </w:r>
            <w:r>
              <w:rPr>
                <w:rFonts w:asciiTheme="minorHAnsi" w:hAnsiTheme="minorHAnsi"/>
                <w:color w:val="363534" w:themeColor="text1"/>
                <w:szCs w:val="18"/>
              </w:rPr>
              <w:t>‘</w:t>
            </w:r>
            <w:r w:rsidRPr="00C35F7D">
              <w:rPr>
                <w:rFonts w:asciiTheme="minorHAnsi" w:hAnsiTheme="minorHAnsi"/>
                <w:color w:val="363534" w:themeColor="text1"/>
                <w:szCs w:val="18"/>
              </w:rPr>
              <w:t>It forms rafts of floating rhizomes that are strong enough to support the weight of a human</w:t>
            </w:r>
            <w:r>
              <w:rPr>
                <w:rFonts w:asciiTheme="minorHAnsi" w:hAnsiTheme="minorHAnsi"/>
                <w:color w:val="363534" w:themeColor="text1"/>
                <w:szCs w:val="18"/>
              </w:rPr>
              <w:t xml:space="preserve">’ </w:t>
            </w:r>
            <w:r w:rsidRPr="00C35F7D">
              <w:rPr>
                <w:rFonts w:asciiTheme="minorHAnsi" w:hAnsiTheme="minorHAnsi"/>
                <w:color w:val="363534" w:themeColor="text1"/>
                <w:szCs w:val="18"/>
              </w:rPr>
              <w:t xml:space="preserve">(Greater Wellington Regional Council et al. 2008). </w:t>
            </w:r>
          </w:p>
          <w:p w14:paraId="52981861" w14:textId="77777777" w:rsidR="000F0A86" w:rsidRDefault="000F0A86" w:rsidP="00EC1BB5">
            <w:pPr>
              <w:pStyle w:val="TableTextLeft"/>
            </w:pPr>
            <w:r w:rsidRPr="00C35F7D">
              <w:rPr>
                <w:rFonts w:asciiTheme="minorHAnsi" w:hAnsiTheme="minorHAnsi"/>
                <w:color w:val="363534" w:themeColor="text1"/>
                <w:szCs w:val="18"/>
              </w:rPr>
              <w:t>Rhizome mat can prevent the germination and seedling growth of other plant species</w:t>
            </w:r>
            <w:r>
              <w:rPr>
                <w:rFonts w:asciiTheme="minorHAnsi" w:hAnsiTheme="minorHAnsi"/>
                <w:color w:val="363534" w:themeColor="text1"/>
                <w:szCs w:val="18"/>
              </w:rPr>
              <w:t xml:space="preserve">. </w:t>
            </w:r>
            <w:r w:rsidRPr="00C35F7D">
              <w:rPr>
                <w:rFonts w:asciiTheme="minorHAnsi" w:hAnsiTheme="minorHAnsi"/>
                <w:color w:val="363534" w:themeColor="text1"/>
                <w:szCs w:val="18"/>
              </w:rPr>
              <w:t xml:space="preserve">Rhizome mat also creates improved habitat for </w:t>
            </w:r>
            <w:r w:rsidRPr="004A1B01">
              <w:rPr>
                <w:rFonts w:asciiTheme="minorHAnsi" w:hAnsiTheme="minorHAnsi"/>
                <w:i/>
                <w:color w:val="363534" w:themeColor="text1"/>
                <w:szCs w:val="18"/>
              </w:rPr>
              <w:t>I. pseudacorus</w:t>
            </w:r>
            <w:r w:rsidRPr="00C35F7D">
              <w:rPr>
                <w:rFonts w:asciiTheme="minorHAnsi" w:hAnsiTheme="minorHAnsi"/>
                <w:color w:val="363534" w:themeColor="text1"/>
                <w:szCs w:val="18"/>
              </w:rPr>
              <w:t xml:space="preserve"> by compacting soil and elevating the topography, therefore creating a habitat that is drier and with increased rates of siltation and sedimentation (The Nature Conservancy 2008). Displacement of submerged native species by these weeds has led to a significant decline in the seed-bank densities of invaded sites, and a reduction in biodiversity on account of reduced seed rain and accelerated burial (Champion </w:t>
            </w:r>
            <w:r w:rsidRPr="00C35F7D">
              <w:rPr>
                <w:rFonts w:asciiTheme="minorHAnsi" w:hAnsiTheme="minorHAnsi"/>
                <w:i/>
                <w:color w:val="363534" w:themeColor="text1"/>
                <w:szCs w:val="18"/>
              </w:rPr>
              <w:t>et al.</w:t>
            </w:r>
            <w:r w:rsidRPr="00C35F7D">
              <w:rPr>
                <w:rFonts w:asciiTheme="minorHAnsi" w:hAnsiTheme="minorHAnsi"/>
                <w:color w:val="363534" w:themeColor="text1"/>
                <w:szCs w:val="18"/>
              </w:rPr>
              <w:t xml:space="preserve"> 2002). Major effects on all layers. Forms monoculture; no other strata/layers present.</w:t>
            </w:r>
          </w:p>
        </w:tc>
      </w:tr>
      <w:tr w:rsidR="000F0A86" w14:paraId="1C93190D" w14:textId="77777777" w:rsidTr="00C253BE">
        <w:tc>
          <w:tcPr>
            <w:tcW w:w="2376" w:type="dxa"/>
            <w:shd w:val="clear" w:color="auto" w:fill="E5F7F6"/>
          </w:tcPr>
          <w:p w14:paraId="5DA31F26" w14:textId="77777777" w:rsidR="000F0A86" w:rsidRDefault="000F0A86" w:rsidP="00EC1BB5">
            <w:pPr>
              <w:pStyle w:val="TableTextLeft"/>
            </w:pPr>
            <w:r>
              <w:t>Other sources</w:t>
            </w:r>
          </w:p>
        </w:tc>
        <w:tc>
          <w:tcPr>
            <w:tcW w:w="7154" w:type="dxa"/>
            <w:shd w:val="clear" w:color="auto" w:fill="E5F7F6"/>
          </w:tcPr>
          <w:p w14:paraId="55EED7B6" w14:textId="77777777" w:rsidR="000F0A86"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rhizome mat can prevent the germination and seedling growth of other plant species (GISD, 2016). </w:t>
            </w:r>
          </w:p>
          <w:p w14:paraId="2247AA32" w14:textId="77777777" w:rsidR="000F0A86" w:rsidRDefault="000F0A86" w:rsidP="00EC1BB5">
            <w:pPr>
              <w:pStyle w:val="TableTextLeft"/>
              <w:rPr>
                <w:rFonts w:asciiTheme="minorHAnsi" w:hAnsiTheme="minorHAnsi" w:cstheme="minorHAnsi"/>
                <w:szCs w:val="18"/>
              </w:rPr>
            </w:pPr>
            <w:r w:rsidRPr="00C35F7D">
              <w:rPr>
                <w:rFonts w:asciiTheme="minorHAnsi" w:hAnsiTheme="minorHAnsi" w:cstheme="minorHAnsi"/>
                <w:i/>
                <w:szCs w:val="18"/>
              </w:rPr>
              <w:t>I. pseudacorus</w:t>
            </w:r>
            <w:r w:rsidRPr="00C35F7D">
              <w:rPr>
                <w:rFonts w:asciiTheme="minorHAnsi" w:hAnsiTheme="minorHAnsi" w:cstheme="minorHAnsi"/>
                <w:szCs w:val="18"/>
              </w:rPr>
              <w:t xml:space="preserve"> often invades open marsh areas, where it can form dense stands. </w:t>
            </w:r>
            <w:r>
              <w:rPr>
                <w:rFonts w:asciiTheme="minorHAnsi" w:hAnsiTheme="minorHAnsi" w:cstheme="minorHAnsi"/>
                <w:szCs w:val="18"/>
              </w:rPr>
              <w:t xml:space="preserve">It </w:t>
            </w:r>
            <w:r w:rsidRPr="00C35F7D">
              <w:rPr>
                <w:rFonts w:asciiTheme="minorHAnsi" w:hAnsiTheme="minorHAnsi" w:cstheme="minorHAnsi"/>
                <w:szCs w:val="18"/>
              </w:rPr>
              <w:t xml:space="preserve">is a fast-growing and fast-spreading invasive plant that can out compete other wetland plants, forming almost impenetrable thickets, in much the same as cat-tails (GISD, 2016). </w:t>
            </w:r>
          </w:p>
          <w:p w14:paraId="1E95320E"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It forms dense monocultures, displacing native plants growing in the shallow water and riparian zones and reducing species diversity (author pers. obs.).</w:t>
            </w:r>
          </w:p>
          <w:p w14:paraId="5CAE0F70" w14:textId="77777777" w:rsidR="000F0A86" w:rsidRDefault="000F0A86" w:rsidP="00EC1BB5">
            <w:pPr>
              <w:pStyle w:val="TableTextLeft"/>
            </w:pPr>
            <w:r w:rsidRPr="00C35F7D">
              <w:rPr>
                <w:rFonts w:asciiTheme="minorHAnsi" w:hAnsiTheme="minorHAnsi" w:cstheme="minorHAnsi"/>
                <w:szCs w:val="18"/>
              </w:rPr>
              <w:t>High threat weed of the following EVC: Floodplain Riparian Woodland</w:t>
            </w:r>
          </w:p>
        </w:tc>
      </w:tr>
      <w:tr w:rsidR="000F0A86" w14:paraId="75F9BD41" w14:textId="77777777" w:rsidTr="00C253BE">
        <w:tc>
          <w:tcPr>
            <w:tcW w:w="2376" w:type="dxa"/>
            <w:shd w:val="clear" w:color="auto" w:fill="E5F7F6"/>
          </w:tcPr>
          <w:p w14:paraId="4DDB8FBB" w14:textId="77777777" w:rsidR="000F0A86" w:rsidRDefault="000F0A86" w:rsidP="00EC1BB5">
            <w:pPr>
              <w:pStyle w:val="TableTextLeft"/>
            </w:pPr>
            <w:r>
              <w:t>Mechanism of impact</w:t>
            </w:r>
          </w:p>
        </w:tc>
        <w:tc>
          <w:tcPr>
            <w:tcW w:w="7154" w:type="dxa"/>
            <w:shd w:val="clear" w:color="auto" w:fill="E5F7F6"/>
          </w:tcPr>
          <w:p w14:paraId="7B25D8C3"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0F0A86" w14:paraId="4391711F" w14:textId="77777777" w:rsidTr="00C253BE">
        <w:tc>
          <w:tcPr>
            <w:tcW w:w="2376" w:type="dxa"/>
            <w:tcBorders>
              <w:bottom w:val="single" w:sz="4" w:space="0" w:color="00B2A9"/>
            </w:tcBorders>
            <w:shd w:val="clear" w:color="auto" w:fill="E5F7F6"/>
          </w:tcPr>
          <w:p w14:paraId="53A5D981" w14:textId="77777777" w:rsidR="000F0A86" w:rsidRDefault="000F0A86" w:rsidP="00EC1BB5">
            <w:pPr>
              <w:pStyle w:val="TableTextLeft"/>
            </w:pPr>
            <w:r>
              <w:t>Summary of importance</w:t>
            </w:r>
          </w:p>
        </w:tc>
        <w:tc>
          <w:tcPr>
            <w:tcW w:w="7154" w:type="dxa"/>
            <w:tcBorders>
              <w:bottom w:val="single" w:sz="4" w:space="0" w:color="00B2A9"/>
            </w:tcBorders>
            <w:shd w:val="clear" w:color="auto" w:fill="E5F7F6"/>
          </w:tcPr>
          <w:p w14:paraId="1C960D85"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r w:rsidRPr="00C35F7D" w:rsidDel="00BB6400">
              <w:rPr>
                <w:rFonts w:asciiTheme="minorHAnsi" w:hAnsiTheme="minorHAnsi" w:cstheme="minorHAnsi"/>
                <w:szCs w:val="18"/>
              </w:rPr>
              <w:t xml:space="preserve"> </w:t>
            </w:r>
            <w:r w:rsidRPr="00C35F7D">
              <w:rPr>
                <w:rFonts w:asciiTheme="minorHAnsi" w:hAnsiTheme="minorHAnsi" w:cstheme="minorHAnsi"/>
                <w:szCs w:val="18"/>
              </w:rPr>
              <w:t>Dense perennial monocultures displacing native plants, therefore changing the character of the vegetation.</w:t>
            </w:r>
          </w:p>
        </w:tc>
      </w:tr>
    </w:tbl>
    <w:p w14:paraId="051B7634" w14:textId="77777777" w:rsidR="006A30BA" w:rsidRDefault="006A30BA">
      <w:r>
        <w:br w:type="page"/>
      </w:r>
    </w:p>
    <w:tbl>
      <w:tblPr>
        <w:tblW w:w="0" w:type="auto"/>
        <w:tblLook w:val="04A0" w:firstRow="1" w:lastRow="0" w:firstColumn="1" w:lastColumn="0" w:noHBand="0" w:noVBand="1"/>
      </w:tblPr>
      <w:tblGrid>
        <w:gridCol w:w="2376"/>
        <w:gridCol w:w="7154"/>
      </w:tblGrid>
      <w:tr w:rsidR="000F0A86" w:rsidRPr="005A78BB" w14:paraId="1D8FF6F3" w14:textId="77777777" w:rsidTr="00C253BE">
        <w:trPr>
          <w:tblHeader/>
        </w:trPr>
        <w:tc>
          <w:tcPr>
            <w:tcW w:w="2376" w:type="dxa"/>
            <w:tcBorders>
              <w:top w:val="single" w:sz="4" w:space="0" w:color="00B2A9"/>
            </w:tcBorders>
          </w:tcPr>
          <w:p w14:paraId="1D6A0909" w14:textId="56DD5BE6" w:rsidR="000F0A86" w:rsidRPr="005A78BB" w:rsidRDefault="000F0A86" w:rsidP="00454980">
            <w:pPr>
              <w:pStyle w:val="TableTextLeft"/>
              <w:rPr>
                <w:b/>
              </w:rPr>
            </w:pPr>
            <w:r w:rsidRPr="005A78BB">
              <w:rPr>
                <w:b/>
              </w:rPr>
              <w:lastRenderedPageBreak/>
              <w:t>Hydrology</w:t>
            </w:r>
          </w:p>
        </w:tc>
        <w:tc>
          <w:tcPr>
            <w:tcW w:w="7154" w:type="dxa"/>
            <w:tcBorders>
              <w:top w:val="single" w:sz="4" w:space="0" w:color="00B2A9"/>
            </w:tcBorders>
          </w:tcPr>
          <w:p w14:paraId="07E955DF" w14:textId="77777777" w:rsidR="000F0A86" w:rsidRPr="005A78BB" w:rsidRDefault="000F0A86" w:rsidP="00454980">
            <w:pPr>
              <w:pStyle w:val="TableTextLeft"/>
              <w:rPr>
                <w:b/>
              </w:rPr>
            </w:pPr>
          </w:p>
        </w:tc>
      </w:tr>
      <w:tr w:rsidR="000F0A86" w14:paraId="43A1CF64" w14:textId="77777777" w:rsidTr="00C253BE">
        <w:tc>
          <w:tcPr>
            <w:tcW w:w="2376" w:type="dxa"/>
          </w:tcPr>
          <w:p w14:paraId="4568F8AE" w14:textId="77777777" w:rsidR="000F0A86" w:rsidRDefault="000F0A86" w:rsidP="00EC1BB5">
            <w:pPr>
              <w:pStyle w:val="TableTextLeft"/>
            </w:pPr>
            <w:r>
              <w:t>VICWRA</w:t>
            </w:r>
          </w:p>
        </w:tc>
        <w:tc>
          <w:tcPr>
            <w:tcW w:w="7154" w:type="dxa"/>
          </w:tcPr>
          <w:p w14:paraId="6718F5FD" w14:textId="6EEF7F8D" w:rsidR="000F0A86"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p>
        </w:tc>
      </w:tr>
      <w:tr w:rsidR="000F0A86" w14:paraId="12C6A5D9" w14:textId="77777777" w:rsidTr="00C253BE">
        <w:tc>
          <w:tcPr>
            <w:tcW w:w="2376" w:type="dxa"/>
          </w:tcPr>
          <w:p w14:paraId="1468841A" w14:textId="77777777" w:rsidR="000F0A86" w:rsidRDefault="000F0A86" w:rsidP="00EC1BB5">
            <w:pPr>
              <w:pStyle w:val="TableTextLeft"/>
            </w:pPr>
            <w:r>
              <w:t>Other sources</w:t>
            </w:r>
          </w:p>
        </w:tc>
        <w:tc>
          <w:tcPr>
            <w:tcW w:w="7154" w:type="dxa"/>
          </w:tcPr>
          <w:p w14:paraId="08A09026"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No direct evidence of this. Its growth form and habit is similar to </w:t>
            </w:r>
            <w:r w:rsidRPr="00C35F7D">
              <w:rPr>
                <w:rFonts w:asciiTheme="minorHAnsi" w:hAnsiTheme="minorHAnsi" w:cstheme="minorHAnsi"/>
                <w:i/>
                <w:szCs w:val="18"/>
              </w:rPr>
              <w:t>G. maxima</w:t>
            </w:r>
            <w:r w:rsidRPr="00C35F7D">
              <w:rPr>
                <w:rFonts w:asciiTheme="minorHAnsi" w:hAnsiTheme="minorHAnsi" w:cstheme="minorHAnsi"/>
                <w:szCs w:val="18"/>
              </w:rPr>
              <w:t>, therefore it is likely to have similar impacts (</w:t>
            </w:r>
            <w:r>
              <w:rPr>
                <w:rFonts w:asciiTheme="minorHAnsi" w:hAnsiTheme="minorHAnsi" w:cstheme="minorHAnsi"/>
                <w:szCs w:val="18"/>
              </w:rPr>
              <w:t>i.e.</w:t>
            </w:r>
            <w:r w:rsidRPr="00C35F7D">
              <w:rPr>
                <w:rFonts w:asciiTheme="minorHAnsi" w:hAnsiTheme="minorHAnsi" w:cstheme="minorHAnsi"/>
                <w:szCs w:val="18"/>
              </w:rPr>
              <w:t xml:space="preserve"> increased evapotranspiration, </w:t>
            </w:r>
            <w:r>
              <w:rPr>
                <w:rFonts w:asciiTheme="minorHAnsi" w:hAnsiTheme="minorHAnsi" w:cstheme="minorHAnsi"/>
                <w:szCs w:val="18"/>
              </w:rPr>
              <w:t xml:space="preserve">increased silt </w:t>
            </w:r>
            <w:r w:rsidRPr="00C35F7D">
              <w:rPr>
                <w:rFonts w:asciiTheme="minorHAnsi" w:hAnsiTheme="minorHAnsi" w:cstheme="minorHAnsi"/>
                <w:szCs w:val="18"/>
              </w:rPr>
              <w:t>accumulat</w:t>
            </w:r>
            <w:r>
              <w:rPr>
                <w:rFonts w:asciiTheme="minorHAnsi" w:hAnsiTheme="minorHAnsi" w:cstheme="minorHAnsi"/>
                <w:szCs w:val="18"/>
              </w:rPr>
              <w:t xml:space="preserve">ions which can </w:t>
            </w:r>
            <w:r w:rsidRPr="00C35F7D">
              <w:rPr>
                <w:rFonts w:asciiTheme="minorHAnsi" w:hAnsiTheme="minorHAnsi" w:cstheme="minorHAnsi"/>
                <w:szCs w:val="18"/>
              </w:rPr>
              <w:t xml:space="preserve">block streams </w:t>
            </w:r>
            <w:r>
              <w:rPr>
                <w:rFonts w:asciiTheme="minorHAnsi" w:hAnsiTheme="minorHAnsi" w:cstheme="minorHAnsi"/>
                <w:szCs w:val="18"/>
              </w:rPr>
              <w:t>and convert</w:t>
            </w:r>
            <w:r w:rsidRPr="00C35F7D">
              <w:rPr>
                <w:rFonts w:asciiTheme="minorHAnsi" w:hAnsiTheme="minorHAnsi" w:cstheme="minorHAnsi"/>
                <w:szCs w:val="18"/>
              </w:rPr>
              <w:t xml:space="preserve"> them to anaerobic swampy environments).</w:t>
            </w:r>
          </w:p>
        </w:tc>
      </w:tr>
      <w:tr w:rsidR="000F0A86" w14:paraId="1F10F878" w14:textId="77777777" w:rsidTr="00C253BE">
        <w:tc>
          <w:tcPr>
            <w:tcW w:w="2376" w:type="dxa"/>
          </w:tcPr>
          <w:p w14:paraId="33BDD4EE" w14:textId="77777777" w:rsidR="000F0A86" w:rsidRDefault="000F0A86" w:rsidP="00EC1BB5">
            <w:pPr>
              <w:pStyle w:val="TableTextLeft"/>
            </w:pPr>
            <w:r>
              <w:t>Mechanism of impact</w:t>
            </w:r>
          </w:p>
        </w:tc>
        <w:tc>
          <w:tcPr>
            <w:tcW w:w="7154" w:type="dxa"/>
          </w:tcPr>
          <w:p w14:paraId="149E7C3D"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stems and rhizomes floating over and growing in the water.</w:t>
            </w:r>
          </w:p>
        </w:tc>
      </w:tr>
      <w:tr w:rsidR="000F0A86" w14:paraId="1A3511C2" w14:textId="77777777" w:rsidTr="00C253BE">
        <w:tc>
          <w:tcPr>
            <w:tcW w:w="2376" w:type="dxa"/>
            <w:tcBorders>
              <w:bottom w:val="single" w:sz="4" w:space="0" w:color="00B2A9"/>
            </w:tcBorders>
          </w:tcPr>
          <w:p w14:paraId="783A9C75" w14:textId="77777777" w:rsidR="000F0A86" w:rsidRDefault="000F0A86" w:rsidP="00EC1BB5">
            <w:pPr>
              <w:pStyle w:val="TableTextLeft"/>
            </w:pPr>
            <w:r>
              <w:t>Summary of importance</w:t>
            </w:r>
          </w:p>
        </w:tc>
        <w:tc>
          <w:tcPr>
            <w:tcW w:w="7154" w:type="dxa"/>
            <w:tcBorders>
              <w:bottom w:val="single" w:sz="4" w:space="0" w:color="00B2A9"/>
            </w:tcBorders>
          </w:tcPr>
          <w:p w14:paraId="7B911E26"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093E9C82"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Although uncertain, it is likely to reduce water holding capacity by increasing evapotranspiration and silt accumulation, as well as altering flow of creeks.</w:t>
            </w:r>
          </w:p>
          <w:p w14:paraId="4206CEB7"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The dense beds may also obstruct flow into and out of wetlands, particularly where artificial control structures are used to manage water, or prevent water exchange to back water areas and billabongs.</w:t>
            </w:r>
          </w:p>
        </w:tc>
      </w:tr>
      <w:tr w:rsidR="000F0A86" w:rsidRPr="005A78BB" w14:paraId="252F46AF" w14:textId="77777777" w:rsidTr="00C253BE">
        <w:trPr>
          <w:tblHeader/>
        </w:trPr>
        <w:tc>
          <w:tcPr>
            <w:tcW w:w="2376" w:type="dxa"/>
            <w:tcBorders>
              <w:top w:val="single" w:sz="4" w:space="0" w:color="00B2A9"/>
            </w:tcBorders>
            <w:shd w:val="clear" w:color="auto" w:fill="E5F7F6"/>
          </w:tcPr>
          <w:p w14:paraId="4F6B477B" w14:textId="5FECE317" w:rsidR="000F0A86" w:rsidRPr="005A78BB" w:rsidRDefault="000F0A86" w:rsidP="00454980">
            <w:pPr>
              <w:pStyle w:val="TableTextLeft"/>
              <w:rPr>
                <w:b/>
              </w:rPr>
            </w:pPr>
            <w:r w:rsidRPr="005A78BB">
              <w:rPr>
                <w:b/>
              </w:rPr>
              <w:t>Water quality</w:t>
            </w:r>
          </w:p>
        </w:tc>
        <w:tc>
          <w:tcPr>
            <w:tcW w:w="7154" w:type="dxa"/>
            <w:tcBorders>
              <w:top w:val="single" w:sz="4" w:space="0" w:color="00B2A9"/>
            </w:tcBorders>
            <w:shd w:val="clear" w:color="auto" w:fill="E5F7F6"/>
          </w:tcPr>
          <w:p w14:paraId="61A229ED" w14:textId="77777777" w:rsidR="000F0A86" w:rsidRPr="005A78BB" w:rsidRDefault="000F0A86" w:rsidP="00454980">
            <w:pPr>
              <w:pStyle w:val="TableTextLeft"/>
              <w:rPr>
                <w:b/>
              </w:rPr>
            </w:pPr>
          </w:p>
        </w:tc>
      </w:tr>
      <w:tr w:rsidR="000F0A86" w14:paraId="20BED81E" w14:textId="77777777" w:rsidTr="00C253BE">
        <w:tc>
          <w:tcPr>
            <w:tcW w:w="2376" w:type="dxa"/>
            <w:shd w:val="clear" w:color="auto" w:fill="E5F7F6"/>
          </w:tcPr>
          <w:p w14:paraId="1DD600AD" w14:textId="77777777" w:rsidR="000F0A86" w:rsidRDefault="000F0A86" w:rsidP="00EC1BB5">
            <w:pPr>
              <w:pStyle w:val="TableTextLeft"/>
            </w:pPr>
            <w:r>
              <w:t>VICWRA</w:t>
            </w:r>
          </w:p>
        </w:tc>
        <w:tc>
          <w:tcPr>
            <w:tcW w:w="7154" w:type="dxa"/>
            <w:shd w:val="clear" w:color="auto" w:fill="E5F7F6"/>
          </w:tcPr>
          <w:p w14:paraId="35E4AC9D"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Forms dense mats of rhizomes thick enough to support the weight of a human (Greater Wellington Regional Council, 2008), therefore it will decrease the ability of oxygen diffusing into the water through the surface and it will also considerably reduce the amount of sunlight filtering through the water.  </w:t>
            </w:r>
          </w:p>
        </w:tc>
      </w:tr>
      <w:tr w:rsidR="000F0A86" w14:paraId="4C792D8A" w14:textId="77777777" w:rsidTr="00C253BE">
        <w:tc>
          <w:tcPr>
            <w:tcW w:w="2376" w:type="dxa"/>
            <w:shd w:val="clear" w:color="auto" w:fill="E5F7F6"/>
          </w:tcPr>
          <w:p w14:paraId="4568A4C2" w14:textId="77777777" w:rsidR="000F0A86" w:rsidRDefault="000F0A86" w:rsidP="00EC1BB5">
            <w:pPr>
              <w:pStyle w:val="TableTextLeft"/>
            </w:pPr>
            <w:r>
              <w:t>Other sources</w:t>
            </w:r>
          </w:p>
        </w:tc>
        <w:tc>
          <w:tcPr>
            <w:tcW w:w="7154" w:type="dxa"/>
            <w:shd w:val="clear" w:color="auto" w:fill="E5F7F6"/>
          </w:tcPr>
          <w:p w14:paraId="5A857227" w14:textId="77777777" w:rsidR="000F0A86" w:rsidRPr="00C35F7D" w:rsidRDefault="000F0A86" w:rsidP="00EC1BB5">
            <w:pPr>
              <w:pStyle w:val="TableTextLeft"/>
              <w:rPr>
                <w:rFonts w:asciiTheme="minorHAnsi" w:hAnsiTheme="minorHAnsi" w:cstheme="minorHAnsi"/>
                <w:szCs w:val="18"/>
              </w:rPr>
            </w:pPr>
          </w:p>
        </w:tc>
      </w:tr>
      <w:tr w:rsidR="000F0A86" w14:paraId="09BDD6AE" w14:textId="77777777" w:rsidTr="00C253BE">
        <w:tc>
          <w:tcPr>
            <w:tcW w:w="2376" w:type="dxa"/>
            <w:shd w:val="clear" w:color="auto" w:fill="E5F7F6"/>
          </w:tcPr>
          <w:p w14:paraId="0673CEDD" w14:textId="77777777" w:rsidR="000F0A86" w:rsidRDefault="000F0A86" w:rsidP="00EC1BB5">
            <w:pPr>
              <w:pStyle w:val="TableTextLeft"/>
            </w:pPr>
            <w:r>
              <w:t>Mechanism of impact</w:t>
            </w:r>
          </w:p>
        </w:tc>
        <w:tc>
          <w:tcPr>
            <w:tcW w:w="7154" w:type="dxa"/>
            <w:shd w:val="clear" w:color="auto" w:fill="E5F7F6"/>
          </w:tcPr>
          <w:p w14:paraId="23D3A717"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Thick mats which form a barrier to oxygen exchange with the atmosphere and produce high levels of decaying organic material, both resulting in low dissolved oxygen.  </w:t>
            </w:r>
          </w:p>
        </w:tc>
      </w:tr>
      <w:tr w:rsidR="000F0A86" w14:paraId="5C6118F9" w14:textId="77777777" w:rsidTr="00C253BE">
        <w:tc>
          <w:tcPr>
            <w:tcW w:w="2376" w:type="dxa"/>
            <w:tcBorders>
              <w:bottom w:val="single" w:sz="4" w:space="0" w:color="00B2A9"/>
            </w:tcBorders>
            <w:shd w:val="clear" w:color="auto" w:fill="E5F7F6"/>
          </w:tcPr>
          <w:p w14:paraId="306A0896" w14:textId="77777777" w:rsidR="000F0A86" w:rsidRDefault="000F0A86" w:rsidP="00EC1BB5">
            <w:pPr>
              <w:pStyle w:val="TableTextLeft"/>
            </w:pPr>
            <w:r>
              <w:t>Summary of importance</w:t>
            </w:r>
          </w:p>
        </w:tc>
        <w:tc>
          <w:tcPr>
            <w:tcW w:w="7154" w:type="dxa"/>
            <w:tcBorders>
              <w:bottom w:val="single" w:sz="4" w:space="0" w:color="00B2A9"/>
            </w:tcBorders>
            <w:shd w:val="clear" w:color="auto" w:fill="E5F7F6"/>
          </w:tcPr>
          <w:p w14:paraId="6ED82793"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High impact / Medium confidence</w:t>
            </w:r>
          </w:p>
          <w:p w14:paraId="75731E5F"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The impact of low DO can be high in standing water. There are no native plants that form such dense floating mats.</w:t>
            </w:r>
          </w:p>
        </w:tc>
      </w:tr>
      <w:tr w:rsidR="000F0A86" w:rsidRPr="005A78BB" w14:paraId="21429516" w14:textId="77777777" w:rsidTr="00C253BE">
        <w:trPr>
          <w:tblHeader/>
        </w:trPr>
        <w:tc>
          <w:tcPr>
            <w:tcW w:w="2376" w:type="dxa"/>
            <w:tcBorders>
              <w:top w:val="single" w:sz="4" w:space="0" w:color="00B2A9"/>
            </w:tcBorders>
          </w:tcPr>
          <w:p w14:paraId="172BF9D9" w14:textId="0659C774" w:rsidR="000F0A86" w:rsidRPr="005A78BB" w:rsidRDefault="000F0A86" w:rsidP="00454980">
            <w:pPr>
              <w:pStyle w:val="TableTextLeft"/>
              <w:rPr>
                <w:b/>
              </w:rPr>
            </w:pPr>
            <w:r w:rsidRPr="005A78BB">
              <w:rPr>
                <w:b/>
              </w:rPr>
              <w:t>Wetland soils</w:t>
            </w:r>
          </w:p>
        </w:tc>
        <w:tc>
          <w:tcPr>
            <w:tcW w:w="7154" w:type="dxa"/>
            <w:tcBorders>
              <w:top w:val="single" w:sz="4" w:space="0" w:color="00B2A9"/>
            </w:tcBorders>
          </w:tcPr>
          <w:p w14:paraId="0D1CB46E" w14:textId="77777777" w:rsidR="000F0A86" w:rsidRPr="005A78BB" w:rsidRDefault="000F0A86" w:rsidP="00454980">
            <w:pPr>
              <w:pStyle w:val="TableTextLeft"/>
              <w:rPr>
                <w:b/>
              </w:rPr>
            </w:pPr>
          </w:p>
        </w:tc>
      </w:tr>
      <w:tr w:rsidR="000F0A86" w14:paraId="20983956" w14:textId="77777777" w:rsidTr="00C253BE">
        <w:tc>
          <w:tcPr>
            <w:tcW w:w="2376" w:type="dxa"/>
          </w:tcPr>
          <w:p w14:paraId="0E8403A5" w14:textId="77777777" w:rsidR="000F0A86" w:rsidRDefault="000F0A86" w:rsidP="00EC1BB5">
            <w:pPr>
              <w:pStyle w:val="TableTextLeft"/>
            </w:pPr>
            <w:r>
              <w:t>VICWRA</w:t>
            </w:r>
          </w:p>
        </w:tc>
        <w:tc>
          <w:tcPr>
            <w:tcW w:w="7154" w:type="dxa"/>
          </w:tcPr>
          <w:p w14:paraId="798C90B4" w14:textId="2FBB950F"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it has also been extensively planted since the early 1800s for erosion control as it is effective at trapping sediments</w:t>
            </w:r>
            <w:r>
              <w:rPr>
                <w:rFonts w:asciiTheme="minorHAnsi" w:hAnsiTheme="minorHAnsi" w:cstheme="minorHAnsi"/>
                <w:szCs w:val="18"/>
              </w:rPr>
              <w:t>’</w:t>
            </w:r>
            <w:r w:rsidRPr="00C35F7D">
              <w:rPr>
                <w:rFonts w:asciiTheme="minorHAnsi" w:hAnsiTheme="minorHAnsi" w:cstheme="minorHAnsi"/>
                <w:szCs w:val="18"/>
              </w:rPr>
              <w:t xml:space="preserve"> (The Nature Conservancy, 2008).</w:t>
            </w:r>
          </w:p>
        </w:tc>
      </w:tr>
      <w:tr w:rsidR="000F0A86" w14:paraId="29869D20" w14:textId="77777777" w:rsidTr="00C253BE">
        <w:tc>
          <w:tcPr>
            <w:tcW w:w="2376" w:type="dxa"/>
          </w:tcPr>
          <w:p w14:paraId="42798AAF" w14:textId="77777777" w:rsidR="000F0A86" w:rsidRDefault="000F0A86" w:rsidP="00EC1BB5">
            <w:pPr>
              <w:pStyle w:val="TableTextLeft"/>
            </w:pPr>
            <w:r>
              <w:t>Other sources</w:t>
            </w:r>
          </w:p>
        </w:tc>
        <w:tc>
          <w:tcPr>
            <w:tcW w:w="7154" w:type="dxa"/>
          </w:tcPr>
          <w:p w14:paraId="4BCA4359"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rhizome mat also creates improved habitat for </w:t>
            </w:r>
            <w:r w:rsidRPr="00C35F7D">
              <w:rPr>
                <w:rFonts w:asciiTheme="minorHAnsi" w:hAnsiTheme="minorHAnsi" w:cstheme="minorHAnsi"/>
                <w:i/>
                <w:szCs w:val="18"/>
              </w:rPr>
              <w:t>I. pseudacorus</w:t>
            </w:r>
            <w:r w:rsidRPr="00C35F7D">
              <w:rPr>
                <w:rFonts w:asciiTheme="minorHAnsi" w:hAnsiTheme="minorHAnsi" w:cstheme="minorHAnsi"/>
                <w:szCs w:val="18"/>
              </w:rPr>
              <w:t xml:space="preserve"> by compacting soil and elevating the topography, therefore creating a habitat that is drier and with increased rates of siltation and sedimentation (GISD, 2016).</w:t>
            </w:r>
          </w:p>
        </w:tc>
      </w:tr>
      <w:tr w:rsidR="000F0A86" w14:paraId="5921DCBC" w14:textId="77777777" w:rsidTr="00C253BE">
        <w:tc>
          <w:tcPr>
            <w:tcW w:w="2376" w:type="dxa"/>
          </w:tcPr>
          <w:p w14:paraId="2EAB5C63" w14:textId="77777777" w:rsidR="000F0A86" w:rsidRDefault="000F0A86" w:rsidP="00EC1BB5">
            <w:pPr>
              <w:pStyle w:val="TableTextLeft"/>
            </w:pPr>
            <w:r>
              <w:t>Mechanism of impact</w:t>
            </w:r>
          </w:p>
        </w:tc>
        <w:tc>
          <w:tcPr>
            <w:tcW w:w="7154" w:type="dxa"/>
          </w:tcPr>
          <w:p w14:paraId="7F040ADE"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infestations changing flow patterns and thus erosion and deposition dynamics (increased sedimentation). Dense infestations accumulating organic matter.</w:t>
            </w:r>
          </w:p>
        </w:tc>
      </w:tr>
      <w:tr w:rsidR="000F0A86" w14:paraId="69755B1D" w14:textId="77777777" w:rsidTr="00C253BE">
        <w:tc>
          <w:tcPr>
            <w:tcW w:w="2376" w:type="dxa"/>
            <w:tcBorders>
              <w:bottom w:val="single" w:sz="4" w:space="0" w:color="00B2A9"/>
            </w:tcBorders>
          </w:tcPr>
          <w:p w14:paraId="3065E8CD" w14:textId="77777777" w:rsidR="000F0A86" w:rsidRDefault="000F0A86" w:rsidP="00EC1BB5">
            <w:pPr>
              <w:pStyle w:val="TableTextLeft"/>
            </w:pPr>
            <w:r>
              <w:t>Summary of importance</w:t>
            </w:r>
          </w:p>
        </w:tc>
        <w:tc>
          <w:tcPr>
            <w:tcW w:w="7154" w:type="dxa"/>
            <w:tcBorders>
              <w:bottom w:val="single" w:sz="4" w:space="0" w:color="00B2A9"/>
            </w:tcBorders>
          </w:tcPr>
          <w:p w14:paraId="50A0C27C"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425200DD"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Build-up of organic material is only likely to occur in wetlands with permanent water. During dry periods that occur in most natural wetlands, this organic material will decay quickly. </w:t>
            </w:r>
          </w:p>
          <w:p w14:paraId="5EF7F4C0"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Impacts of changed flow dynamics on erosion and deposition is not clear.</w:t>
            </w:r>
          </w:p>
        </w:tc>
      </w:tr>
      <w:tr w:rsidR="000F0A86" w:rsidRPr="005A78BB" w14:paraId="48D33F41" w14:textId="77777777" w:rsidTr="00C253BE">
        <w:trPr>
          <w:tblHeader/>
        </w:trPr>
        <w:tc>
          <w:tcPr>
            <w:tcW w:w="2376" w:type="dxa"/>
            <w:tcBorders>
              <w:top w:val="single" w:sz="4" w:space="0" w:color="00B2A9"/>
            </w:tcBorders>
            <w:shd w:val="clear" w:color="auto" w:fill="E5F7F6"/>
          </w:tcPr>
          <w:p w14:paraId="44911968" w14:textId="2F275D45" w:rsidR="000F0A86" w:rsidRPr="005A78BB" w:rsidRDefault="000F0A86" w:rsidP="00454980">
            <w:pPr>
              <w:pStyle w:val="TableTextLeft"/>
              <w:rPr>
                <w:b/>
              </w:rPr>
            </w:pPr>
            <w:r w:rsidRPr="005A78BB">
              <w:rPr>
                <w:b/>
              </w:rPr>
              <w:t>Habitat, food or harbour for pests</w:t>
            </w:r>
          </w:p>
        </w:tc>
        <w:tc>
          <w:tcPr>
            <w:tcW w:w="7154" w:type="dxa"/>
            <w:tcBorders>
              <w:top w:val="single" w:sz="4" w:space="0" w:color="00B2A9"/>
            </w:tcBorders>
            <w:shd w:val="clear" w:color="auto" w:fill="E5F7F6"/>
          </w:tcPr>
          <w:p w14:paraId="0D888140" w14:textId="77777777" w:rsidR="000F0A86" w:rsidRPr="005A78BB" w:rsidRDefault="000F0A86" w:rsidP="00454980">
            <w:pPr>
              <w:pStyle w:val="TableTextLeft"/>
              <w:rPr>
                <w:b/>
              </w:rPr>
            </w:pPr>
          </w:p>
        </w:tc>
      </w:tr>
      <w:tr w:rsidR="000F0A86" w14:paraId="6EEA67D6" w14:textId="77777777" w:rsidTr="00C253BE">
        <w:tc>
          <w:tcPr>
            <w:tcW w:w="2376" w:type="dxa"/>
            <w:shd w:val="clear" w:color="auto" w:fill="E5F7F6"/>
          </w:tcPr>
          <w:p w14:paraId="58D3FB19" w14:textId="77777777" w:rsidR="000F0A86" w:rsidRDefault="000F0A86" w:rsidP="00EC1BB5">
            <w:pPr>
              <w:pStyle w:val="TableTextLeft"/>
            </w:pPr>
            <w:r>
              <w:t>VICWRA</w:t>
            </w:r>
          </w:p>
        </w:tc>
        <w:tc>
          <w:tcPr>
            <w:tcW w:w="7154" w:type="dxa"/>
            <w:shd w:val="clear" w:color="auto" w:fill="E5F7F6"/>
          </w:tcPr>
          <w:p w14:paraId="5754E538"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Members of this genus are rarely if ever troubled by browsing deer or rabbits. May provide harbour for rats, mice etc. Does not provide harbour for serious pest species, but may provide for minor pest species.</w:t>
            </w:r>
          </w:p>
        </w:tc>
      </w:tr>
      <w:tr w:rsidR="000F0A86" w14:paraId="5C428AE8" w14:textId="77777777" w:rsidTr="00C253BE">
        <w:tc>
          <w:tcPr>
            <w:tcW w:w="2376" w:type="dxa"/>
            <w:shd w:val="clear" w:color="auto" w:fill="E5F7F6"/>
          </w:tcPr>
          <w:p w14:paraId="2818027E" w14:textId="77777777" w:rsidR="000F0A86" w:rsidRDefault="000F0A86" w:rsidP="00EC1BB5">
            <w:pPr>
              <w:pStyle w:val="TableTextLeft"/>
            </w:pPr>
            <w:r>
              <w:t>Other sources</w:t>
            </w:r>
          </w:p>
        </w:tc>
        <w:tc>
          <w:tcPr>
            <w:tcW w:w="7154" w:type="dxa"/>
            <w:shd w:val="clear" w:color="auto" w:fill="E5F7F6"/>
          </w:tcPr>
          <w:p w14:paraId="3C246BA6" w14:textId="0DDAFE65"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p>
        </w:tc>
      </w:tr>
      <w:tr w:rsidR="000F0A86" w:rsidRPr="00AA0C99" w14:paraId="021440AC" w14:textId="77777777" w:rsidTr="00C253BE">
        <w:tc>
          <w:tcPr>
            <w:tcW w:w="2376" w:type="dxa"/>
            <w:shd w:val="clear" w:color="auto" w:fill="E5F7F6"/>
          </w:tcPr>
          <w:p w14:paraId="148784B4" w14:textId="77777777" w:rsidR="000F0A86" w:rsidRDefault="000F0A86" w:rsidP="00EC1BB5">
            <w:pPr>
              <w:pStyle w:val="TableTextLeft"/>
            </w:pPr>
            <w:r>
              <w:t>Mechanism of impact</w:t>
            </w:r>
          </w:p>
        </w:tc>
        <w:tc>
          <w:tcPr>
            <w:tcW w:w="7154" w:type="dxa"/>
            <w:shd w:val="clear" w:color="auto" w:fill="E5F7F6"/>
          </w:tcPr>
          <w:p w14:paraId="2DFA9AE0"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Unknown impact</w:t>
            </w:r>
          </w:p>
        </w:tc>
      </w:tr>
      <w:tr w:rsidR="000F0A86" w:rsidRPr="00AA0C99" w14:paraId="14E77A50" w14:textId="77777777" w:rsidTr="00C253BE">
        <w:tc>
          <w:tcPr>
            <w:tcW w:w="2376" w:type="dxa"/>
            <w:tcBorders>
              <w:bottom w:val="single" w:sz="4" w:space="0" w:color="00B2A9"/>
            </w:tcBorders>
            <w:shd w:val="clear" w:color="auto" w:fill="E5F7F6"/>
          </w:tcPr>
          <w:p w14:paraId="00E0BFB9" w14:textId="77777777" w:rsidR="000F0A86" w:rsidRDefault="000F0A86" w:rsidP="00EC1BB5">
            <w:pPr>
              <w:pStyle w:val="TableTextLeft"/>
            </w:pPr>
            <w:r>
              <w:t>Summary of importance</w:t>
            </w:r>
          </w:p>
        </w:tc>
        <w:tc>
          <w:tcPr>
            <w:tcW w:w="7154" w:type="dxa"/>
            <w:tcBorders>
              <w:bottom w:val="single" w:sz="4" w:space="0" w:color="00B2A9"/>
            </w:tcBorders>
            <w:shd w:val="clear" w:color="auto" w:fill="E5F7F6"/>
          </w:tcPr>
          <w:p w14:paraId="4927BF6C"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Unknown impact</w:t>
            </w:r>
          </w:p>
        </w:tc>
      </w:tr>
    </w:tbl>
    <w:p w14:paraId="2FC80C68" w14:textId="77777777" w:rsidR="000F0A86" w:rsidRPr="000F0A86" w:rsidRDefault="000F0A86" w:rsidP="00A14B0A">
      <w:pPr>
        <w:pStyle w:val="Heading3"/>
        <w:keepLines w:val="0"/>
        <w:tabs>
          <w:tab w:val="clear" w:pos="1701"/>
          <w:tab w:val="clear" w:pos="1985"/>
        </w:tabs>
        <w:spacing w:before="240" w:after="120" w:line="240" w:lineRule="auto"/>
        <w:rPr>
          <w:i/>
        </w:rPr>
      </w:pPr>
      <w:bookmarkStart w:id="149" w:name="_Toc466480607"/>
      <w:bookmarkStart w:id="150" w:name="_Toc471391438"/>
    </w:p>
    <w:p w14:paraId="2C8BD562" w14:textId="77777777" w:rsidR="006A30BA" w:rsidRDefault="006A30BA">
      <w:pPr>
        <w:rPr>
          <w:b/>
          <w:color w:val="494847"/>
        </w:rPr>
      </w:pPr>
      <w:r>
        <w:br w:type="page"/>
      </w:r>
    </w:p>
    <w:p w14:paraId="7579D23A" w14:textId="500D6295" w:rsidR="00DF1F63" w:rsidRPr="00220016" w:rsidRDefault="001F430C" w:rsidP="00A14B0A">
      <w:pPr>
        <w:pStyle w:val="Heading3"/>
        <w:keepLines w:val="0"/>
        <w:tabs>
          <w:tab w:val="clear" w:pos="1701"/>
          <w:tab w:val="clear" w:pos="1985"/>
        </w:tabs>
        <w:spacing w:before="240" w:after="120" w:line="240" w:lineRule="auto"/>
        <w:rPr>
          <w:i/>
        </w:rPr>
      </w:pPr>
      <w:bookmarkStart w:id="151" w:name="_Toc485383163"/>
      <w:r>
        <w:lastRenderedPageBreak/>
        <w:t>A</w:t>
      </w:r>
      <w:r w:rsidR="00A10A61" w:rsidRPr="00D24579">
        <w:t>.1.4</w:t>
      </w:r>
      <w:r w:rsidR="00A10A61" w:rsidRPr="00A10A61">
        <w:rPr>
          <w:i/>
        </w:rPr>
        <w:tab/>
      </w:r>
      <w:r w:rsidR="00DF1F63" w:rsidRPr="00F30123">
        <w:rPr>
          <w:i/>
        </w:rPr>
        <w:t>Juncus acutus</w:t>
      </w:r>
      <w:r w:rsidR="00DF1F63" w:rsidRPr="00220016">
        <w:rPr>
          <w:i/>
        </w:rPr>
        <w:t xml:space="preserve"> subsp. </w:t>
      </w:r>
      <w:r w:rsidR="00DF1F63" w:rsidRPr="00D04712">
        <w:rPr>
          <w:i/>
        </w:rPr>
        <w:t>acutus</w:t>
      </w:r>
      <w:r w:rsidR="00DF1F63" w:rsidRPr="00220016">
        <w:rPr>
          <w:i/>
        </w:rPr>
        <w:t xml:space="preserve">, </w:t>
      </w:r>
      <w:r w:rsidR="00DF1F63" w:rsidRPr="004D3FF2">
        <w:t>Spiny Rush</w:t>
      </w:r>
      <w:bookmarkEnd w:id="149"/>
      <w:bookmarkEnd w:id="150"/>
      <w:bookmarkEnd w:id="151"/>
      <w:r w:rsidR="00DF1F63" w:rsidRPr="00220016">
        <w:rPr>
          <w:i/>
        </w:rPr>
        <w:t xml:space="preserve"> </w:t>
      </w:r>
    </w:p>
    <w:tbl>
      <w:tblPr>
        <w:tblW w:w="0" w:type="auto"/>
        <w:tblLook w:val="04A0" w:firstRow="1" w:lastRow="0" w:firstColumn="1" w:lastColumn="0" w:noHBand="0" w:noVBand="1"/>
      </w:tblPr>
      <w:tblGrid>
        <w:gridCol w:w="2376"/>
        <w:gridCol w:w="7154"/>
      </w:tblGrid>
      <w:tr w:rsidR="000F0A86" w14:paraId="478B7AFA" w14:textId="77777777" w:rsidTr="005A78BB">
        <w:tc>
          <w:tcPr>
            <w:tcW w:w="2376" w:type="dxa"/>
            <w:tcBorders>
              <w:top w:val="single" w:sz="4" w:space="0" w:color="00B2A9"/>
            </w:tcBorders>
          </w:tcPr>
          <w:p w14:paraId="1D617428" w14:textId="590421E7" w:rsidR="000F0A86" w:rsidRDefault="000F0A86" w:rsidP="00454980">
            <w:pPr>
              <w:pStyle w:val="TableTextLeft"/>
            </w:pPr>
            <w:r w:rsidRPr="000F0A86">
              <w:rPr>
                <w:b/>
              </w:rPr>
              <w:t>Fauna</w:t>
            </w:r>
          </w:p>
        </w:tc>
        <w:tc>
          <w:tcPr>
            <w:tcW w:w="7154" w:type="dxa"/>
            <w:tcBorders>
              <w:top w:val="single" w:sz="4" w:space="0" w:color="00B2A9"/>
            </w:tcBorders>
          </w:tcPr>
          <w:p w14:paraId="3EB1D6D5" w14:textId="77777777" w:rsidR="000F0A86" w:rsidRDefault="000F0A86" w:rsidP="00454980">
            <w:pPr>
              <w:pStyle w:val="TableTextLeft"/>
            </w:pPr>
          </w:p>
        </w:tc>
      </w:tr>
      <w:tr w:rsidR="000F0A86" w14:paraId="72A7682D" w14:textId="77777777" w:rsidTr="000F0A86">
        <w:tc>
          <w:tcPr>
            <w:tcW w:w="2376" w:type="dxa"/>
          </w:tcPr>
          <w:p w14:paraId="2E528291" w14:textId="77777777" w:rsidR="000F0A86" w:rsidRDefault="000F0A86" w:rsidP="00EC1BB5">
            <w:pPr>
              <w:pStyle w:val="TableTextLeft"/>
            </w:pPr>
            <w:r>
              <w:t>VICWRA</w:t>
            </w:r>
          </w:p>
        </w:tc>
        <w:tc>
          <w:tcPr>
            <w:tcW w:w="7154" w:type="dxa"/>
          </w:tcPr>
          <w:p w14:paraId="2E67BE42" w14:textId="7924A75D"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The occurrence of Spiny Rush along waterways can be quite important in keeping animals from water.</w:t>
            </w:r>
            <w:r>
              <w:rPr>
                <w:rFonts w:asciiTheme="minorHAnsi" w:hAnsiTheme="minorHAnsi" w:cstheme="minorHAnsi"/>
                <w:szCs w:val="18"/>
              </w:rPr>
              <w:t>’</w:t>
            </w:r>
          </w:p>
          <w:p w14:paraId="5CFAABB0" w14:textId="77777777" w:rsidR="000F0A86"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Limited impact on fauna.</w:t>
            </w:r>
          </w:p>
          <w:p w14:paraId="1799643E" w14:textId="77777777" w:rsidR="000F0A86" w:rsidRPr="004A1B01" w:rsidRDefault="000F0A86" w:rsidP="00EC1BB5">
            <w:pPr>
              <w:pStyle w:val="TableTextLeft"/>
              <w:rPr>
                <w:rFonts w:asciiTheme="minorHAnsi" w:hAnsiTheme="minorHAnsi" w:cstheme="minorHAnsi"/>
                <w:i/>
                <w:szCs w:val="18"/>
              </w:rPr>
            </w:pPr>
            <w:r w:rsidRPr="004A1B01">
              <w:rPr>
                <w:rFonts w:asciiTheme="minorHAnsi" w:hAnsiTheme="minorHAnsi" w:cstheme="minorHAnsi"/>
                <w:i/>
                <w:szCs w:val="18"/>
              </w:rPr>
              <w:t>Note: abo</w:t>
            </w:r>
            <w:r>
              <w:rPr>
                <w:rFonts w:asciiTheme="minorHAnsi" w:hAnsiTheme="minorHAnsi" w:cstheme="minorHAnsi"/>
                <w:i/>
                <w:szCs w:val="18"/>
              </w:rPr>
              <w:t>v</w:t>
            </w:r>
            <w:r w:rsidRPr="004A1B01">
              <w:rPr>
                <w:rFonts w:asciiTheme="minorHAnsi" w:hAnsiTheme="minorHAnsi" w:cstheme="minorHAnsi"/>
                <w:i/>
                <w:szCs w:val="18"/>
              </w:rPr>
              <w:t xml:space="preserve">e statement are from two separate sources within VICWRA database. </w:t>
            </w:r>
          </w:p>
        </w:tc>
      </w:tr>
      <w:tr w:rsidR="000F0A86" w14:paraId="537219B3" w14:textId="77777777" w:rsidTr="000F0A86">
        <w:tc>
          <w:tcPr>
            <w:tcW w:w="2376" w:type="dxa"/>
          </w:tcPr>
          <w:p w14:paraId="12285EAA" w14:textId="77777777" w:rsidR="000F0A86" w:rsidRDefault="000F0A86" w:rsidP="00EC1BB5">
            <w:pPr>
              <w:pStyle w:val="TableTextLeft"/>
            </w:pPr>
            <w:r>
              <w:t>Other sources</w:t>
            </w:r>
          </w:p>
        </w:tc>
        <w:tc>
          <w:tcPr>
            <w:tcW w:w="7154" w:type="dxa"/>
          </w:tcPr>
          <w:p w14:paraId="31C4515D"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Spiny Rush is avoided by large bodied animals, although it may provide shelter to small animals (</w:t>
            </w:r>
            <w:r>
              <w:rPr>
                <w:rFonts w:asciiTheme="minorHAnsi" w:hAnsiTheme="minorHAnsi" w:cstheme="minorHAnsi"/>
                <w:szCs w:val="18"/>
              </w:rPr>
              <w:t>Romanowski</w:t>
            </w:r>
            <w:r w:rsidRPr="00C35F7D">
              <w:rPr>
                <w:rFonts w:asciiTheme="minorHAnsi" w:hAnsiTheme="minorHAnsi" w:cstheme="minorHAnsi"/>
                <w:szCs w:val="18"/>
              </w:rPr>
              <w:t>, 2011).</w:t>
            </w:r>
          </w:p>
        </w:tc>
      </w:tr>
      <w:tr w:rsidR="000F0A86" w14:paraId="5A088AE4" w14:textId="77777777" w:rsidTr="000F0A86">
        <w:tc>
          <w:tcPr>
            <w:tcW w:w="2376" w:type="dxa"/>
          </w:tcPr>
          <w:p w14:paraId="4809E6B4" w14:textId="77777777" w:rsidR="000F0A86" w:rsidRDefault="000F0A86" w:rsidP="00EC1BB5">
            <w:pPr>
              <w:pStyle w:val="TableTextLeft"/>
            </w:pPr>
            <w:r>
              <w:t>Mechanism of impact</w:t>
            </w:r>
          </w:p>
        </w:tc>
        <w:tc>
          <w:tcPr>
            <w:tcW w:w="7154" w:type="dxa"/>
          </w:tcPr>
          <w:p w14:paraId="3EE45E75"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Formation of dense 2 m tall clumps may prevent large bodied fauna from easily accessing water.</w:t>
            </w:r>
          </w:p>
        </w:tc>
      </w:tr>
      <w:tr w:rsidR="000F0A86" w14:paraId="6883A116" w14:textId="77777777" w:rsidTr="005A78BB">
        <w:tc>
          <w:tcPr>
            <w:tcW w:w="2376" w:type="dxa"/>
            <w:tcBorders>
              <w:bottom w:val="single" w:sz="4" w:space="0" w:color="00B2A9"/>
            </w:tcBorders>
          </w:tcPr>
          <w:p w14:paraId="6A32A23F" w14:textId="77777777" w:rsidR="000F0A86" w:rsidRDefault="000F0A86" w:rsidP="00EC1BB5">
            <w:pPr>
              <w:pStyle w:val="TableTextLeft"/>
            </w:pPr>
            <w:r>
              <w:t>Summary of importance</w:t>
            </w:r>
          </w:p>
        </w:tc>
        <w:tc>
          <w:tcPr>
            <w:tcW w:w="7154" w:type="dxa"/>
            <w:tcBorders>
              <w:bottom w:val="single" w:sz="4" w:space="0" w:color="00B2A9"/>
            </w:tcBorders>
          </w:tcPr>
          <w:p w14:paraId="33874C37"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tc>
      </w:tr>
      <w:tr w:rsidR="000F0A86" w:rsidRPr="005A78BB" w14:paraId="6F3E9D5B" w14:textId="77777777" w:rsidTr="005A78BB">
        <w:trPr>
          <w:tblHeader/>
        </w:trPr>
        <w:tc>
          <w:tcPr>
            <w:tcW w:w="2376" w:type="dxa"/>
            <w:tcBorders>
              <w:top w:val="single" w:sz="4" w:space="0" w:color="00B2A9"/>
            </w:tcBorders>
            <w:shd w:val="clear" w:color="auto" w:fill="E5F7F6"/>
          </w:tcPr>
          <w:p w14:paraId="7016F194" w14:textId="1EDAF10C" w:rsidR="000F0A86" w:rsidRPr="005A78BB" w:rsidRDefault="000F0A86" w:rsidP="00454980">
            <w:pPr>
              <w:pStyle w:val="TableTextLeft"/>
              <w:rPr>
                <w:b/>
              </w:rPr>
            </w:pPr>
            <w:r w:rsidRPr="005A78BB">
              <w:rPr>
                <w:b/>
              </w:rPr>
              <w:t>Flora</w:t>
            </w:r>
          </w:p>
        </w:tc>
        <w:tc>
          <w:tcPr>
            <w:tcW w:w="7154" w:type="dxa"/>
            <w:tcBorders>
              <w:top w:val="single" w:sz="4" w:space="0" w:color="00B2A9"/>
            </w:tcBorders>
            <w:shd w:val="clear" w:color="auto" w:fill="E5F7F6"/>
          </w:tcPr>
          <w:p w14:paraId="3B3EB1FA" w14:textId="77777777" w:rsidR="000F0A86" w:rsidRPr="005A78BB" w:rsidRDefault="000F0A86" w:rsidP="00454980">
            <w:pPr>
              <w:pStyle w:val="TableTextLeft"/>
              <w:rPr>
                <w:b/>
              </w:rPr>
            </w:pPr>
          </w:p>
        </w:tc>
      </w:tr>
      <w:tr w:rsidR="000F0A86" w14:paraId="74A09123" w14:textId="77777777" w:rsidTr="000F0A86">
        <w:tc>
          <w:tcPr>
            <w:tcW w:w="2376" w:type="dxa"/>
            <w:shd w:val="clear" w:color="auto" w:fill="E5F7F6"/>
          </w:tcPr>
          <w:p w14:paraId="33E95E18" w14:textId="77777777" w:rsidR="000F0A86" w:rsidRDefault="000F0A86" w:rsidP="00EC1BB5">
            <w:pPr>
              <w:pStyle w:val="TableTextLeft"/>
            </w:pPr>
            <w:r>
              <w:t>VICWRA</w:t>
            </w:r>
          </w:p>
        </w:tc>
        <w:tc>
          <w:tcPr>
            <w:tcW w:w="7154" w:type="dxa"/>
            <w:shd w:val="clear" w:color="auto" w:fill="E5F7F6"/>
          </w:tcPr>
          <w:p w14:paraId="1ACB7C03" w14:textId="7F180B8B"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In Australia it is commonly found as a weed of coastal flats, mine dumps and disturbed saline areas. Once firmly established, it completely covers an area and eliminates almost all other vegetation.</w:t>
            </w:r>
            <w:r>
              <w:rPr>
                <w:rFonts w:asciiTheme="minorHAnsi" w:hAnsiTheme="minorHAnsi" w:cstheme="minorHAnsi"/>
                <w:szCs w:val="18"/>
              </w:rPr>
              <w:t>’</w:t>
            </w:r>
            <w:r w:rsidRPr="00C35F7D">
              <w:rPr>
                <w:rFonts w:asciiTheme="minorHAnsi" w:hAnsiTheme="minorHAnsi" w:cstheme="minorHAnsi"/>
                <w:szCs w:val="18"/>
              </w:rPr>
              <w:t xml:space="preserve"> Major effect on &gt;60% of the floral strata.</w:t>
            </w:r>
          </w:p>
          <w:p w14:paraId="0B6148E6" w14:textId="0E2AE6BD"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EVC=Swamp scrub (E); CMA=Corangamite; Bioreg=War</w:t>
            </w:r>
            <w:r w:rsidR="000C37EF">
              <w:rPr>
                <w:rFonts w:asciiTheme="minorHAnsi" w:hAnsiTheme="minorHAnsi" w:cstheme="minorHAnsi"/>
                <w:szCs w:val="18"/>
              </w:rPr>
              <w:t>r</w:t>
            </w:r>
            <w:r w:rsidRPr="00C35F7D">
              <w:rPr>
                <w:rFonts w:asciiTheme="minorHAnsi" w:hAnsiTheme="minorHAnsi" w:cstheme="minorHAnsi"/>
                <w:szCs w:val="18"/>
              </w:rPr>
              <w:t xml:space="preserve">nambool Plain; Plains sedgy woodland (D); CMA=Glenelg Hopkins; Bioreg=Dundas Tablelands; Coastal dune scrub (E); CMA=Port Phillip; Bioreg=Gippsland Plain; VH CLIMATE potential. </w:t>
            </w:r>
          </w:p>
          <w:p w14:paraId="2E364FCF" w14:textId="57468C54"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…commonly found as a weed of coastal flats, mine dumps and disturbed saline areas. Eliminate almost all other vegetation.</w:t>
            </w:r>
            <w:r>
              <w:rPr>
                <w:rFonts w:asciiTheme="minorHAnsi" w:hAnsiTheme="minorHAnsi" w:cstheme="minorHAnsi"/>
                <w:szCs w:val="18"/>
              </w:rPr>
              <w:t>’</w:t>
            </w:r>
            <w:r w:rsidRPr="00C35F7D">
              <w:rPr>
                <w:rFonts w:asciiTheme="minorHAnsi" w:hAnsiTheme="minorHAnsi" w:cstheme="minorHAnsi"/>
                <w:szCs w:val="18"/>
              </w:rPr>
              <w:t xml:space="preserve"> Major displacement of grasses/ground covers.</w:t>
            </w:r>
          </w:p>
        </w:tc>
      </w:tr>
      <w:tr w:rsidR="000F0A86" w14:paraId="2FE1BD89" w14:textId="77777777" w:rsidTr="000F0A86">
        <w:tc>
          <w:tcPr>
            <w:tcW w:w="2376" w:type="dxa"/>
            <w:shd w:val="clear" w:color="auto" w:fill="E5F7F6"/>
          </w:tcPr>
          <w:p w14:paraId="6FE1A22F" w14:textId="77777777" w:rsidR="000F0A86" w:rsidRDefault="000F0A86" w:rsidP="00EC1BB5">
            <w:pPr>
              <w:pStyle w:val="TableTextLeft"/>
            </w:pPr>
            <w:r>
              <w:t>Other sources</w:t>
            </w:r>
          </w:p>
        </w:tc>
        <w:tc>
          <w:tcPr>
            <w:tcW w:w="7154" w:type="dxa"/>
            <w:shd w:val="clear" w:color="auto" w:fill="E5F7F6"/>
          </w:tcPr>
          <w:p w14:paraId="3E17E31B"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eight EVCs: Estuarine Wetland, Brackish Sedgeland, Grey Clay Drainage-line Aggregate, Brackish Wetland Aggregate, Plains Grassy Wetland/Brackish Herbland Complex, Plains Saltmarsh, Brackish Lignum Swamp, Plains Grassy Wetland/Lignum Swamp Complex.</w:t>
            </w:r>
          </w:p>
          <w:p w14:paraId="35704A5E"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A serious weed that is difficult to control (Sainty and Jacobs, 2003).</w:t>
            </w:r>
          </w:p>
        </w:tc>
      </w:tr>
      <w:tr w:rsidR="000F0A86" w14:paraId="77C7F483" w14:textId="77777777" w:rsidTr="000F0A86">
        <w:tc>
          <w:tcPr>
            <w:tcW w:w="2376" w:type="dxa"/>
            <w:shd w:val="clear" w:color="auto" w:fill="E5F7F6"/>
          </w:tcPr>
          <w:p w14:paraId="29D6495E" w14:textId="77777777" w:rsidR="000F0A86" w:rsidRDefault="000F0A86" w:rsidP="00EC1BB5">
            <w:pPr>
              <w:pStyle w:val="TableTextLeft"/>
            </w:pPr>
            <w:r>
              <w:t>Mechanism of impact</w:t>
            </w:r>
          </w:p>
        </w:tc>
        <w:tc>
          <w:tcPr>
            <w:tcW w:w="7154" w:type="dxa"/>
            <w:shd w:val="clear" w:color="auto" w:fill="E5F7F6"/>
          </w:tcPr>
          <w:p w14:paraId="1CC97631"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growth overtops and displaces other vegetation</w:t>
            </w:r>
          </w:p>
        </w:tc>
      </w:tr>
      <w:tr w:rsidR="000F0A86" w14:paraId="30038403" w14:textId="77777777" w:rsidTr="000F0A86">
        <w:tc>
          <w:tcPr>
            <w:tcW w:w="2376" w:type="dxa"/>
            <w:tcBorders>
              <w:bottom w:val="single" w:sz="4" w:space="0" w:color="00B2A9"/>
            </w:tcBorders>
            <w:shd w:val="clear" w:color="auto" w:fill="E5F7F6"/>
          </w:tcPr>
          <w:p w14:paraId="053F2C39" w14:textId="77777777" w:rsidR="000F0A86" w:rsidRDefault="000F0A86" w:rsidP="00EC1BB5">
            <w:pPr>
              <w:pStyle w:val="TableTextLeft"/>
            </w:pPr>
            <w:r>
              <w:t>Summary of importance</w:t>
            </w:r>
          </w:p>
        </w:tc>
        <w:tc>
          <w:tcPr>
            <w:tcW w:w="7154" w:type="dxa"/>
            <w:tcBorders>
              <w:bottom w:val="single" w:sz="4" w:space="0" w:color="00B2A9"/>
            </w:tcBorders>
            <w:shd w:val="clear" w:color="auto" w:fill="E5F7F6"/>
          </w:tcPr>
          <w:p w14:paraId="63904066"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tc>
      </w:tr>
      <w:tr w:rsidR="000F0A86" w:rsidRPr="005A78BB" w14:paraId="14E96CD4" w14:textId="77777777" w:rsidTr="000F0A86">
        <w:trPr>
          <w:tblHeader/>
        </w:trPr>
        <w:tc>
          <w:tcPr>
            <w:tcW w:w="2376" w:type="dxa"/>
            <w:tcBorders>
              <w:top w:val="single" w:sz="4" w:space="0" w:color="00B2A9"/>
            </w:tcBorders>
          </w:tcPr>
          <w:p w14:paraId="1EC56BDF" w14:textId="32DB3DB3" w:rsidR="000F0A86" w:rsidRPr="005A78BB" w:rsidRDefault="000F0A86" w:rsidP="00454980">
            <w:pPr>
              <w:pStyle w:val="TableTextLeft"/>
              <w:rPr>
                <w:b/>
              </w:rPr>
            </w:pPr>
            <w:r w:rsidRPr="005A78BB">
              <w:rPr>
                <w:b/>
              </w:rPr>
              <w:t>Hydrology</w:t>
            </w:r>
          </w:p>
        </w:tc>
        <w:tc>
          <w:tcPr>
            <w:tcW w:w="7154" w:type="dxa"/>
            <w:tcBorders>
              <w:top w:val="single" w:sz="4" w:space="0" w:color="00B2A9"/>
            </w:tcBorders>
          </w:tcPr>
          <w:p w14:paraId="16C81564" w14:textId="77777777" w:rsidR="000F0A86" w:rsidRPr="005A78BB" w:rsidRDefault="000F0A86" w:rsidP="00454980">
            <w:pPr>
              <w:pStyle w:val="TableTextLeft"/>
              <w:rPr>
                <w:b/>
              </w:rPr>
            </w:pPr>
          </w:p>
        </w:tc>
      </w:tr>
      <w:tr w:rsidR="000F0A86" w14:paraId="68B607C0" w14:textId="77777777" w:rsidTr="000F0A86">
        <w:tc>
          <w:tcPr>
            <w:tcW w:w="2376" w:type="dxa"/>
          </w:tcPr>
          <w:p w14:paraId="2FEE1759" w14:textId="77777777" w:rsidR="000F0A86" w:rsidRDefault="000F0A86" w:rsidP="00EC1BB5">
            <w:pPr>
              <w:pStyle w:val="TableTextLeft"/>
            </w:pPr>
            <w:r>
              <w:t>VICWRA</w:t>
            </w:r>
          </w:p>
        </w:tc>
        <w:tc>
          <w:tcPr>
            <w:tcW w:w="7154" w:type="dxa"/>
          </w:tcPr>
          <w:p w14:paraId="5C028BB2" w14:textId="37FCC067"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When growing in drains and watercourses, Spiny Rush restricts the flow of water which can result in serious flooding.</w:t>
            </w:r>
            <w:r>
              <w:rPr>
                <w:rFonts w:asciiTheme="minorHAnsi" w:hAnsiTheme="minorHAnsi" w:cstheme="minorHAnsi"/>
                <w:szCs w:val="18"/>
              </w:rPr>
              <w:t>’</w:t>
            </w:r>
          </w:p>
        </w:tc>
      </w:tr>
      <w:tr w:rsidR="000F0A86" w14:paraId="289EF13C" w14:textId="77777777" w:rsidTr="000F0A86">
        <w:tc>
          <w:tcPr>
            <w:tcW w:w="2376" w:type="dxa"/>
          </w:tcPr>
          <w:p w14:paraId="7B4E84E0" w14:textId="77777777" w:rsidR="000F0A86" w:rsidRDefault="000F0A86" w:rsidP="00EC1BB5">
            <w:pPr>
              <w:pStyle w:val="TableTextLeft"/>
            </w:pPr>
            <w:r>
              <w:t>Other sources</w:t>
            </w:r>
          </w:p>
        </w:tc>
        <w:tc>
          <w:tcPr>
            <w:tcW w:w="7154" w:type="dxa"/>
          </w:tcPr>
          <w:p w14:paraId="0E4C8535" w14:textId="3DF77C9B"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p>
        </w:tc>
      </w:tr>
      <w:tr w:rsidR="000F0A86" w14:paraId="4E298F19" w14:textId="77777777" w:rsidTr="000F0A86">
        <w:tc>
          <w:tcPr>
            <w:tcW w:w="2376" w:type="dxa"/>
          </w:tcPr>
          <w:p w14:paraId="3B12BA42" w14:textId="77777777" w:rsidR="000F0A86" w:rsidRDefault="000F0A86" w:rsidP="00EC1BB5">
            <w:pPr>
              <w:pStyle w:val="TableTextLeft"/>
            </w:pPr>
            <w:r>
              <w:t>Mechanism of impact</w:t>
            </w:r>
          </w:p>
        </w:tc>
        <w:tc>
          <w:tcPr>
            <w:tcW w:w="7154" w:type="dxa"/>
          </w:tcPr>
          <w:p w14:paraId="58805429"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stems blocking water flow</w:t>
            </w:r>
          </w:p>
        </w:tc>
      </w:tr>
      <w:tr w:rsidR="000F0A86" w14:paraId="777D2C9C" w14:textId="77777777" w:rsidTr="005A78BB">
        <w:tc>
          <w:tcPr>
            <w:tcW w:w="2376" w:type="dxa"/>
            <w:tcBorders>
              <w:bottom w:val="single" w:sz="4" w:space="0" w:color="00B2A9"/>
            </w:tcBorders>
          </w:tcPr>
          <w:p w14:paraId="23973E72" w14:textId="77777777" w:rsidR="000F0A86" w:rsidRDefault="000F0A86" w:rsidP="00EC1BB5">
            <w:pPr>
              <w:pStyle w:val="TableTextLeft"/>
            </w:pPr>
            <w:r>
              <w:t>Summary of importance</w:t>
            </w:r>
          </w:p>
        </w:tc>
        <w:tc>
          <w:tcPr>
            <w:tcW w:w="7154" w:type="dxa"/>
            <w:tcBorders>
              <w:bottom w:val="single" w:sz="4" w:space="0" w:color="00B2A9"/>
            </w:tcBorders>
          </w:tcPr>
          <w:p w14:paraId="7C435ABA"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3EFC7E11"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It is unlikely that the restricted flow that this species causes in drains and watercourses will alter natural wetland hydrology.</w:t>
            </w:r>
          </w:p>
        </w:tc>
      </w:tr>
      <w:tr w:rsidR="000F0A86" w:rsidRPr="005A78BB" w14:paraId="431C53F2" w14:textId="77777777" w:rsidTr="005A78BB">
        <w:trPr>
          <w:tblHeader/>
        </w:trPr>
        <w:tc>
          <w:tcPr>
            <w:tcW w:w="2376" w:type="dxa"/>
            <w:tcBorders>
              <w:top w:val="single" w:sz="4" w:space="0" w:color="00B2A9"/>
            </w:tcBorders>
            <w:shd w:val="clear" w:color="auto" w:fill="E5F7F6"/>
          </w:tcPr>
          <w:p w14:paraId="0F7E2718" w14:textId="376598F0" w:rsidR="000F0A86" w:rsidRPr="005A78BB" w:rsidRDefault="000F0A86" w:rsidP="00454980">
            <w:pPr>
              <w:pStyle w:val="TableTextLeft"/>
              <w:rPr>
                <w:b/>
              </w:rPr>
            </w:pPr>
            <w:r w:rsidRPr="005A78BB">
              <w:rPr>
                <w:b/>
              </w:rPr>
              <w:t>Habitat, food or harbour for pests</w:t>
            </w:r>
          </w:p>
        </w:tc>
        <w:tc>
          <w:tcPr>
            <w:tcW w:w="7154" w:type="dxa"/>
            <w:tcBorders>
              <w:top w:val="single" w:sz="4" w:space="0" w:color="00B2A9"/>
            </w:tcBorders>
            <w:shd w:val="clear" w:color="auto" w:fill="E5F7F6"/>
          </w:tcPr>
          <w:p w14:paraId="75AE8474" w14:textId="77777777" w:rsidR="000F0A86" w:rsidRPr="005A78BB" w:rsidRDefault="000F0A86" w:rsidP="00454980">
            <w:pPr>
              <w:pStyle w:val="TableTextLeft"/>
              <w:rPr>
                <w:b/>
              </w:rPr>
            </w:pPr>
          </w:p>
        </w:tc>
      </w:tr>
      <w:tr w:rsidR="000F0A86" w14:paraId="7E4E68D8" w14:textId="77777777" w:rsidTr="005A78BB">
        <w:tc>
          <w:tcPr>
            <w:tcW w:w="2376" w:type="dxa"/>
            <w:shd w:val="clear" w:color="auto" w:fill="E5F7F6"/>
          </w:tcPr>
          <w:p w14:paraId="6DCA5F4A" w14:textId="77777777" w:rsidR="000F0A86" w:rsidRDefault="000F0A86" w:rsidP="00EC1BB5">
            <w:pPr>
              <w:pStyle w:val="TableTextLeft"/>
            </w:pPr>
            <w:r>
              <w:t>VICWRA</w:t>
            </w:r>
          </w:p>
        </w:tc>
        <w:tc>
          <w:tcPr>
            <w:tcW w:w="7154" w:type="dxa"/>
            <w:shd w:val="clear" w:color="auto" w:fill="E5F7F6"/>
          </w:tcPr>
          <w:p w14:paraId="07B6790C" w14:textId="1F11BF0E"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It also provides an effective harbour for vermin, particularly rabbits, because dogs will not work in clumps of the weed and burrows cannot be ripped.</w:t>
            </w:r>
            <w:r>
              <w:rPr>
                <w:rFonts w:asciiTheme="minorHAnsi" w:hAnsiTheme="minorHAnsi" w:cstheme="minorHAnsi"/>
                <w:szCs w:val="18"/>
              </w:rPr>
              <w:t>’</w:t>
            </w:r>
          </w:p>
        </w:tc>
      </w:tr>
      <w:tr w:rsidR="000F0A86" w14:paraId="1D2A0427" w14:textId="77777777" w:rsidTr="005A78BB">
        <w:tc>
          <w:tcPr>
            <w:tcW w:w="2376" w:type="dxa"/>
            <w:shd w:val="clear" w:color="auto" w:fill="E5F7F6"/>
          </w:tcPr>
          <w:p w14:paraId="5B58188A" w14:textId="77777777" w:rsidR="000F0A86" w:rsidRDefault="000F0A86" w:rsidP="00EC1BB5">
            <w:pPr>
              <w:pStyle w:val="TableTextLeft"/>
            </w:pPr>
            <w:r>
              <w:t>Other sources</w:t>
            </w:r>
          </w:p>
        </w:tc>
        <w:tc>
          <w:tcPr>
            <w:tcW w:w="7154" w:type="dxa"/>
            <w:shd w:val="clear" w:color="auto" w:fill="E5F7F6"/>
          </w:tcPr>
          <w:p w14:paraId="5DB25314" w14:textId="3CDD22AA"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p>
        </w:tc>
      </w:tr>
      <w:tr w:rsidR="000F0A86" w:rsidRPr="00AA0C99" w14:paraId="54798F89" w14:textId="77777777" w:rsidTr="005A78BB">
        <w:tc>
          <w:tcPr>
            <w:tcW w:w="2376" w:type="dxa"/>
            <w:shd w:val="clear" w:color="auto" w:fill="E5F7F6"/>
          </w:tcPr>
          <w:p w14:paraId="1BE1E72C" w14:textId="77777777" w:rsidR="000F0A86" w:rsidRDefault="000F0A86" w:rsidP="00EC1BB5">
            <w:pPr>
              <w:pStyle w:val="TableTextLeft"/>
            </w:pPr>
            <w:r>
              <w:t>Mechanism of impact</w:t>
            </w:r>
          </w:p>
        </w:tc>
        <w:tc>
          <w:tcPr>
            <w:tcW w:w="7154" w:type="dxa"/>
            <w:shd w:val="clear" w:color="auto" w:fill="E5F7F6"/>
          </w:tcPr>
          <w:p w14:paraId="446E3F27"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Abundant and sharp spines provide protection for </w:t>
            </w:r>
            <w:r>
              <w:rPr>
                <w:rFonts w:asciiTheme="minorHAnsi" w:hAnsiTheme="minorHAnsi" w:cstheme="minorHAnsi"/>
                <w:szCs w:val="18"/>
              </w:rPr>
              <w:t xml:space="preserve">pest </w:t>
            </w:r>
            <w:r w:rsidRPr="00C35F7D">
              <w:rPr>
                <w:rFonts w:asciiTheme="minorHAnsi" w:hAnsiTheme="minorHAnsi" w:cstheme="minorHAnsi"/>
                <w:szCs w:val="18"/>
              </w:rPr>
              <w:t>animals sheltering in the rush</w:t>
            </w:r>
            <w:r>
              <w:rPr>
                <w:rFonts w:asciiTheme="minorHAnsi" w:hAnsiTheme="minorHAnsi" w:cstheme="minorHAnsi"/>
                <w:szCs w:val="18"/>
              </w:rPr>
              <w:t xml:space="preserve"> (note likely positive effect of this is native animals also shelter). </w:t>
            </w:r>
          </w:p>
        </w:tc>
      </w:tr>
      <w:tr w:rsidR="000F0A86" w:rsidRPr="00AA0C99" w14:paraId="7F8B4BD5" w14:textId="77777777" w:rsidTr="005A78BB">
        <w:tc>
          <w:tcPr>
            <w:tcW w:w="2376" w:type="dxa"/>
            <w:tcBorders>
              <w:bottom w:val="single" w:sz="4" w:space="0" w:color="00B2A9"/>
            </w:tcBorders>
            <w:shd w:val="clear" w:color="auto" w:fill="E5F7F6"/>
          </w:tcPr>
          <w:p w14:paraId="30B6D36D" w14:textId="77777777" w:rsidR="000F0A86" w:rsidRDefault="000F0A86" w:rsidP="00EC1BB5">
            <w:pPr>
              <w:pStyle w:val="TableTextLeft"/>
            </w:pPr>
            <w:r>
              <w:t>Summary of importance</w:t>
            </w:r>
          </w:p>
        </w:tc>
        <w:tc>
          <w:tcPr>
            <w:tcW w:w="7154" w:type="dxa"/>
            <w:tcBorders>
              <w:bottom w:val="single" w:sz="4" w:space="0" w:color="00B2A9"/>
            </w:tcBorders>
            <w:shd w:val="clear" w:color="auto" w:fill="E5F7F6"/>
          </w:tcPr>
          <w:p w14:paraId="70D9D5D6"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6FED5964"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May provide harbour for native fauna as well as </w:t>
            </w:r>
            <w:r>
              <w:rPr>
                <w:rFonts w:asciiTheme="minorHAnsi" w:hAnsiTheme="minorHAnsi" w:cstheme="minorHAnsi"/>
                <w:szCs w:val="18"/>
              </w:rPr>
              <w:t>pest animals</w:t>
            </w:r>
            <w:r w:rsidRPr="00C35F7D">
              <w:rPr>
                <w:rFonts w:asciiTheme="minorHAnsi" w:hAnsiTheme="minorHAnsi" w:cstheme="minorHAnsi"/>
                <w:szCs w:val="18"/>
              </w:rPr>
              <w:t xml:space="preserve">. </w:t>
            </w:r>
          </w:p>
        </w:tc>
      </w:tr>
    </w:tbl>
    <w:p w14:paraId="1DE929FC" w14:textId="77777777" w:rsidR="00DF1F63" w:rsidRDefault="00DF1F63" w:rsidP="00151A0E">
      <w:pPr>
        <w:pStyle w:val="BodyText"/>
      </w:pPr>
    </w:p>
    <w:p w14:paraId="1DA8CC57" w14:textId="77777777" w:rsidR="006A30BA" w:rsidRDefault="006A30BA">
      <w:pPr>
        <w:rPr>
          <w:b/>
          <w:color w:val="494847"/>
        </w:rPr>
      </w:pPr>
      <w:bookmarkStart w:id="152" w:name="_Ref466378155"/>
      <w:bookmarkStart w:id="153" w:name="_Toc466480608"/>
      <w:bookmarkStart w:id="154" w:name="_Toc471391439"/>
      <w:r>
        <w:br w:type="page"/>
      </w:r>
    </w:p>
    <w:p w14:paraId="14FC68EA" w14:textId="2D4DD31D" w:rsidR="00DF1F63" w:rsidRPr="00220016" w:rsidRDefault="001F430C" w:rsidP="00A14B0A">
      <w:pPr>
        <w:pStyle w:val="Heading3"/>
        <w:keepLines w:val="0"/>
        <w:tabs>
          <w:tab w:val="clear" w:pos="1701"/>
          <w:tab w:val="clear" w:pos="1985"/>
        </w:tabs>
        <w:spacing w:before="240" w:after="120" w:line="240" w:lineRule="auto"/>
        <w:rPr>
          <w:i/>
        </w:rPr>
      </w:pPr>
      <w:bookmarkStart w:id="155" w:name="_Toc485383164"/>
      <w:r>
        <w:lastRenderedPageBreak/>
        <w:t>A</w:t>
      </w:r>
      <w:r w:rsidR="00A10A61" w:rsidRPr="00D24579">
        <w:t>.1.5</w:t>
      </w:r>
      <w:r w:rsidR="00A10A61">
        <w:rPr>
          <w:i/>
        </w:rPr>
        <w:tab/>
      </w:r>
      <w:r w:rsidR="00DF1F63" w:rsidRPr="00F30123">
        <w:rPr>
          <w:i/>
        </w:rPr>
        <w:t>Juncus microcephalus</w:t>
      </w:r>
      <w:r w:rsidR="00DF1F63" w:rsidRPr="00220016">
        <w:rPr>
          <w:i/>
        </w:rPr>
        <w:t xml:space="preserve">, </w:t>
      </w:r>
      <w:r w:rsidR="00DF1F63" w:rsidRPr="004D3FF2">
        <w:t>Tiny-headed Rush</w:t>
      </w:r>
      <w:bookmarkEnd w:id="152"/>
      <w:bookmarkEnd w:id="153"/>
      <w:bookmarkEnd w:id="154"/>
      <w:bookmarkEnd w:id="155"/>
      <w:r w:rsidR="00DF1F63" w:rsidRPr="00220016">
        <w:rPr>
          <w:i/>
        </w:rPr>
        <w:t xml:space="preserve"> </w:t>
      </w:r>
    </w:p>
    <w:tbl>
      <w:tblPr>
        <w:tblW w:w="0" w:type="auto"/>
        <w:tblLook w:val="04A0" w:firstRow="1" w:lastRow="0" w:firstColumn="1" w:lastColumn="0" w:noHBand="0" w:noVBand="1"/>
      </w:tblPr>
      <w:tblGrid>
        <w:gridCol w:w="2376"/>
        <w:gridCol w:w="7154"/>
      </w:tblGrid>
      <w:tr w:rsidR="000F0A86" w:rsidRPr="000F0A86" w14:paraId="020F97C2" w14:textId="77777777" w:rsidTr="00C253BE">
        <w:tc>
          <w:tcPr>
            <w:tcW w:w="2376" w:type="dxa"/>
            <w:tcBorders>
              <w:top w:val="single" w:sz="4" w:space="0" w:color="00B2A9"/>
            </w:tcBorders>
          </w:tcPr>
          <w:p w14:paraId="0E9EE7F7" w14:textId="09EA539E" w:rsidR="000F0A86" w:rsidRPr="000F0A86" w:rsidRDefault="000F0A86" w:rsidP="00454980">
            <w:pPr>
              <w:pStyle w:val="TableTextLeft"/>
              <w:rPr>
                <w:b/>
              </w:rPr>
            </w:pPr>
            <w:r w:rsidRPr="000F0A86">
              <w:rPr>
                <w:b/>
              </w:rPr>
              <w:t>Fauna</w:t>
            </w:r>
          </w:p>
        </w:tc>
        <w:tc>
          <w:tcPr>
            <w:tcW w:w="7154" w:type="dxa"/>
            <w:tcBorders>
              <w:top w:val="single" w:sz="4" w:space="0" w:color="00B2A9"/>
            </w:tcBorders>
          </w:tcPr>
          <w:p w14:paraId="0135A535" w14:textId="77777777" w:rsidR="000F0A86" w:rsidRPr="000F0A86" w:rsidRDefault="000F0A86" w:rsidP="00454980">
            <w:pPr>
              <w:pStyle w:val="TableTextLeft"/>
              <w:rPr>
                <w:b/>
              </w:rPr>
            </w:pPr>
          </w:p>
        </w:tc>
      </w:tr>
      <w:tr w:rsidR="000F0A86" w14:paraId="24E6196D" w14:textId="77777777" w:rsidTr="00C253BE">
        <w:tc>
          <w:tcPr>
            <w:tcW w:w="2376" w:type="dxa"/>
          </w:tcPr>
          <w:p w14:paraId="0C4BFF67" w14:textId="77777777" w:rsidR="000F0A86" w:rsidRDefault="000F0A86" w:rsidP="00EC1BB5">
            <w:pPr>
              <w:pStyle w:val="TableTextLeft"/>
            </w:pPr>
            <w:r>
              <w:t>VICWRA</w:t>
            </w:r>
          </w:p>
        </w:tc>
        <w:tc>
          <w:tcPr>
            <w:tcW w:w="7154" w:type="dxa"/>
          </w:tcPr>
          <w:p w14:paraId="5A91C2AC" w14:textId="2EBCB96E" w:rsidR="000F0A86" w:rsidRDefault="000F0A86" w:rsidP="00EC1BB5">
            <w:pPr>
              <w:pStyle w:val="TableTextLeft"/>
            </w:pPr>
            <w:r>
              <w:rPr>
                <w:rFonts w:asciiTheme="minorHAnsi" w:hAnsiTheme="minorHAnsi" w:cstheme="minorHAnsi"/>
                <w:szCs w:val="18"/>
              </w:rPr>
              <w:t>—</w:t>
            </w:r>
          </w:p>
        </w:tc>
      </w:tr>
      <w:tr w:rsidR="000F0A86" w14:paraId="47D5087F" w14:textId="77777777" w:rsidTr="00C253BE">
        <w:tc>
          <w:tcPr>
            <w:tcW w:w="2376" w:type="dxa"/>
          </w:tcPr>
          <w:p w14:paraId="478E885B" w14:textId="77777777" w:rsidR="000F0A86" w:rsidRDefault="000F0A86" w:rsidP="00EC1BB5">
            <w:pPr>
              <w:pStyle w:val="TableTextLeft"/>
            </w:pPr>
            <w:r>
              <w:t>Other sources</w:t>
            </w:r>
          </w:p>
        </w:tc>
        <w:tc>
          <w:tcPr>
            <w:tcW w:w="7154" w:type="dxa"/>
          </w:tcPr>
          <w:p w14:paraId="4211D4CA"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i/>
                <w:szCs w:val="18"/>
              </w:rPr>
              <w:t>J. microcephalus</w:t>
            </w:r>
            <w:r w:rsidRPr="00C35F7D">
              <w:rPr>
                <w:rFonts w:asciiTheme="minorHAnsi" w:hAnsiTheme="minorHAnsi" w:cstheme="minorHAnsi"/>
                <w:szCs w:val="18"/>
              </w:rPr>
              <w:t xml:space="preserve"> listed as a threat to the threatened Blue Mountains water skink (</w:t>
            </w:r>
            <w:r w:rsidRPr="00C35F7D">
              <w:rPr>
                <w:rFonts w:asciiTheme="minorHAnsi" w:hAnsiTheme="minorHAnsi" w:cstheme="minorHAnsi"/>
                <w:i/>
                <w:szCs w:val="18"/>
              </w:rPr>
              <w:t>Eulamprus leuraensis</w:t>
            </w:r>
            <w:r w:rsidRPr="00C35F7D">
              <w:rPr>
                <w:rFonts w:asciiTheme="minorHAnsi" w:hAnsiTheme="minorHAnsi" w:cstheme="minorHAnsi"/>
                <w:szCs w:val="18"/>
              </w:rPr>
              <w:t>) and giant dragonfly (</w:t>
            </w:r>
            <w:r w:rsidRPr="00C35F7D">
              <w:rPr>
                <w:rFonts w:asciiTheme="minorHAnsi" w:hAnsiTheme="minorHAnsi" w:cstheme="minorHAnsi"/>
                <w:i/>
                <w:szCs w:val="18"/>
              </w:rPr>
              <w:t>Petalura gigantea</w:t>
            </w:r>
            <w:r w:rsidRPr="00C35F7D">
              <w:rPr>
                <w:rFonts w:asciiTheme="minorHAnsi" w:hAnsiTheme="minorHAnsi" w:cstheme="minorHAnsi"/>
                <w:szCs w:val="18"/>
              </w:rPr>
              <w:t>) in NSW (NSW DPI and OEH, 2011).</w:t>
            </w:r>
          </w:p>
          <w:p w14:paraId="411D1908"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Listed as a weed threatening four priority habitats, corridors or wetlands (upland swamps; alluvial forests and wetlands; Blue Mountains western escarpment, Blue Mountains sedge swamps) (NSW DPI and OEH, 2011).</w:t>
            </w:r>
          </w:p>
          <w:p w14:paraId="145624F8" w14:textId="765E1763"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Listed as a priority widespread weed impacting on biodiversity in the Hawk</w:t>
            </w:r>
            <w:r w:rsidR="000C37EF">
              <w:rPr>
                <w:rFonts w:asciiTheme="minorHAnsi" w:hAnsiTheme="minorHAnsi" w:cstheme="minorHAnsi"/>
                <w:szCs w:val="18"/>
              </w:rPr>
              <w:t>esbury–</w:t>
            </w:r>
            <w:r w:rsidRPr="00C35F7D">
              <w:rPr>
                <w:rFonts w:asciiTheme="minorHAnsi" w:hAnsiTheme="minorHAnsi" w:cstheme="minorHAnsi"/>
                <w:szCs w:val="18"/>
              </w:rPr>
              <w:t>N</w:t>
            </w:r>
            <w:r>
              <w:rPr>
                <w:rFonts w:asciiTheme="minorHAnsi" w:hAnsiTheme="minorHAnsi" w:cstheme="minorHAnsi"/>
                <w:szCs w:val="18"/>
              </w:rPr>
              <w:t>e</w:t>
            </w:r>
            <w:r w:rsidRPr="00C35F7D">
              <w:rPr>
                <w:rFonts w:asciiTheme="minorHAnsi" w:hAnsiTheme="minorHAnsi" w:cstheme="minorHAnsi"/>
                <w:szCs w:val="18"/>
              </w:rPr>
              <w:t>pean CMA region (NSW DPI and OEH, 2011).</w:t>
            </w:r>
          </w:p>
        </w:tc>
      </w:tr>
      <w:tr w:rsidR="000F0A86" w14:paraId="09E0B3CF" w14:textId="77777777" w:rsidTr="00C253BE">
        <w:tc>
          <w:tcPr>
            <w:tcW w:w="2376" w:type="dxa"/>
          </w:tcPr>
          <w:p w14:paraId="5877950C" w14:textId="77777777" w:rsidR="000F0A86" w:rsidRDefault="000F0A86" w:rsidP="00EC1BB5">
            <w:pPr>
              <w:pStyle w:val="TableTextLeft"/>
            </w:pPr>
            <w:r>
              <w:t>Mechanism of impact</w:t>
            </w:r>
          </w:p>
        </w:tc>
        <w:tc>
          <w:tcPr>
            <w:tcW w:w="7154" w:type="dxa"/>
          </w:tcPr>
          <w:p w14:paraId="7E9DE17F"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smothering growth altering the habitat.</w:t>
            </w:r>
          </w:p>
        </w:tc>
      </w:tr>
      <w:tr w:rsidR="000F0A86" w14:paraId="24A839D0" w14:textId="77777777" w:rsidTr="00C253BE">
        <w:tc>
          <w:tcPr>
            <w:tcW w:w="2376" w:type="dxa"/>
            <w:tcBorders>
              <w:bottom w:val="single" w:sz="4" w:space="0" w:color="00B2A9"/>
            </w:tcBorders>
          </w:tcPr>
          <w:p w14:paraId="2B8FCEA4" w14:textId="77777777" w:rsidR="000F0A86" w:rsidRDefault="000F0A86" w:rsidP="00EC1BB5">
            <w:pPr>
              <w:pStyle w:val="TableTextLeft"/>
            </w:pPr>
            <w:r>
              <w:t xml:space="preserve">Summary of importance </w:t>
            </w:r>
          </w:p>
        </w:tc>
        <w:tc>
          <w:tcPr>
            <w:tcW w:w="7154" w:type="dxa"/>
            <w:tcBorders>
              <w:bottom w:val="single" w:sz="4" w:space="0" w:color="00B2A9"/>
            </w:tcBorders>
          </w:tcPr>
          <w:p w14:paraId="46F728BE"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High impact / Medium confidence</w:t>
            </w:r>
          </w:p>
          <w:p w14:paraId="12E2DF96"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Invasion resulting in altered floristic community likely to have ecosystem impacts, with direct impacts recoded for several species and communities.</w:t>
            </w:r>
          </w:p>
        </w:tc>
      </w:tr>
      <w:tr w:rsidR="000F0A86" w:rsidRPr="000F0A86" w14:paraId="72F6A721" w14:textId="77777777" w:rsidTr="00C253BE">
        <w:trPr>
          <w:tblHeader/>
        </w:trPr>
        <w:tc>
          <w:tcPr>
            <w:tcW w:w="2376" w:type="dxa"/>
            <w:tcBorders>
              <w:top w:val="single" w:sz="4" w:space="0" w:color="00B2A9"/>
            </w:tcBorders>
            <w:shd w:val="clear" w:color="auto" w:fill="E5F7F6"/>
          </w:tcPr>
          <w:p w14:paraId="0ED7CBFE" w14:textId="3FC67B00" w:rsidR="000F0A86" w:rsidRPr="000F0A86" w:rsidRDefault="000F0A86" w:rsidP="00454980">
            <w:pPr>
              <w:pStyle w:val="TableTextLeft"/>
              <w:rPr>
                <w:b/>
              </w:rPr>
            </w:pPr>
            <w:r w:rsidRPr="000F0A86">
              <w:rPr>
                <w:b/>
              </w:rPr>
              <w:t>Flora</w:t>
            </w:r>
          </w:p>
        </w:tc>
        <w:tc>
          <w:tcPr>
            <w:tcW w:w="7154" w:type="dxa"/>
            <w:tcBorders>
              <w:top w:val="single" w:sz="4" w:space="0" w:color="00B2A9"/>
            </w:tcBorders>
            <w:shd w:val="clear" w:color="auto" w:fill="E5F7F6"/>
          </w:tcPr>
          <w:p w14:paraId="07B98381" w14:textId="77777777" w:rsidR="000F0A86" w:rsidRPr="000F0A86" w:rsidRDefault="000F0A86" w:rsidP="00454980">
            <w:pPr>
              <w:pStyle w:val="TableTextLeft"/>
              <w:rPr>
                <w:b/>
              </w:rPr>
            </w:pPr>
          </w:p>
        </w:tc>
      </w:tr>
      <w:tr w:rsidR="000F0A86" w14:paraId="227B56DC" w14:textId="77777777" w:rsidTr="00C253BE">
        <w:tc>
          <w:tcPr>
            <w:tcW w:w="2376" w:type="dxa"/>
            <w:shd w:val="clear" w:color="auto" w:fill="E5F7F6"/>
          </w:tcPr>
          <w:p w14:paraId="7F86E6B0" w14:textId="77777777" w:rsidR="000F0A86" w:rsidRDefault="000F0A86" w:rsidP="00EC1BB5">
            <w:pPr>
              <w:pStyle w:val="TableTextLeft"/>
            </w:pPr>
            <w:r>
              <w:t>VICWRA</w:t>
            </w:r>
          </w:p>
        </w:tc>
        <w:tc>
          <w:tcPr>
            <w:tcW w:w="7154" w:type="dxa"/>
            <w:shd w:val="clear" w:color="auto" w:fill="E5F7F6"/>
          </w:tcPr>
          <w:p w14:paraId="754CE85E" w14:textId="77777777" w:rsidR="000F0A86" w:rsidRPr="00C35F7D" w:rsidRDefault="000F0A86" w:rsidP="00EC1BB5">
            <w:pPr>
              <w:pStyle w:val="TableTextLeft"/>
              <w:rPr>
                <w:rFonts w:asciiTheme="minorHAnsi" w:hAnsiTheme="minorHAnsi" w:cstheme="minorHAnsi"/>
                <w:szCs w:val="18"/>
              </w:rPr>
            </w:pPr>
          </w:p>
        </w:tc>
      </w:tr>
      <w:tr w:rsidR="000F0A86" w14:paraId="7943EED4" w14:textId="77777777" w:rsidTr="00C253BE">
        <w:tc>
          <w:tcPr>
            <w:tcW w:w="2376" w:type="dxa"/>
            <w:shd w:val="clear" w:color="auto" w:fill="E5F7F6"/>
          </w:tcPr>
          <w:p w14:paraId="11019658" w14:textId="77777777" w:rsidR="000F0A86" w:rsidRDefault="000F0A86" w:rsidP="00EC1BB5">
            <w:pPr>
              <w:pStyle w:val="TableTextLeft"/>
            </w:pPr>
            <w:r>
              <w:t>Other sources</w:t>
            </w:r>
          </w:p>
        </w:tc>
        <w:tc>
          <w:tcPr>
            <w:tcW w:w="7154" w:type="dxa"/>
            <w:shd w:val="clear" w:color="auto" w:fill="E5F7F6"/>
          </w:tcPr>
          <w:p w14:paraId="04F17920"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i/>
                <w:szCs w:val="18"/>
              </w:rPr>
              <w:t>J. microcephalus</w:t>
            </w:r>
            <w:r w:rsidRPr="00C35F7D">
              <w:rPr>
                <w:rFonts w:asciiTheme="minorHAnsi" w:hAnsiTheme="minorHAnsi" w:cstheme="minorHAnsi"/>
                <w:szCs w:val="18"/>
              </w:rPr>
              <w:t xml:space="preserve"> listed as a threat to the threatened Smooth Bush-pea (</w:t>
            </w:r>
            <w:r w:rsidRPr="00C35F7D">
              <w:rPr>
                <w:rFonts w:asciiTheme="minorHAnsi" w:hAnsiTheme="minorHAnsi" w:cstheme="minorHAnsi"/>
                <w:i/>
                <w:szCs w:val="18"/>
              </w:rPr>
              <w:t>Pultenaea glabra</w:t>
            </w:r>
            <w:r w:rsidRPr="00C35F7D">
              <w:rPr>
                <w:rFonts w:asciiTheme="minorHAnsi" w:hAnsiTheme="minorHAnsi" w:cstheme="minorHAnsi"/>
                <w:szCs w:val="18"/>
              </w:rPr>
              <w:t>) in NSW (NSW DPI and OEH, 2011).</w:t>
            </w:r>
          </w:p>
          <w:p w14:paraId="3EC07B38"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Competition from </w:t>
            </w:r>
            <w:r w:rsidRPr="00C35F7D">
              <w:rPr>
                <w:rFonts w:asciiTheme="minorHAnsi" w:hAnsiTheme="minorHAnsi" w:cstheme="minorHAnsi"/>
                <w:i/>
                <w:szCs w:val="18"/>
              </w:rPr>
              <w:t>Juncus microcephalus</w:t>
            </w:r>
            <w:r w:rsidRPr="00C35F7D">
              <w:rPr>
                <w:rFonts w:asciiTheme="minorHAnsi" w:hAnsiTheme="minorHAnsi" w:cstheme="minorHAnsi"/>
                <w:szCs w:val="18"/>
              </w:rPr>
              <w:t xml:space="preserve"> (along with other weeds) listed as a threat to the Listed as Critically Endangered </w:t>
            </w:r>
            <w:r w:rsidRPr="00C35F7D">
              <w:rPr>
                <w:rFonts w:asciiTheme="minorHAnsi" w:hAnsiTheme="minorHAnsi" w:cstheme="minorHAnsi"/>
                <w:i/>
                <w:szCs w:val="18"/>
              </w:rPr>
              <w:t>Grevillea brachystylis</w:t>
            </w:r>
            <w:r w:rsidRPr="00C35F7D">
              <w:rPr>
                <w:rFonts w:asciiTheme="minorHAnsi" w:hAnsiTheme="minorHAnsi" w:cstheme="minorHAnsi"/>
                <w:szCs w:val="18"/>
              </w:rPr>
              <w:t xml:space="preserve"> subsp. </w:t>
            </w:r>
            <w:r w:rsidRPr="00C35F7D">
              <w:rPr>
                <w:rFonts w:asciiTheme="minorHAnsi" w:hAnsiTheme="minorHAnsi" w:cstheme="minorHAnsi"/>
                <w:i/>
                <w:szCs w:val="18"/>
              </w:rPr>
              <w:t>grandis</w:t>
            </w:r>
            <w:r w:rsidRPr="00C35F7D">
              <w:rPr>
                <w:rFonts w:asciiTheme="minorHAnsi" w:hAnsiTheme="minorHAnsi" w:cstheme="minorHAnsi"/>
                <w:szCs w:val="18"/>
              </w:rPr>
              <w:t xml:space="preserve"> in Western Australia. It suppresses early plant growth by competing for soil moisture, nutrients and light (Department of the Environment, 2016).</w:t>
            </w:r>
          </w:p>
        </w:tc>
      </w:tr>
      <w:tr w:rsidR="000F0A86" w14:paraId="2C695D30" w14:textId="77777777" w:rsidTr="00C253BE">
        <w:tc>
          <w:tcPr>
            <w:tcW w:w="2376" w:type="dxa"/>
            <w:shd w:val="clear" w:color="auto" w:fill="E5F7F6"/>
          </w:tcPr>
          <w:p w14:paraId="0D639360" w14:textId="77777777" w:rsidR="000F0A86" w:rsidRDefault="000F0A86" w:rsidP="00EC1BB5">
            <w:pPr>
              <w:pStyle w:val="TableTextLeft"/>
            </w:pPr>
            <w:r>
              <w:t>Mechanism of impact</w:t>
            </w:r>
          </w:p>
        </w:tc>
        <w:tc>
          <w:tcPr>
            <w:tcW w:w="7154" w:type="dxa"/>
            <w:shd w:val="clear" w:color="auto" w:fill="E5F7F6"/>
          </w:tcPr>
          <w:p w14:paraId="401979FB"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0F0A86" w14:paraId="3B81AA08" w14:textId="77777777" w:rsidTr="00C253BE">
        <w:tc>
          <w:tcPr>
            <w:tcW w:w="2376" w:type="dxa"/>
            <w:tcBorders>
              <w:bottom w:val="single" w:sz="4" w:space="0" w:color="00B2A9"/>
            </w:tcBorders>
            <w:shd w:val="clear" w:color="auto" w:fill="E5F7F6"/>
          </w:tcPr>
          <w:p w14:paraId="755EE53B" w14:textId="77777777" w:rsidR="000F0A86" w:rsidRDefault="000F0A86" w:rsidP="00EC1BB5">
            <w:pPr>
              <w:pStyle w:val="TableTextLeft"/>
            </w:pPr>
            <w:r>
              <w:t>Summary of importance</w:t>
            </w:r>
          </w:p>
        </w:tc>
        <w:tc>
          <w:tcPr>
            <w:tcW w:w="7154" w:type="dxa"/>
            <w:tcBorders>
              <w:bottom w:val="single" w:sz="4" w:space="0" w:color="00B2A9"/>
            </w:tcBorders>
            <w:shd w:val="clear" w:color="auto" w:fill="E5F7F6"/>
          </w:tcPr>
          <w:p w14:paraId="548CFF92" w14:textId="77777777" w:rsidR="000F0A86" w:rsidRDefault="000F0A86" w:rsidP="00EC1BB5">
            <w:pPr>
              <w:pStyle w:val="TableTextLeft"/>
            </w:pPr>
            <w:r>
              <w:t>High impact / High confidence</w:t>
            </w:r>
          </w:p>
          <w:p w14:paraId="403556AF" w14:textId="77777777" w:rsidR="000F0A86" w:rsidRDefault="000F0A86" w:rsidP="00EC1BB5">
            <w:pPr>
              <w:pStyle w:val="TableTextLeft"/>
            </w:pPr>
            <w:r>
              <w:t xml:space="preserve">Dense perennial monocultures displacing native plants, therefore changing the character of the vegetation. </w:t>
            </w:r>
          </w:p>
          <w:p w14:paraId="594B5ED3" w14:textId="77777777" w:rsidR="000F0A86" w:rsidRPr="00AA0C99" w:rsidRDefault="000F0A86" w:rsidP="00EC1BB5">
            <w:pPr>
              <w:pStyle w:val="TableTextLeft"/>
            </w:pPr>
            <w:r>
              <w:t>Not listed as threatening any wetland EVCs but it listed threatening two endangered plants.</w:t>
            </w:r>
          </w:p>
        </w:tc>
      </w:tr>
      <w:tr w:rsidR="000F0A86" w:rsidRPr="000F0A86" w14:paraId="1CD3BDEA" w14:textId="77777777" w:rsidTr="00C253BE">
        <w:trPr>
          <w:tblHeader/>
        </w:trPr>
        <w:tc>
          <w:tcPr>
            <w:tcW w:w="2376" w:type="dxa"/>
            <w:tcBorders>
              <w:top w:val="single" w:sz="4" w:space="0" w:color="00B2A9"/>
            </w:tcBorders>
          </w:tcPr>
          <w:p w14:paraId="112C9B21" w14:textId="75DD2407" w:rsidR="000F0A86" w:rsidRPr="000F0A86" w:rsidRDefault="000F0A86" w:rsidP="00454980">
            <w:pPr>
              <w:pStyle w:val="TableTextLeft"/>
              <w:rPr>
                <w:b/>
              </w:rPr>
            </w:pPr>
            <w:r w:rsidRPr="000F0A86">
              <w:rPr>
                <w:b/>
              </w:rPr>
              <w:t>Hydrology</w:t>
            </w:r>
          </w:p>
        </w:tc>
        <w:tc>
          <w:tcPr>
            <w:tcW w:w="7154" w:type="dxa"/>
            <w:tcBorders>
              <w:top w:val="single" w:sz="4" w:space="0" w:color="00B2A9"/>
            </w:tcBorders>
          </w:tcPr>
          <w:p w14:paraId="7747E972" w14:textId="77777777" w:rsidR="000F0A86" w:rsidRPr="000F0A86" w:rsidRDefault="000F0A86" w:rsidP="00454980">
            <w:pPr>
              <w:pStyle w:val="TableTextLeft"/>
              <w:rPr>
                <w:b/>
              </w:rPr>
            </w:pPr>
          </w:p>
        </w:tc>
      </w:tr>
      <w:tr w:rsidR="000F0A86" w14:paraId="376FD443" w14:textId="77777777" w:rsidTr="00C253BE">
        <w:tc>
          <w:tcPr>
            <w:tcW w:w="2376" w:type="dxa"/>
          </w:tcPr>
          <w:p w14:paraId="4CFAB6F7" w14:textId="77777777" w:rsidR="000F0A86" w:rsidRDefault="000F0A86" w:rsidP="00EC1BB5">
            <w:pPr>
              <w:pStyle w:val="TableTextLeft"/>
            </w:pPr>
            <w:r>
              <w:t>VICWRA</w:t>
            </w:r>
          </w:p>
        </w:tc>
        <w:tc>
          <w:tcPr>
            <w:tcW w:w="7154" w:type="dxa"/>
          </w:tcPr>
          <w:p w14:paraId="494A035D" w14:textId="77777777" w:rsidR="000F0A86" w:rsidRDefault="000F0A86" w:rsidP="00EC1BB5">
            <w:pPr>
              <w:pStyle w:val="TableTextLeft"/>
            </w:pPr>
          </w:p>
        </w:tc>
      </w:tr>
      <w:tr w:rsidR="000F0A86" w14:paraId="04604171" w14:textId="77777777" w:rsidTr="00C253BE">
        <w:tc>
          <w:tcPr>
            <w:tcW w:w="2376" w:type="dxa"/>
          </w:tcPr>
          <w:p w14:paraId="197FCA8B" w14:textId="77777777" w:rsidR="000F0A86" w:rsidRDefault="000F0A86" w:rsidP="00EC1BB5">
            <w:pPr>
              <w:pStyle w:val="TableTextLeft"/>
            </w:pPr>
            <w:r>
              <w:t>Other sources</w:t>
            </w:r>
          </w:p>
        </w:tc>
        <w:tc>
          <w:tcPr>
            <w:tcW w:w="7154" w:type="dxa"/>
          </w:tcPr>
          <w:p w14:paraId="5689ED45" w14:textId="77777777" w:rsidR="000F0A86" w:rsidRDefault="000F0A86" w:rsidP="00EC1BB5">
            <w:pPr>
              <w:pStyle w:val="TableTextLeft"/>
            </w:pPr>
            <w:r w:rsidRPr="00527D14">
              <w:t>It is a rapid coloniser of silt beds and riparian zones which leads to changes in water flow, increased erosion and sedimentation (Flora Base, 2016).</w:t>
            </w:r>
          </w:p>
        </w:tc>
      </w:tr>
      <w:tr w:rsidR="000F0A86" w14:paraId="74ADEC68" w14:textId="77777777" w:rsidTr="00C253BE">
        <w:tc>
          <w:tcPr>
            <w:tcW w:w="2376" w:type="dxa"/>
          </w:tcPr>
          <w:p w14:paraId="5B021E62" w14:textId="77777777" w:rsidR="000F0A86" w:rsidRDefault="000F0A86" w:rsidP="00EC1BB5">
            <w:pPr>
              <w:pStyle w:val="TableTextLeft"/>
            </w:pPr>
            <w:r>
              <w:t>Mechanism of impact</w:t>
            </w:r>
          </w:p>
        </w:tc>
        <w:tc>
          <w:tcPr>
            <w:tcW w:w="7154" w:type="dxa"/>
          </w:tcPr>
          <w:p w14:paraId="7B548637" w14:textId="77777777" w:rsidR="000F0A86" w:rsidRPr="00AA0C99" w:rsidRDefault="000F0A86" w:rsidP="00EC1BB5">
            <w:pPr>
              <w:pStyle w:val="TableTextLeft"/>
            </w:pPr>
            <w:r w:rsidRPr="00527D14">
              <w:t>Unlikely to occur</w:t>
            </w:r>
            <w:r>
              <w:t>.</w:t>
            </w:r>
          </w:p>
        </w:tc>
      </w:tr>
      <w:tr w:rsidR="000F0A86" w14:paraId="6A7A9A78" w14:textId="77777777" w:rsidTr="00C253BE">
        <w:tc>
          <w:tcPr>
            <w:tcW w:w="2376" w:type="dxa"/>
            <w:tcBorders>
              <w:bottom w:val="single" w:sz="4" w:space="0" w:color="00B2A9"/>
            </w:tcBorders>
          </w:tcPr>
          <w:p w14:paraId="46ABAE44" w14:textId="77777777" w:rsidR="000F0A86" w:rsidRDefault="000F0A86" w:rsidP="00EC1BB5">
            <w:pPr>
              <w:pStyle w:val="TableTextLeft"/>
            </w:pPr>
            <w:r>
              <w:t>Summary of importance</w:t>
            </w:r>
          </w:p>
        </w:tc>
        <w:tc>
          <w:tcPr>
            <w:tcW w:w="7154" w:type="dxa"/>
            <w:tcBorders>
              <w:bottom w:val="single" w:sz="4" w:space="0" w:color="00B2A9"/>
            </w:tcBorders>
          </w:tcPr>
          <w:p w14:paraId="434934C7" w14:textId="77777777" w:rsidR="000F0A86" w:rsidRPr="00AA0C99" w:rsidRDefault="000F0A86" w:rsidP="00EC1BB5">
            <w:pPr>
              <w:pStyle w:val="TableTextLeft"/>
            </w:pPr>
            <w:r>
              <w:t xml:space="preserve">Low impact / High confidence </w:t>
            </w:r>
          </w:p>
        </w:tc>
      </w:tr>
      <w:tr w:rsidR="000F0A86" w:rsidRPr="000F0A86" w14:paraId="2F5E27F2" w14:textId="77777777" w:rsidTr="00C253BE">
        <w:trPr>
          <w:tblHeader/>
        </w:trPr>
        <w:tc>
          <w:tcPr>
            <w:tcW w:w="2376" w:type="dxa"/>
            <w:tcBorders>
              <w:top w:val="single" w:sz="4" w:space="0" w:color="00B2A9"/>
            </w:tcBorders>
            <w:shd w:val="clear" w:color="auto" w:fill="E5F7F6"/>
          </w:tcPr>
          <w:p w14:paraId="76EF5CE3" w14:textId="053E8DFE" w:rsidR="000F0A86" w:rsidRPr="000F0A86" w:rsidRDefault="000F0A86" w:rsidP="00454980">
            <w:pPr>
              <w:pStyle w:val="TableTextLeft"/>
              <w:rPr>
                <w:b/>
              </w:rPr>
            </w:pPr>
            <w:r w:rsidRPr="000F0A86">
              <w:rPr>
                <w:b/>
              </w:rPr>
              <w:t>Wetland soils</w:t>
            </w:r>
          </w:p>
        </w:tc>
        <w:tc>
          <w:tcPr>
            <w:tcW w:w="7154" w:type="dxa"/>
            <w:tcBorders>
              <w:top w:val="single" w:sz="4" w:space="0" w:color="00B2A9"/>
            </w:tcBorders>
            <w:shd w:val="clear" w:color="auto" w:fill="E5F7F6"/>
          </w:tcPr>
          <w:p w14:paraId="57CB5A90" w14:textId="77777777" w:rsidR="000F0A86" w:rsidRPr="000F0A86" w:rsidRDefault="000F0A86" w:rsidP="00454980">
            <w:pPr>
              <w:pStyle w:val="TableTextLeft"/>
              <w:rPr>
                <w:b/>
              </w:rPr>
            </w:pPr>
          </w:p>
        </w:tc>
      </w:tr>
      <w:tr w:rsidR="000F0A86" w14:paraId="3658A140" w14:textId="77777777" w:rsidTr="00C253BE">
        <w:tc>
          <w:tcPr>
            <w:tcW w:w="2376" w:type="dxa"/>
            <w:shd w:val="clear" w:color="auto" w:fill="E5F7F6"/>
          </w:tcPr>
          <w:p w14:paraId="11CBE67C" w14:textId="77777777" w:rsidR="000F0A86" w:rsidRDefault="000F0A86" w:rsidP="00EC1BB5">
            <w:pPr>
              <w:pStyle w:val="TableTextLeft"/>
            </w:pPr>
            <w:r>
              <w:t>VICWRA</w:t>
            </w:r>
          </w:p>
        </w:tc>
        <w:tc>
          <w:tcPr>
            <w:tcW w:w="7154" w:type="dxa"/>
            <w:shd w:val="clear" w:color="auto" w:fill="E5F7F6"/>
          </w:tcPr>
          <w:p w14:paraId="5655D852" w14:textId="4A4D33D5" w:rsidR="000F0A86" w:rsidRDefault="000F0A86" w:rsidP="00EC1BB5">
            <w:pPr>
              <w:pStyle w:val="TableTextLeft"/>
            </w:pPr>
            <w:r>
              <w:rPr>
                <w:rFonts w:asciiTheme="minorHAnsi" w:hAnsiTheme="minorHAnsi" w:cstheme="minorHAnsi"/>
                <w:szCs w:val="18"/>
              </w:rPr>
              <w:t>—</w:t>
            </w:r>
          </w:p>
        </w:tc>
      </w:tr>
      <w:tr w:rsidR="000F0A86" w14:paraId="7308486D" w14:textId="77777777" w:rsidTr="00C253BE">
        <w:tc>
          <w:tcPr>
            <w:tcW w:w="2376" w:type="dxa"/>
            <w:shd w:val="clear" w:color="auto" w:fill="E5F7F6"/>
          </w:tcPr>
          <w:p w14:paraId="7D0CA115" w14:textId="77777777" w:rsidR="000F0A86" w:rsidRDefault="000F0A86" w:rsidP="00EC1BB5">
            <w:pPr>
              <w:pStyle w:val="TableTextLeft"/>
            </w:pPr>
            <w:r>
              <w:t>Other sources</w:t>
            </w:r>
          </w:p>
        </w:tc>
        <w:tc>
          <w:tcPr>
            <w:tcW w:w="7154" w:type="dxa"/>
            <w:shd w:val="clear" w:color="auto" w:fill="E5F7F6"/>
          </w:tcPr>
          <w:p w14:paraId="688C8CF4" w14:textId="77777777" w:rsidR="000F0A86" w:rsidRDefault="000F0A86" w:rsidP="00EC1BB5">
            <w:pPr>
              <w:pStyle w:val="TableTextLeft"/>
            </w:pPr>
            <w:r w:rsidRPr="00527D14">
              <w:t>It is a rapid coloniser of silt beds and riparian zones which leads to changes in water flow, increased erosion and sedimentation (Flora Base, 2016).</w:t>
            </w:r>
          </w:p>
        </w:tc>
      </w:tr>
      <w:tr w:rsidR="000F0A86" w14:paraId="1FA735DD" w14:textId="77777777" w:rsidTr="00C253BE">
        <w:tc>
          <w:tcPr>
            <w:tcW w:w="2376" w:type="dxa"/>
            <w:shd w:val="clear" w:color="auto" w:fill="E5F7F6"/>
          </w:tcPr>
          <w:p w14:paraId="7348739A" w14:textId="77777777" w:rsidR="000F0A86" w:rsidRDefault="000F0A86" w:rsidP="00EC1BB5">
            <w:pPr>
              <w:pStyle w:val="TableTextLeft"/>
            </w:pPr>
            <w:r>
              <w:t>Mechanism of impact</w:t>
            </w:r>
          </w:p>
        </w:tc>
        <w:tc>
          <w:tcPr>
            <w:tcW w:w="7154" w:type="dxa"/>
            <w:shd w:val="clear" w:color="auto" w:fill="E5F7F6"/>
          </w:tcPr>
          <w:p w14:paraId="3D87D946" w14:textId="77777777" w:rsidR="000F0A86" w:rsidRPr="00AA0C99" w:rsidRDefault="000F0A86" w:rsidP="00EC1BB5">
            <w:pPr>
              <w:pStyle w:val="TableTextLeft"/>
            </w:pPr>
            <w:r>
              <w:t>Impact u</w:t>
            </w:r>
            <w:r w:rsidRPr="00527D14">
              <w:t>nlikely to occur</w:t>
            </w:r>
            <w:r>
              <w:t>.</w:t>
            </w:r>
          </w:p>
        </w:tc>
      </w:tr>
      <w:tr w:rsidR="000F0A86" w14:paraId="2E2DC522" w14:textId="77777777" w:rsidTr="00C253BE">
        <w:tc>
          <w:tcPr>
            <w:tcW w:w="2376" w:type="dxa"/>
            <w:tcBorders>
              <w:bottom w:val="single" w:sz="4" w:space="0" w:color="00B2A9"/>
            </w:tcBorders>
            <w:shd w:val="clear" w:color="auto" w:fill="E5F7F6"/>
          </w:tcPr>
          <w:p w14:paraId="1F75320F" w14:textId="77777777" w:rsidR="000F0A86" w:rsidRDefault="000F0A86" w:rsidP="00EC1BB5">
            <w:pPr>
              <w:pStyle w:val="TableTextLeft"/>
            </w:pPr>
            <w:r>
              <w:t>Summary of importance</w:t>
            </w:r>
          </w:p>
        </w:tc>
        <w:tc>
          <w:tcPr>
            <w:tcW w:w="7154" w:type="dxa"/>
            <w:tcBorders>
              <w:bottom w:val="single" w:sz="4" w:space="0" w:color="00B2A9"/>
            </w:tcBorders>
            <w:shd w:val="clear" w:color="auto" w:fill="E5F7F6"/>
          </w:tcPr>
          <w:p w14:paraId="6E0E1AF9" w14:textId="77777777" w:rsidR="000F0A86" w:rsidRPr="00AA0C99" w:rsidRDefault="000F0A86" w:rsidP="00EC1BB5">
            <w:pPr>
              <w:pStyle w:val="TableTextLeft"/>
            </w:pPr>
            <w:r>
              <w:t>Low impact / High confidence</w:t>
            </w:r>
          </w:p>
        </w:tc>
      </w:tr>
    </w:tbl>
    <w:p w14:paraId="2CF07ACD" w14:textId="77777777" w:rsidR="00DF1F63" w:rsidRDefault="00DF1F63" w:rsidP="00151A0E">
      <w:pPr>
        <w:pStyle w:val="BodyText"/>
      </w:pPr>
    </w:p>
    <w:p w14:paraId="52131143" w14:textId="77777777" w:rsidR="00C253BE" w:rsidRDefault="00C253BE">
      <w:pPr>
        <w:rPr>
          <w:b/>
          <w:color w:val="494847"/>
        </w:rPr>
      </w:pPr>
      <w:bookmarkStart w:id="156" w:name="_Toc466480609"/>
      <w:bookmarkStart w:id="157" w:name="_Toc471391440"/>
      <w:r>
        <w:br w:type="page"/>
      </w:r>
    </w:p>
    <w:p w14:paraId="20A3CEF6" w14:textId="74B154E7" w:rsidR="00DF1F63" w:rsidRPr="00220016" w:rsidRDefault="001F430C" w:rsidP="00A14B0A">
      <w:pPr>
        <w:pStyle w:val="Heading3"/>
        <w:keepLines w:val="0"/>
        <w:tabs>
          <w:tab w:val="clear" w:pos="1701"/>
          <w:tab w:val="clear" w:pos="1985"/>
        </w:tabs>
        <w:spacing w:before="240" w:after="120" w:line="240" w:lineRule="auto"/>
        <w:rPr>
          <w:i/>
        </w:rPr>
      </w:pPr>
      <w:bookmarkStart w:id="158" w:name="_Toc485383165"/>
      <w:r>
        <w:lastRenderedPageBreak/>
        <w:t>A</w:t>
      </w:r>
      <w:r w:rsidR="00A10A61" w:rsidRPr="00D24579">
        <w:t>.1.6</w:t>
      </w:r>
      <w:r w:rsidR="00A10A61">
        <w:rPr>
          <w:i/>
        </w:rPr>
        <w:tab/>
      </w:r>
      <w:r w:rsidR="00DF1F63" w:rsidRPr="00F30123">
        <w:rPr>
          <w:i/>
        </w:rPr>
        <w:t>Lilaea scilloides</w:t>
      </w:r>
      <w:r w:rsidR="00DF1F63" w:rsidRPr="00220016">
        <w:rPr>
          <w:i/>
        </w:rPr>
        <w:t xml:space="preserve"> (syn. Triglochin scilloides), </w:t>
      </w:r>
      <w:r w:rsidR="00DF1F63" w:rsidRPr="004D3FF2">
        <w:t>Lilaea</w:t>
      </w:r>
      <w:bookmarkEnd w:id="156"/>
      <w:bookmarkEnd w:id="157"/>
      <w:bookmarkEnd w:id="158"/>
    </w:p>
    <w:tbl>
      <w:tblPr>
        <w:tblW w:w="0" w:type="auto"/>
        <w:tblLook w:val="04A0" w:firstRow="1" w:lastRow="0" w:firstColumn="1" w:lastColumn="0" w:noHBand="0" w:noVBand="1"/>
      </w:tblPr>
      <w:tblGrid>
        <w:gridCol w:w="1809"/>
        <w:gridCol w:w="471"/>
        <w:gridCol w:w="6683"/>
        <w:gridCol w:w="57"/>
      </w:tblGrid>
      <w:tr w:rsidR="000F0A86" w14:paraId="120CCD09" w14:textId="77777777" w:rsidTr="000F0A86">
        <w:trPr>
          <w:gridAfter w:val="1"/>
          <w:wAfter w:w="57" w:type="dxa"/>
        </w:trPr>
        <w:tc>
          <w:tcPr>
            <w:tcW w:w="1809" w:type="dxa"/>
            <w:tcBorders>
              <w:top w:val="single" w:sz="4" w:space="0" w:color="00B2A9"/>
            </w:tcBorders>
          </w:tcPr>
          <w:p w14:paraId="6C3DC7B9" w14:textId="0AD971CB" w:rsidR="000F0A86" w:rsidRDefault="000F0A86" w:rsidP="00454980">
            <w:pPr>
              <w:pStyle w:val="TableTextLeft"/>
            </w:pPr>
            <w:r w:rsidRPr="000F0A86">
              <w:rPr>
                <w:b/>
              </w:rPr>
              <w:t>Fauna</w:t>
            </w:r>
          </w:p>
        </w:tc>
        <w:tc>
          <w:tcPr>
            <w:tcW w:w="7154" w:type="dxa"/>
            <w:gridSpan w:val="2"/>
            <w:tcBorders>
              <w:top w:val="single" w:sz="4" w:space="0" w:color="00B2A9"/>
            </w:tcBorders>
          </w:tcPr>
          <w:p w14:paraId="1923EB76" w14:textId="77777777" w:rsidR="000F0A86" w:rsidRDefault="000F0A86" w:rsidP="00454980">
            <w:pPr>
              <w:pStyle w:val="TableTextLeft"/>
            </w:pPr>
          </w:p>
        </w:tc>
      </w:tr>
      <w:tr w:rsidR="000F0A86" w14:paraId="2E25065B" w14:textId="77777777" w:rsidTr="000F0A86">
        <w:tc>
          <w:tcPr>
            <w:tcW w:w="2280" w:type="dxa"/>
            <w:gridSpan w:val="2"/>
          </w:tcPr>
          <w:p w14:paraId="5CCB6809" w14:textId="77777777" w:rsidR="000F0A86" w:rsidRDefault="000F0A86" w:rsidP="00EC1BB5">
            <w:pPr>
              <w:pStyle w:val="TableTextLeft"/>
            </w:pPr>
            <w:r>
              <w:t>VICWRA</w:t>
            </w:r>
          </w:p>
        </w:tc>
        <w:tc>
          <w:tcPr>
            <w:tcW w:w="6740" w:type="dxa"/>
            <w:gridSpan w:val="2"/>
          </w:tcPr>
          <w:p w14:paraId="026314E3" w14:textId="04A28E66" w:rsidR="000F0A86" w:rsidRDefault="000F0A86" w:rsidP="00EC1BB5">
            <w:pPr>
              <w:pStyle w:val="TableTextLeft"/>
            </w:pPr>
            <w:r>
              <w:rPr>
                <w:rFonts w:asciiTheme="minorHAnsi" w:hAnsiTheme="minorHAnsi" w:cstheme="minorHAnsi"/>
                <w:szCs w:val="18"/>
              </w:rPr>
              <w:t>—</w:t>
            </w:r>
          </w:p>
        </w:tc>
      </w:tr>
      <w:tr w:rsidR="000F0A86" w14:paraId="1449E254" w14:textId="77777777" w:rsidTr="000F0A86">
        <w:tc>
          <w:tcPr>
            <w:tcW w:w="2280" w:type="dxa"/>
            <w:gridSpan w:val="2"/>
          </w:tcPr>
          <w:p w14:paraId="6CE9DFE6" w14:textId="77777777" w:rsidR="000F0A86" w:rsidRDefault="000F0A86" w:rsidP="00EC1BB5">
            <w:pPr>
              <w:pStyle w:val="TableTextLeft"/>
            </w:pPr>
            <w:r>
              <w:t>Other sources</w:t>
            </w:r>
          </w:p>
        </w:tc>
        <w:tc>
          <w:tcPr>
            <w:tcW w:w="6740" w:type="dxa"/>
            <w:gridSpan w:val="2"/>
          </w:tcPr>
          <w:p w14:paraId="633F73C9"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No environmental affects known (</w:t>
            </w:r>
            <w:r>
              <w:rPr>
                <w:rFonts w:asciiTheme="minorHAnsi" w:hAnsiTheme="minorHAnsi" w:cstheme="minorHAnsi"/>
                <w:szCs w:val="18"/>
              </w:rPr>
              <w:t>Romanowski</w:t>
            </w:r>
            <w:r w:rsidRPr="00C35F7D">
              <w:rPr>
                <w:rFonts w:asciiTheme="minorHAnsi" w:hAnsiTheme="minorHAnsi" w:cstheme="minorHAnsi"/>
                <w:szCs w:val="18"/>
              </w:rPr>
              <w:t>, 2011).</w:t>
            </w:r>
          </w:p>
        </w:tc>
      </w:tr>
      <w:tr w:rsidR="000F0A86" w14:paraId="4F4152EA" w14:textId="77777777" w:rsidTr="000F0A86">
        <w:tc>
          <w:tcPr>
            <w:tcW w:w="2280" w:type="dxa"/>
            <w:gridSpan w:val="2"/>
          </w:tcPr>
          <w:p w14:paraId="4E0BE250" w14:textId="77777777" w:rsidR="000F0A86" w:rsidRDefault="000F0A86" w:rsidP="00EC1BB5">
            <w:pPr>
              <w:pStyle w:val="TableTextLeft"/>
            </w:pPr>
            <w:r>
              <w:t>Mechanism of impact</w:t>
            </w:r>
          </w:p>
        </w:tc>
        <w:tc>
          <w:tcPr>
            <w:tcW w:w="6740" w:type="dxa"/>
            <w:gridSpan w:val="2"/>
          </w:tcPr>
          <w:p w14:paraId="38F5F83F"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Unknown impact.</w:t>
            </w:r>
          </w:p>
        </w:tc>
      </w:tr>
      <w:tr w:rsidR="000F0A86" w14:paraId="6987CDF0" w14:textId="77777777" w:rsidTr="000F0A86">
        <w:tc>
          <w:tcPr>
            <w:tcW w:w="2280" w:type="dxa"/>
            <w:gridSpan w:val="2"/>
            <w:tcBorders>
              <w:bottom w:val="single" w:sz="4" w:space="0" w:color="00B2A9"/>
            </w:tcBorders>
          </w:tcPr>
          <w:p w14:paraId="3CCB1BFC" w14:textId="77777777" w:rsidR="000F0A86" w:rsidRDefault="000F0A86" w:rsidP="00EC1BB5">
            <w:pPr>
              <w:pStyle w:val="TableTextLeft"/>
            </w:pPr>
            <w:r>
              <w:t>Summary of importance</w:t>
            </w:r>
          </w:p>
        </w:tc>
        <w:tc>
          <w:tcPr>
            <w:tcW w:w="6740" w:type="dxa"/>
            <w:gridSpan w:val="2"/>
            <w:tcBorders>
              <w:bottom w:val="single" w:sz="4" w:space="0" w:color="00B2A9"/>
            </w:tcBorders>
          </w:tcPr>
          <w:p w14:paraId="56FD5E73"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Low impact / Low confidence</w:t>
            </w:r>
          </w:p>
          <w:p w14:paraId="511D3BB1"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Unknown impact.</w:t>
            </w:r>
          </w:p>
        </w:tc>
      </w:tr>
      <w:tr w:rsidR="000F0A86" w:rsidRPr="000F0A86" w14:paraId="1F8BCD1B" w14:textId="77777777" w:rsidTr="005A78BB">
        <w:trPr>
          <w:gridAfter w:val="1"/>
          <w:wAfter w:w="57" w:type="dxa"/>
          <w:tblHeader/>
        </w:trPr>
        <w:tc>
          <w:tcPr>
            <w:tcW w:w="1809" w:type="dxa"/>
            <w:tcBorders>
              <w:top w:val="single" w:sz="4" w:space="0" w:color="00B2A9"/>
            </w:tcBorders>
            <w:shd w:val="clear" w:color="auto" w:fill="E5F7F6"/>
          </w:tcPr>
          <w:p w14:paraId="1826D9EA" w14:textId="37589854" w:rsidR="000F0A86" w:rsidRPr="000F0A86" w:rsidRDefault="000F0A86" w:rsidP="00454980">
            <w:pPr>
              <w:pStyle w:val="TableTextLeft"/>
              <w:rPr>
                <w:b/>
              </w:rPr>
            </w:pPr>
            <w:r w:rsidRPr="000F0A86">
              <w:rPr>
                <w:b/>
              </w:rPr>
              <w:t>Flora</w:t>
            </w:r>
          </w:p>
        </w:tc>
        <w:tc>
          <w:tcPr>
            <w:tcW w:w="7154" w:type="dxa"/>
            <w:gridSpan w:val="2"/>
            <w:tcBorders>
              <w:top w:val="single" w:sz="4" w:space="0" w:color="00B2A9"/>
            </w:tcBorders>
            <w:shd w:val="clear" w:color="auto" w:fill="E5F7F6"/>
          </w:tcPr>
          <w:p w14:paraId="2582A1F4" w14:textId="77777777" w:rsidR="000F0A86" w:rsidRPr="000F0A86" w:rsidRDefault="000F0A86" w:rsidP="00454980">
            <w:pPr>
              <w:pStyle w:val="TableTextLeft"/>
              <w:rPr>
                <w:b/>
              </w:rPr>
            </w:pPr>
          </w:p>
        </w:tc>
      </w:tr>
      <w:tr w:rsidR="000F0A86" w14:paraId="58FE712F" w14:textId="77777777" w:rsidTr="000F0A86">
        <w:tc>
          <w:tcPr>
            <w:tcW w:w="2280" w:type="dxa"/>
            <w:gridSpan w:val="2"/>
            <w:shd w:val="clear" w:color="auto" w:fill="E5F7F6"/>
          </w:tcPr>
          <w:p w14:paraId="50D925E3" w14:textId="77777777" w:rsidR="000F0A86" w:rsidRDefault="000F0A86" w:rsidP="00EC1BB5">
            <w:pPr>
              <w:pStyle w:val="TableTextLeft"/>
            </w:pPr>
            <w:r>
              <w:t>VICWRA</w:t>
            </w:r>
          </w:p>
        </w:tc>
        <w:tc>
          <w:tcPr>
            <w:tcW w:w="6740" w:type="dxa"/>
            <w:gridSpan w:val="2"/>
            <w:shd w:val="clear" w:color="auto" w:fill="E5F7F6"/>
          </w:tcPr>
          <w:p w14:paraId="358F640F" w14:textId="28B6113A"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p>
        </w:tc>
      </w:tr>
      <w:tr w:rsidR="000F0A86" w14:paraId="3CF00D4D" w14:textId="77777777" w:rsidTr="000F0A86">
        <w:tc>
          <w:tcPr>
            <w:tcW w:w="2280" w:type="dxa"/>
            <w:gridSpan w:val="2"/>
            <w:shd w:val="clear" w:color="auto" w:fill="E5F7F6"/>
          </w:tcPr>
          <w:p w14:paraId="6ECB804A" w14:textId="77777777" w:rsidR="000F0A86" w:rsidRDefault="000F0A86" w:rsidP="00EC1BB5">
            <w:pPr>
              <w:pStyle w:val="TableTextLeft"/>
            </w:pPr>
            <w:r>
              <w:t>Other sources</w:t>
            </w:r>
          </w:p>
        </w:tc>
        <w:tc>
          <w:tcPr>
            <w:tcW w:w="6740" w:type="dxa"/>
            <w:gridSpan w:val="2"/>
            <w:shd w:val="clear" w:color="auto" w:fill="E5F7F6"/>
          </w:tcPr>
          <w:p w14:paraId="10057898"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13 wetland EVCs: Lignum Swamp, Plains Grassy Wetland, Cane Grass Wetland, Aquatic Grassy Wetland, Cane Grass Wetland/Aquatic Herbland Complex, Cane Grass Wetland/Brackish Herbland Complex, Aquatic Herbland, Ephemeral Drainage-line Grassy Wetland, Plains Grassy Wetland/Aquatic Herbland Complex, Spike-sedge Wetland, Plains Grassy Wetland/Sedge-rich Wetland Complex, Plains Grassy Wetland/Spike-sedge Wetland Complex, Lava Plain Ephemeral Wetland</w:t>
            </w:r>
          </w:p>
        </w:tc>
      </w:tr>
      <w:tr w:rsidR="000F0A86" w14:paraId="79DC9D72" w14:textId="77777777" w:rsidTr="000F0A86">
        <w:tc>
          <w:tcPr>
            <w:tcW w:w="2280" w:type="dxa"/>
            <w:gridSpan w:val="2"/>
            <w:shd w:val="clear" w:color="auto" w:fill="E5F7F6"/>
          </w:tcPr>
          <w:p w14:paraId="5520DC81" w14:textId="77777777" w:rsidR="000F0A86" w:rsidRDefault="000F0A86" w:rsidP="00EC1BB5">
            <w:pPr>
              <w:pStyle w:val="TableTextLeft"/>
            </w:pPr>
            <w:r>
              <w:t>Mechanism of impact</w:t>
            </w:r>
          </w:p>
        </w:tc>
        <w:tc>
          <w:tcPr>
            <w:tcW w:w="6740" w:type="dxa"/>
            <w:gridSpan w:val="2"/>
            <w:shd w:val="clear" w:color="auto" w:fill="E5F7F6"/>
          </w:tcPr>
          <w:p w14:paraId="68B81A7A"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0F0A86" w14:paraId="605E43C4" w14:textId="77777777" w:rsidTr="000F0A86">
        <w:tc>
          <w:tcPr>
            <w:tcW w:w="2280" w:type="dxa"/>
            <w:gridSpan w:val="2"/>
            <w:tcBorders>
              <w:bottom w:val="single" w:sz="4" w:space="0" w:color="00B2A9"/>
            </w:tcBorders>
            <w:shd w:val="clear" w:color="auto" w:fill="E5F7F6"/>
          </w:tcPr>
          <w:p w14:paraId="1F1970A9" w14:textId="77777777" w:rsidR="000F0A86" w:rsidRDefault="000F0A86" w:rsidP="00EC1BB5">
            <w:pPr>
              <w:pStyle w:val="TableTextLeft"/>
            </w:pPr>
            <w:r>
              <w:t>Summary of importance</w:t>
            </w:r>
          </w:p>
        </w:tc>
        <w:tc>
          <w:tcPr>
            <w:tcW w:w="6740" w:type="dxa"/>
            <w:gridSpan w:val="2"/>
            <w:tcBorders>
              <w:bottom w:val="single" w:sz="4" w:space="0" w:color="00B2A9"/>
            </w:tcBorders>
            <w:shd w:val="clear" w:color="auto" w:fill="E5F7F6"/>
          </w:tcPr>
          <w:p w14:paraId="2E03C149"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Medium impact / Low confidence</w:t>
            </w:r>
          </w:p>
          <w:p w14:paraId="611AE8B5"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No specific information available. Small stature and annual nature suggest the impact would be small, but large number of EVCs where it is considered a high threat indicate otherwise.</w:t>
            </w:r>
          </w:p>
        </w:tc>
      </w:tr>
      <w:tr w:rsidR="000F0A86" w:rsidRPr="000F0A86" w14:paraId="4366A53B" w14:textId="77777777" w:rsidTr="000F0A86">
        <w:trPr>
          <w:gridAfter w:val="1"/>
          <w:wAfter w:w="57" w:type="dxa"/>
          <w:tblHeader/>
        </w:trPr>
        <w:tc>
          <w:tcPr>
            <w:tcW w:w="1809" w:type="dxa"/>
            <w:tcBorders>
              <w:top w:val="single" w:sz="4" w:space="0" w:color="00B2A9"/>
            </w:tcBorders>
          </w:tcPr>
          <w:p w14:paraId="5F8681EF" w14:textId="39D5F33E" w:rsidR="000F0A86" w:rsidRPr="000F0A86" w:rsidRDefault="000F0A86" w:rsidP="00454980">
            <w:pPr>
              <w:pStyle w:val="TableTextLeft"/>
              <w:rPr>
                <w:b/>
              </w:rPr>
            </w:pPr>
            <w:r w:rsidRPr="000F0A86">
              <w:rPr>
                <w:b/>
              </w:rPr>
              <w:t>Hydrology</w:t>
            </w:r>
          </w:p>
        </w:tc>
        <w:tc>
          <w:tcPr>
            <w:tcW w:w="7154" w:type="dxa"/>
            <w:gridSpan w:val="2"/>
            <w:tcBorders>
              <w:top w:val="single" w:sz="4" w:space="0" w:color="00B2A9"/>
            </w:tcBorders>
          </w:tcPr>
          <w:p w14:paraId="463391A1" w14:textId="77777777" w:rsidR="000F0A86" w:rsidRPr="000F0A86" w:rsidRDefault="000F0A86" w:rsidP="00454980">
            <w:pPr>
              <w:pStyle w:val="TableTextLeft"/>
              <w:rPr>
                <w:b/>
              </w:rPr>
            </w:pPr>
          </w:p>
        </w:tc>
      </w:tr>
      <w:tr w:rsidR="000F0A86" w14:paraId="38E46991" w14:textId="77777777" w:rsidTr="000F0A86">
        <w:tc>
          <w:tcPr>
            <w:tcW w:w="2280" w:type="dxa"/>
            <w:gridSpan w:val="2"/>
          </w:tcPr>
          <w:p w14:paraId="7CA5440B" w14:textId="77777777" w:rsidR="000F0A86" w:rsidRDefault="000F0A86" w:rsidP="00EC1BB5">
            <w:pPr>
              <w:pStyle w:val="TableTextLeft"/>
            </w:pPr>
            <w:r>
              <w:t>VICWRA</w:t>
            </w:r>
          </w:p>
        </w:tc>
        <w:tc>
          <w:tcPr>
            <w:tcW w:w="6740" w:type="dxa"/>
            <w:gridSpan w:val="2"/>
          </w:tcPr>
          <w:p w14:paraId="6B305972" w14:textId="261D49BC"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p>
        </w:tc>
      </w:tr>
      <w:tr w:rsidR="000F0A86" w14:paraId="12F574BB" w14:textId="77777777" w:rsidTr="000F0A86">
        <w:tc>
          <w:tcPr>
            <w:tcW w:w="2280" w:type="dxa"/>
            <w:gridSpan w:val="2"/>
          </w:tcPr>
          <w:p w14:paraId="3DEDFE55" w14:textId="77777777" w:rsidR="000F0A86" w:rsidRDefault="000F0A86" w:rsidP="00EC1BB5">
            <w:pPr>
              <w:pStyle w:val="TableTextLeft"/>
            </w:pPr>
            <w:r>
              <w:t>Other sources</w:t>
            </w:r>
          </w:p>
        </w:tc>
        <w:tc>
          <w:tcPr>
            <w:tcW w:w="6740" w:type="dxa"/>
            <w:gridSpan w:val="2"/>
          </w:tcPr>
          <w:p w14:paraId="6E42C7BC" w14:textId="3421D610"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p>
        </w:tc>
      </w:tr>
      <w:tr w:rsidR="000F0A86" w14:paraId="1F2E9DB2" w14:textId="77777777" w:rsidTr="000F0A86">
        <w:tc>
          <w:tcPr>
            <w:tcW w:w="2280" w:type="dxa"/>
            <w:gridSpan w:val="2"/>
          </w:tcPr>
          <w:p w14:paraId="2A21522A" w14:textId="77777777" w:rsidR="000F0A86" w:rsidRDefault="000F0A86" w:rsidP="00EC1BB5">
            <w:pPr>
              <w:pStyle w:val="TableTextLeft"/>
            </w:pPr>
            <w:r>
              <w:t>Mechanism of impact</w:t>
            </w:r>
          </w:p>
        </w:tc>
        <w:tc>
          <w:tcPr>
            <w:tcW w:w="6740" w:type="dxa"/>
            <w:gridSpan w:val="2"/>
          </w:tcPr>
          <w:p w14:paraId="5B59CD87" w14:textId="721FA659"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p>
        </w:tc>
      </w:tr>
      <w:tr w:rsidR="000F0A86" w14:paraId="698C6C7D" w14:textId="77777777" w:rsidTr="000F0A86">
        <w:tc>
          <w:tcPr>
            <w:tcW w:w="2280" w:type="dxa"/>
            <w:gridSpan w:val="2"/>
            <w:tcBorders>
              <w:bottom w:val="single" w:sz="4" w:space="0" w:color="00B2A9"/>
            </w:tcBorders>
          </w:tcPr>
          <w:p w14:paraId="59C9143F" w14:textId="77777777" w:rsidR="000F0A86" w:rsidRDefault="000F0A86" w:rsidP="00EC1BB5">
            <w:pPr>
              <w:pStyle w:val="TableTextLeft"/>
            </w:pPr>
            <w:r>
              <w:t xml:space="preserve">Summary of importance </w:t>
            </w:r>
          </w:p>
        </w:tc>
        <w:tc>
          <w:tcPr>
            <w:tcW w:w="6740" w:type="dxa"/>
            <w:gridSpan w:val="2"/>
            <w:tcBorders>
              <w:bottom w:val="single" w:sz="4" w:space="0" w:color="00B2A9"/>
            </w:tcBorders>
          </w:tcPr>
          <w:p w14:paraId="121AABCD"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p w14:paraId="243D9511"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Small stature of the plant not likely to impact hydrology</w:t>
            </w:r>
          </w:p>
        </w:tc>
      </w:tr>
    </w:tbl>
    <w:p w14:paraId="4B2AE3E8" w14:textId="77777777" w:rsidR="00DF1F63" w:rsidRDefault="00DF1F63" w:rsidP="00151A0E">
      <w:pPr>
        <w:pStyle w:val="BodyText"/>
      </w:pPr>
    </w:p>
    <w:p w14:paraId="477615B8" w14:textId="3521235E" w:rsidR="00DF1F63" w:rsidRPr="004D3FF2" w:rsidRDefault="001F430C" w:rsidP="00A14B0A">
      <w:pPr>
        <w:pStyle w:val="Heading3"/>
        <w:keepLines w:val="0"/>
        <w:tabs>
          <w:tab w:val="clear" w:pos="1701"/>
          <w:tab w:val="clear" w:pos="1985"/>
        </w:tabs>
        <w:spacing w:before="240" w:after="120" w:line="240" w:lineRule="auto"/>
      </w:pPr>
      <w:bookmarkStart w:id="159" w:name="_Toc466480610"/>
      <w:bookmarkStart w:id="160" w:name="_Toc471391441"/>
      <w:bookmarkStart w:id="161" w:name="_Toc485383166"/>
      <w:r>
        <w:t>A</w:t>
      </w:r>
      <w:r w:rsidR="00A10A61" w:rsidRPr="00D24579">
        <w:t>.1.7</w:t>
      </w:r>
      <w:r w:rsidR="00A10A61">
        <w:rPr>
          <w:i/>
        </w:rPr>
        <w:tab/>
      </w:r>
      <w:r w:rsidR="00DF1F63" w:rsidRPr="00F30123">
        <w:rPr>
          <w:i/>
        </w:rPr>
        <w:t>Mentha pulegium</w:t>
      </w:r>
      <w:r w:rsidR="00DF1F63">
        <w:rPr>
          <w:i/>
        </w:rPr>
        <w:t>,</w:t>
      </w:r>
      <w:r w:rsidR="00DF1F63" w:rsidRPr="00220016">
        <w:rPr>
          <w:i/>
        </w:rPr>
        <w:t xml:space="preserve"> </w:t>
      </w:r>
      <w:r w:rsidR="00DF1F63" w:rsidRPr="004D3FF2">
        <w:t>Pennyroyal</w:t>
      </w:r>
      <w:bookmarkEnd w:id="159"/>
      <w:bookmarkEnd w:id="160"/>
      <w:bookmarkEnd w:id="161"/>
      <w:r w:rsidR="00DF1F63" w:rsidRPr="004D3FF2">
        <w:t xml:space="preserve"> </w:t>
      </w:r>
    </w:p>
    <w:tbl>
      <w:tblPr>
        <w:tblW w:w="0" w:type="auto"/>
        <w:tblLook w:val="04A0" w:firstRow="1" w:lastRow="0" w:firstColumn="1" w:lastColumn="0" w:noHBand="0" w:noVBand="1"/>
      </w:tblPr>
      <w:tblGrid>
        <w:gridCol w:w="2376"/>
        <w:gridCol w:w="7154"/>
      </w:tblGrid>
      <w:tr w:rsidR="000F0A86" w14:paraId="7FE88648" w14:textId="77777777" w:rsidTr="00C253BE">
        <w:tc>
          <w:tcPr>
            <w:tcW w:w="2376" w:type="dxa"/>
            <w:tcBorders>
              <w:top w:val="single" w:sz="4" w:space="0" w:color="00B2A9"/>
            </w:tcBorders>
          </w:tcPr>
          <w:p w14:paraId="748E623E" w14:textId="41FD48C5" w:rsidR="000F0A86" w:rsidRDefault="000F0A86" w:rsidP="00454980">
            <w:pPr>
              <w:pStyle w:val="TableTextLeft"/>
            </w:pPr>
            <w:r w:rsidRPr="000F0A86">
              <w:rPr>
                <w:b/>
              </w:rPr>
              <w:t>Fauna</w:t>
            </w:r>
          </w:p>
        </w:tc>
        <w:tc>
          <w:tcPr>
            <w:tcW w:w="7154" w:type="dxa"/>
            <w:tcBorders>
              <w:top w:val="single" w:sz="4" w:space="0" w:color="00B2A9"/>
            </w:tcBorders>
          </w:tcPr>
          <w:p w14:paraId="155BDAE0" w14:textId="77777777" w:rsidR="000F0A86" w:rsidRDefault="000F0A86" w:rsidP="00454980">
            <w:pPr>
              <w:pStyle w:val="TableTextLeft"/>
            </w:pPr>
          </w:p>
        </w:tc>
      </w:tr>
      <w:tr w:rsidR="000F0A86" w14:paraId="601AB381" w14:textId="77777777" w:rsidTr="00C253BE">
        <w:tc>
          <w:tcPr>
            <w:tcW w:w="2376" w:type="dxa"/>
          </w:tcPr>
          <w:p w14:paraId="1D482962" w14:textId="77777777" w:rsidR="000F0A86" w:rsidRDefault="000F0A86" w:rsidP="00EC1BB5">
            <w:pPr>
              <w:pStyle w:val="TableTextLeft"/>
            </w:pPr>
            <w:r>
              <w:t>VICWRA</w:t>
            </w:r>
          </w:p>
        </w:tc>
        <w:tc>
          <w:tcPr>
            <w:tcW w:w="7154" w:type="dxa"/>
          </w:tcPr>
          <w:p w14:paraId="74684B39" w14:textId="4FA53A6A" w:rsidR="000F0A86" w:rsidRDefault="000F0A86" w:rsidP="00EC1BB5">
            <w:pPr>
              <w:pStyle w:val="TableTextLeft"/>
            </w:pPr>
            <w:r>
              <w:rPr>
                <w:rFonts w:asciiTheme="minorHAnsi" w:hAnsiTheme="minorHAnsi" w:cstheme="minorHAnsi"/>
                <w:szCs w:val="18"/>
              </w:rPr>
              <w:t>—</w:t>
            </w:r>
          </w:p>
        </w:tc>
      </w:tr>
      <w:tr w:rsidR="000F0A86" w14:paraId="293A1969" w14:textId="77777777" w:rsidTr="00C253BE">
        <w:tc>
          <w:tcPr>
            <w:tcW w:w="2376" w:type="dxa"/>
          </w:tcPr>
          <w:p w14:paraId="77876C81" w14:textId="77777777" w:rsidR="000F0A86" w:rsidRDefault="000F0A86" w:rsidP="00EC1BB5">
            <w:pPr>
              <w:pStyle w:val="TableTextLeft"/>
            </w:pPr>
            <w:r>
              <w:t>Other sources</w:t>
            </w:r>
          </w:p>
        </w:tc>
        <w:tc>
          <w:tcPr>
            <w:tcW w:w="7154" w:type="dxa"/>
          </w:tcPr>
          <w:p w14:paraId="215A88AD"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In other parts of the world </w:t>
            </w:r>
            <w:r w:rsidRPr="00C35F7D">
              <w:rPr>
                <w:rFonts w:asciiTheme="minorHAnsi" w:hAnsiTheme="minorHAnsi" w:cstheme="minorHAnsi"/>
                <w:i/>
                <w:szCs w:val="18"/>
              </w:rPr>
              <w:t>Mentha pulegium</w:t>
            </w:r>
            <w:r w:rsidRPr="00C35F7D">
              <w:rPr>
                <w:rFonts w:asciiTheme="minorHAnsi" w:hAnsiTheme="minorHAnsi" w:cstheme="minorHAnsi"/>
                <w:szCs w:val="18"/>
              </w:rPr>
              <w:t xml:space="preserve"> is reported to form dense stands that crowd out native vegetation and reduce species richness. It is considered to be moderately invasive in wetlands in California, in south-western USA, and the flora of vernal pools in this region is thought to have been particularly impacted by the loss of habitat through the introduction of </w:t>
            </w:r>
            <w:r w:rsidRPr="00C35F7D">
              <w:rPr>
                <w:rFonts w:asciiTheme="minorHAnsi" w:hAnsiTheme="minorHAnsi" w:cstheme="minorHAnsi"/>
                <w:i/>
                <w:szCs w:val="18"/>
              </w:rPr>
              <w:t>Mentha pulegium</w:t>
            </w:r>
            <w:r w:rsidRPr="00C35F7D">
              <w:rPr>
                <w:rFonts w:asciiTheme="minorHAnsi" w:hAnsiTheme="minorHAnsi" w:cstheme="minorHAnsi"/>
                <w:szCs w:val="18"/>
              </w:rPr>
              <w:t xml:space="preserve"> (Biosecurity Queensland, 2016).</w:t>
            </w:r>
          </w:p>
        </w:tc>
      </w:tr>
      <w:tr w:rsidR="000F0A86" w14:paraId="052E4F98" w14:textId="77777777" w:rsidTr="00C253BE">
        <w:tc>
          <w:tcPr>
            <w:tcW w:w="2376" w:type="dxa"/>
          </w:tcPr>
          <w:p w14:paraId="182DAC1E" w14:textId="77777777" w:rsidR="000F0A86" w:rsidRDefault="000F0A86" w:rsidP="00EC1BB5">
            <w:pPr>
              <w:pStyle w:val="TableTextLeft"/>
            </w:pPr>
            <w:r>
              <w:t>Mechanism of impact</w:t>
            </w:r>
          </w:p>
        </w:tc>
        <w:tc>
          <w:tcPr>
            <w:tcW w:w="7154" w:type="dxa"/>
          </w:tcPr>
          <w:p w14:paraId="2B30AB74"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growth altering the habitat.</w:t>
            </w:r>
          </w:p>
        </w:tc>
      </w:tr>
      <w:tr w:rsidR="000F0A86" w14:paraId="48F8C9AC" w14:textId="77777777" w:rsidTr="00C253BE">
        <w:tc>
          <w:tcPr>
            <w:tcW w:w="2376" w:type="dxa"/>
            <w:tcBorders>
              <w:bottom w:val="single" w:sz="4" w:space="0" w:color="00B2A9"/>
            </w:tcBorders>
          </w:tcPr>
          <w:p w14:paraId="6EDB6B91" w14:textId="77777777" w:rsidR="000F0A86" w:rsidRDefault="000F0A86" w:rsidP="00EC1BB5">
            <w:pPr>
              <w:pStyle w:val="TableTextLeft"/>
            </w:pPr>
            <w:r>
              <w:t>Summary of importance</w:t>
            </w:r>
          </w:p>
        </w:tc>
        <w:tc>
          <w:tcPr>
            <w:tcW w:w="7154" w:type="dxa"/>
            <w:tcBorders>
              <w:bottom w:val="single" w:sz="4" w:space="0" w:color="00B2A9"/>
            </w:tcBorders>
          </w:tcPr>
          <w:p w14:paraId="72BA7BAE"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Medium impact / Low confidence </w:t>
            </w:r>
          </w:p>
          <w:p w14:paraId="7727B287"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Impacts on wetland fauna documented in USA (described above), may cause similar problems in Victoria.</w:t>
            </w:r>
          </w:p>
        </w:tc>
      </w:tr>
      <w:tr w:rsidR="000F0A86" w:rsidRPr="000F0A86" w14:paraId="56105DE1" w14:textId="77777777" w:rsidTr="00C253BE">
        <w:trPr>
          <w:tblHeader/>
        </w:trPr>
        <w:tc>
          <w:tcPr>
            <w:tcW w:w="2376" w:type="dxa"/>
            <w:tcBorders>
              <w:top w:val="single" w:sz="4" w:space="0" w:color="00B2A9"/>
            </w:tcBorders>
            <w:shd w:val="clear" w:color="auto" w:fill="E5F7F6"/>
          </w:tcPr>
          <w:p w14:paraId="0C0C635B" w14:textId="0A255C9E" w:rsidR="000F0A86" w:rsidRPr="000F0A86" w:rsidRDefault="000F0A86" w:rsidP="00454980">
            <w:pPr>
              <w:pStyle w:val="TableTextLeft"/>
              <w:rPr>
                <w:b/>
              </w:rPr>
            </w:pPr>
            <w:r w:rsidRPr="000F0A86">
              <w:rPr>
                <w:b/>
              </w:rPr>
              <w:t>Flora</w:t>
            </w:r>
          </w:p>
        </w:tc>
        <w:tc>
          <w:tcPr>
            <w:tcW w:w="7154" w:type="dxa"/>
            <w:tcBorders>
              <w:top w:val="single" w:sz="4" w:space="0" w:color="00B2A9"/>
            </w:tcBorders>
            <w:shd w:val="clear" w:color="auto" w:fill="E5F7F6"/>
          </w:tcPr>
          <w:p w14:paraId="524C5972" w14:textId="77777777" w:rsidR="000F0A86" w:rsidRPr="000F0A86" w:rsidRDefault="000F0A86" w:rsidP="00454980">
            <w:pPr>
              <w:pStyle w:val="TableTextLeft"/>
              <w:rPr>
                <w:b/>
              </w:rPr>
            </w:pPr>
          </w:p>
        </w:tc>
      </w:tr>
      <w:tr w:rsidR="000F0A86" w14:paraId="033A888C" w14:textId="77777777" w:rsidTr="00C253BE">
        <w:tc>
          <w:tcPr>
            <w:tcW w:w="2376" w:type="dxa"/>
            <w:shd w:val="clear" w:color="auto" w:fill="E5F7F6"/>
          </w:tcPr>
          <w:p w14:paraId="224BB673" w14:textId="77777777" w:rsidR="000F0A86" w:rsidRDefault="000F0A86" w:rsidP="00EC1BB5">
            <w:pPr>
              <w:pStyle w:val="TableTextLeft"/>
            </w:pPr>
            <w:r>
              <w:t>VICWRA</w:t>
            </w:r>
          </w:p>
        </w:tc>
        <w:tc>
          <w:tcPr>
            <w:tcW w:w="7154" w:type="dxa"/>
            <w:shd w:val="clear" w:color="auto" w:fill="E5F7F6"/>
          </w:tcPr>
          <w:p w14:paraId="4DA30D1A" w14:textId="7DD674EE" w:rsidR="000F0A86" w:rsidRPr="00C35F7D" w:rsidRDefault="000F0A86" w:rsidP="00EC1BB5">
            <w:pPr>
              <w:pStyle w:val="TableTextLeft"/>
              <w:rPr>
                <w:rFonts w:asciiTheme="minorHAnsi" w:hAnsiTheme="minorHAnsi" w:cstheme="minorHAnsi"/>
                <w:szCs w:val="18"/>
              </w:rPr>
            </w:pPr>
            <w:r>
              <w:rPr>
                <w:rFonts w:asciiTheme="minorHAnsi" w:hAnsiTheme="minorHAnsi" w:cstheme="minorHAnsi"/>
                <w:szCs w:val="18"/>
              </w:rPr>
              <w:t>—</w:t>
            </w:r>
          </w:p>
        </w:tc>
      </w:tr>
      <w:tr w:rsidR="000F0A86" w14:paraId="182A243B" w14:textId="77777777" w:rsidTr="00C253BE">
        <w:tc>
          <w:tcPr>
            <w:tcW w:w="2376" w:type="dxa"/>
            <w:shd w:val="clear" w:color="auto" w:fill="E5F7F6"/>
          </w:tcPr>
          <w:p w14:paraId="2EB1A578" w14:textId="77777777" w:rsidR="000F0A86" w:rsidRDefault="000F0A86" w:rsidP="00EC1BB5">
            <w:pPr>
              <w:pStyle w:val="TableTextLeft"/>
            </w:pPr>
            <w:r>
              <w:t>Other sources</w:t>
            </w:r>
          </w:p>
        </w:tc>
        <w:tc>
          <w:tcPr>
            <w:tcW w:w="7154" w:type="dxa"/>
            <w:shd w:val="clear" w:color="auto" w:fill="E5F7F6"/>
          </w:tcPr>
          <w:p w14:paraId="7025B01A"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Pennyroyal is unlikely to be found in wetlands, only in damp ground in their vicinity. Primarily a weed of disturbed ground (Romanowski, 2011). </w:t>
            </w:r>
          </w:p>
          <w:p w14:paraId="70E1C888"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Important agricultural weed (Parsons and Cutherbertson, 1992). </w:t>
            </w:r>
          </w:p>
          <w:p w14:paraId="20D7099C" w14:textId="35647651"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It appears on several local and regional environmental weed lists in Victoria (e.g. in Knox city, the Goulburn Br</w:t>
            </w:r>
            <w:r w:rsidR="000C37EF">
              <w:rPr>
                <w:rFonts w:asciiTheme="minorHAnsi" w:hAnsiTheme="minorHAnsi" w:cstheme="minorHAnsi"/>
                <w:szCs w:val="18"/>
              </w:rPr>
              <w:t>oken Catchment and the Angahook–</w:t>
            </w:r>
            <w:r w:rsidRPr="00C35F7D">
              <w:rPr>
                <w:rFonts w:asciiTheme="minorHAnsi" w:hAnsiTheme="minorHAnsi" w:cstheme="minorHAnsi"/>
                <w:szCs w:val="18"/>
              </w:rPr>
              <w:t>Otways region) and has been recorded in conservation areas in Victoria and South Australia (Biosecurity Queensland, 2016).</w:t>
            </w:r>
          </w:p>
          <w:p w14:paraId="7498776A"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In other parts of the world </w:t>
            </w:r>
            <w:r w:rsidRPr="00C35F7D">
              <w:rPr>
                <w:rFonts w:asciiTheme="minorHAnsi" w:hAnsiTheme="minorHAnsi" w:cstheme="minorHAnsi"/>
                <w:i/>
                <w:szCs w:val="18"/>
              </w:rPr>
              <w:t>Mentha pulegium</w:t>
            </w:r>
            <w:r w:rsidRPr="00C35F7D">
              <w:rPr>
                <w:rFonts w:asciiTheme="minorHAnsi" w:hAnsiTheme="minorHAnsi" w:cstheme="minorHAnsi"/>
                <w:szCs w:val="18"/>
              </w:rPr>
              <w:t xml:space="preserve"> is reported to form dense stands that crowd out native vegetation and reduce species richness. It is considered to be moderately invasive in wetlands in California, in south-western USA, and the flora of vernal pools in this region is thought to have been particularly impacted by the loss of habitat through the introduction of </w:t>
            </w:r>
            <w:r w:rsidRPr="00C35F7D">
              <w:rPr>
                <w:rFonts w:asciiTheme="minorHAnsi" w:hAnsiTheme="minorHAnsi" w:cstheme="minorHAnsi"/>
                <w:i/>
                <w:szCs w:val="18"/>
              </w:rPr>
              <w:t>Mentha pulegium</w:t>
            </w:r>
            <w:r w:rsidRPr="00C35F7D">
              <w:rPr>
                <w:rFonts w:asciiTheme="minorHAnsi" w:hAnsiTheme="minorHAnsi" w:cstheme="minorHAnsi"/>
                <w:szCs w:val="18"/>
              </w:rPr>
              <w:t xml:space="preserve"> (Biosecurity Queensland, 2016).</w:t>
            </w:r>
          </w:p>
        </w:tc>
      </w:tr>
      <w:tr w:rsidR="000F0A86" w14:paraId="35AC9BCB" w14:textId="77777777" w:rsidTr="00C253BE">
        <w:tc>
          <w:tcPr>
            <w:tcW w:w="2376" w:type="dxa"/>
            <w:shd w:val="clear" w:color="auto" w:fill="E5F7F6"/>
          </w:tcPr>
          <w:p w14:paraId="1992FB01" w14:textId="77777777" w:rsidR="000F0A86" w:rsidRDefault="000F0A86" w:rsidP="00EC1BB5">
            <w:pPr>
              <w:pStyle w:val="TableTextLeft"/>
            </w:pPr>
            <w:r>
              <w:lastRenderedPageBreak/>
              <w:t>Mechanism of impact</w:t>
            </w:r>
          </w:p>
        </w:tc>
        <w:tc>
          <w:tcPr>
            <w:tcW w:w="7154" w:type="dxa"/>
            <w:shd w:val="clear" w:color="auto" w:fill="E5F7F6"/>
          </w:tcPr>
          <w:p w14:paraId="36B41594"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0F0A86" w14:paraId="72112F7F" w14:textId="77777777" w:rsidTr="00C253BE">
        <w:tc>
          <w:tcPr>
            <w:tcW w:w="2376" w:type="dxa"/>
            <w:tcBorders>
              <w:bottom w:val="single" w:sz="4" w:space="0" w:color="00B2A9"/>
            </w:tcBorders>
            <w:shd w:val="clear" w:color="auto" w:fill="E5F7F6"/>
          </w:tcPr>
          <w:p w14:paraId="1C7BA246" w14:textId="77777777" w:rsidR="000F0A86" w:rsidRDefault="000F0A86" w:rsidP="00EC1BB5">
            <w:pPr>
              <w:pStyle w:val="TableTextLeft"/>
            </w:pPr>
            <w:r>
              <w:t>Summary of importance</w:t>
            </w:r>
          </w:p>
        </w:tc>
        <w:tc>
          <w:tcPr>
            <w:tcW w:w="7154" w:type="dxa"/>
            <w:tcBorders>
              <w:bottom w:val="single" w:sz="4" w:space="0" w:color="00B2A9"/>
            </w:tcBorders>
            <w:shd w:val="clear" w:color="auto" w:fill="E5F7F6"/>
          </w:tcPr>
          <w:p w14:paraId="4E0D0BF4"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Medium impact / Low confidence</w:t>
            </w:r>
          </w:p>
          <w:p w14:paraId="65907624" w14:textId="77777777" w:rsidR="000F0A86" w:rsidRPr="00C35F7D" w:rsidRDefault="000F0A8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Displacement of desirable flora likely to occur. Clearly invades moist areas but its impact is not well understood. </w:t>
            </w:r>
          </w:p>
        </w:tc>
      </w:tr>
    </w:tbl>
    <w:p w14:paraId="185814F9" w14:textId="77777777" w:rsidR="00DF1F63" w:rsidRDefault="00DF1F63" w:rsidP="00151A0E">
      <w:pPr>
        <w:pStyle w:val="BodyText"/>
      </w:pPr>
    </w:p>
    <w:p w14:paraId="0629556C" w14:textId="229D1C62" w:rsidR="00DF1F63" w:rsidRPr="00220016" w:rsidRDefault="001F430C" w:rsidP="00A14B0A">
      <w:pPr>
        <w:pStyle w:val="Heading3"/>
        <w:keepLines w:val="0"/>
        <w:tabs>
          <w:tab w:val="clear" w:pos="1701"/>
          <w:tab w:val="clear" w:pos="1985"/>
        </w:tabs>
        <w:spacing w:before="240" w:after="120" w:line="240" w:lineRule="auto"/>
        <w:rPr>
          <w:i/>
        </w:rPr>
      </w:pPr>
      <w:bookmarkStart w:id="162" w:name="_Toc466480611"/>
      <w:bookmarkStart w:id="163" w:name="_Toc471391442"/>
      <w:bookmarkStart w:id="164" w:name="_Toc485383167"/>
      <w:r>
        <w:t>A</w:t>
      </w:r>
      <w:r w:rsidR="00A10A61" w:rsidRPr="00D24579">
        <w:t>.1.8</w:t>
      </w:r>
      <w:r w:rsidR="00A10A61">
        <w:rPr>
          <w:i/>
        </w:rPr>
        <w:tab/>
      </w:r>
      <w:r w:rsidR="00DF1F63" w:rsidRPr="00F30123">
        <w:rPr>
          <w:i/>
        </w:rPr>
        <w:t>Paspalum distichum</w:t>
      </w:r>
      <w:r w:rsidR="00DF1F63" w:rsidRPr="004D3FF2">
        <w:t>, Water Couch</w:t>
      </w:r>
      <w:bookmarkEnd w:id="162"/>
      <w:bookmarkEnd w:id="163"/>
      <w:bookmarkEnd w:id="164"/>
    </w:p>
    <w:tbl>
      <w:tblPr>
        <w:tblW w:w="0" w:type="auto"/>
        <w:tblLook w:val="04A0" w:firstRow="1" w:lastRow="0" w:firstColumn="1" w:lastColumn="0" w:noHBand="0" w:noVBand="1"/>
      </w:tblPr>
      <w:tblGrid>
        <w:gridCol w:w="2376"/>
        <w:gridCol w:w="7154"/>
      </w:tblGrid>
      <w:tr w:rsidR="005A78BB" w14:paraId="0A91E71D" w14:textId="77777777" w:rsidTr="00C253BE">
        <w:tc>
          <w:tcPr>
            <w:tcW w:w="2376" w:type="dxa"/>
            <w:tcBorders>
              <w:top w:val="single" w:sz="4" w:space="0" w:color="00B2A9"/>
            </w:tcBorders>
          </w:tcPr>
          <w:p w14:paraId="6E8E9783" w14:textId="7BDCAC2F" w:rsidR="005A78BB" w:rsidRDefault="005A78BB" w:rsidP="00454980">
            <w:pPr>
              <w:pStyle w:val="TableTextLeft"/>
            </w:pPr>
            <w:r w:rsidRPr="005A78BB">
              <w:rPr>
                <w:b/>
              </w:rPr>
              <w:t>Fauna</w:t>
            </w:r>
          </w:p>
        </w:tc>
        <w:tc>
          <w:tcPr>
            <w:tcW w:w="7154" w:type="dxa"/>
            <w:tcBorders>
              <w:top w:val="single" w:sz="4" w:space="0" w:color="00B2A9"/>
            </w:tcBorders>
          </w:tcPr>
          <w:p w14:paraId="6F577E37" w14:textId="77777777" w:rsidR="005A78BB" w:rsidRDefault="005A78BB" w:rsidP="00454980">
            <w:pPr>
              <w:pStyle w:val="TableTextLeft"/>
            </w:pPr>
          </w:p>
        </w:tc>
      </w:tr>
      <w:tr w:rsidR="005A78BB" w14:paraId="7F81803F" w14:textId="77777777" w:rsidTr="00C253BE">
        <w:tc>
          <w:tcPr>
            <w:tcW w:w="2376" w:type="dxa"/>
          </w:tcPr>
          <w:p w14:paraId="315BAA97" w14:textId="77777777" w:rsidR="005A78BB" w:rsidRDefault="005A78BB" w:rsidP="00EC1BB5">
            <w:pPr>
              <w:pStyle w:val="TableTextLeft"/>
            </w:pPr>
            <w:r>
              <w:t>VICWRA</w:t>
            </w:r>
          </w:p>
        </w:tc>
        <w:tc>
          <w:tcPr>
            <w:tcW w:w="7154" w:type="dxa"/>
          </w:tcPr>
          <w:p w14:paraId="24AC428A" w14:textId="6084A1C1" w:rsidR="005A78BB" w:rsidRDefault="005A78BB" w:rsidP="00EC1BB5">
            <w:pPr>
              <w:pStyle w:val="TableTextLeft"/>
            </w:pPr>
            <w:r>
              <w:rPr>
                <w:rFonts w:asciiTheme="minorHAnsi" w:hAnsiTheme="minorHAnsi" w:cstheme="minorHAnsi"/>
                <w:szCs w:val="18"/>
              </w:rPr>
              <w:t>—</w:t>
            </w:r>
          </w:p>
        </w:tc>
      </w:tr>
      <w:tr w:rsidR="005A78BB" w14:paraId="1FC07CA0" w14:textId="77777777" w:rsidTr="00C253BE">
        <w:tc>
          <w:tcPr>
            <w:tcW w:w="2376" w:type="dxa"/>
          </w:tcPr>
          <w:p w14:paraId="7CEBEAF7" w14:textId="77777777" w:rsidR="005A78BB" w:rsidRDefault="005A78BB" w:rsidP="00EC1BB5">
            <w:pPr>
              <w:pStyle w:val="TableTextLeft"/>
            </w:pPr>
            <w:r>
              <w:t>Other sources</w:t>
            </w:r>
          </w:p>
        </w:tc>
        <w:tc>
          <w:tcPr>
            <w:tcW w:w="7154" w:type="dxa"/>
          </w:tcPr>
          <w:p w14:paraId="01A1F8AD"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Water Couch is a minor habitat plant providing shelter for some migratory snipe and aquatic invertebrates, though these will shelter as readily in many other low-growing plants (R</w:t>
            </w:r>
            <w:r>
              <w:rPr>
                <w:rFonts w:asciiTheme="minorHAnsi" w:hAnsiTheme="minorHAnsi" w:cstheme="minorHAnsi"/>
                <w:szCs w:val="18"/>
              </w:rPr>
              <w:t>o</w:t>
            </w:r>
            <w:r w:rsidRPr="00C35F7D">
              <w:rPr>
                <w:rFonts w:asciiTheme="minorHAnsi" w:hAnsiTheme="minorHAnsi" w:cstheme="minorHAnsi"/>
                <w:szCs w:val="18"/>
              </w:rPr>
              <w:t>m</w:t>
            </w:r>
            <w:r>
              <w:rPr>
                <w:rFonts w:asciiTheme="minorHAnsi" w:hAnsiTheme="minorHAnsi" w:cstheme="minorHAnsi"/>
                <w:szCs w:val="18"/>
              </w:rPr>
              <w:t>a</w:t>
            </w:r>
            <w:r w:rsidRPr="00C35F7D">
              <w:rPr>
                <w:rFonts w:asciiTheme="minorHAnsi" w:hAnsiTheme="minorHAnsi" w:cstheme="minorHAnsi"/>
                <w:szCs w:val="18"/>
              </w:rPr>
              <w:t>n</w:t>
            </w:r>
            <w:r>
              <w:rPr>
                <w:rFonts w:asciiTheme="minorHAnsi" w:hAnsiTheme="minorHAnsi" w:cstheme="minorHAnsi"/>
                <w:szCs w:val="18"/>
              </w:rPr>
              <w:t>ow</w:t>
            </w:r>
            <w:r w:rsidRPr="00C35F7D">
              <w:rPr>
                <w:rFonts w:asciiTheme="minorHAnsi" w:hAnsiTheme="minorHAnsi" w:cstheme="minorHAnsi"/>
                <w:szCs w:val="18"/>
              </w:rPr>
              <w:t xml:space="preserve">ski, 2011). </w:t>
            </w:r>
          </w:p>
          <w:p w14:paraId="3DCDAA89"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Floating mats can be used by breeding water birds (R</w:t>
            </w:r>
            <w:r>
              <w:rPr>
                <w:rFonts w:asciiTheme="minorHAnsi" w:hAnsiTheme="minorHAnsi" w:cstheme="minorHAnsi"/>
                <w:szCs w:val="18"/>
              </w:rPr>
              <w:t>o</w:t>
            </w:r>
            <w:r w:rsidRPr="00C35F7D">
              <w:rPr>
                <w:rFonts w:asciiTheme="minorHAnsi" w:hAnsiTheme="minorHAnsi" w:cstheme="minorHAnsi"/>
                <w:szCs w:val="18"/>
              </w:rPr>
              <w:t>m</w:t>
            </w:r>
            <w:r>
              <w:rPr>
                <w:rFonts w:asciiTheme="minorHAnsi" w:hAnsiTheme="minorHAnsi" w:cstheme="minorHAnsi"/>
                <w:szCs w:val="18"/>
              </w:rPr>
              <w:t>a</w:t>
            </w:r>
            <w:r w:rsidRPr="00C35F7D">
              <w:rPr>
                <w:rFonts w:asciiTheme="minorHAnsi" w:hAnsiTheme="minorHAnsi" w:cstheme="minorHAnsi"/>
                <w:szCs w:val="18"/>
              </w:rPr>
              <w:t>n</w:t>
            </w:r>
            <w:r>
              <w:rPr>
                <w:rFonts w:asciiTheme="minorHAnsi" w:hAnsiTheme="minorHAnsi" w:cstheme="minorHAnsi"/>
                <w:szCs w:val="18"/>
              </w:rPr>
              <w:t>ow</w:t>
            </w:r>
            <w:r w:rsidRPr="00C35F7D">
              <w:rPr>
                <w:rFonts w:asciiTheme="minorHAnsi" w:hAnsiTheme="minorHAnsi" w:cstheme="minorHAnsi"/>
                <w:szCs w:val="18"/>
              </w:rPr>
              <w:t xml:space="preserve">ski, 2011). </w:t>
            </w:r>
          </w:p>
          <w:p w14:paraId="161431A0" w14:textId="29EDE152"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Water Couch is a habitat and feeding area for diverse organisms from dragonfly larvae to herbivorous waterbirds (Hawking and New 2002, Middleton 1993, Middleton 1999); mosquito larvae (Greenway et al. 2003); as nocturnal foraging habitat for Latham’s Snipe in wetlands near Newcastle in the hunter Valley (Todd 2000); and is favoured by some fish species (Zampatti et al. 2006)</w:t>
            </w:r>
            <w:r>
              <w:rPr>
                <w:rFonts w:asciiTheme="minorHAnsi" w:hAnsiTheme="minorHAnsi" w:cstheme="minorHAnsi"/>
                <w:szCs w:val="18"/>
              </w:rPr>
              <w:t>’</w:t>
            </w:r>
            <w:r w:rsidRPr="00C35F7D">
              <w:rPr>
                <w:rFonts w:asciiTheme="minorHAnsi" w:hAnsiTheme="minorHAnsi" w:cstheme="minorHAnsi"/>
                <w:szCs w:val="18"/>
              </w:rPr>
              <w:t xml:space="preserve"> (from Roberts and Marston, 2011).</w:t>
            </w:r>
          </w:p>
        </w:tc>
      </w:tr>
      <w:tr w:rsidR="005A78BB" w14:paraId="41031376" w14:textId="77777777" w:rsidTr="00C253BE">
        <w:tc>
          <w:tcPr>
            <w:tcW w:w="2376" w:type="dxa"/>
          </w:tcPr>
          <w:p w14:paraId="7ACBACD5" w14:textId="77777777" w:rsidR="005A78BB" w:rsidRDefault="005A78BB" w:rsidP="00EC1BB5">
            <w:pPr>
              <w:pStyle w:val="TableTextLeft"/>
            </w:pPr>
            <w:r>
              <w:t>Mechanism of impact</w:t>
            </w:r>
          </w:p>
        </w:tc>
        <w:tc>
          <w:tcPr>
            <w:tcW w:w="7154" w:type="dxa"/>
          </w:tcPr>
          <w:p w14:paraId="72B26614" w14:textId="77777777" w:rsidR="005A78BB" w:rsidRPr="00C35F7D" w:rsidRDefault="005A78BB" w:rsidP="00EC1BB5">
            <w:pPr>
              <w:pStyle w:val="TableTextLeft"/>
            </w:pPr>
            <w:r w:rsidRPr="00C35F7D">
              <w:rPr>
                <w:rFonts w:cstheme="minorHAnsi"/>
                <w:szCs w:val="18"/>
              </w:rPr>
              <w:t>Dense smothering growth altering the habitat.</w:t>
            </w:r>
          </w:p>
        </w:tc>
      </w:tr>
      <w:tr w:rsidR="005A78BB" w14:paraId="113C2CDB" w14:textId="77777777" w:rsidTr="00C253BE">
        <w:tc>
          <w:tcPr>
            <w:tcW w:w="2376" w:type="dxa"/>
          </w:tcPr>
          <w:p w14:paraId="7CB7AF37" w14:textId="77777777" w:rsidR="005A78BB" w:rsidRDefault="005A78BB" w:rsidP="00EC1BB5">
            <w:pPr>
              <w:pStyle w:val="TableTextLeft"/>
            </w:pPr>
            <w:r>
              <w:t>Summary of importance</w:t>
            </w:r>
          </w:p>
        </w:tc>
        <w:tc>
          <w:tcPr>
            <w:tcW w:w="7154" w:type="dxa"/>
          </w:tcPr>
          <w:p w14:paraId="2DC9B90F" w14:textId="77777777" w:rsidR="005A78BB" w:rsidRPr="00C35F7D" w:rsidRDefault="005A78BB" w:rsidP="00EC1BB5">
            <w:pPr>
              <w:pStyle w:val="TableTextLeft"/>
            </w:pPr>
            <w:r w:rsidRPr="00C35F7D">
              <w:rPr>
                <w:rFonts w:cstheme="minorHAnsi"/>
                <w:szCs w:val="18"/>
              </w:rPr>
              <w:t>Low impact / Low confidence</w:t>
            </w:r>
          </w:p>
          <w:p w14:paraId="2ECD3377" w14:textId="77777777" w:rsidR="005A78BB" w:rsidRPr="00C35F7D" w:rsidRDefault="005A78BB" w:rsidP="00EC1BB5">
            <w:pPr>
              <w:pStyle w:val="TableTextLeft"/>
            </w:pPr>
            <w:r w:rsidRPr="00C35F7D">
              <w:t xml:space="preserve">Although </w:t>
            </w:r>
            <w:r w:rsidRPr="00C35F7D">
              <w:rPr>
                <w:i/>
              </w:rPr>
              <w:t>P. distichum</w:t>
            </w:r>
            <w:r w:rsidRPr="00C35F7D">
              <w:t xml:space="preserve"> invades wetland areas there is little evidence that it has a serious effect on fauna.  </w:t>
            </w:r>
          </w:p>
        </w:tc>
      </w:tr>
      <w:tr w:rsidR="005A78BB" w:rsidRPr="005A78BB" w14:paraId="229C5AB1" w14:textId="77777777" w:rsidTr="00C253BE">
        <w:trPr>
          <w:tblHeader/>
        </w:trPr>
        <w:tc>
          <w:tcPr>
            <w:tcW w:w="2376" w:type="dxa"/>
            <w:tcBorders>
              <w:top w:val="single" w:sz="4" w:space="0" w:color="00B2A9"/>
            </w:tcBorders>
            <w:shd w:val="clear" w:color="auto" w:fill="E5F7F6"/>
          </w:tcPr>
          <w:p w14:paraId="0E680585" w14:textId="622AAB20" w:rsidR="005A78BB" w:rsidRPr="005A78BB" w:rsidRDefault="005A78BB" w:rsidP="00454980">
            <w:pPr>
              <w:pStyle w:val="TableTextLeft"/>
              <w:rPr>
                <w:b/>
              </w:rPr>
            </w:pPr>
            <w:r w:rsidRPr="005A78BB">
              <w:rPr>
                <w:b/>
              </w:rPr>
              <w:t>Flora</w:t>
            </w:r>
          </w:p>
        </w:tc>
        <w:tc>
          <w:tcPr>
            <w:tcW w:w="7154" w:type="dxa"/>
            <w:tcBorders>
              <w:top w:val="single" w:sz="4" w:space="0" w:color="00B2A9"/>
            </w:tcBorders>
            <w:shd w:val="clear" w:color="auto" w:fill="E5F7F6"/>
          </w:tcPr>
          <w:p w14:paraId="47A867A1" w14:textId="77777777" w:rsidR="005A78BB" w:rsidRPr="005A78BB" w:rsidRDefault="005A78BB" w:rsidP="00454980">
            <w:pPr>
              <w:pStyle w:val="TableTextLeft"/>
              <w:rPr>
                <w:b/>
              </w:rPr>
            </w:pPr>
          </w:p>
        </w:tc>
      </w:tr>
      <w:tr w:rsidR="005A78BB" w14:paraId="38363702" w14:textId="77777777" w:rsidTr="00C253BE">
        <w:tc>
          <w:tcPr>
            <w:tcW w:w="2376" w:type="dxa"/>
            <w:shd w:val="clear" w:color="auto" w:fill="E5F7F6"/>
          </w:tcPr>
          <w:p w14:paraId="079F6A75" w14:textId="77777777" w:rsidR="005A78BB" w:rsidRDefault="005A78BB" w:rsidP="00EC1BB5">
            <w:pPr>
              <w:pStyle w:val="TableTextLeft"/>
            </w:pPr>
            <w:r>
              <w:t>VICWRA</w:t>
            </w:r>
          </w:p>
        </w:tc>
        <w:tc>
          <w:tcPr>
            <w:tcW w:w="7154" w:type="dxa"/>
            <w:shd w:val="clear" w:color="auto" w:fill="E5F7F6"/>
          </w:tcPr>
          <w:p w14:paraId="09C3D104" w14:textId="1B1FBDA1" w:rsidR="005A78BB" w:rsidRPr="00C35F7D" w:rsidRDefault="005A78BB" w:rsidP="00EC1BB5">
            <w:pPr>
              <w:pStyle w:val="TableTextLeft"/>
              <w:rPr>
                <w:rFonts w:cstheme="minorHAnsi"/>
                <w:szCs w:val="18"/>
              </w:rPr>
            </w:pPr>
            <w:r>
              <w:rPr>
                <w:rFonts w:asciiTheme="minorHAnsi" w:hAnsiTheme="minorHAnsi" w:cstheme="minorHAnsi"/>
                <w:szCs w:val="18"/>
              </w:rPr>
              <w:t>—</w:t>
            </w:r>
          </w:p>
        </w:tc>
      </w:tr>
      <w:tr w:rsidR="005A78BB" w14:paraId="004A2CFE" w14:textId="77777777" w:rsidTr="00C253BE">
        <w:tc>
          <w:tcPr>
            <w:tcW w:w="2376" w:type="dxa"/>
            <w:shd w:val="clear" w:color="auto" w:fill="E5F7F6"/>
          </w:tcPr>
          <w:p w14:paraId="13049D02" w14:textId="77777777" w:rsidR="005A78BB" w:rsidRDefault="005A78BB" w:rsidP="00EC1BB5">
            <w:pPr>
              <w:pStyle w:val="TableTextLeft"/>
            </w:pPr>
            <w:r>
              <w:t>Other sources</w:t>
            </w:r>
          </w:p>
        </w:tc>
        <w:tc>
          <w:tcPr>
            <w:tcW w:w="7154" w:type="dxa"/>
            <w:shd w:val="clear" w:color="auto" w:fill="E5F7F6"/>
          </w:tcPr>
          <w:p w14:paraId="33081558" w14:textId="77777777" w:rsidR="005A78BB" w:rsidRPr="00C35F7D" w:rsidRDefault="005A78BB" w:rsidP="00EC1BB5">
            <w:pPr>
              <w:pStyle w:val="TableTextLeft"/>
            </w:pPr>
            <w:r w:rsidRPr="00C35F7D">
              <w:rPr>
                <w:rFonts w:cstheme="minorHAnsi"/>
                <w:szCs w:val="18"/>
              </w:rPr>
              <w:t xml:space="preserve">High threat weed of the following 26 EVCs: Floodplain Riparian Woodland, Swampy Riparian Woodland, Floodplain Wetland Aggregate, Red Gum Swamp, Aquatic Grassy Wetland, Plains Sedgy Wetland, Aquatic Herbland, Brackish Wetland Aggregate, Plains Grassy Wetland/Aquatic Herbland Complex, Plains Swampy Woodland/Lignum Swamp Complex, Rushy Riverine Swamp, Floodplain Grassy Wetland, Intermittent Swampy Woodland, Riverine Swamp Forest, Sedgy Riverine Forest/Riverine Swamp Forest Complex, Spike-sedge Wetland, Tall Marsh, Lignum Swampy Woodland, Brackish Grassland, Floodway Pond Herbland/Riverine Swamp Forest Complex, Estuarine Reedbed, Plains Grassy Wetland/Spike-sedge Wetland Complex, Plains Rushy Wetland, Plains Sedgy Wetland/Sedge Wetland Complex, Red Gum Swamp/Cane Grass Wetland Complex, Red Gum Swamp/Plains Rushy Wetland Complex. </w:t>
            </w:r>
          </w:p>
          <w:p w14:paraId="58278C9C" w14:textId="77777777" w:rsidR="005A78BB" w:rsidRPr="00C35F7D" w:rsidRDefault="005A78BB" w:rsidP="00EC1BB5">
            <w:pPr>
              <w:pStyle w:val="TableTextLeft"/>
            </w:pPr>
            <w:r w:rsidRPr="00C35F7D">
              <w:t>Smothers smaller species growing in shallow water (</w:t>
            </w:r>
            <w:r>
              <w:t>Romanowski</w:t>
            </w:r>
            <w:r w:rsidRPr="00C35F7D">
              <w:t>, 2011).</w:t>
            </w:r>
          </w:p>
        </w:tc>
      </w:tr>
      <w:tr w:rsidR="005A78BB" w14:paraId="4C63AE84" w14:textId="77777777" w:rsidTr="00C253BE">
        <w:tc>
          <w:tcPr>
            <w:tcW w:w="2376" w:type="dxa"/>
            <w:shd w:val="clear" w:color="auto" w:fill="E5F7F6"/>
          </w:tcPr>
          <w:p w14:paraId="57E007EE" w14:textId="77777777" w:rsidR="005A78BB" w:rsidRDefault="005A78BB" w:rsidP="00EC1BB5">
            <w:pPr>
              <w:pStyle w:val="TableTextLeft"/>
            </w:pPr>
            <w:r>
              <w:t>Mechanism of impact</w:t>
            </w:r>
          </w:p>
        </w:tc>
        <w:tc>
          <w:tcPr>
            <w:tcW w:w="7154" w:type="dxa"/>
            <w:shd w:val="clear" w:color="auto" w:fill="E5F7F6"/>
          </w:tcPr>
          <w:p w14:paraId="489D0F60" w14:textId="77777777" w:rsidR="005A78BB" w:rsidRPr="00C35F7D" w:rsidRDefault="005A78BB" w:rsidP="00EC1BB5">
            <w:pPr>
              <w:pStyle w:val="TableTextLeft"/>
            </w:pPr>
            <w:r w:rsidRPr="00C35F7D">
              <w:rPr>
                <w:rFonts w:cstheme="minorHAnsi"/>
                <w:szCs w:val="18"/>
              </w:rPr>
              <w:t>Dense smothering monocultures and competitiveness.</w:t>
            </w:r>
          </w:p>
        </w:tc>
      </w:tr>
      <w:tr w:rsidR="005A78BB" w14:paraId="29ADD6EC" w14:textId="77777777" w:rsidTr="00C253BE">
        <w:tc>
          <w:tcPr>
            <w:tcW w:w="2376" w:type="dxa"/>
            <w:tcBorders>
              <w:bottom w:val="single" w:sz="4" w:space="0" w:color="00B2A9"/>
            </w:tcBorders>
            <w:shd w:val="clear" w:color="auto" w:fill="E5F7F6"/>
          </w:tcPr>
          <w:p w14:paraId="30F6004F" w14:textId="77777777" w:rsidR="005A78BB" w:rsidRDefault="005A78BB" w:rsidP="00EC1BB5">
            <w:pPr>
              <w:pStyle w:val="TableTextLeft"/>
            </w:pPr>
            <w:r>
              <w:t>Summary of importance</w:t>
            </w:r>
          </w:p>
        </w:tc>
        <w:tc>
          <w:tcPr>
            <w:tcW w:w="7154" w:type="dxa"/>
            <w:tcBorders>
              <w:bottom w:val="single" w:sz="4" w:space="0" w:color="00B2A9"/>
            </w:tcBorders>
            <w:shd w:val="clear" w:color="auto" w:fill="E5F7F6"/>
          </w:tcPr>
          <w:p w14:paraId="68769EEE" w14:textId="77777777" w:rsidR="005A78BB" w:rsidRPr="00C35F7D" w:rsidRDefault="005A78BB" w:rsidP="00EC1BB5">
            <w:pPr>
              <w:pStyle w:val="TableTextLeft"/>
            </w:pPr>
            <w:r w:rsidRPr="00C35F7D">
              <w:rPr>
                <w:rFonts w:cstheme="minorHAnsi"/>
                <w:szCs w:val="18"/>
              </w:rPr>
              <w:t>Medium impact / Low confidence</w:t>
            </w:r>
          </w:p>
          <w:p w14:paraId="29BBEE33" w14:textId="77777777" w:rsidR="005A78BB" w:rsidRPr="00C35F7D" w:rsidRDefault="005A78BB" w:rsidP="00EC1BB5">
            <w:pPr>
              <w:pStyle w:val="TableTextLeft"/>
            </w:pPr>
            <w:r w:rsidRPr="00C35F7D">
              <w:t xml:space="preserve">Dense perennial monocultures displacing native plants, therefore changing the character of the vegetation. There are few reports quantifying or describing the impact of </w:t>
            </w:r>
            <w:r w:rsidRPr="00C35F7D">
              <w:rPr>
                <w:i/>
              </w:rPr>
              <w:t>P. distichum</w:t>
            </w:r>
            <w:r w:rsidRPr="00C35F7D">
              <w:t xml:space="preserve"> on floristic composition. </w:t>
            </w:r>
          </w:p>
        </w:tc>
      </w:tr>
      <w:tr w:rsidR="005A78BB" w:rsidRPr="005A78BB" w14:paraId="394ABB1C" w14:textId="77777777" w:rsidTr="00C253BE">
        <w:trPr>
          <w:tblHeader/>
        </w:trPr>
        <w:tc>
          <w:tcPr>
            <w:tcW w:w="2376" w:type="dxa"/>
            <w:tcBorders>
              <w:top w:val="single" w:sz="4" w:space="0" w:color="00B2A9"/>
            </w:tcBorders>
          </w:tcPr>
          <w:p w14:paraId="34D9A7E3" w14:textId="287B0783" w:rsidR="005A78BB" w:rsidRPr="005A78BB" w:rsidRDefault="005A78BB" w:rsidP="00454980">
            <w:pPr>
              <w:pStyle w:val="TableTextLeft"/>
              <w:rPr>
                <w:b/>
              </w:rPr>
            </w:pPr>
            <w:r w:rsidRPr="005A78BB">
              <w:rPr>
                <w:b/>
              </w:rPr>
              <w:t>Water quality</w:t>
            </w:r>
          </w:p>
        </w:tc>
        <w:tc>
          <w:tcPr>
            <w:tcW w:w="7154" w:type="dxa"/>
            <w:tcBorders>
              <w:top w:val="single" w:sz="4" w:space="0" w:color="00B2A9"/>
            </w:tcBorders>
          </w:tcPr>
          <w:p w14:paraId="1D0A9033" w14:textId="77777777" w:rsidR="005A78BB" w:rsidRPr="005A78BB" w:rsidRDefault="005A78BB" w:rsidP="00454980">
            <w:pPr>
              <w:pStyle w:val="TableTextLeft"/>
              <w:rPr>
                <w:b/>
              </w:rPr>
            </w:pPr>
          </w:p>
        </w:tc>
      </w:tr>
      <w:tr w:rsidR="005A78BB" w14:paraId="0280016E" w14:textId="77777777" w:rsidTr="00C253BE">
        <w:tc>
          <w:tcPr>
            <w:tcW w:w="2376" w:type="dxa"/>
          </w:tcPr>
          <w:p w14:paraId="5ADC41A6" w14:textId="77777777" w:rsidR="005A78BB" w:rsidRDefault="005A78BB" w:rsidP="00EC1BB5">
            <w:pPr>
              <w:pStyle w:val="TableTextLeft"/>
            </w:pPr>
            <w:r>
              <w:t>VICWRA</w:t>
            </w:r>
          </w:p>
        </w:tc>
        <w:tc>
          <w:tcPr>
            <w:tcW w:w="7154" w:type="dxa"/>
          </w:tcPr>
          <w:p w14:paraId="4ECF51C0" w14:textId="3D9911DC" w:rsidR="005A78BB" w:rsidRPr="00C35F7D" w:rsidRDefault="005A78BB" w:rsidP="00EC1BB5">
            <w:pPr>
              <w:pStyle w:val="TableTextLeft"/>
              <w:rPr>
                <w:rFonts w:cstheme="minorHAnsi"/>
                <w:szCs w:val="18"/>
              </w:rPr>
            </w:pPr>
            <w:r>
              <w:rPr>
                <w:rFonts w:cstheme="minorHAnsi"/>
                <w:szCs w:val="18"/>
              </w:rPr>
              <w:t>—</w:t>
            </w:r>
          </w:p>
        </w:tc>
      </w:tr>
      <w:tr w:rsidR="005A78BB" w14:paraId="5E24196E" w14:textId="77777777" w:rsidTr="00C253BE">
        <w:tc>
          <w:tcPr>
            <w:tcW w:w="2376" w:type="dxa"/>
          </w:tcPr>
          <w:p w14:paraId="7E5748B9" w14:textId="77777777" w:rsidR="005A78BB" w:rsidRDefault="005A78BB" w:rsidP="00EC1BB5">
            <w:pPr>
              <w:pStyle w:val="TableTextLeft"/>
            </w:pPr>
            <w:r>
              <w:t>Other sources</w:t>
            </w:r>
          </w:p>
        </w:tc>
        <w:tc>
          <w:tcPr>
            <w:tcW w:w="7154" w:type="dxa"/>
          </w:tcPr>
          <w:p w14:paraId="758DDB54" w14:textId="77777777" w:rsidR="005A78BB" w:rsidRPr="00C35F7D" w:rsidRDefault="005A78BB" w:rsidP="00EC1BB5">
            <w:pPr>
              <w:pStyle w:val="TableTextLeft"/>
            </w:pPr>
            <w:r w:rsidRPr="00C35F7D">
              <w:rPr>
                <w:rFonts w:cstheme="minorHAnsi"/>
                <w:szCs w:val="18"/>
              </w:rPr>
              <w:t>Water Couch forms very dense mats which usually senesce on drawdown, and persist as a dense 0.05 to 0.1 m thick dried-out organic layer on the wetland floor, unless grazed or fired. If these dried mats are flooded, they can result in very low oxygen levels (Roberts and Marston, 2011).</w:t>
            </w:r>
          </w:p>
        </w:tc>
      </w:tr>
      <w:tr w:rsidR="005A78BB" w14:paraId="1E46799B" w14:textId="77777777" w:rsidTr="00C253BE">
        <w:tc>
          <w:tcPr>
            <w:tcW w:w="2376" w:type="dxa"/>
          </w:tcPr>
          <w:p w14:paraId="073E0C26" w14:textId="77777777" w:rsidR="005A78BB" w:rsidRDefault="005A78BB" w:rsidP="00EC1BB5">
            <w:pPr>
              <w:pStyle w:val="TableTextLeft"/>
            </w:pPr>
            <w:r>
              <w:t>Mechanism of impact</w:t>
            </w:r>
          </w:p>
        </w:tc>
        <w:tc>
          <w:tcPr>
            <w:tcW w:w="7154" w:type="dxa"/>
          </w:tcPr>
          <w:p w14:paraId="7264C0D4" w14:textId="77777777" w:rsidR="005A78BB" w:rsidRPr="00C35F7D" w:rsidRDefault="005A78BB" w:rsidP="00EC1BB5">
            <w:pPr>
              <w:pStyle w:val="TableTextLeft"/>
            </w:pPr>
            <w:r w:rsidRPr="00C35F7D">
              <w:rPr>
                <w:rFonts w:cstheme="minorHAnsi"/>
                <w:szCs w:val="18"/>
              </w:rPr>
              <w:t>Increased respiration resulting in water column anoxia.</w:t>
            </w:r>
          </w:p>
        </w:tc>
      </w:tr>
      <w:tr w:rsidR="005A78BB" w14:paraId="1C9FE75A" w14:textId="77777777" w:rsidTr="00C253BE">
        <w:tc>
          <w:tcPr>
            <w:tcW w:w="2376" w:type="dxa"/>
            <w:tcBorders>
              <w:bottom w:val="single" w:sz="4" w:space="0" w:color="00B2A9"/>
            </w:tcBorders>
          </w:tcPr>
          <w:p w14:paraId="63B360CA" w14:textId="77777777" w:rsidR="005A78BB" w:rsidRDefault="005A78BB" w:rsidP="00EC1BB5">
            <w:pPr>
              <w:pStyle w:val="TableTextLeft"/>
            </w:pPr>
            <w:r>
              <w:t>Summary of importance</w:t>
            </w:r>
          </w:p>
        </w:tc>
        <w:tc>
          <w:tcPr>
            <w:tcW w:w="7154" w:type="dxa"/>
            <w:tcBorders>
              <w:bottom w:val="single" w:sz="4" w:space="0" w:color="00B2A9"/>
            </w:tcBorders>
          </w:tcPr>
          <w:p w14:paraId="73950643" w14:textId="77777777" w:rsidR="005A78BB" w:rsidRPr="0095551B" w:rsidRDefault="005A78BB" w:rsidP="00EC1BB5">
            <w:pPr>
              <w:pStyle w:val="TableTextLeft"/>
            </w:pPr>
            <w:r w:rsidRPr="0095551B">
              <w:rPr>
                <w:szCs w:val="18"/>
              </w:rPr>
              <w:t>Medium</w:t>
            </w:r>
            <w:r>
              <w:t xml:space="preserve"> impact / Low confidence</w:t>
            </w:r>
          </w:p>
          <w:p w14:paraId="371E3339" w14:textId="77777777" w:rsidR="005A78BB" w:rsidRPr="00E4441E" w:rsidRDefault="005A78BB" w:rsidP="00EC1BB5">
            <w:pPr>
              <w:pStyle w:val="TableTextLeft"/>
            </w:pPr>
            <w:r w:rsidRPr="0095551B">
              <w:t>Can contribute high levels of organic matter which decays and reduces DO upon wetland filling.</w:t>
            </w:r>
            <w:r>
              <w:t xml:space="preserve"> </w:t>
            </w:r>
          </w:p>
        </w:tc>
      </w:tr>
    </w:tbl>
    <w:p w14:paraId="12DBF2A7" w14:textId="77777777" w:rsidR="005A78BB" w:rsidRDefault="005A78BB" w:rsidP="00EC1BB5">
      <w:pPr>
        <w:pStyle w:val="TableTextLeft"/>
      </w:pPr>
      <w:bookmarkStart w:id="165" w:name="_Ref466379325"/>
      <w:bookmarkStart w:id="166" w:name="_Toc466480612"/>
      <w:bookmarkStart w:id="167" w:name="_Toc471391443"/>
    </w:p>
    <w:p w14:paraId="43AEFDDA" w14:textId="77777777" w:rsidR="006A30BA" w:rsidRDefault="006A30BA">
      <w:pPr>
        <w:rPr>
          <w:b/>
          <w:i/>
          <w:color w:val="494847"/>
        </w:rPr>
      </w:pPr>
      <w:r>
        <w:rPr>
          <w:i/>
        </w:rPr>
        <w:br w:type="page"/>
      </w:r>
    </w:p>
    <w:p w14:paraId="3D7B32C6" w14:textId="195DEF38" w:rsidR="00DF1F63" w:rsidRPr="00220016" w:rsidRDefault="001F430C" w:rsidP="005A78BB">
      <w:pPr>
        <w:pStyle w:val="Heading3"/>
      </w:pPr>
      <w:bookmarkStart w:id="168" w:name="_Toc485383168"/>
      <w:r w:rsidRPr="005A78BB">
        <w:rPr>
          <w:i/>
        </w:rPr>
        <w:lastRenderedPageBreak/>
        <w:t>A</w:t>
      </w:r>
      <w:r w:rsidR="00A10A61" w:rsidRPr="005A78BB">
        <w:rPr>
          <w:i/>
        </w:rPr>
        <w:t>.1.9</w:t>
      </w:r>
      <w:r w:rsidR="00A10A61" w:rsidRPr="005A78BB">
        <w:rPr>
          <w:i/>
        </w:rPr>
        <w:tab/>
      </w:r>
      <w:r w:rsidR="00DF1F63" w:rsidRPr="005A78BB">
        <w:rPr>
          <w:i/>
        </w:rPr>
        <w:t>Phalaris arundinacea</w:t>
      </w:r>
      <w:r w:rsidR="00DF1F63" w:rsidRPr="00220016">
        <w:t xml:space="preserve">, </w:t>
      </w:r>
      <w:r w:rsidR="00DF1F63" w:rsidRPr="004D3FF2">
        <w:t>Reed Canary-grass</w:t>
      </w:r>
      <w:bookmarkEnd w:id="165"/>
      <w:bookmarkEnd w:id="166"/>
      <w:bookmarkEnd w:id="167"/>
      <w:bookmarkEnd w:id="168"/>
      <w:r w:rsidR="00DF1F63" w:rsidRPr="00220016">
        <w:t xml:space="preserve"> </w:t>
      </w:r>
    </w:p>
    <w:tbl>
      <w:tblPr>
        <w:tblW w:w="0" w:type="auto"/>
        <w:tblLook w:val="04A0" w:firstRow="1" w:lastRow="0" w:firstColumn="1" w:lastColumn="0" w:noHBand="0" w:noVBand="1"/>
      </w:tblPr>
      <w:tblGrid>
        <w:gridCol w:w="2376"/>
        <w:gridCol w:w="7154"/>
      </w:tblGrid>
      <w:tr w:rsidR="005A78BB" w:rsidRPr="005A78BB" w14:paraId="7E1E8719" w14:textId="77777777" w:rsidTr="00C253BE">
        <w:tc>
          <w:tcPr>
            <w:tcW w:w="2376" w:type="dxa"/>
            <w:tcBorders>
              <w:top w:val="single" w:sz="4" w:space="0" w:color="00B2A9"/>
            </w:tcBorders>
          </w:tcPr>
          <w:p w14:paraId="56EBEB12" w14:textId="60824025" w:rsidR="005A78BB" w:rsidRPr="005A78BB" w:rsidRDefault="005A78BB" w:rsidP="00454980">
            <w:pPr>
              <w:pStyle w:val="TableTextLeft"/>
              <w:rPr>
                <w:b/>
              </w:rPr>
            </w:pPr>
            <w:r w:rsidRPr="005A78BB">
              <w:rPr>
                <w:b/>
              </w:rPr>
              <w:t>Fauna</w:t>
            </w:r>
          </w:p>
        </w:tc>
        <w:tc>
          <w:tcPr>
            <w:tcW w:w="7154" w:type="dxa"/>
            <w:tcBorders>
              <w:top w:val="single" w:sz="4" w:space="0" w:color="00B2A9"/>
            </w:tcBorders>
          </w:tcPr>
          <w:p w14:paraId="33A5E3BD" w14:textId="77777777" w:rsidR="005A78BB" w:rsidRPr="005A78BB" w:rsidRDefault="005A78BB" w:rsidP="00454980">
            <w:pPr>
              <w:pStyle w:val="TableTextLeft"/>
              <w:rPr>
                <w:b/>
              </w:rPr>
            </w:pPr>
          </w:p>
        </w:tc>
      </w:tr>
      <w:tr w:rsidR="005A78BB" w14:paraId="37FEBD6A" w14:textId="77777777" w:rsidTr="00C253BE">
        <w:tc>
          <w:tcPr>
            <w:tcW w:w="2376" w:type="dxa"/>
          </w:tcPr>
          <w:p w14:paraId="5350E032" w14:textId="77777777" w:rsidR="005A78BB" w:rsidRDefault="005A78BB" w:rsidP="00EC1BB5">
            <w:pPr>
              <w:pStyle w:val="TableTextLeft"/>
            </w:pPr>
            <w:r>
              <w:t>VICWRA</w:t>
            </w:r>
          </w:p>
        </w:tc>
        <w:tc>
          <w:tcPr>
            <w:tcW w:w="7154" w:type="dxa"/>
          </w:tcPr>
          <w:p w14:paraId="60B5C2CB" w14:textId="3648535C" w:rsidR="005A78BB" w:rsidRDefault="005A78BB" w:rsidP="00EC1BB5">
            <w:pPr>
              <w:pStyle w:val="TableTextLeft"/>
            </w:pPr>
            <w:r>
              <w:rPr>
                <w:rFonts w:asciiTheme="minorHAnsi" w:hAnsiTheme="minorHAnsi" w:cstheme="minorHAnsi"/>
                <w:szCs w:val="18"/>
              </w:rPr>
              <w:t>—</w:t>
            </w:r>
          </w:p>
        </w:tc>
      </w:tr>
      <w:tr w:rsidR="005A78BB" w14:paraId="3EF1D96A" w14:textId="77777777" w:rsidTr="00C253BE">
        <w:tc>
          <w:tcPr>
            <w:tcW w:w="2376" w:type="dxa"/>
          </w:tcPr>
          <w:p w14:paraId="413AB8D1" w14:textId="77777777" w:rsidR="005A78BB" w:rsidRDefault="005A78BB" w:rsidP="00EC1BB5">
            <w:pPr>
              <w:pStyle w:val="TableTextLeft"/>
            </w:pPr>
            <w:r>
              <w:t>Other sources</w:t>
            </w:r>
          </w:p>
        </w:tc>
        <w:tc>
          <w:tcPr>
            <w:tcW w:w="7154" w:type="dxa"/>
          </w:tcPr>
          <w:p w14:paraId="04D113A7" w14:textId="54FBDC38"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i/>
                <w:szCs w:val="18"/>
              </w:rPr>
              <w:t>Phalaris arundinacea</w:t>
            </w:r>
            <w:r w:rsidRPr="00C35F7D">
              <w:rPr>
                <w:rFonts w:asciiTheme="minorHAnsi" w:hAnsiTheme="minorHAnsi" w:cstheme="minorHAnsi"/>
                <w:szCs w:val="18"/>
              </w:rPr>
              <w:t xml:space="preserve"> can form dense, persistent, monotypic stands in wetlands, moist meadows, and riparian areas that increase sedimentation, alter water circulation and ecosystem processes. These stands exclude and displace desirable native plants and animals. Areas invaded may be of little use to wildlife (Lavergne </w:t>
            </w:r>
            <w:r>
              <w:rPr>
                <w:rFonts w:asciiTheme="minorHAnsi" w:hAnsiTheme="minorHAnsi" w:cstheme="minorHAnsi"/>
                <w:szCs w:val="18"/>
              </w:rPr>
              <w:t>and</w:t>
            </w:r>
            <w:r w:rsidRPr="00C35F7D">
              <w:rPr>
                <w:rFonts w:asciiTheme="minorHAnsi" w:hAnsiTheme="minorHAnsi" w:cstheme="minorHAnsi"/>
                <w:szCs w:val="18"/>
              </w:rPr>
              <w:t xml:space="preserve"> Molofsky</w:t>
            </w:r>
            <w:r>
              <w:rPr>
                <w:rFonts w:asciiTheme="minorHAnsi" w:hAnsiTheme="minorHAnsi" w:cstheme="minorHAnsi"/>
                <w:szCs w:val="18"/>
              </w:rPr>
              <w:t>,</w:t>
            </w:r>
            <w:r w:rsidRPr="00C35F7D">
              <w:rPr>
                <w:rFonts w:asciiTheme="minorHAnsi" w:hAnsiTheme="minorHAnsi" w:cstheme="minorHAnsi"/>
                <w:szCs w:val="18"/>
              </w:rPr>
              <w:t xml:space="preserve"> 2006). Lyons (1998) states that it threatens many endangered species because its stands are shade tolerant and highly competitive despite relatively dry conditions</w:t>
            </w:r>
            <w:r>
              <w:rPr>
                <w:rFonts w:asciiTheme="minorHAnsi" w:hAnsiTheme="minorHAnsi" w:cstheme="minorHAnsi"/>
                <w:szCs w:val="18"/>
              </w:rPr>
              <w:t>’</w:t>
            </w:r>
            <w:r w:rsidRPr="00C35F7D">
              <w:rPr>
                <w:rFonts w:asciiTheme="minorHAnsi" w:hAnsiTheme="minorHAnsi" w:cstheme="minorHAnsi"/>
                <w:szCs w:val="18"/>
              </w:rPr>
              <w:t xml:space="preserve"> (From GISD, 2016). </w:t>
            </w:r>
            <w:r w:rsidRPr="00C35F7D">
              <w:rPr>
                <w:rFonts w:asciiTheme="minorHAnsi" w:hAnsiTheme="minorHAnsi" w:cstheme="minorHAnsi"/>
                <w:i/>
                <w:szCs w:val="18"/>
              </w:rPr>
              <w:t>P. arundinacea</w:t>
            </w:r>
            <w:r w:rsidRPr="00C35F7D">
              <w:rPr>
                <w:rFonts w:asciiTheme="minorHAnsi" w:hAnsiTheme="minorHAnsi" w:cstheme="minorHAnsi"/>
                <w:szCs w:val="18"/>
              </w:rPr>
              <w:t xml:space="preserve"> foliage and seeds are palatable to water fowl, it is used for cover by prairie chickens, musk rats and fish (GISD, 2016).  </w:t>
            </w:r>
          </w:p>
          <w:p w14:paraId="63EBAC75" w14:textId="4941B6AD"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Both reed canary grass and common reed have invaded and formed large monospecific stands within some cleared floodplain areas subject to waterlogging of the Yellingbo Nature Conservation Reserve preventing wetland forest regeneration and restoration. The ‘Sedge-rich </w:t>
            </w:r>
            <w:r w:rsidRPr="00D31B0F">
              <w:rPr>
                <w:rFonts w:asciiTheme="minorHAnsi" w:hAnsiTheme="minorHAnsi" w:cstheme="minorHAnsi"/>
                <w:i/>
                <w:szCs w:val="18"/>
              </w:rPr>
              <w:t>Eucalyptus camphora</w:t>
            </w:r>
            <w:r w:rsidRPr="00C35F7D">
              <w:rPr>
                <w:rFonts w:asciiTheme="minorHAnsi" w:hAnsiTheme="minorHAnsi" w:cstheme="minorHAnsi"/>
                <w:szCs w:val="18"/>
              </w:rPr>
              <w:t xml:space="preserve"> swamp forests’ at Yellingbo are listed as threatened under the Victorian Flora and Fauna Guarantee Act 1988 (Turner 2003), and are of critical importance, being home to the last wild populations of the helmeted honey</w:t>
            </w:r>
            <w:r w:rsidR="000C37EF">
              <w:rPr>
                <w:rFonts w:asciiTheme="minorHAnsi" w:hAnsiTheme="minorHAnsi" w:cstheme="minorHAnsi"/>
                <w:szCs w:val="18"/>
              </w:rPr>
              <w:t>eater and lowland Leadbeater’s P</w:t>
            </w:r>
            <w:r w:rsidRPr="00C35F7D">
              <w:rPr>
                <w:rFonts w:asciiTheme="minorHAnsi" w:hAnsiTheme="minorHAnsi" w:cstheme="minorHAnsi"/>
                <w:szCs w:val="18"/>
              </w:rPr>
              <w:t>ossum (Pearce and Minchin</w:t>
            </w:r>
            <w:r>
              <w:rPr>
                <w:rFonts w:asciiTheme="minorHAnsi" w:hAnsiTheme="minorHAnsi" w:cstheme="minorHAnsi"/>
                <w:szCs w:val="18"/>
              </w:rPr>
              <w:t>,</w:t>
            </w:r>
            <w:r w:rsidRPr="00C35F7D">
              <w:rPr>
                <w:rFonts w:asciiTheme="minorHAnsi" w:hAnsiTheme="minorHAnsi" w:cstheme="minorHAnsi"/>
                <w:szCs w:val="18"/>
              </w:rPr>
              <w:t xml:space="preserve"> 2001</w:t>
            </w:r>
            <w:r>
              <w:rPr>
                <w:rFonts w:asciiTheme="minorHAnsi" w:hAnsiTheme="minorHAnsi" w:cstheme="minorHAnsi"/>
                <w:szCs w:val="18"/>
              </w:rPr>
              <w:t>;</w:t>
            </w:r>
            <w:r w:rsidRPr="00C35F7D">
              <w:rPr>
                <w:rFonts w:asciiTheme="minorHAnsi" w:hAnsiTheme="minorHAnsi" w:cstheme="minorHAnsi"/>
                <w:szCs w:val="18"/>
              </w:rPr>
              <w:t xml:space="preserve"> Harley and Lill</w:t>
            </w:r>
            <w:r>
              <w:rPr>
                <w:rFonts w:asciiTheme="minorHAnsi" w:hAnsiTheme="minorHAnsi" w:cstheme="minorHAnsi"/>
                <w:szCs w:val="18"/>
              </w:rPr>
              <w:t>,</w:t>
            </w:r>
            <w:r w:rsidRPr="00C35F7D">
              <w:rPr>
                <w:rFonts w:asciiTheme="minorHAnsi" w:hAnsiTheme="minorHAnsi" w:cstheme="minorHAnsi"/>
                <w:szCs w:val="18"/>
              </w:rPr>
              <w:t xml:space="preserve"> 2007) (from Greet et al. 2016).</w:t>
            </w:r>
          </w:p>
          <w:p w14:paraId="6343E695"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There was a positive association between reed canary grass and the abundance of 3 native amphibians in 62 natural and constructed urban and suburban ponds in Portland, Oregon. Experiments showed males preferred to call from reed canary grass, and there was a strong trend for females to lay eggs on the invasive grass compared to other plants offered. Tadpoles survivorship was 7 times higher survival in reed canary grass (Holzer and Lawler, 2015).</w:t>
            </w:r>
          </w:p>
        </w:tc>
      </w:tr>
      <w:tr w:rsidR="005A78BB" w14:paraId="2E3A2C2F" w14:textId="77777777" w:rsidTr="00C253BE">
        <w:tc>
          <w:tcPr>
            <w:tcW w:w="2376" w:type="dxa"/>
          </w:tcPr>
          <w:p w14:paraId="1987C9A0" w14:textId="77777777" w:rsidR="005A78BB" w:rsidRDefault="005A78BB" w:rsidP="00EC1BB5">
            <w:pPr>
              <w:pStyle w:val="TableTextLeft"/>
            </w:pPr>
            <w:r>
              <w:t>Mechanism of impact</w:t>
            </w:r>
          </w:p>
        </w:tc>
        <w:tc>
          <w:tcPr>
            <w:tcW w:w="7154" w:type="dxa"/>
          </w:tcPr>
          <w:p w14:paraId="094EC722"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Dense smothering growth altering the habitat.</w:t>
            </w:r>
          </w:p>
        </w:tc>
      </w:tr>
      <w:tr w:rsidR="005A78BB" w14:paraId="43DA237A" w14:textId="77777777" w:rsidTr="00C253BE">
        <w:tc>
          <w:tcPr>
            <w:tcW w:w="2376" w:type="dxa"/>
            <w:tcBorders>
              <w:bottom w:val="single" w:sz="4" w:space="0" w:color="00B2A9"/>
            </w:tcBorders>
          </w:tcPr>
          <w:p w14:paraId="74DAE02A" w14:textId="77777777" w:rsidR="005A78BB" w:rsidRDefault="005A78BB" w:rsidP="00EC1BB5">
            <w:pPr>
              <w:pStyle w:val="TableTextLeft"/>
            </w:pPr>
            <w:r>
              <w:t>Summary of importance</w:t>
            </w:r>
          </w:p>
        </w:tc>
        <w:tc>
          <w:tcPr>
            <w:tcW w:w="7154" w:type="dxa"/>
            <w:tcBorders>
              <w:bottom w:val="single" w:sz="4" w:space="0" w:color="00B2A9"/>
            </w:tcBorders>
          </w:tcPr>
          <w:p w14:paraId="0BD69788"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Medium impact / High confidence  </w:t>
            </w:r>
          </w:p>
          <w:p w14:paraId="42800204"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Invades wetlands altering habitat, leading to changes to fauna. Despite this, the changed habitat clearly provides valuable habitat</w:t>
            </w:r>
            <w:r>
              <w:rPr>
                <w:rFonts w:asciiTheme="minorHAnsi" w:hAnsiTheme="minorHAnsi" w:cstheme="minorHAnsi"/>
                <w:szCs w:val="18"/>
              </w:rPr>
              <w:t>, which can be utilised by native fauna</w:t>
            </w:r>
            <w:r w:rsidRPr="00C35F7D">
              <w:rPr>
                <w:rFonts w:asciiTheme="minorHAnsi" w:hAnsiTheme="minorHAnsi" w:cstheme="minorHAnsi"/>
                <w:szCs w:val="18"/>
              </w:rPr>
              <w:t>.</w:t>
            </w:r>
          </w:p>
        </w:tc>
      </w:tr>
      <w:tr w:rsidR="005A78BB" w:rsidRPr="005A78BB" w14:paraId="63EEAF0D" w14:textId="77777777" w:rsidTr="00C253BE">
        <w:trPr>
          <w:tblHeader/>
        </w:trPr>
        <w:tc>
          <w:tcPr>
            <w:tcW w:w="2376" w:type="dxa"/>
            <w:tcBorders>
              <w:top w:val="single" w:sz="4" w:space="0" w:color="00B2A9"/>
            </w:tcBorders>
            <w:shd w:val="clear" w:color="auto" w:fill="E5F7F6"/>
          </w:tcPr>
          <w:p w14:paraId="575E1E1A" w14:textId="0D535DF4" w:rsidR="005A78BB" w:rsidRPr="005A78BB" w:rsidRDefault="005A78BB" w:rsidP="00454980">
            <w:pPr>
              <w:pStyle w:val="TableTextLeft"/>
              <w:rPr>
                <w:b/>
              </w:rPr>
            </w:pPr>
            <w:r w:rsidRPr="005A78BB">
              <w:rPr>
                <w:b/>
              </w:rPr>
              <w:t>Flora</w:t>
            </w:r>
          </w:p>
        </w:tc>
        <w:tc>
          <w:tcPr>
            <w:tcW w:w="7154" w:type="dxa"/>
            <w:tcBorders>
              <w:top w:val="single" w:sz="4" w:space="0" w:color="00B2A9"/>
            </w:tcBorders>
            <w:shd w:val="clear" w:color="auto" w:fill="E5F7F6"/>
          </w:tcPr>
          <w:p w14:paraId="50B5A7AE" w14:textId="77777777" w:rsidR="005A78BB" w:rsidRPr="005A78BB" w:rsidRDefault="005A78BB" w:rsidP="00454980">
            <w:pPr>
              <w:pStyle w:val="TableTextLeft"/>
              <w:rPr>
                <w:b/>
              </w:rPr>
            </w:pPr>
          </w:p>
        </w:tc>
      </w:tr>
      <w:tr w:rsidR="005A78BB" w14:paraId="403E4097" w14:textId="77777777" w:rsidTr="00C253BE">
        <w:tc>
          <w:tcPr>
            <w:tcW w:w="2376" w:type="dxa"/>
            <w:shd w:val="clear" w:color="auto" w:fill="E5F7F6"/>
          </w:tcPr>
          <w:p w14:paraId="037F4C16" w14:textId="77777777" w:rsidR="005A78BB" w:rsidRDefault="005A78BB" w:rsidP="00EC1BB5">
            <w:pPr>
              <w:pStyle w:val="TableTextLeft"/>
            </w:pPr>
            <w:r>
              <w:t>VICWRA</w:t>
            </w:r>
          </w:p>
        </w:tc>
        <w:tc>
          <w:tcPr>
            <w:tcW w:w="7154" w:type="dxa"/>
            <w:shd w:val="clear" w:color="auto" w:fill="E5F7F6"/>
          </w:tcPr>
          <w:p w14:paraId="4596AB81" w14:textId="74ACAE94"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p>
        </w:tc>
      </w:tr>
      <w:tr w:rsidR="005A78BB" w14:paraId="3C5F83CB" w14:textId="77777777" w:rsidTr="00C253BE">
        <w:tc>
          <w:tcPr>
            <w:tcW w:w="2376" w:type="dxa"/>
            <w:shd w:val="clear" w:color="auto" w:fill="E5F7F6"/>
          </w:tcPr>
          <w:p w14:paraId="61471056" w14:textId="77777777" w:rsidR="005A78BB" w:rsidRDefault="005A78BB" w:rsidP="00EC1BB5">
            <w:pPr>
              <w:pStyle w:val="TableTextLeft"/>
            </w:pPr>
            <w:r>
              <w:t>Other sources</w:t>
            </w:r>
          </w:p>
        </w:tc>
        <w:tc>
          <w:tcPr>
            <w:tcW w:w="7154" w:type="dxa"/>
            <w:shd w:val="clear" w:color="auto" w:fill="E5F7F6"/>
          </w:tcPr>
          <w:p w14:paraId="7E4A8CA1"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High threat weed of the following two EVCs: Floodplain Wetland Aggregate, Wet Verge Sedgeland. </w:t>
            </w:r>
          </w:p>
          <w:p w14:paraId="0D01F115" w14:textId="2698868A"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i/>
                <w:szCs w:val="18"/>
              </w:rPr>
              <w:t>Phalaris arundinacea</w:t>
            </w:r>
            <w:r w:rsidRPr="00C35F7D">
              <w:rPr>
                <w:rFonts w:asciiTheme="minorHAnsi" w:hAnsiTheme="minorHAnsi" w:cstheme="minorHAnsi"/>
                <w:szCs w:val="18"/>
              </w:rPr>
              <w:t xml:space="preserve"> can form dense, persistent, monotypic stands ... These stands exclude and displace desirable native plants [which are] shade tolerant and highly competitive</w:t>
            </w:r>
            <w:r>
              <w:rPr>
                <w:rFonts w:asciiTheme="minorHAnsi" w:hAnsiTheme="minorHAnsi" w:cstheme="minorHAnsi"/>
                <w:szCs w:val="18"/>
              </w:rPr>
              <w:t>’</w:t>
            </w:r>
            <w:r w:rsidRPr="00C35F7D">
              <w:rPr>
                <w:rFonts w:asciiTheme="minorHAnsi" w:hAnsiTheme="minorHAnsi" w:cstheme="minorHAnsi"/>
                <w:szCs w:val="18"/>
              </w:rPr>
              <w:t xml:space="preserve"> (GISD, 2016).</w:t>
            </w:r>
          </w:p>
          <w:p w14:paraId="1E8A5805"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Both reed canary grass and common reed have invaded and formed large monospecific stands within some cleared floodplain areas subject to waterlogging of the Yellingbo Nature Conservation Reserve preventing wetland forest regeneration and restoration. The ‘Sedge-rich </w:t>
            </w:r>
            <w:r w:rsidRPr="00D31B0F">
              <w:rPr>
                <w:rFonts w:asciiTheme="minorHAnsi" w:hAnsiTheme="minorHAnsi" w:cstheme="minorHAnsi"/>
                <w:i/>
                <w:szCs w:val="18"/>
              </w:rPr>
              <w:t>Eucalyptus camphora</w:t>
            </w:r>
            <w:r w:rsidRPr="00C35F7D">
              <w:rPr>
                <w:rFonts w:asciiTheme="minorHAnsi" w:hAnsiTheme="minorHAnsi" w:cstheme="minorHAnsi"/>
                <w:szCs w:val="18"/>
              </w:rPr>
              <w:t xml:space="preserve"> swamp forests’ at Yellingbo are listed as threatened under the Victorian Flora and Fauna Guarantee Act 1988 (Turner 2003) (from Greet et al. 2016).</w:t>
            </w:r>
          </w:p>
        </w:tc>
      </w:tr>
      <w:tr w:rsidR="005A78BB" w14:paraId="5CB92D97" w14:textId="77777777" w:rsidTr="00C253BE">
        <w:tc>
          <w:tcPr>
            <w:tcW w:w="2376" w:type="dxa"/>
            <w:shd w:val="clear" w:color="auto" w:fill="E5F7F6"/>
          </w:tcPr>
          <w:p w14:paraId="0EDC6C03" w14:textId="77777777" w:rsidR="005A78BB" w:rsidRDefault="005A78BB" w:rsidP="00EC1BB5">
            <w:pPr>
              <w:pStyle w:val="TableTextLeft"/>
            </w:pPr>
            <w:r>
              <w:t>Mechanism of impact</w:t>
            </w:r>
          </w:p>
        </w:tc>
        <w:tc>
          <w:tcPr>
            <w:tcW w:w="7154" w:type="dxa"/>
            <w:shd w:val="clear" w:color="auto" w:fill="E5F7F6"/>
          </w:tcPr>
          <w:p w14:paraId="39285E5F"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Dense smothering monocultures and competitiveness.</w:t>
            </w:r>
          </w:p>
        </w:tc>
      </w:tr>
      <w:tr w:rsidR="005A78BB" w14:paraId="65A56FC1" w14:textId="77777777" w:rsidTr="00C253BE">
        <w:tc>
          <w:tcPr>
            <w:tcW w:w="2376" w:type="dxa"/>
            <w:tcBorders>
              <w:bottom w:val="single" w:sz="4" w:space="0" w:color="00B2A9"/>
            </w:tcBorders>
            <w:shd w:val="clear" w:color="auto" w:fill="E5F7F6"/>
          </w:tcPr>
          <w:p w14:paraId="51C9E514" w14:textId="77777777" w:rsidR="005A78BB" w:rsidRDefault="005A78BB" w:rsidP="00EC1BB5">
            <w:pPr>
              <w:pStyle w:val="TableTextLeft"/>
            </w:pPr>
            <w:r>
              <w:t>Summary of importance</w:t>
            </w:r>
          </w:p>
        </w:tc>
        <w:tc>
          <w:tcPr>
            <w:tcW w:w="7154" w:type="dxa"/>
            <w:tcBorders>
              <w:bottom w:val="single" w:sz="4" w:space="0" w:color="00B2A9"/>
            </w:tcBorders>
            <w:shd w:val="clear" w:color="auto" w:fill="E5F7F6"/>
          </w:tcPr>
          <w:p w14:paraId="4966016A"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Medium impact / High confidence </w:t>
            </w:r>
          </w:p>
          <w:p w14:paraId="69510E7B"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Dense perennial monocultures displacing native plants, therefore changing the character of the vegetation.</w:t>
            </w:r>
          </w:p>
        </w:tc>
      </w:tr>
      <w:tr w:rsidR="005A78BB" w14:paraId="684DF297" w14:textId="77777777" w:rsidTr="00C253BE">
        <w:trPr>
          <w:tblHeader/>
        </w:trPr>
        <w:tc>
          <w:tcPr>
            <w:tcW w:w="2376" w:type="dxa"/>
            <w:tcBorders>
              <w:top w:val="single" w:sz="4" w:space="0" w:color="00B2A9"/>
            </w:tcBorders>
          </w:tcPr>
          <w:p w14:paraId="638F8483" w14:textId="6D6B4C06" w:rsidR="005A78BB" w:rsidRDefault="005A78BB" w:rsidP="00454980">
            <w:pPr>
              <w:pStyle w:val="TableTextLeft"/>
            </w:pPr>
            <w:r w:rsidRPr="005A78BB">
              <w:rPr>
                <w:b/>
              </w:rPr>
              <w:t>Hydrology</w:t>
            </w:r>
          </w:p>
        </w:tc>
        <w:tc>
          <w:tcPr>
            <w:tcW w:w="7154" w:type="dxa"/>
            <w:tcBorders>
              <w:top w:val="single" w:sz="4" w:space="0" w:color="00B2A9"/>
            </w:tcBorders>
          </w:tcPr>
          <w:p w14:paraId="13DB8A1B" w14:textId="77777777" w:rsidR="005A78BB" w:rsidRDefault="005A78BB" w:rsidP="00454980">
            <w:pPr>
              <w:pStyle w:val="TableTextLeft"/>
            </w:pPr>
          </w:p>
        </w:tc>
      </w:tr>
      <w:tr w:rsidR="005A78BB" w14:paraId="3D9FE31E" w14:textId="77777777" w:rsidTr="00C253BE">
        <w:tc>
          <w:tcPr>
            <w:tcW w:w="2376" w:type="dxa"/>
          </w:tcPr>
          <w:p w14:paraId="72B1D4EF" w14:textId="77777777" w:rsidR="005A78BB" w:rsidRDefault="005A78BB" w:rsidP="00EC1BB5">
            <w:pPr>
              <w:pStyle w:val="TableTextLeft"/>
            </w:pPr>
            <w:r>
              <w:t>VICWRA</w:t>
            </w:r>
          </w:p>
        </w:tc>
        <w:tc>
          <w:tcPr>
            <w:tcW w:w="7154" w:type="dxa"/>
          </w:tcPr>
          <w:p w14:paraId="2B42D2DB" w14:textId="0A889627"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p>
        </w:tc>
      </w:tr>
      <w:tr w:rsidR="005A78BB" w14:paraId="6A1A6AEF" w14:textId="77777777" w:rsidTr="00C253BE">
        <w:tc>
          <w:tcPr>
            <w:tcW w:w="2376" w:type="dxa"/>
          </w:tcPr>
          <w:p w14:paraId="4A959AA3" w14:textId="77777777" w:rsidR="005A78BB" w:rsidRDefault="005A78BB" w:rsidP="00EC1BB5">
            <w:pPr>
              <w:pStyle w:val="TableTextLeft"/>
            </w:pPr>
            <w:r>
              <w:t>Other sources</w:t>
            </w:r>
          </w:p>
        </w:tc>
        <w:tc>
          <w:tcPr>
            <w:tcW w:w="7154" w:type="dxa"/>
          </w:tcPr>
          <w:p w14:paraId="685A451D" w14:textId="593A812F"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i/>
                <w:szCs w:val="18"/>
              </w:rPr>
              <w:t>‘</w:t>
            </w:r>
            <w:r w:rsidRPr="00C35F7D">
              <w:rPr>
                <w:rFonts w:asciiTheme="minorHAnsi" w:hAnsiTheme="minorHAnsi" w:cstheme="minorHAnsi"/>
                <w:i/>
                <w:szCs w:val="18"/>
              </w:rPr>
              <w:t>Phalaris arundinacea</w:t>
            </w:r>
            <w:r w:rsidRPr="00C35F7D">
              <w:rPr>
                <w:rFonts w:asciiTheme="minorHAnsi" w:hAnsiTheme="minorHAnsi" w:cstheme="minorHAnsi"/>
                <w:szCs w:val="18"/>
              </w:rPr>
              <w:t xml:space="preserve"> can … alter water circulation and ecosystem processes</w:t>
            </w:r>
            <w:r>
              <w:rPr>
                <w:rFonts w:asciiTheme="minorHAnsi" w:hAnsiTheme="minorHAnsi" w:cstheme="minorHAnsi"/>
                <w:szCs w:val="18"/>
              </w:rPr>
              <w:t>’</w:t>
            </w:r>
            <w:r w:rsidRPr="00C35F7D">
              <w:rPr>
                <w:rFonts w:asciiTheme="minorHAnsi" w:hAnsiTheme="minorHAnsi" w:cstheme="minorHAnsi"/>
                <w:szCs w:val="18"/>
              </w:rPr>
              <w:t xml:space="preserve"> (GISD, 2016).</w:t>
            </w:r>
          </w:p>
        </w:tc>
      </w:tr>
      <w:tr w:rsidR="005A78BB" w14:paraId="189D22E8" w14:textId="77777777" w:rsidTr="00C253BE">
        <w:tc>
          <w:tcPr>
            <w:tcW w:w="2376" w:type="dxa"/>
          </w:tcPr>
          <w:p w14:paraId="1E0BB985" w14:textId="77777777" w:rsidR="005A78BB" w:rsidRDefault="005A78BB" w:rsidP="00EC1BB5">
            <w:pPr>
              <w:pStyle w:val="TableTextLeft"/>
            </w:pPr>
            <w:r>
              <w:t>Mechanism of impact</w:t>
            </w:r>
          </w:p>
        </w:tc>
        <w:tc>
          <w:tcPr>
            <w:tcW w:w="7154" w:type="dxa"/>
          </w:tcPr>
          <w:p w14:paraId="42D8F789"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Dense stands restricting water movement.</w:t>
            </w:r>
          </w:p>
        </w:tc>
      </w:tr>
      <w:tr w:rsidR="005A78BB" w14:paraId="5767F591" w14:textId="77777777" w:rsidTr="00C253BE">
        <w:tc>
          <w:tcPr>
            <w:tcW w:w="2376" w:type="dxa"/>
            <w:tcBorders>
              <w:bottom w:val="single" w:sz="4" w:space="0" w:color="00B2A9"/>
            </w:tcBorders>
          </w:tcPr>
          <w:p w14:paraId="3ACDEE2D" w14:textId="77777777" w:rsidR="005A78BB" w:rsidRDefault="005A78BB" w:rsidP="00EC1BB5">
            <w:pPr>
              <w:pStyle w:val="TableTextLeft"/>
            </w:pPr>
            <w:r>
              <w:t>Summary of importance</w:t>
            </w:r>
          </w:p>
        </w:tc>
        <w:tc>
          <w:tcPr>
            <w:tcW w:w="7154" w:type="dxa"/>
            <w:tcBorders>
              <w:bottom w:val="single" w:sz="4" w:space="0" w:color="00B2A9"/>
            </w:tcBorders>
          </w:tcPr>
          <w:p w14:paraId="0936FBAF"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Low impact / Low confidence</w:t>
            </w:r>
          </w:p>
          <w:p w14:paraId="1D62190E"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It is not clear to what extent </w:t>
            </w:r>
            <w:r w:rsidRPr="00C35F7D">
              <w:rPr>
                <w:rFonts w:asciiTheme="minorHAnsi" w:hAnsiTheme="minorHAnsi" w:cstheme="minorHAnsi"/>
                <w:i/>
                <w:szCs w:val="18"/>
              </w:rPr>
              <w:t>P. arundinacea</w:t>
            </w:r>
            <w:r w:rsidRPr="00C35F7D">
              <w:rPr>
                <w:rFonts w:asciiTheme="minorHAnsi" w:hAnsiTheme="minorHAnsi" w:cstheme="minorHAnsi"/>
                <w:szCs w:val="18"/>
              </w:rPr>
              <w:t xml:space="preserve"> can impact on water exchange in wetlands, and between areas.</w:t>
            </w:r>
          </w:p>
        </w:tc>
      </w:tr>
    </w:tbl>
    <w:p w14:paraId="55A7F358" w14:textId="77777777" w:rsidR="006A30BA" w:rsidRDefault="006A30BA">
      <w:r>
        <w:br w:type="page"/>
      </w:r>
    </w:p>
    <w:tbl>
      <w:tblPr>
        <w:tblW w:w="0" w:type="auto"/>
        <w:tblLook w:val="04A0" w:firstRow="1" w:lastRow="0" w:firstColumn="1" w:lastColumn="0" w:noHBand="0" w:noVBand="1"/>
      </w:tblPr>
      <w:tblGrid>
        <w:gridCol w:w="2376"/>
        <w:gridCol w:w="7154"/>
      </w:tblGrid>
      <w:tr w:rsidR="005A78BB" w14:paraId="3E4FF089" w14:textId="77777777" w:rsidTr="00C253BE">
        <w:trPr>
          <w:tblHeader/>
        </w:trPr>
        <w:tc>
          <w:tcPr>
            <w:tcW w:w="2376" w:type="dxa"/>
            <w:tcBorders>
              <w:top w:val="single" w:sz="4" w:space="0" w:color="00B2A9"/>
            </w:tcBorders>
            <w:shd w:val="clear" w:color="auto" w:fill="E5F7F6"/>
          </w:tcPr>
          <w:p w14:paraId="3E4DE0EF" w14:textId="54943AFE" w:rsidR="005A78BB" w:rsidRDefault="005A78BB" w:rsidP="00454980">
            <w:pPr>
              <w:pStyle w:val="TableTextLeft"/>
            </w:pPr>
            <w:r w:rsidRPr="005A78BB">
              <w:rPr>
                <w:b/>
              </w:rPr>
              <w:lastRenderedPageBreak/>
              <w:t>Wetland soils</w:t>
            </w:r>
          </w:p>
        </w:tc>
        <w:tc>
          <w:tcPr>
            <w:tcW w:w="7154" w:type="dxa"/>
            <w:tcBorders>
              <w:top w:val="single" w:sz="4" w:space="0" w:color="00B2A9"/>
            </w:tcBorders>
            <w:shd w:val="clear" w:color="auto" w:fill="E5F7F6"/>
          </w:tcPr>
          <w:p w14:paraId="4CBB08DD" w14:textId="77777777" w:rsidR="005A78BB" w:rsidRDefault="005A78BB" w:rsidP="00454980">
            <w:pPr>
              <w:pStyle w:val="TableTextLeft"/>
            </w:pPr>
          </w:p>
        </w:tc>
      </w:tr>
      <w:tr w:rsidR="005A78BB" w14:paraId="2BA504C9" w14:textId="77777777" w:rsidTr="00C253BE">
        <w:tc>
          <w:tcPr>
            <w:tcW w:w="2376" w:type="dxa"/>
            <w:shd w:val="clear" w:color="auto" w:fill="E5F7F6"/>
          </w:tcPr>
          <w:p w14:paraId="45CC67BE" w14:textId="77777777" w:rsidR="005A78BB" w:rsidRDefault="005A78BB" w:rsidP="00EC1BB5">
            <w:pPr>
              <w:pStyle w:val="TableTextLeft"/>
            </w:pPr>
            <w:r>
              <w:t>VICWRA</w:t>
            </w:r>
          </w:p>
        </w:tc>
        <w:tc>
          <w:tcPr>
            <w:tcW w:w="7154" w:type="dxa"/>
            <w:shd w:val="clear" w:color="auto" w:fill="E5F7F6"/>
          </w:tcPr>
          <w:p w14:paraId="4DB4C98D" w14:textId="0FE7C10B"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p>
        </w:tc>
      </w:tr>
      <w:tr w:rsidR="005A78BB" w14:paraId="50A4CC02" w14:textId="77777777" w:rsidTr="00C253BE">
        <w:tc>
          <w:tcPr>
            <w:tcW w:w="2376" w:type="dxa"/>
            <w:shd w:val="clear" w:color="auto" w:fill="E5F7F6"/>
          </w:tcPr>
          <w:p w14:paraId="6AB1788C" w14:textId="77777777" w:rsidR="005A78BB" w:rsidRDefault="005A78BB" w:rsidP="00EC1BB5">
            <w:pPr>
              <w:pStyle w:val="TableTextLeft"/>
            </w:pPr>
            <w:r>
              <w:t>Other sources</w:t>
            </w:r>
          </w:p>
        </w:tc>
        <w:tc>
          <w:tcPr>
            <w:tcW w:w="7154" w:type="dxa"/>
            <w:shd w:val="clear" w:color="auto" w:fill="E5F7F6"/>
          </w:tcPr>
          <w:p w14:paraId="356A78B0" w14:textId="232A4DA5"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It constricts waterways and irrigation canals because it promotes silt deposition. Conversely, its colonies perched on the edges of incised watercourses may promote further erosion of soil beneath the dense mats of rhizomes by causing cutaways where water flows rapidly</w:t>
            </w:r>
            <w:r>
              <w:rPr>
                <w:rFonts w:asciiTheme="minorHAnsi" w:hAnsiTheme="minorHAnsi" w:cstheme="minorHAnsi"/>
                <w:szCs w:val="18"/>
              </w:rPr>
              <w:t>’</w:t>
            </w:r>
            <w:r w:rsidRPr="00C35F7D">
              <w:rPr>
                <w:rFonts w:asciiTheme="minorHAnsi" w:hAnsiTheme="minorHAnsi" w:cstheme="minorHAnsi"/>
                <w:szCs w:val="18"/>
              </w:rPr>
              <w:t xml:space="preserve"> (from GISD, 2016).</w:t>
            </w:r>
          </w:p>
        </w:tc>
      </w:tr>
      <w:tr w:rsidR="005A78BB" w14:paraId="0D49DBC1" w14:textId="77777777" w:rsidTr="00C253BE">
        <w:tc>
          <w:tcPr>
            <w:tcW w:w="2376" w:type="dxa"/>
            <w:shd w:val="clear" w:color="auto" w:fill="E5F7F6"/>
          </w:tcPr>
          <w:p w14:paraId="1168538B" w14:textId="77777777" w:rsidR="005A78BB" w:rsidRDefault="005A78BB" w:rsidP="00EC1BB5">
            <w:pPr>
              <w:pStyle w:val="TableTextLeft"/>
            </w:pPr>
            <w:r>
              <w:t>Mechanism of impact</w:t>
            </w:r>
          </w:p>
        </w:tc>
        <w:tc>
          <w:tcPr>
            <w:tcW w:w="7154" w:type="dxa"/>
            <w:shd w:val="clear" w:color="auto" w:fill="E5F7F6"/>
          </w:tcPr>
          <w:p w14:paraId="6A59ACDF"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Changes erosion and deposition dynamics. </w:t>
            </w:r>
          </w:p>
        </w:tc>
      </w:tr>
      <w:tr w:rsidR="005A78BB" w14:paraId="49D775BC" w14:textId="77777777" w:rsidTr="00C253BE">
        <w:tc>
          <w:tcPr>
            <w:tcW w:w="2376" w:type="dxa"/>
            <w:tcBorders>
              <w:bottom w:val="single" w:sz="4" w:space="0" w:color="00B2A9"/>
            </w:tcBorders>
            <w:shd w:val="clear" w:color="auto" w:fill="E5F7F6"/>
          </w:tcPr>
          <w:p w14:paraId="018268CA" w14:textId="77777777" w:rsidR="005A78BB" w:rsidRDefault="005A78BB" w:rsidP="00EC1BB5">
            <w:pPr>
              <w:pStyle w:val="TableTextLeft"/>
            </w:pPr>
            <w:r>
              <w:t>Summary of importance</w:t>
            </w:r>
          </w:p>
        </w:tc>
        <w:tc>
          <w:tcPr>
            <w:tcW w:w="7154" w:type="dxa"/>
            <w:tcBorders>
              <w:bottom w:val="single" w:sz="4" w:space="0" w:color="00B2A9"/>
            </w:tcBorders>
            <w:shd w:val="clear" w:color="auto" w:fill="E5F7F6"/>
          </w:tcPr>
          <w:p w14:paraId="02FAC8A8"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p w14:paraId="69F07C25"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These impacts relate to flowing water bodies, rather than wetlands.</w:t>
            </w:r>
          </w:p>
        </w:tc>
      </w:tr>
    </w:tbl>
    <w:p w14:paraId="714A508D" w14:textId="77777777" w:rsidR="005A78BB" w:rsidRDefault="005A78BB" w:rsidP="00D24579">
      <w:pPr>
        <w:pStyle w:val="Heading2"/>
        <w:keepNext w:val="0"/>
        <w:keepLines w:val="0"/>
        <w:tabs>
          <w:tab w:val="clear" w:pos="1701"/>
          <w:tab w:val="clear" w:pos="1985"/>
        </w:tabs>
        <w:spacing w:before="360" w:after="80" w:line="240" w:lineRule="exact"/>
      </w:pPr>
      <w:bookmarkStart w:id="169" w:name="_Toc466480613"/>
      <w:bookmarkStart w:id="170" w:name="_Toc471391444"/>
    </w:p>
    <w:p w14:paraId="06FD3DEB" w14:textId="77777777" w:rsidR="005A78BB" w:rsidRDefault="005A78BB">
      <w:pPr>
        <w:rPr>
          <w:b/>
          <w:bCs/>
          <w:iCs/>
          <w:color w:val="00B2A9"/>
          <w:kern w:val="20"/>
          <w:sz w:val="24"/>
          <w:szCs w:val="28"/>
        </w:rPr>
      </w:pPr>
      <w:r>
        <w:br w:type="page"/>
      </w:r>
    </w:p>
    <w:p w14:paraId="69CC9A2A" w14:textId="4B012BE1" w:rsidR="00DF1F63" w:rsidRDefault="001F430C" w:rsidP="00D24579">
      <w:pPr>
        <w:pStyle w:val="Heading2"/>
        <w:keepNext w:val="0"/>
        <w:keepLines w:val="0"/>
        <w:tabs>
          <w:tab w:val="clear" w:pos="1701"/>
          <w:tab w:val="clear" w:pos="1985"/>
        </w:tabs>
        <w:spacing w:before="360" w:after="80" w:line="240" w:lineRule="exact"/>
      </w:pPr>
      <w:bookmarkStart w:id="171" w:name="_Toc485383169"/>
      <w:r>
        <w:lastRenderedPageBreak/>
        <w:t>A</w:t>
      </w:r>
      <w:r w:rsidR="00D24579">
        <w:t>.2</w:t>
      </w:r>
      <w:r w:rsidR="00D24579">
        <w:tab/>
      </w:r>
      <w:r w:rsidR="00DF1F63">
        <w:t>Aquatic wetland weeds</w:t>
      </w:r>
      <w:bookmarkEnd w:id="169"/>
      <w:bookmarkEnd w:id="170"/>
      <w:bookmarkEnd w:id="171"/>
    </w:p>
    <w:p w14:paraId="69433A89" w14:textId="18D575AE" w:rsidR="00DF1F63" w:rsidRPr="00336E4B" w:rsidRDefault="001F430C" w:rsidP="00A14B0A">
      <w:pPr>
        <w:pStyle w:val="Heading3"/>
        <w:keepLines w:val="0"/>
        <w:tabs>
          <w:tab w:val="clear" w:pos="1701"/>
          <w:tab w:val="clear" w:pos="1985"/>
        </w:tabs>
        <w:spacing w:before="240" w:after="120" w:line="240" w:lineRule="auto"/>
        <w:rPr>
          <w:i/>
        </w:rPr>
      </w:pPr>
      <w:bookmarkStart w:id="172" w:name="_Toc466480614"/>
      <w:bookmarkStart w:id="173" w:name="_Toc471391445"/>
      <w:bookmarkStart w:id="174" w:name="_Toc485383170"/>
      <w:r>
        <w:t>A</w:t>
      </w:r>
      <w:r w:rsidR="004D3FF2" w:rsidRPr="00D24579">
        <w:t>.2.1</w:t>
      </w:r>
      <w:r w:rsidR="004D3FF2">
        <w:rPr>
          <w:i/>
        </w:rPr>
        <w:tab/>
      </w:r>
      <w:r w:rsidR="00DF1F63" w:rsidRPr="00F30123">
        <w:rPr>
          <w:i/>
        </w:rPr>
        <w:t>Aponogeton distachyos</w:t>
      </w:r>
      <w:r w:rsidR="00DF1F63">
        <w:rPr>
          <w:i/>
        </w:rPr>
        <w:t>,</w:t>
      </w:r>
      <w:r w:rsidR="00DF1F63" w:rsidRPr="00336E4B">
        <w:rPr>
          <w:i/>
        </w:rPr>
        <w:t xml:space="preserve"> </w:t>
      </w:r>
      <w:r w:rsidR="00DF1F63" w:rsidRPr="00D24579">
        <w:t>Cape Pond Lily, Water Hawthorn</w:t>
      </w:r>
      <w:bookmarkEnd w:id="172"/>
      <w:bookmarkEnd w:id="173"/>
      <w:bookmarkEnd w:id="174"/>
      <w:r w:rsidR="00DF1F63" w:rsidRPr="00336E4B">
        <w:rPr>
          <w:i/>
        </w:rPr>
        <w:t xml:space="preserve"> </w:t>
      </w:r>
    </w:p>
    <w:tbl>
      <w:tblPr>
        <w:tblW w:w="0" w:type="auto"/>
        <w:tblLook w:val="04A0" w:firstRow="1" w:lastRow="0" w:firstColumn="1" w:lastColumn="0" w:noHBand="0" w:noVBand="1"/>
      </w:tblPr>
      <w:tblGrid>
        <w:gridCol w:w="2376"/>
        <w:gridCol w:w="7154"/>
      </w:tblGrid>
      <w:tr w:rsidR="005A78BB" w14:paraId="22B67C9D" w14:textId="77777777" w:rsidTr="00C253BE">
        <w:tc>
          <w:tcPr>
            <w:tcW w:w="2376" w:type="dxa"/>
            <w:tcBorders>
              <w:top w:val="single" w:sz="4" w:space="0" w:color="00B2A9"/>
            </w:tcBorders>
          </w:tcPr>
          <w:p w14:paraId="255DACC8" w14:textId="4BD61A31" w:rsidR="005A78BB" w:rsidRDefault="005A78BB" w:rsidP="00454980">
            <w:pPr>
              <w:pStyle w:val="TableTextLeft"/>
            </w:pPr>
            <w:r w:rsidRPr="005A78BB">
              <w:rPr>
                <w:b/>
              </w:rPr>
              <w:t>Fauna</w:t>
            </w:r>
          </w:p>
        </w:tc>
        <w:tc>
          <w:tcPr>
            <w:tcW w:w="7154" w:type="dxa"/>
            <w:tcBorders>
              <w:top w:val="single" w:sz="4" w:space="0" w:color="00B2A9"/>
            </w:tcBorders>
          </w:tcPr>
          <w:p w14:paraId="15BA2F55" w14:textId="77777777" w:rsidR="005A78BB" w:rsidRDefault="005A78BB" w:rsidP="00454980">
            <w:pPr>
              <w:pStyle w:val="TableTextLeft"/>
            </w:pPr>
          </w:p>
        </w:tc>
      </w:tr>
      <w:tr w:rsidR="005A78BB" w14:paraId="55AFD0E3" w14:textId="77777777" w:rsidTr="00C253BE">
        <w:tc>
          <w:tcPr>
            <w:tcW w:w="2376" w:type="dxa"/>
          </w:tcPr>
          <w:p w14:paraId="39BF0CA3" w14:textId="77777777" w:rsidR="005A78BB" w:rsidRDefault="005A78BB" w:rsidP="00EC1BB5">
            <w:pPr>
              <w:pStyle w:val="TableTextLeft"/>
            </w:pPr>
            <w:r>
              <w:t>VICWRA</w:t>
            </w:r>
          </w:p>
        </w:tc>
        <w:tc>
          <w:tcPr>
            <w:tcW w:w="7154" w:type="dxa"/>
          </w:tcPr>
          <w:p w14:paraId="71549A49" w14:textId="53C90A45" w:rsidR="005A78BB" w:rsidRDefault="005A78BB" w:rsidP="00EC1BB5">
            <w:pPr>
              <w:pStyle w:val="TableTextLeft"/>
            </w:pPr>
            <w:r>
              <w:rPr>
                <w:rFonts w:asciiTheme="minorHAnsi" w:hAnsiTheme="minorHAnsi" w:cstheme="minorHAnsi"/>
                <w:szCs w:val="18"/>
              </w:rPr>
              <w:t>—</w:t>
            </w:r>
          </w:p>
        </w:tc>
      </w:tr>
      <w:tr w:rsidR="005A78BB" w14:paraId="3E88ED1D" w14:textId="77777777" w:rsidTr="00C253BE">
        <w:tc>
          <w:tcPr>
            <w:tcW w:w="2376" w:type="dxa"/>
          </w:tcPr>
          <w:p w14:paraId="36E39305" w14:textId="77777777" w:rsidR="005A78BB" w:rsidRDefault="005A78BB" w:rsidP="00EC1BB5">
            <w:pPr>
              <w:pStyle w:val="TableTextLeft"/>
            </w:pPr>
            <w:r>
              <w:t>Other sources</w:t>
            </w:r>
          </w:p>
        </w:tc>
        <w:tc>
          <w:tcPr>
            <w:tcW w:w="7154" w:type="dxa"/>
          </w:tcPr>
          <w:p w14:paraId="538C0AD8"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Dense Cape Pond Lily (</w:t>
            </w:r>
            <w:r w:rsidRPr="00C35F7D">
              <w:rPr>
                <w:rFonts w:asciiTheme="minorHAnsi" w:hAnsiTheme="minorHAnsi" w:cstheme="minorHAnsi"/>
                <w:i/>
                <w:szCs w:val="18"/>
              </w:rPr>
              <w:t>Aponogeton distachyos</w:t>
            </w:r>
            <w:r w:rsidRPr="00C35F7D">
              <w:rPr>
                <w:rFonts w:asciiTheme="minorHAnsi" w:hAnsiTheme="minorHAnsi" w:cstheme="minorHAnsi"/>
                <w:szCs w:val="18"/>
              </w:rPr>
              <w:t>) infestations can alter aquatic ecosystems and shade out the native submerged flora (Biosecurity Queensland, 2016).</w:t>
            </w:r>
          </w:p>
        </w:tc>
      </w:tr>
      <w:tr w:rsidR="005A78BB" w14:paraId="16F77BD1" w14:textId="77777777" w:rsidTr="00C253BE">
        <w:tc>
          <w:tcPr>
            <w:tcW w:w="2376" w:type="dxa"/>
          </w:tcPr>
          <w:p w14:paraId="036F1A76" w14:textId="77777777" w:rsidR="005A78BB" w:rsidRDefault="005A78BB" w:rsidP="00EC1BB5">
            <w:pPr>
              <w:pStyle w:val="TableTextLeft"/>
            </w:pPr>
            <w:r>
              <w:t>Mechanism of impact</w:t>
            </w:r>
          </w:p>
        </w:tc>
        <w:tc>
          <w:tcPr>
            <w:tcW w:w="7154" w:type="dxa"/>
          </w:tcPr>
          <w:p w14:paraId="5856DA09"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Floating foliage altering the habitat.</w:t>
            </w:r>
          </w:p>
        </w:tc>
      </w:tr>
      <w:tr w:rsidR="005A78BB" w14:paraId="54B65094" w14:textId="77777777" w:rsidTr="00C253BE">
        <w:tc>
          <w:tcPr>
            <w:tcW w:w="2376" w:type="dxa"/>
            <w:tcBorders>
              <w:bottom w:val="single" w:sz="4" w:space="0" w:color="00B2A9"/>
            </w:tcBorders>
          </w:tcPr>
          <w:p w14:paraId="04F3F0BC" w14:textId="77777777" w:rsidR="005A78BB" w:rsidRDefault="005A78BB" w:rsidP="00EC1BB5">
            <w:pPr>
              <w:pStyle w:val="TableTextLeft"/>
            </w:pPr>
            <w:r>
              <w:t>Summary of importance</w:t>
            </w:r>
          </w:p>
        </w:tc>
        <w:tc>
          <w:tcPr>
            <w:tcW w:w="7154" w:type="dxa"/>
            <w:tcBorders>
              <w:bottom w:val="single" w:sz="4" w:space="0" w:color="00B2A9"/>
            </w:tcBorders>
          </w:tcPr>
          <w:p w14:paraId="1D670296"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p w14:paraId="13DB075E"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Although the floating foliage can alter habitat by reducing gas exchange (thus creating anoxia), light penetration (eliminating algae and other aquatic plants) and physical access to the water for fauna, it is doubtful whether the foliage is dense enough for these impacts to be serious. Further, the floating foliage does not seem to cover extensive areas. Because of this it is likely that the plant provides useful habitat.</w:t>
            </w:r>
          </w:p>
        </w:tc>
      </w:tr>
      <w:tr w:rsidR="005A78BB" w14:paraId="328371C8" w14:textId="77777777" w:rsidTr="00C253BE">
        <w:trPr>
          <w:tblHeader/>
        </w:trPr>
        <w:tc>
          <w:tcPr>
            <w:tcW w:w="2376" w:type="dxa"/>
            <w:tcBorders>
              <w:top w:val="single" w:sz="4" w:space="0" w:color="00B2A9"/>
            </w:tcBorders>
            <w:shd w:val="clear" w:color="auto" w:fill="E5F7F6"/>
          </w:tcPr>
          <w:p w14:paraId="593FA42A" w14:textId="78FB7550" w:rsidR="005A78BB" w:rsidRDefault="005A78BB" w:rsidP="00454980">
            <w:pPr>
              <w:pStyle w:val="TableTextLeft"/>
            </w:pPr>
            <w:r w:rsidRPr="005A78BB">
              <w:rPr>
                <w:b/>
              </w:rPr>
              <w:t>Flora</w:t>
            </w:r>
          </w:p>
        </w:tc>
        <w:tc>
          <w:tcPr>
            <w:tcW w:w="7154" w:type="dxa"/>
            <w:tcBorders>
              <w:top w:val="single" w:sz="4" w:space="0" w:color="00B2A9"/>
            </w:tcBorders>
            <w:shd w:val="clear" w:color="auto" w:fill="E5F7F6"/>
          </w:tcPr>
          <w:p w14:paraId="7989B220" w14:textId="77777777" w:rsidR="005A78BB" w:rsidRDefault="005A78BB" w:rsidP="00454980">
            <w:pPr>
              <w:pStyle w:val="TableTextLeft"/>
            </w:pPr>
          </w:p>
        </w:tc>
      </w:tr>
      <w:tr w:rsidR="005A78BB" w14:paraId="23513758" w14:textId="77777777" w:rsidTr="00C253BE">
        <w:tc>
          <w:tcPr>
            <w:tcW w:w="2376" w:type="dxa"/>
            <w:shd w:val="clear" w:color="auto" w:fill="E5F7F6"/>
          </w:tcPr>
          <w:p w14:paraId="75FCC866" w14:textId="77777777" w:rsidR="005A78BB" w:rsidRDefault="005A78BB" w:rsidP="00EC1BB5">
            <w:pPr>
              <w:pStyle w:val="TableTextLeft"/>
            </w:pPr>
            <w:r>
              <w:t>VICWRA</w:t>
            </w:r>
          </w:p>
        </w:tc>
        <w:tc>
          <w:tcPr>
            <w:tcW w:w="7154" w:type="dxa"/>
            <w:shd w:val="clear" w:color="auto" w:fill="E5F7F6"/>
          </w:tcPr>
          <w:p w14:paraId="7DA0F7D9" w14:textId="0DFFFEA5"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p>
        </w:tc>
      </w:tr>
      <w:tr w:rsidR="005A78BB" w14:paraId="1D0E6A86" w14:textId="77777777" w:rsidTr="00C253BE">
        <w:tc>
          <w:tcPr>
            <w:tcW w:w="2376" w:type="dxa"/>
            <w:shd w:val="clear" w:color="auto" w:fill="E5F7F6"/>
          </w:tcPr>
          <w:p w14:paraId="08B85D7F" w14:textId="77777777" w:rsidR="005A78BB" w:rsidRDefault="005A78BB" w:rsidP="00EC1BB5">
            <w:pPr>
              <w:pStyle w:val="TableTextLeft"/>
            </w:pPr>
            <w:r>
              <w:t>Other sources</w:t>
            </w:r>
          </w:p>
        </w:tc>
        <w:tc>
          <w:tcPr>
            <w:tcW w:w="7154" w:type="dxa"/>
            <w:shd w:val="clear" w:color="auto" w:fill="E5F7F6"/>
          </w:tcPr>
          <w:p w14:paraId="23E7964C"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four EVCs: Aquatic Grassy Wetland, Aquatic Herbland, Plains Grassy Wetland/Aquatic Herbland Complex, Sedge Wetland/Aquatic Herbland Complex.</w:t>
            </w:r>
          </w:p>
          <w:p w14:paraId="067DAE31"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Dense Cape Pond Lily infestations can alter aquatic ecosystems and shade out the native submerged flora (Biosecurity Queensland, 2016).</w:t>
            </w:r>
          </w:p>
          <w:p w14:paraId="1E903358"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The potential to form dense communities may result in a serious reduction in vegetation diversity, though not leading to monoculture (Coffey and Clayton, 1988).</w:t>
            </w:r>
          </w:p>
        </w:tc>
      </w:tr>
      <w:tr w:rsidR="005A78BB" w14:paraId="63CDEB23" w14:textId="77777777" w:rsidTr="00C253BE">
        <w:tc>
          <w:tcPr>
            <w:tcW w:w="2376" w:type="dxa"/>
            <w:shd w:val="clear" w:color="auto" w:fill="E5F7F6"/>
          </w:tcPr>
          <w:p w14:paraId="5E10B445" w14:textId="77777777" w:rsidR="005A78BB" w:rsidRDefault="005A78BB" w:rsidP="00EC1BB5">
            <w:pPr>
              <w:pStyle w:val="TableTextLeft"/>
            </w:pPr>
            <w:r>
              <w:t>Mechanism of impact</w:t>
            </w:r>
          </w:p>
        </w:tc>
        <w:tc>
          <w:tcPr>
            <w:tcW w:w="7154" w:type="dxa"/>
            <w:shd w:val="clear" w:color="auto" w:fill="E5F7F6"/>
          </w:tcPr>
          <w:p w14:paraId="41E0B008"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5A78BB" w14:paraId="382A9EBF" w14:textId="77777777" w:rsidTr="00C253BE">
        <w:tc>
          <w:tcPr>
            <w:tcW w:w="2376" w:type="dxa"/>
            <w:tcBorders>
              <w:bottom w:val="single" w:sz="4" w:space="0" w:color="00B2A9"/>
            </w:tcBorders>
            <w:shd w:val="clear" w:color="auto" w:fill="E5F7F6"/>
          </w:tcPr>
          <w:p w14:paraId="5906CD88" w14:textId="77777777" w:rsidR="005A78BB" w:rsidRDefault="005A78BB" w:rsidP="00EC1BB5">
            <w:pPr>
              <w:pStyle w:val="TableTextLeft"/>
            </w:pPr>
            <w:r>
              <w:t>Summary of importance</w:t>
            </w:r>
          </w:p>
        </w:tc>
        <w:tc>
          <w:tcPr>
            <w:tcW w:w="7154" w:type="dxa"/>
            <w:tcBorders>
              <w:bottom w:val="single" w:sz="4" w:space="0" w:color="00B2A9"/>
            </w:tcBorders>
            <w:shd w:val="clear" w:color="auto" w:fill="E5F7F6"/>
          </w:tcPr>
          <w:p w14:paraId="7507C3D4"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45F08BA9"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Although the floating foliage can reduce light penetration (eliminating algae and other aquatic plants), it is doubtful whether the foliage is dense enough for these impacts to be serious. Further, the floating foliage does not seem to cover extensive areas.</w:t>
            </w:r>
          </w:p>
        </w:tc>
      </w:tr>
      <w:tr w:rsidR="005A78BB" w14:paraId="624F66A2" w14:textId="77777777" w:rsidTr="00C253BE">
        <w:trPr>
          <w:tblHeader/>
        </w:trPr>
        <w:tc>
          <w:tcPr>
            <w:tcW w:w="2376" w:type="dxa"/>
            <w:tcBorders>
              <w:top w:val="single" w:sz="4" w:space="0" w:color="00B2A9"/>
            </w:tcBorders>
          </w:tcPr>
          <w:p w14:paraId="691FBC0D" w14:textId="05909797" w:rsidR="005A78BB" w:rsidRDefault="005A78BB" w:rsidP="00454980">
            <w:pPr>
              <w:pStyle w:val="TableTextLeft"/>
            </w:pPr>
            <w:r w:rsidRPr="005A78BB">
              <w:rPr>
                <w:b/>
              </w:rPr>
              <w:t>Hydrology</w:t>
            </w:r>
          </w:p>
        </w:tc>
        <w:tc>
          <w:tcPr>
            <w:tcW w:w="7154" w:type="dxa"/>
            <w:tcBorders>
              <w:top w:val="single" w:sz="4" w:space="0" w:color="00B2A9"/>
            </w:tcBorders>
          </w:tcPr>
          <w:p w14:paraId="017E38A3" w14:textId="77777777" w:rsidR="005A78BB" w:rsidRDefault="005A78BB" w:rsidP="00454980">
            <w:pPr>
              <w:pStyle w:val="TableTextLeft"/>
            </w:pPr>
          </w:p>
        </w:tc>
      </w:tr>
      <w:tr w:rsidR="005A78BB" w14:paraId="42DFA143" w14:textId="77777777" w:rsidTr="00C253BE">
        <w:tc>
          <w:tcPr>
            <w:tcW w:w="2376" w:type="dxa"/>
          </w:tcPr>
          <w:p w14:paraId="13BF9FAB" w14:textId="77777777" w:rsidR="005A78BB" w:rsidRDefault="005A78BB" w:rsidP="00EC1BB5">
            <w:pPr>
              <w:pStyle w:val="TableTextLeft"/>
            </w:pPr>
            <w:r>
              <w:t>VICWRA</w:t>
            </w:r>
          </w:p>
        </w:tc>
        <w:tc>
          <w:tcPr>
            <w:tcW w:w="7154" w:type="dxa"/>
          </w:tcPr>
          <w:p w14:paraId="395D1446" w14:textId="77777777" w:rsidR="005A78BB" w:rsidRPr="00C35F7D" w:rsidRDefault="005A78BB" w:rsidP="00EC1BB5">
            <w:pPr>
              <w:pStyle w:val="TableTextLeft"/>
              <w:rPr>
                <w:rFonts w:asciiTheme="minorHAnsi" w:hAnsiTheme="minorHAnsi" w:cstheme="minorHAnsi"/>
                <w:szCs w:val="18"/>
              </w:rPr>
            </w:pPr>
          </w:p>
        </w:tc>
      </w:tr>
      <w:tr w:rsidR="005A78BB" w14:paraId="45BE228D" w14:textId="77777777" w:rsidTr="00C253BE">
        <w:tc>
          <w:tcPr>
            <w:tcW w:w="2376" w:type="dxa"/>
          </w:tcPr>
          <w:p w14:paraId="14837E4E" w14:textId="77777777" w:rsidR="005A78BB" w:rsidRDefault="005A78BB" w:rsidP="00EC1BB5">
            <w:pPr>
              <w:pStyle w:val="TableTextLeft"/>
            </w:pPr>
            <w:r>
              <w:t>Other sources</w:t>
            </w:r>
          </w:p>
        </w:tc>
        <w:tc>
          <w:tcPr>
            <w:tcW w:w="7154" w:type="dxa"/>
          </w:tcPr>
          <w:p w14:paraId="13913C2C" w14:textId="77777777" w:rsidR="005A78BB" w:rsidRPr="00C35F7D" w:rsidRDefault="005A78BB" w:rsidP="00EC1BB5">
            <w:pPr>
              <w:pStyle w:val="TableTextLeft"/>
              <w:rPr>
                <w:rFonts w:asciiTheme="minorHAnsi" w:hAnsiTheme="minorHAnsi" w:cstheme="minorHAnsi"/>
                <w:szCs w:val="18"/>
              </w:rPr>
            </w:pPr>
            <w:r w:rsidRPr="00544BD6">
              <w:rPr>
                <w:rFonts w:asciiTheme="minorHAnsi" w:hAnsiTheme="minorHAnsi" w:cstheme="minorHAnsi"/>
                <w:i/>
                <w:szCs w:val="18"/>
              </w:rPr>
              <w:t>Aponogeton</w:t>
            </w:r>
            <w:r w:rsidRPr="00C35F7D">
              <w:rPr>
                <w:rFonts w:asciiTheme="minorHAnsi" w:hAnsiTheme="minorHAnsi" w:cstheme="minorHAnsi"/>
                <w:szCs w:val="18"/>
              </w:rPr>
              <w:t xml:space="preserve"> can impede flow in slow moving streams (Coffey and Clayton, 1988) thus it could reduce lateral flow within and into wetlands.</w:t>
            </w:r>
          </w:p>
        </w:tc>
      </w:tr>
      <w:tr w:rsidR="005A78BB" w14:paraId="1AB272A6" w14:textId="77777777" w:rsidTr="00C253BE">
        <w:tc>
          <w:tcPr>
            <w:tcW w:w="2376" w:type="dxa"/>
          </w:tcPr>
          <w:p w14:paraId="7F264E56" w14:textId="77777777" w:rsidR="005A78BB" w:rsidRDefault="005A78BB" w:rsidP="00EC1BB5">
            <w:pPr>
              <w:pStyle w:val="TableTextLeft"/>
            </w:pPr>
            <w:r>
              <w:t>Mechanism of impact</w:t>
            </w:r>
          </w:p>
        </w:tc>
        <w:tc>
          <w:tcPr>
            <w:tcW w:w="7154" w:type="dxa"/>
          </w:tcPr>
          <w:p w14:paraId="7B983EE9"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stems and leaves impeding lateral water movement; dense foliage increasing evapotranspiration. </w:t>
            </w:r>
          </w:p>
        </w:tc>
      </w:tr>
      <w:tr w:rsidR="005A78BB" w14:paraId="2205A40D" w14:textId="77777777" w:rsidTr="00C253BE">
        <w:tc>
          <w:tcPr>
            <w:tcW w:w="2376" w:type="dxa"/>
            <w:tcBorders>
              <w:bottom w:val="single" w:sz="4" w:space="0" w:color="00B2A9"/>
            </w:tcBorders>
          </w:tcPr>
          <w:p w14:paraId="4EC32980" w14:textId="77777777" w:rsidR="005A78BB" w:rsidRDefault="005A78BB" w:rsidP="00EC1BB5">
            <w:pPr>
              <w:pStyle w:val="TableTextLeft"/>
            </w:pPr>
            <w:r>
              <w:t>Summary of importance</w:t>
            </w:r>
          </w:p>
        </w:tc>
        <w:tc>
          <w:tcPr>
            <w:tcW w:w="7154" w:type="dxa"/>
            <w:tcBorders>
              <w:bottom w:val="single" w:sz="4" w:space="0" w:color="00B2A9"/>
            </w:tcBorders>
          </w:tcPr>
          <w:p w14:paraId="301BE699"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396A3FEB"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dense floating mat can form an obstruction to flow into and out of wetlands, particularly where artificial control structures are used to manage water. </w:t>
            </w:r>
          </w:p>
          <w:p w14:paraId="3C22E706"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Within the wetland itself it may reduce water holding capacity by increasing evapotranspiration and silt accumulation.</w:t>
            </w:r>
          </w:p>
        </w:tc>
      </w:tr>
      <w:tr w:rsidR="005A78BB" w14:paraId="0E0F978C" w14:textId="77777777" w:rsidTr="00C253BE">
        <w:trPr>
          <w:tblHeader/>
        </w:trPr>
        <w:tc>
          <w:tcPr>
            <w:tcW w:w="2376" w:type="dxa"/>
            <w:tcBorders>
              <w:top w:val="single" w:sz="4" w:space="0" w:color="00B2A9"/>
            </w:tcBorders>
            <w:shd w:val="clear" w:color="auto" w:fill="E5F7F6"/>
          </w:tcPr>
          <w:p w14:paraId="631A58A9" w14:textId="6F77BF43" w:rsidR="005A78BB" w:rsidRDefault="005A78BB" w:rsidP="00454980">
            <w:pPr>
              <w:pStyle w:val="TableTextLeft"/>
            </w:pPr>
            <w:r w:rsidRPr="005A78BB">
              <w:rPr>
                <w:b/>
              </w:rPr>
              <w:t>Water quality</w:t>
            </w:r>
          </w:p>
        </w:tc>
        <w:tc>
          <w:tcPr>
            <w:tcW w:w="7154" w:type="dxa"/>
            <w:tcBorders>
              <w:top w:val="single" w:sz="4" w:space="0" w:color="00B2A9"/>
            </w:tcBorders>
            <w:shd w:val="clear" w:color="auto" w:fill="E5F7F6"/>
          </w:tcPr>
          <w:p w14:paraId="04C82A68" w14:textId="77777777" w:rsidR="005A78BB" w:rsidRDefault="005A78BB" w:rsidP="00454980">
            <w:pPr>
              <w:pStyle w:val="TableTextLeft"/>
            </w:pPr>
          </w:p>
        </w:tc>
      </w:tr>
      <w:tr w:rsidR="005A78BB" w14:paraId="2175B377" w14:textId="77777777" w:rsidTr="00C253BE">
        <w:tc>
          <w:tcPr>
            <w:tcW w:w="2376" w:type="dxa"/>
            <w:shd w:val="clear" w:color="auto" w:fill="E5F7F6"/>
          </w:tcPr>
          <w:p w14:paraId="5DB10CF7" w14:textId="77777777" w:rsidR="005A78BB" w:rsidRDefault="005A78BB" w:rsidP="00EC1BB5">
            <w:pPr>
              <w:pStyle w:val="TableTextLeft"/>
            </w:pPr>
            <w:r>
              <w:t>VICWRA</w:t>
            </w:r>
          </w:p>
        </w:tc>
        <w:tc>
          <w:tcPr>
            <w:tcW w:w="7154" w:type="dxa"/>
            <w:shd w:val="clear" w:color="auto" w:fill="E5F7F6"/>
          </w:tcPr>
          <w:p w14:paraId="6C4B57D7" w14:textId="58AB09D5"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p>
        </w:tc>
      </w:tr>
      <w:tr w:rsidR="005A78BB" w14:paraId="68CD34A4" w14:textId="77777777" w:rsidTr="00C253BE">
        <w:tc>
          <w:tcPr>
            <w:tcW w:w="2376" w:type="dxa"/>
            <w:shd w:val="clear" w:color="auto" w:fill="E5F7F6"/>
          </w:tcPr>
          <w:p w14:paraId="3869BD1D" w14:textId="77777777" w:rsidR="005A78BB" w:rsidRDefault="005A78BB" w:rsidP="00EC1BB5">
            <w:pPr>
              <w:pStyle w:val="TableTextLeft"/>
            </w:pPr>
            <w:r>
              <w:t>Other sources</w:t>
            </w:r>
          </w:p>
        </w:tc>
        <w:tc>
          <w:tcPr>
            <w:tcW w:w="7154" w:type="dxa"/>
            <w:shd w:val="clear" w:color="auto" w:fill="E5F7F6"/>
          </w:tcPr>
          <w:p w14:paraId="4B88C1C0"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Cape Pond Lily infestations have the ability to change the physical and chemical characteristics of invaded lakes and waterways (Biosecurity Queensland, 2016). </w:t>
            </w:r>
          </w:p>
          <w:p w14:paraId="587DAFC6" w14:textId="0D4AA998"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…dense communities of this plant can lead to stagnation and poor water quality in shallow ponds and dams</w:t>
            </w:r>
            <w:r>
              <w:rPr>
                <w:rFonts w:asciiTheme="minorHAnsi" w:hAnsiTheme="minorHAnsi" w:cstheme="minorHAnsi"/>
                <w:szCs w:val="18"/>
              </w:rPr>
              <w:t>’</w:t>
            </w:r>
            <w:r w:rsidRPr="00C35F7D">
              <w:rPr>
                <w:rFonts w:asciiTheme="minorHAnsi" w:hAnsiTheme="minorHAnsi" w:cstheme="minorHAnsi"/>
                <w:szCs w:val="18"/>
              </w:rPr>
              <w:t xml:space="preserve"> (Coffey </w:t>
            </w:r>
            <w:r>
              <w:rPr>
                <w:rFonts w:asciiTheme="minorHAnsi" w:hAnsiTheme="minorHAnsi" w:cstheme="minorHAnsi"/>
                <w:szCs w:val="18"/>
              </w:rPr>
              <w:t>and</w:t>
            </w:r>
            <w:r w:rsidRPr="00C35F7D">
              <w:rPr>
                <w:rFonts w:asciiTheme="minorHAnsi" w:hAnsiTheme="minorHAnsi" w:cstheme="minorHAnsi"/>
                <w:szCs w:val="18"/>
              </w:rPr>
              <w:t xml:space="preserve"> Clayton, 1988</w:t>
            </w:r>
            <w:r>
              <w:rPr>
                <w:rFonts w:asciiTheme="minorHAnsi" w:hAnsiTheme="minorHAnsi" w:cstheme="minorHAnsi"/>
                <w:szCs w:val="18"/>
              </w:rPr>
              <w:t>).</w:t>
            </w:r>
          </w:p>
        </w:tc>
      </w:tr>
      <w:tr w:rsidR="005A78BB" w14:paraId="4995BFCC" w14:textId="77777777" w:rsidTr="00C253BE">
        <w:tc>
          <w:tcPr>
            <w:tcW w:w="2376" w:type="dxa"/>
            <w:shd w:val="clear" w:color="auto" w:fill="E5F7F6"/>
          </w:tcPr>
          <w:p w14:paraId="1C734FE1" w14:textId="77777777" w:rsidR="005A78BB" w:rsidRDefault="005A78BB" w:rsidP="00EC1BB5">
            <w:pPr>
              <w:pStyle w:val="TableTextLeft"/>
            </w:pPr>
            <w:r>
              <w:t>Mechanism of impact</w:t>
            </w:r>
          </w:p>
        </w:tc>
        <w:tc>
          <w:tcPr>
            <w:tcW w:w="7154" w:type="dxa"/>
            <w:shd w:val="clear" w:color="auto" w:fill="E5F7F6"/>
          </w:tcPr>
          <w:p w14:paraId="0ECC2AE1" w14:textId="77777777"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Purportedly the t</w:t>
            </w:r>
            <w:r w:rsidRPr="00C35F7D">
              <w:rPr>
                <w:rFonts w:asciiTheme="minorHAnsi" w:hAnsiTheme="minorHAnsi" w:cstheme="minorHAnsi"/>
                <w:szCs w:val="18"/>
              </w:rPr>
              <w:t xml:space="preserve">hick floating foliage can form a barrier to oxygen exchange with the atmosphere and produce high levels of decaying organic material, both resulting in low dissolved oxygen.  </w:t>
            </w:r>
          </w:p>
        </w:tc>
      </w:tr>
    </w:tbl>
    <w:p w14:paraId="16E2EC51" w14:textId="77777777" w:rsidR="00C253BE" w:rsidRDefault="00C253BE">
      <w:r>
        <w:br w:type="page"/>
      </w:r>
    </w:p>
    <w:tbl>
      <w:tblPr>
        <w:tblW w:w="0" w:type="auto"/>
        <w:tblLook w:val="04A0" w:firstRow="1" w:lastRow="0" w:firstColumn="1" w:lastColumn="0" w:noHBand="0" w:noVBand="1"/>
      </w:tblPr>
      <w:tblGrid>
        <w:gridCol w:w="2376"/>
        <w:gridCol w:w="7154"/>
      </w:tblGrid>
      <w:tr w:rsidR="005A78BB" w14:paraId="3D9485B8" w14:textId="77777777" w:rsidTr="00C253BE">
        <w:tc>
          <w:tcPr>
            <w:tcW w:w="2376" w:type="dxa"/>
            <w:tcBorders>
              <w:bottom w:val="single" w:sz="4" w:space="0" w:color="00B2A9"/>
            </w:tcBorders>
            <w:shd w:val="clear" w:color="auto" w:fill="E5F7F6"/>
          </w:tcPr>
          <w:p w14:paraId="407ABCF1" w14:textId="59CC8A4F" w:rsidR="005A78BB" w:rsidRDefault="005A78BB" w:rsidP="00EC1BB5">
            <w:pPr>
              <w:pStyle w:val="TableTextLeft"/>
            </w:pPr>
            <w:r>
              <w:lastRenderedPageBreak/>
              <w:t>Summary of importance</w:t>
            </w:r>
          </w:p>
        </w:tc>
        <w:tc>
          <w:tcPr>
            <w:tcW w:w="7154" w:type="dxa"/>
            <w:tcBorders>
              <w:bottom w:val="single" w:sz="4" w:space="0" w:color="00B2A9"/>
            </w:tcBorders>
            <w:shd w:val="clear" w:color="auto" w:fill="E5F7F6"/>
          </w:tcPr>
          <w:p w14:paraId="3FAF47F6"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42687D1C"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floating foliage is probably not dense enough to have a large impact on </w:t>
            </w:r>
            <w:r>
              <w:rPr>
                <w:rFonts w:asciiTheme="minorHAnsi" w:hAnsiTheme="minorHAnsi" w:cstheme="minorHAnsi"/>
                <w:szCs w:val="18"/>
              </w:rPr>
              <w:t>dissolved oxygen</w:t>
            </w:r>
            <w:r w:rsidRPr="00C35F7D">
              <w:rPr>
                <w:rFonts w:asciiTheme="minorHAnsi" w:hAnsiTheme="minorHAnsi" w:cstheme="minorHAnsi"/>
                <w:szCs w:val="18"/>
              </w:rPr>
              <w:t xml:space="preserve"> in standing water as this species does not form mats as thick as some of the more troublesome weeds (e.g. Parrots Feather, Reed Sweetgrass).</w:t>
            </w:r>
          </w:p>
        </w:tc>
      </w:tr>
      <w:tr w:rsidR="005A78BB" w14:paraId="54568618" w14:textId="77777777" w:rsidTr="00C253BE">
        <w:trPr>
          <w:tblHeader/>
        </w:trPr>
        <w:tc>
          <w:tcPr>
            <w:tcW w:w="2376" w:type="dxa"/>
            <w:tcBorders>
              <w:top w:val="single" w:sz="4" w:space="0" w:color="00B2A9"/>
            </w:tcBorders>
            <w:shd w:val="clear" w:color="auto" w:fill="auto"/>
          </w:tcPr>
          <w:p w14:paraId="2F3273C4" w14:textId="2F0F7E24" w:rsidR="005A78BB" w:rsidRDefault="005A78BB" w:rsidP="00454980">
            <w:pPr>
              <w:pStyle w:val="TableTextLeft"/>
            </w:pPr>
            <w:r w:rsidRPr="005A78BB">
              <w:rPr>
                <w:b/>
              </w:rPr>
              <w:t>Habitat, food or harbour for pests</w:t>
            </w:r>
          </w:p>
        </w:tc>
        <w:tc>
          <w:tcPr>
            <w:tcW w:w="7154" w:type="dxa"/>
            <w:tcBorders>
              <w:top w:val="single" w:sz="4" w:space="0" w:color="00B2A9"/>
            </w:tcBorders>
            <w:shd w:val="clear" w:color="auto" w:fill="auto"/>
          </w:tcPr>
          <w:p w14:paraId="3D8FE525" w14:textId="77777777" w:rsidR="005A78BB" w:rsidRDefault="005A78BB" w:rsidP="00454980">
            <w:pPr>
              <w:pStyle w:val="TableTextLeft"/>
            </w:pPr>
          </w:p>
        </w:tc>
      </w:tr>
      <w:tr w:rsidR="005A78BB" w14:paraId="5197A66F" w14:textId="77777777" w:rsidTr="00C253BE">
        <w:tc>
          <w:tcPr>
            <w:tcW w:w="2376" w:type="dxa"/>
            <w:shd w:val="clear" w:color="auto" w:fill="auto"/>
          </w:tcPr>
          <w:p w14:paraId="355AE0D9" w14:textId="77777777" w:rsidR="005A78BB" w:rsidRDefault="005A78BB" w:rsidP="00EC1BB5">
            <w:pPr>
              <w:pStyle w:val="TableTextLeft"/>
            </w:pPr>
            <w:r>
              <w:t>VICWRA</w:t>
            </w:r>
          </w:p>
        </w:tc>
        <w:tc>
          <w:tcPr>
            <w:tcW w:w="7154" w:type="dxa"/>
            <w:shd w:val="clear" w:color="auto" w:fill="auto"/>
          </w:tcPr>
          <w:p w14:paraId="7A70B9DF" w14:textId="6FA90C6C" w:rsidR="005A78BB" w:rsidRPr="00C35F7D" w:rsidRDefault="005A78BB" w:rsidP="00EC1BB5">
            <w:pPr>
              <w:pStyle w:val="TableTextLeft"/>
              <w:rPr>
                <w:rFonts w:asciiTheme="minorHAnsi" w:hAnsiTheme="minorHAnsi" w:cstheme="minorHAnsi"/>
                <w:szCs w:val="18"/>
              </w:rPr>
            </w:pPr>
            <w:r>
              <w:rPr>
                <w:rFonts w:asciiTheme="minorHAnsi" w:hAnsiTheme="minorHAnsi" w:cstheme="minorHAnsi"/>
                <w:szCs w:val="18"/>
              </w:rPr>
              <w:t>—</w:t>
            </w:r>
          </w:p>
        </w:tc>
      </w:tr>
      <w:tr w:rsidR="005A78BB" w14:paraId="35B2B0A2" w14:textId="77777777" w:rsidTr="00C253BE">
        <w:tc>
          <w:tcPr>
            <w:tcW w:w="2376" w:type="dxa"/>
            <w:shd w:val="clear" w:color="auto" w:fill="auto"/>
          </w:tcPr>
          <w:p w14:paraId="340D07BA" w14:textId="77777777" w:rsidR="005A78BB" w:rsidRDefault="005A78BB" w:rsidP="00EC1BB5">
            <w:pPr>
              <w:pStyle w:val="TableTextLeft"/>
            </w:pPr>
            <w:r>
              <w:t>Other sources</w:t>
            </w:r>
          </w:p>
        </w:tc>
        <w:tc>
          <w:tcPr>
            <w:tcW w:w="7154" w:type="dxa"/>
            <w:shd w:val="clear" w:color="auto" w:fill="auto"/>
          </w:tcPr>
          <w:p w14:paraId="72EE2948"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Dense beds of aquatic plants have been associated with providing mosquito larvae habitat. However, this relationship varies between plant species and mosquito species so generalisations cannot be made (Webb, 2013). It is not clear how important this is for Cape Pond Lily.</w:t>
            </w:r>
          </w:p>
        </w:tc>
      </w:tr>
      <w:tr w:rsidR="005A78BB" w:rsidRPr="00AA0C99" w14:paraId="05F1CA16" w14:textId="77777777" w:rsidTr="00C253BE">
        <w:tc>
          <w:tcPr>
            <w:tcW w:w="2376" w:type="dxa"/>
            <w:shd w:val="clear" w:color="auto" w:fill="auto"/>
          </w:tcPr>
          <w:p w14:paraId="5EE8303F" w14:textId="77777777" w:rsidR="005A78BB" w:rsidRDefault="005A78BB" w:rsidP="00EC1BB5">
            <w:pPr>
              <w:pStyle w:val="TableTextLeft"/>
            </w:pPr>
            <w:r>
              <w:t>Mechanism of impact</w:t>
            </w:r>
          </w:p>
        </w:tc>
        <w:tc>
          <w:tcPr>
            <w:tcW w:w="7154" w:type="dxa"/>
            <w:shd w:val="clear" w:color="auto" w:fill="auto"/>
          </w:tcPr>
          <w:p w14:paraId="0C8FDBD9"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Mosquito habitat is provided in the still water areas among the floating mats.</w:t>
            </w:r>
          </w:p>
        </w:tc>
      </w:tr>
      <w:tr w:rsidR="005A78BB" w:rsidRPr="00AA0C99" w14:paraId="6A0928AD" w14:textId="77777777" w:rsidTr="00C253BE">
        <w:tc>
          <w:tcPr>
            <w:tcW w:w="2376" w:type="dxa"/>
            <w:tcBorders>
              <w:bottom w:val="single" w:sz="4" w:space="0" w:color="00B2A9"/>
            </w:tcBorders>
            <w:shd w:val="clear" w:color="auto" w:fill="auto"/>
          </w:tcPr>
          <w:p w14:paraId="2FEDAADB" w14:textId="77777777" w:rsidR="005A78BB" w:rsidRDefault="005A78BB" w:rsidP="00EC1BB5">
            <w:pPr>
              <w:pStyle w:val="TableTextLeft"/>
            </w:pPr>
            <w:r>
              <w:t>Summary of importance</w:t>
            </w:r>
          </w:p>
        </w:tc>
        <w:tc>
          <w:tcPr>
            <w:tcW w:w="7154" w:type="dxa"/>
            <w:tcBorders>
              <w:bottom w:val="single" w:sz="4" w:space="0" w:color="00B2A9"/>
            </w:tcBorders>
            <w:shd w:val="clear" w:color="auto" w:fill="auto"/>
          </w:tcPr>
          <w:p w14:paraId="4BC06FA5"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p w14:paraId="3087EFD9" w14:textId="77777777" w:rsidR="005A78BB" w:rsidRPr="00C35F7D" w:rsidRDefault="005A78BB"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It is not clear to what extent mosquito habitat is improved by Cape Pond Lily. </w:t>
            </w:r>
          </w:p>
        </w:tc>
      </w:tr>
    </w:tbl>
    <w:p w14:paraId="7C6A74AC" w14:textId="77777777" w:rsidR="00DF1F63" w:rsidRDefault="00DF1F63" w:rsidP="00151A0E">
      <w:pPr>
        <w:pStyle w:val="BodyText"/>
      </w:pPr>
    </w:p>
    <w:p w14:paraId="1B0AE60B" w14:textId="1ED1FB2A" w:rsidR="00DF1F63" w:rsidRPr="00336E4B" w:rsidRDefault="001F430C" w:rsidP="00A14B0A">
      <w:pPr>
        <w:pStyle w:val="Heading3"/>
        <w:keepLines w:val="0"/>
        <w:tabs>
          <w:tab w:val="clear" w:pos="1701"/>
          <w:tab w:val="clear" w:pos="1985"/>
        </w:tabs>
        <w:spacing w:before="240" w:after="120" w:line="240" w:lineRule="auto"/>
        <w:rPr>
          <w:i/>
        </w:rPr>
      </w:pPr>
      <w:bookmarkStart w:id="175" w:name="_Toc466480615"/>
      <w:bookmarkStart w:id="176" w:name="_Toc471391446"/>
      <w:bookmarkStart w:id="177" w:name="_Toc485383171"/>
      <w:r>
        <w:t>A</w:t>
      </w:r>
      <w:r w:rsidR="004D3FF2" w:rsidRPr="00270E61">
        <w:t>.2.2</w:t>
      </w:r>
      <w:r w:rsidR="004D3FF2">
        <w:rPr>
          <w:i/>
        </w:rPr>
        <w:tab/>
      </w:r>
      <w:r w:rsidR="00DF1F63" w:rsidRPr="00F30123">
        <w:rPr>
          <w:i/>
        </w:rPr>
        <w:t>Cabomba caroliniana</w:t>
      </w:r>
      <w:r w:rsidR="00DF1F63">
        <w:rPr>
          <w:i/>
        </w:rPr>
        <w:t>,</w:t>
      </w:r>
      <w:r w:rsidR="00DF1F63" w:rsidRPr="00336E4B">
        <w:rPr>
          <w:i/>
        </w:rPr>
        <w:t xml:space="preserve"> </w:t>
      </w:r>
      <w:r w:rsidR="00DF1F63" w:rsidRPr="00270E61">
        <w:t>Fanwort, Cabomba</w:t>
      </w:r>
      <w:bookmarkEnd w:id="175"/>
      <w:bookmarkEnd w:id="176"/>
      <w:bookmarkEnd w:id="177"/>
      <w:r w:rsidR="00DF1F63" w:rsidRPr="00336E4B">
        <w:rPr>
          <w:i/>
        </w:rPr>
        <w:t xml:space="preserve"> </w:t>
      </w:r>
    </w:p>
    <w:tbl>
      <w:tblPr>
        <w:tblW w:w="0" w:type="auto"/>
        <w:tblLook w:val="04A0" w:firstRow="1" w:lastRow="0" w:firstColumn="1" w:lastColumn="0" w:noHBand="0" w:noVBand="1"/>
      </w:tblPr>
      <w:tblGrid>
        <w:gridCol w:w="2376"/>
        <w:gridCol w:w="7154"/>
      </w:tblGrid>
      <w:tr w:rsidR="001C3B22" w:rsidRPr="005A78BB" w14:paraId="66C63FC6" w14:textId="77777777" w:rsidTr="001C3B22">
        <w:tc>
          <w:tcPr>
            <w:tcW w:w="2376" w:type="dxa"/>
            <w:tcBorders>
              <w:top w:val="single" w:sz="4" w:space="0" w:color="00B2A9"/>
            </w:tcBorders>
          </w:tcPr>
          <w:p w14:paraId="77125B05" w14:textId="28693A6F" w:rsidR="001C3B22" w:rsidRPr="005A78BB" w:rsidRDefault="001C3B22" w:rsidP="00454980">
            <w:pPr>
              <w:pStyle w:val="TableTextLeft"/>
              <w:rPr>
                <w:b/>
              </w:rPr>
            </w:pPr>
            <w:r w:rsidRPr="005A78BB">
              <w:rPr>
                <w:b/>
              </w:rPr>
              <w:t>Fauna</w:t>
            </w:r>
          </w:p>
        </w:tc>
        <w:tc>
          <w:tcPr>
            <w:tcW w:w="7154" w:type="dxa"/>
            <w:tcBorders>
              <w:top w:val="single" w:sz="4" w:space="0" w:color="00B2A9"/>
            </w:tcBorders>
          </w:tcPr>
          <w:p w14:paraId="163ABF36" w14:textId="77777777" w:rsidR="001C3B22" w:rsidRPr="005A78BB" w:rsidRDefault="001C3B22" w:rsidP="00454980">
            <w:pPr>
              <w:pStyle w:val="TableTextLeft"/>
              <w:rPr>
                <w:b/>
              </w:rPr>
            </w:pPr>
          </w:p>
        </w:tc>
      </w:tr>
      <w:tr w:rsidR="001C3B22" w14:paraId="19E39B6D" w14:textId="77777777" w:rsidTr="001C3B22">
        <w:tc>
          <w:tcPr>
            <w:tcW w:w="2376" w:type="dxa"/>
          </w:tcPr>
          <w:p w14:paraId="43A916A7" w14:textId="77777777" w:rsidR="001C3B22" w:rsidRDefault="001C3B22" w:rsidP="00EC1BB5">
            <w:pPr>
              <w:pStyle w:val="TableTextLeft"/>
            </w:pPr>
            <w:r>
              <w:t>VICWRA</w:t>
            </w:r>
          </w:p>
        </w:tc>
        <w:tc>
          <w:tcPr>
            <w:tcW w:w="7154" w:type="dxa"/>
          </w:tcPr>
          <w:p w14:paraId="48D6ECF8" w14:textId="37758CE1"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This species is not documented as posing an additional risk to threatened fauna. </w:t>
            </w:r>
            <w:r>
              <w:rPr>
                <w:rFonts w:asciiTheme="minorHAnsi" w:hAnsiTheme="minorHAnsi" w:cstheme="minorHAnsi"/>
                <w:szCs w:val="18"/>
              </w:rPr>
              <w:t>‘</w:t>
            </w:r>
            <w:r w:rsidRPr="00C35F7D">
              <w:rPr>
                <w:rFonts w:asciiTheme="minorHAnsi" w:hAnsiTheme="minorHAnsi" w:cstheme="minorHAnsi"/>
                <w:szCs w:val="18"/>
              </w:rPr>
              <w:t>Its ability to replace native aquatic plants, with the likely displacement of native fish and invertebrate populations, together with the ability to infest large areas of water, suggest that native aquatic life would be considerably endangered</w:t>
            </w:r>
            <w:r>
              <w:rPr>
                <w:rFonts w:asciiTheme="minorHAnsi" w:hAnsiTheme="minorHAnsi" w:cstheme="minorHAnsi"/>
                <w:szCs w:val="18"/>
              </w:rPr>
              <w:t>’</w:t>
            </w:r>
            <w:r w:rsidRPr="00C35F7D">
              <w:rPr>
                <w:rFonts w:asciiTheme="minorHAnsi" w:hAnsiTheme="minorHAnsi" w:cstheme="minorHAnsi"/>
                <w:szCs w:val="18"/>
              </w:rPr>
              <w:t xml:space="preserve"> (Mackey </w:t>
            </w:r>
            <w:r>
              <w:rPr>
                <w:rFonts w:asciiTheme="minorHAnsi" w:hAnsiTheme="minorHAnsi" w:cstheme="minorHAnsi"/>
                <w:szCs w:val="18"/>
              </w:rPr>
              <w:t>and</w:t>
            </w:r>
            <w:r w:rsidRPr="00C35F7D">
              <w:rPr>
                <w:rFonts w:asciiTheme="minorHAnsi" w:hAnsiTheme="minorHAnsi" w:cstheme="minorHAnsi"/>
                <w:szCs w:val="18"/>
              </w:rPr>
              <w:t xml:space="preserve"> Swarbrick</w:t>
            </w:r>
            <w:r>
              <w:rPr>
                <w:rFonts w:asciiTheme="minorHAnsi" w:hAnsiTheme="minorHAnsi" w:cstheme="minorHAnsi"/>
                <w:szCs w:val="18"/>
              </w:rPr>
              <w:t>,</w:t>
            </w:r>
            <w:r w:rsidRPr="00C35F7D">
              <w:rPr>
                <w:rFonts w:asciiTheme="minorHAnsi" w:hAnsiTheme="minorHAnsi" w:cstheme="minorHAnsi"/>
                <w:szCs w:val="18"/>
              </w:rPr>
              <w:t xml:space="preserve"> 1998).  </w:t>
            </w:r>
          </w:p>
          <w:p w14:paraId="784DB9EF"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Reduction in habitat leading to reduced populations. The plant alters habitat leading to a reduction in population, but not extinction, of one or more species of threatened fauna. e.g. changes to shelter, food source, or causes isolation of spp.</w:t>
            </w:r>
          </w:p>
          <w:p w14:paraId="58E30FD7" w14:textId="44713015" w:rsidR="001C3B22" w:rsidRPr="00C35F7D" w:rsidRDefault="001C3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In regions where it is invasive, it is not clear whether native fish and invertebrates utilize it readily as a habitat</w:t>
            </w:r>
            <w:r>
              <w:rPr>
                <w:rFonts w:asciiTheme="minorHAnsi" w:hAnsiTheme="minorHAnsi" w:cstheme="minorHAnsi"/>
                <w:szCs w:val="18"/>
              </w:rPr>
              <w:t>’</w:t>
            </w:r>
            <w:r w:rsidRPr="00C35F7D">
              <w:rPr>
                <w:rFonts w:asciiTheme="minorHAnsi" w:hAnsiTheme="minorHAnsi" w:cstheme="minorHAnsi"/>
                <w:szCs w:val="18"/>
              </w:rPr>
              <w:t xml:space="preserve"> (Panetta, et al. 1998). Assume limited or no benefits.</w:t>
            </w:r>
          </w:p>
        </w:tc>
      </w:tr>
      <w:tr w:rsidR="001C3B22" w14:paraId="351AD237" w14:textId="77777777" w:rsidTr="001C3B22">
        <w:tc>
          <w:tcPr>
            <w:tcW w:w="2376" w:type="dxa"/>
          </w:tcPr>
          <w:p w14:paraId="47B0B015" w14:textId="77777777" w:rsidR="001C3B22" w:rsidRDefault="001C3B22" w:rsidP="00EC1BB5">
            <w:pPr>
              <w:pStyle w:val="TableTextLeft"/>
            </w:pPr>
            <w:r>
              <w:t>Other sources</w:t>
            </w:r>
          </w:p>
        </w:tc>
        <w:tc>
          <w:tcPr>
            <w:tcW w:w="7154" w:type="dxa"/>
          </w:tcPr>
          <w:p w14:paraId="605FE128"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No difference in macro-invertebrate and zooplankton between </w:t>
            </w:r>
            <w:r w:rsidRPr="00D31B0F">
              <w:rPr>
                <w:rFonts w:asciiTheme="minorHAnsi" w:hAnsiTheme="minorHAnsi" w:cstheme="minorHAnsi"/>
                <w:i/>
                <w:szCs w:val="18"/>
              </w:rPr>
              <w:t>Cabomba</w:t>
            </w:r>
            <w:r w:rsidRPr="00C35F7D">
              <w:rPr>
                <w:rFonts w:asciiTheme="minorHAnsi" w:hAnsiTheme="minorHAnsi" w:cstheme="minorHAnsi"/>
                <w:szCs w:val="18"/>
              </w:rPr>
              <w:t xml:space="preserve"> and native macrophytes in experimental mesocoms. Both Cabomba and native macrophytes had much richer communities than no macrophytes (Pakdel et al. 2016).  </w:t>
            </w:r>
          </w:p>
          <w:p w14:paraId="594D98F7" w14:textId="77777777" w:rsidR="001C3B22" w:rsidRPr="00C35F7D" w:rsidRDefault="001C3B22" w:rsidP="00EC1BB5">
            <w:pPr>
              <w:pStyle w:val="TableTextLeft"/>
              <w:rPr>
                <w:rFonts w:asciiTheme="minorHAnsi" w:hAnsiTheme="minorHAnsi" w:cstheme="minorHAnsi"/>
                <w:szCs w:val="18"/>
              </w:rPr>
            </w:pPr>
            <w:r>
              <w:rPr>
                <w:rFonts w:asciiTheme="minorHAnsi" w:hAnsiTheme="minorHAnsi" w:cstheme="minorHAnsi"/>
                <w:szCs w:val="18"/>
              </w:rPr>
              <w:t>Macroinvertebrates</w:t>
            </w:r>
            <w:r w:rsidRPr="00C35F7D">
              <w:rPr>
                <w:rFonts w:asciiTheme="minorHAnsi" w:hAnsiTheme="minorHAnsi" w:cstheme="minorHAnsi"/>
                <w:szCs w:val="18"/>
              </w:rPr>
              <w:t xml:space="preserve"> and </w:t>
            </w:r>
            <w:r w:rsidRPr="00544BD6">
              <w:rPr>
                <w:rFonts w:asciiTheme="minorHAnsi" w:hAnsiTheme="minorHAnsi" w:cstheme="minorHAnsi"/>
                <w:i/>
                <w:szCs w:val="18"/>
              </w:rPr>
              <w:t>Paratya</w:t>
            </w:r>
            <w:r w:rsidRPr="00C35F7D">
              <w:rPr>
                <w:rFonts w:asciiTheme="minorHAnsi" w:hAnsiTheme="minorHAnsi" w:cstheme="minorHAnsi"/>
                <w:szCs w:val="18"/>
              </w:rPr>
              <w:t xml:space="preserve"> shrimp commonly observed attached to and within Cabomba beds in Lake Benalla. Also, platypus noted actively feeding within the beds (author’s observation). </w:t>
            </w:r>
          </w:p>
          <w:p w14:paraId="10F228FB" w14:textId="641480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stands of </w:t>
            </w:r>
            <w:r w:rsidRPr="00544BD6">
              <w:rPr>
                <w:rFonts w:asciiTheme="minorHAnsi" w:hAnsiTheme="minorHAnsi" w:cstheme="minorHAnsi"/>
                <w:i/>
                <w:szCs w:val="18"/>
              </w:rPr>
              <w:t>Cabomba</w:t>
            </w:r>
            <w:r w:rsidRPr="00C35F7D">
              <w:rPr>
                <w:rFonts w:asciiTheme="minorHAnsi" w:hAnsiTheme="minorHAnsi" w:cstheme="minorHAnsi"/>
                <w:szCs w:val="18"/>
              </w:rPr>
              <w:t xml:space="preserve"> have been reported to subsequently </w:t>
            </w:r>
            <w:r>
              <w:rPr>
                <w:rFonts w:asciiTheme="minorHAnsi" w:hAnsiTheme="minorHAnsi" w:cstheme="minorHAnsi"/>
                <w:szCs w:val="18"/>
              </w:rPr>
              <w:t>‘</w:t>
            </w:r>
            <w:r w:rsidRPr="00C35F7D">
              <w:rPr>
                <w:rFonts w:asciiTheme="minorHAnsi" w:hAnsiTheme="minorHAnsi" w:cstheme="minorHAnsi"/>
                <w:szCs w:val="18"/>
              </w:rPr>
              <w:t>affect</w:t>
            </w:r>
            <w:r>
              <w:rPr>
                <w:rFonts w:asciiTheme="minorHAnsi" w:hAnsiTheme="minorHAnsi" w:cstheme="minorHAnsi"/>
                <w:szCs w:val="18"/>
              </w:rPr>
              <w:t>’</w:t>
            </w:r>
            <w:r w:rsidRPr="00C35F7D">
              <w:rPr>
                <w:rFonts w:asciiTheme="minorHAnsi" w:hAnsiTheme="minorHAnsi" w:cstheme="minorHAnsi"/>
                <w:szCs w:val="18"/>
              </w:rPr>
              <w:t xml:space="preserve"> native fauna, including platypus, water rats and Mary River cod (van Oosterhout, 2009). Sedimentation below dense beds can also alter habitat for bottom-dwelling organisms (van Oosterhout, 2009).  </w:t>
            </w:r>
          </w:p>
        </w:tc>
      </w:tr>
      <w:tr w:rsidR="001C3B22" w14:paraId="5002D5F0" w14:textId="77777777" w:rsidTr="001C3B22">
        <w:tc>
          <w:tcPr>
            <w:tcW w:w="2376" w:type="dxa"/>
          </w:tcPr>
          <w:p w14:paraId="414CDBF8" w14:textId="77777777" w:rsidR="001C3B22" w:rsidRDefault="001C3B22" w:rsidP="00EC1BB5">
            <w:pPr>
              <w:pStyle w:val="TableTextLeft"/>
            </w:pPr>
            <w:r>
              <w:t>Mechanism of impact</w:t>
            </w:r>
          </w:p>
        </w:tc>
        <w:tc>
          <w:tcPr>
            <w:tcW w:w="7154" w:type="dxa"/>
          </w:tcPr>
          <w:p w14:paraId="3C9F8D77"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Formation of dense beds altering the habitat. </w:t>
            </w:r>
          </w:p>
        </w:tc>
      </w:tr>
      <w:tr w:rsidR="001C3B22" w14:paraId="700AC64F" w14:textId="77777777" w:rsidTr="001C3B22">
        <w:tc>
          <w:tcPr>
            <w:tcW w:w="2376" w:type="dxa"/>
            <w:tcBorders>
              <w:bottom w:val="single" w:sz="4" w:space="0" w:color="00B2A9"/>
            </w:tcBorders>
          </w:tcPr>
          <w:p w14:paraId="0E4FF378" w14:textId="77777777" w:rsidR="001C3B22" w:rsidRDefault="001C3B22" w:rsidP="00EC1BB5">
            <w:pPr>
              <w:pStyle w:val="TableTextLeft"/>
            </w:pPr>
            <w:r>
              <w:t>Summary of importance</w:t>
            </w:r>
          </w:p>
        </w:tc>
        <w:tc>
          <w:tcPr>
            <w:tcW w:w="7154" w:type="dxa"/>
            <w:tcBorders>
              <w:bottom w:val="single" w:sz="4" w:space="0" w:color="00B2A9"/>
            </w:tcBorders>
          </w:tcPr>
          <w:p w14:paraId="2C3C02E2" w14:textId="65D25739"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Low</w:t>
            </w:r>
            <w:r>
              <w:rPr>
                <w:rFonts w:asciiTheme="minorHAnsi" w:hAnsiTheme="minorHAnsi" w:cstheme="minorHAnsi"/>
                <w:szCs w:val="18"/>
              </w:rPr>
              <w:t xml:space="preserve"> – </w:t>
            </w:r>
            <w:r w:rsidRPr="00C35F7D">
              <w:rPr>
                <w:rFonts w:asciiTheme="minorHAnsi" w:hAnsiTheme="minorHAnsi" w:cstheme="minorHAnsi"/>
                <w:szCs w:val="18"/>
              </w:rPr>
              <w:t>Medium impact / Medium confidence</w:t>
            </w:r>
          </w:p>
          <w:p w14:paraId="15476C19" w14:textId="77777777" w:rsidR="001C3B22" w:rsidRPr="00C35F7D" w:rsidRDefault="001C3B22" w:rsidP="00EC1BB5">
            <w:pPr>
              <w:pStyle w:val="TableTextLeft"/>
              <w:rPr>
                <w:rFonts w:asciiTheme="minorHAnsi" w:hAnsiTheme="minorHAnsi" w:cstheme="minorHAnsi"/>
                <w:szCs w:val="18"/>
              </w:rPr>
            </w:pPr>
            <w:r>
              <w:rPr>
                <w:rFonts w:asciiTheme="minorHAnsi" w:hAnsiTheme="minorHAnsi" w:cstheme="minorHAnsi"/>
                <w:szCs w:val="18"/>
              </w:rPr>
              <w:t xml:space="preserve">Available data indicates that water column invertebrate fauna are not affected by Cabomba, relative to native macrophytes, while purported impacts on bottom-dwelling organisms, Mary River cod, platypus and water rats are reported without data. </w:t>
            </w:r>
          </w:p>
        </w:tc>
      </w:tr>
      <w:tr w:rsidR="001C3B22" w14:paraId="6FF2235F" w14:textId="77777777" w:rsidTr="001C3B22">
        <w:trPr>
          <w:tblHeader/>
        </w:trPr>
        <w:tc>
          <w:tcPr>
            <w:tcW w:w="2376" w:type="dxa"/>
            <w:tcBorders>
              <w:top w:val="single" w:sz="4" w:space="0" w:color="00B2A9"/>
            </w:tcBorders>
            <w:shd w:val="clear" w:color="auto" w:fill="E5F7F6"/>
          </w:tcPr>
          <w:p w14:paraId="5C4813EA" w14:textId="65E6053A" w:rsidR="001C3B22" w:rsidRDefault="001C3B22" w:rsidP="00454980">
            <w:pPr>
              <w:pStyle w:val="TableTextLeft"/>
            </w:pPr>
            <w:r w:rsidRPr="005A78BB">
              <w:rPr>
                <w:b/>
              </w:rPr>
              <w:t>Flora</w:t>
            </w:r>
          </w:p>
        </w:tc>
        <w:tc>
          <w:tcPr>
            <w:tcW w:w="7154" w:type="dxa"/>
            <w:tcBorders>
              <w:top w:val="single" w:sz="4" w:space="0" w:color="00B2A9"/>
            </w:tcBorders>
            <w:shd w:val="clear" w:color="auto" w:fill="E5F7F6"/>
          </w:tcPr>
          <w:p w14:paraId="5430D1EC" w14:textId="77777777" w:rsidR="001C3B22" w:rsidRDefault="001C3B22" w:rsidP="00454980">
            <w:pPr>
              <w:pStyle w:val="TableTextLeft"/>
            </w:pPr>
          </w:p>
        </w:tc>
      </w:tr>
      <w:tr w:rsidR="001C3B22" w14:paraId="3FFE03AB" w14:textId="77777777" w:rsidTr="001C3B22">
        <w:tc>
          <w:tcPr>
            <w:tcW w:w="2376" w:type="dxa"/>
            <w:shd w:val="clear" w:color="auto" w:fill="E5F7F6"/>
          </w:tcPr>
          <w:p w14:paraId="45F94D91" w14:textId="77777777" w:rsidR="001C3B22" w:rsidRDefault="001C3B22" w:rsidP="00EC1BB5">
            <w:pPr>
              <w:pStyle w:val="TableTextLeft"/>
            </w:pPr>
            <w:r>
              <w:t>VICWRA</w:t>
            </w:r>
          </w:p>
        </w:tc>
        <w:tc>
          <w:tcPr>
            <w:tcW w:w="7154" w:type="dxa"/>
            <w:shd w:val="clear" w:color="auto" w:fill="E5F7F6"/>
          </w:tcPr>
          <w:p w14:paraId="08218C8B" w14:textId="14272477" w:rsidR="001C3B22" w:rsidRPr="00C35F7D" w:rsidRDefault="001C3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It is extremely persistent and can establish a monoculture by excluding native plant species</w:t>
            </w:r>
            <w:r>
              <w:rPr>
                <w:rFonts w:asciiTheme="minorHAnsi" w:hAnsiTheme="minorHAnsi" w:cstheme="minorHAnsi"/>
                <w:szCs w:val="18"/>
              </w:rPr>
              <w:t>’</w:t>
            </w:r>
            <w:r w:rsidRPr="00C35F7D">
              <w:rPr>
                <w:rFonts w:asciiTheme="minorHAnsi" w:hAnsiTheme="minorHAnsi" w:cstheme="minorHAnsi"/>
                <w:szCs w:val="18"/>
              </w:rPr>
              <w:t xml:space="preserve"> (ARMCANZ</w:t>
            </w:r>
            <w:r>
              <w:rPr>
                <w:rFonts w:asciiTheme="minorHAnsi" w:hAnsiTheme="minorHAnsi" w:cstheme="minorHAnsi"/>
                <w:szCs w:val="18"/>
              </w:rPr>
              <w:t>,</w:t>
            </w:r>
            <w:r w:rsidRPr="00C35F7D">
              <w:rPr>
                <w:rFonts w:asciiTheme="minorHAnsi" w:hAnsiTheme="minorHAnsi" w:cstheme="minorHAnsi"/>
                <w:szCs w:val="18"/>
              </w:rPr>
              <w:t xml:space="preserve"> 2000). Moderate impact on recruitment of character species. Serious reduction in species diversity or forms dense monoculture.</w:t>
            </w:r>
          </w:p>
          <w:p w14:paraId="0A19744F"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Stated to be ‘extremely competitive’ (Mackey</w:t>
            </w:r>
            <w:r>
              <w:rPr>
                <w:rFonts w:asciiTheme="minorHAnsi" w:hAnsiTheme="minorHAnsi" w:cstheme="minorHAnsi"/>
                <w:szCs w:val="18"/>
              </w:rPr>
              <w:t>,</w:t>
            </w:r>
            <w:r w:rsidRPr="00C35F7D">
              <w:rPr>
                <w:rFonts w:asciiTheme="minorHAnsi" w:hAnsiTheme="minorHAnsi" w:cstheme="minorHAnsi"/>
                <w:szCs w:val="18"/>
              </w:rPr>
              <w:t xml:space="preserve"> 1996).</w:t>
            </w:r>
          </w:p>
          <w:p w14:paraId="0D8FBCF0" w14:textId="41F36D7F" w:rsidR="001C3B22" w:rsidRPr="00C35F7D" w:rsidRDefault="001C3B22" w:rsidP="00EC1BB5">
            <w:pPr>
              <w:pStyle w:val="TableTextLeft"/>
              <w:rPr>
                <w:rFonts w:asciiTheme="minorHAnsi" w:hAnsiTheme="minorHAnsi" w:cstheme="minorHAnsi"/>
                <w:szCs w:val="18"/>
              </w:rPr>
            </w:pPr>
            <w:r>
              <w:rPr>
                <w:rFonts w:asciiTheme="minorHAnsi" w:hAnsiTheme="minorHAnsi" w:cstheme="minorHAnsi"/>
                <w:szCs w:val="18"/>
              </w:rPr>
              <w:t>‘</w:t>
            </w:r>
            <w:r w:rsidRPr="00544BD6">
              <w:rPr>
                <w:rFonts w:asciiTheme="minorHAnsi" w:hAnsiTheme="minorHAnsi" w:cstheme="minorHAnsi"/>
                <w:i/>
                <w:szCs w:val="18"/>
              </w:rPr>
              <w:t>Cabomba</w:t>
            </w:r>
            <w:r w:rsidRPr="00C35F7D">
              <w:rPr>
                <w:rFonts w:asciiTheme="minorHAnsi" w:hAnsiTheme="minorHAnsi" w:cstheme="minorHAnsi"/>
                <w:szCs w:val="18"/>
              </w:rPr>
              <w:t xml:space="preserve"> is capable of rapid spread once it has been introduced in to a suitable water body. It was first reported from Lake MacDonald in April 1992, and by 1995 had invaded almost the whole of the lake’s extensive littoral zone</w:t>
            </w:r>
            <w:r>
              <w:rPr>
                <w:rFonts w:asciiTheme="minorHAnsi" w:hAnsiTheme="minorHAnsi" w:cstheme="minorHAnsi"/>
                <w:szCs w:val="18"/>
              </w:rPr>
              <w:t>’</w:t>
            </w:r>
            <w:r w:rsidRPr="00C35F7D">
              <w:rPr>
                <w:rFonts w:asciiTheme="minorHAnsi" w:hAnsiTheme="minorHAnsi" w:cstheme="minorHAnsi"/>
                <w:szCs w:val="18"/>
              </w:rPr>
              <w:t xml:space="preserve"> (Panetta, et al. 1998).  </w:t>
            </w:r>
          </w:p>
          <w:p w14:paraId="5E500C8A" w14:textId="2C14B343" w:rsidR="001C3B22" w:rsidRPr="00C35F7D" w:rsidRDefault="001C3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It is extremely persistent and can establish a monoculture by excluding native plant species</w:t>
            </w:r>
            <w:r>
              <w:rPr>
                <w:rFonts w:asciiTheme="minorHAnsi" w:hAnsiTheme="minorHAnsi" w:cstheme="minorHAnsi"/>
                <w:szCs w:val="18"/>
              </w:rPr>
              <w:t>’</w:t>
            </w:r>
            <w:r w:rsidRPr="00C35F7D">
              <w:rPr>
                <w:rFonts w:asciiTheme="minorHAnsi" w:hAnsiTheme="minorHAnsi" w:cstheme="minorHAnsi"/>
                <w:szCs w:val="18"/>
              </w:rPr>
              <w:t xml:space="preserve"> (ARMCANZ 2000). Monoculture within a specific layer.</w:t>
            </w:r>
          </w:p>
        </w:tc>
      </w:tr>
    </w:tbl>
    <w:p w14:paraId="00EC0F90" w14:textId="77777777" w:rsidR="00C253BE" w:rsidRDefault="00C253BE">
      <w:r>
        <w:br w:type="page"/>
      </w:r>
    </w:p>
    <w:tbl>
      <w:tblPr>
        <w:tblW w:w="0" w:type="auto"/>
        <w:tblLook w:val="04A0" w:firstRow="1" w:lastRow="0" w:firstColumn="1" w:lastColumn="0" w:noHBand="0" w:noVBand="1"/>
      </w:tblPr>
      <w:tblGrid>
        <w:gridCol w:w="2376"/>
        <w:gridCol w:w="7154"/>
      </w:tblGrid>
      <w:tr w:rsidR="001C3B22" w14:paraId="5C096C19" w14:textId="77777777" w:rsidTr="001C3B22">
        <w:tc>
          <w:tcPr>
            <w:tcW w:w="2376" w:type="dxa"/>
            <w:shd w:val="clear" w:color="auto" w:fill="E5F7F6"/>
          </w:tcPr>
          <w:p w14:paraId="2F9B5821" w14:textId="0D153056" w:rsidR="001C3B22" w:rsidRDefault="001C3B22" w:rsidP="00EC1BB5">
            <w:pPr>
              <w:pStyle w:val="TableTextLeft"/>
            </w:pPr>
            <w:r>
              <w:lastRenderedPageBreak/>
              <w:t>Other sources</w:t>
            </w:r>
          </w:p>
        </w:tc>
        <w:tc>
          <w:tcPr>
            <w:tcW w:w="7154" w:type="dxa"/>
            <w:shd w:val="clear" w:color="auto" w:fill="E5F7F6"/>
          </w:tcPr>
          <w:p w14:paraId="7590BD3B"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Where water is permanent and water level is stable, it forms dense monocultures in water from 0.5 m to &gt;2 m deep, displacing submersed macrophytes (author pers. obs.).</w:t>
            </w:r>
          </w:p>
          <w:p w14:paraId="4CB87911"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Under suitable environmental conditions it forms dense stands and crowds out previously well-established plants (GISD, 2016).</w:t>
            </w:r>
          </w:p>
        </w:tc>
      </w:tr>
      <w:tr w:rsidR="001C3B22" w14:paraId="3158E8F7" w14:textId="77777777" w:rsidTr="001C3B22">
        <w:tc>
          <w:tcPr>
            <w:tcW w:w="2376" w:type="dxa"/>
            <w:shd w:val="clear" w:color="auto" w:fill="E5F7F6"/>
          </w:tcPr>
          <w:p w14:paraId="34114616" w14:textId="77777777" w:rsidR="001C3B22" w:rsidRDefault="001C3B22" w:rsidP="00EC1BB5">
            <w:pPr>
              <w:pStyle w:val="TableTextLeft"/>
            </w:pPr>
            <w:r>
              <w:t>Mechanism of impact</w:t>
            </w:r>
          </w:p>
        </w:tc>
        <w:tc>
          <w:tcPr>
            <w:tcW w:w="7154" w:type="dxa"/>
            <w:shd w:val="clear" w:color="auto" w:fill="E5F7F6"/>
          </w:tcPr>
          <w:p w14:paraId="15BA90FD"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1C3B22" w14:paraId="19095DCE" w14:textId="77777777" w:rsidTr="001C3B22">
        <w:tc>
          <w:tcPr>
            <w:tcW w:w="2376" w:type="dxa"/>
            <w:tcBorders>
              <w:bottom w:val="single" w:sz="4" w:space="0" w:color="00B2A9"/>
            </w:tcBorders>
            <w:shd w:val="clear" w:color="auto" w:fill="E5F7F6"/>
          </w:tcPr>
          <w:p w14:paraId="5D8B9F0E" w14:textId="77777777" w:rsidR="001C3B22" w:rsidRDefault="001C3B22" w:rsidP="00EC1BB5">
            <w:pPr>
              <w:pStyle w:val="TableTextLeft"/>
            </w:pPr>
            <w:r>
              <w:t>Summary of importance</w:t>
            </w:r>
          </w:p>
        </w:tc>
        <w:tc>
          <w:tcPr>
            <w:tcW w:w="7154" w:type="dxa"/>
            <w:tcBorders>
              <w:bottom w:val="single" w:sz="4" w:space="0" w:color="00B2A9"/>
            </w:tcBorders>
            <w:shd w:val="clear" w:color="auto" w:fill="E5F7F6"/>
          </w:tcPr>
          <w:p w14:paraId="5061BA92"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503F4EC0"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perennial monocultures displacing native plants, where water regime allows (see above), therefore changing the character of the vegetation. </w:t>
            </w:r>
          </w:p>
          <w:p w14:paraId="27BD022E"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Not weedy in wetlands with regular drying cycle.</w:t>
            </w:r>
          </w:p>
        </w:tc>
      </w:tr>
      <w:tr w:rsidR="001C3B22" w14:paraId="081AAD97" w14:textId="77777777" w:rsidTr="001C3B22">
        <w:trPr>
          <w:tblHeader/>
        </w:trPr>
        <w:tc>
          <w:tcPr>
            <w:tcW w:w="2376" w:type="dxa"/>
            <w:tcBorders>
              <w:top w:val="single" w:sz="4" w:space="0" w:color="00B2A9"/>
            </w:tcBorders>
            <w:shd w:val="clear" w:color="auto" w:fill="auto"/>
          </w:tcPr>
          <w:p w14:paraId="443A2D31" w14:textId="1E33E714" w:rsidR="001C3B22" w:rsidRDefault="001C3B22" w:rsidP="00454980">
            <w:pPr>
              <w:pStyle w:val="TableTextLeft"/>
            </w:pPr>
            <w:r w:rsidRPr="001C3B22">
              <w:rPr>
                <w:b/>
              </w:rPr>
              <w:t>Hydrology</w:t>
            </w:r>
          </w:p>
        </w:tc>
        <w:tc>
          <w:tcPr>
            <w:tcW w:w="7154" w:type="dxa"/>
            <w:tcBorders>
              <w:top w:val="single" w:sz="4" w:space="0" w:color="00B2A9"/>
            </w:tcBorders>
            <w:shd w:val="clear" w:color="auto" w:fill="auto"/>
          </w:tcPr>
          <w:p w14:paraId="06E486F9" w14:textId="77777777" w:rsidR="001C3B22" w:rsidRDefault="001C3B22" w:rsidP="00454980">
            <w:pPr>
              <w:pStyle w:val="TableTextLeft"/>
            </w:pPr>
          </w:p>
        </w:tc>
      </w:tr>
      <w:tr w:rsidR="001C3B22" w14:paraId="32641E15" w14:textId="77777777" w:rsidTr="001C3B22">
        <w:tc>
          <w:tcPr>
            <w:tcW w:w="2376" w:type="dxa"/>
            <w:shd w:val="clear" w:color="auto" w:fill="auto"/>
          </w:tcPr>
          <w:p w14:paraId="6645A19D" w14:textId="77777777" w:rsidR="001C3B22" w:rsidRDefault="001C3B22" w:rsidP="00EC1BB5">
            <w:pPr>
              <w:pStyle w:val="TableTextLeft"/>
            </w:pPr>
            <w:r>
              <w:t>VICWRA</w:t>
            </w:r>
          </w:p>
        </w:tc>
        <w:tc>
          <w:tcPr>
            <w:tcW w:w="7154" w:type="dxa"/>
            <w:shd w:val="clear" w:color="auto" w:fill="auto"/>
          </w:tcPr>
          <w:p w14:paraId="1855E5F8" w14:textId="5BA3B1B5" w:rsidR="001C3B22" w:rsidRPr="00C35F7D" w:rsidRDefault="001C3B22" w:rsidP="00EC1BB5">
            <w:pPr>
              <w:pStyle w:val="TableTextLeft"/>
              <w:rPr>
                <w:rFonts w:asciiTheme="minorHAnsi" w:hAnsiTheme="minorHAnsi" w:cstheme="minorHAnsi"/>
                <w:szCs w:val="18"/>
              </w:rPr>
            </w:pPr>
            <w:r>
              <w:rPr>
                <w:rFonts w:asciiTheme="minorHAnsi" w:hAnsiTheme="minorHAnsi" w:cstheme="minorHAnsi"/>
                <w:szCs w:val="18"/>
              </w:rPr>
              <w:t>—</w:t>
            </w:r>
          </w:p>
        </w:tc>
      </w:tr>
      <w:tr w:rsidR="001C3B22" w14:paraId="2D2F1747" w14:textId="77777777" w:rsidTr="001C3B22">
        <w:tc>
          <w:tcPr>
            <w:tcW w:w="2376" w:type="dxa"/>
            <w:shd w:val="clear" w:color="auto" w:fill="auto"/>
          </w:tcPr>
          <w:p w14:paraId="290366E0" w14:textId="77777777" w:rsidR="001C3B22" w:rsidRDefault="001C3B22" w:rsidP="00EC1BB5">
            <w:pPr>
              <w:pStyle w:val="TableTextLeft"/>
            </w:pPr>
            <w:r>
              <w:t>Other sources</w:t>
            </w:r>
          </w:p>
        </w:tc>
        <w:tc>
          <w:tcPr>
            <w:tcW w:w="7154" w:type="dxa"/>
            <w:shd w:val="clear" w:color="auto" w:fill="auto"/>
          </w:tcPr>
          <w:p w14:paraId="028E6E6E"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surface reaching beds may reduce water exchange with back water areas of wetlands (e.g. back waters and billabongs at Lake Nagambie; author pers com.).  </w:t>
            </w:r>
          </w:p>
        </w:tc>
      </w:tr>
      <w:tr w:rsidR="001C3B22" w14:paraId="3B9401D5" w14:textId="77777777" w:rsidTr="001C3B22">
        <w:tc>
          <w:tcPr>
            <w:tcW w:w="2376" w:type="dxa"/>
            <w:shd w:val="clear" w:color="auto" w:fill="auto"/>
          </w:tcPr>
          <w:p w14:paraId="53108B7A" w14:textId="77777777" w:rsidR="001C3B22" w:rsidRDefault="001C3B22" w:rsidP="00EC1BB5">
            <w:pPr>
              <w:pStyle w:val="TableTextLeft"/>
            </w:pPr>
            <w:r>
              <w:t>Mechanism of impact</w:t>
            </w:r>
          </w:p>
        </w:tc>
        <w:tc>
          <w:tcPr>
            <w:tcW w:w="7154" w:type="dxa"/>
            <w:shd w:val="clear" w:color="auto" w:fill="auto"/>
          </w:tcPr>
          <w:p w14:paraId="3CC3B8C4"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Dense stems and foliage</w:t>
            </w:r>
          </w:p>
        </w:tc>
      </w:tr>
      <w:tr w:rsidR="001C3B22" w14:paraId="3956C22E" w14:textId="77777777" w:rsidTr="001C3B22">
        <w:tc>
          <w:tcPr>
            <w:tcW w:w="2376" w:type="dxa"/>
            <w:tcBorders>
              <w:bottom w:val="single" w:sz="4" w:space="0" w:color="00B2A9"/>
            </w:tcBorders>
            <w:shd w:val="clear" w:color="auto" w:fill="auto"/>
          </w:tcPr>
          <w:p w14:paraId="6A0A15B4" w14:textId="77777777" w:rsidR="001C3B22" w:rsidRDefault="001C3B22" w:rsidP="00EC1BB5">
            <w:pPr>
              <w:pStyle w:val="TableTextLeft"/>
            </w:pPr>
            <w:r>
              <w:t>Summary of importance</w:t>
            </w:r>
          </w:p>
        </w:tc>
        <w:tc>
          <w:tcPr>
            <w:tcW w:w="7154" w:type="dxa"/>
            <w:tcBorders>
              <w:bottom w:val="single" w:sz="4" w:space="0" w:color="00B2A9"/>
            </w:tcBorders>
            <w:shd w:val="clear" w:color="auto" w:fill="auto"/>
          </w:tcPr>
          <w:p w14:paraId="1FEF8FA8"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4466DDC6"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dense beds formed by </w:t>
            </w:r>
            <w:r w:rsidRPr="00544BD6">
              <w:rPr>
                <w:rFonts w:asciiTheme="minorHAnsi" w:hAnsiTheme="minorHAnsi" w:cstheme="minorHAnsi"/>
                <w:i/>
                <w:szCs w:val="18"/>
              </w:rPr>
              <w:t>Cabomba</w:t>
            </w:r>
            <w:r w:rsidRPr="00C35F7D">
              <w:rPr>
                <w:rFonts w:asciiTheme="minorHAnsi" w:hAnsiTheme="minorHAnsi" w:cstheme="minorHAnsi"/>
                <w:szCs w:val="18"/>
              </w:rPr>
              <w:t xml:space="preserve"> could obstruct flow into and out of wetlands, particularly where artificial control structures are used to manage water, or prevent water exchange to back water areas and billabongs (e.g. Lake Nagambie). Despite this, it is likely that wetlands would continue to function as valuable habitat.</w:t>
            </w:r>
          </w:p>
        </w:tc>
      </w:tr>
      <w:tr w:rsidR="001C3B22" w14:paraId="18A6076C" w14:textId="77777777" w:rsidTr="001C3B22">
        <w:trPr>
          <w:tblHeader/>
        </w:trPr>
        <w:tc>
          <w:tcPr>
            <w:tcW w:w="2376" w:type="dxa"/>
            <w:tcBorders>
              <w:top w:val="single" w:sz="4" w:space="0" w:color="00B2A9"/>
            </w:tcBorders>
            <w:shd w:val="clear" w:color="auto" w:fill="E5F7F6"/>
          </w:tcPr>
          <w:p w14:paraId="5884B6DE" w14:textId="783640CE" w:rsidR="001C3B22" w:rsidRDefault="001C3B22" w:rsidP="00454980">
            <w:pPr>
              <w:pStyle w:val="TableTextLeft"/>
            </w:pPr>
            <w:r w:rsidRPr="001C3B22">
              <w:rPr>
                <w:b/>
              </w:rPr>
              <w:t>Water quality</w:t>
            </w:r>
          </w:p>
        </w:tc>
        <w:tc>
          <w:tcPr>
            <w:tcW w:w="7154" w:type="dxa"/>
            <w:tcBorders>
              <w:top w:val="single" w:sz="4" w:space="0" w:color="00B2A9"/>
            </w:tcBorders>
            <w:shd w:val="clear" w:color="auto" w:fill="E5F7F6"/>
          </w:tcPr>
          <w:p w14:paraId="76684182" w14:textId="77777777" w:rsidR="001C3B22" w:rsidRDefault="001C3B22" w:rsidP="00454980">
            <w:pPr>
              <w:pStyle w:val="TableTextLeft"/>
            </w:pPr>
          </w:p>
        </w:tc>
      </w:tr>
      <w:tr w:rsidR="001C3B22" w14:paraId="36F70A8A" w14:textId="77777777" w:rsidTr="001C3B22">
        <w:tc>
          <w:tcPr>
            <w:tcW w:w="2376" w:type="dxa"/>
            <w:shd w:val="clear" w:color="auto" w:fill="E5F7F6"/>
          </w:tcPr>
          <w:p w14:paraId="3169D8EB" w14:textId="77777777" w:rsidR="001C3B22" w:rsidRDefault="001C3B22" w:rsidP="00EC1BB5">
            <w:pPr>
              <w:pStyle w:val="TableTextLeft"/>
            </w:pPr>
            <w:r>
              <w:t>VICWRA</w:t>
            </w:r>
          </w:p>
        </w:tc>
        <w:tc>
          <w:tcPr>
            <w:tcW w:w="7154" w:type="dxa"/>
            <w:shd w:val="clear" w:color="auto" w:fill="E5F7F6"/>
          </w:tcPr>
          <w:p w14:paraId="44B38B62" w14:textId="016F9202" w:rsidR="001C3B22" w:rsidRPr="00C35F7D" w:rsidRDefault="001C3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 xml:space="preserve">Oxygen depletion can occur when massive dieback and consequent decomposition occurs. In Queensland, </w:t>
            </w:r>
            <w:r w:rsidRPr="00544BD6">
              <w:rPr>
                <w:rFonts w:asciiTheme="minorHAnsi" w:hAnsiTheme="minorHAnsi" w:cstheme="minorHAnsi"/>
                <w:i/>
                <w:szCs w:val="18"/>
              </w:rPr>
              <w:t>Cabomba</w:t>
            </w:r>
            <w:r w:rsidRPr="00C35F7D">
              <w:rPr>
                <w:rFonts w:asciiTheme="minorHAnsi" w:hAnsiTheme="minorHAnsi" w:cstheme="minorHAnsi"/>
                <w:szCs w:val="18"/>
              </w:rPr>
              <w:t xml:space="preserve"> infestations may deleteriously affect water quality through increasing water colour</w:t>
            </w:r>
            <w:r>
              <w:rPr>
                <w:rFonts w:asciiTheme="minorHAnsi" w:hAnsiTheme="minorHAnsi" w:cstheme="minorHAnsi"/>
                <w:szCs w:val="18"/>
              </w:rPr>
              <w:t>’</w:t>
            </w:r>
            <w:r w:rsidRPr="00C35F7D">
              <w:rPr>
                <w:rFonts w:asciiTheme="minorHAnsi" w:hAnsiTheme="minorHAnsi" w:cstheme="minorHAnsi"/>
                <w:szCs w:val="18"/>
              </w:rPr>
              <w:t xml:space="preserve"> (Mackey and Swarbrick</w:t>
            </w:r>
            <w:r>
              <w:rPr>
                <w:rFonts w:asciiTheme="minorHAnsi" w:hAnsiTheme="minorHAnsi" w:cstheme="minorHAnsi"/>
                <w:szCs w:val="18"/>
              </w:rPr>
              <w:t>,</w:t>
            </w:r>
            <w:r w:rsidRPr="00C35F7D">
              <w:rPr>
                <w:rFonts w:asciiTheme="minorHAnsi" w:hAnsiTheme="minorHAnsi" w:cstheme="minorHAnsi"/>
                <w:szCs w:val="18"/>
              </w:rPr>
              <w:t xml:space="preserve"> 1998). High effect on dissolved oxygen levels.</w:t>
            </w:r>
          </w:p>
        </w:tc>
      </w:tr>
      <w:tr w:rsidR="001C3B22" w14:paraId="7C9F3848" w14:textId="77777777" w:rsidTr="001C3B22">
        <w:tc>
          <w:tcPr>
            <w:tcW w:w="2376" w:type="dxa"/>
            <w:shd w:val="clear" w:color="auto" w:fill="E5F7F6"/>
          </w:tcPr>
          <w:p w14:paraId="70082F88" w14:textId="77777777" w:rsidR="001C3B22" w:rsidRDefault="001C3B22" w:rsidP="00EC1BB5">
            <w:pPr>
              <w:pStyle w:val="TableTextLeft"/>
            </w:pPr>
            <w:r>
              <w:t>Other sources</w:t>
            </w:r>
          </w:p>
        </w:tc>
        <w:tc>
          <w:tcPr>
            <w:tcW w:w="7154" w:type="dxa"/>
            <w:shd w:val="clear" w:color="auto" w:fill="E5F7F6"/>
          </w:tcPr>
          <w:p w14:paraId="0514737D"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dense surface reaching beds of </w:t>
            </w:r>
            <w:r w:rsidRPr="00544BD6">
              <w:rPr>
                <w:rFonts w:asciiTheme="minorHAnsi" w:hAnsiTheme="minorHAnsi" w:cstheme="minorHAnsi"/>
                <w:i/>
                <w:szCs w:val="18"/>
              </w:rPr>
              <w:t>Cabomba</w:t>
            </w:r>
            <w:r w:rsidRPr="00C35F7D">
              <w:rPr>
                <w:rFonts w:asciiTheme="minorHAnsi" w:hAnsiTheme="minorHAnsi" w:cstheme="minorHAnsi"/>
                <w:szCs w:val="18"/>
              </w:rPr>
              <w:t xml:space="preserve"> reduce vertical mixing of water, resulting in intensified temperature and </w:t>
            </w:r>
            <w:r>
              <w:rPr>
                <w:rFonts w:asciiTheme="minorHAnsi" w:hAnsiTheme="minorHAnsi" w:cstheme="minorHAnsi"/>
                <w:szCs w:val="18"/>
              </w:rPr>
              <w:t>dissolved oxygen</w:t>
            </w:r>
            <w:r w:rsidRPr="00C35F7D">
              <w:rPr>
                <w:rFonts w:asciiTheme="minorHAnsi" w:hAnsiTheme="minorHAnsi" w:cstheme="minorHAnsi"/>
                <w:szCs w:val="18"/>
              </w:rPr>
              <w:t xml:space="preserve"> gradients between the water surface and bottom of the wetland (stratification). Where infestations are dense this is likely to result in large diurnal fluctuations of </w:t>
            </w:r>
            <w:r>
              <w:rPr>
                <w:rFonts w:asciiTheme="minorHAnsi" w:hAnsiTheme="minorHAnsi" w:cstheme="minorHAnsi"/>
                <w:szCs w:val="18"/>
              </w:rPr>
              <w:t>dissolved oxygen</w:t>
            </w:r>
            <w:r w:rsidRPr="00C35F7D">
              <w:rPr>
                <w:rFonts w:asciiTheme="minorHAnsi" w:hAnsiTheme="minorHAnsi" w:cstheme="minorHAnsi"/>
                <w:szCs w:val="18"/>
              </w:rPr>
              <w:t xml:space="preserve"> and pH, as the plant produces water column oxygen during the day and consumes it at night. They also severely limit light penetration. In addition, the high biomass of beds produce a source of organic material that decays and further reduces </w:t>
            </w:r>
            <w:r>
              <w:rPr>
                <w:rFonts w:asciiTheme="minorHAnsi" w:hAnsiTheme="minorHAnsi" w:cstheme="minorHAnsi"/>
                <w:szCs w:val="18"/>
              </w:rPr>
              <w:t>dissolved oxygen</w:t>
            </w:r>
            <w:r w:rsidRPr="00C35F7D">
              <w:rPr>
                <w:rFonts w:asciiTheme="minorHAnsi" w:hAnsiTheme="minorHAnsi" w:cstheme="minorHAnsi"/>
                <w:szCs w:val="18"/>
              </w:rPr>
              <w:t xml:space="preserve"> (Author pers. obs.).</w:t>
            </w:r>
          </w:p>
        </w:tc>
      </w:tr>
      <w:tr w:rsidR="001C3B22" w14:paraId="1385789E" w14:textId="77777777" w:rsidTr="001C3B22">
        <w:tc>
          <w:tcPr>
            <w:tcW w:w="2376" w:type="dxa"/>
            <w:shd w:val="clear" w:color="auto" w:fill="E5F7F6"/>
          </w:tcPr>
          <w:p w14:paraId="25C8AFC2" w14:textId="77777777" w:rsidR="001C3B22" w:rsidRDefault="001C3B22" w:rsidP="00EC1BB5">
            <w:pPr>
              <w:pStyle w:val="TableTextLeft"/>
            </w:pPr>
            <w:r>
              <w:t>Mechanism of impact</w:t>
            </w:r>
          </w:p>
        </w:tc>
        <w:tc>
          <w:tcPr>
            <w:tcW w:w="7154" w:type="dxa"/>
            <w:shd w:val="clear" w:color="auto" w:fill="E5F7F6"/>
          </w:tcPr>
          <w:p w14:paraId="1F0B6745"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Dense stems and foliage</w:t>
            </w:r>
          </w:p>
        </w:tc>
      </w:tr>
      <w:tr w:rsidR="001C3B22" w14:paraId="3D890A26" w14:textId="77777777" w:rsidTr="001C3B22">
        <w:tc>
          <w:tcPr>
            <w:tcW w:w="2376" w:type="dxa"/>
            <w:tcBorders>
              <w:bottom w:val="single" w:sz="4" w:space="0" w:color="00B2A9"/>
            </w:tcBorders>
            <w:shd w:val="clear" w:color="auto" w:fill="E5F7F6"/>
          </w:tcPr>
          <w:p w14:paraId="44616B87" w14:textId="77777777" w:rsidR="001C3B22" w:rsidRDefault="001C3B22" w:rsidP="00EC1BB5">
            <w:pPr>
              <w:pStyle w:val="TableTextLeft"/>
            </w:pPr>
            <w:r>
              <w:t>Summary of importance</w:t>
            </w:r>
          </w:p>
        </w:tc>
        <w:tc>
          <w:tcPr>
            <w:tcW w:w="7154" w:type="dxa"/>
            <w:tcBorders>
              <w:bottom w:val="single" w:sz="4" w:space="0" w:color="00B2A9"/>
            </w:tcBorders>
            <w:shd w:val="clear" w:color="auto" w:fill="E5F7F6"/>
          </w:tcPr>
          <w:p w14:paraId="6866F7A1"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Medium impact / High confidence</w:t>
            </w:r>
          </w:p>
          <w:p w14:paraId="5136C74F"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beds reducing the capacity for gas exchange with the atmosphere, resulting in large diurnal fluctuations of </w:t>
            </w:r>
            <w:r>
              <w:rPr>
                <w:rFonts w:asciiTheme="minorHAnsi" w:hAnsiTheme="minorHAnsi" w:cstheme="minorHAnsi"/>
                <w:szCs w:val="18"/>
              </w:rPr>
              <w:t>dissolved oxygen</w:t>
            </w:r>
            <w:r w:rsidRPr="00C35F7D">
              <w:rPr>
                <w:rFonts w:asciiTheme="minorHAnsi" w:hAnsiTheme="minorHAnsi" w:cstheme="minorHAnsi"/>
                <w:szCs w:val="18"/>
              </w:rPr>
              <w:t xml:space="preserve"> and pH, and increased respiration rates associated with dieback. Although </w:t>
            </w:r>
            <w:r w:rsidRPr="00544BD6">
              <w:rPr>
                <w:rFonts w:asciiTheme="minorHAnsi" w:hAnsiTheme="minorHAnsi" w:cstheme="minorHAnsi"/>
                <w:i/>
                <w:szCs w:val="18"/>
              </w:rPr>
              <w:t>Cabomba</w:t>
            </w:r>
            <w:r w:rsidRPr="00C35F7D">
              <w:rPr>
                <w:rFonts w:asciiTheme="minorHAnsi" w:hAnsiTheme="minorHAnsi" w:cstheme="minorHAnsi"/>
                <w:szCs w:val="18"/>
              </w:rPr>
              <w:t xml:space="preserve"> forms thick stands that can deplete </w:t>
            </w:r>
            <w:r>
              <w:rPr>
                <w:rFonts w:asciiTheme="minorHAnsi" w:hAnsiTheme="minorHAnsi" w:cstheme="minorHAnsi"/>
                <w:szCs w:val="18"/>
              </w:rPr>
              <w:t>dissolved oxygen</w:t>
            </w:r>
            <w:r w:rsidRPr="00C35F7D">
              <w:rPr>
                <w:rFonts w:asciiTheme="minorHAnsi" w:hAnsiTheme="minorHAnsi" w:cstheme="minorHAnsi"/>
                <w:szCs w:val="18"/>
              </w:rPr>
              <w:t xml:space="preserve"> and light, native submersed plants can form similar densities e.g. </w:t>
            </w:r>
            <w:r w:rsidRPr="00C35F7D">
              <w:rPr>
                <w:rFonts w:asciiTheme="minorHAnsi" w:hAnsiTheme="minorHAnsi" w:cstheme="minorHAnsi"/>
                <w:i/>
                <w:szCs w:val="18"/>
              </w:rPr>
              <w:t>Valisneria australis</w:t>
            </w:r>
            <w:r w:rsidRPr="00C35F7D">
              <w:rPr>
                <w:rFonts w:asciiTheme="minorHAnsi" w:hAnsiTheme="minorHAnsi" w:cstheme="minorHAnsi"/>
                <w:szCs w:val="18"/>
              </w:rPr>
              <w:t xml:space="preserve">, </w:t>
            </w:r>
            <w:r w:rsidRPr="00C35F7D">
              <w:rPr>
                <w:rFonts w:asciiTheme="minorHAnsi" w:hAnsiTheme="minorHAnsi" w:cstheme="minorHAnsi"/>
                <w:i/>
                <w:szCs w:val="18"/>
              </w:rPr>
              <w:t>Potamogeton sulcatus</w:t>
            </w:r>
            <w:r w:rsidRPr="00C35F7D">
              <w:rPr>
                <w:rFonts w:asciiTheme="minorHAnsi" w:hAnsiTheme="minorHAnsi" w:cstheme="minorHAnsi"/>
                <w:szCs w:val="18"/>
              </w:rPr>
              <w:t>.</w:t>
            </w:r>
          </w:p>
        </w:tc>
      </w:tr>
      <w:tr w:rsidR="001C3B22" w14:paraId="5E2C8C92" w14:textId="77777777" w:rsidTr="001C3B22">
        <w:trPr>
          <w:tblHeader/>
        </w:trPr>
        <w:tc>
          <w:tcPr>
            <w:tcW w:w="2376" w:type="dxa"/>
            <w:tcBorders>
              <w:top w:val="single" w:sz="4" w:space="0" w:color="00B2A9"/>
            </w:tcBorders>
            <w:shd w:val="clear" w:color="auto" w:fill="auto"/>
          </w:tcPr>
          <w:p w14:paraId="09546DF8" w14:textId="5FF64B11" w:rsidR="001C3B22" w:rsidRPr="001C3B22" w:rsidRDefault="001C3B22" w:rsidP="00454980">
            <w:pPr>
              <w:pStyle w:val="TableTextLeft"/>
              <w:rPr>
                <w:b/>
              </w:rPr>
            </w:pPr>
            <w:r>
              <w:rPr>
                <w:b/>
              </w:rPr>
              <w:t>Wetland soils</w:t>
            </w:r>
          </w:p>
        </w:tc>
        <w:tc>
          <w:tcPr>
            <w:tcW w:w="7154" w:type="dxa"/>
            <w:tcBorders>
              <w:top w:val="single" w:sz="4" w:space="0" w:color="00B2A9"/>
            </w:tcBorders>
            <w:shd w:val="clear" w:color="auto" w:fill="auto"/>
          </w:tcPr>
          <w:p w14:paraId="070B78F9" w14:textId="77777777" w:rsidR="001C3B22" w:rsidRDefault="001C3B22" w:rsidP="00454980">
            <w:pPr>
              <w:pStyle w:val="TableTextLeft"/>
            </w:pPr>
          </w:p>
        </w:tc>
      </w:tr>
      <w:tr w:rsidR="001C3B22" w14:paraId="621416D7" w14:textId="77777777" w:rsidTr="001C3B22">
        <w:tc>
          <w:tcPr>
            <w:tcW w:w="2376" w:type="dxa"/>
            <w:shd w:val="clear" w:color="auto" w:fill="auto"/>
          </w:tcPr>
          <w:p w14:paraId="25AF96E8" w14:textId="77777777" w:rsidR="001C3B22" w:rsidRDefault="001C3B22" w:rsidP="00EC1BB5">
            <w:pPr>
              <w:pStyle w:val="TableTextLeft"/>
            </w:pPr>
            <w:r>
              <w:t>VICWRA</w:t>
            </w:r>
          </w:p>
        </w:tc>
        <w:tc>
          <w:tcPr>
            <w:tcW w:w="7154" w:type="dxa"/>
            <w:shd w:val="clear" w:color="auto" w:fill="auto"/>
          </w:tcPr>
          <w:p w14:paraId="5C3D0CD5" w14:textId="5039B821" w:rsidR="001C3B22" w:rsidRPr="00C35F7D" w:rsidRDefault="001C3B22" w:rsidP="00EC1BB5">
            <w:pPr>
              <w:pStyle w:val="TableTextLeft"/>
              <w:rPr>
                <w:rFonts w:asciiTheme="minorHAnsi" w:hAnsiTheme="minorHAnsi" w:cstheme="minorHAnsi"/>
                <w:szCs w:val="18"/>
              </w:rPr>
            </w:pPr>
            <w:r>
              <w:rPr>
                <w:rFonts w:asciiTheme="minorHAnsi" w:hAnsiTheme="minorHAnsi" w:cstheme="minorHAnsi"/>
                <w:szCs w:val="18"/>
              </w:rPr>
              <w:t>‘</w:t>
            </w:r>
            <w:r w:rsidRPr="00544BD6">
              <w:rPr>
                <w:rFonts w:asciiTheme="minorHAnsi" w:hAnsiTheme="minorHAnsi" w:cstheme="minorHAnsi"/>
                <w:i/>
                <w:szCs w:val="18"/>
              </w:rPr>
              <w:t>Cabomba</w:t>
            </w:r>
            <w:r w:rsidRPr="00C35F7D">
              <w:rPr>
                <w:rFonts w:asciiTheme="minorHAnsi" w:hAnsiTheme="minorHAnsi" w:cstheme="minorHAnsi"/>
                <w:szCs w:val="18"/>
              </w:rPr>
              <w:t xml:space="preserve"> is found in ponds, ditches, small shallow lakes and slow flowing streams. If present in water storages, heavy infestations, because of the large volume of plant material, could cause water loss from overflow or seepage</w:t>
            </w:r>
            <w:r>
              <w:rPr>
                <w:rFonts w:asciiTheme="minorHAnsi" w:hAnsiTheme="minorHAnsi" w:cstheme="minorHAnsi"/>
                <w:szCs w:val="18"/>
              </w:rPr>
              <w:t>’</w:t>
            </w:r>
            <w:r w:rsidRPr="00C35F7D">
              <w:rPr>
                <w:rFonts w:asciiTheme="minorHAnsi" w:hAnsiTheme="minorHAnsi" w:cstheme="minorHAnsi"/>
                <w:szCs w:val="18"/>
              </w:rPr>
              <w:t xml:space="preserve"> (Mackey and Swarbrick 1998).  </w:t>
            </w:r>
          </w:p>
          <w:p w14:paraId="15972285" w14:textId="6B60EE0B"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Although water flow may not be significant, overflows may create some minor soil erosion.</w:t>
            </w:r>
            <w:r w:rsidR="00C253BE">
              <w:rPr>
                <w:rFonts w:asciiTheme="minorHAnsi" w:hAnsiTheme="minorHAnsi" w:cstheme="minorHAnsi"/>
                <w:szCs w:val="18"/>
              </w:rPr>
              <w:t xml:space="preserve"> </w:t>
            </w:r>
            <w:r w:rsidRPr="00C35F7D">
              <w:rPr>
                <w:rFonts w:asciiTheme="minorHAnsi" w:hAnsiTheme="minorHAnsi" w:cstheme="minorHAnsi"/>
                <w:szCs w:val="18"/>
              </w:rPr>
              <w:t>Can cause flooding</w:t>
            </w:r>
            <w:r>
              <w:rPr>
                <w:rFonts w:asciiTheme="minorHAnsi" w:hAnsiTheme="minorHAnsi" w:cstheme="minorHAnsi"/>
                <w:szCs w:val="18"/>
              </w:rPr>
              <w:t xml:space="preserve"> t</w:t>
            </w:r>
            <w:r w:rsidRPr="00C35F7D">
              <w:rPr>
                <w:rFonts w:asciiTheme="minorHAnsi" w:hAnsiTheme="minorHAnsi" w:cstheme="minorHAnsi"/>
                <w:szCs w:val="18"/>
              </w:rPr>
              <w:t>herefore creating the potential for erosion to occur in the floodplain</w:t>
            </w:r>
            <w:r w:rsidR="00C253BE">
              <w:rPr>
                <w:rFonts w:asciiTheme="minorHAnsi" w:hAnsiTheme="minorHAnsi" w:cstheme="minorHAnsi"/>
                <w:szCs w:val="18"/>
              </w:rPr>
              <w:t>.</w:t>
            </w:r>
          </w:p>
        </w:tc>
      </w:tr>
      <w:tr w:rsidR="001C3B22" w14:paraId="7CA340B5" w14:textId="77777777" w:rsidTr="001C3B22">
        <w:tc>
          <w:tcPr>
            <w:tcW w:w="2376" w:type="dxa"/>
            <w:shd w:val="clear" w:color="auto" w:fill="auto"/>
          </w:tcPr>
          <w:p w14:paraId="6D2A70CA" w14:textId="77777777" w:rsidR="001C3B22" w:rsidRDefault="001C3B22" w:rsidP="00EC1BB5">
            <w:pPr>
              <w:pStyle w:val="TableTextLeft"/>
            </w:pPr>
            <w:r>
              <w:t>Other sources</w:t>
            </w:r>
          </w:p>
        </w:tc>
        <w:tc>
          <w:tcPr>
            <w:tcW w:w="7154" w:type="dxa"/>
            <w:shd w:val="clear" w:color="auto" w:fill="auto"/>
          </w:tcPr>
          <w:p w14:paraId="1035D7C4"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It is possible that organic matter will accumulate under the dense stands, thus creating organic sediments in wetlands.</w:t>
            </w:r>
          </w:p>
        </w:tc>
      </w:tr>
      <w:tr w:rsidR="001C3B22" w14:paraId="79434B79" w14:textId="77777777" w:rsidTr="001C3B22">
        <w:tc>
          <w:tcPr>
            <w:tcW w:w="2376" w:type="dxa"/>
            <w:shd w:val="clear" w:color="auto" w:fill="auto"/>
          </w:tcPr>
          <w:p w14:paraId="0F5BF0B9" w14:textId="77777777" w:rsidR="001C3B22" w:rsidRDefault="001C3B22" w:rsidP="00EC1BB5">
            <w:pPr>
              <w:pStyle w:val="TableTextLeft"/>
            </w:pPr>
            <w:r>
              <w:t>Mechanism of impact</w:t>
            </w:r>
          </w:p>
        </w:tc>
        <w:tc>
          <w:tcPr>
            <w:tcW w:w="7154" w:type="dxa"/>
            <w:shd w:val="clear" w:color="auto" w:fill="auto"/>
          </w:tcPr>
          <w:p w14:paraId="552EA380"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Dense stands may change flow patterns and thus erosion and deposition dynamics. Dense infestations accumulat</w:t>
            </w:r>
            <w:r>
              <w:rPr>
                <w:rFonts w:asciiTheme="minorHAnsi" w:hAnsiTheme="minorHAnsi" w:cstheme="minorHAnsi"/>
                <w:szCs w:val="18"/>
              </w:rPr>
              <w:t>e</w:t>
            </w:r>
            <w:r w:rsidRPr="00C35F7D">
              <w:rPr>
                <w:rFonts w:asciiTheme="minorHAnsi" w:hAnsiTheme="minorHAnsi" w:cstheme="minorHAnsi"/>
                <w:szCs w:val="18"/>
              </w:rPr>
              <w:t xml:space="preserve"> organic matter.</w:t>
            </w:r>
          </w:p>
        </w:tc>
      </w:tr>
      <w:tr w:rsidR="001C3B22" w14:paraId="77FF9321" w14:textId="77777777" w:rsidTr="001C3B22">
        <w:tc>
          <w:tcPr>
            <w:tcW w:w="2376" w:type="dxa"/>
            <w:tcBorders>
              <w:bottom w:val="single" w:sz="4" w:space="0" w:color="00B2A9"/>
            </w:tcBorders>
            <w:shd w:val="clear" w:color="auto" w:fill="auto"/>
          </w:tcPr>
          <w:p w14:paraId="6EDC8578" w14:textId="77777777" w:rsidR="001C3B22" w:rsidRDefault="001C3B22" w:rsidP="00EC1BB5">
            <w:pPr>
              <w:pStyle w:val="TableTextLeft"/>
            </w:pPr>
            <w:r>
              <w:t>Summary of importance</w:t>
            </w:r>
          </w:p>
        </w:tc>
        <w:tc>
          <w:tcPr>
            <w:tcW w:w="7154" w:type="dxa"/>
            <w:tcBorders>
              <w:bottom w:val="single" w:sz="4" w:space="0" w:color="00B2A9"/>
            </w:tcBorders>
            <w:shd w:val="clear" w:color="auto" w:fill="auto"/>
          </w:tcPr>
          <w:p w14:paraId="1CF93126"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1EDF4FA8"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Build-up of organic material is only likely to occur in wetlands with permanent water. During dry periods that occur in most natural wetlands, this organic material will decay quickly. Impacts of changed flow dynamics on erosion and deposition is not clear.</w:t>
            </w:r>
          </w:p>
        </w:tc>
      </w:tr>
    </w:tbl>
    <w:p w14:paraId="67865F33" w14:textId="77777777" w:rsidR="006A30BA" w:rsidRDefault="006A30BA">
      <w:r>
        <w:br w:type="page"/>
      </w:r>
    </w:p>
    <w:tbl>
      <w:tblPr>
        <w:tblW w:w="0" w:type="auto"/>
        <w:tblLook w:val="04A0" w:firstRow="1" w:lastRow="0" w:firstColumn="1" w:lastColumn="0" w:noHBand="0" w:noVBand="1"/>
      </w:tblPr>
      <w:tblGrid>
        <w:gridCol w:w="2376"/>
        <w:gridCol w:w="7154"/>
      </w:tblGrid>
      <w:tr w:rsidR="001C3B22" w14:paraId="04104F2E" w14:textId="77777777" w:rsidTr="001C3B22">
        <w:trPr>
          <w:tblHeader/>
        </w:trPr>
        <w:tc>
          <w:tcPr>
            <w:tcW w:w="2376" w:type="dxa"/>
            <w:tcBorders>
              <w:top w:val="single" w:sz="4" w:space="0" w:color="00B2A9"/>
            </w:tcBorders>
            <w:shd w:val="clear" w:color="auto" w:fill="E5F7F6"/>
          </w:tcPr>
          <w:p w14:paraId="69E8A2F0" w14:textId="65722871" w:rsidR="001C3B22" w:rsidRDefault="001C3B22" w:rsidP="00454980">
            <w:pPr>
              <w:pStyle w:val="TableTextLeft"/>
            </w:pPr>
            <w:r w:rsidRPr="001C3B22">
              <w:rPr>
                <w:b/>
              </w:rPr>
              <w:lastRenderedPageBreak/>
              <w:t>Habitat, food or harbour for pests</w:t>
            </w:r>
          </w:p>
        </w:tc>
        <w:tc>
          <w:tcPr>
            <w:tcW w:w="7154" w:type="dxa"/>
            <w:tcBorders>
              <w:top w:val="single" w:sz="4" w:space="0" w:color="00B2A9"/>
            </w:tcBorders>
            <w:shd w:val="clear" w:color="auto" w:fill="E5F7F6"/>
          </w:tcPr>
          <w:p w14:paraId="1CBFC5B4" w14:textId="77777777" w:rsidR="001C3B22" w:rsidRDefault="001C3B22" w:rsidP="00454980">
            <w:pPr>
              <w:pStyle w:val="TableTextLeft"/>
            </w:pPr>
          </w:p>
        </w:tc>
      </w:tr>
      <w:tr w:rsidR="001C3B22" w14:paraId="1AB73EE1" w14:textId="77777777" w:rsidTr="001C3B22">
        <w:tc>
          <w:tcPr>
            <w:tcW w:w="2376" w:type="dxa"/>
            <w:shd w:val="clear" w:color="auto" w:fill="E5F7F6"/>
          </w:tcPr>
          <w:p w14:paraId="2E044691" w14:textId="77777777" w:rsidR="001C3B22" w:rsidRDefault="001C3B22" w:rsidP="00EC1BB5">
            <w:pPr>
              <w:pStyle w:val="TableTextLeft"/>
            </w:pPr>
            <w:r>
              <w:t>VICWRA</w:t>
            </w:r>
          </w:p>
        </w:tc>
        <w:tc>
          <w:tcPr>
            <w:tcW w:w="7154" w:type="dxa"/>
            <w:shd w:val="clear" w:color="auto" w:fill="E5F7F6"/>
          </w:tcPr>
          <w:p w14:paraId="7513FBFE" w14:textId="77777777" w:rsidR="001C3B22" w:rsidRPr="00C35F7D" w:rsidRDefault="001C3B22" w:rsidP="00EC1BB5">
            <w:pPr>
              <w:pStyle w:val="TableTextLeft"/>
              <w:rPr>
                <w:rFonts w:asciiTheme="minorHAnsi" w:hAnsiTheme="minorHAnsi" w:cstheme="minorHAnsi"/>
                <w:szCs w:val="18"/>
              </w:rPr>
            </w:pPr>
          </w:p>
        </w:tc>
      </w:tr>
      <w:tr w:rsidR="001C3B22" w14:paraId="14FEE38E" w14:textId="77777777" w:rsidTr="001C3B22">
        <w:tc>
          <w:tcPr>
            <w:tcW w:w="2376" w:type="dxa"/>
            <w:shd w:val="clear" w:color="auto" w:fill="E5F7F6"/>
          </w:tcPr>
          <w:p w14:paraId="65680668" w14:textId="77777777" w:rsidR="001C3B22" w:rsidRDefault="001C3B22" w:rsidP="00EC1BB5">
            <w:pPr>
              <w:pStyle w:val="TableTextLeft"/>
            </w:pPr>
            <w:r>
              <w:t>Other sources</w:t>
            </w:r>
          </w:p>
        </w:tc>
        <w:tc>
          <w:tcPr>
            <w:tcW w:w="7154" w:type="dxa"/>
            <w:shd w:val="clear" w:color="auto" w:fill="E5F7F6"/>
          </w:tcPr>
          <w:p w14:paraId="62CAB141"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Dense beds of aquatic plants have been associated with providing mosquito larvae habitat. However, this relationship varies between plant species and mosquito species so generalisations cannot be made (Webb, 2013). It is not clear how important this is for Cabomba.</w:t>
            </w:r>
          </w:p>
        </w:tc>
      </w:tr>
      <w:tr w:rsidR="001C3B22" w:rsidRPr="00AA0C99" w14:paraId="2B4D64F9" w14:textId="77777777" w:rsidTr="001C3B22">
        <w:tc>
          <w:tcPr>
            <w:tcW w:w="2376" w:type="dxa"/>
            <w:shd w:val="clear" w:color="auto" w:fill="E5F7F6"/>
          </w:tcPr>
          <w:p w14:paraId="0BDE9944" w14:textId="77777777" w:rsidR="001C3B22" w:rsidRDefault="001C3B22" w:rsidP="00EC1BB5">
            <w:pPr>
              <w:pStyle w:val="TableTextLeft"/>
            </w:pPr>
            <w:r>
              <w:t>Mechanism of impact</w:t>
            </w:r>
          </w:p>
        </w:tc>
        <w:tc>
          <w:tcPr>
            <w:tcW w:w="7154" w:type="dxa"/>
            <w:shd w:val="clear" w:color="auto" w:fill="E5F7F6"/>
          </w:tcPr>
          <w:p w14:paraId="75AA8F6E"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Mosquito habitat may be provided in the still water areas among the surface reaching mats.</w:t>
            </w:r>
          </w:p>
        </w:tc>
      </w:tr>
      <w:tr w:rsidR="001C3B22" w:rsidRPr="00AA0C99" w14:paraId="1A8802FC" w14:textId="77777777" w:rsidTr="001C3B22">
        <w:tc>
          <w:tcPr>
            <w:tcW w:w="2376" w:type="dxa"/>
            <w:tcBorders>
              <w:bottom w:val="single" w:sz="4" w:space="0" w:color="00B2A9"/>
            </w:tcBorders>
            <w:shd w:val="clear" w:color="auto" w:fill="E5F7F6"/>
          </w:tcPr>
          <w:p w14:paraId="2DA37598" w14:textId="77777777" w:rsidR="001C3B22" w:rsidRDefault="001C3B22" w:rsidP="00EC1BB5">
            <w:pPr>
              <w:pStyle w:val="TableTextLeft"/>
            </w:pPr>
            <w:r>
              <w:t>Summary of importance</w:t>
            </w:r>
          </w:p>
        </w:tc>
        <w:tc>
          <w:tcPr>
            <w:tcW w:w="7154" w:type="dxa"/>
            <w:tcBorders>
              <w:bottom w:val="single" w:sz="4" w:space="0" w:color="00B2A9"/>
            </w:tcBorders>
            <w:shd w:val="clear" w:color="auto" w:fill="E5F7F6"/>
          </w:tcPr>
          <w:p w14:paraId="72E305BB"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Low impact / Low confidence</w:t>
            </w:r>
          </w:p>
          <w:p w14:paraId="0A5FDC03" w14:textId="77777777" w:rsidR="001C3B22" w:rsidRPr="00C35F7D" w:rsidRDefault="001C3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It is not clear to what extent mosquito habitat is </w:t>
            </w:r>
            <w:r>
              <w:rPr>
                <w:rFonts w:asciiTheme="minorHAnsi" w:hAnsiTheme="minorHAnsi" w:cstheme="minorHAnsi"/>
                <w:szCs w:val="18"/>
              </w:rPr>
              <w:t>enhanced</w:t>
            </w:r>
            <w:r w:rsidRPr="00C35F7D">
              <w:rPr>
                <w:rFonts w:asciiTheme="minorHAnsi" w:hAnsiTheme="minorHAnsi" w:cstheme="minorHAnsi"/>
                <w:szCs w:val="18"/>
              </w:rPr>
              <w:t xml:space="preserve"> by </w:t>
            </w:r>
            <w:r w:rsidRPr="00544BD6">
              <w:rPr>
                <w:rFonts w:asciiTheme="minorHAnsi" w:hAnsiTheme="minorHAnsi" w:cstheme="minorHAnsi"/>
                <w:i/>
                <w:szCs w:val="18"/>
              </w:rPr>
              <w:t>Cabomba</w:t>
            </w:r>
            <w:r w:rsidRPr="00C35F7D">
              <w:rPr>
                <w:rFonts w:asciiTheme="minorHAnsi" w:hAnsiTheme="minorHAnsi" w:cstheme="minorHAnsi"/>
                <w:szCs w:val="18"/>
              </w:rPr>
              <w:t xml:space="preserve">.  </w:t>
            </w:r>
          </w:p>
        </w:tc>
      </w:tr>
    </w:tbl>
    <w:p w14:paraId="6EE7313F" w14:textId="77777777" w:rsidR="00DF1F63" w:rsidRDefault="00DF1F63" w:rsidP="00151A0E">
      <w:pPr>
        <w:pStyle w:val="BodyText"/>
      </w:pPr>
    </w:p>
    <w:p w14:paraId="36592477" w14:textId="68B44639" w:rsidR="00DF1F63" w:rsidRPr="00336E4B" w:rsidRDefault="001F430C" w:rsidP="00A14B0A">
      <w:pPr>
        <w:pStyle w:val="Heading3"/>
        <w:keepLines w:val="0"/>
        <w:tabs>
          <w:tab w:val="clear" w:pos="1701"/>
          <w:tab w:val="clear" w:pos="1985"/>
        </w:tabs>
        <w:spacing w:before="240" w:after="120" w:line="240" w:lineRule="auto"/>
        <w:rPr>
          <w:i/>
        </w:rPr>
      </w:pPr>
      <w:bookmarkStart w:id="178" w:name="_Toc466480616"/>
      <w:bookmarkStart w:id="179" w:name="_Toc471391447"/>
      <w:bookmarkStart w:id="180" w:name="_Toc485383172"/>
      <w:r>
        <w:t>A</w:t>
      </w:r>
      <w:r w:rsidR="004D3FF2" w:rsidRPr="007C7F12">
        <w:t>.2.3</w:t>
      </w:r>
      <w:r w:rsidR="004D3FF2">
        <w:rPr>
          <w:i/>
        </w:rPr>
        <w:tab/>
      </w:r>
      <w:r w:rsidR="00DF1F63" w:rsidRPr="00F30123">
        <w:rPr>
          <w:i/>
        </w:rPr>
        <w:t>Egeria densa</w:t>
      </w:r>
      <w:r w:rsidR="00DF1F63">
        <w:rPr>
          <w:i/>
        </w:rPr>
        <w:t>,</w:t>
      </w:r>
      <w:r w:rsidR="00DF1F63" w:rsidRPr="00336E4B">
        <w:rPr>
          <w:i/>
        </w:rPr>
        <w:t xml:space="preserve"> </w:t>
      </w:r>
      <w:r w:rsidR="00DF1F63" w:rsidRPr="007C7F12">
        <w:t>Dense Waterweed</w:t>
      </w:r>
      <w:bookmarkEnd w:id="178"/>
      <w:bookmarkEnd w:id="179"/>
      <w:bookmarkEnd w:id="180"/>
    </w:p>
    <w:tbl>
      <w:tblPr>
        <w:tblW w:w="0" w:type="auto"/>
        <w:tblLook w:val="04A0" w:firstRow="1" w:lastRow="0" w:firstColumn="1" w:lastColumn="0" w:noHBand="0" w:noVBand="1"/>
      </w:tblPr>
      <w:tblGrid>
        <w:gridCol w:w="2376"/>
        <w:gridCol w:w="7154"/>
      </w:tblGrid>
      <w:tr w:rsidR="003F1DC6" w14:paraId="705D84AC" w14:textId="77777777" w:rsidTr="003F1DC6">
        <w:tc>
          <w:tcPr>
            <w:tcW w:w="2376" w:type="dxa"/>
            <w:tcBorders>
              <w:top w:val="single" w:sz="4" w:space="0" w:color="00B2A9"/>
            </w:tcBorders>
          </w:tcPr>
          <w:p w14:paraId="046D92ED" w14:textId="4018AEC3" w:rsidR="003F1DC6" w:rsidRDefault="003F1DC6" w:rsidP="00454980">
            <w:pPr>
              <w:pStyle w:val="TableTextLeft"/>
            </w:pPr>
            <w:r w:rsidRPr="001C3B22">
              <w:rPr>
                <w:b/>
              </w:rPr>
              <w:t>Fauna</w:t>
            </w:r>
          </w:p>
        </w:tc>
        <w:tc>
          <w:tcPr>
            <w:tcW w:w="7154" w:type="dxa"/>
            <w:tcBorders>
              <w:top w:val="single" w:sz="4" w:space="0" w:color="00B2A9"/>
            </w:tcBorders>
          </w:tcPr>
          <w:p w14:paraId="7AAA3FC6" w14:textId="77777777" w:rsidR="003F1DC6" w:rsidRDefault="003F1DC6" w:rsidP="00454980">
            <w:pPr>
              <w:pStyle w:val="TableTextLeft"/>
            </w:pPr>
          </w:p>
        </w:tc>
      </w:tr>
      <w:tr w:rsidR="003F1DC6" w14:paraId="4088E8FC" w14:textId="77777777" w:rsidTr="003F1DC6">
        <w:tc>
          <w:tcPr>
            <w:tcW w:w="2376" w:type="dxa"/>
          </w:tcPr>
          <w:p w14:paraId="6D9D5692" w14:textId="77777777" w:rsidR="003F1DC6" w:rsidRDefault="003F1DC6" w:rsidP="00EC1BB5">
            <w:pPr>
              <w:pStyle w:val="TableTextLeft"/>
            </w:pPr>
            <w:r>
              <w:t>VICWRA</w:t>
            </w:r>
          </w:p>
        </w:tc>
        <w:tc>
          <w:tcPr>
            <w:tcW w:w="7154" w:type="dxa"/>
          </w:tcPr>
          <w:p w14:paraId="480F1ABF" w14:textId="51082F29"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Reported to harbour different fish assemblages than those of native submerged macrophytes in the Hawk</w:t>
            </w:r>
            <w:r w:rsidR="000C37EF">
              <w:rPr>
                <w:rFonts w:asciiTheme="minorHAnsi" w:hAnsiTheme="minorHAnsi" w:cstheme="minorHAnsi"/>
                <w:szCs w:val="18"/>
              </w:rPr>
              <w:t>esbury–</w:t>
            </w:r>
            <w:r w:rsidRPr="00C35F7D">
              <w:rPr>
                <w:rFonts w:asciiTheme="minorHAnsi" w:hAnsiTheme="minorHAnsi" w:cstheme="minorHAnsi"/>
                <w:szCs w:val="18"/>
              </w:rPr>
              <w:t>N</w:t>
            </w:r>
            <w:r>
              <w:rPr>
                <w:rFonts w:asciiTheme="minorHAnsi" w:hAnsiTheme="minorHAnsi" w:cstheme="minorHAnsi"/>
                <w:szCs w:val="18"/>
              </w:rPr>
              <w:t>e</w:t>
            </w:r>
            <w:r w:rsidRPr="00C35F7D">
              <w:rPr>
                <w:rFonts w:asciiTheme="minorHAnsi" w:hAnsiTheme="minorHAnsi" w:cstheme="minorHAnsi"/>
                <w:szCs w:val="18"/>
              </w:rPr>
              <w:t>pean river system (Growns et al. 2003).</w:t>
            </w:r>
          </w:p>
          <w:p w14:paraId="0681E709"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Fish assemblages and invertebrate species are reported living amongst it, and can act as protection from predators (Duggan et al. 2001; Growns et al. 2003). Therefore, it provides an abundant food source for at least one species and it creates a habitat and shelters various species. However unknown specifically for native species.</w:t>
            </w:r>
          </w:p>
        </w:tc>
      </w:tr>
      <w:tr w:rsidR="003F1DC6" w14:paraId="75C18B78" w14:textId="77777777" w:rsidTr="003F1DC6">
        <w:tc>
          <w:tcPr>
            <w:tcW w:w="2376" w:type="dxa"/>
          </w:tcPr>
          <w:p w14:paraId="56989861" w14:textId="77777777" w:rsidR="003F1DC6" w:rsidRDefault="003F1DC6" w:rsidP="00EC1BB5">
            <w:pPr>
              <w:pStyle w:val="TableTextLeft"/>
            </w:pPr>
            <w:r>
              <w:t>Other sources</w:t>
            </w:r>
          </w:p>
        </w:tc>
        <w:tc>
          <w:tcPr>
            <w:tcW w:w="7154" w:type="dxa"/>
          </w:tcPr>
          <w:p w14:paraId="371A9263" w14:textId="366B3A88"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May provide a spawning site for native fish, readily eaten by herbivores (</w:t>
            </w:r>
            <w:r>
              <w:rPr>
                <w:rFonts w:asciiTheme="minorHAnsi" w:hAnsiTheme="minorHAnsi" w:cstheme="minorHAnsi"/>
                <w:szCs w:val="18"/>
              </w:rPr>
              <w:t>Romanowski</w:t>
            </w:r>
            <w:r w:rsidRPr="00C35F7D">
              <w:rPr>
                <w:rFonts w:asciiTheme="minorHAnsi" w:hAnsiTheme="minorHAnsi" w:cstheme="minorHAnsi"/>
                <w:szCs w:val="18"/>
              </w:rPr>
              <w:t xml:space="preserve">, 2011), </w:t>
            </w:r>
            <w:r>
              <w:rPr>
                <w:rFonts w:asciiTheme="minorHAnsi" w:hAnsiTheme="minorHAnsi" w:cstheme="minorHAnsi"/>
                <w:szCs w:val="18"/>
              </w:rPr>
              <w:t>e.</w:t>
            </w:r>
            <w:r w:rsidRPr="00C35F7D">
              <w:rPr>
                <w:rFonts w:asciiTheme="minorHAnsi" w:hAnsiTheme="minorHAnsi" w:cstheme="minorHAnsi"/>
                <w:szCs w:val="18"/>
              </w:rPr>
              <w:t>g</w:t>
            </w:r>
            <w:r>
              <w:rPr>
                <w:rFonts w:asciiTheme="minorHAnsi" w:hAnsiTheme="minorHAnsi" w:cstheme="minorHAnsi"/>
                <w:szCs w:val="18"/>
              </w:rPr>
              <w:t>.</w:t>
            </w:r>
            <w:r w:rsidRPr="00C35F7D">
              <w:rPr>
                <w:rFonts w:asciiTheme="minorHAnsi" w:hAnsiTheme="minorHAnsi" w:cstheme="minorHAnsi"/>
                <w:szCs w:val="18"/>
              </w:rPr>
              <w:t xml:space="preserve"> swans.   </w:t>
            </w:r>
          </w:p>
          <w:p w14:paraId="116EAEF1" w14:textId="77777777"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Macroinvertebrates</w:t>
            </w:r>
            <w:r w:rsidRPr="00C35F7D">
              <w:rPr>
                <w:rFonts w:asciiTheme="minorHAnsi" w:hAnsiTheme="minorHAnsi" w:cstheme="minorHAnsi"/>
                <w:szCs w:val="18"/>
              </w:rPr>
              <w:t xml:space="preserve"> and paratya shrimp commonly observed attached to and within Egeria beds in Lake Mulwala (authors pers. obs.). </w:t>
            </w:r>
          </w:p>
          <w:p w14:paraId="5E3A1842"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Macro-invertebrate richness was higher in constructed wetlands dominated by native macrophyes than those dominated by invasive macrophytes (</w:t>
            </w:r>
            <w:r w:rsidRPr="00D31B0F">
              <w:rPr>
                <w:rFonts w:asciiTheme="minorHAnsi" w:hAnsiTheme="minorHAnsi" w:cstheme="minorHAnsi"/>
                <w:i/>
                <w:szCs w:val="18"/>
              </w:rPr>
              <w:t>Egeria</w:t>
            </w:r>
            <w:r w:rsidRPr="00C35F7D">
              <w:rPr>
                <w:rFonts w:asciiTheme="minorHAnsi" w:hAnsiTheme="minorHAnsi" w:cstheme="minorHAnsi"/>
                <w:szCs w:val="18"/>
              </w:rPr>
              <w:t>, along with two other species (</w:t>
            </w:r>
            <w:r w:rsidRPr="00C35F7D">
              <w:rPr>
                <w:rFonts w:asciiTheme="minorHAnsi" w:hAnsiTheme="minorHAnsi" w:cstheme="minorHAnsi"/>
                <w:i/>
                <w:szCs w:val="18"/>
              </w:rPr>
              <w:t>Elodea canadensis</w:t>
            </w:r>
            <w:r w:rsidRPr="00C35F7D">
              <w:rPr>
                <w:rFonts w:asciiTheme="minorHAnsi" w:hAnsiTheme="minorHAnsi" w:cstheme="minorHAnsi"/>
                <w:szCs w:val="18"/>
              </w:rPr>
              <w:t xml:space="preserve"> and </w:t>
            </w:r>
            <w:r w:rsidRPr="00C35F7D">
              <w:rPr>
                <w:rFonts w:asciiTheme="minorHAnsi" w:hAnsiTheme="minorHAnsi" w:cstheme="minorHAnsi"/>
                <w:i/>
                <w:szCs w:val="18"/>
              </w:rPr>
              <w:t>Myriophyl</w:t>
            </w:r>
            <w:r>
              <w:rPr>
                <w:rFonts w:asciiTheme="minorHAnsi" w:hAnsiTheme="minorHAnsi" w:cstheme="minorHAnsi"/>
                <w:i/>
                <w:szCs w:val="18"/>
              </w:rPr>
              <w:t>l</w:t>
            </w:r>
            <w:r w:rsidRPr="00C35F7D">
              <w:rPr>
                <w:rFonts w:asciiTheme="minorHAnsi" w:hAnsiTheme="minorHAnsi" w:cstheme="minorHAnsi"/>
                <w:i/>
                <w:szCs w:val="18"/>
              </w:rPr>
              <w:t>um aquaticum</w:t>
            </w:r>
            <w:r w:rsidRPr="00C35F7D">
              <w:rPr>
                <w:rFonts w:asciiTheme="minorHAnsi" w:hAnsiTheme="minorHAnsi" w:cstheme="minorHAnsi"/>
                <w:szCs w:val="18"/>
              </w:rPr>
              <w:t>)) (Bryant et al. 2007)</w:t>
            </w:r>
          </w:p>
        </w:tc>
      </w:tr>
      <w:tr w:rsidR="003F1DC6" w14:paraId="3E2620DC" w14:textId="77777777" w:rsidTr="003F1DC6">
        <w:tc>
          <w:tcPr>
            <w:tcW w:w="2376" w:type="dxa"/>
          </w:tcPr>
          <w:p w14:paraId="1821E573" w14:textId="77777777" w:rsidR="003F1DC6" w:rsidRDefault="003F1DC6" w:rsidP="00EC1BB5">
            <w:pPr>
              <w:pStyle w:val="TableTextLeft"/>
            </w:pPr>
            <w:r>
              <w:t>Mechanism of impact</w:t>
            </w:r>
          </w:p>
        </w:tc>
        <w:tc>
          <w:tcPr>
            <w:tcW w:w="7154" w:type="dxa"/>
          </w:tcPr>
          <w:p w14:paraId="676C3B26"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Formation of dense beds altering the habitat.</w:t>
            </w:r>
          </w:p>
        </w:tc>
      </w:tr>
      <w:tr w:rsidR="003F1DC6" w14:paraId="003E6123" w14:textId="77777777" w:rsidTr="003F1DC6">
        <w:tc>
          <w:tcPr>
            <w:tcW w:w="2376" w:type="dxa"/>
            <w:tcBorders>
              <w:bottom w:val="single" w:sz="4" w:space="0" w:color="00B2A9"/>
            </w:tcBorders>
          </w:tcPr>
          <w:p w14:paraId="16141DAA" w14:textId="77777777" w:rsidR="003F1DC6" w:rsidRDefault="003F1DC6" w:rsidP="00EC1BB5">
            <w:pPr>
              <w:pStyle w:val="TableTextLeft"/>
            </w:pPr>
            <w:r>
              <w:t>Summary of importance</w:t>
            </w:r>
          </w:p>
        </w:tc>
        <w:tc>
          <w:tcPr>
            <w:tcW w:w="7154" w:type="dxa"/>
            <w:tcBorders>
              <w:bottom w:val="single" w:sz="4" w:space="0" w:color="00B2A9"/>
            </w:tcBorders>
          </w:tcPr>
          <w:p w14:paraId="1CC2D03C"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78BB6097"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Formation of dense beds has an impact on access to fauna (either physically or by altering oxygen levels, see section on water quality), with different fish assemblages and macroinvertebrate abundance reported from </w:t>
            </w:r>
            <w:r w:rsidRPr="00544BD6">
              <w:rPr>
                <w:rFonts w:asciiTheme="minorHAnsi" w:hAnsiTheme="minorHAnsi" w:cstheme="minorHAnsi"/>
                <w:i/>
                <w:szCs w:val="18"/>
              </w:rPr>
              <w:t>Egeria</w:t>
            </w:r>
            <w:r w:rsidRPr="00C35F7D">
              <w:rPr>
                <w:rFonts w:asciiTheme="minorHAnsi" w:hAnsiTheme="minorHAnsi" w:cstheme="minorHAnsi"/>
                <w:szCs w:val="18"/>
              </w:rPr>
              <w:t xml:space="preserve"> beds, relative to native macrophytes. </w:t>
            </w:r>
          </w:p>
          <w:p w14:paraId="4775760B"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Although this species can change aquatic fauna communities, the impact is probably not high considering aquatic fauna are found among </w:t>
            </w:r>
            <w:r w:rsidRPr="00544BD6">
              <w:rPr>
                <w:rFonts w:asciiTheme="minorHAnsi" w:hAnsiTheme="minorHAnsi" w:cstheme="minorHAnsi"/>
                <w:i/>
                <w:szCs w:val="18"/>
              </w:rPr>
              <w:t>Egeria</w:t>
            </w:r>
            <w:r w:rsidRPr="00C35F7D">
              <w:rPr>
                <w:rFonts w:asciiTheme="minorHAnsi" w:hAnsiTheme="minorHAnsi" w:cstheme="minorHAnsi"/>
                <w:szCs w:val="18"/>
              </w:rPr>
              <w:t xml:space="preserve"> beds.</w:t>
            </w:r>
          </w:p>
        </w:tc>
      </w:tr>
      <w:tr w:rsidR="003F1DC6" w14:paraId="47E389BE" w14:textId="77777777" w:rsidTr="003F1DC6">
        <w:trPr>
          <w:tblHeader/>
        </w:trPr>
        <w:tc>
          <w:tcPr>
            <w:tcW w:w="2376" w:type="dxa"/>
            <w:tcBorders>
              <w:top w:val="single" w:sz="4" w:space="0" w:color="00B2A9"/>
            </w:tcBorders>
            <w:shd w:val="clear" w:color="auto" w:fill="E5F7F6"/>
          </w:tcPr>
          <w:p w14:paraId="67E90C0F" w14:textId="720F66E9" w:rsidR="003F1DC6" w:rsidRDefault="003F1DC6" w:rsidP="00454980">
            <w:pPr>
              <w:pStyle w:val="TableTextLeft"/>
            </w:pPr>
            <w:r w:rsidRPr="001C3B22">
              <w:rPr>
                <w:b/>
              </w:rPr>
              <w:t>Flora</w:t>
            </w:r>
          </w:p>
        </w:tc>
        <w:tc>
          <w:tcPr>
            <w:tcW w:w="7154" w:type="dxa"/>
            <w:tcBorders>
              <w:top w:val="single" w:sz="4" w:space="0" w:color="00B2A9"/>
            </w:tcBorders>
            <w:shd w:val="clear" w:color="auto" w:fill="E5F7F6"/>
          </w:tcPr>
          <w:p w14:paraId="728087B8" w14:textId="77777777" w:rsidR="003F1DC6" w:rsidRDefault="003F1DC6" w:rsidP="00454980">
            <w:pPr>
              <w:pStyle w:val="TableTextLeft"/>
            </w:pPr>
          </w:p>
        </w:tc>
      </w:tr>
      <w:tr w:rsidR="003F1DC6" w14:paraId="36AECD02" w14:textId="77777777" w:rsidTr="003F1DC6">
        <w:tc>
          <w:tcPr>
            <w:tcW w:w="2376" w:type="dxa"/>
            <w:shd w:val="clear" w:color="auto" w:fill="E5F7F6"/>
          </w:tcPr>
          <w:p w14:paraId="36D76B17" w14:textId="77777777" w:rsidR="003F1DC6" w:rsidRDefault="003F1DC6" w:rsidP="00EC1BB5">
            <w:pPr>
              <w:pStyle w:val="TableTextLeft"/>
            </w:pPr>
            <w:r>
              <w:t>VICWRA</w:t>
            </w:r>
          </w:p>
        </w:tc>
        <w:tc>
          <w:tcPr>
            <w:tcW w:w="7154" w:type="dxa"/>
            <w:shd w:val="clear" w:color="auto" w:fill="E5F7F6"/>
          </w:tcPr>
          <w:p w14:paraId="0134182B"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Can form monospecific stands. Produces many small white male flowers covering the surface (Coffey and Clayton, 1988). Forms thick mat of intertwining stems below the surface (Parsons and Cuthbertson, 2001).</w:t>
            </w:r>
          </w:p>
          <w:p w14:paraId="468FCFAF" w14:textId="394DB40D"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Forms dense growths- hence one of the common names – </w:t>
            </w:r>
            <w:r>
              <w:rPr>
                <w:rFonts w:asciiTheme="minorHAnsi" w:hAnsiTheme="minorHAnsi" w:cstheme="minorHAnsi"/>
                <w:szCs w:val="18"/>
              </w:rPr>
              <w:t>‘</w:t>
            </w:r>
            <w:r w:rsidRPr="00C35F7D">
              <w:rPr>
                <w:rFonts w:asciiTheme="minorHAnsi" w:hAnsiTheme="minorHAnsi" w:cstheme="minorHAnsi"/>
                <w:szCs w:val="18"/>
              </w:rPr>
              <w:t>Dense Waterweed</w:t>
            </w:r>
            <w:r>
              <w:rPr>
                <w:rFonts w:asciiTheme="minorHAnsi" w:hAnsiTheme="minorHAnsi" w:cstheme="minorHAnsi"/>
                <w:szCs w:val="18"/>
              </w:rPr>
              <w:t>’</w:t>
            </w:r>
            <w:r w:rsidRPr="00C35F7D">
              <w:rPr>
                <w:rFonts w:asciiTheme="minorHAnsi" w:hAnsiTheme="minorHAnsi" w:cstheme="minorHAnsi"/>
                <w:szCs w:val="18"/>
              </w:rPr>
              <w:t xml:space="preserve"> (Parsons and Cuthbertson, 1992). Reported displacing native submerged macrophytes (Roberts et al. 1999). Serious reduction in species diversity or forms dense monoculture.</w:t>
            </w:r>
          </w:p>
          <w:p w14:paraId="161F50E8"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EVC= Shallow Freshwater Marsh (E); CMA= Corangamite; Bioreg= Otway Plain; VH CLIMATE potential.</w:t>
            </w:r>
          </w:p>
          <w:p w14:paraId="4A6F9B8A"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Can form monospecific stands (Coffey and Clayton, 1988). Reported displacing native submerged macrophytes (Roberts</w:t>
            </w:r>
            <w:r>
              <w:rPr>
                <w:rFonts w:asciiTheme="minorHAnsi" w:hAnsiTheme="minorHAnsi" w:cstheme="minorHAnsi"/>
                <w:szCs w:val="18"/>
              </w:rPr>
              <w:t xml:space="preserve"> et al.</w:t>
            </w:r>
            <w:r w:rsidRPr="00C35F7D">
              <w:rPr>
                <w:rFonts w:asciiTheme="minorHAnsi" w:hAnsiTheme="minorHAnsi" w:cstheme="minorHAnsi"/>
                <w:szCs w:val="18"/>
              </w:rPr>
              <w:t xml:space="preserve"> 1999)</w:t>
            </w:r>
          </w:p>
        </w:tc>
      </w:tr>
      <w:tr w:rsidR="003F1DC6" w14:paraId="5FA01AE8" w14:textId="77777777" w:rsidTr="003F1DC6">
        <w:tc>
          <w:tcPr>
            <w:tcW w:w="2376" w:type="dxa"/>
            <w:shd w:val="clear" w:color="auto" w:fill="E5F7F6"/>
          </w:tcPr>
          <w:p w14:paraId="500327EB" w14:textId="77777777" w:rsidR="003F1DC6" w:rsidRDefault="003F1DC6" w:rsidP="00EC1BB5">
            <w:pPr>
              <w:pStyle w:val="TableTextLeft"/>
            </w:pPr>
            <w:r>
              <w:t>Other sources</w:t>
            </w:r>
          </w:p>
        </w:tc>
        <w:tc>
          <w:tcPr>
            <w:tcW w:w="7154" w:type="dxa"/>
            <w:shd w:val="clear" w:color="auto" w:fill="E5F7F6"/>
          </w:tcPr>
          <w:p w14:paraId="241F4B7F"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Where water is permanent and water level is stable, it forms dense monocultures in water from 0.5 m to &gt;2 m deep, displacing native submersed macrophytes (author pers. obs.).</w:t>
            </w:r>
          </w:p>
        </w:tc>
      </w:tr>
      <w:tr w:rsidR="003F1DC6" w14:paraId="12AFABEA" w14:textId="77777777" w:rsidTr="003F1DC6">
        <w:tc>
          <w:tcPr>
            <w:tcW w:w="2376" w:type="dxa"/>
            <w:shd w:val="clear" w:color="auto" w:fill="E5F7F6"/>
          </w:tcPr>
          <w:p w14:paraId="3B258205" w14:textId="77777777" w:rsidR="003F1DC6" w:rsidRDefault="003F1DC6" w:rsidP="00EC1BB5">
            <w:pPr>
              <w:pStyle w:val="TableTextLeft"/>
            </w:pPr>
            <w:r>
              <w:t>Mechanism of impact</w:t>
            </w:r>
          </w:p>
        </w:tc>
        <w:tc>
          <w:tcPr>
            <w:tcW w:w="7154" w:type="dxa"/>
            <w:shd w:val="clear" w:color="auto" w:fill="E5F7F6"/>
          </w:tcPr>
          <w:p w14:paraId="28F9D010"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bl>
    <w:p w14:paraId="3FD87A71" w14:textId="77777777" w:rsidR="00C253BE" w:rsidRDefault="00C253BE">
      <w:r>
        <w:br w:type="page"/>
      </w:r>
    </w:p>
    <w:tbl>
      <w:tblPr>
        <w:tblW w:w="0" w:type="auto"/>
        <w:tblLook w:val="04A0" w:firstRow="1" w:lastRow="0" w:firstColumn="1" w:lastColumn="0" w:noHBand="0" w:noVBand="1"/>
      </w:tblPr>
      <w:tblGrid>
        <w:gridCol w:w="2376"/>
        <w:gridCol w:w="7154"/>
      </w:tblGrid>
      <w:tr w:rsidR="003F1DC6" w14:paraId="77CEF5E0" w14:textId="77777777" w:rsidTr="003F1DC6">
        <w:tc>
          <w:tcPr>
            <w:tcW w:w="2376" w:type="dxa"/>
            <w:tcBorders>
              <w:bottom w:val="single" w:sz="4" w:space="0" w:color="00B2A9"/>
            </w:tcBorders>
            <w:shd w:val="clear" w:color="auto" w:fill="E5F7F6"/>
          </w:tcPr>
          <w:p w14:paraId="05929427" w14:textId="7B1DC340" w:rsidR="003F1DC6" w:rsidRDefault="003F1DC6" w:rsidP="00EC1BB5">
            <w:pPr>
              <w:pStyle w:val="TableTextLeft"/>
            </w:pPr>
            <w:r>
              <w:lastRenderedPageBreak/>
              <w:t>Summary of importance</w:t>
            </w:r>
          </w:p>
        </w:tc>
        <w:tc>
          <w:tcPr>
            <w:tcW w:w="7154" w:type="dxa"/>
            <w:tcBorders>
              <w:bottom w:val="single" w:sz="4" w:space="0" w:color="00B2A9"/>
            </w:tcBorders>
            <w:shd w:val="clear" w:color="auto" w:fill="E5F7F6"/>
          </w:tcPr>
          <w:p w14:paraId="634A5124"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3517BC07"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Dense perennial monocultures displace native plants, where water regime allows (see above), therefore changing the character of the vegetation.</w:t>
            </w:r>
          </w:p>
          <w:p w14:paraId="6A952C3C"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Not weedy in wetlands with regular drying cycle.</w:t>
            </w:r>
          </w:p>
        </w:tc>
      </w:tr>
      <w:tr w:rsidR="003F1DC6" w14:paraId="4900ED3D" w14:textId="77777777" w:rsidTr="003F1DC6">
        <w:trPr>
          <w:tblHeader/>
        </w:trPr>
        <w:tc>
          <w:tcPr>
            <w:tcW w:w="2376" w:type="dxa"/>
            <w:tcBorders>
              <w:top w:val="single" w:sz="4" w:space="0" w:color="00B2A9"/>
            </w:tcBorders>
          </w:tcPr>
          <w:p w14:paraId="3DA467ED" w14:textId="32207DA7" w:rsidR="003F1DC6" w:rsidRDefault="003F1DC6" w:rsidP="00454980">
            <w:pPr>
              <w:pStyle w:val="TableTextLeft"/>
            </w:pPr>
            <w:r w:rsidRPr="003F1DC6">
              <w:rPr>
                <w:b/>
              </w:rPr>
              <w:t>Hydrology</w:t>
            </w:r>
          </w:p>
        </w:tc>
        <w:tc>
          <w:tcPr>
            <w:tcW w:w="7154" w:type="dxa"/>
            <w:tcBorders>
              <w:top w:val="single" w:sz="4" w:space="0" w:color="00B2A9"/>
            </w:tcBorders>
          </w:tcPr>
          <w:p w14:paraId="6733CB08" w14:textId="77777777" w:rsidR="003F1DC6" w:rsidRDefault="003F1DC6" w:rsidP="00454980">
            <w:pPr>
              <w:pStyle w:val="TableTextLeft"/>
            </w:pPr>
          </w:p>
        </w:tc>
      </w:tr>
      <w:tr w:rsidR="003F1DC6" w14:paraId="28E5575B" w14:textId="77777777" w:rsidTr="003F1DC6">
        <w:tc>
          <w:tcPr>
            <w:tcW w:w="2376" w:type="dxa"/>
          </w:tcPr>
          <w:p w14:paraId="0AC816F7" w14:textId="77777777" w:rsidR="003F1DC6" w:rsidRDefault="003F1DC6" w:rsidP="00EC1BB5">
            <w:pPr>
              <w:pStyle w:val="TableTextLeft"/>
            </w:pPr>
            <w:r>
              <w:t>VICWRA</w:t>
            </w:r>
          </w:p>
        </w:tc>
        <w:tc>
          <w:tcPr>
            <w:tcW w:w="7154" w:type="dxa"/>
          </w:tcPr>
          <w:p w14:paraId="3925C252"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An attached submerged species preferring slow moving water, reported to seriously retard flow (Parsons and Cuthbertson, 2001).</w:t>
            </w:r>
          </w:p>
          <w:p w14:paraId="789C8D4A"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Can act as a semi permeable dam, slowing flow and increasing stream depth (Champion and Tanner, 2000). During times of high flow can cause flooding (DiTomas and Healey</w:t>
            </w:r>
            <w:r>
              <w:rPr>
                <w:rFonts w:asciiTheme="minorHAnsi" w:hAnsiTheme="minorHAnsi" w:cstheme="minorHAnsi"/>
                <w:szCs w:val="18"/>
              </w:rPr>
              <w:t>,</w:t>
            </w:r>
            <w:r w:rsidRPr="00C35F7D">
              <w:rPr>
                <w:rFonts w:asciiTheme="minorHAnsi" w:hAnsiTheme="minorHAnsi" w:cstheme="minorHAnsi"/>
                <w:szCs w:val="18"/>
              </w:rPr>
              <w:t xml:space="preserve"> 2003).</w:t>
            </w:r>
          </w:p>
        </w:tc>
      </w:tr>
      <w:tr w:rsidR="003F1DC6" w14:paraId="677530F3" w14:textId="77777777" w:rsidTr="003F1DC6">
        <w:tc>
          <w:tcPr>
            <w:tcW w:w="2376" w:type="dxa"/>
          </w:tcPr>
          <w:p w14:paraId="3518CB8B" w14:textId="77777777" w:rsidR="003F1DC6" w:rsidRDefault="003F1DC6" w:rsidP="00EC1BB5">
            <w:pPr>
              <w:pStyle w:val="TableTextLeft"/>
            </w:pPr>
            <w:r>
              <w:t>Other sources</w:t>
            </w:r>
          </w:p>
        </w:tc>
        <w:tc>
          <w:tcPr>
            <w:tcW w:w="7154" w:type="dxa"/>
          </w:tcPr>
          <w:p w14:paraId="13455FB4"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surface reaching beds may reduce water exchange with back water areas of wetlands. </w:t>
            </w:r>
          </w:p>
        </w:tc>
      </w:tr>
      <w:tr w:rsidR="003F1DC6" w14:paraId="0F421CBD" w14:textId="77777777" w:rsidTr="003F1DC6">
        <w:tc>
          <w:tcPr>
            <w:tcW w:w="2376" w:type="dxa"/>
          </w:tcPr>
          <w:p w14:paraId="60CD07A1" w14:textId="77777777" w:rsidR="003F1DC6" w:rsidRDefault="003F1DC6" w:rsidP="00EC1BB5">
            <w:pPr>
              <w:pStyle w:val="TableTextLeft"/>
            </w:pPr>
            <w:r>
              <w:t>Mechanism of impact</w:t>
            </w:r>
          </w:p>
        </w:tc>
        <w:tc>
          <w:tcPr>
            <w:tcW w:w="7154" w:type="dxa"/>
          </w:tcPr>
          <w:p w14:paraId="34AA95D0"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Dense stems and foliage reducing lateral water movement</w:t>
            </w:r>
          </w:p>
        </w:tc>
      </w:tr>
      <w:tr w:rsidR="003F1DC6" w14:paraId="57476F6E" w14:textId="77777777" w:rsidTr="003F1DC6">
        <w:tc>
          <w:tcPr>
            <w:tcW w:w="2376" w:type="dxa"/>
            <w:tcBorders>
              <w:bottom w:val="single" w:sz="4" w:space="0" w:color="00B2A9"/>
            </w:tcBorders>
          </w:tcPr>
          <w:p w14:paraId="3F7C62DA" w14:textId="77777777" w:rsidR="003F1DC6" w:rsidRDefault="003F1DC6" w:rsidP="00EC1BB5">
            <w:pPr>
              <w:pStyle w:val="TableTextLeft"/>
            </w:pPr>
            <w:r>
              <w:t>Summary of importance</w:t>
            </w:r>
          </w:p>
        </w:tc>
        <w:tc>
          <w:tcPr>
            <w:tcW w:w="7154" w:type="dxa"/>
            <w:tcBorders>
              <w:bottom w:val="single" w:sz="4" w:space="0" w:color="00B2A9"/>
            </w:tcBorders>
          </w:tcPr>
          <w:p w14:paraId="21E90975"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041C9331"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dense beds formed by </w:t>
            </w:r>
            <w:r w:rsidRPr="00544BD6">
              <w:rPr>
                <w:rFonts w:asciiTheme="minorHAnsi" w:hAnsiTheme="minorHAnsi" w:cstheme="minorHAnsi"/>
                <w:i/>
                <w:szCs w:val="18"/>
              </w:rPr>
              <w:t>Egeria</w:t>
            </w:r>
            <w:r w:rsidRPr="00C35F7D">
              <w:rPr>
                <w:rFonts w:asciiTheme="minorHAnsi" w:hAnsiTheme="minorHAnsi" w:cstheme="minorHAnsi"/>
                <w:szCs w:val="18"/>
              </w:rPr>
              <w:t xml:space="preserve"> could obstruct flow into and out of wetlands, particularly where artificial control structures are used to manage water, or prevent water exchange to back water areas and billabongs (e.g. Lake Mulwala). Despite this, it is likely that wetlands would continue to function as valuable habitat.</w:t>
            </w:r>
          </w:p>
        </w:tc>
      </w:tr>
      <w:tr w:rsidR="003F1DC6" w14:paraId="423D14DA" w14:textId="77777777" w:rsidTr="003F1DC6">
        <w:trPr>
          <w:tblHeader/>
        </w:trPr>
        <w:tc>
          <w:tcPr>
            <w:tcW w:w="2376" w:type="dxa"/>
            <w:tcBorders>
              <w:top w:val="single" w:sz="4" w:space="0" w:color="00B2A9"/>
            </w:tcBorders>
            <w:shd w:val="clear" w:color="auto" w:fill="E5F7F6"/>
          </w:tcPr>
          <w:p w14:paraId="2309C89B" w14:textId="659ED6A4" w:rsidR="003F1DC6" w:rsidRDefault="003F1DC6" w:rsidP="00454980">
            <w:pPr>
              <w:pStyle w:val="TableTextLeft"/>
            </w:pPr>
            <w:r w:rsidRPr="003F1DC6">
              <w:rPr>
                <w:b/>
              </w:rPr>
              <w:t>Water quality</w:t>
            </w:r>
          </w:p>
        </w:tc>
        <w:tc>
          <w:tcPr>
            <w:tcW w:w="7154" w:type="dxa"/>
            <w:tcBorders>
              <w:top w:val="single" w:sz="4" w:space="0" w:color="00B2A9"/>
            </w:tcBorders>
            <w:shd w:val="clear" w:color="auto" w:fill="E5F7F6"/>
          </w:tcPr>
          <w:p w14:paraId="4961A67E" w14:textId="77777777" w:rsidR="003F1DC6" w:rsidRDefault="003F1DC6" w:rsidP="00454980">
            <w:pPr>
              <w:pStyle w:val="TableTextLeft"/>
            </w:pPr>
          </w:p>
        </w:tc>
      </w:tr>
      <w:tr w:rsidR="003F1DC6" w14:paraId="1680F64B" w14:textId="77777777" w:rsidTr="003F1DC6">
        <w:tc>
          <w:tcPr>
            <w:tcW w:w="2376" w:type="dxa"/>
            <w:shd w:val="clear" w:color="auto" w:fill="E5F7F6"/>
          </w:tcPr>
          <w:p w14:paraId="63D0F9C6" w14:textId="77777777" w:rsidR="003F1DC6" w:rsidRDefault="003F1DC6" w:rsidP="00EC1BB5">
            <w:pPr>
              <w:pStyle w:val="TableTextLeft"/>
            </w:pPr>
            <w:r>
              <w:t>VICWRA</w:t>
            </w:r>
          </w:p>
        </w:tc>
        <w:tc>
          <w:tcPr>
            <w:tcW w:w="7154" w:type="dxa"/>
            <w:shd w:val="clear" w:color="auto" w:fill="E5F7F6"/>
          </w:tcPr>
          <w:p w14:paraId="630B0748"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Can help to stabilise shallow systems, by reducing wave action and stabilising sediment. However, when the species builds up to high biomass levels, the system can collapse. Benthic anoxia leads to death of large proportions of the </w:t>
            </w:r>
            <w:r w:rsidRPr="00544BD6">
              <w:rPr>
                <w:rFonts w:asciiTheme="minorHAnsi" w:hAnsiTheme="minorHAnsi" w:cstheme="minorHAnsi"/>
                <w:i/>
                <w:szCs w:val="18"/>
              </w:rPr>
              <w:t>Egeria</w:t>
            </w:r>
            <w:r w:rsidRPr="00C35F7D">
              <w:rPr>
                <w:rFonts w:asciiTheme="minorHAnsi" w:hAnsiTheme="minorHAnsi" w:cstheme="minorHAnsi"/>
                <w:szCs w:val="18"/>
              </w:rPr>
              <w:t>. This can cause the wetland to swit</w:t>
            </w:r>
            <w:r>
              <w:rPr>
                <w:rFonts w:asciiTheme="minorHAnsi" w:hAnsiTheme="minorHAnsi" w:cstheme="minorHAnsi"/>
                <w:szCs w:val="18"/>
              </w:rPr>
              <w:t>c</w:t>
            </w:r>
            <w:r w:rsidRPr="00C35F7D">
              <w:rPr>
                <w:rFonts w:asciiTheme="minorHAnsi" w:hAnsiTheme="minorHAnsi" w:cstheme="minorHAnsi"/>
                <w:szCs w:val="18"/>
              </w:rPr>
              <w:t>hto one that has turbid water and is dominated by phytoplankton (Champion, 2002).</w:t>
            </w:r>
          </w:p>
          <w:p w14:paraId="392333A4"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Not stated to cause algal blooms (Champion, 1995</w:t>
            </w:r>
            <w:r>
              <w:rPr>
                <w:rFonts w:asciiTheme="minorHAnsi" w:hAnsiTheme="minorHAnsi" w:cstheme="minorHAnsi"/>
                <w:szCs w:val="18"/>
              </w:rPr>
              <w:t xml:space="preserve">; </w:t>
            </w:r>
            <w:r w:rsidRPr="00C35F7D">
              <w:rPr>
                <w:rFonts w:asciiTheme="minorHAnsi" w:hAnsiTheme="minorHAnsi" w:cstheme="minorHAnsi"/>
                <w:szCs w:val="18"/>
              </w:rPr>
              <w:t>J. Weiss, pers. obs;).</w:t>
            </w:r>
          </w:p>
        </w:tc>
      </w:tr>
      <w:tr w:rsidR="003F1DC6" w14:paraId="5E7EA4DA" w14:textId="77777777" w:rsidTr="003F1DC6">
        <w:tc>
          <w:tcPr>
            <w:tcW w:w="2376" w:type="dxa"/>
            <w:shd w:val="clear" w:color="auto" w:fill="E5F7F6"/>
          </w:tcPr>
          <w:p w14:paraId="6D3CCB26" w14:textId="77777777" w:rsidR="003F1DC6" w:rsidRDefault="003F1DC6" w:rsidP="00EC1BB5">
            <w:pPr>
              <w:pStyle w:val="TableTextLeft"/>
            </w:pPr>
            <w:r>
              <w:t>Other sources</w:t>
            </w:r>
          </w:p>
        </w:tc>
        <w:tc>
          <w:tcPr>
            <w:tcW w:w="7154" w:type="dxa"/>
            <w:shd w:val="clear" w:color="auto" w:fill="E5F7F6"/>
          </w:tcPr>
          <w:p w14:paraId="504A6EE9"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Dense beds stabilise sediment and compete with phytoplankton for nutrients, so can be associated with improved water quality.</w:t>
            </w:r>
          </w:p>
          <w:p w14:paraId="528DAF18"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dense surface reaching beds of </w:t>
            </w:r>
            <w:r w:rsidRPr="00544BD6">
              <w:rPr>
                <w:rFonts w:asciiTheme="minorHAnsi" w:hAnsiTheme="minorHAnsi" w:cstheme="minorHAnsi"/>
                <w:i/>
                <w:szCs w:val="18"/>
              </w:rPr>
              <w:t>Egeria</w:t>
            </w:r>
            <w:r w:rsidRPr="00C35F7D">
              <w:rPr>
                <w:rFonts w:asciiTheme="minorHAnsi" w:hAnsiTheme="minorHAnsi" w:cstheme="minorHAnsi"/>
                <w:szCs w:val="18"/>
              </w:rPr>
              <w:t xml:space="preserve"> reduce vertical mixing of water, resulting in intensified temperature and </w:t>
            </w:r>
            <w:r>
              <w:rPr>
                <w:rFonts w:asciiTheme="minorHAnsi" w:hAnsiTheme="minorHAnsi" w:cstheme="minorHAnsi"/>
                <w:szCs w:val="18"/>
              </w:rPr>
              <w:t>dissolved oxygen</w:t>
            </w:r>
            <w:r w:rsidRPr="00C35F7D">
              <w:rPr>
                <w:rFonts w:asciiTheme="minorHAnsi" w:hAnsiTheme="minorHAnsi" w:cstheme="minorHAnsi"/>
                <w:szCs w:val="18"/>
              </w:rPr>
              <w:t xml:space="preserve"> gradients between the water surface and bottom of the wetland (stratification). Where infestation</w:t>
            </w:r>
            <w:r>
              <w:rPr>
                <w:rFonts w:asciiTheme="minorHAnsi" w:hAnsiTheme="minorHAnsi" w:cstheme="minorHAnsi"/>
                <w:szCs w:val="18"/>
              </w:rPr>
              <w:t>s</w:t>
            </w:r>
            <w:r w:rsidRPr="00C35F7D">
              <w:rPr>
                <w:rFonts w:asciiTheme="minorHAnsi" w:hAnsiTheme="minorHAnsi" w:cstheme="minorHAnsi"/>
                <w:szCs w:val="18"/>
              </w:rPr>
              <w:t xml:space="preserve"> are dense this is likely to result in large diurnal fluctuations of </w:t>
            </w:r>
            <w:r>
              <w:rPr>
                <w:rFonts w:asciiTheme="minorHAnsi" w:hAnsiTheme="minorHAnsi" w:cstheme="minorHAnsi"/>
                <w:szCs w:val="18"/>
              </w:rPr>
              <w:t>dissolved oxygen</w:t>
            </w:r>
            <w:r w:rsidRPr="00C35F7D">
              <w:rPr>
                <w:rFonts w:asciiTheme="minorHAnsi" w:hAnsiTheme="minorHAnsi" w:cstheme="minorHAnsi"/>
                <w:szCs w:val="18"/>
              </w:rPr>
              <w:t xml:space="preserve"> and pH, as the plant produces water column oxygen during the day and consumes it at night. They also severely limit light penetration. In addition, the high biomass of beds produce a source of organic material that decays and further reduces </w:t>
            </w:r>
            <w:r>
              <w:rPr>
                <w:rFonts w:asciiTheme="minorHAnsi" w:hAnsiTheme="minorHAnsi" w:cstheme="minorHAnsi"/>
                <w:szCs w:val="18"/>
              </w:rPr>
              <w:t>dissolved oxygen</w:t>
            </w:r>
            <w:r w:rsidRPr="00C35F7D">
              <w:rPr>
                <w:rFonts w:asciiTheme="minorHAnsi" w:hAnsiTheme="minorHAnsi" w:cstheme="minorHAnsi"/>
                <w:szCs w:val="18"/>
              </w:rPr>
              <w:t xml:space="preserve"> (Author pers. obs.).</w:t>
            </w:r>
          </w:p>
          <w:p w14:paraId="20830C61"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i/>
                <w:szCs w:val="18"/>
              </w:rPr>
              <w:t>E. densa</w:t>
            </w:r>
            <w:r w:rsidRPr="00C35F7D">
              <w:rPr>
                <w:rFonts w:asciiTheme="minorHAnsi" w:hAnsiTheme="minorHAnsi" w:cstheme="minorHAnsi"/>
                <w:szCs w:val="18"/>
              </w:rPr>
              <w:t xml:space="preserve"> forms dense mono-specific stands that restrict water movement, trap sediment, and cause fluctuations in water quality (GISD, 2016).</w:t>
            </w:r>
          </w:p>
        </w:tc>
      </w:tr>
      <w:tr w:rsidR="003F1DC6" w14:paraId="0148E6E2" w14:textId="77777777" w:rsidTr="003F1DC6">
        <w:tc>
          <w:tcPr>
            <w:tcW w:w="2376" w:type="dxa"/>
            <w:shd w:val="clear" w:color="auto" w:fill="E5F7F6"/>
          </w:tcPr>
          <w:p w14:paraId="4A1191D8" w14:textId="77777777" w:rsidR="003F1DC6" w:rsidRDefault="003F1DC6" w:rsidP="00EC1BB5">
            <w:pPr>
              <w:pStyle w:val="TableTextLeft"/>
            </w:pPr>
            <w:r>
              <w:t>Mechanism of impact</w:t>
            </w:r>
          </w:p>
        </w:tc>
        <w:tc>
          <w:tcPr>
            <w:tcW w:w="7154" w:type="dxa"/>
            <w:shd w:val="clear" w:color="auto" w:fill="E5F7F6"/>
          </w:tcPr>
          <w:p w14:paraId="1F14F006"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Dense beds reducing the capacity for gas exchange with the atmosphere and increased respiration rates associated with dieback.</w:t>
            </w:r>
          </w:p>
        </w:tc>
      </w:tr>
      <w:tr w:rsidR="003F1DC6" w14:paraId="6DE53C51" w14:textId="77777777" w:rsidTr="003F1DC6">
        <w:tc>
          <w:tcPr>
            <w:tcW w:w="2376" w:type="dxa"/>
            <w:tcBorders>
              <w:bottom w:val="single" w:sz="4" w:space="0" w:color="00B2A9"/>
            </w:tcBorders>
            <w:shd w:val="clear" w:color="auto" w:fill="E5F7F6"/>
          </w:tcPr>
          <w:p w14:paraId="50793B24" w14:textId="77777777" w:rsidR="003F1DC6" w:rsidRDefault="003F1DC6" w:rsidP="00EC1BB5">
            <w:pPr>
              <w:pStyle w:val="TableTextLeft"/>
            </w:pPr>
            <w:r>
              <w:t>Summary of importance</w:t>
            </w:r>
          </w:p>
        </w:tc>
        <w:tc>
          <w:tcPr>
            <w:tcW w:w="7154" w:type="dxa"/>
            <w:tcBorders>
              <w:bottom w:val="single" w:sz="4" w:space="0" w:color="00B2A9"/>
            </w:tcBorders>
            <w:shd w:val="clear" w:color="auto" w:fill="E5F7F6"/>
          </w:tcPr>
          <w:p w14:paraId="55DEA66C"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Medium impact / High confidence</w:t>
            </w:r>
          </w:p>
          <w:p w14:paraId="59A36EF9"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beds reducing the capacity for gas exchange with the atmosphere resulting in large diurnal fluctuations in water quality, increased respiration rates associated with dieback. </w:t>
            </w:r>
          </w:p>
        </w:tc>
      </w:tr>
      <w:tr w:rsidR="003F1DC6" w14:paraId="5EBD5AC7" w14:textId="77777777" w:rsidTr="003F1DC6">
        <w:trPr>
          <w:tblHeader/>
        </w:trPr>
        <w:tc>
          <w:tcPr>
            <w:tcW w:w="2376" w:type="dxa"/>
            <w:tcBorders>
              <w:top w:val="single" w:sz="4" w:space="0" w:color="00B2A9"/>
            </w:tcBorders>
          </w:tcPr>
          <w:p w14:paraId="0EDD25DF" w14:textId="33A5B959" w:rsidR="003F1DC6" w:rsidRDefault="003F1DC6" w:rsidP="00454980">
            <w:pPr>
              <w:pStyle w:val="TableTextLeft"/>
            </w:pPr>
            <w:r w:rsidRPr="003F1DC6">
              <w:rPr>
                <w:b/>
              </w:rPr>
              <w:t>Wetland soils</w:t>
            </w:r>
          </w:p>
        </w:tc>
        <w:tc>
          <w:tcPr>
            <w:tcW w:w="7154" w:type="dxa"/>
            <w:tcBorders>
              <w:top w:val="single" w:sz="4" w:space="0" w:color="00B2A9"/>
            </w:tcBorders>
          </w:tcPr>
          <w:p w14:paraId="5502928F" w14:textId="77777777" w:rsidR="003F1DC6" w:rsidRDefault="003F1DC6" w:rsidP="00454980">
            <w:pPr>
              <w:pStyle w:val="TableTextLeft"/>
            </w:pPr>
          </w:p>
        </w:tc>
      </w:tr>
      <w:tr w:rsidR="003F1DC6" w14:paraId="06DCE4E7" w14:textId="77777777" w:rsidTr="003F1DC6">
        <w:tc>
          <w:tcPr>
            <w:tcW w:w="2376" w:type="dxa"/>
          </w:tcPr>
          <w:p w14:paraId="7725B7A7" w14:textId="77777777" w:rsidR="003F1DC6" w:rsidRDefault="003F1DC6" w:rsidP="00EC1BB5">
            <w:pPr>
              <w:pStyle w:val="TableTextLeft"/>
            </w:pPr>
            <w:r>
              <w:t>VICWRA</w:t>
            </w:r>
          </w:p>
        </w:tc>
        <w:tc>
          <w:tcPr>
            <w:tcW w:w="7154" w:type="dxa"/>
          </w:tcPr>
          <w:p w14:paraId="7D0368EA"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During times of high flow can cause flooding and therefore increase the chance of erosion (DiTomas and Healy, 2003).</w:t>
            </w:r>
          </w:p>
        </w:tc>
      </w:tr>
      <w:tr w:rsidR="003F1DC6" w14:paraId="7515EB8C" w14:textId="77777777" w:rsidTr="003F1DC6">
        <w:tc>
          <w:tcPr>
            <w:tcW w:w="2376" w:type="dxa"/>
          </w:tcPr>
          <w:p w14:paraId="15CD5D17" w14:textId="77777777" w:rsidR="003F1DC6" w:rsidRDefault="003F1DC6" w:rsidP="00EC1BB5">
            <w:pPr>
              <w:pStyle w:val="TableTextLeft"/>
            </w:pPr>
            <w:r>
              <w:t>Other sources</w:t>
            </w:r>
          </w:p>
        </w:tc>
        <w:tc>
          <w:tcPr>
            <w:tcW w:w="7154" w:type="dxa"/>
          </w:tcPr>
          <w:p w14:paraId="0278F32E"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It is possible that organic matter will accumulate under the dense stands, thus creating organic sediments in wetlands.</w:t>
            </w:r>
          </w:p>
        </w:tc>
      </w:tr>
      <w:tr w:rsidR="003F1DC6" w14:paraId="0617A135" w14:textId="77777777" w:rsidTr="003F1DC6">
        <w:tc>
          <w:tcPr>
            <w:tcW w:w="2376" w:type="dxa"/>
          </w:tcPr>
          <w:p w14:paraId="71F99085" w14:textId="77777777" w:rsidR="003F1DC6" w:rsidRDefault="003F1DC6" w:rsidP="00EC1BB5">
            <w:pPr>
              <w:pStyle w:val="TableTextLeft"/>
            </w:pPr>
            <w:r>
              <w:t>Mechanism of impact</w:t>
            </w:r>
          </w:p>
        </w:tc>
        <w:tc>
          <w:tcPr>
            <w:tcW w:w="7154" w:type="dxa"/>
          </w:tcPr>
          <w:p w14:paraId="0E2A414B"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Dense stands may change flow patterns and thus erosion and deposition dynamics. Dense infestations accumulating organic matter.</w:t>
            </w:r>
          </w:p>
        </w:tc>
      </w:tr>
      <w:tr w:rsidR="003F1DC6" w14:paraId="21D7F8F3" w14:textId="77777777" w:rsidTr="003F1DC6">
        <w:tc>
          <w:tcPr>
            <w:tcW w:w="2376" w:type="dxa"/>
            <w:tcBorders>
              <w:bottom w:val="single" w:sz="4" w:space="0" w:color="00B2A9"/>
            </w:tcBorders>
          </w:tcPr>
          <w:p w14:paraId="5B7EF3B3" w14:textId="77777777" w:rsidR="003F1DC6" w:rsidRDefault="003F1DC6" w:rsidP="00EC1BB5">
            <w:pPr>
              <w:pStyle w:val="TableTextLeft"/>
            </w:pPr>
            <w:r>
              <w:t>Summary of importance</w:t>
            </w:r>
          </w:p>
        </w:tc>
        <w:tc>
          <w:tcPr>
            <w:tcW w:w="7154" w:type="dxa"/>
            <w:tcBorders>
              <w:bottom w:val="single" w:sz="4" w:space="0" w:color="00B2A9"/>
            </w:tcBorders>
          </w:tcPr>
          <w:p w14:paraId="3057FCEF"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3A8F2DAC"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Build-up of organic material is only likely to occur in wetlands with permanent water. During dry periods that occur in most natural wetlands, this organic material will decay quickly. Impacts of changed flow dynamics on erosion and deposition is not clear.</w:t>
            </w:r>
          </w:p>
        </w:tc>
      </w:tr>
    </w:tbl>
    <w:p w14:paraId="5A9AA469" w14:textId="77777777" w:rsidR="00C253BE" w:rsidRDefault="00C253BE">
      <w:r>
        <w:br w:type="page"/>
      </w:r>
    </w:p>
    <w:tbl>
      <w:tblPr>
        <w:tblW w:w="0" w:type="auto"/>
        <w:tblLook w:val="04A0" w:firstRow="1" w:lastRow="0" w:firstColumn="1" w:lastColumn="0" w:noHBand="0" w:noVBand="1"/>
      </w:tblPr>
      <w:tblGrid>
        <w:gridCol w:w="2376"/>
        <w:gridCol w:w="7154"/>
      </w:tblGrid>
      <w:tr w:rsidR="003F1DC6" w14:paraId="0A1EC695" w14:textId="77777777" w:rsidTr="003F1DC6">
        <w:trPr>
          <w:tblHeader/>
        </w:trPr>
        <w:tc>
          <w:tcPr>
            <w:tcW w:w="2376" w:type="dxa"/>
            <w:tcBorders>
              <w:top w:val="single" w:sz="4" w:space="0" w:color="00B2A9"/>
            </w:tcBorders>
            <w:shd w:val="clear" w:color="auto" w:fill="E5F7F6"/>
          </w:tcPr>
          <w:p w14:paraId="6E394111" w14:textId="6EDE20BB" w:rsidR="003F1DC6" w:rsidRDefault="003F1DC6" w:rsidP="00454980">
            <w:pPr>
              <w:pStyle w:val="TableTextLeft"/>
            </w:pPr>
            <w:r w:rsidRPr="003F1DC6">
              <w:rPr>
                <w:b/>
              </w:rPr>
              <w:lastRenderedPageBreak/>
              <w:t>Habitat, food or harbour for pests</w:t>
            </w:r>
          </w:p>
        </w:tc>
        <w:tc>
          <w:tcPr>
            <w:tcW w:w="7154" w:type="dxa"/>
            <w:tcBorders>
              <w:top w:val="single" w:sz="4" w:space="0" w:color="00B2A9"/>
            </w:tcBorders>
            <w:shd w:val="clear" w:color="auto" w:fill="E5F7F6"/>
          </w:tcPr>
          <w:p w14:paraId="258212FA" w14:textId="77777777" w:rsidR="003F1DC6" w:rsidRDefault="003F1DC6" w:rsidP="00454980">
            <w:pPr>
              <w:pStyle w:val="TableTextLeft"/>
            </w:pPr>
          </w:p>
        </w:tc>
      </w:tr>
      <w:tr w:rsidR="003F1DC6" w14:paraId="21B30B9E" w14:textId="77777777" w:rsidTr="003F1DC6">
        <w:tc>
          <w:tcPr>
            <w:tcW w:w="2376" w:type="dxa"/>
            <w:shd w:val="clear" w:color="auto" w:fill="E5F7F6"/>
          </w:tcPr>
          <w:p w14:paraId="58068496" w14:textId="77777777" w:rsidR="003F1DC6" w:rsidRDefault="003F1DC6" w:rsidP="00EC1BB5">
            <w:pPr>
              <w:pStyle w:val="TableTextLeft"/>
            </w:pPr>
            <w:r>
              <w:t>VICWRA</w:t>
            </w:r>
          </w:p>
        </w:tc>
        <w:tc>
          <w:tcPr>
            <w:tcW w:w="7154" w:type="dxa"/>
            <w:shd w:val="clear" w:color="auto" w:fill="E5F7F6"/>
          </w:tcPr>
          <w:p w14:paraId="0D196136" w14:textId="77777777" w:rsidR="003F1DC6" w:rsidRPr="00C35F7D" w:rsidRDefault="003F1DC6" w:rsidP="00EC1BB5">
            <w:pPr>
              <w:pStyle w:val="TableTextLeft"/>
              <w:rPr>
                <w:rFonts w:asciiTheme="minorHAnsi" w:hAnsiTheme="minorHAnsi" w:cstheme="minorHAnsi"/>
                <w:szCs w:val="18"/>
              </w:rPr>
            </w:pPr>
          </w:p>
        </w:tc>
      </w:tr>
      <w:tr w:rsidR="003F1DC6" w14:paraId="32471CA3" w14:textId="77777777" w:rsidTr="003F1DC6">
        <w:tc>
          <w:tcPr>
            <w:tcW w:w="2376" w:type="dxa"/>
            <w:shd w:val="clear" w:color="auto" w:fill="E5F7F6"/>
          </w:tcPr>
          <w:p w14:paraId="39351094" w14:textId="77777777" w:rsidR="003F1DC6" w:rsidRDefault="003F1DC6" w:rsidP="00EC1BB5">
            <w:pPr>
              <w:pStyle w:val="TableTextLeft"/>
            </w:pPr>
            <w:r>
              <w:t>Other sources</w:t>
            </w:r>
          </w:p>
        </w:tc>
        <w:tc>
          <w:tcPr>
            <w:tcW w:w="7154" w:type="dxa"/>
            <w:shd w:val="clear" w:color="auto" w:fill="E5F7F6"/>
          </w:tcPr>
          <w:p w14:paraId="43C9DD99"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beds of aquatic plants have been associated with providing mosquito larvae habitat. However, this relationship varies between plant species and mosquito species so generalisations cannot be made (Webb, 2013). It is not clear how important this is for </w:t>
            </w:r>
            <w:r w:rsidRPr="00544BD6">
              <w:rPr>
                <w:rFonts w:asciiTheme="minorHAnsi" w:hAnsiTheme="minorHAnsi" w:cstheme="minorHAnsi"/>
                <w:i/>
                <w:szCs w:val="18"/>
              </w:rPr>
              <w:t>Egeria</w:t>
            </w:r>
            <w:r w:rsidRPr="00C35F7D">
              <w:rPr>
                <w:rFonts w:asciiTheme="minorHAnsi" w:hAnsiTheme="minorHAnsi" w:cstheme="minorHAnsi"/>
                <w:szCs w:val="18"/>
              </w:rPr>
              <w:t>.</w:t>
            </w:r>
          </w:p>
        </w:tc>
      </w:tr>
      <w:tr w:rsidR="003F1DC6" w:rsidRPr="00AA0C99" w14:paraId="5FDD4C04" w14:textId="77777777" w:rsidTr="003F1DC6">
        <w:tc>
          <w:tcPr>
            <w:tcW w:w="2376" w:type="dxa"/>
            <w:shd w:val="clear" w:color="auto" w:fill="E5F7F6"/>
          </w:tcPr>
          <w:p w14:paraId="5A2999D9" w14:textId="77777777" w:rsidR="003F1DC6" w:rsidRDefault="003F1DC6" w:rsidP="00EC1BB5">
            <w:pPr>
              <w:pStyle w:val="TableTextLeft"/>
            </w:pPr>
            <w:r>
              <w:t>Mechanism of impact</w:t>
            </w:r>
          </w:p>
        </w:tc>
        <w:tc>
          <w:tcPr>
            <w:tcW w:w="7154" w:type="dxa"/>
            <w:shd w:val="clear" w:color="auto" w:fill="E5F7F6"/>
          </w:tcPr>
          <w:p w14:paraId="08FFFEC4"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Mosquito habitat may be provided in the still water areas among the surface reaching mats.</w:t>
            </w:r>
          </w:p>
        </w:tc>
      </w:tr>
      <w:tr w:rsidR="003F1DC6" w:rsidRPr="00AA0C99" w14:paraId="5328AAE7" w14:textId="77777777" w:rsidTr="003F1DC6">
        <w:tc>
          <w:tcPr>
            <w:tcW w:w="2376" w:type="dxa"/>
            <w:tcBorders>
              <w:bottom w:val="single" w:sz="4" w:space="0" w:color="00B2A9"/>
            </w:tcBorders>
            <w:shd w:val="clear" w:color="auto" w:fill="E5F7F6"/>
          </w:tcPr>
          <w:p w14:paraId="486DBBF8" w14:textId="77777777" w:rsidR="003F1DC6" w:rsidRDefault="003F1DC6" w:rsidP="00EC1BB5">
            <w:pPr>
              <w:pStyle w:val="TableTextLeft"/>
            </w:pPr>
            <w:r>
              <w:t>Summary of importance</w:t>
            </w:r>
          </w:p>
        </w:tc>
        <w:tc>
          <w:tcPr>
            <w:tcW w:w="7154" w:type="dxa"/>
            <w:tcBorders>
              <w:bottom w:val="single" w:sz="4" w:space="0" w:color="00B2A9"/>
            </w:tcBorders>
            <w:shd w:val="clear" w:color="auto" w:fill="E5F7F6"/>
          </w:tcPr>
          <w:p w14:paraId="34D0F4BB"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Low impact / Low confidence</w:t>
            </w:r>
          </w:p>
          <w:p w14:paraId="4F498964"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It is not clear to what extent mosquito habitat is improved by </w:t>
            </w:r>
            <w:r w:rsidRPr="00544BD6">
              <w:rPr>
                <w:rFonts w:asciiTheme="minorHAnsi" w:hAnsiTheme="minorHAnsi" w:cstheme="minorHAnsi"/>
                <w:i/>
                <w:szCs w:val="18"/>
              </w:rPr>
              <w:t>Egeria</w:t>
            </w:r>
            <w:r w:rsidRPr="00C35F7D">
              <w:rPr>
                <w:rFonts w:asciiTheme="minorHAnsi" w:hAnsiTheme="minorHAnsi" w:cstheme="minorHAnsi"/>
                <w:szCs w:val="18"/>
              </w:rPr>
              <w:t xml:space="preserve">.  </w:t>
            </w:r>
          </w:p>
        </w:tc>
      </w:tr>
    </w:tbl>
    <w:p w14:paraId="5A313722" w14:textId="77777777" w:rsidR="00DF1F63" w:rsidRDefault="00DF1F63" w:rsidP="00151A0E">
      <w:pPr>
        <w:pStyle w:val="BodyText"/>
      </w:pPr>
    </w:p>
    <w:p w14:paraId="2D1CFDAD" w14:textId="1419B1DF" w:rsidR="00DF1F63" w:rsidRPr="004D3FF2" w:rsidRDefault="001F430C" w:rsidP="00A14B0A">
      <w:pPr>
        <w:pStyle w:val="Heading3"/>
        <w:keepLines w:val="0"/>
        <w:tabs>
          <w:tab w:val="clear" w:pos="1701"/>
          <w:tab w:val="clear" w:pos="1985"/>
        </w:tabs>
        <w:spacing w:before="240" w:after="120" w:line="240" w:lineRule="auto"/>
        <w:rPr>
          <w:i/>
        </w:rPr>
      </w:pPr>
      <w:bookmarkStart w:id="181" w:name="_Toc466480617"/>
      <w:bookmarkStart w:id="182" w:name="_Toc471391448"/>
      <w:bookmarkStart w:id="183" w:name="_Toc485383173"/>
      <w:r>
        <w:t>A</w:t>
      </w:r>
      <w:r w:rsidR="004D3FF2" w:rsidRPr="007C7F12">
        <w:t>.2.4</w:t>
      </w:r>
      <w:r w:rsidR="004D3FF2">
        <w:rPr>
          <w:i/>
        </w:rPr>
        <w:tab/>
      </w:r>
      <w:r w:rsidR="00DF1F63" w:rsidRPr="00904362">
        <w:rPr>
          <w:i/>
        </w:rPr>
        <w:t xml:space="preserve">Elodea </w:t>
      </w:r>
      <w:r w:rsidR="00DF1F63">
        <w:rPr>
          <w:i/>
        </w:rPr>
        <w:t>c</w:t>
      </w:r>
      <w:r w:rsidR="00DF1F63" w:rsidRPr="00904362">
        <w:rPr>
          <w:i/>
        </w:rPr>
        <w:t>anadensis</w:t>
      </w:r>
      <w:r w:rsidR="00DF1F63" w:rsidRPr="00336E4B">
        <w:rPr>
          <w:i/>
        </w:rPr>
        <w:t xml:space="preserve">, </w:t>
      </w:r>
      <w:r w:rsidR="00DF1F63" w:rsidRPr="007C7F12">
        <w:t>Canadian Pondweed, Elodea</w:t>
      </w:r>
      <w:bookmarkEnd w:id="181"/>
      <w:bookmarkEnd w:id="182"/>
      <w:bookmarkEnd w:id="183"/>
      <w:r w:rsidR="00DF1F63" w:rsidRPr="00336E4B">
        <w:rPr>
          <w:i/>
        </w:rPr>
        <w:t xml:space="preserve"> </w:t>
      </w:r>
    </w:p>
    <w:tbl>
      <w:tblPr>
        <w:tblW w:w="0" w:type="auto"/>
        <w:tblLook w:val="04A0" w:firstRow="1" w:lastRow="0" w:firstColumn="1" w:lastColumn="0" w:noHBand="0" w:noVBand="1"/>
      </w:tblPr>
      <w:tblGrid>
        <w:gridCol w:w="2518"/>
        <w:gridCol w:w="7154"/>
      </w:tblGrid>
      <w:tr w:rsidR="00C253BE" w14:paraId="50CBB120" w14:textId="77777777" w:rsidTr="00C253BE">
        <w:tc>
          <w:tcPr>
            <w:tcW w:w="2518" w:type="dxa"/>
          </w:tcPr>
          <w:p w14:paraId="7811D43C" w14:textId="7D3DC0C8" w:rsidR="00C253BE" w:rsidRDefault="00C253BE" w:rsidP="00454980">
            <w:pPr>
              <w:pStyle w:val="TableTextLeft"/>
            </w:pPr>
            <w:r w:rsidRPr="00C253BE">
              <w:rPr>
                <w:b/>
              </w:rPr>
              <w:t>Fauna</w:t>
            </w:r>
          </w:p>
        </w:tc>
        <w:tc>
          <w:tcPr>
            <w:tcW w:w="7154" w:type="dxa"/>
          </w:tcPr>
          <w:p w14:paraId="5F07FEED" w14:textId="77777777" w:rsidR="00C253BE" w:rsidRDefault="00C253BE" w:rsidP="00454980">
            <w:pPr>
              <w:pStyle w:val="TableTextLeft"/>
            </w:pPr>
          </w:p>
        </w:tc>
      </w:tr>
      <w:tr w:rsidR="00C253BE" w14:paraId="0D8813F8" w14:textId="77777777" w:rsidTr="00C253BE">
        <w:tc>
          <w:tcPr>
            <w:tcW w:w="2518" w:type="dxa"/>
          </w:tcPr>
          <w:p w14:paraId="20AB03E2" w14:textId="77777777" w:rsidR="00C253BE" w:rsidRDefault="00C253BE" w:rsidP="00EC1BB5">
            <w:pPr>
              <w:pStyle w:val="TableTextLeft"/>
            </w:pPr>
            <w:r>
              <w:t>VICWRA</w:t>
            </w:r>
          </w:p>
        </w:tc>
        <w:tc>
          <w:tcPr>
            <w:tcW w:w="7154" w:type="dxa"/>
          </w:tcPr>
          <w:p w14:paraId="5BC0C666" w14:textId="0470979E" w:rsidR="00C253BE" w:rsidRDefault="00C253BE" w:rsidP="00EC1BB5">
            <w:pPr>
              <w:pStyle w:val="TableTextLeft"/>
            </w:pPr>
            <w:r>
              <w:rPr>
                <w:rFonts w:asciiTheme="minorHAnsi" w:hAnsiTheme="minorHAnsi" w:cstheme="minorHAnsi"/>
                <w:szCs w:val="18"/>
              </w:rPr>
              <w:t>—</w:t>
            </w:r>
          </w:p>
        </w:tc>
      </w:tr>
      <w:tr w:rsidR="00C253BE" w14:paraId="052284F3" w14:textId="77777777" w:rsidTr="00C253BE">
        <w:tc>
          <w:tcPr>
            <w:tcW w:w="2518" w:type="dxa"/>
          </w:tcPr>
          <w:p w14:paraId="2744D732" w14:textId="77777777" w:rsidR="00C253BE" w:rsidRDefault="00C253BE" w:rsidP="00EC1BB5">
            <w:pPr>
              <w:pStyle w:val="TableTextLeft"/>
            </w:pPr>
            <w:r>
              <w:t>Other sources</w:t>
            </w:r>
          </w:p>
        </w:tc>
        <w:tc>
          <w:tcPr>
            <w:tcW w:w="7154" w:type="dxa"/>
          </w:tcPr>
          <w:p w14:paraId="17005064"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May provide a spawning site for native fish, readily eaten by herbivores, e</w:t>
            </w:r>
            <w:r>
              <w:rPr>
                <w:rFonts w:asciiTheme="minorHAnsi" w:hAnsiTheme="minorHAnsi" w:cstheme="minorHAnsi"/>
                <w:szCs w:val="18"/>
              </w:rPr>
              <w:t xml:space="preserve">.g. swans </w:t>
            </w:r>
            <w:r w:rsidRPr="00C35F7D">
              <w:rPr>
                <w:rFonts w:asciiTheme="minorHAnsi" w:hAnsiTheme="minorHAnsi" w:cstheme="minorHAnsi"/>
                <w:szCs w:val="18"/>
              </w:rPr>
              <w:t>(</w:t>
            </w:r>
            <w:r>
              <w:rPr>
                <w:rFonts w:asciiTheme="minorHAnsi" w:hAnsiTheme="minorHAnsi" w:cstheme="minorHAnsi"/>
                <w:szCs w:val="18"/>
              </w:rPr>
              <w:t>Romanowski</w:t>
            </w:r>
            <w:r w:rsidRPr="00C35F7D">
              <w:rPr>
                <w:rFonts w:asciiTheme="minorHAnsi" w:hAnsiTheme="minorHAnsi" w:cstheme="minorHAnsi"/>
                <w:szCs w:val="18"/>
              </w:rPr>
              <w:t>, 2011</w:t>
            </w:r>
            <w:r>
              <w:rPr>
                <w:rFonts w:asciiTheme="minorHAnsi" w:hAnsiTheme="minorHAnsi" w:cstheme="minorHAnsi"/>
                <w:szCs w:val="18"/>
              </w:rPr>
              <w:t>).</w:t>
            </w:r>
          </w:p>
          <w:p w14:paraId="0218BACA"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Macroinvertebrate richness was higher in constructed wetlands dominated by native macrophyes than those dominated by invasive macrophytes (</w:t>
            </w:r>
            <w:r w:rsidRPr="00544BD6">
              <w:rPr>
                <w:rFonts w:asciiTheme="minorHAnsi" w:hAnsiTheme="minorHAnsi" w:cstheme="minorHAnsi"/>
                <w:i/>
                <w:szCs w:val="18"/>
              </w:rPr>
              <w:t>Egeria</w:t>
            </w:r>
            <w:r w:rsidRPr="00C35F7D">
              <w:rPr>
                <w:rFonts w:asciiTheme="minorHAnsi" w:hAnsiTheme="minorHAnsi" w:cstheme="minorHAnsi"/>
                <w:szCs w:val="18"/>
              </w:rPr>
              <w:t>, along with two other species (</w:t>
            </w:r>
            <w:r w:rsidRPr="00C35F7D">
              <w:rPr>
                <w:rFonts w:asciiTheme="minorHAnsi" w:hAnsiTheme="minorHAnsi" w:cstheme="minorHAnsi"/>
                <w:i/>
                <w:szCs w:val="18"/>
              </w:rPr>
              <w:t>Elodea canadensis</w:t>
            </w:r>
            <w:r w:rsidRPr="00C35F7D">
              <w:rPr>
                <w:rFonts w:asciiTheme="minorHAnsi" w:hAnsiTheme="minorHAnsi" w:cstheme="minorHAnsi"/>
                <w:szCs w:val="18"/>
              </w:rPr>
              <w:t xml:space="preserve"> and </w:t>
            </w:r>
            <w:r w:rsidRPr="00C35F7D">
              <w:rPr>
                <w:rFonts w:asciiTheme="minorHAnsi" w:hAnsiTheme="minorHAnsi" w:cstheme="minorHAnsi"/>
                <w:i/>
                <w:szCs w:val="18"/>
              </w:rPr>
              <w:t>Myriophy</w:t>
            </w:r>
            <w:r>
              <w:rPr>
                <w:rFonts w:asciiTheme="minorHAnsi" w:hAnsiTheme="minorHAnsi" w:cstheme="minorHAnsi"/>
                <w:i/>
                <w:szCs w:val="18"/>
              </w:rPr>
              <w:t>l</w:t>
            </w:r>
            <w:r w:rsidRPr="00C35F7D">
              <w:rPr>
                <w:rFonts w:asciiTheme="minorHAnsi" w:hAnsiTheme="minorHAnsi" w:cstheme="minorHAnsi"/>
                <w:i/>
                <w:szCs w:val="18"/>
              </w:rPr>
              <w:t>lum aquaticum</w:t>
            </w:r>
            <w:r w:rsidRPr="00C35F7D">
              <w:rPr>
                <w:rFonts w:asciiTheme="minorHAnsi" w:hAnsiTheme="minorHAnsi" w:cstheme="minorHAnsi"/>
                <w:szCs w:val="18"/>
              </w:rPr>
              <w:t xml:space="preserve">)) (Bryant et al. 2007). </w:t>
            </w:r>
          </w:p>
          <w:p w14:paraId="09C27C2D"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In its native habitat of North America, it provides habitat for aquatic invertebrates, fish and amphibians and is a food source for waterfowl, beavers and muskrats (GISD, 2016).</w:t>
            </w:r>
          </w:p>
        </w:tc>
      </w:tr>
      <w:tr w:rsidR="00C253BE" w14:paraId="37C7D939" w14:textId="77777777" w:rsidTr="00C253BE">
        <w:tc>
          <w:tcPr>
            <w:tcW w:w="2518" w:type="dxa"/>
          </w:tcPr>
          <w:p w14:paraId="43CE8678" w14:textId="77777777" w:rsidR="00C253BE" w:rsidRDefault="00C253BE" w:rsidP="00EC1BB5">
            <w:pPr>
              <w:pStyle w:val="TableTextLeft"/>
            </w:pPr>
            <w:r>
              <w:t>Mechanism of impact</w:t>
            </w:r>
          </w:p>
        </w:tc>
        <w:tc>
          <w:tcPr>
            <w:tcW w:w="7154" w:type="dxa"/>
          </w:tcPr>
          <w:p w14:paraId="65097B30"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Formation of dense beds altering the habitat.</w:t>
            </w:r>
          </w:p>
        </w:tc>
      </w:tr>
      <w:tr w:rsidR="00C253BE" w14:paraId="1E4B7D19" w14:textId="77777777" w:rsidTr="00C253BE">
        <w:tc>
          <w:tcPr>
            <w:tcW w:w="2518" w:type="dxa"/>
            <w:tcBorders>
              <w:bottom w:val="single" w:sz="4" w:space="0" w:color="00B2A9"/>
            </w:tcBorders>
          </w:tcPr>
          <w:p w14:paraId="5BBE0E76" w14:textId="77777777" w:rsidR="00C253BE" w:rsidRDefault="00C253BE" w:rsidP="00EC1BB5">
            <w:pPr>
              <w:pStyle w:val="TableTextLeft"/>
            </w:pPr>
            <w:r>
              <w:t>Summary of importance</w:t>
            </w:r>
          </w:p>
        </w:tc>
        <w:tc>
          <w:tcPr>
            <w:tcW w:w="7154" w:type="dxa"/>
            <w:tcBorders>
              <w:bottom w:val="single" w:sz="4" w:space="0" w:color="00B2A9"/>
            </w:tcBorders>
          </w:tcPr>
          <w:p w14:paraId="253DBABB"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Medium impact / Low confidence</w:t>
            </w:r>
          </w:p>
          <w:p w14:paraId="4C31670F"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There is little information available but, due to their similar growth form, though less robust, it is likely that </w:t>
            </w:r>
            <w:r w:rsidRPr="00544BD6">
              <w:rPr>
                <w:rFonts w:asciiTheme="minorHAnsi" w:hAnsiTheme="minorHAnsi" w:cstheme="minorHAnsi"/>
                <w:i/>
                <w:szCs w:val="18"/>
              </w:rPr>
              <w:t>Elodea</w:t>
            </w:r>
            <w:r w:rsidRPr="00C35F7D">
              <w:rPr>
                <w:rFonts w:asciiTheme="minorHAnsi" w:hAnsiTheme="minorHAnsi" w:cstheme="minorHAnsi"/>
                <w:szCs w:val="18"/>
              </w:rPr>
              <w:t xml:space="preserve"> will have similar impacts to </w:t>
            </w:r>
            <w:r w:rsidRPr="00544BD6">
              <w:rPr>
                <w:rFonts w:asciiTheme="minorHAnsi" w:hAnsiTheme="minorHAnsi" w:cstheme="minorHAnsi"/>
                <w:i/>
                <w:szCs w:val="18"/>
              </w:rPr>
              <w:t>Egeria</w:t>
            </w:r>
            <w:r w:rsidRPr="00C35F7D">
              <w:rPr>
                <w:rFonts w:asciiTheme="minorHAnsi" w:hAnsiTheme="minorHAnsi" w:cstheme="minorHAnsi"/>
                <w:szCs w:val="18"/>
              </w:rPr>
              <w:t xml:space="preserve"> and </w:t>
            </w:r>
            <w:r w:rsidRPr="00544BD6">
              <w:rPr>
                <w:rFonts w:asciiTheme="minorHAnsi" w:hAnsiTheme="minorHAnsi" w:cstheme="minorHAnsi"/>
                <w:i/>
                <w:szCs w:val="18"/>
              </w:rPr>
              <w:t>Cabomba</w:t>
            </w:r>
            <w:r w:rsidRPr="00C35F7D">
              <w:rPr>
                <w:rFonts w:asciiTheme="minorHAnsi" w:hAnsiTheme="minorHAnsi" w:cstheme="minorHAnsi"/>
                <w:szCs w:val="18"/>
              </w:rPr>
              <w:t xml:space="preserve">, except </w:t>
            </w:r>
            <w:r w:rsidRPr="00544BD6">
              <w:rPr>
                <w:rFonts w:asciiTheme="minorHAnsi" w:hAnsiTheme="minorHAnsi" w:cstheme="minorHAnsi"/>
                <w:i/>
                <w:szCs w:val="18"/>
              </w:rPr>
              <w:t>Elodea</w:t>
            </w:r>
            <w:r w:rsidRPr="00C35F7D">
              <w:rPr>
                <w:rFonts w:asciiTheme="minorHAnsi" w:hAnsiTheme="minorHAnsi" w:cstheme="minorHAnsi"/>
                <w:szCs w:val="18"/>
              </w:rPr>
              <w:t xml:space="preserve"> does not grow as densely as these species so may have a reduced impact. Regardless, </w:t>
            </w:r>
            <w:r w:rsidRPr="00544BD6">
              <w:rPr>
                <w:rFonts w:asciiTheme="minorHAnsi" w:hAnsiTheme="minorHAnsi" w:cstheme="minorHAnsi"/>
                <w:i/>
                <w:szCs w:val="18"/>
              </w:rPr>
              <w:t>Elodea</w:t>
            </w:r>
            <w:r w:rsidRPr="00C35F7D">
              <w:rPr>
                <w:rFonts w:asciiTheme="minorHAnsi" w:hAnsiTheme="minorHAnsi" w:cstheme="minorHAnsi"/>
                <w:szCs w:val="18"/>
              </w:rPr>
              <w:t xml:space="preserve"> is not weedy in wetlands with fluctuating water levels (see flora, below). </w:t>
            </w:r>
          </w:p>
        </w:tc>
      </w:tr>
      <w:tr w:rsidR="00C253BE" w14:paraId="10E63C14" w14:textId="77777777" w:rsidTr="00C253BE">
        <w:trPr>
          <w:tblHeader/>
        </w:trPr>
        <w:tc>
          <w:tcPr>
            <w:tcW w:w="2518" w:type="dxa"/>
            <w:tcBorders>
              <w:top w:val="single" w:sz="4" w:space="0" w:color="00B2A9"/>
            </w:tcBorders>
            <w:shd w:val="clear" w:color="auto" w:fill="E5F7F6"/>
          </w:tcPr>
          <w:p w14:paraId="66703781" w14:textId="137BD07E" w:rsidR="00C253BE" w:rsidRDefault="00C253BE" w:rsidP="00454980">
            <w:pPr>
              <w:pStyle w:val="TableTextLeft"/>
            </w:pPr>
            <w:r w:rsidRPr="00C253BE">
              <w:rPr>
                <w:b/>
              </w:rPr>
              <w:t>Flora</w:t>
            </w:r>
          </w:p>
        </w:tc>
        <w:tc>
          <w:tcPr>
            <w:tcW w:w="7154" w:type="dxa"/>
            <w:tcBorders>
              <w:top w:val="single" w:sz="4" w:space="0" w:color="00B2A9"/>
            </w:tcBorders>
            <w:shd w:val="clear" w:color="auto" w:fill="E5F7F6"/>
          </w:tcPr>
          <w:p w14:paraId="7A0E47D2" w14:textId="77777777" w:rsidR="00C253BE" w:rsidRDefault="00C253BE" w:rsidP="00454980">
            <w:pPr>
              <w:pStyle w:val="TableTextLeft"/>
            </w:pPr>
          </w:p>
        </w:tc>
      </w:tr>
      <w:tr w:rsidR="00C253BE" w14:paraId="602451B0" w14:textId="77777777" w:rsidTr="00C253BE">
        <w:tc>
          <w:tcPr>
            <w:tcW w:w="2518" w:type="dxa"/>
            <w:shd w:val="clear" w:color="auto" w:fill="E5F7F6"/>
          </w:tcPr>
          <w:p w14:paraId="2A985779" w14:textId="77777777" w:rsidR="00C253BE" w:rsidRDefault="00C253BE" w:rsidP="00EC1BB5">
            <w:pPr>
              <w:pStyle w:val="TableTextLeft"/>
            </w:pPr>
            <w:r>
              <w:t>VICWRA</w:t>
            </w:r>
          </w:p>
        </w:tc>
        <w:tc>
          <w:tcPr>
            <w:tcW w:w="7154" w:type="dxa"/>
            <w:shd w:val="clear" w:color="auto" w:fill="E5F7F6"/>
          </w:tcPr>
          <w:p w14:paraId="31608D95" w14:textId="31480BF4"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p>
        </w:tc>
      </w:tr>
      <w:tr w:rsidR="00C253BE" w14:paraId="31601AB8" w14:textId="77777777" w:rsidTr="00C253BE">
        <w:tc>
          <w:tcPr>
            <w:tcW w:w="2518" w:type="dxa"/>
            <w:shd w:val="clear" w:color="auto" w:fill="E5F7F6"/>
          </w:tcPr>
          <w:p w14:paraId="075904A6" w14:textId="77777777" w:rsidR="00C253BE" w:rsidRDefault="00C253BE" w:rsidP="00EC1BB5">
            <w:pPr>
              <w:pStyle w:val="TableTextLeft"/>
            </w:pPr>
            <w:r>
              <w:t>Other sources</w:t>
            </w:r>
          </w:p>
        </w:tc>
        <w:tc>
          <w:tcPr>
            <w:tcW w:w="7154" w:type="dxa"/>
            <w:shd w:val="clear" w:color="auto" w:fill="E5F7F6"/>
          </w:tcPr>
          <w:p w14:paraId="7D1404E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Where water is permanent and water level is stable, it forms dense monocultures in water from 0.5 m to &gt;2 m deep, displacing native submersed macrophytes (author pers. obs.).</w:t>
            </w:r>
          </w:p>
          <w:p w14:paraId="040E1A3F"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Not recognised as a high threat to any EVCs.</w:t>
            </w:r>
          </w:p>
          <w:p w14:paraId="2C119910"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This waterweed can have a general negative impact on the functioning of the aquatic ecosystem and it will outcompete native aquatic plants (GISD, 2016). </w:t>
            </w:r>
          </w:p>
          <w:p w14:paraId="3A29BACD"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Forms dense monospecific stands (Parsons and Cutherbertson, 2001). </w:t>
            </w:r>
          </w:p>
          <w:p w14:paraId="6DF028F4"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Displaces native submersed species in lakes (Bowmer et al. 1995).</w:t>
            </w:r>
          </w:p>
        </w:tc>
      </w:tr>
      <w:tr w:rsidR="00C253BE" w14:paraId="067C8745" w14:textId="77777777" w:rsidTr="00C253BE">
        <w:tc>
          <w:tcPr>
            <w:tcW w:w="2518" w:type="dxa"/>
            <w:shd w:val="clear" w:color="auto" w:fill="E5F7F6"/>
          </w:tcPr>
          <w:p w14:paraId="12A7DDBD" w14:textId="77777777" w:rsidR="00C253BE" w:rsidRDefault="00C253BE" w:rsidP="00EC1BB5">
            <w:pPr>
              <w:pStyle w:val="TableTextLeft"/>
            </w:pPr>
            <w:r>
              <w:t>Mechanism of impact</w:t>
            </w:r>
          </w:p>
        </w:tc>
        <w:tc>
          <w:tcPr>
            <w:tcW w:w="7154" w:type="dxa"/>
            <w:shd w:val="clear" w:color="auto" w:fill="E5F7F6"/>
          </w:tcPr>
          <w:p w14:paraId="4CF24CE3"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C253BE" w14:paraId="577ED4FD" w14:textId="77777777" w:rsidTr="00C253BE">
        <w:tc>
          <w:tcPr>
            <w:tcW w:w="2518" w:type="dxa"/>
            <w:tcBorders>
              <w:bottom w:val="single" w:sz="4" w:space="0" w:color="00B2A9"/>
            </w:tcBorders>
            <w:shd w:val="clear" w:color="auto" w:fill="E5F7F6"/>
          </w:tcPr>
          <w:p w14:paraId="1FA3B934" w14:textId="77777777" w:rsidR="00C253BE" w:rsidRDefault="00C253BE" w:rsidP="00EC1BB5">
            <w:pPr>
              <w:pStyle w:val="TableTextLeft"/>
            </w:pPr>
            <w:r>
              <w:t>Summary of importance</w:t>
            </w:r>
          </w:p>
        </w:tc>
        <w:tc>
          <w:tcPr>
            <w:tcW w:w="7154" w:type="dxa"/>
            <w:tcBorders>
              <w:bottom w:val="single" w:sz="4" w:space="0" w:color="00B2A9"/>
            </w:tcBorders>
            <w:shd w:val="clear" w:color="auto" w:fill="E5F7F6"/>
          </w:tcPr>
          <w:p w14:paraId="6704C25A"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3CA0D4F5"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perennial monocultures displace native submersed plants, where water regime allows (see above), therefore changing the character of the vegetation.</w:t>
            </w:r>
          </w:p>
          <w:p w14:paraId="011681D1"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However, it is not weedy in wetlands with a regular drying cycle.</w:t>
            </w:r>
          </w:p>
        </w:tc>
      </w:tr>
      <w:tr w:rsidR="00C253BE" w14:paraId="4E714EE4" w14:textId="77777777" w:rsidTr="00C253BE">
        <w:trPr>
          <w:tblHeader/>
        </w:trPr>
        <w:tc>
          <w:tcPr>
            <w:tcW w:w="2518" w:type="dxa"/>
            <w:tcBorders>
              <w:top w:val="single" w:sz="4" w:space="0" w:color="00B2A9"/>
            </w:tcBorders>
          </w:tcPr>
          <w:p w14:paraId="2693895B" w14:textId="2136DB25" w:rsidR="00C253BE" w:rsidRDefault="00C253BE" w:rsidP="00454980">
            <w:pPr>
              <w:pStyle w:val="TableTextLeft"/>
            </w:pPr>
            <w:r w:rsidRPr="00C253BE">
              <w:rPr>
                <w:b/>
              </w:rPr>
              <w:t>Hydrology</w:t>
            </w:r>
          </w:p>
        </w:tc>
        <w:tc>
          <w:tcPr>
            <w:tcW w:w="7154" w:type="dxa"/>
            <w:tcBorders>
              <w:top w:val="single" w:sz="4" w:space="0" w:color="00B2A9"/>
            </w:tcBorders>
          </w:tcPr>
          <w:p w14:paraId="05093CE2" w14:textId="77777777" w:rsidR="00C253BE" w:rsidRDefault="00C253BE" w:rsidP="00454980">
            <w:pPr>
              <w:pStyle w:val="TableTextLeft"/>
            </w:pPr>
          </w:p>
        </w:tc>
      </w:tr>
      <w:tr w:rsidR="00C253BE" w14:paraId="0A014803" w14:textId="77777777" w:rsidTr="00C253BE">
        <w:tc>
          <w:tcPr>
            <w:tcW w:w="2518" w:type="dxa"/>
          </w:tcPr>
          <w:p w14:paraId="08375BC9" w14:textId="77777777" w:rsidR="00C253BE" w:rsidRDefault="00C253BE" w:rsidP="00EC1BB5">
            <w:pPr>
              <w:pStyle w:val="TableTextLeft"/>
            </w:pPr>
            <w:r>
              <w:t>VICWRA</w:t>
            </w:r>
          </w:p>
        </w:tc>
        <w:tc>
          <w:tcPr>
            <w:tcW w:w="7154" w:type="dxa"/>
          </w:tcPr>
          <w:p w14:paraId="4EC8D787"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An attached submerged species preferring slow moving water, reported to seriously retard flow (Parsons and Cuthbertson</w:t>
            </w:r>
            <w:r>
              <w:rPr>
                <w:rFonts w:asciiTheme="minorHAnsi" w:hAnsiTheme="minorHAnsi" w:cstheme="minorHAnsi"/>
                <w:szCs w:val="18"/>
              </w:rPr>
              <w:t>,</w:t>
            </w:r>
            <w:r w:rsidRPr="00C35F7D">
              <w:rPr>
                <w:rFonts w:asciiTheme="minorHAnsi" w:hAnsiTheme="minorHAnsi" w:cstheme="minorHAnsi"/>
                <w:szCs w:val="18"/>
              </w:rPr>
              <w:t xml:space="preserve"> 2001).</w:t>
            </w:r>
          </w:p>
        </w:tc>
      </w:tr>
      <w:tr w:rsidR="00C253BE" w14:paraId="392218E5" w14:textId="77777777" w:rsidTr="00C253BE">
        <w:tc>
          <w:tcPr>
            <w:tcW w:w="2518" w:type="dxa"/>
          </w:tcPr>
          <w:p w14:paraId="694C301C" w14:textId="77777777" w:rsidR="00C253BE" w:rsidRDefault="00C253BE" w:rsidP="00EC1BB5">
            <w:pPr>
              <w:pStyle w:val="TableTextLeft"/>
            </w:pPr>
            <w:r>
              <w:t>Other sources</w:t>
            </w:r>
          </w:p>
        </w:tc>
        <w:tc>
          <w:tcPr>
            <w:tcW w:w="7154" w:type="dxa"/>
          </w:tcPr>
          <w:p w14:paraId="2ADE9C62"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surface reaching beds may reduce water exchange with back water areas of wetlands</w:t>
            </w:r>
          </w:p>
        </w:tc>
      </w:tr>
      <w:tr w:rsidR="00C253BE" w14:paraId="2A01DF5E" w14:textId="77777777" w:rsidTr="00C253BE">
        <w:tc>
          <w:tcPr>
            <w:tcW w:w="2518" w:type="dxa"/>
          </w:tcPr>
          <w:p w14:paraId="68A85740" w14:textId="77777777" w:rsidR="00C253BE" w:rsidRDefault="00C253BE" w:rsidP="00EC1BB5">
            <w:pPr>
              <w:pStyle w:val="TableTextLeft"/>
            </w:pPr>
            <w:r>
              <w:t>Mechanism of impact</w:t>
            </w:r>
          </w:p>
        </w:tc>
        <w:tc>
          <w:tcPr>
            <w:tcW w:w="7154" w:type="dxa"/>
          </w:tcPr>
          <w:p w14:paraId="1D28318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beds reducing lateral water movement</w:t>
            </w:r>
          </w:p>
        </w:tc>
      </w:tr>
      <w:tr w:rsidR="00C253BE" w14:paraId="0F0933B9" w14:textId="77777777" w:rsidTr="00C253BE">
        <w:tc>
          <w:tcPr>
            <w:tcW w:w="2518" w:type="dxa"/>
            <w:tcBorders>
              <w:bottom w:val="single" w:sz="4" w:space="0" w:color="00B2A9"/>
            </w:tcBorders>
          </w:tcPr>
          <w:p w14:paraId="2D69156F" w14:textId="77777777" w:rsidR="00C253BE" w:rsidRDefault="00C253BE" w:rsidP="00EC1BB5">
            <w:pPr>
              <w:pStyle w:val="TableTextLeft"/>
            </w:pPr>
            <w:r>
              <w:t>Summary of importance</w:t>
            </w:r>
          </w:p>
        </w:tc>
        <w:tc>
          <w:tcPr>
            <w:tcW w:w="7154" w:type="dxa"/>
            <w:tcBorders>
              <w:bottom w:val="single" w:sz="4" w:space="0" w:color="00B2A9"/>
            </w:tcBorders>
          </w:tcPr>
          <w:p w14:paraId="336812F9"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3AACB785"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dense beds formed by </w:t>
            </w:r>
            <w:r w:rsidRPr="00544BD6">
              <w:rPr>
                <w:rFonts w:asciiTheme="minorHAnsi" w:hAnsiTheme="minorHAnsi" w:cstheme="minorHAnsi"/>
                <w:i/>
                <w:szCs w:val="18"/>
              </w:rPr>
              <w:t>Elodea</w:t>
            </w:r>
            <w:r w:rsidRPr="00C35F7D">
              <w:rPr>
                <w:rFonts w:asciiTheme="minorHAnsi" w:hAnsiTheme="minorHAnsi" w:cstheme="minorHAnsi"/>
                <w:szCs w:val="18"/>
              </w:rPr>
              <w:t xml:space="preserve"> could obstruct flow into and out of wetlands, particularly where artificial control structures are used to manage water, or prevent water exchange to back water areas and billabongs. Despite this, it is likely that wetlands would continue to function as valuable habitat</w:t>
            </w:r>
            <w:r>
              <w:rPr>
                <w:rFonts w:asciiTheme="minorHAnsi" w:hAnsiTheme="minorHAnsi" w:cstheme="minorHAnsi"/>
                <w:szCs w:val="18"/>
              </w:rPr>
              <w:t xml:space="preserve"> for native aquatic fauna</w:t>
            </w:r>
            <w:r w:rsidRPr="00C35F7D">
              <w:rPr>
                <w:rFonts w:asciiTheme="minorHAnsi" w:hAnsiTheme="minorHAnsi" w:cstheme="minorHAnsi"/>
                <w:szCs w:val="18"/>
              </w:rPr>
              <w:t>. Further, it is not weedy in wetlands with a regular drying cycle.</w:t>
            </w:r>
          </w:p>
        </w:tc>
      </w:tr>
      <w:tr w:rsidR="00C253BE" w14:paraId="000B90C8" w14:textId="77777777" w:rsidTr="00C253BE">
        <w:trPr>
          <w:tblHeader/>
        </w:trPr>
        <w:tc>
          <w:tcPr>
            <w:tcW w:w="2518" w:type="dxa"/>
            <w:tcBorders>
              <w:top w:val="single" w:sz="4" w:space="0" w:color="00B2A9"/>
            </w:tcBorders>
            <w:shd w:val="clear" w:color="auto" w:fill="E5F7F6"/>
          </w:tcPr>
          <w:p w14:paraId="463A9DA1" w14:textId="0461E896" w:rsidR="00C253BE" w:rsidRDefault="00C253BE" w:rsidP="00454980">
            <w:pPr>
              <w:pStyle w:val="TableTextLeft"/>
            </w:pPr>
            <w:r w:rsidRPr="00C253BE">
              <w:rPr>
                <w:b/>
              </w:rPr>
              <w:lastRenderedPageBreak/>
              <w:t>Water quality</w:t>
            </w:r>
          </w:p>
        </w:tc>
        <w:tc>
          <w:tcPr>
            <w:tcW w:w="7154" w:type="dxa"/>
            <w:tcBorders>
              <w:top w:val="single" w:sz="4" w:space="0" w:color="00B2A9"/>
            </w:tcBorders>
            <w:shd w:val="clear" w:color="auto" w:fill="E5F7F6"/>
          </w:tcPr>
          <w:p w14:paraId="51BDF923" w14:textId="77777777" w:rsidR="00C253BE" w:rsidRDefault="00C253BE" w:rsidP="00454980">
            <w:pPr>
              <w:pStyle w:val="TableTextLeft"/>
            </w:pPr>
          </w:p>
        </w:tc>
      </w:tr>
      <w:tr w:rsidR="00C253BE" w14:paraId="047ECC37" w14:textId="77777777" w:rsidTr="00C253BE">
        <w:tc>
          <w:tcPr>
            <w:tcW w:w="2518" w:type="dxa"/>
            <w:shd w:val="clear" w:color="auto" w:fill="E5F7F6"/>
          </w:tcPr>
          <w:p w14:paraId="20DD99CE" w14:textId="77777777" w:rsidR="00C253BE" w:rsidRDefault="00C253BE" w:rsidP="00EC1BB5">
            <w:pPr>
              <w:pStyle w:val="TableTextLeft"/>
            </w:pPr>
            <w:r>
              <w:t>VICWRA</w:t>
            </w:r>
          </w:p>
        </w:tc>
        <w:tc>
          <w:tcPr>
            <w:tcW w:w="7154" w:type="dxa"/>
            <w:shd w:val="clear" w:color="auto" w:fill="E5F7F6"/>
          </w:tcPr>
          <w:p w14:paraId="706241AF" w14:textId="7CFF8B45"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p>
        </w:tc>
      </w:tr>
      <w:tr w:rsidR="00C253BE" w14:paraId="5BB3C42A" w14:textId="77777777" w:rsidTr="00C253BE">
        <w:tc>
          <w:tcPr>
            <w:tcW w:w="2518" w:type="dxa"/>
            <w:shd w:val="clear" w:color="auto" w:fill="E5F7F6"/>
          </w:tcPr>
          <w:p w14:paraId="66B28747" w14:textId="77777777" w:rsidR="00C253BE" w:rsidRDefault="00C253BE" w:rsidP="00EC1BB5">
            <w:pPr>
              <w:pStyle w:val="TableTextLeft"/>
            </w:pPr>
            <w:r>
              <w:t>Other sources</w:t>
            </w:r>
          </w:p>
        </w:tc>
        <w:tc>
          <w:tcPr>
            <w:tcW w:w="7154" w:type="dxa"/>
            <w:shd w:val="clear" w:color="auto" w:fill="E5F7F6"/>
          </w:tcPr>
          <w:p w14:paraId="69FC8CAD"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beds stabilise sediment and compete with phytoplankton for nutrients, so can be associated with improved water quality.</w:t>
            </w:r>
          </w:p>
          <w:p w14:paraId="18ADB98B"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The dense surface reaching beds reduce light, temperature and oxygen in the water column, which may have follow on impacts to fish (Parsons and Cuthbertson, 2001) and</w:t>
            </w:r>
            <w:r>
              <w:rPr>
                <w:rFonts w:asciiTheme="minorHAnsi" w:hAnsiTheme="minorHAnsi" w:cstheme="minorHAnsi"/>
                <w:szCs w:val="18"/>
              </w:rPr>
              <w:t>, presumably</w:t>
            </w:r>
            <w:r w:rsidRPr="00C35F7D">
              <w:rPr>
                <w:rFonts w:asciiTheme="minorHAnsi" w:hAnsiTheme="minorHAnsi" w:cstheme="minorHAnsi"/>
                <w:szCs w:val="18"/>
              </w:rPr>
              <w:t xml:space="preserve"> other fauna. Where infestation</w:t>
            </w:r>
            <w:r>
              <w:rPr>
                <w:rFonts w:asciiTheme="minorHAnsi" w:hAnsiTheme="minorHAnsi" w:cstheme="minorHAnsi"/>
                <w:szCs w:val="18"/>
              </w:rPr>
              <w:t>s</w:t>
            </w:r>
            <w:r w:rsidRPr="00C35F7D">
              <w:rPr>
                <w:rFonts w:asciiTheme="minorHAnsi" w:hAnsiTheme="minorHAnsi" w:cstheme="minorHAnsi"/>
                <w:szCs w:val="18"/>
              </w:rPr>
              <w:t xml:space="preserve"> are dense this is likely to result in large diurnal fluctuations of </w:t>
            </w:r>
            <w:r>
              <w:rPr>
                <w:rFonts w:asciiTheme="minorHAnsi" w:hAnsiTheme="minorHAnsi" w:cstheme="minorHAnsi"/>
                <w:szCs w:val="18"/>
              </w:rPr>
              <w:t>dissolved oxygen</w:t>
            </w:r>
            <w:r w:rsidRPr="00C35F7D">
              <w:rPr>
                <w:rFonts w:asciiTheme="minorHAnsi" w:hAnsiTheme="minorHAnsi" w:cstheme="minorHAnsi"/>
                <w:szCs w:val="18"/>
              </w:rPr>
              <w:t xml:space="preserve"> and pH, as the plant produces oxygen </w:t>
            </w:r>
            <w:r>
              <w:rPr>
                <w:rFonts w:asciiTheme="minorHAnsi" w:hAnsiTheme="minorHAnsi" w:cstheme="minorHAnsi"/>
                <w:szCs w:val="18"/>
              </w:rPr>
              <w:t xml:space="preserve">in the </w:t>
            </w:r>
            <w:r w:rsidRPr="00C35F7D">
              <w:rPr>
                <w:rFonts w:asciiTheme="minorHAnsi" w:hAnsiTheme="minorHAnsi" w:cstheme="minorHAnsi"/>
                <w:szCs w:val="18"/>
              </w:rPr>
              <w:t>water column during the day and consumes it at night.</w:t>
            </w:r>
          </w:p>
        </w:tc>
      </w:tr>
      <w:tr w:rsidR="00C253BE" w14:paraId="3F0A8868" w14:textId="77777777" w:rsidTr="00C253BE">
        <w:tc>
          <w:tcPr>
            <w:tcW w:w="2518" w:type="dxa"/>
            <w:shd w:val="clear" w:color="auto" w:fill="E5F7F6"/>
          </w:tcPr>
          <w:p w14:paraId="3DA676E2" w14:textId="77777777" w:rsidR="00C253BE" w:rsidRDefault="00C253BE" w:rsidP="00EC1BB5">
            <w:pPr>
              <w:pStyle w:val="TableTextLeft"/>
            </w:pPr>
            <w:r>
              <w:t>Mechanism of impact</w:t>
            </w:r>
          </w:p>
        </w:tc>
        <w:tc>
          <w:tcPr>
            <w:tcW w:w="7154" w:type="dxa"/>
            <w:shd w:val="clear" w:color="auto" w:fill="E5F7F6"/>
          </w:tcPr>
          <w:p w14:paraId="362B87E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beds reducing the capacity for gas exchange with the atmosphere and increased respiration rates associated with dieback.</w:t>
            </w:r>
          </w:p>
        </w:tc>
      </w:tr>
      <w:tr w:rsidR="00C253BE" w14:paraId="69F51FE5" w14:textId="77777777" w:rsidTr="00C253BE">
        <w:tc>
          <w:tcPr>
            <w:tcW w:w="2518" w:type="dxa"/>
            <w:tcBorders>
              <w:bottom w:val="single" w:sz="4" w:space="0" w:color="00B2A9"/>
            </w:tcBorders>
            <w:shd w:val="clear" w:color="auto" w:fill="E5F7F6"/>
          </w:tcPr>
          <w:p w14:paraId="6B0FDB63" w14:textId="77777777" w:rsidR="00C253BE" w:rsidRDefault="00C253BE" w:rsidP="00EC1BB5">
            <w:pPr>
              <w:pStyle w:val="TableTextLeft"/>
            </w:pPr>
            <w:r>
              <w:t>Summary of importance</w:t>
            </w:r>
          </w:p>
        </w:tc>
        <w:tc>
          <w:tcPr>
            <w:tcW w:w="7154" w:type="dxa"/>
            <w:tcBorders>
              <w:bottom w:val="single" w:sz="4" w:space="0" w:color="00B2A9"/>
            </w:tcBorders>
            <w:shd w:val="clear" w:color="auto" w:fill="E5F7F6"/>
          </w:tcPr>
          <w:p w14:paraId="5A605D73"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Medium impact / High confidence</w:t>
            </w:r>
          </w:p>
          <w:p w14:paraId="3DEDE19D"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beds reducing the capacity for gas exchange with the atmosphere resulting in large diurnal fluctuations in water quality, increased respiration rates associated with dieback. </w:t>
            </w:r>
          </w:p>
        </w:tc>
      </w:tr>
      <w:tr w:rsidR="00C253BE" w14:paraId="378656F5" w14:textId="77777777" w:rsidTr="00C253BE">
        <w:trPr>
          <w:tblHeader/>
        </w:trPr>
        <w:tc>
          <w:tcPr>
            <w:tcW w:w="2518" w:type="dxa"/>
            <w:tcBorders>
              <w:top w:val="single" w:sz="4" w:space="0" w:color="00B2A9"/>
            </w:tcBorders>
          </w:tcPr>
          <w:p w14:paraId="4F2E50AA" w14:textId="22FC2E80" w:rsidR="00C253BE" w:rsidRDefault="00C253BE" w:rsidP="00454980">
            <w:pPr>
              <w:pStyle w:val="TableTextLeft"/>
            </w:pPr>
            <w:r w:rsidRPr="00C253BE">
              <w:rPr>
                <w:b/>
              </w:rPr>
              <w:t>Wetland soils</w:t>
            </w:r>
          </w:p>
        </w:tc>
        <w:tc>
          <w:tcPr>
            <w:tcW w:w="7154" w:type="dxa"/>
            <w:tcBorders>
              <w:top w:val="single" w:sz="4" w:space="0" w:color="00B2A9"/>
            </w:tcBorders>
          </w:tcPr>
          <w:p w14:paraId="3ED975BB" w14:textId="77777777" w:rsidR="00C253BE" w:rsidRDefault="00C253BE" w:rsidP="00454980">
            <w:pPr>
              <w:pStyle w:val="TableTextLeft"/>
            </w:pPr>
          </w:p>
        </w:tc>
      </w:tr>
      <w:tr w:rsidR="00C253BE" w14:paraId="1F6D898A" w14:textId="77777777" w:rsidTr="00C253BE">
        <w:tc>
          <w:tcPr>
            <w:tcW w:w="2518" w:type="dxa"/>
          </w:tcPr>
          <w:p w14:paraId="49E48CCC" w14:textId="77777777" w:rsidR="00C253BE" w:rsidRDefault="00C253BE" w:rsidP="00EC1BB5">
            <w:pPr>
              <w:pStyle w:val="TableTextLeft"/>
            </w:pPr>
            <w:r>
              <w:t>VICWRA</w:t>
            </w:r>
          </w:p>
        </w:tc>
        <w:tc>
          <w:tcPr>
            <w:tcW w:w="7154" w:type="dxa"/>
          </w:tcPr>
          <w:p w14:paraId="5FFA4673" w14:textId="2465DA00"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p>
        </w:tc>
      </w:tr>
      <w:tr w:rsidR="00C253BE" w14:paraId="7713CAD6" w14:textId="77777777" w:rsidTr="00C253BE">
        <w:tc>
          <w:tcPr>
            <w:tcW w:w="2518" w:type="dxa"/>
          </w:tcPr>
          <w:p w14:paraId="2D99374B" w14:textId="77777777" w:rsidR="00C253BE" w:rsidRDefault="00C253BE" w:rsidP="00EC1BB5">
            <w:pPr>
              <w:pStyle w:val="TableTextLeft"/>
            </w:pPr>
            <w:r>
              <w:t>Other sources</w:t>
            </w:r>
          </w:p>
        </w:tc>
        <w:tc>
          <w:tcPr>
            <w:tcW w:w="7154" w:type="dxa"/>
          </w:tcPr>
          <w:p w14:paraId="69EAFDB4"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It is possible that organic matter will accumulate under the dense stands, thus creating organic sediments in wetlands.</w:t>
            </w:r>
          </w:p>
        </w:tc>
      </w:tr>
      <w:tr w:rsidR="00C253BE" w14:paraId="6FD72EB5" w14:textId="77777777" w:rsidTr="00C253BE">
        <w:tc>
          <w:tcPr>
            <w:tcW w:w="2518" w:type="dxa"/>
          </w:tcPr>
          <w:p w14:paraId="7CF28EF3" w14:textId="77777777" w:rsidR="00C253BE" w:rsidRDefault="00C253BE" w:rsidP="00EC1BB5">
            <w:pPr>
              <w:pStyle w:val="TableTextLeft"/>
            </w:pPr>
            <w:r>
              <w:t>Mechanism of impact</w:t>
            </w:r>
          </w:p>
        </w:tc>
        <w:tc>
          <w:tcPr>
            <w:tcW w:w="7154" w:type="dxa"/>
          </w:tcPr>
          <w:p w14:paraId="0062F82B"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stands may change flow patterns and thus erosion and deposition dynamics. Dense infestations accumulating organic matter.</w:t>
            </w:r>
          </w:p>
        </w:tc>
      </w:tr>
      <w:tr w:rsidR="00C253BE" w14:paraId="0505DA0C" w14:textId="77777777" w:rsidTr="00C253BE">
        <w:tc>
          <w:tcPr>
            <w:tcW w:w="2518" w:type="dxa"/>
            <w:tcBorders>
              <w:bottom w:val="single" w:sz="4" w:space="0" w:color="00B2A9"/>
            </w:tcBorders>
          </w:tcPr>
          <w:p w14:paraId="6BC69DE1" w14:textId="77777777" w:rsidR="00C253BE" w:rsidRDefault="00C253BE" w:rsidP="00EC1BB5">
            <w:pPr>
              <w:pStyle w:val="TableTextLeft"/>
            </w:pPr>
            <w:r>
              <w:t>Summary of importance</w:t>
            </w:r>
          </w:p>
        </w:tc>
        <w:tc>
          <w:tcPr>
            <w:tcW w:w="7154" w:type="dxa"/>
            <w:tcBorders>
              <w:bottom w:val="single" w:sz="4" w:space="0" w:color="00B2A9"/>
            </w:tcBorders>
          </w:tcPr>
          <w:p w14:paraId="3DA3B554"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4C702345"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Build-up of organic material is only likely to occur in wetlands with permanent </w:t>
            </w:r>
            <w:r>
              <w:rPr>
                <w:rFonts w:asciiTheme="minorHAnsi" w:hAnsiTheme="minorHAnsi" w:cstheme="minorHAnsi"/>
                <w:szCs w:val="18"/>
              </w:rPr>
              <w:t xml:space="preserve">water. During dry periods that </w:t>
            </w:r>
            <w:r w:rsidRPr="00C35F7D">
              <w:rPr>
                <w:rFonts w:asciiTheme="minorHAnsi" w:hAnsiTheme="minorHAnsi" w:cstheme="minorHAnsi"/>
                <w:szCs w:val="18"/>
              </w:rPr>
              <w:t>occur in most natural wetlands, this organic material will decay quickly.</w:t>
            </w:r>
          </w:p>
        </w:tc>
      </w:tr>
      <w:tr w:rsidR="00C253BE" w14:paraId="2D6AC502" w14:textId="77777777" w:rsidTr="00C253BE">
        <w:trPr>
          <w:tblHeader/>
        </w:trPr>
        <w:tc>
          <w:tcPr>
            <w:tcW w:w="2518" w:type="dxa"/>
            <w:tcBorders>
              <w:top w:val="single" w:sz="4" w:space="0" w:color="00B2A9"/>
            </w:tcBorders>
            <w:shd w:val="clear" w:color="auto" w:fill="E5F7F6"/>
          </w:tcPr>
          <w:p w14:paraId="477A86A8" w14:textId="34F591C7" w:rsidR="00C253BE" w:rsidRDefault="00C253BE" w:rsidP="00454980">
            <w:pPr>
              <w:pStyle w:val="TableTextLeft"/>
            </w:pPr>
            <w:r w:rsidRPr="00C253BE">
              <w:rPr>
                <w:b/>
              </w:rPr>
              <w:t>Habitat, food or harbour for pests</w:t>
            </w:r>
          </w:p>
        </w:tc>
        <w:tc>
          <w:tcPr>
            <w:tcW w:w="7154" w:type="dxa"/>
            <w:tcBorders>
              <w:top w:val="single" w:sz="4" w:space="0" w:color="00B2A9"/>
            </w:tcBorders>
            <w:shd w:val="clear" w:color="auto" w:fill="E5F7F6"/>
          </w:tcPr>
          <w:p w14:paraId="428CC4E8" w14:textId="77777777" w:rsidR="00C253BE" w:rsidRDefault="00C253BE" w:rsidP="00454980">
            <w:pPr>
              <w:pStyle w:val="TableTextLeft"/>
            </w:pPr>
          </w:p>
        </w:tc>
      </w:tr>
      <w:tr w:rsidR="00C253BE" w14:paraId="013957D8" w14:textId="77777777" w:rsidTr="00C253BE">
        <w:tc>
          <w:tcPr>
            <w:tcW w:w="2518" w:type="dxa"/>
            <w:shd w:val="clear" w:color="auto" w:fill="E5F7F6"/>
          </w:tcPr>
          <w:p w14:paraId="00E36443" w14:textId="77777777" w:rsidR="00C253BE" w:rsidRDefault="00C253BE" w:rsidP="00EC1BB5">
            <w:pPr>
              <w:pStyle w:val="TableTextLeft"/>
            </w:pPr>
            <w:r>
              <w:t>VICWRA</w:t>
            </w:r>
          </w:p>
        </w:tc>
        <w:tc>
          <w:tcPr>
            <w:tcW w:w="7154" w:type="dxa"/>
            <w:shd w:val="clear" w:color="auto" w:fill="E5F7F6"/>
          </w:tcPr>
          <w:p w14:paraId="2E8A0D9F" w14:textId="42130721"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p>
        </w:tc>
      </w:tr>
      <w:tr w:rsidR="00C253BE" w14:paraId="6AEEA001" w14:textId="77777777" w:rsidTr="00C253BE">
        <w:tc>
          <w:tcPr>
            <w:tcW w:w="2518" w:type="dxa"/>
            <w:shd w:val="clear" w:color="auto" w:fill="E5F7F6"/>
          </w:tcPr>
          <w:p w14:paraId="61158D7A" w14:textId="77777777" w:rsidR="00C253BE" w:rsidRDefault="00C253BE" w:rsidP="00EC1BB5">
            <w:pPr>
              <w:pStyle w:val="TableTextLeft"/>
            </w:pPr>
            <w:r>
              <w:t>Other sources</w:t>
            </w:r>
          </w:p>
        </w:tc>
        <w:tc>
          <w:tcPr>
            <w:tcW w:w="7154" w:type="dxa"/>
            <w:shd w:val="clear" w:color="auto" w:fill="E5F7F6"/>
          </w:tcPr>
          <w:p w14:paraId="12E15E62"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beds of aquatic plants have been associated with providing mosquito larvae habitat. However, this relationship varies between plant species and mosquito species so generalisations cannot be made (Webb, 2013). It is not clear how important this is for </w:t>
            </w:r>
            <w:r w:rsidRPr="00544BD6">
              <w:rPr>
                <w:rFonts w:asciiTheme="minorHAnsi" w:hAnsiTheme="minorHAnsi" w:cstheme="minorHAnsi"/>
                <w:i/>
                <w:szCs w:val="18"/>
              </w:rPr>
              <w:t>Elodea</w:t>
            </w:r>
            <w:r w:rsidRPr="00C35F7D">
              <w:rPr>
                <w:rFonts w:asciiTheme="minorHAnsi" w:hAnsiTheme="minorHAnsi" w:cstheme="minorHAnsi"/>
                <w:szCs w:val="18"/>
              </w:rPr>
              <w:t>.</w:t>
            </w:r>
          </w:p>
        </w:tc>
      </w:tr>
      <w:tr w:rsidR="00C253BE" w:rsidRPr="00AA0C99" w14:paraId="5EFAB2F0" w14:textId="77777777" w:rsidTr="00C253BE">
        <w:tc>
          <w:tcPr>
            <w:tcW w:w="2518" w:type="dxa"/>
            <w:shd w:val="clear" w:color="auto" w:fill="E5F7F6"/>
          </w:tcPr>
          <w:p w14:paraId="6068841E" w14:textId="77777777" w:rsidR="00C253BE" w:rsidRDefault="00C253BE" w:rsidP="00EC1BB5">
            <w:pPr>
              <w:pStyle w:val="TableTextLeft"/>
            </w:pPr>
            <w:r>
              <w:t>Mechanism of impact</w:t>
            </w:r>
          </w:p>
        </w:tc>
        <w:tc>
          <w:tcPr>
            <w:tcW w:w="7154" w:type="dxa"/>
            <w:shd w:val="clear" w:color="auto" w:fill="E5F7F6"/>
          </w:tcPr>
          <w:p w14:paraId="24A1670A"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Mosquito habitat is provided in the still water areas among the surface reaching mats.</w:t>
            </w:r>
          </w:p>
        </w:tc>
      </w:tr>
      <w:tr w:rsidR="00C253BE" w:rsidRPr="00AA0C99" w14:paraId="09918CEC" w14:textId="77777777" w:rsidTr="00C253BE">
        <w:tc>
          <w:tcPr>
            <w:tcW w:w="2518" w:type="dxa"/>
            <w:tcBorders>
              <w:bottom w:val="single" w:sz="4" w:space="0" w:color="00B2A9"/>
            </w:tcBorders>
            <w:shd w:val="clear" w:color="auto" w:fill="E5F7F6"/>
          </w:tcPr>
          <w:p w14:paraId="32B05A77" w14:textId="77777777" w:rsidR="00C253BE" w:rsidRDefault="00C253BE" w:rsidP="00EC1BB5">
            <w:pPr>
              <w:pStyle w:val="TableTextLeft"/>
            </w:pPr>
            <w:r>
              <w:t>Summary of importance</w:t>
            </w:r>
          </w:p>
        </w:tc>
        <w:tc>
          <w:tcPr>
            <w:tcW w:w="7154" w:type="dxa"/>
            <w:tcBorders>
              <w:bottom w:val="single" w:sz="4" w:space="0" w:color="00B2A9"/>
            </w:tcBorders>
            <w:shd w:val="clear" w:color="auto" w:fill="E5F7F6"/>
          </w:tcPr>
          <w:p w14:paraId="328B4A84"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24B68824"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It is not clear to what extent mosquito habitat is improved by </w:t>
            </w:r>
            <w:r w:rsidRPr="006057BC">
              <w:rPr>
                <w:rFonts w:asciiTheme="minorHAnsi" w:hAnsiTheme="minorHAnsi" w:cstheme="minorHAnsi"/>
                <w:i/>
                <w:szCs w:val="18"/>
              </w:rPr>
              <w:t>Elodea</w:t>
            </w:r>
            <w:r w:rsidRPr="00C35F7D">
              <w:rPr>
                <w:rFonts w:asciiTheme="minorHAnsi" w:hAnsiTheme="minorHAnsi" w:cstheme="minorHAnsi"/>
                <w:szCs w:val="18"/>
              </w:rPr>
              <w:t xml:space="preserve">.  </w:t>
            </w:r>
          </w:p>
        </w:tc>
      </w:tr>
    </w:tbl>
    <w:p w14:paraId="6156B8F4" w14:textId="77777777" w:rsidR="00C253BE" w:rsidRPr="00C253BE" w:rsidRDefault="00C253BE" w:rsidP="00A14B0A">
      <w:pPr>
        <w:pStyle w:val="Heading3"/>
        <w:keepLines w:val="0"/>
        <w:tabs>
          <w:tab w:val="clear" w:pos="1701"/>
          <w:tab w:val="clear" w:pos="1985"/>
        </w:tabs>
        <w:spacing w:before="240" w:after="120" w:line="240" w:lineRule="auto"/>
        <w:rPr>
          <w:i/>
        </w:rPr>
      </w:pPr>
      <w:bookmarkStart w:id="184" w:name="_Toc466480618"/>
      <w:bookmarkStart w:id="185" w:name="_Toc471391449"/>
    </w:p>
    <w:p w14:paraId="084F9254" w14:textId="78CE015D" w:rsidR="00DF1F63" w:rsidRPr="00336E4B" w:rsidRDefault="001F430C" w:rsidP="00A14B0A">
      <w:pPr>
        <w:pStyle w:val="Heading3"/>
        <w:keepLines w:val="0"/>
        <w:tabs>
          <w:tab w:val="clear" w:pos="1701"/>
          <w:tab w:val="clear" w:pos="1985"/>
        </w:tabs>
        <w:spacing w:before="240" w:after="120" w:line="240" w:lineRule="auto"/>
        <w:rPr>
          <w:i/>
        </w:rPr>
      </w:pPr>
      <w:bookmarkStart w:id="186" w:name="_Toc485383174"/>
      <w:r>
        <w:t>A</w:t>
      </w:r>
      <w:r w:rsidR="004D3FF2" w:rsidRPr="007C7F12">
        <w:t>.2.5</w:t>
      </w:r>
      <w:r w:rsidR="004D3FF2">
        <w:rPr>
          <w:i/>
        </w:rPr>
        <w:tab/>
      </w:r>
      <w:r w:rsidR="00DF1F63" w:rsidRPr="00904362">
        <w:rPr>
          <w:i/>
        </w:rPr>
        <w:t>Hydrocleys nymphoides</w:t>
      </w:r>
      <w:r w:rsidR="00DF1F63">
        <w:rPr>
          <w:i/>
        </w:rPr>
        <w:t>,</w:t>
      </w:r>
      <w:r w:rsidR="00DF1F63" w:rsidRPr="00336E4B">
        <w:rPr>
          <w:i/>
        </w:rPr>
        <w:t xml:space="preserve"> </w:t>
      </w:r>
      <w:r w:rsidR="00DF1F63" w:rsidRPr="007C7F12">
        <w:t>Water Poppy</w:t>
      </w:r>
      <w:bookmarkEnd w:id="184"/>
      <w:bookmarkEnd w:id="185"/>
      <w:bookmarkEnd w:id="186"/>
    </w:p>
    <w:tbl>
      <w:tblPr>
        <w:tblW w:w="0" w:type="auto"/>
        <w:tblLook w:val="04A0" w:firstRow="1" w:lastRow="0" w:firstColumn="1" w:lastColumn="0" w:noHBand="0" w:noVBand="1"/>
      </w:tblPr>
      <w:tblGrid>
        <w:gridCol w:w="2376"/>
        <w:gridCol w:w="7154"/>
      </w:tblGrid>
      <w:tr w:rsidR="00C253BE" w14:paraId="6286D92C" w14:textId="77777777" w:rsidTr="00C253BE">
        <w:tc>
          <w:tcPr>
            <w:tcW w:w="2376" w:type="dxa"/>
          </w:tcPr>
          <w:p w14:paraId="59D30759" w14:textId="2A4E5AF9" w:rsidR="00C253BE" w:rsidRDefault="00C253BE" w:rsidP="00454980">
            <w:pPr>
              <w:pStyle w:val="TableTextLeft"/>
            </w:pPr>
            <w:r w:rsidRPr="00C253BE">
              <w:rPr>
                <w:b/>
              </w:rPr>
              <w:t>Fauna</w:t>
            </w:r>
          </w:p>
        </w:tc>
        <w:tc>
          <w:tcPr>
            <w:tcW w:w="7154" w:type="dxa"/>
          </w:tcPr>
          <w:p w14:paraId="0FCDBAE0" w14:textId="77777777" w:rsidR="00C253BE" w:rsidRDefault="00C253BE" w:rsidP="00454980">
            <w:pPr>
              <w:pStyle w:val="TableTextLeft"/>
            </w:pPr>
          </w:p>
        </w:tc>
      </w:tr>
      <w:tr w:rsidR="00C253BE" w14:paraId="678EBB39" w14:textId="77777777" w:rsidTr="00C253BE">
        <w:tc>
          <w:tcPr>
            <w:tcW w:w="2376" w:type="dxa"/>
          </w:tcPr>
          <w:p w14:paraId="4E428A5F" w14:textId="77777777" w:rsidR="00C253BE" w:rsidRDefault="00C253BE" w:rsidP="00EC1BB5">
            <w:pPr>
              <w:pStyle w:val="TableTextLeft"/>
            </w:pPr>
            <w:r>
              <w:t>VICWRA</w:t>
            </w:r>
          </w:p>
        </w:tc>
        <w:tc>
          <w:tcPr>
            <w:tcW w:w="7154" w:type="dxa"/>
          </w:tcPr>
          <w:p w14:paraId="69C33474"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It can completely choke streams, shallow ponds and lake margins, excluding native species (BioSec NZ</w:t>
            </w:r>
            <w:r>
              <w:rPr>
                <w:rFonts w:asciiTheme="minorHAnsi" w:hAnsiTheme="minorHAnsi" w:cstheme="minorHAnsi"/>
                <w:szCs w:val="18"/>
              </w:rPr>
              <w:t>,</w:t>
            </w:r>
            <w:r w:rsidRPr="00C35F7D">
              <w:rPr>
                <w:rFonts w:asciiTheme="minorHAnsi" w:hAnsiTheme="minorHAnsi" w:cstheme="minorHAnsi"/>
                <w:szCs w:val="18"/>
              </w:rPr>
              <w:t xml:space="preserve"> 2008).</w:t>
            </w:r>
          </w:p>
          <w:p w14:paraId="00C02D19"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It is an aggressive coloniser of streams, ponds, farm dams and lake margins (Coffey and Clayton, 1988).</w:t>
            </w:r>
          </w:p>
        </w:tc>
      </w:tr>
      <w:tr w:rsidR="00C253BE" w14:paraId="044CEA47" w14:textId="77777777" w:rsidTr="00C253BE">
        <w:tc>
          <w:tcPr>
            <w:tcW w:w="2376" w:type="dxa"/>
          </w:tcPr>
          <w:p w14:paraId="53F5D273" w14:textId="77777777" w:rsidR="00C253BE" w:rsidRDefault="00C253BE" w:rsidP="00EC1BB5">
            <w:pPr>
              <w:pStyle w:val="TableTextLeft"/>
            </w:pPr>
            <w:r>
              <w:t>Other sources</w:t>
            </w:r>
          </w:p>
        </w:tc>
        <w:tc>
          <w:tcPr>
            <w:tcW w:w="7154" w:type="dxa"/>
          </w:tcPr>
          <w:p w14:paraId="18976D68" w14:textId="3B811553"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p>
        </w:tc>
      </w:tr>
      <w:tr w:rsidR="00C253BE" w14:paraId="709B990F" w14:textId="77777777" w:rsidTr="00C253BE">
        <w:tc>
          <w:tcPr>
            <w:tcW w:w="2376" w:type="dxa"/>
          </w:tcPr>
          <w:p w14:paraId="29E92EFF" w14:textId="77777777" w:rsidR="00C253BE" w:rsidRDefault="00C253BE" w:rsidP="00EC1BB5">
            <w:pPr>
              <w:pStyle w:val="TableTextLeft"/>
            </w:pPr>
            <w:r>
              <w:t>Mechanism of impact</w:t>
            </w:r>
          </w:p>
        </w:tc>
        <w:tc>
          <w:tcPr>
            <w:tcW w:w="7154" w:type="dxa"/>
          </w:tcPr>
          <w:p w14:paraId="71BCBC95"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floating foliage alters habitat.</w:t>
            </w:r>
          </w:p>
        </w:tc>
      </w:tr>
      <w:tr w:rsidR="00C253BE" w14:paraId="17C274B7" w14:textId="77777777" w:rsidTr="00C253BE">
        <w:tc>
          <w:tcPr>
            <w:tcW w:w="2376" w:type="dxa"/>
            <w:tcBorders>
              <w:bottom w:val="single" w:sz="4" w:space="0" w:color="00B2A9"/>
            </w:tcBorders>
          </w:tcPr>
          <w:p w14:paraId="2526D109" w14:textId="77777777" w:rsidR="00C253BE" w:rsidRDefault="00C253BE" w:rsidP="00EC1BB5">
            <w:pPr>
              <w:pStyle w:val="TableTextLeft"/>
            </w:pPr>
            <w:r>
              <w:t>Summary of importance</w:t>
            </w:r>
          </w:p>
        </w:tc>
        <w:tc>
          <w:tcPr>
            <w:tcW w:w="7154" w:type="dxa"/>
            <w:tcBorders>
              <w:bottom w:val="single" w:sz="4" w:space="0" w:color="00B2A9"/>
            </w:tcBorders>
          </w:tcPr>
          <w:p w14:paraId="5D2E153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High impact / Medium confidence </w:t>
            </w:r>
          </w:p>
          <w:p w14:paraId="4BF1D698"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mats floating over the water surface alter habitat by reducing gas exchange (thus creating anoxia), light penetration (eliminating algae and other aquatic plants) and physical access to the water for fauna.</w:t>
            </w:r>
          </w:p>
        </w:tc>
      </w:tr>
      <w:tr w:rsidR="00C253BE" w14:paraId="5695811D" w14:textId="77777777" w:rsidTr="00C253BE">
        <w:trPr>
          <w:tblHeader/>
        </w:trPr>
        <w:tc>
          <w:tcPr>
            <w:tcW w:w="2376" w:type="dxa"/>
            <w:tcBorders>
              <w:top w:val="single" w:sz="4" w:space="0" w:color="00B2A9"/>
            </w:tcBorders>
            <w:shd w:val="clear" w:color="auto" w:fill="E5F7F6"/>
          </w:tcPr>
          <w:p w14:paraId="277F02A6" w14:textId="3A728FEA" w:rsidR="00C253BE" w:rsidRDefault="00C253BE" w:rsidP="00454980">
            <w:pPr>
              <w:pStyle w:val="TableTextLeft"/>
            </w:pPr>
            <w:r w:rsidRPr="00C253BE">
              <w:rPr>
                <w:b/>
              </w:rPr>
              <w:t>Flora</w:t>
            </w:r>
          </w:p>
        </w:tc>
        <w:tc>
          <w:tcPr>
            <w:tcW w:w="7154" w:type="dxa"/>
            <w:tcBorders>
              <w:top w:val="single" w:sz="4" w:space="0" w:color="00B2A9"/>
            </w:tcBorders>
            <w:shd w:val="clear" w:color="auto" w:fill="E5F7F6"/>
          </w:tcPr>
          <w:p w14:paraId="4E957425" w14:textId="77777777" w:rsidR="00C253BE" w:rsidRDefault="00C253BE" w:rsidP="00454980">
            <w:pPr>
              <w:pStyle w:val="TableTextLeft"/>
            </w:pPr>
          </w:p>
        </w:tc>
      </w:tr>
      <w:tr w:rsidR="00C253BE" w14:paraId="40C081DA" w14:textId="77777777" w:rsidTr="00C253BE">
        <w:tc>
          <w:tcPr>
            <w:tcW w:w="2376" w:type="dxa"/>
            <w:shd w:val="clear" w:color="auto" w:fill="E5F7F6"/>
          </w:tcPr>
          <w:p w14:paraId="324DCD0E" w14:textId="77777777" w:rsidR="00C253BE" w:rsidRDefault="00C253BE" w:rsidP="00EC1BB5">
            <w:pPr>
              <w:pStyle w:val="TableTextLeft"/>
            </w:pPr>
            <w:r>
              <w:t>VICWRA</w:t>
            </w:r>
          </w:p>
        </w:tc>
        <w:tc>
          <w:tcPr>
            <w:tcW w:w="7154" w:type="dxa"/>
            <w:shd w:val="clear" w:color="auto" w:fill="E5F7F6"/>
          </w:tcPr>
          <w:p w14:paraId="07361496" w14:textId="728EC568"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It can completely choke streams, shallow ponds and lake margins, excluding native species. (BioSec NZ</w:t>
            </w:r>
            <w:r>
              <w:rPr>
                <w:rFonts w:asciiTheme="minorHAnsi" w:hAnsiTheme="minorHAnsi" w:cstheme="minorHAnsi"/>
                <w:szCs w:val="18"/>
              </w:rPr>
              <w:t>,</w:t>
            </w:r>
            <w:r w:rsidRPr="00C35F7D">
              <w:rPr>
                <w:rFonts w:asciiTheme="minorHAnsi" w:hAnsiTheme="minorHAnsi" w:cstheme="minorHAnsi"/>
                <w:szCs w:val="18"/>
              </w:rPr>
              <w:t xml:space="preserve"> 2008). It is an aggressive coloniser of streams, ponds, farm dams and lake margins (Coffey and Clayton</w:t>
            </w:r>
            <w:r>
              <w:rPr>
                <w:rFonts w:asciiTheme="minorHAnsi" w:hAnsiTheme="minorHAnsi" w:cstheme="minorHAnsi"/>
                <w:szCs w:val="18"/>
              </w:rPr>
              <w:t>,</w:t>
            </w:r>
            <w:r w:rsidRPr="00C35F7D">
              <w:rPr>
                <w:rFonts w:asciiTheme="minorHAnsi" w:hAnsiTheme="minorHAnsi" w:cstheme="minorHAnsi"/>
                <w:szCs w:val="18"/>
              </w:rPr>
              <w:t xml:space="preserve"> 1988). </w:t>
            </w:r>
            <w:r w:rsidRPr="00C35F7D">
              <w:rPr>
                <w:rFonts w:asciiTheme="minorHAnsi" w:hAnsiTheme="minorHAnsi" w:cstheme="minorHAnsi"/>
                <w:i/>
                <w:szCs w:val="18"/>
              </w:rPr>
              <w:t>H. nymphoides</w:t>
            </w:r>
            <w:r w:rsidRPr="00C35F7D">
              <w:rPr>
                <w:rFonts w:asciiTheme="minorHAnsi" w:hAnsiTheme="minorHAnsi" w:cstheme="minorHAnsi"/>
                <w:szCs w:val="18"/>
              </w:rPr>
              <w:t xml:space="preserve"> forms mats which exclude all other aquatic flora. </w:t>
            </w:r>
          </w:p>
        </w:tc>
      </w:tr>
      <w:tr w:rsidR="00C253BE" w14:paraId="637E7C64" w14:textId="77777777" w:rsidTr="00C253BE">
        <w:tc>
          <w:tcPr>
            <w:tcW w:w="2376" w:type="dxa"/>
            <w:shd w:val="clear" w:color="auto" w:fill="E5F7F6"/>
          </w:tcPr>
          <w:p w14:paraId="7369D169" w14:textId="77777777" w:rsidR="00C253BE" w:rsidRDefault="00C253BE" w:rsidP="00EC1BB5">
            <w:pPr>
              <w:pStyle w:val="TableTextLeft"/>
            </w:pPr>
            <w:r>
              <w:t>Other sources</w:t>
            </w:r>
          </w:p>
        </w:tc>
        <w:tc>
          <w:tcPr>
            <w:tcW w:w="7154" w:type="dxa"/>
            <w:shd w:val="clear" w:color="auto" w:fill="E5F7F6"/>
          </w:tcPr>
          <w:p w14:paraId="3D93A06E" w14:textId="6F8B1B50"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p>
        </w:tc>
      </w:tr>
      <w:tr w:rsidR="00C253BE" w14:paraId="5B61FE88" w14:textId="77777777" w:rsidTr="00C253BE">
        <w:tc>
          <w:tcPr>
            <w:tcW w:w="2376" w:type="dxa"/>
            <w:shd w:val="clear" w:color="auto" w:fill="E5F7F6"/>
          </w:tcPr>
          <w:p w14:paraId="1E3ECA36" w14:textId="77777777" w:rsidR="00C253BE" w:rsidRDefault="00C253BE" w:rsidP="00EC1BB5">
            <w:pPr>
              <w:pStyle w:val="TableTextLeft"/>
            </w:pPr>
            <w:r>
              <w:t>Mechanism of impact</w:t>
            </w:r>
          </w:p>
        </w:tc>
        <w:tc>
          <w:tcPr>
            <w:tcW w:w="7154" w:type="dxa"/>
            <w:shd w:val="clear" w:color="auto" w:fill="E5F7F6"/>
          </w:tcPr>
          <w:p w14:paraId="69E04272"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floating foliage crowding out native species; competitiveness.</w:t>
            </w:r>
          </w:p>
        </w:tc>
      </w:tr>
      <w:tr w:rsidR="00C253BE" w14:paraId="3AECE71D" w14:textId="77777777" w:rsidTr="00C253BE">
        <w:tc>
          <w:tcPr>
            <w:tcW w:w="2376" w:type="dxa"/>
            <w:tcBorders>
              <w:bottom w:val="single" w:sz="4" w:space="0" w:color="00B2A9"/>
            </w:tcBorders>
            <w:shd w:val="clear" w:color="auto" w:fill="E5F7F6"/>
          </w:tcPr>
          <w:p w14:paraId="018626DD" w14:textId="77777777" w:rsidR="00C253BE" w:rsidRDefault="00C253BE" w:rsidP="00EC1BB5">
            <w:pPr>
              <w:pStyle w:val="TableTextLeft"/>
            </w:pPr>
            <w:r>
              <w:lastRenderedPageBreak/>
              <w:t>Summary of importance</w:t>
            </w:r>
          </w:p>
        </w:tc>
        <w:tc>
          <w:tcPr>
            <w:tcW w:w="7154" w:type="dxa"/>
            <w:tcBorders>
              <w:bottom w:val="single" w:sz="4" w:space="0" w:color="00B2A9"/>
            </w:tcBorders>
            <w:shd w:val="clear" w:color="auto" w:fill="E5F7F6"/>
          </w:tcPr>
          <w:p w14:paraId="128D8B75"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High impact / Medium confidence</w:t>
            </w:r>
          </w:p>
          <w:p w14:paraId="5B2BD08F"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perennial monocultures displacing native plants, therefore changing the character of the vegetation.</w:t>
            </w:r>
          </w:p>
        </w:tc>
      </w:tr>
      <w:tr w:rsidR="00C253BE" w14:paraId="3529A742" w14:textId="77777777" w:rsidTr="00C253BE">
        <w:trPr>
          <w:tblHeader/>
        </w:trPr>
        <w:tc>
          <w:tcPr>
            <w:tcW w:w="2376" w:type="dxa"/>
            <w:tcBorders>
              <w:top w:val="single" w:sz="4" w:space="0" w:color="00B2A9"/>
            </w:tcBorders>
          </w:tcPr>
          <w:p w14:paraId="18546853" w14:textId="59B0CA4B" w:rsidR="00C253BE" w:rsidRPr="00C253BE" w:rsidRDefault="00C253BE" w:rsidP="00454980">
            <w:pPr>
              <w:pStyle w:val="TableTextLeft"/>
              <w:rPr>
                <w:b/>
              </w:rPr>
            </w:pPr>
            <w:r w:rsidRPr="00C253BE">
              <w:rPr>
                <w:b/>
              </w:rPr>
              <w:t>Hydrology</w:t>
            </w:r>
          </w:p>
        </w:tc>
        <w:tc>
          <w:tcPr>
            <w:tcW w:w="7154" w:type="dxa"/>
            <w:tcBorders>
              <w:top w:val="single" w:sz="4" w:space="0" w:color="00B2A9"/>
            </w:tcBorders>
          </w:tcPr>
          <w:p w14:paraId="793303E7" w14:textId="77777777" w:rsidR="00C253BE" w:rsidRDefault="00C253BE" w:rsidP="00454980">
            <w:pPr>
              <w:pStyle w:val="TableTextLeft"/>
            </w:pPr>
          </w:p>
        </w:tc>
      </w:tr>
      <w:tr w:rsidR="00C253BE" w14:paraId="5E98A39E" w14:textId="77777777" w:rsidTr="00C253BE">
        <w:tc>
          <w:tcPr>
            <w:tcW w:w="2376" w:type="dxa"/>
          </w:tcPr>
          <w:p w14:paraId="7E0E432D" w14:textId="77777777" w:rsidR="00C253BE" w:rsidRDefault="00C253BE" w:rsidP="00EC1BB5">
            <w:pPr>
              <w:pStyle w:val="TableTextLeft"/>
            </w:pPr>
            <w:r>
              <w:t>VICWRA</w:t>
            </w:r>
          </w:p>
        </w:tc>
        <w:tc>
          <w:tcPr>
            <w:tcW w:w="7154" w:type="dxa"/>
          </w:tcPr>
          <w:p w14:paraId="04341F12"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It will out-compete native species by completely choking waterways (ARC</w:t>
            </w:r>
            <w:r>
              <w:rPr>
                <w:rFonts w:asciiTheme="minorHAnsi" w:hAnsiTheme="minorHAnsi" w:cstheme="minorHAnsi"/>
                <w:szCs w:val="18"/>
              </w:rPr>
              <w:t>,</w:t>
            </w:r>
            <w:r w:rsidRPr="00C35F7D">
              <w:rPr>
                <w:rFonts w:asciiTheme="minorHAnsi" w:hAnsiTheme="minorHAnsi" w:cstheme="minorHAnsi"/>
                <w:szCs w:val="18"/>
              </w:rPr>
              <w:t xml:space="preserve"> 2007), causing flooding (EWRC, 2008; BioSec NZ, 2008). Dominant aquatic species capable of forming mats that restrict in-stream water flow.</w:t>
            </w:r>
          </w:p>
        </w:tc>
      </w:tr>
      <w:tr w:rsidR="00C253BE" w14:paraId="6C3A5465" w14:textId="77777777" w:rsidTr="00C253BE">
        <w:tc>
          <w:tcPr>
            <w:tcW w:w="2376" w:type="dxa"/>
          </w:tcPr>
          <w:p w14:paraId="7AA76CE2" w14:textId="77777777" w:rsidR="00C253BE" w:rsidRDefault="00C253BE" w:rsidP="00EC1BB5">
            <w:pPr>
              <w:pStyle w:val="TableTextLeft"/>
            </w:pPr>
            <w:r>
              <w:t>Other sources</w:t>
            </w:r>
          </w:p>
        </w:tc>
        <w:tc>
          <w:tcPr>
            <w:tcW w:w="7154" w:type="dxa"/>
          </w:tcPr>
          <w:p w14:paraId="04091A15" w14:textId="77777777" w:rsidR="00C253BE" w:rsidRPr="00C35F7D" w:rsidRDefault="00C253BE" w:rsidP="00EC1BB5">
            <w:pPr>
              <w:pStyle w:val="TableTextLeft"/>
              <w:rPr>
                <w:rFonts w:asciiTheme="minorHAnsi" w:hAnsiTheme="minorHAnsi" w:cstheme="minorHAnsi"/>
                <w:szCs w:val="18"/>
              </w:rPr>
            </w:pPr>
          </w:p>
        </w:tc>
      </w:tr>
      <w:tr w:rsidR="00C253BE" w14:paraId="7B78A246" w14:textId="77777777" w:rsidTr="00C253BE">
        <w:tc>
          <w:tcPr>
            <w:tcW w:w="2376" w:type="dxa"/>
          </w:tcPr>
          <w:p w14:paraId="534CBEAA" w14:textId="77777777" w:rsidR="00C253BE" w:rsidRDefault="00C253BE" w:rsidP="00EC1BB5">
            <w:pPr>
              <w:pStyle w:val="TableTextLeft"/>
            </w:pPr>
            <w:r>
              <w:t>Mechanism of impact</w:t>
            </w:r>
          </w:p>
        </w:tc>
        <w:tc>
          <w:tcPr>
            <w:tcW w:w="7154" w:type="dxa"/>
          </w:tcPr>
          <w:p w14:paraId="423B6403"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stems and floating foliage reducing lateral water movement</w:t>
            </w:r>
          </w:p>
        </w:tc>
      </w:tr>
      <w:tr w:rsidR="00C253BE" w14:paraId="292C6DA9" w14:textId="77777777" w:rsidTr="00C253BE">
        <w:tc>
          <w:tcPr>
            <w:tcW w:w="2376" w:type="dxa"/>
            <w:tcBorders>
              <w:bottom w:val="single" w:sz="4" w:space="0" w:color="00B2A9"/>
            </w:tcBorders>
          </w:tcPr>
          <w:p w14:paraId="4EE00FC6" w14:textId="77777777" w:rsidR="00C253BE" w:rsidRDefault="00C253BE" w:rsidP="00EC1BB5">
            <w:pPr>
              <w:pStyle w:val="TableTextLeft"/>
            </w:pPr>
            <w:r>
              <w:t>Summary of importance</w:t>
            </w:r>
          </w:p>
        </w:tc>
        <w:tc>
          <w:tcPr>
            <w:tcW w:w="7154" w:type="dxa"/>
            <w:tcBorders>
              <w:bottom w:val="single" w:sz="4" w:space="0" w:color="00B2A9"/>
            </w:tcBorders>
          </w:tcPr>
          <w:p w14:paraId="04C9F3E7"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529E97A5"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stems and floating foliage may reduce water exchange with back water areas of wetlands. The dense stands could form an obstruction to flow into and out of wetlands, particularly where artificial control structures are used to manage water.  </w:t>
            </w:r>
          </w:p>
        </w:tc>
      </w:tr>
      <w:tr w:rsidR="00C253BE" w14:paraId="26FDA326" w14:textId="77777777" w:rsidTr="00C253BE">
        <w:trPr>
          <w:tblHeader/>
        </w:trPr>
        <w:tc>
          <w:tcPr>
            <w:tcW w:w="2376" w:type="dxa"/>
            <w:tcBorders>
              <w:top w:val="single" w:sz="4" w:space="0" w:color="00B2A9"/>
            </w:tcBorders>
            <w:shd w:val="clear" w:color="auto" w:fill="E5F7F6"/>
          </w:tcPr>
          <w:p w14:paraId="6A8FDF2E" w14:textId="7841D158" w:rsidR="00C253BE" w:rsidRDefault="00C253BE" w:rsidP="00454980">
            <w:pPr>
              <w:pStyle w:val="TableTextLeft"/>
            </w:pPr>
            <w:r w:rsidRPr="00C253BE">
              <w:rPr>
                <w:b/>
              </w:rPr>
              <w:t>Water quality</w:t>
            </w:r>
          </w:p>
        </w:tc>
        <w:tc>
          <w:tcPr>
            <w:tcW w:w="7154" w:type="dxa"/>
            <w:tcBorders>
              <w:top w:val="single" w:sz="4" w:space="0" w:color="00B2A9"/>
            </w:tcBorders>
            <w:shd w:val="clear" w:color="auto" w:fill="E5F7F6"/>
          </w:tcPr>
          <w:p w14:paraId="2C71DB7A" w14:textId="77777777" w:rsidR="00C253BE" w:rsidRDefault="00C253BE" w:rsidP="00454980">
            <w:pPr>
              <w:pStyle w:val="TableTextLeft"/>
            </w:pPr>
          </w:p>
        </w:tc>
      </w:tr>
      <w:tr w:rsidR="00C253BE" w14:paraId="37C09972" w14:textId="77777777" w:rsidTr="00C253BE">
        <w:tc>
          <w:tcPr>
            <w:tcW w:w="2376" w:type="dxa"/>
            <w:shd w:val="clear" w:color="auto" w:fill="E5F7F6"/>
          </w:tcPr>
          <w:p w14:paraId="1098FB8C" w14:textId="77777777" w:rsidR="00C253BE" w:rsidRDefault="00C253BE" w:rsidP="00EC1BB5">
            <w:pPr>
              <w:pStyle w:val="TableTextLeft"/>
            </w:pPr>
            <w:r>
              <w:t>VICWRA</w:t>
            </w:r>
          </w:p>
        </w:tc>
        <w:tc>
          <w:tcPr>
            <w:tcW w:w="7154" w:type="dxa"/>
            <w:shd w:val="clear" w:color="auto" w:fill="E5F7F6"/>
          </w:tcPr>
          <w:p w14:paraId="57F6F277"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Vegetative spread blocks access to waterways and degrades water quality (ARC 2004).</w:t>
            </w:r>
          </w:p>
        </w:tc>
      </w:tr>
      <w:tr w:rsidR="00C253BE" w14:paraId="1E9178FC" w14:textId="77777777" w:rsidTr="00C253BE">
        <w:tc>
          <w:tcPr>
            <w:tcW w:w="2376" w:type="dxa"/>
            <w:shd w:val="clear" w:color="auto" w:fill="E5F7F6"/>
          </w:tcPr>
          <w:p w14:paraId="02DD1777" w14:textId="77777777" w:rsidR="00C253BE" w:rsidRDefault="00C253BE" w:rsidP="00EC1BB5">
            <w:pPr>
              <w:pStyle w:val="TableTextLeft"/>
            </w:pPr>
            <w:r>
              <w:t>Other sources</w:t>
            </w:r>
          </w:p>
        </w:tc>
        <w:tc>
          <w:tcPr>
            <w:tcW w:w="7154" w:type="dxa"/>
            <w:shd w:val="clear" w:color="auto" w:fill="E5F7F6"/>
          </w:tcPr>
          <w:p w14:paraId="76D9DA1D" w14:textId="77777777" w:rsidR="00C253BE" w:rsidRPr="00C35F7D" w:rsidRDefault="00C253BE" w:rsidP="00EC1BB5">
            <w:pPr>
              <w:pStyle w:val="TableTextLeft"/>
              <w:rPr>
                <w:rFonts w:asciiTheme="minorHAnsi" w:hAnsiTheme="minorHAnsi" w:cstheme="minorHAnsi"/>
                <w:szCs w:val="18"/>
              </w:rPr>
            </w:pPr>
          </w:p>
        </w:tc>
      </w:tr>
      <w:tr w:rsidR="00C253BE" w14:paraId="6701B9FF" w14:textId="77777777" w:rsidTr="00C253BE">
        <w:tc>
          <w:tcPr>
            <w:tcW w:w="2376" w:type="dxa"/>
            <w:shd w:val="clear" w:color="auto" w:fill="E5F7F6"/>
          </w:tcPr>
          <w:p w14:paraId="69D05459" w14:textId="77777777" w:rsidR="00C253BE" w:rsidRDefault="00C253BE" w:rsidP="00EC1BB5">
            <w:pPr>
              <w:pStyle w:val="TableTextLeft"/>
            </w:pPr>
            <w:r>
              <w:t>Mechanism of impact</w:t>
            </w:r>
          </w:p>
        </w:tc>
        <w:tc>
          <w:tcPr>
            <w:tcW w:w="7154" w:type="dxa"/>
            <w:shd w:val="clear" w:color="auto" w:fill="E5F7F6"/>
          </w:tcPr>
          <w:p w14:paraId="7840BF8F"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Thick mats which form a barrier to gas exchange with the atmosphere and produce high levels of decaying organic material. </w:t>
            </w:r>
          </w:p>
        </w:tc>
      </w:tr>
      <w:tr w:rsidR="00C253BE" w14:paraId="48F826C2" w14:textId="77777777" w:rsidTr="00C253BE">
        <w:tc>
          <w:tcPr>
            <w:tcW w:w="2376" w:type="dxa"/>
            <w:tcBorders>
              <w:bottom w:val="single" w:sz="4" w:space="0" w:color="00B2A9"/>
            </w:tcBorders>
            <w:shd w:val="clear" w:color="auto" w:fill="E5F7F6"/>
          </w:tcPr>
          <w:p w14:paraId="41CC7F06" w14:textId="77777777" w:rsidR="00C253BE" w:rsidRDefault="00C253BE" w:rsidP="00EC1BB5">
            <w:pPr>
              <w:pStyle w:val="TableTextLeft"/>
            </w:pPr>
            <w:r>
              <w:t>Summary of importance</w:t>
            </w:r>
          </w:p>
        </w:tc>
        <w:tc>
          <w:tcPr>
            <w:tcW w:w="7154" w:type="dxa"/>
            <w:tcBorders>
              <w:bottom w:val="single" w:sz="4" w:space="0" w:color="00B2A9"/>
            </w:tcBorders>
            <w:shd w:val="clear" w:color="auto" w:fill="E5F7F6"/>
          </w:tcPr>
          <w:p w14:paraId="5D31CE7D"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Medium impact / High confidence</w:t>
            </w:r>
          </w:p>
          <w:p w14:paraId="5ACB6BEC"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Low </w:t>
            </w:r>
            <w:r>
              <w:rPr>
                <w:rFonts w:asciiTheme="minorHAnsi" w:hAnsiTheme="minorHAnsi" w:cstheme="minorHAnsi"/>
                <w:szCs w:val="18"/>
              </w:rPr>
              <w:t>dissolved oxygen</w:t>
            </w:r>
            <w:r w:rsidRPr="00C35F7D">
              <w:rPr>
                <w:rFonts w:asciiTheme="minorHAnsi" w:hAnsiTheme="minorHAnsi" w:cstheme="minorHAnsi"/>
                <w:szCs w:val="18"/>
              </w:rPr>
              <w:t xml:space="preserve"> likely to occur with high biomass in standing water. This species does not form mats as thick as some of the more troublesome weeds (e.g. Parrots Feather, Reed Sweetgrass).</w:t>
            </w:r>
          </w:p>
        </w:tc>
      </w:tr>
    </w:tbl>
    <w:p w14:paraId="72F3BB23" w14:textId="77777777" w:rsidR="00DF1F63" w:rsidRDefault="00DF1F63" w:rsidP="00EC1BB5">
      <w:pPr>
        <w:pStyle w:val="TableTextLeft"/>
      </w:pPr>
    </w:p>
    <w:p w14:paraId="0B5F25AE" w14:textId="446595A2" w:rsidR="00DF1F63" w:rsidRPr="007C7F12" w:rsidRDefault="001F430C" w:rsidP="00EC1BB5">
      <w:pPr>
        <w:pStyle w:val="Heading3"/>
      </w:pPr>
      <w:bookmarkStart w:id="187" w:name="_Toc466480619"/>
      <w:bookmarkStart w:id="188" w:name="_Toc471391450"/>
      <w:bookmarkStart w:id="189" w:name="_Toc485383175"/>
      <w:r>
        <w:t>A</w:t>
      </w:r>
      <w:r w:rsidR="004D3FF2" w:rsidRPr="007C7F12">
        <w:t>.2.6</w:t>
      </w:r>
      <w:r w:rsidR="004D3FF2">
        <w:rPr>
          <w:i/>
        </w:rPr>
        <w:tab/>
      </w:r>
      <w:r w:rsidR="00DF1F63" w:rsidRPr="00904362">
        <w:rPr>
          <w:i/>
        </w:rPr>
        <w:t>Ludwigia palustris</w:t>
      </w:r>
      <w:r w:rsidR="00DF1F63">
        <w:rPr>
          <w:i/>
        </w:rPr>
        <w:t>,</w:t>
      </w:r>
      <w:r w:rsidR="00DF1F63" w:rsidRPr="00336E4B">
        <w:rPr>
          <w:i/>
        </w:rPr>
        <w:t xml:space="preserve"> </w:t>
      </w:r>
      <w:r w:rsidR="00DF1F63" w:rsidRPr="007C7F12">
        <w:t>Marsh Ludwigia, Swamp Ludwigia, Red Ludwigia</w:t>
      </w:r>
      <w:bookmarkEnd w:id="187"/>
      <w:bookmarkEnd w:id="188"/>
      <w:bookmarkEnd w:id="189"/>
    </w:p>
    <w:tbl>
      <w:tblPr>
        <w:tblW w:w="0" w:type="auto"/>
        <w:tblLook w:val="04A0" w:firstRow="1" w:lastRow="0" w:firstColumn="1" w:lastColumn="0" w:noHBand="0" w:noVBand="1"/>
      </w:tblPr>
      <w:tblGrid>
        <w:gridCol w:w="2376"/>
        <w:gridCol w:w="7154"/>
      </w:tblGrid>
      <w:tr w:rsidR="00C253BE" w14:paraId="41E1DDE9" w14:textId="77777777" w:rsidTr="00C253BE">
        <w:tc>
          <w:tcPr>
            <w:tcW w:w="2376" w:type="dxa"/>
          </w:tcPr>
          <w:p w14:paraId="2BF79183" w14:textId="660BB7EF" w:rsidR="00C253BE" w:rsidRDefault="00C253BE" w:rsidP="00454980">
            <w:pPr>
              <w:pStyle w:val="TableTextLeft"/>
            </w:pPr>
            <w:r w:rsidRPr="00C253BE">
              <w:rPr>
                <w:b/>
              </w:rPr>
              <w:t>Fauna</w:t>
            </w:r>
          </w:p>
        </w:tc>
        <w:tc>
          <w:tcPr>
            <w:tcW w:w="7154" w:type="dxa"/>
          </w:tcPr>
          <w:p w14:paraId="539623A2" w14:textId="77777777" w:rsidR="00C253BE" w:rsidRDefault="00C253BE" w:rsidP="00454980">
            <w:pPr>
              <w:pStyle w:val="TableTextLeft"/>
            </w:pPr>
          </w:p>
        </w:tc>
      </w:tr>
      <w:tr w:rsidR="00C253BE" w14:paraId="291DB3C0" w14:textId="77777777" w:rsidTr="00C253BE">
        <w:tc>
          <w:tcPr>
            <w:tcW w:w="2376" w:type="dxa"/>
          </w:tcPr>
          <w:p w14:paraId="10469001" w14:textId="77777777" w:rsidR="00C253BE" w:rsidRDefault="00C253BE" w:rsidP="00EC1BB5">
            <w:pPr>
              <w:pStyle w:val="TableTextLeft"/>
            </w:pPr>
            <w:r>
              <w:t>VICWRA</w:t>
            </w:r>
          </w:p>
        </w:tc>
        <w:tc>
          <w:tcPr>
            <w:tcW w:w="7154" w:type="dxa"/>
          </w:tcPr>
          <w:p w14:paraId="7E0F397F" w14:textId="77777777" w:rsidR="00C253BE" w:rsidRDefault="00C253BE" w:rsidP="00EC1BB5">
            <w:pPr>
              <w:pStyle w:val="TableTextLeft"/>
            </w:pPr>
          </w:p>
        </w:tc>
      </w:tr>
      <w:tr w:rsidR="00C253BE" w:rsidRPr="00C35F7D" w14:paraId="3D1E59AD" w14:textId="77777777" w:rsidTr="00C253BE">
        <w:tc>
          <w:tcPr>
            <w:tcW w:w="2376" w:type="dxa"/>
          </w:tcPr>
          <w:p w14:paraId="66AE5F0C" w14:textId="77777777" w:rsidR="00C253BE" w:rsidRDefault="00C253BE" w:rsidP="00EC1BB5">
            <w:pPr>
              <w:pStyle w:val="TableTextLeft"/>
            </w:pPr>
            <w:r>
              <w:t>Other sources</w:t>
            </w:r>
          </w:p>
        </w:tc>
        <w:tc>
          <w:tcPr>
            <w:tcW w:w="7154" w:type="dxa"/>
          </w:tcPr>
          <w:p w14:paraId="4A813663"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Has the potential to form floating mats and has the same smothering effect as the weediest floating plants (</w:t>
            </w:r>
            <w:r>
              <w:rPr>
                <w:rFonts w:asciiTheme="minorHAnsi" w:hAnsiTheme="minorHAnsi" w:cstheme="minorHAnsi"/>
                <w:szCs w:val="18"/>
              </w:rPr>
              <w:t>Romanowski</w:t>
            </w:r>
            <w:r w:rsidRPr="00C35F7D">
              <w:rPr>
                <w:rFonts w:asciiTheme="minorHAnsi" w:hAnsiTheme="minorHAnsi" w:cstheme="minorHAnsi"/>
                <w:szCs w:val="18"/>
              </w:rPr>
              <w:t xml:space="preserve"> 2011).</w:t>
            </w:r>
          </w:p>
          <w:p w14:paraId="5A104470"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This species has es</w:t>
            </w:r>
            <w:r>
              <w:rPr>
                <w:rFonts w:asciiTheme="minorHAnsi" w:hAnsiTheme="minorHAnsi" w:cstheme="minorHAnsi"/>
                <w:szCs w:val="18"/>
              </w:rPr>
              <w:t>c</w:t>
            </w:r>
            <w:r w:rsidRPr="00C35F7D">
              <w:rPr>
                <w:rFonts w:asciiTheme="minorHAnsi" w:hAnsiTheme="minorHAnsi" w:cstheme="minorHAnsi"/>
                <w:szCs w:val="18"/>
              </w:rPr>
              <w:t>aped cultivation as an aquatic ornamental and become a weed of permanent freshwater wetlands, waterways and riparian areas (Biosecurity Queensland, 2016).</w:t>
            </w:r>
          </w:p>
        </w:tc>
      </w:tr>
      <w:tr w:rsidR="00C253BE" w:rsidRPr="00C35F7D" w14:paraId="0DAC996B" w14:textId="77777777" w:rsidTr="00C253BE">
        <w:tc>
          <w:tcPr>
            <w:tcW w:w="2376" w:type="dxa"/>
          </w:tcPr>
          <w:p w14:paraId="01CE8748" w14:textId="77777777" w:rsidR="00C253BE" w:rsidRDefault="00C253BE" w:rsidP="00EC1BB5">
            <w:pPr>
              <w:pStyle w:val="TableTextLeft"/>
            </w:pPr>
            <w:r>
              <w:t>Mechanism of impact</w:t>
            </w:r>
          </w:p>
        </w:tc>
        <w:tc>
          <w:tcPr>
            <w:tcW w:w="7154" w:type="dxa"/>
          </w:tcPr>
          <w:p w14:paraId="6B288CC0"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floating foliage on land and floating over water crowding out native species alters habitat.</w:t>
            </w:r>
          </w:p>
        </w:tc>
      </w:tr>
      <w:tr w:rsidR="00C253BE" w:rsidRPr="00C35F7D" w14:paraId="0A4D8ED9" w14:textId="77777777" w:rsidTr="00C253BE">
        <w:tc>
          <w:tcPr>
            <w:tcW w:w="2376" w:type="dxa"/>
            <w:tcBorders>
              <w:bottom w:val="single" w:sz="4" w:space="0" w:color="00B2A9"/>
            </w:tcBorders>
          </w:tcPr>
          <w:p w14:paraId="07142A38" w14:textId="77777777" w:rsidR="00C253BE" w:rsidRDefault="00C253BE" w:rsidP="00EC1BB5">
            <w:pPr>
              <w:pStyle w:val="TableTextLeft"/>
            </w:pPr>
            <w:r>
              <w:t>Summary of importance</w:t>
            </w:r>
          </w:p>
        </w:tc>
        <w:tc>
          <w:tcPr>
            <w:tcW w:w="7154" w:type="dxa"/>
            <w:tcBorders>
              <w:bottom w:val="single" w:sz="4" w:space="0" w:color="00B2A9"/>
            </w:tcBorders>
          </w:tcPr>
          <w:p w14:paraId="2BA44AAF"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Low impact / Low confidence</w:t>
            </w:r>
          </w:p>
          <w:p w14:paraId="58D1F915"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Has the potential to form monocultures and floating mats that crowd out other plants and alter the habitat by reducing gas exchange (thus creating anoxia), light penetration (eliminating algae and other aquatic plants) and physical access to the water for fauna. Not as robust as typical weeds that cause these impacts.</w:t>
            </w:r>
          </w:p>
        </w:tc>
      </w:tr>
      <w:tr w:rsidR="00C253BE" w14:paraId="544370E7" w14:textId="77777777" w:rsidTr="00C253BE">
        <w:trPr>
          <w:tblHeader/>
        </w:trPr>
        <w:tc>
          <w:tcPr>
            <w:tcW w:w="2376" w:type="dxa"/>
            <w:tcBorders>
              <w:top w:val="single" w:sz="4" w:space="0" w:color="00B2A9"/>
            </w:tcBorders>
            <w:shd w:val="clear" w:color="auto" w:fill="E5F7F6"/>
          </w:tcPr>
          <w:p w14:paraId="6F47E8C5" w14:textId="45C2BA01" w:rsidR="00C253BE" w:rsidRDefault="00C253BE" w:rsidP="00454980">
            <w:pPr>
              <w:pStyle w:val="TableTextLeft"/>
            </w:pPr>
            <w:r w:rsidRPr="00C253BE">
              <w:rPr>
                <w:b/>
              </w:rPr>
              <w:t>Flora</w:t>
            </w:r>
          </w:p>
        </w:tc>
        <w:tc>
          <w:tcPr>
            <w:tcW w:w="7154" w:type="dxa"/>
            <w:tcBorders>
              <w:top w:val="single" w:sz="4" w:space="0" w:color="00B2A9"/>
            </w:tcBorders>
            <w:shd w:val="clear" w:color="auto" w:fill="E5F7F6"/>
          </w:tcPr>
          <w:p w14:paraId="34B9BAE3" w14:textId="77777777" w:rsidR="00C253BE" w:rsidRDefault="00C253BE" w:rsidP="00454980">
            <w:pPr>
              <w:pStyle w:val="TableTextLeft"/>
            </w:pPr>
          </w:p>
        </w:tc>
      </w:tr>
      <w:tr w:rsidR="00C253BE" w:rsidRPr="00C35F7D" w14:paraId="5B94CE8D" w14:textId="77777777" w:rsidTr="00C253BE">
        <w:tc>
          <w:tcPr>
            <w:tcW w:w="2376" w:type="dxa"/>
            <w:shd w:val="clear" w:color="auto" w:fill="E5F7F6"/>
          </w:tcPr>
          <w:p w14:paraId="79FB309A" w14:textId="77777777" w:rsidR="00C253BE" w:rsidRDefault="00C253BE" w:rsidP="00EC1BB5">
            <w:pPr>
              <w:pStyle w:val="TableTextLeft"/>
            </w:pPr>
            <w:r>
              <w:t>VICWRA</w:t>
            </w:r>
          </w:p>
        </w:tc>
        <w:tc>
          <w:tcPr>
            <w:tcW w:w="7154" w:type="dxa"/>
            <w:shd w:val="clear" w:color="auto" w:fill="E5F7F6"/>
          </w:tcPr>
          <w:p w14:paraId="34848952" w14:textId="77777777" w:rsidR="00C253BE" w:rsidRPr="00C35F7D" w:rsidRDefault="00C253BE" w:rsidP="00EC1BB5">
            <w:pPr>
              <w:pStyle w:val="TableTextLeft"/>
              <w:rPr>
                <w:rFonts w:asciiTheme="minorHAnsi" w:hAnsiTheme="minorHAnsi" w:cstheme="minorHAnsi"/>
                <w:szCs w:val="18"/>
              </w:rPr>
            </w:pPr>
          </w:p>
        </w:tc>
      </w:tr>
      <w:tr w:rsidR="00C253BE" w:rsidRPr="00C35F7D" w14:paraId="6B0F07F2" w14:textId="77777777" w:rsidTr="00C253BE">
        <w:tc>
          <w:tcPr>
            <w:tcW w:w="2376" w:type="dxa"/>
            <w:shd w:val="clear" w:color="auto" w:fill="E5F7F6"/>
          </w:tcPr>
          <w:p w14:paraId="7AE51E54" w14:textId="77777777" w:rsidR="00C253BE" w:rsidRDefault="00C253BE" w:rsidP="00EC1BB5">
            <w:pPr>
              <w:pStyle w:val="TableTextLeft"/>
            </w:pPr>
            <w:r>
              <w:t>Other sources</w:t>
            </w:r>
          </w:p>
        </w:tc>
        <w:tc>
          <w:tcPr>
            <w:tcW w:w="7154" w:type="dxa"/>
            <w:shd w:val="clear" w:color="auto" w:fill="E5F7F6"/>
          </w:tcPr>
          <w:p w14:paraId="42C98842" w14:textId="6067972F"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In Victoria… it is a highly invasive weed of riparian shrublands in the Northern Inland Slopes bioregion and a weed of wetlands along the lower Broken River</w:t>
            </w:r>
            <w:r>
              <w:rPr>
                <w:rFonts w:asciiTheme="minorHAnsi" w:hAnsiTheme="minorHAnsi" w:cstheme="minorHAnsi"/>
                <w:szCs w:val="18"/>
              </w:rPr>
              <w:t>’</w:t>
            </w:r>
            <w:r w:rsidRPr="00C35F7D">
              <w:rPr>
                <w:rFonts w:asciiTheme="minorHAnsi" w:hAnsiTheme="minorHAnsi" w:cstheme="minorHAnsi"/>
                <w:szCs w:val="18"/>
              </w:rPr>
              <w:t xml:space="preserve"> (Biosecurity Queensland, 2016).</w:t>
            </w:r>
          </w:p>
          <w:p w14:paraId="487D1CAD"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In the USA and South Africa, two countries where it is regarded as being native, Marsh Ludwigia (</w:t>
            </w:r>
            <w:r w:rsidRPr="00C35F7D">
              <w:rPr>
                <w:rFonts w:asciiTheme="minorHAnsi" w:hAnsiTheme="minorHAnsi" w:cstheme="minorHAnsi"/>
                <w:i/>
                <w:szCs w:val="18"/>
              </w:rPr>
              <w:t>Ludwigia palustris</w:t>
            </w:r>
            <w:r w:rsidRPr="00C35F7D">
              <w:rPr>
                <w:rFonts w:asciiTheme="minorHAnsi" w:hAnsiTheme="minorHAnsi" w:cstheme="minorHAnsi"/>
                <w:szCs w:val="18"/>
              </w:rPr>
              <w:t>) competes with other native aquatic vegetation and can obstruct water flow (Biosecurity Queensland, 2016).</w:t>
            </w:r>
          </w:p>
          <w:p w14:paraId="02C1E461"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Has the potential to form floating mats and have the same smothering effect as the weediest floating plants (</w:t>
            </w:r>
            <w:r>
              <w:rPr>
                <w:rFonts w:asciiTheme="minorHAnsi" w:hAnsiTheme="minorHAnsi" w:cstheme="minorHAnsi"/>
                <w:szCs w:val="18"/>
              </w:rPr>
              <w:t>Romanowski</w:t>
            </w:r>
            <w:r w:rsidRPr="00C35F7D">
              <w:rPr>
                <w:rFonts w:asciiTheme="minorHAnsi" w:hAnsiTheme="minorHAnsi" w:cstheme="minorHAnsi"/>
                <w:szCs w:val="18"/>
              </w:rPr>
              <w:t xml:space="preserve">, 2011). </w:t>
            </w:r>
          </w:p>
          <w:p w14:paraId="6363144F"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This species has escaped cultivation as an aquatic ornamental and become a weed of permanent freshwater wetlands, waterways and riparian areas (Biosecurity Queensland, 2016).</w:t>
            </w:r>
          </w:p>
        </w:tc>
      </w:tr>
      <w:tr w:rsidR="00C253BE" w:rsidRPr="00C35F7D" w14:paraId="7B6B8C2E" w14:textId="77777777" w:rsidTr="00C253BE">
        <w:tc>
          <w:tcPr>
            <w:tcW w:w="2376" w:type="dxa"/>
            <w:shd w:val="clear" w:color="auto" w:fill="E5F7F6"/>
          </w:tcPr>
          <w:p w14:paraId="28C20935" w14:textId="77777777" w:rsidR="00C253BE" w:rsidRDefault="00C253BE" w:rsidP="00EC1BB5">
            <w:pPr>
              <w:pStyle w:val="TableTextLeft"/>
            </w:pPr>
            <w:r>
              <w:t>Mechanism of impact</w:t>
            </w:r>
          </w:p>
        </w:tc>
        <w:tc>
          <w:tcPr>
            <w:tcW w:w="7154" w:type="dxa"/>
            <w:shd w:val="clear" w:color="auto" w:fill="E5F7F6"/>
          </w:tcPr>
          <w:p w14:paraId="36E7F33F"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foliage on land and floating over water crowding out native species; competitiveness.</w:t>
            </w:r>
          </w:p>
        </w:tc>
      </w:tr>
      <w:tr w:rsidR="00C253BE" w:rsidRPr="00C35F7D" w14:paraId="77D31F1F" w14:textId="77777777" w:rsidTr="00C253BE">
        <w:tc>
          <w:tcPr>
            <w:tcW w:w="2376" w:type="dxa"/>
            <w:tcBorders>
              <w:bottom w:val="single" w:sz="4" w:space="0" w:color="00B2A9"/>
            </w:tcBorders>
            <w:shd w:val="clear" w:color="auto" w:fill="E5F7F6"/>
          </w:tcPr>
          <w:p w14:paraId="234BAE02" w14:textId="77777777" w:rsidR="00C253BE" w:rsidRDefault="00C253BE" w:rsidP="00EC1BB5">
            <w:pPr>
              <w:pStyle w:val="TableTextLeft"/>
            </w:pPr>
            <w:r>
              <w:t>Summary of importance</w:t>
            </w:r>
          </w:p>
        </w:tc>
        <w:tc>
          <w:tcPr>
            <w:tcW w:w="7154" w:type="dxa"/>
            <w:tcBorders>
              <w:bottom w:val="single" w:sz="4" w:space="0" w:color="00B2A9"/>
            </w:tcBorders>
            <w:shd w:val="clear" w:color="auto" w:fill="E5F7F6"/>
          </w:tcPr>
          <w:p w14:paraId="295F353B"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4489DC3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Has the potential to form monocultures and floating mats that crowd out other plants, therefore changing the character of the vegetation. Not as robust as typical weeds that cause these impacts.</w:t>
            </w:r>
          </w:p>
        </w:tc>
      </w:tr>
      <w:tr w:rsidR="00C253BE" w14:paraId="43591B54" w14:textId="77777777" w:rsidTr="00C253BE">
        <w:trPr>
          <w:tblHeader/>
        </w:trPr>
        <w:tc>
          <w:tcPr>
            <w:tcW w:w="2376" w:type="dxa"/>
            <w:tcBorders>
              <w:top w:val="single" w:sz="4" w:space="0" w:color="00B2A9"/>
            </w:tcBorders>
          </w:tcPr>
          <w:p w14:paraId="0B169F3F" w14:textId="1008E40A" w:rsidR="00C253BE" w:rsidRPr="00C253BE" w:rsidRDefault="00C253BE" w:rsidP="00454980">
            <w:pPr>
              <w:pStyle w:val="TableTextLeft"/>
              <w:rPr>
                <w:b/>
              </w:rPr>
            </w:pPr>
            <w:r w:rsidRPr="00C253BE">
              <w:rPr>
                <w:b/>
              </w:rPr>
              <w:lastRenderedPageBreak/>
              <w:t>Hydrology</w:t>
            </w:r>
          </w:p>
        </w:tc>
        <w:tc>
          <w:tcPr>
            <w:tcW w:w="7154" w:type="dxa"/>
            <w:tcBorders>
              <w:top w:val="single" w:sz="4" w:space="0" w:color="00B2A9"/>
            </w:tcBorders>
          </w:tcPr>
          <w:p w14:paraId="7DE7DEBE" w14:textId="77777777" w:rsidR="00C253BE" w:rsidRDefault="00C253BE" w:rsidP="00454980">
            <w:pPr>
              <w:pStyle w:val="TableTextLeft"/>
            </w:pPr>
          </w:p>
        </w:tc>
      </w:tr>
      <w:tr w:rsidR="00C253BE" w:rsidRPr="00C35F7D" w14:paraId="59691B13" w14:textId="77777777" w:rsidTr="00C253BE">
        <w:tc>
          <w:tcPr>
            <w:tcW w:w="2376" w:type="dxa"/>
          </w:tcPr>
          <w:p w14:paraId="20338B6E" w14:textId="77777777" w:rsidR="00C253BE" w:rsidRDefault="00C253BE" w:rsidP="00EC1BB5">
            <w:pPr>
              <w:pStyle w:val="TableTextLeft"/>
            </w:pPr>
            <w:r>
              <w:t>VICWRA</w:t>
            </w:r>
          </w:p>
        </w:tc>
        <w:tc>
          <w:tcPr>
            <w:tcW w:w="7154" w:type="dxa"/>
          </w:tcPr>
          <w:p w14:paraId="7478CD4E" w14:textId="77777777" w:rsidR="00C253BE" w:rsidRPr="00C35F7D" w:rsidRDefault="00C253BE" w:rsidP="00EC1BB5">
            <w:pPr>
              <w:pStyle w:val="TableTextLeft"/>
              <w:rPr>
                <w:rFonts w:asciiTheme="minorHAnsi" w:hAnsiTheme="minorHAnsi" w:cstheme="minorHAnsi"/>
                <w:szCs w:val="18"/>
              </w:rPr>
            </w:pPr>
          </w:p>
        </w:tc>
      </w:tr>
      <w:tr w:rsidR="00C253BE" w:rsidRPr="00C35F7D" w14:paraId="5C7C008D" w14:textId="77777777" w:rsidTr="00C253BE">
        <w:tc>
          <w:tcPr>
            <w:tcW w:w="2376" w:type="dxa"/>
          </w:tcPr>
          <w:p w14:paraId="39F6F712" w14:textId="77777777" w:rsidR="00C253BE" w:rsidRDefault="00C253BE" w:rsidP="00EC1BB5">
            <w:pPr>
              <w:pStyle w:val="TableTextLeft"/>
            </w:pPr>
            <w:r>
              <w:t>Other sources</w:t>
            </w:r>
          </w:p>
        </w:tc>
        <w:tc>
          <w:tcPr>
            <w:tcW w:w="7154" w:type="dxa"/>
          </w:tcPr>
          <w:p w14:paraId="527137F1"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In the USA and South Africa, two countries where it is regarded as being native, Marsh Ludwigia (</w:t>
            </w:r>
            <w:r w:rsidRPr="00C35F7D">
              <w:rPr>
                <w:rFonts w:asciiTheme="minorHAnsi" w:hAnsiTheme="minorHAnsi" w:cstheme="minorHAnsi"/>
                <w:i/>
                <w:szCs w:val="18"/>
              </w:rPr>
              <w:t>Ludwigia palustris</w:t>
            </w:r>
            <w:r w:rsidRPr="00C35F7D">
              <w:rPr>
                <w:rFonts w:asciiTheme="minorHAnsi" w:hAnsiTheme="minorHAnsi" w:cstheme="minorHAnsi"/>
                <w:szCs w:val="18"/>
              </w:rPr>
              <w:t>) competes with other native aquatic vegetation and can obstruct water flow (Biosecurity Queensland, 2016).</w:t>
            </w:r>
          </w:p>
        </w:tc>
      </w:tr>
      <w:tr w:rsidR="00C253BE" w:rsidRPr="00C35F7D" w14:paraId="434A6F14" w14:textId="77777777" w:rsidTr="00C253BE">
        <w:tc>
          <w:tcPr>
            <w:tcW w:w="2376" w:type="dxa"/>
          </w:tcPr>
          <w:p w14:paraId="2BB1DEBA" w14:textId="77777777" w:rsidR="00C253BE" w:rsidRDefault="00C253BE" w:rsidP="00EC1BB5">
            <w:pPr>
              <w:pStyle w:val="TableTextLeft"/>
            </w:pPr>
            <w:r>
              <w:t>Mechanism of impact</w:t>
            </w:r>
          </w:p>
        </w:tc>
        <w:tc>
          <w:tcPr>
            <w:tcW w:w="7154" w:type="dxa"/>
          </w:tcPr>
          <w:p w14:paraId="61BA4DE0"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stems and floating foliage reducing lateral water movement</w:t>
            </w:r>
          </w:p>
        </w:tc>
      </w:tr>
      <w:tr w:rsidR="00C253BE" w:rsidRPr="00C35F7D" w14:paraId="6121055B" w14:textId="77777777" w:rsidTr="00C253BE">
        <w:tc>
          <w:tcPr>
            <w:tcW w:w="2376" w:type="dxa"/>
            <w:tcBorders>
              <w:bottom w:val="single" w:sz="4" w:space="0" w:color="00B2A9"/>
            </w:tcBorders>
          </w:tcPr>
          <w:p w14:paraId="6524D134" w14:textId="77777777" w:rsidR="00C253BE" w:rsidRDefault="00C253BE" w:rsidP="00EC1BB5">
            <w:pPr>
              <w:pStyle w:val="TableTextLeft"/>
            </w:pPr>
            <w:r>
              <w:t>Summary of importance</w:t>
            </w:r>
          </w:p>
        </w:tc>
        <w:tc>
          <w:tcPr>
            <w:tcW w:w="7154" w:type="dxa"/>
            <w:tcBorders>
              <w:bottom w:val="single" w:sz="4" w:space="0" w:color="00B2A9"/>
            </w:tcBorders>
          </w:tcPr>
          <w:p w14:paraId="507A9613"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p w14:paraId="09DC3D1C"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Although it can obstruct water flow it is unlikely to have an effect on wetland hydrology</w:t>
            </w:r>
            <w:r>
              <w:rPr>
                <w:rFonts w:asciiTheme="minorHAnsi" w:hAnsiTheme="minorHAnsi" w:cstheme="minorHAnsi"/>
                <w:szCs w:val="18"/>
              </w:rPr>
              <w:t xml:space="preserve"> because its growth habit is similar to other native plants (e.g. </w:t>
            </w:r>
            <w:r w:rsidRPr="004A1B01">
              <w:rPr>
                <w:rFonts w:asciiTheme="minorHAnsi" w:hAnsiTheme="minorHAnsi" w:cstheme="minorHAnsi"/>
                <w:i/>
                <w:szCs w:val="18"/>
              </w:rPr>
              <w:t>Ludwigia peploides</w:t>
            </w:r>
            <w:r>
              <w:rPr>
                <w:rFonts w:asciiTheme="minorHAnsi" w:hAnsiTheme="minorHAnsi" w:cstheme="minorHAnsi"/>
                <w:szCs w:val="18"/>
              </w:rPr>
              <w:t xml:space="preserve">, </w:t>
            </w:r>
            <w:r w:rsidRPr="004A1B01">
              <w:rPr>
                <w:rFonts w:asciiTheme="minorHAnsi" w:hAnsiTheme="minorHAnsi" w:cstheme="minorHAnsi"/>
                <w:i/>
                <w:szCs w:val="18"/>
              </w:rPr>
              <w:t>Cotula coronopifolia</w:t>
            </w:r>
            <w:r>
              <w:rPr>
                <w:rFonts w:asciiTheme="minorHAnsi" w:hAnsiTheme="minorHAnsi" w:cstheme="minorHAnsi"/>
                <w:szCs w:val="18"/>
              </w:rPr>
              <w:t xml:space="preserve">, </w:t>
            </w:r>
            <w:r w:rsidRPr="004A1B01">
              <w:rPr>
                <w:rFonts w:asciiTheme="minorHAnsi" w:hAnsiTheme="minorHAnsi" w:cstheme="minorHAnsi"/>
                <w:i/>
                <w:szCs w:val="18"/>
              </w:rPr>
              <w:t>Ranunculus</w:t>
            </w:r>
            <w:r>
              <w:rPr>
                <w:rFonts w:asciiTheme="minorHAnsi" w:hAnsiTheme="minorHAnsi" w:cstheme="minorHAnsi"/>
                <w:szCs w:val="18"/>
              </w:rPr>
              <w:t xml:space="preserve"> spp.)</w:t>
            </w:r>
            <w:r w:rsidRPr="00C35F7D">
              <w:rPr>
                <w:rFonts w:asciiTheme="minorHAnsi" w:hAnsiTheme="minorHAnsi" w:cstheme="minorHAnsi"/>
                <w:szCs w:val="18"/>
              </w:rPr>
              <w:t xml:space="preserve">. </w:t>
            </w:r>
          </w:p>
        </w:tc>
      </w:tr>
    </w:tbl>
    <w:p w14:paraId="4AD75803" w14:textId="77777777" w:rsidR="00DF1F63" w:rsidRDefault="00DF1F63" w:rsidP="00EC1BB5">
      <w:pPr>
        <w:pStyle w:val="TableTextLeft"/>
      </w:pPr>
    </w:p>
    <w:p w14:paraId="425850C5" w14:textId="23B6007E" w:rsidR="00DF1F63" w:rsidRPr="00336E4B" w:rsidRDefault="001F430C" w:rsidP="004D35E1">
      <w:pPr>
        <w:pStyle w:val="Heading3"/>
        <w:rPr>
          <w:i/>
        </w:rPr>
      </w:pPr>
      <w:bookmarkStart w:id="190" w:name="_Toc466480620"/>
      <w:bookmarkStart w:id="191" w:name="_Toc471391451"/>
      <w:bookmarkStart w:id="192" w:name="_Toc485383176"/>
      <w:r>
        <w:t>A</w:t>
      </w:r>
      <w:r w:rsidR="007C7F12" w:rsidRPr="007C7F12">
        <w:t>.2.7</w:t>
      </w:r>
      <w:r w:rsidR="007C7F12">
        <w:rPr>
          <w:i/>
        </w:rPr>
        <w:tab/>
      </w:r>
      <w:r w:rsidR="00BC7DB7">
        <w:rPr>
          <w:i/>
        </w:rPr>
        <w:t>Myriophy</w:t>
      </w:r>
      <w:r w:rsidR="00DF1F63" w:rsidRPr="00904362">
        <w:rPr>
          <w:i/>
        </w:rPr>
        <w:t>llum aquaticum</w:t>
      </w:r>
      <w:r w:rsidR="00DF1F63">
        <w:rPr>
          <w:i/>
        </w:rPr>
        <w:t>,</w:t>
      </w:r>
      <w:r w:rsidR="00DF1F63" w:rsidRPr="00336E4B">
        <w:rPr>
          <w:i/>
        </w:rPr>
        <w:t xml:space="preserve"> </w:t>
      </w:r>
      <w:r w:rsidR="00DF1F63" w:rsidRPr="007C7F12">
        <w:t>Parrots Feather, Parrotfeather, Brazilian Milfoil</w:t>
      </w:r>
      <w:bookmarkEnd w:id="190"/>
      <w:bookmarkEnd w:id="191"/>
      <w:bookmarkEnd w:id="192"/>
      <w:r w:rsidR="00DF1F63" w:rsidRPr="00336E4B">
        <w:rPr>
          <w:i/>
        </w:rPr>
        <w:t xml:space="preserve"> </w:t>
      </w:r>
    </w:p>
    <w:tbl>
      <w:tblPr>
        <w:tblW w:w="0" w:type="auto"/>
        <w:tblLook w:val="04A0" w:firstRow="1" w:lastRow="0" w:firstColumn="1" w:lastColumn="0" w:noHBand="0" w:noVBand="1"/>
      </w:tblPr>
      <w:tblGrid>
        <w:gridCol w:w="2235"/>
        <w:gridCol w:w="7154"/>
      </w:tblGrid>
      <w:tr w:rsidR="00C253BE" w14:paraId="1687B411" w14:textId="77777777" w:rsidTr="00C253BE">
        <w:tc>
          <w:tcPr>
            <w:tcW w:w="2235" w:type="dxa"/>
          </w:tcPr>
          <w:p w14:paraId="0AD740F9" w14:textId="7E03C094" w:rsidR="00C253BE" w:rsidRDefault="00C253BE" w:rsidP="00454980">
            <w:pPr>
              <w:pStyle w:val="TableTextLeft"/>
            </w:pPr>
            <w:r w:rsidRPr="00C253BE">
              <w:rPr>
                <w:b/>
              </w:rPr>
              <w:t>Fauna</w:t>
            </w:r>
          </w:p>
        </w:tc>
        <w:tc>
          <w:tcPr>
            <w:tcW w:w="7154" w:type="dxa"/>
          </w:tcPr>
          <w:p w14:paraId="7EE44714" w14:textId="77777777" w:rsidR="00C253BE" w:rsidRDefault="00C253BE" w:rsidP="00454980">
            <w:pPr>
              <w:pStyle w:val="TableTextLeft"/>
            </w:pPr>
          </w:p>
        </w:tc>
      </w:tr>
      <w:tr w:rsidR="00C253BE" w14:paraId="44878014" w14:textId="77777777" w:rsidTr="00C253BE">
        <w:tc>
          <w:tcPr>
            <w:tcW w:w="2235" w:type="dxa"/>
          </w:tcPr>
          <w:p w14:paraId="4CE7BBE4" w14:textId="77777777" w:rsidR="00C253BE" w:rsidRDefault="00C253BE" w:rsidP="00EC1BB5">
            <w:pPr>
              <w:pStyle w:val="TableTextLeft"/>
            </w:pPr>
            <w:r>
              <w:t>VICWRA</w:t>
            </w:r>
          </w:p>
        </w:tc>
        <w:tc>
          <w:tcPr>
            <w:tcW w:w="7154" w:type="dxa"/>
          </w:tcPr>
          <w:p w14:paraId="712000C7"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[Effects on fauna] through exclusion of other aquatic plants and algae, invasion by </w:t>
            </w:r>
            <w:r w:rsidRPr="00C35F7D">
              <w:rPr>
                <w:rFonts w:asciiTheme="minorHAnsi" w:hAnsiTheme="minorHAnsi" w:cstheme="minorHAnsi"/>
                <w:i/>
                <w:szCs w:val="18"/>
              </w:rPr>
              <w:t>M. aquaticum</w:t>
            </w:r>
            <w:r w:rsidRPr="00C35F7D">
              <w:rPr>
                <w:rFonts w:asciiTheme="minorHAnsi" w:hAnsiTheme="minorHAnsi" w:cstheme="minorHAnsi"/>
                <w:szCs w:val="18"/>
              </w:rPr>
              <w:t xml:space="preserve"> can alter ecosystem dynamics by altering the base of the food web (Bossard, Randell and Hoshovsky, 2000).</w:t>
            </w:r>
          </w:p>
          <w:p w14:paraId="73CAC228"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Can cause animals to drown (Henderson and Cilliers, 2002).</w:t>
            </w:r>
          </w:p>
        </w:tc>
      </w:tr>
      <w:tr w:rsidR="00C253BE" w14:paraId="78640B71" w14:textId="77777777" w:rsidTr="00C253BE">
        <w:tc>
          <w:tcPr>
            <w:tcW w:w="2235" w:type="dxa"/>
          </w:tcPr>
          <w:p w14:paraId="1F908DA4" w14:textId="77777777" w:rsidR="00C253BE" w:rsidRDefault="00C253BE" w:rsidP="00EC1BB5">
            <w:pPr>
              <w:pStyle w:val="TableTextLeft"/>
            </w:pPr>
            <w:r>
              <w:t>Other sources</w:t>
            </w:r>
          </w:p>
        </w:tc>
        <w:tc>
          <w:tcPr>
            <w:tcW w:w="7154" w:type="dxa"/>
          </w:tcPr>
          <w:p w14:paraId="0796950A"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Forms infestations that are too dense for fauna to access.</w:t>
            </w:r>
          </w:p>
          <w:p w14:paraId="36E0468C" w14:textId="77777777"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R</w:t>
            </w:r>
            <w:r w:rsidRPr="00C35F7D">
              <w:rPr>
                <w:rFonts w:asciiTheme="minorHAnsi" w:hAnsiTheme="minorHAnsi" w:cstheme="minorHAnsi"/>
                <w:szCs w:val="18"/>
              </w:rPr>
              <w:t xml:space="preserve">educes </w:t>
            </w:r>
            <w:r>
              <w:rPr>
                <w:rFonts w:asciiTheme="minorHAnsi" w:hAnsiTheme="minorHAnsi" w:cstheme="minorHAnsi"/>
                <w:szCs w:val="18"/>
              </w:rPr>
              <w:t>dissolved oxygen</w:t>
            </w:r>
            <w:r w:rsidRPr="00C35F7D">
              <w:rPr>
                <w:rFonts w:asciiTheme="minorHAnsi" w:hAnsiTheme="minorHAnsi" w:cstheme="minorHAnsi"/>
                <w:szCs w:val="18"/>
              </w:rPr>
              <w:t xml:space="preserve"> and impacts aquatic fauna– see impact on water quality. </w:t>
            </w:r>
          </w:p>
          <w:p w14:paraId="54FF3F40"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Infestations can alter aquatic ecosystems by shading out the algae in the water column that serve as the basis of the aquatic food web (GISD, 2016).</w:t>
            </w:r>
          </w:p>
          <w:p w14:paraId="5F2A64A6" w14:textId="77777777"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Macroinvertebrate</w:t>
            </w:r>
            <w:r w:rsidRPr="00C35F7D">
              <w:rPr>
                <w:rFonts w:asciiTheme="minorHAnsi" w:hAnsiTheme="minorHAnsi" w:cstheme="minorHAnsi"/>
                <w:szCs w:val="18"/>
              </w:rPr>
              <w:t>i richness was higher in constructed wetlands dominated by native macrophyes than those dominated by invasive macrophytes (</w:t>
            </w:r>
            <w:r w:rsidRPr="00C35F7D">
              <w:rPr>
                <w:rFonts w:asciiTheme="minorHAnsi" w:hAnsiTheme="minorHAnsi" w:cstheme="minorHAnsi"/>
                <w:i/>
                <w:szCs w:val="18"/>
              </w:rPr>
              <w:t>Myriophyl</w:t>
            </w:r>
            <w:r>
              <w:rPr>
                <w:rFonts w:asciiTheme="minorHAnsi" w:hAnsiTheme="minorHAnsi" w:cstheme="minorHAnsi"/>
                <w:i/>
                <w:szCs w:val="18"/>
              </w:rPr>
              <w:t>l</w:t>
            </w:r>
            <w:r w:rsidRPr="00C35F7D">
              <w:rPr>
                <w:rFonts w:asciiTheme="minorHAnsi" w:hAnsiTheme="minorHAnsi" w:cstheme="minorHAnsi"/>
                <w:i/>
                <w:szCs w:val="18"/>
              </w:rPr>
              <w:t>um aquaticum</w:t>
            </w:r>
            <w:r w:rsidRPr="00C35F7D">
              <w:rPr>
                <w:rFonts w:asciiTheme="minorHAnsi" w:hAnsiTheme="minorHAnsi" w:cstheme="minorHAnsi"/>
                <w:szCs w:val="18"/>
              </w:rPr>
              <w:t>, along with two other species (</w:t>
            </w:r>
            <w:r w:rsidRPr="00C35F7D">
              <w:rPr>
                <w:rFonts w:asciiTheme="minorHAnsi" w:hAnsiTheme="minorHAnsi" w:cstheme="minorHAnsi"/>
                <w:i/>
                <w:szCs w:val="18"/>
              </w:rPr>
              <w:t>Elodea canadensis</w:t>
            </w:r>
            <w:r w:rsidRPr="00C35F7D">
              <w:rPr>
                <w:rFonts w:asciiTheme="minorHAnsi" w:hAnsiTheme="minorHAnsi" w:cstheme="minorHAnsi"/>
                <w:szCs w:val="18"/>
              </w:rPr>
              <w:t xml:space="preserve"> and </w:t>
            </w:r>
            <w:r w:rsidRPr="00C35F7D">
              <w:rPr>
                <w:rFonts w:asciiTheme="minorHAnsi" w:hAnsiTheme="minorHAnsi" w:cstheme="minorHAnsi"/>
                <w:i/>
                <w:szCs w:val="18"/>
              </w:rPr>
              <w:t>Egeria densa</w:t>
            </w:r>
            <w:r w:rsidRPr="00C35F7D">
              <w:rPr>
                <w:rFonts w:asciiTheme="minorHAnsi" w:hAnsiTheme="minorHAnsi" w:cstheme="minorHAnsi"/>
                <w:szCs w:val="18"/>
              </w:rPr>
              <w:t>)) (Bryant et al. 2007).</w:t>
            </w:r>
          </w:p>
        </w:tc>
      </w:tr>
      <w:tr w:rsidR="00C253BE" w14:paraId="68C3488D" w14:textId="77777777" w:rsidTr="00C253BE">
        <w:tc>
          <w:tcPr>
            <w:tcW w:w="2235" w:type="dxa"/>
          </w:tcPr>
          <w:p w14:paraId="7F891502" w14:textId="77777777" w:rsidR="00C253BE" w:rsidRDefault="00C253BE" w:rsidP="00EC1BB5">
            <w:pPr>
              <w:pStyle w:val="TableTextLeft"/>
            </w:pPr>
            <w:r>
              <w:t>Mechanism of impact</w:t>
            </w:r>
          </w:p>
        </w:tc>
        <w:tc>
          <w:tcPr>
            <w:tcW w:w="7154" w:type="dxa"/>
          </w:tcPr>
          <w:p w14:paraId="48F7E2C4"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mats floating over the water surface alter habitat.</w:t>
            </w:r>
          </w:p>
        </w:tc>
      </w:tr>
      <w:tr w:rsidR="00C253BE" w14:paraId="6FB95349" w14:textId="77777777" w:rsidTr="00C253BE">
        <w:tc>
          <w:tcPr>
            <w:tcW w:w="2235" w:type="dxa"/>
            <w:tcBorders>
              <w:bottom w:val="single" w:sz="4" w:space="0" w:color="00B2A9"/>
            </w:tcBorders>
          </w:tcPr>
          <w:p w14:paraId="2932F6D2" w14:textId="77777777" w:rsidR="00C253BE" w:rsidRDefault="00C253BE" w:rsidP="00EC1BB5">
            <w:pPr>
              <w:pStyle w:val="TableTextLeft"/>
            </w:pPr>
            <w:r>
              <w:t>Summary of importance</w:t>
            </w:r>
          </w:p>
        </w:tc>
        <w:tc>
          <w:tcPr>
            <w:tcW w:w="7154" w:type="dxa"/>
            <w:tcBorders>
              <w:bottom w:val="single" w:sz="4" w:space="0" w:color="00B2A9"/>
            </w:tcBorders>
          </w:tcPr>
          <w:p w14:paraId="2333966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0D1EC006"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Perennial monocultures of extremely dense stems form floating rafts that reduce water quality (anoxia), light penetration and physical access to the water for fauna.</w:t>
            </w:r>
          </w:p>
        </w:tc>
      </w:tr>
      <w:tr w:rsidR="00C253BE" w14:paraId="34D11714" w14:textId="77777777" w:rsidTr="00C253BE">
        <w:trPr>
          <w:tblHeader/>
        </w:trPr>
        <w:tc>
          <w:tcPr>
            <w:tcW w:w="2235" w:type="dxa"/>
            <w:tcBorders>
              <w:top w:val="single" w:sz="4" w:space="0" w:color="00B2A9"/>
            </w:tcBorders>
            <w:shd w:val="clear" w:color="auto" w:fill="E5F7F6"/>
          </w:tcPr>
          <w:p w14:paraId="62376FC8" w14:textId="072F8673" w:rsidR="00C253BE" w:rsidRDefault="00C253BE" w:rsidP="00454980">
            <w:pPr>
              <w:pStyle w:val="TableTextLeft"/>
            </w:pPr>
            <w:r w:rsidRPr="00C253BE">
              <w:rPr>
                <w:b/>
              </w:rPr>
              <w:t>Flora</w:t>
            </w:r>
          </w:p>
        </w:tc>
        <w:tc>
          <w:tcPr>
            <w:tcW w:w="7154" w:type="dxa"/>
            <w:tcBorders>
              <w:top w:val="single" w:sz="4" w:space="0" w:color="00B2A9"/>
            </w:tcBorders>
            <w:shd w:val="clear" w:color="auto" w:fill="E5F7F6"/>
          </w:tcPr>
          <w:p w14:paraId="03C84378" w14:textId="77777777" w:rsidR="00C253BE" w:rsidRDefault="00C253BE" w:rsidP="00454980">
            <w:pPr>
              <w:pStyle w:val="TableTextLeft"/>
            </w:pPr>
          </w:p>
        </w:tc>
      </w:tr>
      <w:tr w:rsidR="00C253BE" w14:paraId="6E7BF462" w14:textId="77777777" w:rsidTr="00C253BE">
        <w:tc>
          <w:tcPr>
            <w:tcW w:w="2235" w:type="dxa"/>
            <w:shd w:val="clear" w:color="auto" w:fill="E5F7F6"/>
          </w:tcPr>
          <w:p w14:paraId="7483D125" w14:textId="77777777" w:rsidR="00C253BE" w:rsidRDefault="00C253BE" w:rsidP="00EC1BB5">
            <w:pPr>
              <w:pStyle w:val="TableTextLeft"/>
            </w:pPr>
            <w:r>
              <w:t>VICWRA</w:t>
            </w:r>
          </w:p>
        </w:tc>
        <w:tc>
          <w:tcPr>
            <w:tcW w:w="7154" w:type="dxa"/>
            <w:shd w:val="clear" w:color="auto" w:fill="E5F7F6"/>
          </w:tcPr>
          <w:p w14:paraId="7FFB7A83"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Can [impact on habitat structure] for dense stands to the exclusion of native aquatics and even shade out algae (Bossard</w:t>
            </w:r>
            <w:r>
              <w:rPr>
                <w:rFonts w:asciiTheme="minorHAnsi" w:hAnsiTheme="minorHAnsi" w:cstheme="minorHAnsi"/>
                <w:szCs w:val="18"/>
              </w:rPr>
              <w:t xml:space="preserve"> et al.</w:t>
            </w:r>
            <w:r w:rsidRPr="00C35F7D">
              <w:rPr>
                <w:rFonts w:asciiTheme="minorHAnsi" w:hAnsiTheme="minorHAnsi" w:cstheme="minorHAnsi"/>
                <w:szCs w:val="18"/>
              </w:rPr>
              <w:t xml:space="preserve"> 2000; Weber, 2003).</w:t>
            </w:r>
          </w:p>
          <w:p w14:paraId="6D980061"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No specific evidence reported [of effect on threatened flora], presumed from major displacement of all native species reported in Weber (2003), there would be displacement of threatened species.</w:t>
            </w:r>
          </w:p>
          <w:p w14:paraId="7B536EC3"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EVC= Lignum Wetland (V); CMA= North Central; Bioreg= Victorian Riverina; EVC= Swampy Riparian Woodland (D); CMA= East Gippsland; Bioreg= Highlands-Southern Fall; VH CLIMATE potential. EVC= Riverine Swamp Forest (LC); CMA= North Central; Bioreg= Victorian Riverina; VH CLIMATE potential.</w:t>
            </w:r>
          </w:p>
          <w:p w14:paraId="4ACD33D6"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Can form dense stands to the exclusion of native aquatics and even shade out algae (Bossard</w:t>
            </w:r>
            <w:r>
              <w:rPr>
                <w:rFonts w:asciiTheme="minorHAnsi" w:hAnsiTheme="minorHAnsi" w:cstheme="minorHAnsi"/>
                <w:szCs w:val="18"/>
              </w:rPr>
              <w:t xml:space="preserve"> et al.</w:t>
            </w:r>
            <w:r w:rsidRPr="00C35F7D">
              <w:rPr>
                <w:rFonts w:asciiTheme="minorHAnsi" w:hAnsiTheme="minorHAnsi" w:cstheme="minorHAnsi"/>
                <w:szCs w:val="18"/>
              </w:rPr>
              <w:t xml:space="preserve"> 2000; Weber, 2003).</w:t>
            </w:r>
          </w:p>
          <w:p w14:paraId="3D4A8277"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Can move into marshy areas adjacent to aquatic populations (Bossard</w:t>
            </w:r>
            <w:r>
              <w:rPr>
                <w:rFonts w:asciiTheme="minorHAnsi" w:hAnsiTheme="minorHAnsi" w:cstheme="minorHAnsi"/>
                <w:szCs w:val="18"/>
              </w:rPr>
              <w:t xml:space="preserve"> et al.</w:t>
            </w:r>
            <w:r w:rsidRPr="00C35F7D">
              <w:rPr>
                <w:rFonts w:asciiTheme="minorHAnsi" w:hAnsiTheme="minorHAnsi" w:cstheme="minorHAnsi"/>
                <w:szCs w:val="18"/>
              </w:rPr>
              <w:t xml:space="preserve"> 2000). Unknown to what extent the species impacts on vegetation in these areas, presume some minor displacement</w:t>
            </w:r>
            <w:r>
              <w:rPr>
                <w:rFonts w:asciiTheme="minorHAnsi" w:hAnsiTheme="minorHAnsi" w:cstheme="minorHAnsi"/>
                <w:szCs w:val="18"/>
              </w:rPr>
              <w:t xml:space="preserve"> of native species</w:t>
            </w:r>
            <w:r w:rsidRPr="00C35F7D">
              <w:rPr>
                <w:rFonts w:asciiTheme="minorHAnsi" w:hAnsiTheme="minorHAnsi" w:cstheme="minorHAnsi"/>
                <w:szCs w:val="18"/>
              </w:rPr>
              <w:t>.</w:t>
            </w:r>
          </w:p>
        </w:tc>
      </w:tr>
      <w:tr w:rsidR="00C253BE" w14:paraId="318399B2" w14:textId="77777777" w:rsidTr="00C253BE">
        <w:tc>
          <w:tcPr>
            <w:tcW w:w="2235" w:type="dxa"/>
            <w:shd w:val="clear" w:color="auto" w:fill="E5F7F6"/>
          </w:tcPr>
          <w:p w14:paraId="5A274B92" w14:textId="77777777" w:rsidR="00C253BE" w:rsidRDefault="00C253BE" w:rsidP="00EC1BB5">
            <w:pPr>
              <w:pStyle w:val="TableTextLeft"/>
            </w:pPr>
            <w:r>
              <w:t>Other sources</w:t>
            </w:r>
          </w:p>
        </w:tc>
        <w:tc>
          <w:tcPr>
            <w:tcW w:w="7154" w:type="dxa"/>
            <w:shd w:val="clear" w:color="auto" w:fill="E5F7F6"/>
          </w:tcPr>
          <w:p w14:paraId="308B0771"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Where water regime is stable, or where water is present most of the time, it forms dense monocultures, displacing small to medium native plants growing in the shallow water zone and reducing species diversity (author pers. obs.).</w:t>
            </w:r>
          </w:p>
          <w:p w14:paraId="60A94700" w14:textId="2E474348"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 xml:space="preserve">The ability of </w:t>
            </w:r>
            <w:r w:rsidRPr="00C35F7D">
              <w:rPr>
                <w:rFonts w:asciiTheme="minorHAnsi" w:hAnsiTheme="minorHAnsi" w:cstheme="minorHAnsi"/>
                <w:i/>
                <w:szCs w:val="18"/>
              </w:rPr>
              <w:t>M. aquaticum</w:t>
            </w:r>
            <w:r w:rsidRPr="00C35F7D">
              <w:rPr>
                <w:rFonts w:asciiTheme="minorHAnsi" w:hAnsiTheme="minorHAnsi" w:cstheme="minorHAnsi"/>
                <w:szCs w:val="18"/>
              </w:rPr>
              <w:t xml:space="preserve"> rhizomes to completely colonise moist or fully submerged sediments also affects colonisation by native taxa</w:t>
            </w:r>
            <w:r>
              <w:rPr>
                <w:rFonts w:asciiTheme="minorHAnsi" w:hAnsiTheme="minorHAnsi" w:cstheme="minorHAnsi"/>
                <w:szCs w:val="18"/>
              </w:rPr>
              <w:t>’</w:t>
            </w:r>
            <w:r w:rsidRPr="00C35F7D">
              <w:rPr>
                <w:rFonts w:asciiTheme="minorHAnsi" w:hAnsiTheme="minorHAnsi" w:cstheme="minorHAnsi"/>
                <w:szCs w:val="18"/>
              </w:rPr>
              <w:t xml:space="preserve"> (Toomey, unpublished MS). </w:t>
            </w:r>
          </w:p>
          <w:p w14:paraId="5915B9B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five EVCs: Aquatic Grassy Wetland, Aquatic Sedgeland, Billabong Wetland Aggregate, Aquatic Herbland, Sedge Wetland/Aquatic Herbland Complex.</w:t>
            </w:r>
          </w:p>
        </w:tc>
      </w:tr>
      <w:tr w:rsidR="00C253BE" w14:paraId="44085EF2" w14:textId="77777777" w:rsidTr="00C253BE">
        <w:tc>
          <w:tcPr>
            <w:tcW w:w="2235" w:type="dxa"/>
            <w:shd w:val="clear" w:color="auto" w:fill="E5F7F6"/>
          </w:tcPr>
          <w:p w14:paraId="05C1D460" w14:textId="77777777" w:rsidR="00C253BE" w:rsidRDefault="00C253BE" w:rsidP="00EC1BB5">
            <w:pPr>
              <w:pStyle w:val="TableTextLeft"/>
            </w:pPr>
            <w:r>
              <w:t>Mechanism of impact</w:t>
            </w:r>
          </w:p>
        </w:tc>
        <w:tc>
          <w:tcPr>
            <w:tcW w:w="7154" w:type="dxa"/>
            <w:shd w:val="clear" w:color="auto" w:fill="E5F7F6"/>
          </w:tcPr>
          <w:p w14:paraId="77FD1B2C"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C253BE" w14:paraId="423DB3F9" w14:textId="77777777" w:rsidTr="00C253BE">
        <w:tc>
          <w:tcPr>
            <w:tcW w:w="2235" w:type="dxa"/>
            <w:tcBorders>
              <w:bottom w:val="single" w:sz="4" w:space="0" w:color="00B2A9"/>
            </w:tcBorders>
            <w:shd w:val="clear" w:color="auto" w:fill="E5F7F6"/>
          </w:tcPr>
          <w:p w14:paraId="7F2D6175" w14:textId="77777777" w:rsidR="00C253BE" w:rsidRDefault="00C253BE" w:rsidP="00EC1BB5">
            <w:pPr>
              <w:pStyle w:val="TableTextLeft"/>
            </w:pPr>
            <w:r>
              <w:t>Summary of importance</w:t>
            </w:r>
          </w:p>
        </w:tc>
        <w:tc>
          <w:tcPr>
            <w:tcW w:w="7154" w:type="dxa"/>
            <w:tcBorders>
              <w:bottom w:val="single" w:sz="4" w:space="0" w:color="00B2A9"/>
            </w:tcBorders>
            <w:shd w:val="clear" w:color="auto" w:fill="E5F7F6"/>
          </w:tcPr>
          <w:p w14:paraId="0B00B321"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High impact / High confidence </w:t>
            </w:r>
          </w:p>
          <w:p w14:paraId="34E4A293"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Perennial monocultures of extremely dense stems form floating rafts that displace native plants, therefore changing the character of the vegetation. </w:t>
            </w:r>
          </w:p>
        </w:tc>
      </w:tr>
    </w:tbl>
    <w:p w14:paraId="1008C452" w14:textId="77777777" w:rsidR="006A30BA" w:rsidRDefault="006A30BA">
      <w:r>
        <w:br w:type="page"/>
      </w:r>
    </w:p>
    <w:tbl>
      <w:tblPr>
        <w:tblW w:w="0" w:type="auto"/>
        <w:tblLook w:val="04A0" w:firstRow="1" w:lastRow="0" w:firstColumn="1" w:lastColumn="0" w:noHBand="0" w:noVBand="1"/>
      </w:tblPr>
      <w:tblGrid>
        <w:gridCol w:w="2235"/>
        <w:gridCol w:w="7154"/>
      </w:tblGrid>
      <w:tr w:rsidR="00C253BE" w14:paraId="344A7A28" w14:textId="77777777" w:rsidTr="00C253BE">
        <w:trPr>
          <w:tblHeader/>
        </w:trPr>
        <w:tc>
          <w:tcPr>
            <w:tcW w:w="2235" w:type="dxa"/>
            <w:tcBorders>
              <w:top w:val="single" w:sz="4" w:space="0" w:color="00B2A9"/>
            </w:tcBorders>
          </w:tcPr>
          <w:p w14:paraId="494B8030" w14:textId="1CDAC6C9" w:rsidR="00C253BE" w:rsidRDefault="00C253BE" w:rsidP="00454980">
            <w:pPr>
              <w:pStyle w:val="TableTextLeft"/>
            </w:pPr>
            <w:r w:rsidRPr="00C253BE">
              <w:rPr>
                <w:b/>
              </w:rPr>
              <w:lastRenderedPageBreak/>
              <w:t>Hydrology</w:t>
            </w:r>
          </w:p>
        </w:tc>
        <w:tc>
          <w:tcPr>
            <w:tcW w:w="7154" w:type="dxa"/>
            <w:tcBorders>
              <w:top w:val="single" w:sz="4" w:space="0" w:color="00B2A9"/>
            </w:tcBorders>
          </w:tcPr>
          <w:p w14:paraId="708187FA" w14:textId="77777777" w:rsidR="00C253BE" w:rsidRDefault="00C253BE" w:rsidP="00454980">
            <w:pPr>
              <w:pStyle w:val="TableTextLeft"/>
            </w:pPr>
          </w:p>
        </w:tc>
      </w:tr>
      <w:tr w:rsidR="00C253BE" w14:paraId="5EDE8385" w14:textId="77777777" w:rsidTr="00C253BE">
        <w:tc>
          <w:tcPr>
            <w:tcW w:w="2235" w:type="dxa"/>
          </w:tcPr>
          <w:p w14:paraId="0C1D372A" w14:textId="77777777" w:rsidR="00C253BE" w:rsidRDefault="00C253BE" w:rsidP="00EC1BB5">
            <w:pPr>
              <w:pStyle w:val="TableTextLeft"/>
            </w:pPr>
            <w:r>
              <w:t>VICWRA</w:t>
            </w:r>
          </w:p>
        </w:tc>
        <w:tc>
          <w:tcPr>
            <w:tcW w:w="7154" w:type="dxa"/>
          </w:tcPr>
          <w:p w14:paraId="57D9F024"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The plant can form free floating mats, be attached and submerged or emergent and is reported to severely impede water flow.</w:t>
            </w:r>
          </w:p>
        </w:tc>
      </w:tr>
      <w:tr w:rsidR="00C253BE" w14:paraId="0C34C408" w14:textId="77777777" w:rsidTr="00C253BE">
        <w:tc>
          <w:tcPr>
            <w:tcW w:w="2235" w:type="dxa"/>
          </w:tcPr>
          <w:p w14:paraId="5855E251" w14:textId="77777777" w:rsidR="00C253BE" w:rsidRDefault="00C253BE" w:rsidP="00EC1BB5">
            <w:pPr>
              <w:pStyle w:val="TableTextLeft"/>
            </w:pPr>
            <w:r>
              <w:t>Other sources</w:t>
            </w:r>
          </w:p>
        </w:tc>
        <w:tc>
          <w:tcPr>
            <w:tcW w:w="7154" w:type="dxa"/>
          </w:tcPr>
          <w:p w14:paraId="71D825F3" w14:textId="6A3823FC"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p>
        </w:tc>
      </w:tr>
      <w:tr w:rsidR="00C253BE" w14:paraId="7C9B4906" w14:textId="77777777" w:rsidTr="00C253BE">
        <w:tc>
          <w:tcPr>
            <w:tcW w:w="2235" w:type="dxa"/>
          </w:tcPr>
          <w:p w14:paraId="4511F769" w14:textId="77777777" w:rsidR="00C253BE" w:rsidRDefault="00C253BE" w:rsidP="00EC1BB5">
            <w:pPr>
              <w:pStyle w:val="TableTextLeft"/>
            </w:pPr>
            <w:r>
              <w:t>Mechanism of impact</w:t>
            </w:r>
          </w:p>
        </w:tc>
        <w:tc>
          <w:tcPr>
            <w:tcW w:w="7154" w:type="dxa"/>
          </w:tcPr>
          <w:p w14:paraId="5D4D6151"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stems and floating rafts of vegetation. </w:t>
            </w:r>
          </w:p>
        </w:tc>
      </w:tr>
      <w:tr w:rsidR="00C253BE" w14:paraId="1AD268C7" w14:textId="77777777" w:rsidTr="00C253BE">
        <w:tc>
          <w:tcPr>
            <w:tcW w:w="2235" w:type="dxa"/>
            <w:tcBorders>
              <w:bottom w:val="single" w:sz="4" w:space="0" w:color="00B2A9"/>
            </w:tcBorders>
          </w:tcPr>
          <w:p w14:paraId="6EA4FCCC" w14:textId="77777777" w:rsidR="00C253BE" w:rsidRDefault="00C253BE" w:rsidP="00EC1BB5">
            <w:pPr>
              <w:pStyle w:val="TableTextLeft"/>
            </w:pPr>
            <w:r>
              <w:t>Summary of importance</w:t>
            </w:r>
          </w:p>
        </w:tc>
        <w:tc>
          <w:tcPr>
            <w:tcW w:w="7154" w:type="dxa"/>
            <w:tcBorders>
              <w:bottom w:val="single" w:sz="4" w:space="0" w:color="00B2A9"/>
            </w:tcBorders>
          </w:tcPr>
          <w:p w14:paraId="4A8316D2" w14:textId="77777777"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 xml:space="preserve">Low impact / Medium </w:t>
            </w:r>
            <w:r w:rsidRPr="00C35F7D">
              <w:rPr>
                <w:rFonts w:asciiTheme="minorHAnsi" w:hAnsiTheme="minorHAnsi" w:cstheme="minorHAnsi"/>
                <w:szCs w:val="18"/>
              </w:rPr>
              <w:t>confidence</w:t>
            </w:r>
          </w:p>
          <w:p w14:paraId="220F41B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floating mats formed by Parrots Feather can form an obstruction to flow into and out of wetlands, particularly where artificial control structures are used to manage water. </w:t>
            </w:r>
          </w:p>
          <w:p w14:paraId="3E59EC7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Within the wetland itself parrots feather is unlikely to impact hydrology.</w:t>
            </w:r>
          </w:p>
        </w:tc>
      </w:tr>
      <w:tr w:rsidR="00C253BE" w14:paraId="6DD92A41" w14:textId="77777777" w:rsidTr="00C253BE">
        <w:trPr>
          <w:tblHeader/>
        </w:trPr>
        <w:tc>
          <w:tcPr>
            <w:tcW w:w="2235" w:type="dxa"/>
            <w:tcBorders>
              <w:top w:val="single" w:sz="4" w:space="0" w:color="00B2A9"/>
            </w:tcBorders>
            <w:shd w:val="clear" w:color="auto" w:fill="E5F7F6"/>
          </w:tcPr>
          <w:p w14:paraId="4BF162CE" w14:textId="5BB3DE3A" w:rsidR="00C253BE" w:rsidRDefault="00C253BE" w:rsidP="00454980">
            <w:pPr>
              <w:pStyle w:val="TableTextLeft"/>
            </w:pPr>
            <w:r w:rsidRPr="00C253BE">
              <w:rPr>
                <w:b/>
              </w:rPr>
              <w:t>Water quality</w:t>
            </w:r>
          </w:p>
        </w:tc>
        <w:tc>
          <w:tcPr>
            <w:tcW w:w="7154" w:type="dxa"/>
            <w:tcBorders>
              <w:top w:val="single" w:sz="4" w:space="0" w:color="00B2A9"/>
            </w:tcBorders>
            <w:shd w:val="clear" w:color="auto" w:fill="E5F7F6"/>
          </w:tcPr>
          <w:p w14:paraId="06686436" w14:textId="77777777" w:rsidR="00C253BE" w:rsidRDefault="00C253BE" w:rsidP="00454980">
            <w:pPr>
              <w:pStyle w:val="TableTextLeft"/>
            </w:pPr>
          </w:p>
        </w:tc>
      </w:tr>
      <w:tr w:rsidR="00C253BE" w14:paraId="0E018DD1" w14:textId="77777777" w:rsidTr="00C253BE">
        <w:tc>
          <w:tcPr>
            <w:tcW w:w="2235" w:type="dxa"/>
            <w:shd w:val="clear" w:color="auto" w:fill="E5F7F6"/>
          </w:tcPr>
          <w:p w14:paraId="4C1079CB" w14:textId="77777777" w:rsidR="00C253BE" w:rsidRDefault="00C253BE" w:rsidP="00EC1BB5">
            <w:pPr>
              <w:pStyle w:val="TableTextLeft"/>
            </w:pPr>
            <w:r>
              <w:t>VICWRA</w:t>
            </w:r>
          </w:p>
        </w:tc>
        <w:tc>
          <w:tcPr>
            <w:tcW w:w="7154" w:type="dxa"/>
            <w:shd w:val="clear" w:color="auto" w:fill="E5F7F6"/>
          </w:tcPr>
          <w:p w14:paraId="2F1D3185"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Reduces light and water flow (Weber, 2003)</w:t>
            </w:r>
            <w:r>
              <w:rPr>
                <w:rFonts w:asciiTheme="minorHAnsi" w:hAnsiTheme="minorHAnsi" w:cstheme="minorHAnsi"/>
                <w:szCs w:val="18"/>
              </w:rPr>
              <w:t>, t</w:t>
            </w:r>
            <w:r w:rsidRPr="00C35F7D">
              <w:rPr>
                <w:rFonts w:asciiTheme="minorHAnsi" w:hAnsiTheme="minorHAnsi" w:cstheme="minorHAnsi"/>
                <w:szCs w:val="18"/>
              </w:rPr>
              <w:t>herefore has the potential to alter temperature and dissolved oxygen. Unknown to what extent.</w:t>
            </w:r>
          </w:p>
        </w:tc>
      </w:tr>
      <w:tr w:rsidR="00C253BE" w14:paraId="164DDA38" w14:textId="77777777" w:rsidTr="00C253BE">
        <w:tc>
          <w:tcPr>
            <w:tcW w:w="2235" w:type="dxa"/>
            <w:shd w:val="clear" w:color="auto" w:fill="E5F7F6"/>
          </w:tcPr>
          <w:p w14:paraId="5A14A7FE" w14:textId="77777777" w:rsidR="00C253BE" w:rsidRDefault="00C253BE" w:rsidP="00EC1BB5">
            <w:pPr>
              <w:pStyle w:val="TableTextLeft"/>
            </w:pPr>
            <w:r>
              <w:t>Other sources</w:t>
            </w:r>
          </w:p>
        </w:tc>
        <w:tc>
          <w:tcPr>
            <w:tcW w:w="7154" w:type="dxa"/>
            <w:shd w:val="clear" w:color="auto" w:fill="E5F7F6"/>
          </w:tcPr>
          <w:p w14:paraId="657DB195"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floating mats formed by Parrots Feather form a thick barrier between the atmosphere and water, eliminating gas exchange and light. Without water exchange this would reduce </w:t>
            </w:r>
            <w:r>
              <w:rPr>
                <w:rFonts w:asciiTheme="minorHAnsi" w:hAnsiTheme="minorHAnsi" w:cstheme="minorHAnsi"/>
                <w:szCs w:val="18"/>
              </w:rPr>
              <w:t>dissolved oxygen</w:t>
            </w:r>
            <w:r w:rsidRPr="00C35F7D">
              <w:rPr>
                <w:rFonts w:asciiTheme="minorHAnsi" w:hAnsiTheme="minorHAnsi" w:cstheme="minorHAnsi"/>
                <w:szCs w:val="18"/>
              </w:rPr>
              <w:t xml:space="preserve"> considerably. In addition, the high biomass of floating mats produce a source of organic material that decays and further reduces </w:t>
            </w:r>
            <w:r>
              <w:rPr>
                <w:rFonts w:asciiTheme="minorHAnsi" w:hAnsiTheme="minorHAnsi" w:cstheme="minorHAnsi"/>
                <w:szCs w:val="18"/>
              </w:rPr>
              <w:t>dissolved oxygen</w:t>
            </w:r>
            <w:r w:rsidRPr="00C35F7D">
              <w:rPr>
                <w:rFonts w:asciiTheme="minorHAnsi" w:hAnsiTheme="minorHAnsi" w:cstheme="minorHAnsi"/>
                <w:szCs w:val="18"/>
              </w:rPr>
              <w:t xml:space="preserve"> (Author pers. obs.). </w:t>
            </w:r>
          </w:p>
          <w:p w14:paraId="22129A11" w14:textId="780D0DDC"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Dense stands…deplete oxygen concentrations in the water column … and increase rates of water loss from water bodies via transpiration</w:t>
            </w:r>
            <w:r>
              <w:rPr>
                <w:rFonts w:asciiTheme="minorHAnsi" w:hAnsiTheme="minorHAnsi" w:cstheme="minorHAnsi"/>
                <w:szCs w:val="18"/>
              </w:rPr>
              <w:t>’</w:t>
            </w:r>
            <w:r w:rsidRPr="00C35F7D">
              <w:rPr>
                <w:rFonts w:asciiTheme="minorHAnsi" w:hAnsiTheme="minorHAnsi" w:cstheme="minorHAnsi"/>
                <w:szCs w:val="18"/>
              </w:rPr>
              <w:t xml:space="preserve"> (Toomey et al. unpublished MS). </w:t>
            </w:r>
          </w:p>
          <w:p w14:paraId="3EAD3819"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It can seriously change the physical and chemical characteristics of lakes and streams (GISD, 2016).</w:t>
            </w:r>
          </w:p>
        </w:tc>
      </w:tr>
      <w:tr w:rsidR="00C253BE" w14:paraId="0D060A91" w14:textId="77777777" w:rsidTr="00C253BE">
        <w:tc>
          <w:tcPr>
            <w:tcW w:w="2235" w:type="dxa"/>
            <w:shd w:val="clear" w:color="auto" w:fill="E5F7F6"/>
          </w:tcPr>
          <w:p w14:paraId="3AA19D4D" w14:textId="77777777" w:rsidR="00C253BE" w:rsidRDefault="00C253BE" w:rsidP="00EC1BB5">
            <w:pPr>
              <w:pStyle w:val="TableTextLeft"/>
            </w:pPr>
            <w:r>
              <w:t>Mechanism of impact</w:t>
            </w:r>
          </w:p>
        </w:tc>
        <w:tc>
          <w:tcPr>
            <w:tcW w:w="7154" w:type="dxa"/>
            <w:shd w:val="clear" w:color="auto" w:fill="E5F7F6"/>
          </w:tcPr>
          <w:p w14:paraId="651C62C5" w14:textId="77777777" w:rsidR="00C253BE" w:rsidRPr="007E1B95" w:rsidRDefault="00C253BE" w:rsidP="00EC1BB5">
            <w:pPr>
              <w:pStyle w:val="TableTextLeft"/>
            </w:pPr>
            <w:r w:rsidRPr="007E1B95">
              <w:rPr>
                <w:szCs w:val="18"/>
              </w:rPr>
              <w:t xml:space="preserve">Thick mats which form a barrier to oxygen exchange with the atmosphere and produce high levels of decaying organic material, both resulting in low </w:t>
            </w:r>
            <w:r>
              <w:rPr>
                <w:szCs w:val="18"/>
              </w:rPr>
              <w:t>dissolved oxygen</w:t>
            </w:r>
            <w:r w:rsidRPr="007E1B95">
              <w:rPr>
                <w:szCs w:val="18"/>
              </w:rPr>
              <w:t xml:space="preserve">.  </w:t>
            </w:r>
          </w:p>
        </w:tc>
      </w:tr>
      <w:tr w:rsidR="00C253BE" w14:paraId="7F3613DB" w14:textId="77777777" w:rsidTr="00C253BE">
        <w:tc>
          <w:tcPr>
            <w:tcW w:w="2235" w:type="dxa"/>
            <w:tcBorders>
              <w:bottom w:val="single" w:sz="4" w:space="0" w:color="00B2A9"/>
            </w:tcBorders>
            <w:shd w:val="clear" w:color="auto" w:fill="E5F7F6"/>
          </w:tcPr>
          <w:p w14:paraId="3A3BE07E" w14:textId="77777777" w:rsidR="00C253BE" w:rsidRDefault="00C253BE" w:rsidP="00EC1BB5">
            <w:pPr>
              <w:pStyle w:val="TableTextLeft"/>
            </w:pPr>
            <w:r>
              <w:t>Summary of importance</w:t>
            </w:r>
          </w:p>
        </w:tc>
        <w:tc>
          <w:tcPr>
            <w:tcW w:w="7154" w:type="dxa"/>
            <w:tcBorders>
              <w:bottom w:val="single" w:sz="4" w:space="0" w:color="00B2A9"/>
            </w:tcBorders>
            <w:shd w:val="clear" w:color="auto" w:fill="E5F7F6"/>
          </w:tcPr>
          <w:p w14:paraId="26201911" w14:textId="77777777" w:rsidR="00C253BE" w:rsidRPr="007E1B95" w:rsidRDefault="00C253BE" w:rsidP="00EC1BB5">
            <w:pPr>
              <w:pStyle w:val="TableTextLeft"/>
            </w:pPr>
            <w:r w:rsidRPr="007E1B95">
              <w:rPr>
                <w:szCs w:val="18"/>
              </w:rPr>
              <w:t>High</w:t>
            </w:r>
            <w:r>
              <w:rPr>
                <w:szCs w:val="18"/>
              </w:rPr>
              <w:t xml:space="preserve"> impact /</w:t>
            </w:r>
            <w:r w:rsidRPr="006A5883">
              <w:rPr>
                <w:szCs w:val="18"/>
              </w:rPr>
              <w:t xml:space="preserve"> High confidence</w:t>
            </w:r>
          </w:p>
          <w:p w14:paraId="386E6C1B" w14:textId="77777777" w:rsidR="00C253BE" w:rsidRPr="007E1B95" w:rsidRDefault="00C253BE" w:rsidP="00EC1BB5">
            <w:pPr>
              <w:pStyle w:val="TableTextLeft"/>
            </w:pPr>
            <w:r w:rsidRPr="000406DD">
              <w:t xml:space="preserve">The impact of low </w:t>
            </w:r>
            <w:r>
              <w:t>dissolved oxygen</w:t>
            </w:r>
            <w:r w:rsidRPr="000406DD">
              <w:t xml:space="preserve"> can be high in standing water</w:t>
            </w:r>
            <w:r>
              <w:t xml:space="preserve">. </w:t>
            </w:r>
          </w:p>
        </w:tc>
      </w:tr>
      <w:tr w:rsidR="00C253BE" w14:paraId="22FD1D2A" w14:textId="77777777" w:rsidTr="00C253BE">
        <w:trPr>
          <w:tblHeader/>
        </w:trPr>
        <w:tc>
          <w:tcPr>
            <w:tcW w:w="2235" w:type="dxa"/>
            <w:tcBorders>
              <w:top w:val="single" w:sz="4" w:space="0" w:color="00B2A9"/>
            </w:tcBorders>
          </w:tcPr>
          <w:p w14:paraId="3B265080" w14:textId="4CEE02BB" w:rsidR="00C253BE" w:rsidRDefault="00C253BE" w:rsidP="00454980">
            <w:pPr>
              <w:pStyle w:val="TableTextLeft"/>
            </w:pPr>
            <w:r w:rsidRPr="00C253BE">
              <w:rPr>
                <w:b/>
              </w:rPr>
              <w:t>Wetland soils</w:t>
            </w:r>
          </w:p>
        </w:tc>
        <w:tc>
          <w:tcPr>
            <w:tcW w:w="7154" w:type="dxa"/>
            <w:tcBorders>
              <w:top w:val="single" w:sz="4" w:space="0" w:color="00B2A9"/>
            </w:tcBorders>
          </w:tcPr>
          <w:p w14:paraId="47EB2527" w14:textId="77777777" w:rsidR="00C253BE" w:rsidRDefault="00C253BE" w:rsidP="00454980">
            <w:pPr>
              <w:pStyle w:val="TableTextLeft"/>
            </w:pPr>
          </w:p>
        </w:tc>
      </w:tr>
      <w:tr w:rsidR="00C253BE" w14:paraId="73C1991B" w14:textId="77777777" w:rsidTr="00C253BE">
        <w:tc>
          <w:tcPr>
            <w:tcW w:w="2235" w:type="dxa"/>
          </w:tcPr>
          <w:p w14:paraId="446A6A7A" w14:textId="77777777" w:rsidR="00C253BE" w:rsidRDefault="00C253BE" w:rsidP="00EC1BB5">
            <w:pPr>
              <w:pStyle w:val="TableTextLeft"/>
            </w:pPr>
            <w:r>
              <w:t>VICWRA</w:t>
            </w:r>
          </w:p>
        </w:tc>
        <w:tc>
          <w:tcPr>
            <w:tcW w:w="7154" w:type="dxa"/>
          </w:tcPr>
          <w:p w14:paraId="4183AE46"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Can cause flooding</w:t>
            </w:r>
            <w:r>
              <w:rPr>
                <w:rFonts w:asciiTheme="minorHAnsi" w:hAnsiTheme="minorHAnsi" w:cstheme="minorHAnsi"/>
                <w:szCs w:val="18"/>
              </w:rPr>
              <w:t>, t</w:t>
            </w:r>
            <w:r w:rsidRPr="00C35F7D">
              <w:rPr>
                <w:rFonts w:asciiTheme="minorHAnsi" w:hAnsiTheme="minorHAnsi" w:cstheme="minorHAnsi"/>
                <w:szCs w:val="18"/>
              </w:rPr>
              <w:t>herefore creating the potential for erosion to occur on the floodplain.</w:t>
            </w:r>
          </w:p>
        </w:tc>
      </w:tr>
      <w:tr w:rsidR="00C253BE" w14:paraId="645374D7" w14:textId="77777777" w:rsidTr="00C253BE">
        <w:tc>
          <w:tcPr>
            <w:tcW w:w="2235" w:type="dxa"/>
          </w:tcPr>
          <w:p w14:paraId="6D08C3C6" w14:textId="77777777" w:rsidR="00C253BE" w:rsidRDefault="00C253BE" w:rsidP="00EC1BB5">
            <w:pPr>
              <w:pStyle w:val="TableTextLeft"/>
            </w:pPr>
            <w:r>
              <w:t>Other sources</w:t>
            </w:r>
          </w:p>
        </w:tc>
        <w:tc>
          <w:tcPr>
            <w:tcW w:w="7154" w:type="dxa"/>
          </w:tcPr>
          <w:p w14:paraId="044B65FD"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It is possible that organic matter will accumulate under the dense mats, thus creating organic sediments in wetlands. </w:t>
            </w:r>
          </w:p>
          <w:p w14:paraId="5B94537B" w14:textId="1A5FE3F7"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Dense stands restrict stream flow, increase the deposition of sediment and organic matter</w:t>
            </w:r>
            <w:r>
              <w:rPr>
                <w:rFonts w:asciiTheme="minorHAnsi" w:hAnsiTheme="minorHAnsi" w:cstheme="minorHAnsi"/>
                <w:szCs w:val="18"/>
              </w:rPr>
              <w:t>’</w:t>
            </w:r>
            <w:r w:rsidRPr="00C35F7D">
              <w:rPr>
                <w:rFonts w:asciiTheme="minorHAnsi" w:hAnsiTheme="minorHAnsi" w:cstheme="minorHAnsi"/>
                <w:szCs w:val="18"/>
              </w:rPr>
              <w:t xml:space="preserve"> (Toomey and Boon, unpublished MS).</w:t>
            </w:r>
          </w:p>
        </w:tc>
      </w:tr>
      <w:tr w:rsidR="00C253BE" w14:paraId="34AD004C" w14:textId="77777777" w:rsidTr="00C253BE">
        <w:tc>
          <w:tcPr>
            <w:tcW w:w="2235" w:type="dxa"/>
          </w:tcPr>
          <w:p w14:paraId="1D2E6953" w14:textId="77777777" w:rsidR="00C253BE" w:rsidRDefault="00C253BE" w:rsidP="00EC1BB5">
            <w:pPr>
              <w:pStyle w:val="TableTextLeft"/>
            </w:pPr>
            <w:r>
              <w:t>Mechanism of impact</w:t>
            </w:r>
          </w:p>
        </w:tc>
        <w:tc>
          <w:tcPr>
            <w:tcW w:w="7154" w:type="dxa"/>
          </w:tcPr>
          <w:p w14:paraId="188B579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Dense infestations change flow patterns and thus erosion and deposition dynamics. Dense infestations accumulate organic matter.</w:t>
            </w:r>
          </w:p>
        </w:tc>
      </w:tr>
      <w:tr w:rsidR="00C253BE" w14:paraId="1685EA3D" w14:textId="77777777" w:rsidTr="00C253BE">
        <w:tc>
          <w:tcPr>
            <w:tcW w:w="2235" w:type="dxa"/>
            <w:tcBorders>
              <w:bottom w:val="single" w:sz="4" w:space="0" w:color="00B2A9"/>
            </w:tcBorders>
          </w:tcPr>
          <w:p w14:paraId="1DF5174D" w14:textId="77777777" w:rsidR="00C253BE" w:rsidRDefault="00C253BE" w:rsidP="00EC1BB5">
            <w:pPr>
              <w:pStyle w:val="TableTextLeft"/>
            </w:pPr>
            <w:r>
              <w:t>Summary of importance</w:t>
            </w:r>
          </w:p>
        </w:tc>
        <w:tc>
          <w:tcPr>
            <w:tcW w:w="7154" w:type="dxa"/>
            <w:tcBorders>
              <w:bottom w:val="single" w:sz="4" w:space="0" w:color="00B2A9"/>
            </w:tcBorders>
          </w:tcPr>
          <w:p w14:paraId="5E8BA2F0"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Low impact / Low confidence</w:t>
            </w:r>
          </w:p>
          <w:p w14:paraId="2DF6B358"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 xml:space="preserve">Build-up of organic material is only likely to occur in wetlands with permanent water. During dry periods that occur in most natural wetlands, this organic material will decay quickly. </w:t>
            </w:r>
          </w:p>
          <w:p w14:paraId="6C4B0EDB"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Impacts of changed flow dynamics on erosion and deposition is not clear.</w:t>
            </w:r>
          </w:p>
        </w:tc>
      </w:tr>
      <w:tr w:rsidR="00C253BE" w14:paraId="1652128D" w14:textId="77777777" w:rsidTr="00C253BE">
        <w:trPr>
          <w:tblHeader/>
        </w:trPr>
        <w:tc>
          <w:tcPr>
            <w:tcW w:w="2235" w:type="dxa"/>
            <w:tcBorders>
              <w:top w:val="single" w:sz="4" w:space="0" w:color="00B2A9"/>
            </w:tcBorders>
            <w:shd w:val="clear" w:color="auto" w:fill="E5F7F6"/>
          </w:tcPr>
          <w:p w14:paraId="40773FF9" w14:textId="409CECF9" w:rsidR="00C253BE" w:rsidRDefault="00C253BE" w:rsidP="00454980">
            <w:pPr>
              <w:pStyle w:val="TableTextLeft"/>
            </w:pPr>
            <w:r w:rsidRPr="00C253BE">
              <w:rPr>
                <w:b/>
              </w:rPr>
              <w:t>Habitat, food or harbour for pests</w:t>
            </w:r>
          </w:p>
        </w:tc>
        <w:tc>
          <w:tcPr>
            <w:tcW w:w="7154" w:type="dxa"/>
            <w:tcBorders>
              <w:top w:val="single" w:sz="4" w:space="0" w:color="00B2A9"/>
            </w:tcBorders>
            <w:shd w:val="clear" w:color="auto" w:fill="E5F7F6"/>
          </w:tcPr>
          <w:p w14:paraId="39DE0AD3" w14:textId="77777777" w:rsidR="00C253BE" w:rsidRDefault="00C253BE" w:rsidP="00454980">
            <w:pPr>
              <w:pStyle w:val="TableTextLeft"/>
            </w:pPr>
          </w:p>
        </w:tc>
      </w:tr>
      <w:tr w:rsidR="00C253BE" w14:paraId="6081BD12" w14:textId="77777777" w:rsidTr="00C253BE">
        <w:tc>
          <w:tcPr>
            <w:tcW w:w="2235" w:type="dxa"/>
            <w:shd w:val="clear" w:color="auto" w:fill="E5F7F6"/>
          </w:tcPr>
          <w:p w14:paraId="51A3225F" w14:textId="77777777" w:rsidR="00C253BE" w:rsidRDefault="00C253BE" w:rsidP="00EC1BB5">
            <w:pPr>
              <w:pStyle w:val="TableTextLeft"/>
            </w:pPr>
            <w:r>
              <w:t>VICWRA</w:t>
            </w:r>
          </w:p>
        </w:tc>
        <w:tc>
          <w:tcPr>
            <w:tcW w:w="7154" w:type="dxa"/>
            <w:shd w:val="clear" w:color="auto" w:fill="E5F7F6"/>
          </w:tcPr>
          <w:p w14:paraId="7A6A7119"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Provides habitat for mosquitos (Bossard</w:t>
            </w:r>
            <w:r>
              <w:rPr>
                <w:rFonts w:asciiTheme="minorHAnsi" w:hAnsiTheme="minorHAnsi" w:cstheme="minorHAnsi"/>
                <w:szCs w:val="18"/>
              </w:rPr>
              <w:t xml:space="preserve"> et al.</w:t>
            </w:r>
            <w:r w:rsidRPr="00C35F7D">
              <w:rPr>
                <w:rFonts w:asciiTheme="minorHAnsi" w:hAnsiTheme="minorHAnsi" w:cstheme="minorHAnsi"/>
                <w:szCs w:val="18"/>
              </w:rPr>
              <w:t xml:space="preserve"> 2000).</w:t>
            </w:r>
          </w:p>
        </w:tc>
      </w:tr>
      <w:tr w:rsidR="00C253BE" w14:paraId="5D9F765C" w14:textId="77777777" w:rsidTr="00C253BE">
        <w:tc>
          <w:tcPr>
            <w:tcW w:w="2235" w:type="dxa"/>
            <w:shd w:val="clear" w:color="auto" w:fill="E5F7F6"/>
          </w:tcPr>
          <w:p w14:paraId="5530DF62" w14:textId="77777777" w:rsidR="00C253BE" w:rsidRDefault="00C253BE" w:rsidP="00EC1BB5">
            <w:pPr>
              <w:pStyle w:val="TableTextLeft"/>
            </w:pPr>
            <w:r>
              <w:t>Other sources</w:t>
            </w:r>
          </w:p>
        </w:tc>
        <w:tc>
          <w:tcPr>
            <w:tcW w:w="7154" w:type="dxa"/>
            <w:shd w:val="clear" w:color="auto" w:fill="E5F7F6"/>
          </w:tcPr>
          <w:p w14:paraId="4EF6A803" w14:textId="3A2DEA4E"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Dense accumulations of shoots and leaves in the water column provide habitat for mosquito larvae, since predation by fish is much decreased among the tangled plant material</w:t>
            </w:r>
            <w:r>
              <w:rPr>
                <w:rFonts w:asciiTheme="minorHAnsi" w:hAnsiTheme="minorHAnsi" w:cstheme="minorHAnsi"/>
                <w:szCs w:val="18"/>
              </w:rPr>
              <w:t>’</w:t>
            </w:r>
            <w:r w:rsidRPr="00C35F7D">
              <w:rPr>
                <w:rFonts w:asciiTheme="minorHAnsi" w:hAnsiTheme="minorHAnsi" w:cstheme="minorHAnsi"/>
                <w:szCs w:val="18"/>
              </w:rPr>
              <w:t xml:space="preserve"> (Toomey, unpublished MS). </w:t>
            </w:r>
          </w:p>
          <w:p w14:paraId="67986D21"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Provides choice mosquito larvae habitat (GISD, 2016).</w:t>
            </w:r>
          </w:p>
        </w:tc>
      </w:tr>
      <w:tr w:rsidR="00C253BE" w:rsidRPr="00AA0C99" w14:paraId="248BC81F" w14:textId="77777777" w:rsidTr="00C253BE">
        <w:tc>
          <w:tcPr>
            <w:tcW w:w="2235" w:type="dxa"/>
            <w:shd w:val="clear" w:color="auto" w:fill="E5F7F6"/>
          </w:tcPr>
          <w:p w14:paraId="2FF405BE" w14:textId="77777777" w:rsidR="00C253BE" w:rsidRDefault="00C253BE" w:rsidP="00EC1BB5">
            <w:pPr>
              <w:pStyle w:val="TableTextLeft"/>
            </w:pPr>
            <w:r>
              <w:t>Mechanism of impact</w:t>
            </w:r>
          </w:p>
        </w:tc>
        <w:tc>
          <w:tcPr>
            <w:tcW w:w="7154" w:type="dxa"/>
            <w:shd w:val="clear" w:color="auto" w:fill="E5F7F6"/>
          </w:tcPr>
          <w:p w14:paraId="3F8D2330"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Mosquito habitat is provided in the still water areas among the floating mats.</w:t>
            </w:r>
          </w:p>
        </w:tc>
      </w:tr>
      <w:tr w:rsidR="00C253BE" w:rsidRPr="00AA0C99" w14:paraId="77D5576F" w14:textId="77777777" w:rsidTr="00C253BE">
        <w:tc>
          <w:tcPr>
            <w:tcW w:w="2235" w:type="dxa"/>
            <w:tcBorders>
              <w:bottom w:val="single" w:sz="4" w:space="0" w:color="00B2A9"/>
            </w:tcBorders>
            <w:shd w:val="clear" w:color="auto" w:fill="E5F7F6"/>
          </w:tcPr>
          <w:p w14:paraId="256BC518" w14:textId="77777777" w:rsidR="00C253BE" w:rsidRDefault="00C253BE" w:rsidP="00EC1BB5">
            <w:pPr>
              <w:pStyle w:val="TableTextLeft"/>
            </w:pPr>
            <w:r>
              <w:t>Summary of importance</w:t>
            </w:r>
          </w:p>
        </w:tc>
        <w:tc>
          <w:tcPr>
            <w:tcW w:w="7154" w:type="dxa"/>
            <w:tcBorders>
              <w:bottom w:val="single" w:sz="4" w:space="0" w:color="00B2A9"/>
            </w:tcBorders>
            <w:shd w:val="clear" w:color="auto" w:fill="E5F7F6"/>
          </w:tcPr>
          <w:p w14:paraId="3274EECE" w14:textId="77777777" w:rsidR="00C253BE" w:rsidRPr="00C35F7D" w:rsidRDefault="00C253BE" w:rsidP="00EC1BB5">
            <w:pPr>
              <w:pStyle w:val="TableTextLeft"/>
              <w:rPr>
                <w:rFonts w:asciiTheme="minorHAnsi" w:hAnsiTheme="minorHAnsi" w:cstheme="minorHAnsi"/>
                <w:szCs w:val="18"/>
              </w:rPr>
            </w:pPr>
            <w:r w:rsidRPr="00C35F7D">
              <w:rPr>
                <w:rFonts w:asciiTheme="minorHAnsi" w:hAnsiTheme="minorHAnsi" w:cstheme="minorHAnsi"/>
                <w:szCs w:val="18"/>
              </w:rPr>
              <w:t>High impact / Low confidence</w:t>
            </w:r>
          </w:p>
          <w:p w14:paraId="4AFA1A72" w14:textId="05CC2000" w:rsidR="00C253BE" w:rsidRPr="00C35F7D" w:rsidRDefault="00C253BE" w:rsidP="00EC1BB5">
            <w:pPr>
              <w:pStyle w:val="TableTextLeft"/>
              <w:rPr>
                <w:rFonts w:asciiTheme="minorHAnsi" w:hAnsiTheme="minorHAnsi" w:cstheme="minorHAnsi"/>
                <w:szCs w:val="18"/>
              </w:rPr>
            </w:pPr>
            <w:r>
              <w:rPr>
                <w:rFonts w:asciiTheme="minorHAnsi" w:hAnsiTheme="minorHAnsi" w:cstheme="minorHAnsi"/>
                <w:szCs w:val="18"/>
              </w:rPr>
              <w:t>It appears that Parrots F</w:t>
            </w:r>
            <w:r w:rsidRPr="00C35F7D">
              <w:rPr>
                <w:rFonts w:asciiTheme="minorHAnsi" w:hAnsiTheme="minorHAnsi" w:cstheme="minorHAnsi"/>
                <w:szCs w:val="18"/>
              </w:rPr>
              <w:t xml:space="preserve">eather improves mosquito habitat. </w:t>
            </w:r>
          </w:p>
        </w:tc>
      </w:tr>
    </w:tbl>
    <w:p w14:paraId="4E883D3A" w14:textId="77777777" w:rsidR="00DF1F63" w:rsidRDefault="00DF1F63" w:rsidP="00151A0E">
      <w:pPr>
        <w:pStyle w:val="BodyText"/>
      </w:pPr>
    </w:p>
    <w:p w14:paraId="74998C02" w14:textId="77777777" w:rsidR="006A30BA" w:rsidRDefault="006A30BA">
      <w:pPr>
        <w:rPr>
          <w:b/>
          <w:color w:val="494847"/>
        </w:rPr>
      </w:pPr>
      <w:bookmarkStart w:id="193" w:name="_Toc466480621"/>
      <w:bookmarkStart w:id="194" w:name="_Toc471391452"/>
      <w:r>
        <w:br w:type="page"/>
      </w:r>
    </w:p>
    <w:p w14:paraId="5BA1B64E" w14:textId="3B603337" w:rsidR="00DF1F63" w:rsidRPr="00336E4B" w:rsidRDefault="001F430C" w:rsidP="00A14B0A">
      <w:pPr>
        <w:pStyle w:val="Heading3"/>
        <w:keepLines w:val="0"/>
        <w:tabs>
          <w:tab w:val="clear" w:pos="1701"/>
          <w:tab w:val="clear" w:pos="1985"/>
        </w:tabs>
        <w:spacing w:before="240" w:after="120" w:line="240" w:lineRule="auto"/>
        <w:rPr>
          <w:i/>
        </w:rPr>
      </w:pPr>
      <w:bookmarkStart w:id="195" w:name="_Toc485383177"/>
      <w:r>
        <w:lastRenderedPageBreak/>
        <w:t>A</w:t>
      </w:r>
      <w:r w:rsidR="007C7F12" w:rsidRPr="007C7F12">
        <w:t>.2.8</w:t>
      </w:r>
      <w:r w:rsidR="007C7F12">
        <w:rPr>
          <w:i/>
        </w:rPr>
        <w:tab/>
      </w:r>
      <w:r w:rsidR="00DF1F63" w:rsidRPr="00A8790C">
        <w:rPr>
          <w:i/>
        </w:rPr>
        <w:t>Nasturtium officinale</w:t>
      </w:r>
      <w:r w:rsidR="00DF1F63">
        <w:rPr>
          <w:i/>
        </w:rPr>
        <w:t>,</w:t>
      </w:r>
      <w:r w:rsidR="00DF1F63" w:rsidRPr="00336E4B">
        <w:rPr>
          <w:i/>
        </w:rPr>
        <w:t xml:space="preserve"> </w:t>
      </w:r>
      <w:r w:rsidR="00DF1F63" w:rsidRPr="007C7F12">
        <w:t>Watercress</w:t>
      </w:r>
      <w:bookmarkEnd w:id="193"/>
      <w:bookmarkEnd w:id="194"/>
      <w:bookmarkEnd w:id="195"/>
      <w:r w:rsidR="00DF1F63" w:rsidRPr="00336E4B">
        <w:rPr>
          <w:i/>
        </w:rPr>
        <w:t xml:space="preserve"> </w:t>
      </w:r>
    </w:p>
    <w:tbl>
      <w:tblPr>
        <w:tblW w:w="0" w:type="auto"/>
        <w:tblLook w:val="04A0" w:firstRow="1" w:lastRow="0" w:firstColumn="1" w:lastColumn="0" w:noHBand="0" w:noVBand="1"/>
      </w:tblPr>
      <w:tblGrid>
        <w:gridCol w:w="2376"/>
        <w:gridCol w:w="7154"/>
      </w:tblGrid>
      <w:tr w:rsidR="003F1DC6" w14:paraId="022B7475" w14:textId="77777777" w:rsidTr="003F1DC6">
        <w:tc>
          <w:tcPr>
            <w:tcW w:w="2376" w:type="dxa"/>
            <w:tcBorders>
              <w:top w:val="single" w:sz="4" w:space="0" w:color="00B2A9"/>
            </w:tcBorders>
          </w:tcPr>
          <w:p w14:paraId="0AB48766" w14:textId="01C4C09C" w:rsidR="003F1DC6" w:rsidRDefault="003F1DC6" w:rsidP="00454980">
            <w:pPr>
              <w:pStyle w:val="TableTextLeft"/>
            </w:pPr>
            <w:r w:rsidRPr="001C3B22">
              <w:rPr>
                <w:b/>
              </w:rPr>
              <w:t>Fauna</w:t>
            </w:r>
          </w:p>
        </w:tc>
        <w:tc>
          <w:tcPr>
            <w:tcW w:w="7154" w:type="dxa"/>
            <w:tcBorders>
              <w:top w:val="single" w:sz="4" w:space="0" w:color="00B2A9"/>
            </w:tcBorders>
          </w:tcPr>
          <w:p w14:paraId="4ABAFA91" w14:textId="77777777" w:rsidR="003F1DC6" w:rsidRDefault="003F1DC6" w:rsidP="00454980">
            <w:pPr>
              <w:pStyle w:val="TableTextLeft"/>
            </w:pPr>
          </w:p>
        </w:tc>
      </w:tr>
      <w:tr w:rsidR="003F1DC6" w14:paraId="4D2A1B5C" w14:textId="77777777" w:rsidTr="003F1DC6">
        <w:tc>
          <w:tcPr>
            <w:tcW w:w="2376" w:type="dxa"/>
          </w:tcPr>
          <w:p w14:paraId="076FEEF2" w14:textId="77777777" w:rsidR="003F1DC6" w:rsidRDefault="003F1DC6" w:rsidP="00EC1BB5">
            <w:pPr>
              <w:pStyle w:val="TableTextLeft"/>
            </w:pPr>
            <w:r>
              <w:t>VICWRA</w:t>
            </w:r>
          </w:p>
        </w:tc>
        <w:tc>
          <w:tcPr>
            <w:tcW w:w="7154" w:type="dxa"/>
          </w:tcPr>
          <w:p w14:paraId="6C2E7422" w14:textId="37563D7A" w:rsidR="003F1DC6" w:rsidRDefault="003F1DC6" w:rsidP="00EC1BB5">
            <w:pPr>
              <w:pStyle w:val="TableTextLeft"/>
            </w:pPr>
            <w:r>
              <w:rPr>
                <w:rFonts w:asciiTheme="minorHAnsi" w:hAnsiTheme="minorHAnsi" w:cstheme="minorHAnsi"/>
                <w:szCs w:val="18"/>
              </w:rPr>
              <w:t>—</w:t>
            </w:r>
          </w:p>
        </w:tc>
      </w:tr>
      <w:tr w:rsidR="003F1DC6" w14:paraId="4E983029" w14:textId="77777777" w:rsidTr="003F1DC6">
        <w:tc>
          <w:tcPr>
            <w:tcW w:w="2376" w:type="dxa"/>
          </w:tcPr>
          <w:p w14:paraId="3ACBB0CE" w14:textId="77777777" w:rsidR="003F1DC6" w:rsidRDefault="003F1DC6" w:rsidP="00EC1BB5">
            <w:pPr>
              <w:pStyle w:val="TableTextLeft"/>
            </w:pPr>
            <w:r>
              <w:t>Other sources</w:t>
            </w:r>
          </w:p>
        </w:tc>
        <w:tc>
          <w:tcPr>
            <w:tcW w:w="7154" w:type="dxa"/>
          </w:tcPr>
          <w:p w14:paraId="334A908D" w14:textId="042931ED" w:rsidR="003F1DC6" w:rsidRDefault="003F1DC6" w:rsidP="00EC1BB5">
            <w:pPr>
              <w:pStyle w:val="TableTextLeft"/>
            </w:pPr>
            <w:r>
              <w:rPr>
                <w:rFonts w:asciiTheme="minorHAnsi" w:hAnsiTheme="minorHAnsi" w:cstheme="minorHAnsi"/>
                <w:szCs w:val="18"/>
              </w:rPr>
              <w:t>—</w:t>
            </w:r>
          </w:p>
        </w:tc>
      </w:tr>
      <w:tr w:rsidR="003F1DC6" w14:paraId="2F4F014B" w14:textId="77777777" w:rsidTr="003F1DC6">
        <w:tc>
          <w:tcPr>
            <w:tcW w:w="2376" w:type="dxa"/>
          </w:tcPr>
          <w:p w14:paraId="2703CDB1" w14:textId="77777777" w:rsidR="003F1DC6" w:rsidRDefault="003F1DC6" w:rsidP="00EC1BB5">
            <w:pPr>
              <w:pStyle w:val="TableTextLeft"/>
            </w:pPr>
            <w:r>
              <w:t>Mechanism of impact</w:t>
            </w:r>
          </w:p>
        </w:tc>
        <w:tc>
          <w:tcPr>
            <w:tcW w:w="7154" w:type="dxa"/>
          </w:tcPr>
          <w:p w14:paraId="57F6BA1E" w14:textId="6F9FC852" w:rsidR="003F1DC6" w:rsidRDefault="003F1DC6" w:rsidP="00EC1BB5">
            <w:pPr>
              <w:pStyle w:val="TableTextLeft"/>
            </w:pPr>
            <w:r>
              <w:rPr>
                <w:rFonts w:asciiTheme="minorHAnsi" w:hAnsiTheme="minorHAnsi" w:cstheme="minorHAnsi"/>
                <w:szCs w:val="18"/>
              </w:rPr>
              <w:t>—</w:t>
            </w:r>
          </w:p>
        </w:tc>
      </w:tr>
      <w:tr w:rsidR="003F1DC6" w14:paraId="4780BCD1" w14:textId="77777777" w:rsidTr="003F1DC6">
        <w:tc>
          <w:tcPr>
            <w:tcW w:w="2376" w:type="dxa"/>
            <w:tcBorders>
              <w:bottom w:val="single" w:sz="4" w:space="0" w:color="00B2A9"/>
            </w:tcBorders>
          </w:tcPr>
          <w:p w14:paraId="3AE5E55C" w14:textId="77777777" w:rsidR="003F1DC6" w:rsidRDefault="003F1DC6" w:rsidP="00EC1BB5">
            <w:pPr>
              <w:pStyle w:val="TableTextLeft"/>
            </w:pPr>
            <w:r>
              <w:t>Summary of importance</w:t>
            </w:r>
          </w:p>
        </w:tc>
        <w:tc>
          <w:tcPr>
            <w:tcW w:w="7154" w:type="dxa"/>
            <w:tcBorders>
              <w:bottom w:val="single" w:sz="4" w:space="0" w:color="00B2A9"/>
            </w:tcBorders>
          </w:tcPr>
          <w:p w14:paraId="209CC654"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r w:rsidRPr="00C35F7D" w:rsidDel="00BA363C">
              <w:rPr>
                <w:rFonts w:asciiTheme="minorHAnsi" w:hAnsiTheme="minorHAnsi" w:cstheme="minorHAnsi"/>
                <w:szCs w:val="18"/>
              </w:rPr>
              <w:t xml:space="preserve"> </w:t>
            </w:r>
          </w:p>
          <w:p w14:paraId="39713811"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Unknown impacts documented or suggested. </w:t>
            </w:r>
          </w:p>
        </w:tc>
      </w:tr>
      <w:tr w:rsidR="003F1DC6" w14:paraId="22D10F65" w14:textId="77777777" w:rsidTr="003F1DC6">
        <w:trPr>
          <w:tblHeader/>
        </w:trPr>
        <w:tc>
          <w:tcPr>
            <w:tcW w:w="2376" w:type="dxa"/>
            <w:tcBorders>
              <w:top w:val="single" w:sz="4" w:space="0" w:color="00B2A9"/>
            </w:tcBorders>
            <w:shd w:val="clear" w:color="auto" w:fill="E5F7F6"/>
          </w:tcPr>
          <w:p w14:paraId="443C6E2E" w14:textId="0D5E43D6" w:rsidR="003F1DC6" w:rsidRDefault="003F1DC6" w:rsidP="00454980">
            <w:pPr>
              <w:pStyle w:val="TableTextLeft"/>
            </w:pPr>
            <w:r w:rsidRPr="003F1DC6">
              <w:rPr>
                <w:b/>
              </w:rPr>
              <w:t>Flora</w:t>
            </w:r>
          </w:p>
        </w:tc>
        <w:tc>
          <w:tcPr>
            <w:tcW w:w="7154" w:type="dxa"/>
            <w:tcBorders>
              <w:top w:val="single" w:sz="4" w:space="0" w:color="00B2A9"/>
            </w:tcBorders>
            <w:shd w:val="clear" w:color="auto" w:fill="E5F7F6"/>
          </w:tcPr>
          <w:p w14:paraId="5D5BB8E5" w14:textId="77777777" w:rsidR="003F1DC6" w:rsidRDefault="003F1DC6" w:rsidP="00454980">
            <w:pPr>
              <w:pStyle w:val="TableTextLeft"/>
            </w:pPr>
          </w:p>
        </w:tc>
      </w:tr>
      <w:tr w:rsidR="003F1DC6" w14:paraId="05559610" w14:textId="77777777" w:rsidTr="003F1DC6">
        <w:tc>
          <w:tcPr>
            <w:tcW w:w="2376" w:type="dxa"/>
            <w:shd w:val="clear" w:color="auto" w:fill="E5F7F6"/>
          </w:tcPr>
          <w:p w14:paraId="7AC813C3" w14:textId="77777777" w:rsidR="003F1DC6" w:rsidRDefault="003F1DC6" w:rsidP="00EC1BB5">
            <w:pPr>
              <w:pStyle w:val="TableTextLeft"/>
            </w:pPr>
            <w:r>
              <w:t>VICWRA</w:t>
            </w:r>
          </w:p>
        </w:tc>
        <w:tc>
          <w:tcPr>
            <w:tcW w:w="7154" w:type="dxa"/>
            <w:shd w:val="clear" w:color="auto" w:fill="E5F7F6"/>
          </w:tcPr>
          <w:p w14:paraId="68AB0E6F" w14:textId="1C44EEE5"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w:t>
            </w:r>
          </w:p>
        </w:tc>
      </w:tr>
      <w:tr w:rsidR="003F1DC6" w14:paraId="1FF97662" w14:textId="77777777" w:rsidTr="003F1DC6">
        <w:tc>
          <w:tcPr>
            <w:tcW w:w="2376" w:type="dxa"/>
            <w:shd w:val="clear" w:color="auto" w:fill="E5F7F6"/>
          </w:tcPr>
          <w:p w14:paraId="7890D429" w14:textId="77777777" w:rsidR="003F1DC6" w:rsidRDefault="003F1DC6" w:rsidP="00EC1BB5">
            <w:pPr>
              <w:pStyle w:val="TableTextLeft"/>
            </w:pPr>
            <w:r>
              <w:t>Other sources</w:t>
            </w:r>
          </w:p>
        </w:tc>
        <w:tc>
          <w:tcPr>
            <w:tcW w:w="7154" w:type="dxa"/>
            <w:shd w:val="clear" w:color="auto" w:fill="E5F7F6"/>
          </w:tcPr>
          <w:p w14:paraId="672830F6"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two EVCs: Swampy Riparian Woodland, Alkaline Basaltic Wetland Aggregate.</w:t>
            </w:r>
          </w:p>
          <w:p w14:paraId="0BEB482E"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Common aquatic weed of lowland creeks and drains, mostly in southern Victoria (AVH, 2014).</w:t>
            </w:r>
          </w:p>
          <w:p w14:paraId="5C3CB505" w14:textId="51ADC786"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Listed as a priority widespread weed in Central West CMA region (NSW) for </w:t>
            </w:r>
            <w:r>
              <w:rPr>
                <w:rFonts w:asciiTheme="minorHAnsi" w:hAnsiTheme="minorHAnsi" w:cstheme="minorHAnsi"/>
                <w:szCs w:val="18"/>
              </w:rPr>
              <w:t>‘</w:t>
            </w:r>
            <w:r w:rsidRPr="00C35F7D">
              <w:rPr>
                <w:rFonts w:asciiTheme="minorHAnsi" w:hAnsiTheme="minorHAnsi" w:cstheme="minorHAnsi"/>
                <w:szCs w:val="18"/>
              </w:rPr>
              <w:t>riparian</w:t>
            </w:r>
            <w:r>
              <w:rPr>
                <w:rFonts w:asciiTheme="minorHAnsi" w:hAnsiTheme="minorHAnsi" w:cstheme="minorHAnsi"/>
                <w:szCs w:val="18"/>
              </w:rPr>
              <w:t>’</w:t>
            </w:r>
            <w:r w:rsidRPr="00C35F7D">
              <w:rPr>
                <w:rFonts w:asciiTheme="minorHAnsi" w:hAnsiTheme="minorHAnsi" w:cstheme="minorHAnsi"/>
                <w:szCs w:val="18"/>
              </w:rPr>
              <w:t xml:space="preserve"> and </w:t>
            </w:r>
            <w:r>
              <w:rPr>
                <w:rFonts w:asciiTheme="minorHAnsi" w:hAnsiTheme="minorHAnsi" w:cstheme="minorHAnsi"/>
                <w:szCs w:val="18"/>
              </w:rPr>
              <w:t>‘</w:t>
            </w:r>
            <w:r w:rsidRPr="00C35F7D">
              <w:rPr>
                <w:rFonts w:asciiTheme="minorHAnsi" w:hAnsiTheme="minorHAnsi" w:cstheme="minorHAnsi"/>
                <w:szCs w:val="18"/>
              </w:rPr>
              <w:t>watercourse</w:t>
            </w:r>
            <w:r>
              <w:rPr>
                <w:rFonts w:asciiTheme="minorHAnsi" w:hAnsiTheme="minorHAnsi" w:cstheme="minorHAnsi"/>
                <w:szCs w:val="18"/>
              </w:rPr>
              <w:t>’</w:t>
            </w:r>
            <w:r w:rsidRPr="00C35F7D">
              <w:rPr>
                <w:rFonts w:asciiTheme="minorHAnsi" w:hAnsiTheme="minorHAnsi" w:cstheme="minorHAnsi"/>
                <w:szCs w:val="18"/>
              </w:rPr>
              <w:t xml:space="preserve"> vegetation communities (NSW DPI and OEH, 2011).</w:t>
            </w:r>
          </w:p>
        </w:tc>
      </w:tr>
      <w:tr w:rsidR="003F1DC6" w14:paraId="0BD83063" w14:textId="77777777" w:rsidTr="003F1DC6">
        <w:tc>
          <w:tcPr>
            <w:tcW w:w="2376" w:type="dxa"/>
            <w:shd w:val="clear" w:color="auto" w:fill="E5F7F6"/>
          </w:tcPr>
          <w:p w14:paraId="55A7CE53" w14:textId="77777777" w:rsidR="003F1DC6" w:rsidRDefault="003F1DC6" w:rsidP="00EC1BB5">
            <w:pPr>
              <w:pStyle w:val="TableTextLeft"/>
            </w:pPr>
            <w:r>
              <w:t>Mechanism of impact</w:t>
            </w:r>
          </w:p>
        </w:tc>
        <w:tc>
          <w:tcPr>
            <w:tcW w:w="7154" w:type="dxa"/>
            <w:shd w:val="clear" w:color="auto" w:fill="E5F7F6"/>
          </w:tcPr>
          <w:p w14:paraId="21A32BE8"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3F1DC6" w14:paraId="65DF4A7F" w14:textId="77777777" w:rsidTr="003F1DC6">
        <w:tc>
          <w:tcPr>
            <w:tcW w:w="2376" w:type="dxa"/>
            <w:tcBorders>
              <w:bottom w:val="single" w:sz="4" w:space="0" w:color="00B2A9"/>
            </w:tcBorders>
            <w:shd w:val="clear" w:color="auto" w:fill="E5F7F6"/>
          </w:tcPr>
          <w:p w14:paraId="421B1BCD" w14:textId="77777777" w:rsidR="003F1DC6" w:rsidRDefault="003F1DC6" w:rsidP="00EC1BB5">
            <w:pPr>
              <w:pStyle w:val="TableTextLeft"/>
            </w:pPr>
            <w:r>
              <w:t>Summary of importance</w:t>
            </w:r>
          </w:p>
        </w:tc>
        <w:tc>
          <w:tcPr>
            <w:tcW w:w="7154" w:type="dxa"/>
            <w:tcBorders>
              <w:bottom w:val="single" w:sz="4" w:space="0" w:color="00B2A9"/>
            </w:tcBorders>
            <w:shd w:val="clear" w:color="auto" w:fill="E5F7F6"/>
          </w:tcPr>
          <w:p w14:paraId="250662D0"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01098927"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Although it appears on several lists of environmental weeds its impacts are not documented and it appears to be an innocuous weed. </w:t>
            </w:r>
          </w:p>
        </w:tc>
      </w:tr>
    </w:tbl>
    <w:p w14:paraId="4239E638" w14:textId="77777777" w:rsidR="00DF1F63" w:rsidRDefault="00DF1F63" w:rsidP="00151A0E">
      <w:pPr>
        <w:pStyle w:val="BodyText"/>
      </w:pPr>
    </w:p>
    <w:p w14:paraId="4241CFDB" w14:textId="68EEE9F8" w:rsidR="00DF1F63" w:rsidRPr="00336E4B" w:rsidRDefault="001F430C" w:rsidP="00A14B0A">
      <w:pPr>
        <w:pStyle w:val="Heading3"/>
        <w:keepLines w:val="0"/>
        <w:tabs>
          <w:tab w:val="clear" w:pos="1701"/>
          <w:tab w:val="clear" w:pos="1985"/>
        </w:tabs>
        <w:spacing w:before="240" w:after="120" w:line="240" w:lineRule="auto"/>
        <w:rPr>
          <w:i/>
        </w:rPr>
      </w:pPr>
      <w:bookmarkStart w:id="196" w:name="_Toc466480623"/>
      <w:bookmarkStart w:id="197" w:name="_Toc471391453"/>
      <w:bookmarkStart w:id="198" w:name="_Toc485383178"/>
      <w:r>
        <w:t>A</w:t>
      </w:r>
      <w:r w:rsidR="007C7F12" w:rsidRPr="007C7F12">
        <w:t>.2.9</w:t>
      </w:r>
      <w:r w:rsidR="007C7F12">
        <w:rPr>
          <w:i/>
        </w:rPr>
        <w:tab/>
      </w:r>
      <w:r w:rsidR="00DF1F63" w:rsidRPr="00904362">
        <w:rPr>
          <w:i/>
        </w:rPr>
        <w:t>Sagittaria platyphylla</w:t>
      </w:r>
      <w:r w:rsidR="00DF1F63">
        <w:rPr>
          <w:i/>
        </w:rPr>
        <w:t>,</w:t>
      </w:r>
      <w:r w:rsidR="00DF1F63" w:rsidRPr="00336E4B">
        <w:rPr>
          <w:i/>
        </w:rPr>
        <w:t xml:space="preserve"> </w:t>
      </w:r>
      <w:r w:rsidR="00DF1F63" w:rsidRPr="007C7F12">
        <w:t>Sagittaria, Delta Arrowhead</w:t>
      </w:r>
      <w:bookmarkEnd w:id="196"/>
      <w:bookmarkEnd w:id="197"/>
      <w:bookmarkEnd w:id="198"/>
      <w:r w:rsidR="00DF1F63" w:rsidRPr="00336E4B">
        <w:rPr>
          <w:i/>
        </w:rPr>
        <w:t xml:space="preserve"> </w:t>
      </w:r>
    </w:p>
    <w:tbl>
      <w:tblPr>
        <w:tblW w:w="0" w:type="auto"/>
        <w:tblLook w:val="04A0" w:firstRow="1" w:lastRow="0" w:firstColumn="1" w:lastColumn="0" w:noHBand="0" w:noVBand="1"/>
      </w:tblPr>
      <w:tblGrid>
        <w:gridCol w:w="2376"/>
        <w:gridCol w:w="7154"/>
      </w:tblGrid>
      <w:tr w:rsidR="003F1DC6" w14:paraId="0FDAD031" w14:textId="77777777" w:rsidTr="003F1DC6">
        <w:tc>
          <w:tcPr>
            <w:tcW w:w="2376" w:type="dxa"/>
            <w:tcBorders>
              <w:top w:val="single" w:sz="4" w:space="0" w:color="00B2A9"/>
            </w:tcBorders>
          </w:tcPr>
          <w:p w14:paraId="7987161C" w14:textId="7D715D43" w:rsidR="003F1DC6" w:rsidRDefault="003F1DC6" w:rsidP="00454980">
            <w:pPr>
              <w:pStyle w:val="TableTextLeft"/>
            </w:pPr>
            <w:r w:rsidRPr="001C3B22">
              <w:rPr>
                <w:b/>
              </w:rPr>
              <w:t>Fauna</w:t>
            </w:r>
          </w:p>
        </w:tc>
        <w:tc>
          <w:tcPr>
            <w:tcW w:w="7154" w:type="dxa"/>
            <w:tcBorders>
              <w:top w:val="single" w:sz="4" w:space="0" w:color="00B2A9"/>
            </w:tcBorders>
          </w:tcPr>
          <w:p w14:paraId="4E683C36" w14:textId="77777777" w:rsidR="003F1DC6" w:rsidRDefault="003F1DC6" w:rsidP="00454980">
            <w:pPr>
              <w:pStyle w:val="TableTextLeft"/>
            </w:pPr>
          </w:p>
        </w:tc>
      </w:tr>
      <w:tr w:rsidR="003F1DC6" w14:paraId="73E8A1A6" w14:textId="77777777" w:rsidTr="003F1DC6">
        <w:tc>
          <w:tcPr>
            <w:tcW w:w="2376" w:type="dxa"/>
          </w:tcPr>
          <w:p w14:paraId="382290E3" w14:textId="77777777" w:rsidR="003F1DC6" w:rsidRDefault="003F1DC6" w:rsidP="00EC1BB5">
            <w:pPr>
              <w:pStyle w:val="TableTextLeft"/>
            </w:pPr>
            <w:r>
              <w:t>VICWRA</w:t>
            </w:r>
          </w:p>
        </w:tc>
        <w:tc>
          <w:tcPr>
            <w:tcW w:w="7154" w:type="dxa"/>
          </w:tcPr>
          <w:p w14:paraId="211D162E" w14:textId="738ABBEA"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Has a negative impact on native species and on the integrity of natural waterways, such as the waterways of the Barmah-Millewa forest, where it has been recorded</w:t>
            </w:r>
            <w:r>
              <w:rPr>
                <w:rFonts w:asciiTheme="minorHAnsi" w:hAnsiTheme="minorHAnsi" w:cstheme="minorHAnsi"/>
                <w:szCs w:val="18"/>
              </w:rPr>
              <w:t>’</w:t>
            </w:r>
            <w:r w:rsidRPr="00C35F7D">
              <w:rPr>
                <w:rFonts w:asciiTheme="minorHAnsi" w:hAnsiTheme="minorHAnsi" w:cstheme="minorHAnsi"/>
                <w:szCs w:val="18"/>
              </w:rPr>
              <w:t xml:space="preserve"> (GMW). Large populations obstruct the movement of wildlife and fish (Sagliocco and Bruzzese, 2005). May reduce habitat and have a minor effect on native fauna.</w:t>
            </w:r>
          </w:p>
        </w:tc>
      </w:tr>
      <w:tr w:rsidR="003F1DC6" w14:paraId="070A4C13" w14:textId="77777777" w:rsidTr="003F1DC6">
        <w:tc>
          <w:tcPr>
            <w:tcW w:w="2376" w:type="dxa"/>
          </w:tcPr>
          <w:p w14:paraId="743931E8" w14:textId="77777777" w:rsidR="003F1DC6" w:rsidRDefault="003F1DC6" w:rsidP="00EC1BB5">
            <w:pPr>
              <w:pStyle w:val="TableTextLeft"/>
            </w:pPr>
            <w:r>
              <w:t>Other sources</w:t>
            </w:r>
          </w:p>
        </w:tc>
        <w:tc>
          <w:tcPr>
            <w:tcW w:w="7154" w:type="dxa"/>
          </w:tcPr>
          <w:p w14:paraId="513C796E"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Evidence of high use by snakes and frogs in dense infestations (author, pers. obs.). </w:t>
            </w:r>
          </w:p>
          <w:p w14:paraId="180B5D63"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Genus known to be a food source for water fowl (seed and tubers). Spoonbills have been observed feeding on the plant (Parson and Cuthberston, 1992).</w:t>
            </w:r>
          </w:p>
        </w:tc>
      </w:tr>
      <w:tr w:rsidR="003F1DC6" w14:paraId="72259196" w14:textId="77777777" w:rsidTr="003F1DC6">
        <w:tc>
          <w:tcPr>
            <w:tcW w:w="2376" w:type="dxa"/>
          </w:tcPr>
          <w:p w14:paraId="15BA8BE5" w14:textId="77777777" w:rsidR="003F1DC6" w:rsidRDefault="003F1DC6" w:rsidP="00EC1BB5">
            <w:pPr>
              <w:pStyle w:val="TableTextLeft"/>
            </w:pPr>
            <w:r>
              <w:t>Mechanism of impact</w:t>
            </w:r>
          </w:p>
        </w:tc>
        <w:tc>
          <w:tcPr>
            <w:tcW w:w="7154" w:type="dxa"/>
          </w:tcPr>
          <w:p w14:paraId="30957E93"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stems alters habitat. </w:t>
            </w:r>
          </w:p>
        </w:tc>
      </w:tr>
      <w:tr w:rsidR="003F1DC6" w14:paraId="630819A5" w14:textId="77777777" w:rsidTr="003F1DC6">
        <w:tc>
          <w:tcPr>
            <w:tcW w:w="2376" w:type="dxa"/>
            <w:tcBorders>
              <w:bottom w:val="single" w:sz="4" w:space="0" w:color="00B2A9"/>
            </w:tcBorders>
          </w:tcPr>
          <w:p w14:paraId="41A2183A" w14:textId="77777777" w:rsidR="003F1DC6" w:rsidRDefault="003F1DC6" w:rsidP="00EC1BB5">
            <w:pPr>
              <w:pStyle w:val="TableTextLeft"/>
            </w:pPr>
            <w:r>
              <w:t>Summary of importance</w:t>
            </w:r>
          </w:p>
        </w:tc>
        <w:tc>
          <w:tcPr>
            <w:tcW w:w="7154" w:type="dxa"/>
            <w:tcBorders>
              <w:bottom w:val="single" w:sz="4" w:space="0" w:color="00B2A9"/>
            </w:tcBorders>
          </w:tcPr>
          <w:p w14:paraId="02884516"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Low impact / Low confidence</w:t>
            </w:r>
          </w:p>
          <w:p w14:paraId="40CF1291"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May form infestations that are too dense for fauna to access but no clear documented evidence of its negative impact on a particular fauna taxon. This species seems to have a beneficial effect on some fauna as well as negative effects. </w:t>
            </w:r>
          </w:p>
        </w:tc>
      </w:tr>
      <w:tr w:rsidR="003F1DC6" w14:paraId="6E556077" w14:textId="77777777" w:rsidTr="003F1DC6">
        <w:trPr>
          <w:tblHeader/>
        </w:trPr>
        <w:tc>
          <w:tcPr>
            <w:tcW w:w="2376" w:type="dxa"/>
            <w:tcBorders>
              <w:top w:val="single" w:sz="4" w:space="0" w:color="00B2A9"/>
            </w:tcBorders>
            <w:shd w:val="clear" w:color="auto" w:fill="E5F7F6"/>
          </w:tcPr>
          <w:p w14:paraId="1A811768" w14:textId="696D2B10" w:rsidR="003F1DC6" w:rsidRDefault="003F1DC6" w:rsidP="00454980">
            <w:pPr>
              <w:pStyle w:val="TableTextLeft"/>
            </w:pPr>
            <w:r w:rsidRPr="003F1DC6">
              <w:rPr>
                <w:b/>
              </w:rPr>
              <w:t>Flora</w:t>
            </w:r>
          </w:p>
        </w:tc>
        <w:tc>
          <w:tcPr>
            <w:tcW w:w="7154" w:type="dxa"/>
            <w:tcBorders>
              <w:top w:val="single" w:sz="4" w:space="0" w:color="00B2A9"/>
            </w:tcBorders>
            <w:shd w:val="clear" w:color="auto" w:fill="E5F7F6"/>
          </w:tcPr>
          <w:p w14:paraId="656BA993" w14:textId="77777777" w:rsidR="003F1DC6" w:rsidRDefault="003F1DC6" w:rsidP="00454980">
            <w:pPr>
              <w:pStyle w:val="TableTextLeft"/>
            </w:pPr>
          </w:p>
        </w:tc>
      </w:tr>
      <w:tr w:rsidR="003F1DC6" w14:paraId="7669D3E0" w14:textId="77777777" w:rsidTr="003F1DC6">
        <w:tc>
          <w:tcPr>
            <w:tcW w:w="2376" w:type="dxa"/>
            <w:shd w:val="clear" w:color="auto" w:fill="E5F7F6"/>
          </w:tcPr>
          <w:p w14:paraId="71C98BEA" w14:textId="77777777" w:rsidR="003F1DC6" w:rsidRDefault="003F1DC6" w:rsidP="00EC1BB5">
            <w:pPr>
              <w:pStyle w:val="TableTextLeft"/>
            </w:pPr>
            <w:r>
              <w:t>VICWRA</w:t>
            </w:r>
          </w:p>
        </w:tc>
        <w:tc>
          <w:tcPr>
            <w:tcW w:w="7154" w:type="dxa"/>
            <w:shd w:val="clear" w:color="auto" w:fill="E5F7F6"/>
          </w:tcPr>
          <w:p w14:paraId="5C09936E" w14:textId="6AA449BE"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…it is very abundant in suitable years, sometimes forming vast beds</w:t>
            </w:r>
            <w:r>
              <w:rPr>
                <w:rFonts w:asciiTheme="minorHAnsi" w:hAnsiTheme="minorHAnsi" w:cstheme="minorHAnsi"/>
                <w:szCs w:val="18"/>
              </w:rPr>
              <w:t>’</w:t>
            </w:r>
            <w:r w:rsidRPr="00C35F7D">
              <w:rPr>
                <w:rFonts w:asciiTheme="minorHAnsi" w:hAnsiTheme="minorHAnsi" w:cstheme="minorHAnsi"/>
                <w:szCs w:val="18"/>
              </w:rPr>
              <w:t xml:space="preserve"> (Kaul, 1985). Can displace native water plants which occupy the same habitat (ESC, 2005). Able to form monocultures displacing all species within a layer.</w:t>
            </w:r>
            <w:r>
              <w:rPr>
                <w:rFonts w:asciiTheme="minorHAnsi" w:hAnsiTheme="minorHAnsi" w:cstheme="minorHAnsi"/>
                <w:szCs w:val="18"/>
              </w:rPr>
              <w:t>’</w:t>
            </w:r>
          </w:p>
        </w:tc>
      </w:tr>
      <w:tr w:rsidR="003F1DC6" w14:paraId="3A49C672" w14:textId="77777777" w:rsidTr="003F1DC6">
        <w:tc>
          <w:tcPr>
            <w:tcW w:w="2376" w:type="dxa"/>
            <w:shd w:val="clear" w:color="auto" w:fill="E5F7F6"/>
          </w:tcPr>
          <w:p w14:paraId="69E7894D" w14:textId="77777777" w:rsidR="003F1DC6" w:rsidRDefault="003F1DC6" w:rsidP="00EC1BB5">
            <w:pPr>
              <w:pStyle w:val="TableTextLeft"/>
            </w:pPr>
            <w:r>
              <w:t>Other sources</w:t>
            </w:r>
          </w:p>
        </w:tc>
        <w:tc>
          <w:tcPr>
            <w:tcW w:w="7154" w:type="dxa"/>
            <w:shd w:val="clear" w:color="auto" w:fill="E5F7F6"/>
          </w:tcPr>
          <w:p w14:paraId="728B51CB" w14:textId="388DCC60"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Threatens native aquatic flora and fauna by invading shallow water bodies, where it competes with native species a</w:t>
            </w:r>
            <w:r>
              <w:rPr>
                <w:rFonts w:asciiTheme="minorHAnsi" w:hAnsiTheme="minorHAnsi" w:cstheme="minorHAnsi"/>
                <w:szCs w:val="18"/>
              </w:rPr>
              <w:t>nd reduces plant biodiversity …</w:t>
            </w:r>
            <w:r w:rsidRPr="00C35F7D">
              <w:rPr>
                <w:rFonts w:asciiTheme="minorHAnsi" w:hAnsiTheme="minorHAnsi" w:cstheme="minorHAnsi"/>
                <w:szCs w:val="18"/>
              </w:rPr>
              <w:t xml:space="preserve">. However, quantitative data demonstrating such impacts are lacking. The endangered Lower Murray Ecological Community, iconic wetland areas of Barmah and Gunbower Forests, and northern RAMSAR sites such as the Kerang wetlands and Chowilla flood plain are at risk from invasions by </w:t>
            </w:r>
            <w:r w:rsidRPr="00C35F7D">
              <w:rPr>
                <w:rFonts w:asciiTheme="minorHAnsi" w:hAnsiTheme="minorHAnsi" w:cstheme="minorHAnsi"/>
                <w:i/>
                <w:szCs w:val="18"/>
              </w:rPr>
              <w:t>S. platyphylla</w:t>
            </w:r>
            <w:r>
              <w:rPr>
                <w:rFonts w:asciiTheme="minorHAnsi" w:hAnsiTheme="minorHAnsi" w:cstheme="minorHAnsi"/>
                <w:i/>
                <w:szCs w:val="18"/>
              </w:rPr>
              <w:t>’</w:t>
            </w:r>
            <w:r w:rsidRPr="00C35F7D">
              <w:rPr>
                <w:rFonts w:asciiTheme="minorHAnsi" w:hAnsiTheme="minorHAnsi" w:cstheme="minorHAnsi"/>
                <w:szCs w:val="18"/>
              </w:rPr>
              <w:t xml:space="preserve"> (Adair et al. 2012).</w:t>
            </w:r>
          </w:p>
          <w:p w14:paraId="65CDDE7E"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Where water regime is stable, or where water is present most of the time, it forms dense monocultures, displacing small to medium native plants growing in the shallow water zone and reducing species diversity (author, pers. obs.).</w:t>
            </w:r>
          </w:p>
          <w:p w14:paraId="25DD6A75"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six EVCs: Red Gum Swamp, Aquatic Herbland, Rushy Riverine Swamp, Floodplain Grassy Wetland, Spike-sedge Wetland, Floodway Pond Herbland/Riverine Swamp Forest Complex.</w:t>
            </w:r>
          </w:p>
        </w:tc>
      </w:tr>
      <w:tr w:rsidR="003F1DC6" w14:paraId="13D77651" w14:textId="77777777" w:rsidTr="003F1DC6">
        <w:tc>
          <w:tcPr>
            <w:tcW w:w="2376" w:type="dxa"/>
            <w:shd w:val="clear" w:color="auto" w:fill="E5F7F6"/>
          </w:tcPr>
          <w:p w14:paraId="5D56C397" w14:textId="77777777" w:rsidR="003F1DC6" w:rsidRDefault="003F1DC6" w:rsidP="00EC1BB5">
            <w:pPr>
              <w:pStyle w:val="TableTextLeft"/>
            </w:pPr>
            <w:r>
              <w:t>Mechanism of impact</w:t>
            </w:r>
          </w:p>
        </w:tc>
        <w:tc>
          <w:tcPr>
            <w:tcW w:w="7154" w:type="dxa"/>
            <w:shd w:val="clear" w:color="auto" w:fill="E5F7F6"/>
          </w:tcPr>
          <w:p w14:paraId="649A706A"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3F1DC6" w14:paraId="49FB61F5" w14:textId="77777777" w:rsidTr="003F1DC6">
        <w:tc>
          <w:tcPr>
            <w:tcW w:w="2376" w:type="dxa"/>
            <w:tcBorders>
              <w:bottom w:val="single" w:sz="4" w:space="0" w:color="00B2A9"/>
            </w:tcBorders>
            <w:shd w:val="clear" w:color="auto" w:fill="E5F7F6"/>
          </w:tcPr>
          <w:p w14:paraId="52F25736" w14:textId="77777777" w:rsidR="003F1DC6" w:rsidRDefault="003F1DC6" w:rsidP="00EC1BB5">
            <w:pPr>
              <w:pStyle w:val="TableTextLeft"/>
            </w:pPr>
            <w:r>
              <w:t>Summary of importance</w:t>
            </w:r>
          </w:p>
        </w:tc>
        <w:tc>
          <w:tcPr>
            <w:tcW w:w="7154" w:type="dxa"/>
            <w:tcBorders>
              <w:bottom w:val="single" w:sz="4" w:space="0" w:color="00B2A9"/>
            </w:tcBorders>
            <w:shd w:val="clear" w:color="auto" w:fill="E5F7F6"/>
          </w:tcPr>
          <w:p w14:paraId="36088C4F"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00FB7670"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Dense perennial monocultures displace native plants, therefore changing the character of the vegetation.</w:t>
            </w:r>
          </w:p>
        </w:tc>
      </w:tr>
    </w:tbl>
    <w:p w14:paraId="46577746" w14:textId="77777777" w:rsidR="006A30BA" w:rsidRDefault="006A30BA">
      <w:r>
        <w:br w:type="page"/>
      </w:r>
    </w:p>
    <w:tbl>
      <w:tblPr>
        <w:tblW w:w="0" w:type="auto"/>
        <w:tblLook w:val="04A0" w:firstRow="1" w:lastRow="0" w:firstColumn="1" w:lastColumn="0" w:noHBand="0" w:noVBand="1"/>
      </w:tblPr>
      <w:tblGrid>
        <w:gridCol w:w="2376"/>
        <w:gridCol w:w="7154"/>
      </w:tblGrid>
      <w:tr w:rsidR="003F1DC6" w14:paraId="49DC0C77" w14:textId="77777777" w:rsidTr="003F1DC6">
        <w:trPr>
          <w:tblHeader/>
        </w:trPr>
        <w:tc>
          <w:tcPr>
            <w:tcW w:w="2376" w:type="dxa"/>
            <w:tcBorders>
              <w:top w:val="single" w:sz="4" w:space="0" w:color="00B2A9"/>
            </w:tcBorders>
          </w:tcPr>
          <w:p w14:paraId="4E2B3F49" w14:textId="419D306C" w:rsidR="003F1DC6" w:rsidRDefault="003F1DC6" w:rsidP="00454980">
            <w:pPr>
              <w:pStyle w:val="TableTextLeft"/>
            </w:pPr>
            <w:r w:rsidRPr="001C3B22">
              <w:rPr>
                <w:b/>
              </w:rPr>
              <w:lastRenderedPageBreak/>
              <w:t>Hydrology</w:t>
            </w:r>
          </w:p>
        </w:tc>
        <w:tc>
          <w:tcPr>
            <w:tcW w:w="7154" w:type="dxa"/>
            <w:tcBorders>
              <w:top w:val="single" w:sz="4" w:space="0" w:color="00B2A9"/>
            </w:tcBorders>
          </w:tcPr>
          <w:p w14:paraId="6C27B1C7" w14:textId="77777777" w:rsidR="003F1DC6" w:rsidRDefault="003F1DC6" w:rsidP="00454980">
            <w:pPr>
              <w:pStyle w:val="TableTextLeft"/>
            </w:pPr>
          </w:p>
        </w:tc>
      </w:tr>
      <w:tr w:rsidR="003F1DC6" w14:paraId="0B7C98A3" w14:textId="77777777" w:rsidTr="003F1DC6">
        <w:tc>
          <w:tcPr>
            <w:tcW w:w="2376" w:type="dxa"/>
          </w:tcPr>
          <w:p w14:paraId="61B069F1" w14:textId="77777777" w:rsidR="003F1DC6" w:rsidRDefault="003F1DC6" w:rsidP="00EC1BB5">
            <w:pPr>
              <w:pStyle w:val="TableTextLeft"/>
            </w:pPr>
            <w:r>
              <w:t>VICWRA</w:t>
            </w:r>
          </w:p>
        </w:tc>
        <w:tc>
          <w:tcPr>
            <w:tcW w:w="7154" w:type="dxa"/>
          </w:tcPr>
          <w:p w14:paraId="47DD2FB9" w14:textId="0A917B92"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Sagittaria forms extensive infestations in shallow waterways, seriously restricting water flow and increasing sedimentation, thus aggravating flooding.</w:t>
            </w:r>
            <w:r>
              <w:rPr>
                <w:rFonts w:asciiTheme="minorHAnsi" w:hAnsiTheme="minorHAnsi" w:cstheme="minorHAnsi"/>
                <w:szCs w:val="18"/>
              </w:rPr>
              <w:t>’</w:t>
            </w:r>
            <w:r w:rsidRPr="00C35F7D">
              <w:rPr>
                <w:rFonts w:asciiTheme="minorHAnsi" w:hAnsiTheme="minorHAnsi" w:cstheme="minorHAnsi"/>
                <w:szCs w:val="18"/>
              </w:rPr>
              <w:t xml:space="preserve"> (BPRC, 2004). An emergent aquatic, firmly rooted. </w:t>
            </w:r>
            <w:r>
              <w:rPr>
                <w:rFonts w:asciiTheme="minorHAnsi" w:hAnsiTheme="minorHAnsi" w:cstheme="minorHAnsi"/>
                <w:szCs w:val="18"/>
              </w:rPr>
              <w:t>‘</w:t>
            </w:r>
            <w:r w:rsidRPr="00C35F7D">
              <w:rPr>
                <w:rFonts w:asciiTheme="minorHAnsi" w:hAnsiTheme="minorHAnsi" w:cstheme="minorHAnsi"/>
                <w:szCs w:val="18"/>
              </w:rPr>
              <w:t>Dense infestations block channels and drainage ditches</w:t>
            </w:r>
            <w:r>
              <w:rPr>
                <w:rFonts w:asciiTheme="minorHAnsi" w:hAnsiTheme="minorHAnsi" w:cstheme="minorHAnsi"/>
                <w:szCs w:val="18"/>
              </w:rPr>
              <w:t>’</w:t>
            </w:r>
            <w:r w:rsidRPr="00C35F7D">
              <w:rPr>
                <w:rFonts w:asciiTheme="minorHAnsi" w:hAnsiTheme="minorHAnsi" w:cstheme="minorHAnsi"/>
                <w:szCs w:val="18"/>
              </w:rPr>
              <w:t xml:space="preserve"> (Parsons and Cuthbertson, 1992). </w:t>
            </w:r>
            <w:r>
              <w:rPr>
                <w:rFonts w:asciiTheme="minorHAnsi" w:hAnsiTheme="minorHAnsi" w:cstheme="minorHAnsi"/>
                <w:szCs w:val="18"/>
              </w:rPr>
              <w:t>‘</w:t>
            </w:r>
            <w:r w:rsidRPr="00C35F7D">
              <w:rPr>
                <w:rFonts w:asciiTheme="minorHAnsi" w:hAnsiTheme="minorHAnsi" w:cstheme="minorHAnsi"/>
                <w:szCs w:val="18"/>
              </w:rPr>
              <w:t>Arrowhead can severely retard and completely choke water flow in irrigation channels</w:t>
            </w:r>
            <w:r>
              <w:rPr>
                <w:rFonts w:asciiTheme="minorHAnsi" w:hAnsiTheme="minorHAnsi" w:cstheme="minorHAnsi"/>
                <w:szCs w:val="18"/>
              </w:rPr>
              <w:t>’</w:t>
            </w:r>
            <w:r w:rsidRPr="00C35F7D">
              <w:rPr>
                <w:rFonts w:asciiTheme="minorHAnsi" w:hAnsiTheme="minorHAnsi" w:cstheme="minorHAnsi"/>
                <w:szCs w:val="18"/>
              </w:rPr>
              <w:t xml:space="preserve"> (Gunasekera and Krake, 2001). Serious impacts to both surface and subsurface water flow.</w:t>
            </w:r>
          </w:p>
        </w:tc>
      </w:tr>
      <w:tr w:rsidR="003F1DC6" w14:paraId="6CF01B71" w14:textId="77777777" w:rsidTr="003F1DC6">
        <w:tc>
          <w:tcPr>
            <w:tcW w:w="2376" w:type="dxa"/>
          </w:tcPr>
          <w:p w14:paraId="6501BDDD" w14:textId="77777777" w:rsidR="003F1DC6" w:rsidRDefault="003F1DC6" w:rsidP="00EC1BB5">
            <w:pPr>
              <w:pStyle w:val="TableTextLeft"/>
            </w:pPr>
            <w:r>
              <w:t>Other sources</w:t>
            </w:r>
          </w:p>
        </w:tc>
        <w:tc>
          <w:tcPr>
            <w:tcW w:w="7154" w:type="dxa"/>
          </w:tcPr>
          <w:p w14:paraId="0EDDC58B"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Forms extensive infestations in shallow waterways, where it can seriously restrict water flow, increase sedimentation, and aggravate flooding (GISD, 2016).</w:t>
            </w:r>
          </w:p>
        </w:tc>
      </w:tr>
      <w:tr w:rsidR="003F1DC6" w14:paraId="67070E0C" w14:textId="77777777" w:rsidTr="003F1DC6">
        <w:tc>
          <w:tcPr>
            <w:tcW w:w="2376" w:type="dxa"/>
          </w:tcPr>
          <w:p w14:paraId="56A2A3D8" w14:textId="77777777" w:rsidR="003F1DC6" w:rsidRDefault="003F1DC6" w:rsidP="00EC1BB5">
            <w:pPr>
              <w:pStyle w:val="TableTextLeft"/>
            </w:pPr>
            <w:r>
              <w:t>Mechanism of impact</w:t>
            </w:r>
          </w:p>
        </w:tc>
        <w:tc>
          <w:tcPr>
            <w:tcW w:w="7154" w:type="dxa"/>
          </w:tcPr>
          <w:p w14:paraId="38747707"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stems restrict water flow. </w:t>
            </w:r>
          </w:p>
        </w:tc>
      </w:tr>
      <w:tr w:rsidR="003F1DC6" w14:paraId="170666DF" w14:textId="77777777" w:rsidTr="003F1DC6">
        <w:tc>
          <w:tcPr>
            <w:tcW w:w="2376" w:type="dxa"/>
            <w:tcBorders>
              <w:bottom w:val="single" w:sz="4" w:space="0" w:color="00B2A9"/>
            </w:tcBorders>
          </w:tcPr>
          <w:p w14:paraId="2D3A6508" w14:textId="77777777" w:rsidR="003F1DC6" w:rsidRDefault="003F1DC6" w:rsidP="00EC1BB5">
            <w:pPr>
              <w:pStyle w:val="TableTextLeft"/>
            </w:pPr>
            <w:r>
              <w:t>Summary of importance</w:t>
            </w:r>
          </w:p>
        </w:tc>
        <w:tc>
          <w:tcPr>
            <w:tcW w:w="7154" w:type="dxa"/>
            <w:tcBorders>
              <w:bottom w:val="single" w:sz="4" w:space="0" w:color="00B2A9"/>
            </w:tcBorders>
          </w:tcPr>
          <w:p w14:paraId="34429E34"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7ABBF080"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This certainly occurs and they would be greater for </w:t>
            </w:r>
            <w:r w:rsidRPr="00FA0EB6">
              <w:rPr>
                <w:rFonts w:asciiTheme="minorHAnsi" w:hAnsiTheme="minorHAnsi" w:cstheme="minorHAnsi"/>
                <w:i/>
                <w:szCs w:val="18"/>
              </w:rPr>
              <w:t>Sagittaria</w:t>
            </w:r>
            <w:r w:rsidRPr="00C35F7D">
              <w:rPr>
                <w:rFonts w:asciiTheme="minorHAnsi" w:hAnsiTheme="minorHAnsi" w:cstheme="minorHAnsi"/>
                <w:szCs w:val="18"/>
              </w:rPr>
              <w:t>, because of its very dense growth habit, than many (but not all) native species. However, it is unclear how large they are and therefore the magnitude of the impact.</w:t>
            </w:r>
          </w:p>
        </w:tc>
      </w:tr>
      <w:tr w:rsidR="003F1DC6" w:rsidRPr="00A57B22" w14:paraId="04CCBEDD" w14:textId="77777777" w:rsidTr="003F1DC6">
        <w:trPr>
          <w:tblHeader/>
        </w:trPr>
        <w:tc>
          <w:tcPr>
            <w:tcW w:w="2376" w:type="dxa"/>
            <w:tcBorders>
              <w:top w:val="single" w:sz="4" w:space="0" w:color="00B2A9"/>
            </w:tcBorders>
            <w:shd w:val="clear" w:color="auto" w:fill="E5F7F6"/>
          </w:tcPr>
          <w:p w14:paraId="67D0DA3B" w14:textId="78C5FE63" w:rsidR="003F1DC6" w:rsidRPr="00A57B22" w:rsidRDefault="003F1DC6" w:rsidP="00454980">
            <w:pPr>
              <w:pStyle w:val="TableTextLeft"/>
              <w:rPr>
                <w:b/>
              </w:rPr>
            </w:pPr>
            <w:r w:rsidRPr="00A57B22">
              <w:rPr>
                <w:b/>
              </w:rPr>
              <w:t>Water quality</w:t>
            </w:r>
          </w:p>
        </w:tc>
        <w:tc>
          <w:tcPr>
            <w:tcW w:w="7154" w:type="dxa"/>
            <w:tcBorders>
              <w:top w:val="single" w:sz="4" w:space="0" w:color="00B2A9"/>
            </w:tcBorders>
            <w:shd w:val="clear" w:color="auto" w:fill="E5F7F6"/>
          </w:tcPr>
          <w:p w14:paraId="5250E778" w14:textId="77777777" w:rsidR="003F1DC6" w:rsidRPr="00A57B22" w:rsidRDefault="003F1DC6" w:rsidP="00454980">
            <w:pPr>
              <w:pStyle w:val="TableTextLeft"/>
              <w:rPr>
                <w:b/>
              </w:rPr>
            </w:pPr>
          </w:p>
        </w:tc>
      </w:tr>
      <w:tr w:rsidR="003F1DC6" w14:paraId="5FA37E9C" w14:textId="77777777" w:rsidTr="003F1DC6">
        <w:tc>
          <w:tcPr>
            <w:tcW w:w="2376" w:type="dxa"/>
            <w:shd w:val="clear" w:color="auto" w:fill="E5F7F6"/>
          </w:tcPr>
          <w:p w14:paraId="3E06E249" w14:textId="77777777" w:rsidR="003F1DC6" w:rsidRDefault="003F1DC6" w:rsidP="00EC1BB5">
            <w:pPr>
              <w:pStyle w:val="TableTextLeft"/>
            </w:pPr>
            <w:r>
              <w:t>VICWRA</w:t>
            </w:r>
          </w:p>
        </w:tc>
        <w:tc>
          <w:tcPr>
            <w:tcW w:w="7154" w:type="dxa"/>
            <w:shd w:val="clear" w:color="auto" w:fill="E5F7F6"/>
          </w:tcPr>
          <w:p w14:paraId="2923DB5E" w14:textId="3EAD18EC"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Decaying plant material contributes to water pollution and sedimentation and may also increase the risk of algal bloom and microbial activity</w:t>
            </w:r>
            <w:r>
              <w:rPr>
                <w:rFonts w:asciiTheme="minorHAnsi" w:hAnsiTheme="minorHAnsi" w:cstheme="minorHAnsi"/>
                <w:szCs w:val="18"/>
              </w:rPr>
              <w:t>’</w:t>
            </w:r>
            <w:r w:rsidRPr="00C35F7D">
              <w:rPr>
                <w:rFonts w:asciiTheme="minorHAnsi" w:hAnsiTheme="minorHAnsi" w:cstheme="minorHAnsi"/>
                <w:szCs w:val="18"/>
              </w:rPr>
              <w:t xml:space="preserve"> (Sagliocco and Bruzesse, 2005). Likely to cause noticeable but minor effects on dissolved oxygen.</w:t>
            </w:r>
          </w:p>
        </w:tc>
      </w:tr>
      <w:tr w:rsidR="003F1DC6" w14:paraId="71E29167" w14:textId="77777777" w:rsidTr="003F1DC6">
        <w:tc>
          <w:tcPr>
            <w:tcW w:w="2376" w:type="dxa"/>
            <w:shd w:val="clear" w:color="auto" w:fill="E5F7F6"/>
          </w:tcPr>
          <w:p w14:paraId="2A56F911" w14:textId="77777777" w:rsidR="003F1DC6" w:rsidRDefault="003F1DC6" w:rsidP="00EC1BB5">
            <w:pPr>
              <w:pStyle w:val="TableTextLeft"/>
            </w:pPr>
            <w:r>
              <w:t>Other sources</w:t>
            </w:r>
          </w:p>
        </w:tc>
        <w:tc>
          <w:tcPr>
            <w:tcW w:w="7154" w:type="dxa"/>
            <w:shd w:val="clear" w:color="auto" w:fill="E5F7F6"/>
          </w:tcPr>
          <w:p w14:paraId="659DCD87" w14:textId="75D0D6ED"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w:t>
            </w:r>
          </w:p>
        </w:tc>
      </w:tr>
      <w:tr w:rsidR="003F1DC6" w14:paraId="446E0670" w14:textId="77777777" w:rsidTr="003F1DC6">
        <w:tc>
          <w:tcPr>
            <w:tcW w:w="2376" w:type="dxa"/>
            <w:shd w:val="clear" w:color="auto" w:fill="E5F7F6"/>
          </w:tcPr>
          <w:p w14:paraId="08013E42" w14:textId="77777777" w:rsidR="003F1DC6" w:rsidRDefault="003F1DC6" w:rsidP="00EC1BB5">
            <w:pPr>
              <w:pStyle w:val="TableTextLeft"/>
            </w:pPr>
            <w:r>
              <w:t>Mechanism of impact</w:t>
            </w:r>
          </w:p>
        </w:tc>
        <w:tc>
          <w:tcPr>
            <w:tcW w:w="7154" w:type="dxa"/>
            <w:shd w:val="clear" w:color="auto" w:fill="E5F7F6"/>
          </w:tcPr>
          <w:p w14:paraId="32BE2A6B"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High biomass produces high levels of organic matter.  </w:t>
            </w:r>
          </w:p>
        </w:tc>
      </w:tr>
      <w:tr w:rsidR="003F1DC6" w14:paraId="029C034D" w14:textId="77777777" w:rsidTr="003F1DC6">
        <w:tc>
          <w:tcPr>
            <w:tcW w:w="2376" w:type="dxa"/>
            <w:tcBorders>
              <w:bottom w:val="single" w:sz="4" w:space="0" w:color="00B2A9"/>
            </w:tcBorders>
            <w:shd w:val="clear" w:color="auto" w:fill="E5F7F6"/>
          </w:tcPr>
          <w:p w14:paraId="4C14A1F2" w14:textId="77777777" w:rsidR="003F1DC6" w:rsidRDefault="003F1DC6" w:rsidP="00EC1BB5">
            <w:pPr>
              <w:pStyle w:val="TableTextLeft"/>
            </w:pPr>
            <w:r>
              <w:t>Summary of importance</w:t>
            </w:r>
          </w:p>
        </w:tc>
        <w:tc>
          <w:tcPr>
            <w:tcW w:w="7154" w:type="dxa"/>
            <w:tcBorders>
              <w:bottom w:val="single" w:sz="4" w:space="0" w:color="00B2A9"/>
            </w:tcBorders>
            <w:shd w:val="clear" w:color="auto" w:fill="E5F7F6"/>
          </w:tcPr>
          <w:p w14:paraId="4E95913D"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p w14:paraId="5AF1A035"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impact of low </w:t>
            </w:r>
            <w:r>
              <w:rPr>
                <w:rFonts w:asciiTheme="minorHAnsi" w:hAnsiTheme="minorHAnsi" w:cstheme="minorHAnsi"/>
                <w:szCs w:val="18"/>
              </w:rPr>
              <w:t>dissolved oxygen</w:t>
            </w:r>
            <w:r w:rsidRPr="00C35F7D">
              <w:rPr>
                <w:rFonts w:asciiTheme="minorHAnsi" w:hAnsiTheme="minorHAnsi" w:cstheme="minorHAnsi"/>
                <w:szCs w:val="18"/>
              </w:rPr>
              <w:t xml:space="preserve"> is likely to be small because its leaves are vertical so a mat over the water surface does not form. It is unlikely to occur at a rate greater than what would occur around many species of native vegetation.</w:t>
            </w:r>
          </w:p>
        </w:tc>
      </w:tr>
      <w:tr w:rsidR="003F1DC6" w:rsidRPr="00A57B22" w14:paraId="0F1867A6" w14:textId="77777777" w:rsidTr="003F1DC6">
        <w:trPr>
          <w:tblHeader/>
        </w:trPr>
        <w:tc>
          <w:tcPr>
            <w:tcW w:w="2376" w:type="dxa"/>
            <w:tcBorders>
              <w:top w:val="single" w:sz="4" w:space="0" w:color="00B2A9"/>
            </w:tcBorders>
          </w:tcPr>
          <w:p w14:paraId="76B3E752" w14:textId="7BF4D8E4" w:rsidR="003F1DC6" w:rsidRPr="00A57B22" w:rsidRDefault="003F1DC6" w:rsidP="00454980">
            <w:pPr>
              <w:pStyle w:val="TableTextLeft"/>
              <w:rPr>
                <w:b/>
              </w:rPr>
            </w:pPr>
            <w:r w:rsidRPr="00A57B22">
              <w:rPr>
                <w:b/>
              </w:rPr>
              <w:t>Wetland soils</w:t>
            </w:r>
          </w:p>
        </w:tc>
        <w:tc>
          <w:tcPr>
            <w:tcW w:w="7154" w:type="dxa"/>
            <w:tcBorders>
              <w:top w:val="single" w:sz="4" w:space="0" w:color="00B2A9"/>
            </w:tcBorders>
          </w:tcPr>
          <w:p w14:paraId="6EBE2182" w14:textId="77777777" w:rsidR="003F1DC6" w:rsidRPr="00A57B22" w:rsidRDefault="003F1DC6" w:rsidP="00454980">
            <w:pPr>
              <w:pStyle w:val="TableTextLeft"/>
              <w:rPr>
                <w:b/>
              </w:rPr>
            </w:pPr>
          </w:p>
        </w:tc>
      </w:tr>
      <w:tr w:rsidR="003F1DC6" w14:paraId="0C9819C7" w14:textId="77777777" w:rsidTr="003F1DC6">
        <w:tc>
          <w:tcPr>
            <w:tcW w:w="2376" w:type="dxa"/>
          </w:tcPr>
          <w:p w14:paraId="00907569" w14:textId="77777777" w:rsidR="003F1DC6" w:rsidRDefault="003F1DC6" w:rsidP="00EC1BB5">
            <w:pPr>
              <w:pStyle w:val="TableTextLeft"/>
            </w:pPr>
            <w:r>
              <w:t>VICWRA</w:t>
            </w:r>
          </w:p>
        </w:tc>
        <w:tc>
          <w:tcPr>
            <w:tcW w:w="7154" w:type="dxa"/>
          </w:tcPr>
          <w:p w14:paraId="40F4DB91" w14:textId="259843DA"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In New Zealand,</w:t>
            </w:r>
            <w:r>
              <w:rPr>
                <w:rFonts w:asciiTheme="minorHAnsi" w:hAnsiTheme="minorHAnsi" w:cstheme="minorHAnsi"/>
                <w:szCs w:val="18"/>
              </w:rPr>
              <w:t xml:space="preserve"> it</w:t>
            </w:r>
            <w:r w:rsidRPr="00C35F7D">
              <w:rPr>
                <w:rFonts w:asciiTheme="minorHAnsi" w:hAnsiTheme="minorHAnsi" w:cstheme="minorHAnsi"/>
                <w:szCs w:val="18"/>
              </w:rPr>
              <w:t xml:space="preserve"> </w:t>
            </w:r>
            <w:r>
              <w:rPr>
                <w:rFonts w:asciiTheme="minorHAnsi" w:hAnsiTheme="minorHAnsi" w:cstheme="minorHAnsi"/>
                <w:szCs w:val="18"/>
              </w:rPr>
              <w:t>‘</w:t>
            </w:r>
            <w:r w:rsidRPr="00C35F7D">
              <w:rPr>
                <w:rFonts w:asciiTheme="minorHAnsi" w:hAnsiTheme="minorHAnsi" w:cstheme="minorHAnsi"/>
                <w:szCs w:val="18"/>
              </w:rPr>
              <w:t>forms extensive infestations in shallow waterways, seriously restricting water flow and increasing sedimentation, thus aggravating flooding</w:t>
            </w:r>
            <w:r>
              <w:rPr>
                <w:rFonts w:asciiTheme="minorHAnsi" w:hAnsiTheme="minorHAnsi" w:cstheme="minorHAnsi"/>
                <w:szCs w:val="18"/>
              </w:rPr>
              <w:t>’</w:t>
            </w:r>
            <w:r w:rsidRPr="00C35F7D">
              <w:rPr>
                <w:rFonts w:asciiTheme="minorHAnsi" w:hAnsiTheme="minorHAnsi" w:cstheme="minorHAnsi"/>
                <w:szCs w:val="18"/>
              </w:rPr>
              <w:t xml:space="preserve"> (BPRC, 2004). Increased chance of flooding would create the potential for large-scale soil movement with minor off-site implications.</w:t>
            </w:r>
          </w:p>
        </w:tc>
      </w:tr>
      <w:tr w:rsidR="003F1DC6" w14:paraId="4C41FA84" w14:textId="77777777" w:rsidTr="003F1DC6">
        <w:tc>
          <w:tcPr>
            <w:tcW w:w="2376" w:type="dxa"/>
          </w:tcPr>
          <w:p w14:paraId="20F2E9F2" w14:textId="77777777" w:rsidR="003F1DC6" w:rsidRDefault="003F1DC6" w:rsidP="00EC1BB5">
            <w:pPr>
              <w:pStyle w:val="TableTextLeft"/>
            </w:pPr>
            <w:r>
              <w:t>Other sources</w:t>
            </w:r>
          </w:p>
        </w:tc>
        <w:tc>
          <w:tcPr>
            <w:tcW w:w="7154" w:type="dxa"/>
          </w:tcPr>
          <w:p w14:paraId="22059C18" w14:textId="3780C9BB"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w:t>
            </w:r>
          </w:p>
        </w:tc>
      </w:tr>
      <w:tr w:rsidR="003F1DC6" w14:paraId="09C62209" w14:textId="77777777" w:rsidTr="003F1DC6">
        <w:tc>
          <w:tcPr>
            <w:tcW w:w="2376" w:type="dxa"/>
          </w:tcPr>
          <w:p w14:paraId="6BB228BD" w14:textId="77777777" w:rsidR="003F1DC6" w:rsidRDefault="003F1DC6" w:rsidP="00EC1BB5">
            <w:pPr>
              <w:pStyle w:val="TableTextLeft"/>
            </w:pPr>
            <w:r>
              <w:t>Mechanism of impact</w:t>
            </w:r>
          </w:p>
        </w:tc>
        <w:tc>
          <w:tcPr>
            <w:tcW w:w="7154" w:type="dxa"/>
          </w:tcPr>
          <w:p w14:paraId="2CD1DADD"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stems slowing water flow and increasing sedimentation. </w:t>
            </w:r>
          </w:p>
        </w:tc>
      </w:tr>
      <w:tr w:rsidR="003F1DC6" w14:paraId="275C3ABC" w14:textId="77777777" w:rsidTr="003F1DC6">
        <w:tc>
          <w:tcPr>
            <w:tcW w:w="2376" w:type="dxa"/>
            <w:tcBorders>
              <w:bottom w:val="single" w:sz="4" w:space="0" w:color="00B2A9"/>
            </w:tcBorders>
          </w:tcPr>
          <w:p w14:paraId="57B093CE" w14:textId="77777777" w:rsidR="003F1DC6" w:rsidRDefault="003F1DC6" w:rsidP="00EC1BB5">
            <w:pPr>
              <w:pStyle w:val="TableTextLeft"/>
            </w:pPr>
            <w:r>
              <w:t>Summary of importance</w:t>
            </w:r>
          </w:p>
        </w:tc>
        <w:tc>
          <w:tcPr>
            <w:tcW w:w="7154" w:type="dxa"/>
            <w:tcBorders>
              <w:bottom w:val="single" w:sz="4" w:space="0" w:color="00B2A9"/>
            </w:tcBorders>
          </w:tcPr>
          <w:p w14:paraId="2C233854"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p w14:paraId="5E34B6F8"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Impact of sedimentation may not be as great in natural wetlands, which are the focus of this project, particularly ephemeral ones. Further, wetlands are natural deposition zones anyway.</w:t>
            </w:r>
          </w:p>
        </w:tc>
      </w:tr>
      <w:tr w:rsidR="003F1DC6" w:rsidRPr="00A57B22" w14:paraId="1712C00E" w14:textId="77777777" w:rsidTr="003F1DC6">
        <w:trPr>
          <w:tblHeader/>
        </w:trPr>
        <w:tc>
          <w:tcPr>
            <w:tcW w:w="2376" w:type="dxa"/>
            <w:tcBorders>
              <w:top w:val="single" w:sz="4" w:space="0" w:color="00B2A9"/>
            </w:tcBorders>
            <w:shd w:val="clear" w:color="auto" w:fill="E5F7F6"/>
          </w:tcPr>
          <w:p w14:paraId="436C899A" w14:textId="14051E5B" w:rsidR="003F1DC6" w:rsidRPr="00A57B22" w:rsidRDefault="003F1DC6" w:rsidP="00454980">
            <w:pPr>
              <w:pStyle w:val="TableTextLeft"/>
              <w:rPr>
                <w:b/>
              </w:rPr>
            </w:pPr>
            <w:r w:rsidRPr="00A57B22">
              <w:rPr>
                <w:b/>
              </w:rPr>
              <w:t>Habitat, food or harbour for pests</w:t>
            </w:r>
          </w:p>
        </w:tc>
        <w:tc>
          <w:tcPr>
            <w:tcW w:w="7154" w:type="dxa"/>
            <w:tcBorders>
              <w:top w:val="single" w:sz="4" w:space="0" w:color="00B2A9"/>
            </w:tcBorders>
            <w:shd w:val="clear" w:color="auto" w:fill="E5F7F6"/>
          </w:tcPr>
          <w:p w14:paraId="35E7C238" w14:textId="77777777" w:rsidR="003F1DC6" w:rsidRPr="00A57B22" w:rsidRDefault="003F1DC6" w:rsidP="00454980">
            <w:pPr>
              <w:pStyle w:val="TableTextLeft"/>
              <w:rPr>
                <w:b/>
              </w:rPr>
            </w:pPr>
          </w:p>
        </w:tc>
      </w:tr>
      <w:tr w:rsidR="003F1DC6" w14:paraId="0389A2F6" w14:textId="77777777" w:rsidTr="003F1DC6">
        <w:tc>
          <w:tcPr>
            <w:tcW w:w="2376" w:type="dxa"/>
            <w:shd w:val="clear" w:color="auto" w:fill="E5F7F6"/>
          </w:tcPr>
          <w:p w14:paraId="53948E56" w14:textId="77777777" w:rsidR="003F1DC6" w:rsidRDefault="003F1DC6" w:rsidP="00EC1BB5">
            <w:pPr>
              <w:pStyle w:val="TableTextLeft"/>
            </w:pPr>
            <w:r>
              <w:t>VICWRA</w:t>
            </w:r>
          </w:p>
        </w:tc>
        <w:tc>
          <w:tcPr>
            <w:tcW w:w="7154" w:type="dxa"/>
            <w:shd w:val="clear" w:color="auto" w:fill="E5F7F6"/>
          </w:tcPr>
          <w:p w14:paraId="05255063"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Carp have been observed feeding on the plant and dense infestations may also provide harbor for them (Parsons and Cuthbertson, 1992).</w:t>
            </w:r>
          </w:p>
        </w:tc>
      </w:tr>
      <w:tr w:rsidR="003F1DC6" w14:paraId="28D1E2D1" w14:textId="77777777" w:rsidTr="003F1DC6">
        <w:tc>
          <w:tcPr>
            <w:tcW w:w="2376" w:type="dxa"/>
            <w:shd w:val="clear" w:color="auto" w:fill="E5F7F6"/>
          </w:tcPr>
          <w:p w14:paraId="1863FBB7" w14:textId="77777777" w:rsidR="003F1DC6" w:rsidRDefault="003F1DC6" w:rsidP="00EC1BB5">
            <w:pPr>
              <w:pStyle w:val="TableTextLeft"/>
            </w:pPr>
            <w:r>
              <w:t>Other sources</w:t>
            </w:r>
          </w:p>
        </w:tc>
        <w:tc>
          <w:tcPr>
            <w:tcW w:w="7154" w:type="dxa"/>
            <w:shd w:val="clear" w:color="auto" w:fill="E5F7F6"/>
          </w:tcPr>
          <w:p w14:paraId="4EBC4C8F" w14:textId="46BCC8F4" w:rsidR="003F1DC6" w:rsidRPr="00C35F7D" w:rsidRDefault="003F1DC6" w:rsidP="00EC1BB5">
            <w:pPr>
              <w:pStyle w:val="TableTextLeft"/>
              <w:rPr>
                <w:rFonts w:asciiTheme="minorHAnsi" w:hAnsiTheme="minorHAnsi" w:cstheme="minorHAnsi"/>
                <w:szCs w:val="18"/>
              </w:rPr>
            </w:pPr>
            <w:r>
              <w:rPr>
                <w:rFonts w:asciiTheme="minorHAnsi" w:hAnsiTheme="minorHAnsi" w:cstheme="minorHAnsi"/>
                <w:szCs w:val="18"/>
              </w:rPr>
              <w:t>—</w:t>
            </w:r>
          </w:p>
        </w:tc>
      </w:tr>
      <w:tr w:rsidR="003F1DC6" w:rsidRPr="00AA0C99" w14:paraId="5E6A9CD0" w14:textId="77777777" w:rsidTr="003F1DC6">
        <w:tc>
          <w:tcPr>
            <w:tcW w:w="2376" w:type="dxa"/>
            <w:shd w:val="clear" w:color="auto" w:fill="E5F7F6"/>
          </w:tcPr>
          <w:p w14:paraId="23EF27E6" w14:textId="77777777" w:rsidR="003F1DC6" w:rsidRDefault="003F1DC6" w:rsidP="00EC1BB5">
            <w:pPr>
              <w:pStyle w:val="TableTextLeft"/>
            </w:pPr>
            <w:r>
              <w:t>Mechanism of impact</w:t>
            </w:r>
          </w:p>
        </w:tc>
        <w:tc>
          <w:tcPr>
            <w:tcW w:w="7154" w:type="dxa"/>
            <w:shd w:val="clear" w:color="auto" w:fill="E5F7F6"/>
          </w:tcPr>
          <w:p w14:paraId="28DA6BE9"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Provision of habitat </w:t>
            </w:r>
          </w:p>
        </w:tc>
      </w:tr>
      <w:tr w:rsidR="003F1DC6" w:rsidRPr="00AA0C99" w14:paraId="04DF1C22" w14:textId="77777777" w:rsidTr="003F1DC6">
        <w:tc>
          <w:tcPr>
            <w:tcW w:w="2376" w:type="dxa"/>
            <w:tcBorders>
              <w:bottom w:val="single" w:sz="4" w:space="0" w:color="00B2A9"/>
            </w:tcBorders>
            <w:shd w:val="clear" w:color="auto" w:fill="E5F7F6"/>
          </w:tcPr>
          <w:p w14:paraId="414AA4F7" w14:textId="77777777" w:rsidR="003F1DC6" w:rsidRDefault="003F1DC6" w:rsidP="00EC1BB5">
            <w:pPr>
              <w:pStyle w:val="TableTextLeft"/>
            </w:pPr>
            <w:r>
              <w:t>Summary of importance</w:t>
            </w:r>
          </w:p>
        </w:tc>
        <w:tc>
          <w:tcPr>
            <w:tcW w:w="7154" w:type="dxa"/>
            <w:tcBorders>
              <w:bottom w:val="single" w:sz="4" w:space="0" w:color="00B2A9"/>
            </w:tcBorders>
            <w:shd w:val="clear" w:color="auto" w:fill="E5F7F6"/>
          </w:tcPr>
          <w:p w14:paraId="67A76AF9"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1CBFCB18" w14:textId="77777777" w:rsidR="003F1DC6" w:rsidRPr="00C35F7D" w:rsidRDefault="003F1DC6" w:rsidP="00EC1BB5">
            <w:pPr>
              <w:pStyle w:val="TableTextLeft"/>
              <w:rPr>
                <w:rFonts w:asciiTheme="minorHAnsi" w:hAnsiTheme="minorHAnsi" w:cstheme="minorHAnsi"/>
                <w:szCs w:val="18"/>
              </w:rPr>
            </w:pPr>
            <w:r w:rsidRPr="00C35F7D">
              <w:rPr>
                <w:rFonts w:asciiTheme="minorHAnsi" w:hAnsiTheme="minorHAnsi" w:cstheme="minorHAnsi"/>
                <w:szCs w:val="18"/>
              </w:rPr>
              <w:t xml:space="preserve">Although carp are found in </w:t>
            </w:r>
            <w:r w:rsidRPr="006057BC">
              <w:rPr>
                <w:rFonts w:asciiTheme="minorHAnsi" w:hAnsiTheme="minorHAnsi" w:cstheme="minorHAnsi"/>
                <w:i/>
                <w:szCs w:val="18"/>
              </w:rPr>
              <w:t>Sagittaria</w:t>
            </w:r>
            <w:r w:rsidRPr="00C35F7D">
              <w:rPr>
                <w:rFonts w:asciiTheme="minorHAnsi" w:hAnsiTheme="minorHAnsi" w:cstheme="minorHAnsi"/>
                <w:szCs w:val="18"/>
              </w:rPr>
              <w:t xml:space="preserve"> beds there is no evidence that the </w:t>
            </w:r>
            <w:r>
              <w:rPr>
                <w:rFonts w:asciiTheme="minorHAnsi" w:hAnsiTheme="minorHAnsi" w:cstheme="minorHAnsi"/>
                <w:szCs w:val="18"/>
              </w:rPr>
              <w:t>plant</w:t>
            </w:r>
            <w:r w:rsidRPr="00C35F7D">
              <w:rPr>
                <w:rFonts w:asciiTheme="minorHAnsi" w:hAnsiTheme="minorHAnsi" w:cstheme="minorHAnsi"/>
                <w:szCs w:val="18"/>
              </w:rPr>
              <w:t xml:space="preserve"> provides a benefit over and above any other aquatic habitat (e.g. among other emergent plants or areas of water without emergent plants).</w:t>
            </w:r>
          </w:p>
        </w:tc>
      </w:tr>
    </w:tbl>
    <w:p w14:paraId="555D5F9C" w14:textId="77777777" w:rsidR="00FE5ABC" w:rsidRPr="00FE5ABC" w:rsidRDefault="00FE5ABC" w:rsidP="00EC1BB5">
      <w:pPr>
        <w:pStyle w:val="TableTextLeft"/>
        <w:rPr>
          <w:sz w:val="20"/>
        </w:rPr>
      </w:pPr>
      <w:bookmarkStart w:id="199" w:name="_Toc466480624"/>
      <w:bookmarkStart w:id="200" w:name="_Toc471391454"/>
    </w:p>
    <w:p w14:paraId="427CCDC8" w14:textId="77777777" w:rsidR="003F1DC6" w:rsidRDefault="003F1DC6">
      <w:pPr>
        <w:rPr>
          <w:b/>
          <w:bCs/>
          <w:iCs/>
          <w:color w:val="00B2A9"/>
          <w:kern w:val="20"/>
          <w:sz w:val="24"/>
          <w:szCs w:val="28"/>
        </w:rPr>
      </w:pPr>
      <w:r>
        <w:br w:type="page"/>
      </w:r>
    </w:p>
    <w:p w14:paraId="7E46F19B" w14:textId="530FCB67" w:rsidR="00DF1F63" w:rsidRDefault="001F430C" w:rsidP="00FE5ABC">
      <w:pPr>
        <w:pStyle w:val="Heading2"/>
        <w:keepNext w:val="0"/>
        <w:keepLines w:val="0"/>
        <w:tabs>
          <w:tab w:val="clear" w:pos="1701"/>
          <w:tab w:val="clear" w:pos="1985"/>
        </w:tabs>
        <w:spacing w:before="360" w:after="80" w:line="240" w:lineRule="exact"/>
      </w:pPr>
      <w:bookmarkStart w:id="201" w:name="_Toc485383179"/>
      <w:r>
        <w:lastRenderedPageBreak/>
        <w:t>A</w:t>
      </w:r>
      <w:r w:rsidR="006C3873">
        <w:t>.</w:t>
      </w:r>
      <w:r w:rsidR="00FE5ABC">
        <w:t>3</w:t>
      </w:r>
      <w:r w:rsidR="006C3873">
        <w:tab/>
      </w:r>
      <w:r w:rsidR="003B4188">
        <w:t xml:space="preserve">Saltmarsh </w:t>
      </w:r>
      <w:r w:rsidR="00E268A0">
        <w:t>wetland weeds</w:t>
      </w:r>
      <w:bookmarkEnd w:id="199"/>
      <w:bookmarkEnd w:id="200"/>
      <w:bookmarkEnd w:id="201"/>
    </w:p>
    <w:p w14:paraId="02AFBC6D" w14:textId="1AED5FCE" w:rsidR="00DF1F63" w:rsidRPr="00697E29" w:rsidRDefault="001F430C" w:rsidP="00FE5ABC">
      <w:pPr>
        <w:pStyle w:val="Heading3"/>
        <w:keepLines w:val="0"/>
        <w:tabs>
          <w:tab w:val="clear" w:pos="1701"/>
          <w:tab w:val="clear" w:pos="1985"/>
        </w:tabs>
        <w:spacing w:before="240" w:after="200" w:line="240" w:lineRule="auto"/>
      </w:pPr>
      <w:bookmarkStart w:id="202" w:name="_Toc466480625"/>
      <w:bookmarkStart w:id="203" w:name="_Toc471391455"/>
      <w:bookmarkStart w:id="204" w:name="_Toc485383180"/>
      <w:r>
        <w:t>A</w:t>
      </w:r>
      <w:r w:rsidR="00FE5ABC" w:rsidRPr="00FE5ABC">
        <w:t>.3.1</w:t>
      </w:r>
      <w:r w:rsidR="00FE5ABC" w:rsidRPr="00FE5ABC">
        <w:tab/>
      </w:r>
      <w:r w:rsidR="00DF1F63" w:rsidRPr="00904362">
        <w:rPr>
          <w:i/>
        </w:rPr>
        <w:t>Limonium hyblaeum</w:t>
      </w:r>
      <w:r w:rsidR="00DF1F63">
        <w:rPr>
          <w:i/>
        </w:rPr>
        <w:t>,</w:t>
      </w:r>
      <w:r w:rsidR="00DF1F63" w:rsidRPr="00E12D56">
        <w:t xml:space="preserve"> Sea Lavender, Sicilian </w:t>
      </w:r>
      <w:r w:rsidR="00DF1F63">
        <w:t>Sea Lavender</w:t>
      </w:r>
      <w:bookmarkEnd w:id="202"/>
      <w:bookmarkEnd w:id="203"/>
      <w:bookmarkEnd w:id="204"/>
      <w:r w:rsidR="00DF1F63" w:rsidRPr="00E12D56">
        <w:t xml:space="preserve"> </w:t>
      </w:r>
    </w:p>
    <w:tbl>
      <w:tblPr>
        <w:tblW w:w="0" w:type="auto"/>
        <w:tblLook w:val="04A0" w:firstRow="1" w:lastRow="0" w:firstColumn="1" w:lastColumn="0" w:noHBand="0" w:noVBand="1"/>
      </w:tblPr>
      <w:tblGrid>
        <w:gridCol w:w="2376"/>
        <w:gridCol w:w="7154"/>
      </w:tblGrid>
      <w:tr w:rsidR="00A57B22" w:rsidRPr="00A57B22" w14:paraId="3C0FEBD0" w14:textId="77777777" w:rsidTr="00C253BE">
        <w:tc>
          <w:tcPr>
            <w:tcW w:w="2376" w:type="dxa"/>
            <w:tcBorders>
              <w:top w:val="single" w:sz="4" w:space="0" w:color="00B2A9"/>
            </w:tcBorders>
          </w:tcPr>
          <w:p w14:paraId="56744B4B" w14:textId="0FBF62FC" w:rsidR="00A57B22" w:rsidRPr="00A57B22" w:rsidRDefault="00A57B22" w:rsidP="00454980">
            <w:pPr>
              <w:pStyle w:val="TableTextLeft"/>
              <w:rPr>
                <w:b/>
              </w:rPr>
            </w:pPr>
            <w:r w:rsidRPr="00A57B22">
              <w:rPr>
                <w:b/>
              </w:rPr>
              <w:t>Fauna</w:t>
            </w:r>
          </w:p>
        </w:tc>
        <w:tc>
          <w:tcPr>
            <w:tcW w:w="7154" w:type="dxa"/>
            <w:tcBorders>
              <w:top w:val="single" w:sz="4" w:space="0" w:color="00B2A9"/>
            </w:tcBorders>
          </w:tcPr>
          <w:p w14:paraId="467971CF" w14:textId="77777777" w:rsidR="00A57B22" w:rsidRPr="00A57B22" w:rsidRDefault="00A57B22" w:rsidP="00454980">
            <w:pPr>
              <w:pStyle w:val="TableTextLeft"/>
              <w:rPr>
                <w:b/>
              </w:rPr>
            </w:pPr>
          </w:p>
        </w:tc>
      </w:tr>
      <w:tr w:rsidR="00A57B22" w14:paraId="3075D4EF" w14:textId="77777777" w:rsidTr="00C253BE">
        <w:tc>
          <w:tcPr>
            <w:tcW w:w="2376" w:type="dxa"/>
          </w:tcPr>
          <w:p w14:paraId="61124E55" w14:textId="77777777" w:rsidR="00A57B22" w:rsidRDefault="00A57B22" w:rsidP="00EC1BB5">
            <w:pPr>
              <w:pStyle w:val="TableTextLeft"/>
            </w:pPr>
            <w:r>
              <w:t>VICWRA</w:t>
            </w:r>
          </w:p>
        </w:tc>
        <w:tc>
          <w:tcPr>
            <w:tcW w:w="7154" w:type="dxa"/>
          </w:tcPr>
          <w:p w14:paraId="165405F9" w14:textId="7270B84A" w:rsidR="00A57B22" w:rsidRDefault="00A57B22" w:rsidP="00EC1BB5">
            <w:pPr>
              <w:pStyle w:val="TableTextLeft"/>
            </w:pPr>
            <w:r>
              <w:rPr>
                <w:rFonts w:asciiTheme="minorHAnsi" w:hAnsiTheme="minorHAnsi" w:cstheme="minorHAnsi"/>
                <w:szCs w:val="18"/>
              </w:rPr>
              <w:t>—</w:t>
            </w:r>
          </w:p>
        </w:tc>
      </w:tr>
      <w:tr w:rsidR="00A57B22" w14:paraId="16934ED2" w14:textId="77777777" w:rsidTr="00C253BE">
        <w:tc>
          <w:tcPr>
            <w:tcW w:w="2376" w:type="dxa"/>
          </w:tcPr>
          <w:p w14:paraId="69DE2F86" w14:textId="77777777" w:rsidR="00A57B22" w:rsidRDefault="00A57B22" w:rsidP="00EC1BB5">
            <w:pPr>
              <w:pStyle w:val="TableTextLeft"/>
            </w:pPr>
            <w:r>
              <w:t>Other sources</w:t>
            </w:r>
          </w:p>
        </w:tc>
        <w:tc>
          <w:tcPr>
            <w:tcW w:w="7154" w:type="dxa"/>
          </w:tcPr>
          <w:p w14:paraId="0BD21C46"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Invades saltmarsh, resulting in total exclusion of other plants, prevents regeneration, reduces biodiversity, change</w:t>
            </w:r>
            <w:r>
              <w:rPr>
                <w:rFonts w:asciiTheme="minorHAnsi" w:hAnsiTheme="minorHAnsi" w:cstheme="minorHAnsi"/>
                <w:szCs w:val="18"/>
              </w:rPr>
              <w:t>s</w:t>
            </w:r>
            <w:r w:rsidRPr="00C35F7D">
              <w:rPr>
                <w:rFonts w:asciiTheme="minorHAnsi" w:hAnsiTheme="minorHAnsi" w:cstheme="minorHAnsi"/>
                <w:szCs w:val="18"/>
              </w:rPr>
              <w:t xml:space="preserve"> ecosystem functions, threat to RAMSAR wetlands, threat to orange-bellied parrot habitat, catastrophic invader of upper coastal saltmarsh (Adair, undated).</w:t>
            </w:r>
          </w:p>
        </w:tc>
      </w:tr>
      <w:tr w:rsidR="00A57B22" w14:paraId="4BE656BC" w14:textId="77777777" w:rsidTr="00C253BE">
        <w:tc>
          <w:tcPr>
            <w:tcW w:w="2376" w:type="dxa"/>
          </w:tcPr>
          <w:p w14:paraId="38820396" w14:textId="77777777" w:rsidR="00A57B22" w:rsidRDefault="00A57B22" w:rsidP="00EC1BB5">
            <w:pPr>
              <w:pStyle w:val="TableTextLeft"/>
            </w:pPr>
            <w:r>
              <w:t>Mechanism of impact</w:t>
            </w:r>
          </w:p>
        </w:tc>
        <w:tc>
          <w:tcPr>
            <w:tcW w:w="7154" w:type="dxa"/>
            <w:vAlign w:val="center"/>
          </w:tcPr>
          <w:p w14:paraId="6ED06602" w14:textId="77777777" w:rsidR="00A57B22" w:rsidRPr="00C35F7D" w:rsidRDefault="00A57B22" w:rsidP="00EC1BB5">
            <w:pPr>
              <w:pStyle w:val="TableTextLeft"/>
            </w:pPr>
            <w:r w:rsidRPr="00C35F7D">
              <w:rPr>
                <w:rFonts w:cstheme="minorHAnsi"/>
                <w:szCs w:val="18"/>
              </w:rPr>
              <w:t>Dense smothering growth altering the habitat.</w:t>
            </w:r>
          </w:p>
        </w:tc>
      </w:tr>
      <w:tr w:rsidR="00A57B22" w14:paraId="386B1FF3" w14:textId="77777777" w:rsidTr="00C253BE">
        <w:tc>
          <w:tcPr>
            <w:tcW w:w="2376" w:type="dxa"/>
            <w:tcBorders>
              <w:bottom w:val="single" w:sz="4" w:space="0" w:color="00B2A9"/>
            </w:tcBorders>
          </w:tcPr>
          <w:p w14:paraId="5D015DBC" w14:textId="77777777" w:rsidR="00A57B22" w:rsidRDefault="00A57B22" w:rsidP="00EC1BB5">
            <w:pPr>
              <w:pStyle w:val="TableTextLeft"/>
            </w:pPr>
            <w:r>
              <w:t>Summary of importance</w:t>
            </w:r>
          </w:p>
        </w:tc>
        <w:tc>
          <w:tcPr>
            <w:tcW w:w="7154" w:type="dxa"/>
            <w:tcBorders>
              <w:bottom w:val="single" w:sz="4" w:space="0" w:color="00B2A9"/>
            </w:tcBorders>
            <w:vAlign w:val="center"/>
          </w:tcPr>
          <w:p w14:paraId="1875D0C9" w14:textId="77777777" w:rsidR="00A57B22" w:rsidRPr="00C35F7D" w:rsidRDefault="00A57B22" w:rsidP="00EC1BB5">
            <w:pPr>
              <w:pStyle w:val="TableTextLeft"/>
            </w:pPr>
            <w:r w:rsidRPr="00C35F7D">
              <w:rPr>
                <w:rFonts w:cstheme="minorHAnsi"/>
                <w:szCs w:val="18"/>
              </w:rPr>
              <w:t>High impact / Medium confidence</w:t>
            </w:r>
          </w:p>
          <w:p w14:paraId="7AD7808A" w14:textId="77777777" w:rsidR="00A57B22" w:rsidRPr="00C35F7D" w:rsidRDefault="00A57B22" w:rsidP="00EC1BB5">
            <w:pPr>
              <w:pStyle w:val="TableTextLeft"/>
            </w:pPr>
            <w:r w:rsidRPr="00C35F7D">
              <w:t xml:space="preserve">Floristic community structure changes, resulting in altered habitat for fauna. </w:t>
            </w:r>
          </w:p>
        </w:tc>
      </w:tr>
      <w:tr w:rsidR="00A57B22" w:rsidRPr="00A57B22" w14:paraId="73A982C1" w14:textId="77777777" w:rsidTr="00C253BE">
        <w:trPr>
          <w:tblHeader/>
        </w:trPr>
        <w:tc>
          <w:tcPr>
            <w:tcW w:w="2376" w:type="dxa"/>
            <w:tcBorders>
              <w:top w:val="single" w:sz="4" w:space="0" w:color="00B2A9"/>
            </w:tcBorders>
            <w:shd w:val="clear" w:color="auto" w:fill="E5F7F6"/>
          </w:tcPr>
          <w:p w14:paraId="423B050E" w14:textId="4F89CE93" w:rsidR="00A57B22" w:rsidRPr="00A57B22" w:rsidRDefault="00A57B22" w:rsidP="00454980">
            <w:pPr>
              <w:pStyle w:val="TableTextLeft"/>
              <w:rPr>
                <w:b/>
              </w:rPr>
            </w:pPr>
            <w:r w:rsidRPr="00A57B22">
              <w:rPr>
                <w:b/>
              </w:rPr>
              <w:t>Flora</w:t>
            </w:r>
          </w:p>
        </w:tc>
        <w:tc>
          <w:tcPr>
            <w:tcW w:w="7154" w:type="dxa"/>
            <w:tcBorders>
              <w:top w:val="single" w:sz="4" w:space="0" w:color="00B2A9"/>
            </w:tcBorders>
            <w:shd w:val="clear" w:color="auto" w:fill="E5F7F6"/>
          </w:tcPr>
          <w:p w14:paraId="6D3DB72F" w14:textId="77777777" w:rsidR="00A57B22" w:rsidRPr="00A57B22" w:rsidRDefault="00A57B22" w:rsidP="00454980">
            <w:pPr>
              <w:pStyle w:val="TableTextLeft"/>
              <w:rPr>
                <w:b/>
              </w:rPr>
            </w:pPr>
          </w:p>
        </w:tc>
      </w:tr>
      <w:tr w:rsidR="00A57B22" w14:paraId="5FE491BA" w14:textId="77777777" w:rsidTr="00C253BE">
        <w:tc>
          <w:tcPr>
            <w:tcW w:w="2376" w:type="dxa"/>
            <w:shd w:val="clear" w:color="auto" w:fill="E5F7F6"/>
          </w:tcPr>
          <w:p w14:paraId="4E8EE143" w14:textId="77777777" w:rsidR="00A57B22" w:rsidRDefault="00A57B22" w:rsidP="00EC1BB5">
            <w:pPr>
              <w:pStyle w:val="TableTextLeft"/>
            </w:pPr>
            <w:r>
              <w:t>VICWRA</w:t>
            </w:r>
          </w:p>
        </w:tc>
        <w:tc>
          <w:tcPr>
            <w:tcW w:w="7154" w:type="dxa"/>
            <w:shd w:val="clear" w:color="auto" w:fill="E5F7F6"/>
          </w:tcPr>
          <w:p w14:paraId="5A64963D" w14:textId="45CC8DD4"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14:paraId="41B43D1B" w14:textId="77777777" w:rsidTr="00C253BE">
        <w:tc>
          <w:tcPr>
            <w:tcW w:w="2376" w:type="dxa"/>
            <w:shd w:val="clear" w:color="auto" w:fill="E5F7F6"/>
          </w:tcPr>
          <w:p w14:paraId="3F89DD2B" w14:textId="77777777" w:rsidR="00A57B22" w:rsidRDefault="00A57B22" w:rsidP="00EC1BB5">
            <w:pPr>
              <w:pStyle w:val="TableTextLeft"/>
            </w:pPr>
            <w:r>
              <w:t>Other sources</w:t>
            </w:r>
          </w:p>
        </w:tc>
        <w:tc>
          <w:tcPr>
            <w:tcW w:w="7154" w:type="dxa"/>
            <w:shd w:val="clear" w:color="auto" w:fill="E5F7F6"/>
          </w:tcPr>
          <w:p w14:paraId="26F68267"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Invades saltmarsh, resulting in total exclusion of other plants, prevents regeneration, reduces biodiversity, change ecosystem functions, threat to RAMSAR wetlands, threat to orange-bellied parrot habitat, catastrophic invader of upper coastal saltmarsh (Adair, undated).</w:t>
            </w:r>
          </w:p>
          <w:p w14:paraId="59F583B5"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In Victoria, it can survive periodic tidal inundation and can invade and suppress native coastal salt marsh vegetation (Parsons, 2013). </w:t>
            </w:r>
          </w:p>
          <w:p w14:paraId="3ACA8BE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Both in the salt spray zone of rocky coastlines and in saltmarshes, it is clearly a rapidly emerging weed, serious enough to be a major ecosystem transformer (Parsons, 2013).</w:t>
            </w:r>
          </w:p>
          <w:p w14:paraId="0764D10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EVC: Riverine Chenopod Woodland</w:t>
            </w:r>
          </w:p>
        </w:tc>
      </w:tr>
      <w:tr w:rsidR="00A57B22" w14:paraId="73F35D5B" w14:textId="77777777" w:rsidTr="00C253BE">
        <w:tc>
          <w:tcPr>
            <w:tcW w:w="2376" w:type="dxa"/>
            <w:shd w:val="clear" w:color="auto" w:fill="E5F7F6"/>
          </w:tcPr>
          <w:p w14:paraId="1D4C828C" w14:textId="77777777" w:rsidR="00A57B22" w:rsidRDefault="00A57B22" w:rsidP="00EC1BB5">
            <w:pPr>
              <w:pStyle w:val="TableTextLeft"/>
            </w:pPr>
            <w:r>
              <w:t>Mechanism of impact</w:t>
            </w:r>
          </w:p>
        </w:tc>
        <w:tc>
          <w:tcPr>
            <w:tcW w:w="7154" w:type="dxa"/>
            <w:shd w:val="clear" w:color="auto" w:fill="E5F7F6"/>
            <w:vAlign w:val="center"/>
          </w:tcPr>
          <w:p w14:paraId="1B38FA9F" w14:textId="77777777" w:rsidR="00A57B22" w:rsidRPr="00C35F7D" w:rsidRDefault="00A57B22" w:rsidP="00EC1BB5">
            <w:pPr>
              <w:pStyle w:val="TableTextLeft"/>
            </w:pPr>
            <w:r w:rsidRPr="00C35F7D">
              <w:rPr>
                <w:rFonts w:cstheme="minorHAnsi"/>
                <w:szCs w:val="18"/>
              </w:rPr>
              <w:t>Dense smothering monocultures and competitiveness.</w:t>
            </w:r>
          </w:p>
        </w:tc>
      </w:tr>
      <w:tr w:rsidR="00A57B22" w14:paraId="20E90E89" w14:textId="77777777" w:rsidTr="00C253BE">
        <w:tc>
          <w:tcPr>
            <w:tcW w:w="2376" w:type="dxa"/>
            <w:tcBorders>
              <w:bottom w:val="single" w:sz="4" w:space="0" w:color="00B2A9"/>
            </w:tcBorders>
            <w:shd w:val="clear" w:color="auto" w:fill="E5F7F6"/>
          </w:tcPr>
          <w:p w14:paraId="7F6B66D4"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5654BCD0" w14:textId="77777777" w:rsidR="00A57B22" w:rsidRPr="00C35F7D" w:rsidRDefault="00A57B22" w:rsidP="00EC1BB5">
            <w:pPr>
              <w:pStyle w:val="TableTextLeft"/>
            </w:pPr>
            <w:r w:rsidRPr="00C35F7D">
              <w:rPr>
                <w:rFonts w:cstheme="minorHAnsi"/>
                <w:szCs w:val="18"/>
              </w:rPr>
              <w:t>High impact / Medium confidence</w:t>
            </w:r>
          </w:p>
          <w:p w14:paraId="0BDC63B0" w14:textId="77777777" w:rsidR="00A57B22" w:rsidRPr="00C35F7D" w:rsidRDefault="00A57B22" w:rsidP="00EC1BB5">
            <w:pPr>
              <w:pStyle w:val="TableTextLeft"/>
            </w:pPr>
            <w:r w:rsidRPr="00C35F7D">
              <w:t>Dense perennial monocultures displacing native plants, therefore changing the character of the vegetation.</w:t>
            </w:r>
          </w:p>
        </w:tc>
      </w:tr>
    </w:tbl>
    <w:p w14:paraId="7103776B" w14:textId="77777777" w:rsidR="00737E70" w:rsidRDefault="00737E70" w:rsidP="00B80410">
      <w:pPr>
        <w:pStyle w:val="Heading3"/>
        <w:keepLines w:val="0"/>
        <w:tabs>
          <w:tab w:val="clear" w:pos="1701"/>
          <w:tab w:val="clear" w:pos="1985"/>
        </w:tabs>
        <w:spacing w:before="240" w:after="120" w:line="240" w:lineRule="auto"/>
      </w:pPr>
      <w:bookmarkStart w:id="205" w:name="_Toc466480626"/>
      <w:bookmarkStart w:id="206" w:name="_Toc471391456"/>
    </w:p>
    <w:p w14:paraId="41B4BC16" w14:textId="35AA69D5" w:rsidR="00DF1F63" w:rsidRPr="00FE5ABC" w:rsidRDefault="001F430C" w:rsidP="00B80410">
      <w:pPr>
        <w:pStyle w:val="Heading3"/>
        <w:keepLines w:val="0"/>
        <w:tabs>
          <w:tab w:val="clear" w:pos="1701"/>
          <w:tab w:val="clear" w:pos="1985"/>
        </w:tabs>
        <w:spacing w:before="240" w:after="120" w:line="240" w:lineRule="auto"/>
      </w:pPr>
      <w:bookmarkStart w:id="207" w:name="_Toc485383181"/>
      <w:r>
        <w:t>A</w:t>
      </w:r>
      <w:r w:rsidR="00FE5ABC">
        <w:t>.3.2</w:t>
      </w:r>
      <w:r w:rsidR="00FE5ABC">
        <w:tab/>
      </w:r>
      <w:r w:rsidR="00DF1F63" w:rsidRPr="00FE5ABC">
        <w:rPr>
          <w:i/>
        </w:rPr>
        <w:t>Spartina</w:t>
      </w:r>
      <w:r w:rsidR="00DF1F63" w:rsidRPr="00FE5ABC">
        <w:t xml:space="preserve"> spp., Cord Grass, Rice Grass</w:t>
      </w:r>
      <w:bookmarkEnd w:id="205"/>
      <w:bookmarkEnd w:id="206"/>
      <w:bookmarkEnd w:id="207"/>
      <w:r w:rsidR="00DF1F63" w:rsidRPr="00FE5ABC">
        <w:t xml:space="preserve">  </w:t>
      </w:r>
    </w:p>
    <w:tbl>
      <w:tblPr>
        <w:tblW w:w="0" w:type="auto"/>
        <w:tblLook w:val="04A0" w:firstRow="1" w:lastRow="0" w:firstColumn="1" w:lastColumn="0" w:noHBand="0" w:noVBand="1"/>
      </w:tblPr>
      <w:tblGrid>
        <w:gridCol w:w="2376"/>
        <w:gridCol w:w="7154"/>
      </w:tblGrid>
      <w:tr w:rsidR="00A57B22" w:rsidRPr="00A57B22" w14:paraId="0DE05F37" w14:textId="77777777" w:rsidTr="00C253BE">
        <w:tc>
          <w:tcPr>
            <w:tcW w:w="2376" w:type="dxa"/>
            <w:tcBorders>
              <w:top w:val="single" w:sz="4" w:space="0" w:color="00B2A9"/>
            </w:tcBorders>
          </w:tcPr>
          <w:p w14:paraId="211CF4D6" w14:textId="358485EE" w:rsidR="00A57B22" w:rsidRPr="00A57B22" w:rsidRDefault="00A57B22" w:rsidP="00454980">
            <w:pPr>
              <w:pStyle w:val="TableTextLeft"/>
              <w:rPr>
                <w:b/>
              </w:rPr>
            </w:pPr>
            <w:r w:rsidRPr="00A57B22">
              <w:rPr>
                <w:b/>
              </w:rPr>
              <w:t>Fauna</w:t>
            </w:r>
          </w:p>
        </w:tc>
        <w:tc>
          <w:tcPr>
            <w:tcW w:w="7154" w:type="dxa"/>
            <w:tcBorders>
              <w:top w:val="single" w:sz="4" w:space="0" w:color="00B2A9"/>
            </w:tcBorders>
          </w:tcPr>
          <w:p w14:paraId="6EE97953" w14:textId="77777777" w:rsidR="00A57B22" w:rsidRPr="00A57B22" w:rsidRDefault="00A57B22" w:rsidP="00454980">
            <w:pPr>
              <w:pStyle w:val="TableTextLeft"/>
              <w:rPr>
                <w:b/>
              </w:rPr>
            </w:pPr>
          </w:p>
        </w:tc>
      </w:tr>
      <w:tr w:rsidR="00A57B22" w14:paraId="72134DB9" w14:textId="77777777" w:rsidTr="00C253BE">
        <w:tc>
          <w:tcPr>
            <w:tcW w:w="2376" w:type="dxa"/>
          </w:tcPr>
          <w:p w14:paraId="72331FF7" w14:textId="77777777" w:rsidR="00A57B22" w:rsidRDefault="00A57B22" w:rsidP="00EC1BB5">
            <w:pPr>
              <w:pStyle w:val="TableTextLeft"/>
            </w:pPr>
            <w:r>
              <w:t>VICWRA</w:t>
            </w:r>
          </w:p>
        </w:tc>
        <w:tc>
          <w:tcPr>
            <w:tcW w:w="7154" w:type="dxa"/>
          </w:tcPr>
          <w:p w14:paraId="2E5E4895" w14:textId="721E2873" w:rsidR="00A57B22" w:rsidRDefault="00A57B22" w:rsidP="00EC1BB5">
            <w:pPr>
              <w:pStyle w:val="TableTextLeft"/>
            </w:pPr>
            <w:r>
              <w:rPr>
                <w:rFonts w:asciiTheme="minorHAnsi" w:hAnsiTheme="minorHAnsi" w:cstheme="minorHAnsi"/>
                <w:szCs w:val="18"/>
              </w:rPr>
              <w:t>—</w:t>
            </w:r>
          </w:p>
        </w:tc>
      </w:tr>
      <w:tr w:rsidR="00A57B22" w14:paraId="20517549" w14:textId="77777777" w:rsidTr="00C253BE">
        <w:tc>
          <w:tcPr>
            <w:tcW w:w="2376" w:type="dxa"/>
          </w:tcPr>
          <w:p w14:paraId="4741A49F" w14:textId="77777777" w:rsidR="00A57B22" w:rsidRDefault="00A57B22" w:rsidP="00EC1BB5">
            <w:pPr>
              <w:pStyle w:val="TableTextLeft"/>
            </w:pPr>
            <w:r>
              <w:t>Other sources</w:t>
            </w:r>
          </w:p>
        </w:tc>
        <w:tc>
          <w:tcPr>
            <w:tcW w:w="7154" w:type="dxa"/>
          </w:tcPr>
          <w:p w14:paraId="3C55332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Alters or reduces biodiversity by altering or reducing biodiversity by invading mudflats, converting them to saltwater meadows, which few indigenous animals have any use for (</w:t>
            </w:r>
            <w:r>
              <w:rPr>
                <w:rFonts w:asciiTheme="minorHAnsi" w:hAnsiTheme="minorHAnsi" w:cstheme="minorHAnsi"/>
                <w:szCs w:val="18"/>
              </w:rPr>
              <w:t>Romanowski</w:t>
            </w:r>
            <w:r w:rsidRPr="00C35F7D">
              <w:rPr>
                <w:rFonts w:asciiTheme="minorHAnsi" w:hAnsiTheme="minorHAnsi" w:cstheme="minorHAnsi"/>
                <w:szCs w:val="18"/>
              </w:rPr>
              <w:t xml:space="preserve">, 2011).   </w:t>
            </w:r>
          </w:p>
          <w:p w14:paraId="2B97BB9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Its invasion and spread leads to the loss of feeding habitat for wildfowl and waders (GISD, 2016).</w:t>
            </w:r>
          </w:p>
          <w:p w14:paraId="7703EBE3" w14:textId="7C858681"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…alteration of native and commercial food webs and productivity (direct impacts to macrofaunal communities with potential for reduced diversity and biomass of higher trophic levels).</w:t>
            </w:r>
            <w:r>
              <w:rPr>
                <w:rFonts w:asciiTheme="minorHAnsi" w:hAnsiTheme="minorHAnsi" w:cstheme="minorHAnsi"/>
                <w:szCs w:val="18"/>
              </w:rPr>
              <w:t>’</w:t>
            </w:r>
            <w:r w:rsidRPr="00C35F7D">
              <w:rPr>
                <w:rFonts w:asciiTheme="minorHAnsi" w:hAnsiTheme="minorHAnsi" w:cstheme="minorHAnsi"/>
                <w:szCs w:val="18"/>
              </w:rPr>
              <w:t xml:space="preserve"> </w:t>
            </w:r>
            <w:r>
              <w:rPr>
                <w:rFonts w:asciiTheme="minorHAnsi" w:hAnsiTheme="minorHAnsi" w:cstheme="minorHAnsi"/>
                <w:szCs w:val="18"/>
              </w:rPr>
              <w:t>‘</w:t>
            </w:r>
            <w:r w:rsidRPr="00C35F7D">
              <w:rPr>
                <w:rFonts w:asciiTheme="minorHAnsi" w:hAnsiTheme="minorHAnsi" w:cstheme="minorHAnsi"/>
                <w:szCs w:val="18"/>
              </w:rPr>
              <w:t>…loss of rearing habitat for fish.</w:t>
            </w:r>
            <w:r>
              <w:rPr>
                <w:rFonts w:asciiTheme="minorHAnsi" w:hAnsiTheme="minorHAnsi" w:cstheme="minorHAnsi"/>
                <w:szCs w:val="18"/>
              </w:rPr>
              <w:t>’</w:t>
            </w:r>
            <w:r w:rsidRPr="00C35F7D">
              <w:rPr>
                <w:rFonts w:asciiTheme="minorHAnsi" w:hAnsiTheme="minorHAnsi" w:cstheme="minorHAnsi"/>
                <w:szCs w:val="18"/>
              </w:rPr>
              <w:t xml:space="preserve"> </w:t>
            </w:r>
            <w:r>
              <w:rPr>
                <w:rFonts w:asciiTheme="minorHAnsi" w:hAnsiTheme="minorHAnsi" w:cstheme="minorHAnsi"/>
                <w:szCs w:val="18"/>
              </w:rPr>
              <w:t>‘</w:t>
            </w:r>
            <w:r w:rsidRPr="00C35F7D">
              <w:rPr>
                <w:rFonts w:asciiTheme="minorHAnsi" w:hAnsiTheme="minorHAnsi" w:cstheme="minorHAnsi"/>
                <w:szCs w:val="18"/>
              </w:rPr>
              <w:t xml:space="preserve">   displacement of migratory and wader birds in infested estuaries due to reduction in prey density and extent of foraging ground.</w:t>
            </w:r>
            <w:r>
              <w:rPr>
                <w:rFonts w:asciiTheme="minorHAnsi" w:hAnsiTheme="minorHAnsi" w:cstheme="minorHAnsi"/>
                <w:szCs w:val="18"/>
              </w:rPr>
              <w:t>’</w:t>
            </w:r>
            <w:r w:rsidRPr="00C35F7D">
              <w:rPr>
                <w:rFonts w:asciiTheme="minorHAnsi" w:hAnsiTheme="minorHAnsi" w:cstheme="minorHAnsi"/>
                <w:szCs w:val="18"/>
              </w:rPr>
              <w:t xml:space="preserve"> </w:t>
            </w:r>
            <w:r>
              <w:rPr>
                <w:rFonts w:asciiTheme="minorHAnsi" w:hAnsiTheme="minorHAnsi" w:cstheme="minorHAnsi"/>
                <w:szCs w:val="18"/>
              </w:rPr>
              <w:t>‘</w:t>
            </w:r>
            <w:r w:rsidRPr="00C35F7D">
              <w:rPr>
                <w:rFonts w:asciiTheme="minorHAnsi" w:hAnsiTheme="minorHAnsi" w:cstheme="minorHAnsi"/>
                <w:szCs w:val="18"/>
              </w:rPr>
              <w:t xml:space="preserve">…conversion of marine habitats into </w:t>
            </w:r>
            <w:r w:rsidRPr="00EA21D2">
              <w:rPr>
                <w:rFonts w:asciiTheme="minorHAnsi" w:hAnsiTheme="minorHAnsi" w:cstheme="minorHAnsi"/>
                <w:i/>
                <w:szCs w:val="18"/>
              </w:rPr>
              <w:t>Spartina</w:t>
            </w:r>
            <w:r w:rsidRPr="00C35F7D">
              <w:rPr>
                <w:rFonts w:asciiTheme="minorHAnsi" w:hAnsiTheme="minorHAnsi" w:cstheme="minorHAnsi"/>
                <w:szCs w:val="18"/>
              </w:rPr>
              <w:t xml:space="preserve"> monocultures</w:t>
            </w:r>
            <w:r>
              <w:rPr>
                <w:rFonts w:asciiTheme="minorHAnsi" w:hAnsiTheme="minorHAnsi" w:cstheme="minorHAnsi"/>
                <w:szCs w:val="18"/>
              </w:rPr>
              <w:t>’</w:t>
            </w:r>
            <w:r w:rsidRPr="00C35F7D">
              <w:rPr>
                <w:rFonts w:asciiTheme="minorHAnsi" w:hAnsiTheme="minorHAnsi" w:cstheme="minorHAnsi"/>
                <w:szCs w:val="18"/>
              </w:rPr>
              <w:t xml:space="preserve"> (Kershaw and McMahon, 2016). </w:t>
            </w:r>
          </w:p>
          <w:p w14:paraId="6C7D5C79"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‘Introduction and spread of </w:t>
            </w:r>
            <w:r w:rsidRPr="00EA21D2">
              <w:rPr>
                <w:rFonts w:asciiTheme="minorHAnsi" w:hAnsiTheme="minorHAnsi" w:cstheme="minorHAnsi"/>
                <w:i/>
                <w:szCs w:val="18"/>
              </w:rPr>
              <w:t>Spartina</w:t>
            </w:r>
            <w:r w:rsidRPr="00C35F7D">
              <w:rPr>
                <w:rFonts w:asciiTheme="minorHAnsi" w:hAnsiTheme="minorHAnsi" w:cstheme="minorHAnsi"/>
                <w:szCs w:val="18"/>
              </w:rPr>
              <w:t xml:space="preserve"> to Victorian estuarine environments’ is listed under the </w:t>
            </w:r>
            <w:r w:rsidRPr="00C35F7D">
              <w:rPr>
                <w:rFonts w:asciiTheme="minorHAnsi" w:hAnsiTheme="minorHAnsi" w:cstheme="minorHAnsi"/>
                <w:i/>
                <w:szCs w:val="18"/>
              </w:rPr>
              <w:t>Victorian Flora and Fauna Guarantee Act 1988</w:t>
            </w:r>
            <w:r w:rsidRPr="00C35F7D">
              <w:rPr>
                <w:rFonts w:asciiTheme="minorHAnsi" w:hAnsiTheme="minorHAnsi" w:cstheme="minorHAnsi"/>
                <w:szCs w:val="18"/>
              </w:rPr>
              <w:t xml:space="preserve"> as a Potentially Threatening Process (http://www.depi.vic.gov.au/environment-and-wildlife/threatened-species-and-communities/flora-and-fauna-guarantee-act-1988)</w:t>
            </w:r>
          </w:p>
        </w:tc>
      </w:tr>
      <w:tr w:rsidR="00A57B22" w14:paraId="6F769E9B" w14:textId="77777777" w:rsidTr="00C253BE">
        <w:tc>
          <w:tcPr>
            <w:tcW w:w="2376" w:type="dxa"/>
          </w:tcPr>
          <w:p w14:paraId="4619FC3C" w14:textId="77777777" w:rsidR="00A57B22" w:rsidRDefault="00A57B22" w:rsidP="00EC1BB5">
            <w:pPr>
              <w:pStyle w:val="TableTextLeft"/>
            </w:pPr>
            <w:r>
              <w:t>Mechanism of impact</w:t>
            </w:r>
          </w:p>
        </w:tc>
        <w:tc>
          <w:tcPr>
            <w:tcW w:w="7154" w:type="dxa"/>
          </w:tcPr>
          <w:p w14:paraId="6DEE711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Altered habitat</w:t>
            </w:r>
          </w:p>
        </w:tc>
      </w:tr>
      <w:tr w:rsidR="00A57B22" w14:paraId="5BE34DE8" w14:textId="77777777" w:rsidTr="00C253BE">
        <w:tc>
          <w:tcPr>
            <w:tcW w:w="2376" w:type="dxa"/>
            <w:tcBorders>
              <w:bottom w:val="single" w:sz="4" w:space="0" w:color="00B2A9"/>
            </w:tcBorders>
          </w:tcPr>
          <w:p w14:paraId="4EB3AA19" w14:textId="77777777" w:rsidR="00A57B22" w:rsidRDefault="00A57B22" w:rsidP="00EC1BB5">
            <w:pPr>
              <w:pStyle w:val="TableTextLeft"/>
            </w:pPr>
            <w:r>
              <w:t>Summary of importance</w:t>
            </w:r>
          </w:p>
        </w:tc>
        <w:tc>
          <w:tcPr>
            <w:tcW w:w="7154" w:type="dxa"/>
            <w:tcBorders>
              <w:bottom w:val="single" w:sz="4" w:space="0" w:color="00B2A9"/>
            </w:tcBorders>
          </w:tcPr>
          <w:p w14:paraId="5D915DD7" w14:textId="77777777" w:rsidR="00A57B22" w:rsidRPr="00C35F7D" w:rsidRDefault="00A57B22" w:rsidP="00EC1BB5">
            <w:pPr>
              <w:pStyle w:val="TableTextLeft"/>
            </w:pPr>
            <w:r w:rsidRPr="00C35F7D">
              <w:rPr>
                <w:rFonts w:cstheme="minorHAnsi"/>
                <w:szCs w:val="18"/>
              </w:rPr>
              <w:t>High impact / High confidence</w:t>
            </w:r>
          </w:p>
          <w:p w14:paraId="2CC9FC5D"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Competition with, and subsequent displacement of, native saltmarsh species</w:t>
            </w:r>
          </w:p>
        </w:tc>
      </w:tr>
    </w:tbl>
    <w:p w14:paraId="1DBD497E" w14:textId="77777777" w:rsidR="003F1DC6" w:rsidRDefault="003F1DC6">
      <w:r>
        <w:br w:type="page"/>
      </w:r>
    </w:p>
    <w:tbl>
      <w:tblPr>
        <w:tblW w:w="0" w:type="auto"/>
        <w:tblLook w:val="04A0" w:firstRow="1" w:lastRow="0" w:firstColumn="1" w:lastColumn="0" w:noHBand="0" w:noVBand="1"/>
      </w:tblPr>
      <w:tblGrid>
        <w:gridCol w:w="2376"/>
        <w:gridCol w:w="7154"/>
      </w:tblGrid>
      <w:tr w:rsidR="00A57B22" w:rsidRPr="00A57B22" w14:paraId="01F5FF04" w14:textId="77777777" w:rsidTr="00C253BE">
        <w:trPr>
          <w:tblHeader/>
        </w:trPr>
        <w:tc>
          <w:tcPr>
            <w:tcW w:w="2376" w:type="dxa"/>
            <w:tcBorders>
              <w:top w:val="single" w:sz="4" w:space="0" w:color="00B2A9"/>
            </w:tcBorders>
            <w:shd w:val="clear" w:color="auto" w:fill="E5F7F6"/>
          </w:tcPr>
          <w:p w14:paraId="79324528" w14:textId="48EF41D4" w:rsidR="00A57B22" w:rsidRPr="00A57B22" w:rsidRDefault="00A57B22" w:rsidP="00454980">
            <w:pPr>
              <w:pStyle w:val="TableTextLeft"/>
              <w:rPr>
                <w:b/>
              </w:rPr>
            </w:pPr>
            <w:r w:rsidRPr="00A57B22">
              <w:rPr>
                <w:b/>
              </w:rPr>
              <w:lastRenderedPageBreak/>
              <w:t>Flora</w:t>
            </w:r>
          </w:p>
        </w:tc>
        <w:tc>
          <w:tcPr>
            <w:tcW w:w="7154" w:type="dxa"/>
            <w:tcBorders>
              <w:top w:val="single" w:sz="4" w:space="0" w:color="00B2A9"/>
            </w:tcBorders>
            <w:shd w:val="clear" w:color="auto" w:fill="E5F7F6"/>
          </w:tcPr>
          <w:p w14:paraId="189407A5" w14:textId="77777777" w:rsidR="00A57B22" w:rsidRPr="00A57B22" w:rsidRDefault="00A57B22" w:rsidP="00454980">
            <w:pPr>
              <w:pStyle w:val="TableTextLeft"/>
              <w:rPr>
                <w:b/>
              </w:rPr>
            </w:pPr>
          </w:p>
        </w:tc>
      </w:tr>
      <w:tr w:rsidR="00A57B22" w14:paraId="75A9EF63" w14:textId="77777777" w:rsidTr="00C253BE">
        <w:tc>
          <w:tcPr>
            <w:tcW w:w="2376" w:type="dxa"/>
            <w:shd w:val="clear" w:color="auto" w:fill="E5F7F6"/>
          </w:tcPr>
          <w:p w14:paraId="75954CC2" w14:textId="77777777" w:rsidR="00A57B22" w:rsidRDefault="00A57B22" w:rsidP="00EC1BB5">
            <w:pPr>
              <w:pStyle w:val="TableTextLeft"/>
            </w:pPr>
            <w:r>
              <w:t>VICWRA</w:t>
            </w:r>
          </w:p>
        </w:tc>
        <w:tc>
          <w:tcPr>
            <w:tcW w:w="7154" w:type="dxa"/>
            <w:shd w:val="clear" w:color="auto" w:fill="E5F7F6"/>
          </w:tcPr>
          <w:p w14:paraId="7BAEA2D6" w14:textId="4D074CA9"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14:paraId="6BFC4BDB" w14:textId="77777777" w:rsidTr="00C253BE">
        <w:tc>
          <w:tcPr>
            <w:tcW w:w="2376" w:type="dxa"/>
            <w:shd w:val="clear" w:color="auto" w:fill="E5F7F6"/>
          </w:tcPr>
          <w:p w14:paraId="3FA85ECC" w14:textId="77777777" w:rsidR="00A57B22" w:rsidRDefault="00A57B22" w:rsidP="00EC1BB5">
            <w:pPr>
              <w:pStyle w:val="TableTextLeft"/>
            </w:pPr>
            <w:r>
              <w:t>Other sources</w:t>
            </w:r>
          </w:p>
        </w:tc>
        <w:tc>
          <w:tcPr>
            <w:tcW w:w="7154" w:type="dxa"/>
            <w:shd w:val="clear" w:color="auto" w:fill="E5F7F6"/>
          </w:tcPr>
          <w:p w14:paraId="39499A6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Fast growing competitor of indigenous saltmarsh plants (</w:t>
            </w:r>
            <w:r>
              <w:rPr>
                <w:rFonts w:asciiTheme="minorHAnsi" w:hAnsiTheme="minorHAnsi" w:cstheme="minorHAnsi"/>
                <w:szCs w:val="18"/>
              </w:rPr>
              <w:t>Romanowski</w:t>
            </w:r>
            <w:r w:rsidRPr="00C35F7D">
              <w:rPr>
                <w:rFonts w:asciiTheme="minorHAnsi" w:hAnsiTheme="minorHAnsi" w:cstheme="minorHAnsi"/>
                <w:szCs w:val="18"/>
              </w:rPr>
              <w:t xml:space="preserve">, 2011). </w:t>
            </w:r>
          </w:p>
          <w:p w14:paraId="57B5BA56"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Its invasion and spread leads to exclusion of native plant species (GISD, 2016).</w:t>
            </w:r>
          </w:p>
          <w:p w14:paraId="71BA494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five EVCs: Coastal Saltmarsh Aggregate, Estuarine Wetland, Mangrove Shrubland, Sea-grass Meadow, Wet Saltmarsh Herbland.</w:t>
            </w:r>
          </w:p>
          <w:p w14:paraId="129B5443" w14:textId="10354420"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 xml:space="preserve">competitive exclusion of indigenous plant species (including local dominants such as </w:t>
            </w:r>
            <w:r w:rsidRPr="00C35F7D">
              <w:rPr>
                <w:rFonts w:asciiTheme="minorHAnsi" w:hAnsiTheme="minorHAnsi" w:cstheme="minorHAnsi"/>
                <w:i/>
                <w:szCs w:val="18"/>
              </w:rPr>
              <w:t>Sarcocornia quinqueflora</w:t>
            </w:r>
            <w:r w:rsidRPr="00C35F7D">
              <w:rPr>
                <w:rFonts w:asciiTheme="minorHAnsi" w:hAnsiTheme="minorHAnsi" w:cstheme="minorHAnsi"/>
                <w:szCs w:val="18"/>
              </w:rPr>
              <w:t xml:space="preserve"> ssp</w:t>
            </w:r>
            <w:r w:rsidRPr="00C35F7D">
              <w:rPr>
                <w:rFonts w:asciiTheme="minorHAnsi" w:hAnsiTheme="minorHAnsi" w:cstheme="minorHAnsi"/>
                <w:i/>
                <w:szCs w:val="18"/>
              </w:rPr>
              <w:t>. quinqueflora</w:t>
            </w:r>
            <w:r w:rsidRPr="00C35F7D">
              <w:rPr>
                <w:rFonts w:asciiTheme="minorHAnsi" w:hAnsiTheme="minorHAnsi" w:cstheme="minorHAnsi"/>
                <w:szCs w:val="18"/>
              </w:rPr>
              <w:t xml:space="preserve"> and </w:t>
            </w:r>
            <w:r w:rsidRPr="00C35F7D">
              <w:rPr>
                <w:rFonts w:asciiTheme="minorHAnsi" w:hAnsiTheme="minorHAnsi" w:cstheme="minorHAnsi"/>
                <w:i/>
                <w:szCs w:val="18"/>
              </w:rPr>
              <w:t>Avicennia marina</w:t>
            </w:r>
            <w:r w:rsidRPr="00C35F7D">
              <w:rPr>
                <w:rFonts w:asciiTheme="minorHAnsi" w:hAnsiTheme="minorHAnsi" w:cstheme="minorHAnsi"/>
                <w:szCs w:val="18"/>
              </w:rPr>
              <w:t xml:space="preserve"> ssp. </w:t>
            </w:r>
            <w:r w:rsidRPr="00C35F7D">
              <w:rPr>
                <w:rFonts w:asciiTheme="minorHAnsi" w:hAnsiTheme="minorHAnsi" w:cstheme="minorHAnsi"/>
                <w:i/>
                <w:szCs w:val="18"/>
              </w:rPr>
              <w:t>australasica</w:t>
            </w:r>
            <w:r w:rsidRPr="00C35F7D">
              <w:rPr>
                <w:rFonts w:asciiTheme="minorHAnsi" w:hAnsiTheme="minorHAnsi" w:cstheme="minorHAnsi"/>
                <w:szCs w:val="18"/>
              </w:rPr>
              <w:t>)</w:t>
            </w:r>
            <w:r>
              <w:rPr>
                <w:rFonts w:asciiTheme="minorHAnsi" w:hAnsiTheme="minorHAnsi" w:cstheme="minorHAnsi"/>
                <w:szCs w:val="18"/>
              </w:rPr>
              <w:t>’</w:t>
            </w:r>
            <w:r w:rsidRPr="00C35F7D">
              <w:rPr>
                <w:rFonts w:asciiTheme="minorHAnsi" w:hAnsiTheme="minorHAnsi" w:cstheme="minorHAnsi"/>
                <w:szCs w:val="18"/>
              </w:rPr>
              <w:t xml:space="preserve"> (Kershaw and McMahon, 2016).</w:t>
            </w:r>
          </w:p>
        </w:tc>
      </w:tr>
      <w:tr w:rsidR="00A57B22" w14:paraId="7A91DCC5" w14:textId="77777777" w:rsidTr="00C253BE">
        <w:tc>
          <w:tcPr>
            <w:tcW w:w="2376" w:type="dxa"/>
            <w:shd w:val="clear" w:color="auto" w:fill="E5F7F6"/>
          </w:tcPr>
          <w:p w14:paraId="4445F452" w14:textId="77777777" w:rsidR="00A57B22" w:rsidRDefault="00A57B22" w:rsidP="00EC1BB5">
            <w:pPr>
              <w:pStyle w:val="TableTextLeft"/>
            </w:pPr>
            <w:r>
              <w:t>Mechanism of impact</w:t>
            </w:r>
          </w:p>
        </w:tc>
        <w:tc>
          <w:tcPr>
            <w:tcW w:w="7154" w:type="dxa"/>
            <w:shd w:val="clear" w:color="auto" w:fill="E5F7F6"/>
            <w:vAlign w:val="center"/>
          </w:tcPr>
          <w:p w14:paraId="4ABAC7D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A57B22" w14:paraId="2E26976F" w14:textId="77777777" w:rsidTr="00C253BE">
        <w:tc>
          <w:tcPr>
            <w:tcW w:w="2376" w:type="dxa"/>
            <w:tcBorders>
              <w:bottom w:val="single" w:sz="4" w:space="0" w:color="00B2A9"/>
            </w:tcBorders>
            <w:shd w:val="clear" w:color="auto" w:fill="E5F7F6"/>
          </w:tcPr>
          <w:p w14:paraId="5760DA5A"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39A5963F" w14:textId="77777777" w:rsidR="00A57B22" w:rsidRPr="00C35F7D" w:rsidRDefault="00A57B22" w:rsidP="00EC1BB5">
            <w:pPr>
              <w:pStyle w:val="TableTextLeft"/>
            </w:pPr>
            <w:r w:rsidRPr="00C35F7D">
              <w:rPr>
                <w:rFonts w:cstheme="minorHAnsi"/>
                <w:szCs w:val="18"/>
              </w:rPr>
              <w:t>High impact / High confidence</w:t>
            </w:r>
          </w:p>
          <w:p w14:paraId="2081C9C7"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Formation of dense swards in areas otherwise absent of dense vegetation (intertidal mud flat) results in altered ecosystem function (sedimentation rates, biomass accumulation, water quality, fauna use i.e. waders, benthos, fish).</w:t>
            </w:r>
          </w:p>
        </w:tc>
      </w:tr>
      <w:tr w:rsidR="00A57B22" w:rsidRPr="00A57B22" w14:paraId="46B3ABD2" w14:textId="77777777" w:rsidTr="00C253BE">
        <w:trPr>
          <w:tblHeader/>
        </w:trPr>
        <w:tc>
          <w:tcPr>
            <w:tcW w:w="2376" w:type="dxa"/>
            <w:tcBorders>
              <w:top w:val="single" w:sz="4" w:space="0" w:color="00B2A9"/>
            </w:tcBorders>
          </w:tcPr>
          <w:p w14:paraId="4F64FE44" w14:textId="44E982B5" w:rsidR="00A57B22" w:rsidRPr="00A57B22" w:rsidRDefault="00A57B22" w:rsidP="00454980">
            <w:pPr>
              <w:pStyle w:val="TableTextLeft"/>
              <w:rPr>
                <w:b/>
              </w:rPr>
            </w:pPr>
            <w:r w:rsidRPr="00A57B22">
              <w:rPr>
                <w:b/>
              </w:rPr>
              <w:t>Hydrology</w:t>
            </w:r>
          </w:p>
        </w:tc>
        <w:tc>
          <w:tcPr>
            <w:tcW w:w="7154" w:type="dxa"/>
            <w:tcBorders>
              <w:top w:val="single" w:sz="4" w:space="0" w:color="00B2A9"/>
            </w:tcBorders>
          </w:tcPr>
          <w:p w14:paraId="707B5689" w14:textId="77777777" w:rsidR="00A57B22" w:rsidRPr="00A57B22" w:rsidRDefault="00A57B22" w:rsidP="00454980">
            <w:pPr>
              <w:pStyle w:val="TableTextLeft"/>
              <w:rPr>
                <w:b/>
              </w:rPr>
            </w:pPr>
          </w:p>
        </w:tc>
      </w:tr>
      <w:tr w:rsidR="00A57B22" w14:paraId="62EF09E3" w14:textId="77777777" w:rsidTr="00C253BE">
        <w:tc>
          <w:tcPr>
            <w:tcW w:w="2376" w:type="dxa"/>
          </w:tcPr>
          <w:p w14:paraId="3501DA13" w14:textId="77777777" w:rsidR="00A57B22" w:rsidRDefault="00A57B22" w:rsidP="00EC1BB5">
            <w:pPr>
              <w:pStyle w:val="TableTextLeft"/>
            </w:pPr>
            <w:r>
              <w:t>VICWRA</w:t>
            </w:r>
          </w:p>
        </w:tc>
        <w:tc>
          <w:tcPr>
            <w:tcW w:w="7154" w:type="dxa"/>
          </w:tcPr>
          <w:p w14:paraId="2317CBB8" w14:textId="77777777" w:rsidR="00A57B22" w:rsidRPr="00C35F7D" w:rsidRDefault="00A57B22" w:rsidP="00EC1BB5">
            <w:pPr>
              <w:pStyle w:val="TableTextLeft"/>
              <w:rPr>
                <w:rFonts w:asciiTheme="minorHAnsi" w:hAnsiTheme="minorHAnsi" w:cstheme="minorHAnsi"/>
                <w:szCs w:val="18"/>
              </w:rPr>
            </w:pPr>
          </w:p>
        </w:tc>
      </w:tr>
      <w:tr w:rsidR="00A57B22" w14:paraId="282EF627" w14:textId="77777777" w:rsidTr="00C253BE">
        <w:tc>
          <w:tcPr>
            <w:tcW w:w="2376" w:type="dxa"/>
          </w:tcPr>
          <w:p w14:paraId="53627F96" w14:textId="77777777" w:rsidR="00A57B22" w:rsidRDefault="00A57B22" w:rsidP="00EC1BB5">
            <w:pPr>
              <w:pStyle w:val="TableTextLeft"/>
            </w:pPr>
            <w:r>
              <w:t>Other sources</w:t>
            </w:r>
          </w:p>
        </w:tc>
        <w:tc>
          <w:tcPr>
            <w:tcW w:w="7154" w:type="dxa"/>
          </w:tcPr>
          <w:p w14:paraId="04C58293"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Modifies hydrodynamic and sediment dynamics in water ways (Kershaw and McMahon, 2016; Shepard, 2011). </w:t>
            </w:r>
          </w:p>
        </w:tc>
      </w:tr>
      <w:tr w:rsidR="00A57B22" w14:paraId="687F0EBC" w14:textId="77777777" w:rsidTr="00C253BE">
        <w:tc>
          <w:tcPr>
            <w:tcW w:w="2376" w:type="dxa"/>
          </w:tcPr>
          <w:p w14:paraId="7908F6AC" w14:textId="77777777" w:rsidR="00A57B22" w:rsidRDefault="00A57B22" w:rsidP="00EC1BB5">
            <w:pPr>
              <w:pStyle w:val="TableTextLeft"/>
            </w:pPr>
            <w:r>
              <w:t>Mechanism of impact</w:t>
            </w:r>
          </w:p>
        </w:tc>
        <w:tc>
          <w:tcPr>
            <w:tcW w:w="7154" w:type="dxa"/>
            <w:vAlign w:val="center"/>
          </w:tcPr>
          <w:p w14:paraId="67EC1F71"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habit and subsequent sediment accretion.</w:t>
            </w:r>
          </w:p>
        </w:tc>
      </w:tr>
      <w:tr w:rsidR="00A57B22" w14:paraId="0E21BF6C" w14:textId="77777777" w:rsidTr="00C253BE">
        <w:tc>
          <w:tcPr>
            <w:tcW w:w="2376" w:type="dxa"/>
            <w:tcBorders>
              <w:bottom w:val="single" w:sz="4" w:space="0" w:color="00B2A9"/>
            </w:tcBorders>
          </w:tcPr>
          <w:p w14:paraId="5EEBEEBC" w14:textId="77777777" w:rsidR="00A57B22" w:rsidRDefault="00A57B22" w:rsidP="00EC1BB5">
            <w:pPr>
              <w:pStyle w:val="TableTextLeft"/>
            </w:pPr>
            <w:r>
              <w:t>Summary of importance</w:t>
            </w:r>
          </w:p>
        </w:tc>
        <w:tc>
          <w:tcPr>
            <w:tcW w:w="7154" w:type="dxa"/>
            <w:tcBorders>
              <w:bottom w:val="single" w:sz="4" w:space="0" w:color="00B2A9"/>
            </w:tcBorders>
          </w:tcPr>
          <w:p w14:paraId="1C327ED6" w14:textId="77777777" w:rsidR="00A57B22" w:rsidRPr="00C35F7D" w:rsidRDefault="00A57B22" w:rsidP="00EC1BB5">
            <w:pPr>
              <w:pStyle w:val="TableTextLeft"/>
            </w:pPr>
            <w:r w:rsidRPr="00C35F7D">
              <w:rPr>
                <w:rFonts w:cstheme="minorHAnsi"/>
                <w:szCs w:val="18"/>
              </w:rPr>
              <w:t>High impact / High confidence</w:t>
            </w:r>
          </w:p>
          <w:p w14:paraId="583897B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stems and subsequent sediment accretion modify estuary hydrodynamics </w:t>
            </w:r>
          </w:p>
        </w:tc>
      </w:tr>
      <w:tr w:rsidR="00A57B22" w:rsidRPr="00A57B22" w14:paraId="3EB8E25A" w14:textId="77777777" w:rsidTr="00C253BE">
        <w:trPr>
          <w:tblHeader/>
        </w:trPr>
        <w:tc>
          <w:tcPr>
            <w:tcW w:w="2376" w:type="dxa"/>
            <w:tcBorders>
              <w:top w:val="single" w:sz="4" w:space="0" w:color="00B2A9"/>
            </w:tcBorders>
            <w:shd w:val="clear" w:color="auto" w:fill="E5F7F6"/>
          </w:tcPr>
          <w:p w14:paraId="4DF23647" w14:textId="761E3A58" w:rsidR="00A57B22" w:rsidRPr="00A57B22" w:rsidRDefault="00A57B22" w:rsidP="00454980">
            <w:pPr>
              <w:pStyle w:val="TableTextLeft"/>
              <w:rPr>
                <w:b/>
              </w:rPr>
            </w:pPr>
            <w:r w:rsidRPr="00A57B22">
              <w:rPr>
                <w:b/>
              </w:rPr>
              <w:t>Wetland soils</w:t>
            </w:r>
          </w:p>
        </w:tc>
        <w:tc>
          <w:tcPr>
            <w:tcW w:w="7154" w:type="dxa"/>
            <w:tcBorders>
              <w:top w:val="single" w:sz="4" w:space="0" w:color="00B2A9"/>
            </w:tcBorders>
            <w:shd w:val="clear" w:color="auto" w:fill="E5F7F6"/>
          </w:tcPr>
          <w:p w14:paraId="60191EA1" w14:textId="77777777" w:rsidR="00A57B22" w:rsidRPr="00A57B22" w:rsidRDefault="00A57B22" w:rsidP="00454980">
            <w:pPr>
              <w:pStyle w:val="TableTextLeft"/>
              <w:rPr>
                <w:b/>
              </w:rPr>
            </w:pPr>
          </w:p>
        </w:tc>
      </w:tr>
      <w:tr w:rsidR="00A57B22" w14:paraId="22B79D3A" w14:textId="77777777" w:rsidTr="00C253BE">
        <w:tc>
          <w:tcPr>
            <w:tcW w:w="2376" w:type="dxa"/>
            <w:shd w:val="clear" w:color="auto" w:fill="E5F7F6"/>
          </w:tcPr>
          <w:p w14:paraId="41FC058E" w14:textId="77777777" w:rsidR="00A57B22" w:rsidRDefault="00A57B22" w:rsidP="00EC1BB5">
            <w:pPr>
              <w:pStyle w:val="TableTextLeft"/>
            </w:pPr>
            <w:r>
              <w:t>VICWRA</w:t>
            </w:r>
          </w:p>
        </w:tc>
        <w:tc>
          <w:tcPr>
            <w:tcW w:w="7154" w:type="dxa"/>
            <w:shd w:val="clear" w:color="auto" w:fill="E5F7F6"/>
          </w:tcPr>
          <w:p w14:paraId="7C6DFE09" w14:textId="77777777" w:rsidR="00A57B22" w:rsidRPr="00C35F7D" w:rsidRDefault="00A57B22" w:rsidP="00EC1BB5">
            <w:pPr>
              <w:pStyle w:val="TableTextLeft"/>
              <w:rPr>
                <w:rFonts w:asciiTheme="minorHAnsi" w:hAnsiTheme="minorHAnsi" w:cstheme="minorHAnsi"/>
                <w:szCs w:val="18"/>
              </w:rPr>
            </w:pPr>
          </w:p>
        </w:tc>
      </w:tr>
      <w:tr w:rsidR="00A57B22" w14:paraId="025A7434" w14:textId="77777777" w:rsidTr="00C253BE">
        <w:tc>
          <w:tcPr>
            <w:tcW w:w="2376" w:type="dxa"/>
            <w:shd w:val="clear" w:color="auto" w:fill="E5F7F6"/>
          </w:tcPr>
          <w:p w14:paraId="14C68F08" w14:textId="77777777" w:rsidR="00A57B22" w:rsidRDefault="00A57B22" w:rsidP="00EC1BB5">
            <w:pPr>
              <w:pStyle w:val="TableTextLeft"/>
            </w:pPr>
            <w:r>
              <w:t>Other sources</w:t>
            </w:r>
          </w:p>
        </w:tc>
        <w:tc>
          <w:tcPr>
            <w:tcW w:w="7154" w:type="dxa"/>
            <w:shd w:val="clear" w:color="auto" w:fill="E5F7F6"/>
          </w:tcPr>
          <w:p w14:paraId="2069E4C6"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habit and rhizomes increase sedimentation rates resulting in changes to shoreline profile (e.g. elevating shorelines resulting in saltmarsh islands, intertidal terraces and changes to flow dynamics) (Kershaw and McMahon, 2016; Shepard, 2011).</w:t>
            </w:r>
          </w:p>
          <w:p w14:paraId="197A429E"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It destroys amenity values such as sandy beaches (Tamar Valley Weed Strategy, http://www.weeds.asn.au/tasmanian-weeds/view-by-common-name/rice-grass/).</w:t>
            </w:r>
          </w:p>
        </w:tc>
      </w:tr>
      <w:tr w:rsidR="00A57B22" w14:paraId="76777296" w14:textId="77777777" w:rsidTr="00C253BE">
        <w:tc>
          <w:tcPr>
            <w:tcW w:w="2376" w:type="dxa"/>
            <w:shd w:val="clear" w:color="auto" w:fill="E5F7F6"/>
          </w:tcPr>
          <w:p w14:paraId="29F515CC" w14:textId="77777777" w:rsidR="00A57B22" w:rsidRDefault="00A57B22" w:rsidP="00EC1BB5">
            <w:pPr>
              <w:pStyle w:val="TableTextLeft"/>
            </w:pPr>
            <w:r>
              <w:t>Mechanism of impact</w:t>
            </w:r>
          </w:p>
        </w:tc>
        <w:tc>
          <w:tcPr>
            <w:tcW w:w="7154" w:type="dxa"/>
            <w:shd w:val="clear" w:color="auto" w:fill="E5F7F6"/>
          </w:tcPr>
          <w:p w14:paraId="3A51FD8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stem and rhizomes changing sediment accretion.</w:t>
            </w:r>
          </w:p>
        </w:tc>
      </w:tr>
      <w:tr w:rsidR="00A57B22" w14:paraId="5F3A2C1A" w14:textId="77777777" w:rsidTr="00C253BE">
        <w:tc>
          <w:tcPr>
            <w:tcW w:w="2376" w:type="dxa"/>
            <w:tcBorders>
              <w:bottom w:val="single" w:sz="4" w:space="0" w:color="00B2A9"/>
            </w:tcBorders>
            <w:shd w:val="clear" w:color="auto" w:fill="E5F7F6"/>
          </w:tcPr>
          <w:p w14:paraId="7CC5CAA6"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4AFC37F1" w14:textId="77777777" w:rsidR="00A57B22" w:rsidRPr="00C35F7D" w:rsidRDefault="00A57B22" w:rsidP="00EC1BB5">
            <w:pPr>
              <w:pStyle w:val="TableTextLeft"/>
            </w:pPr>
            <w:r w:rsidRPr="00C35F7D">
              <w:rPr>
                <w:rFonts w:cstheme="minorHAnsi"/>
                <w:szCs w:val="18"/>
              </w:rPr>
              <w:t>High impact / Medium confidence</w:t>
            </w:r>
          </w:p>
          <w:p w14:paraId="48FAF948"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stems and rhizomes accelerate sediment accretion, elevating shorelines resulting in saltmarsh islands, intertidal terraces and changes to flow dynamics.</w:t>
            </w:r>
          </w:p>
        </w:tc>
      </w:tr>
    </w:tbl>
    <w:p w14:paraId="55BABF54" w14:textId="3389F21B" w:rsidR="00DF1F63" w:rsidRDefault="00DF1F63" w:rsidP="00151A0E">
      <w:pPr>
        <w:pStyle w:val="BodyText"/>
      </w:pPr>
    </w:p>
    <w:p w14:paraId="4E19D2A5" w14:textId="639E131D" w:rsidR="00FE5ABC" w:rsidRDefault="00FE5ABC" w:rsidP="00151A0E">
      <w:pPr>
        <w:pStyle w:val="BodyText"/>
      </w:pPr>
    </w:p>
    <w:p w14:paraId="53ED8808" w14:textId="77777777" w:rsidR="00737E70" w:rsidRDefault="00737E70">
      <w:pPr>
        <w:rPr>
          <w:b/>
          <w:bCs/>
          <w:iCs/>
          <w:color w:val="00B2A9"/>
          <w:kern w:val="20"/>
          <w:sz w:val="24"/>
          <w:szCs w:val="28"/>
        </w:rPr>
      </w:pPr>
      <w:bookmarkStart w:id="208" w:name="_Toc466480627"/>
      <w:bookmarkStart w:id="209" w:name="_Toc471391457"/>
      <w:r>
        <w:br w:type="page"/>
      </w:r>
    </w:p>
    <w:p w14:paraId="784AEA34" w14:textId="00D242BF" w:rsidR="00DF1F63" w:rsidRDefault="001F430C" w:rsidP="00FE5ABC">
      <w:pPr>
        <w:pStyle w:val="Heading2"/>
        <w:keepNext w:val="0"/>
        <w:keepLines w:val="0"/>
        <w:tabs>
          <w:tab w:val="clear" w:pos="1701"/>
          <w:tab w:val="clear" w:pos="1985"/>
        </w:tabs>
        <w:spacing w:before="360" w:after="80" w:line="240" w:lineRule="exact"/>
      </w:pPr>
      <w:bookmarkStart w:id="210" w:name="_Toc485383182"/>
      <w:r>
        <w:lastRenderedPageBreak/>
        <w:t>A</w:t>
      </w:r>
      <w:r w:rsidR="00FE5ABC">
        <w:t>.4</w:t>
      </w:r>
      <w:r w:rsidR="00FE5ABC">
        <w:tab/>
      </w:r>
      <w:r w:rsidR="003B4188">
        <w:t xml:space="preserve">Fringing or </w:t>
      </w:r>
      <w:r w:rsidR="00E268A0">
        <w:t xml:space="preserve">marginal </w:t>
      </w:r>
      <w:bookmarkEnd w:id="208"/>
      <w:bookmarkEnd w:id="209"/>
      <w:r w:rsidR="00E268A0">
        <w:t>wetland weeds</w:t>
      </w:r>
      <w:bookmarkEnd w:id="210"/>
    </w:p>
    <w:p w14:paraId="6D07D449" w14:textId="5B5534E2" w:rsidR="00DF1F63" w:rsidRPr="00336E4B" w:rsidRDefault="001F430C" w:rsidP="00B80410">
      <w:pPr>
        <w:pStyle w:val="Heading3"/>
        <w:keepLines w:val="0"/>
        <w:tabs>
          <w:tab w:val="clear" w:pos="1701"/>
          <w:tab w:val="clear" w:pos="1985"/>
        </w:tabs>
        <w:spacing w:before="240" w:after="120" w:line="240" w:lineRule="auto"/>
        <w:rPr>
          <w:i/>
        </w:rPr>
      </w:pPr>
      <w:bookmarkStart w:id="211" w:name="_Toc466480628"/>
      <w:bookmarkStart w:id="212" w:name="_Toc471391458"/>
      <w:bookmarkStart w:id="213" w:name="_Toc485383183"/>
      <w:r>
        <w:t>A</w:t>
      </w:r>
      <w:r w:rsidR="00FE5ABC" w:rsidRPr="00FE5ABC">
        <w:t>.4.1</w:t>
      </w:r>
      <w:r w:rsidR="00FE5ABC" w:rsidRPr="00FE5ABC">
        <w:tab/>
      </w:r>
      <w:r w:rsidR="00DF1F63" w:rsidRPr="00F96416">
        <w:rPr>
          <w:i/>
        </w:rPr>
        <w:t>Gymnocoronis spilanthoides</w:t>
      </w:r>
      <w:r w:rsidR="00DF1F63" w:rsidRPr="00336E4B">
        <w:rPr>
          <w:i/>
        </w:rPr>
        <w:t xml:space="preserve">, </w:t>
      </w:r>
      <w:r w:rsidR="00DF1F63" w:rsidRPr="00FE5ABC">
        <w:t>Senegal Tea</w:t>
      </w:r>
      <w:bookmarkEnd w:id="211"/>
      <w:bookmarkEnd w:id="212"/>
      <w:bookmarkEnd w:id="213"/>
    </w:p>
    <w:tbl>
      <w:tblPr>
        <w:tblW w:w="0" w:type="auto"/>
        <w:tblLook w:val="04A0" w:firstRow="1" w:lastRow="0" w:firstColumn="1" w:lastColumn="0" w:noHBand="0" w:noVBand="1"/>
      </w:tblPr>
      <w:tblGrid>
        <w:gridCol w:w="2376"/>
        <w:gridCol w:w="7154"/>
      </w:tblGrid>
      <w:tr w:rsidR="00A57B22" w:rsidRPr="00A57B22" w14:paraId="7EFBF63C" w14:textId="77777777" w:rsidTr="00C253BE">
        <w:tc>
          <w:tcPr>
            <w:tcW w:w="2376" w:type="dxa"/>
            <w:tcBorders>
              <w:top w:val="single" w:sz="4" w:space="0" w:color="00B2A9"/>
            </w:tcBorders>
          </w:tcPr>
          <w:p w14:paraId="36B3DDE0" w14:textId="3373304C" w:rsidR="00A57B22" w:rsidRPr="00A57B22" w:rsidRDefault="00A57B22" w:rsidP="00454980">
            <w:pPr>
              <w:pStyle w:val="TableTextLeft"/>
              <w:rPr>
                <w:b/>
              </w:rPr>
            </w:pPr>
            <w:r w:rsidRPr="00A57B22">
              <w:rPr>
                <w:b/>
              </w:rPr>
              <w:t>Fauna</w:t>
            </w:r>
          </w:p>
        </w:tc>
        <w:tc>
          <w:tcPr>
            <w:tcW w:w="7154" w:type="dxa"/>
            <w:tcBorders>
              <w:top w:val="single" w:sz="4" w:space="0" w:color="00B2A9"/>
            </w:tcBorders>
          </w:tcPr>
          <w:p w14:paraId="2D53B2B8" w14:textId="77777777" w:rsidR="00A57B22" w:rsidRPr="00A57B22" w:rsidRDefault="00A57B22" w:rsidP="00454980">
            <w:pPr>
              <w:pStyle w:val="TableTextLeft"/>
              <w:rPr>
                <w:b/>
              </w:rPr>
            </w:pPr>
          </w:p>
        </w:tc>
      </w:tr>
      <w:tr w:rsidR="00A57B22" w14:paraId="5C94F9C1" w14:textId="77777777" w:rsidTr="00C253BE">
        <w:tc>
          <w:tcPr>
            <w:tcW w:w="2376" w:type="dxa"/>
          </w:tcPr>
          <w:p w14:paraId="4C80B8B1" w14:textId="77777777" w:rsidR="00A57B22" w:rsidRDefault="00A57B22" w:rsidP="00EC1BB5">
            <w:pPr>
              <w:pStyle w:val="TableTextLeft"/>
            </w:pPr>
            <w:r>
              <w:t>VICWRA</w:t>
            </w:r>
          </w:p>
        </w:tc>
        <w:tc>
          <w:tcPr>
            <w:tcW w:w="7154" w:type="dxa"/>
          </w:tcPr>
          <w:p w14:paraId="013A440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Grows very quickly, rapidly covers water bodies with floating mat, excluding other plants and the animals that rely on them (CRC for Australian Weed Management</w:t>
            </w:r>
            <w:r>
              <w:rPr>
                <w:rFonts w:asciiTheme="minorHAnsi" w:hAnsiTheme="minorHAnsi" w:cstheme="minorHAnsi"/>
                <w:szCs w:val="18"/>
              </w:rPr>
              <w:t>,</w:t>
            </w:r>
            <w:r w:rsidRPr="00C35F7D">
              <w:rPr>
                <w:rFonts w:asciiTheme="minorHAnsi" w:hAnsiTheme="minorHAnsi" w:cstheme="minorHAnsi"/>
                <w:szCs w:val="18"/>
              </w:rPr>
              <w:t xml:space="preserve"> 2003). </w:t>
            </w:r>
          </w:p>
          <w:p w14:paraId="33519A3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plant alters habitat leading to a reduction in population, but not extinction, of one or more species of threatened fauna. </w:t>
            </w:r>
          </w:p>
        </w:tc>
      </w:tr>
      <w:tr w:rsidR="00A57B22" w14:paraId="561C6864" w14:textId="77777777" w:rsidTr="00C253BE">
        <w:tc>
          <w:tcPr>
            <w:tcW w:w="2376" w:type="dxa"/>
          </w:tcPr>
          <w:p w14:paraId="23919FF2" w14:textId="77777777" w:rsidR="00A57B22" w:rsidRDefault="00A57B22" w:rsidP="00EC1BB5">
            <w:pPr>
              <w:pStyle w:val="TableTextLeft"/>
            </w:pPr>
            <w:r>
              <w:t>Other sources</w:t>
            </w:r>
          </w:p>
        </w:tc>
        <w:tc>
          <w:tcPr>
            <w:tcW w:w="7154" w:type="dxa"/>
          </w:tcPr>
          <w:p w14:paraId="24B1DA9C"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Will invade and degrade natural wetlands, competing strongly with slower growing native plants and affecting wetland birds and other animals dependent upon them (GISD, 2016).</w:t>
            </w:r>
          </w:p>
        </w:tc>
      </w:tr>
      <w:tr w:rsidR="00A57B22" w14:paraId="0A83555B" w14:textId="77777777" w:rsidTr="00C253BE">
        <w:tc>
          <w:tcPr>
            <w:tcW w:w="2376" w:type="dxa"/>
          </w:tcPr>
          <w:p w14:paraId="41DEB6BE" w14:textId="77777777" w:rsidR="00A57B22" w:rsidRDefault="00A57B22" w:rsidP="00EC1BB5">
            <w:pPr>
              <w:pStyle w:val="TableTextLeft"/>
            </w:pPr>
            <w:r>
              <w:t>Mechanism of impact</w:t>
            </w:r>
          </w:p>
        </w:tc>
        <w:tc>
          <w:tcPr>
            <w:tcW w:w="7154" w:type="dxa"/>
          </w:tcPr>
          <w:p w14:paraId="18157702"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infestations altering the habitat.</w:t>
            </w:r>
          </w:p>
        </w:tc>
      </w:tr>
      <w:tr w:rsidR="00A57B22" w14:paraId="79A4DE24" w14:textId="77777777" w:rsidTr="00C253BE">
        <w:tc>
          <w:tcPr>
            <w:tcW w:w="2376" w:type="dxa"/>
            <w:tcBorders>
              <w:bottom w:val="single" w:sz="4" w:space="0" w:color="00B2A9"/>
            </w:tcBorders>
          </w:tcPr>
          <w:p w14:paraId="7F5DC88A" w14:textId="77777777" w:rsidR="00A57B22" w:rsidRDefault="00A57B22" w:rsidP="00EC1BB5">
            <w:pPr>
              <w:pStyle w:val="TableTextLeft"/>
            </w:pPr>
            <w:r>
              <w:t>Summary of importance</w:t>
            </w:r>
          </w:p>
        </w:tc>
        <w:tc>
          <w:tcPr>
            <w:tcW w:w="7154" w:type="dxa"/>
            <w:tcBorders>
              <w:bottom w:val="single" w:sz="4" w:space="0" w:color="00B2A9"/>
            </w:tcBorders>
          </w:tcPr>
          <w:p w14:paraId="4BE35A88" w14:textId="77777777" w:rsidR="00A57B22" w:rsidRPr="00C35F7D" w:rsidRDefault="00A57B22" w:rsidP="00EC1BB5">
            <w:pPr>
              <w:pStyle w:val="TableTextLeft"/>
            </w:pPr>
            <w:r w:rsidRPr="00C35F7D">
              <w:rPr>
                <w:rFonts w:cstheme="minorHAnsi"/>
                <w:szCs w:val="18"/>
              </w:rPr>
              <w:t>Medium impact / Medium confidence</w:t>
            </w:r>
          </w:p>
          <w:p w14:paraId="6C14EBB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infestations alter the floristic composition, thus changing the habitat for fauna.</w:t>
            </w:r>
          </w:p>
        </w:tc>
      </w:tr>
      <w:tr w:rsidR="00A57B22" w:rsidRPr="00A57B22" w14:paraId="4D564ED7" w14:textId="77777777" w:rsidTr="00C253BE">
        <w:trPr>
          <w:tblHeader/>
        </w:trPr>
        <w:tc>
          <w:tcPr>
            <w:tcW w:w="2376" w:type="dxa"/>
            <w:tcBorders>
              <w:top w:val="single" w:sz="4" w:space="0" w:color="00B2A9"/>
            </w:tcBorders>
            <w:shd w:val="clear" w:color="auto" w:fill="E5F7F6"/>
          </w:tcPr>
          <w:p w14:paraId="088EC9D9" w14:textId="644DE97D" w:rsidR="00A57B22" w:rsidRPr="00A57B22" w:rsidRDefault="00A57B22" w:rsidP="00454980">
            <w:pPr>
              <w:pStyle w:val="TableTextLeft"/>
              <w:rPr>
                <w:b/>
              </w:rPr>
            </w:pPr>
            <w:r w:rsidRPr="00A57B22">
              <w:rPr>
                <w:b/>
              </w:rPr>
              <w:t>Flora</w:t>
            </w:r>
          </w:p>
        </w:tc>
        <w:tc>
          <w:tcPr>
            <w:tcW w:w="7154" w:type="dxa"/>
            <w:tcBorders>
              <w:top w:val="single" w:sz="4" w:space="0" w:color="00B2A9"/>
            </w:tcBorders>
            <w:shd w:val="clear" w:color="auto" w:fill="E5F7F6"/>
          </w:tcPr>
          <w:p w14:paraId="68E25150" w14:textId="77777777" w:rsidR="00A57B22" w:rsidRPr="00A57B22" w:rsidRDefault="00A57B22" w:rsidP="00454980">
            <w:pPr>
              <w:pStyle w:val="TableTextLeft"/>
              <w:rPr>
                <w:b/>
              </w:rPr>
            </w:pPr>
          </w:p>
        </w:tc>
      </w:tr>
      <w:tr w:rsidR="00A57B22" w14:paraId="234B5F40" w14:textId="77777777" w:rsidTr="00C253BE">
        <w:tc>
          <w:tcPr>
            <w:tcW w:w="2376" w:type="dxa"/>
            <w:shd w:val="clear" w:color="auto" w:fill="E5F7F6"/>
          </w:tcPr>
          <w:p w14:paraId="08EB9198" w14:textId="77777777" w:rsidR="00A57B22" w:rsidRDefault="00A57B22" w:rsidP="00EC1BB5">
            <w:pPr>
              <w:pStyle w:val="TableTextLeft"/>
            </w:pPr>
            <w:r>
              <w:t>VICWRA</w:t>
            </w:r>
          </w:p>
        </w:tc>
        <w:tc>
          <w:tcPr>
            <w:tcW w:w="7154" w:type="dxa"/>
            <w:shd w:val="clear" w:color="auto" w:fill="E5F7F6"/>
          </w:tcPr>
          <w:p w14:paraId="503D3867" w14:textId="06E3AC58"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Impedes growth of native plant species (Weber, 2003). </w:t>
            </w:r>
            <w:r>
              <w:rPr>
                <w:rFonts w:asciiTheme="minorHAnsi" w:hAnsiTheme="minorHAnsi" w:cstheme="minorHAnsi"/>
                <w:szCs w:val="18"/>
              </w:rPr>
              <w:t>‘</w:t>
            </w:r>
            <w:r w:rsidRPr="00C35F7D">
              <w:rPr>
                <w:rFonts w:asciiTheme="minorHAnsi" w:hAnsiTheme="minorHAnsi" w:cstheme="minorHAnsi"/>
                <w:szCs w:val="18"/>
              </w:rPr>
              <w:t>Can rapidly cover water bodies with a floating mat, excluding other plants</w:t>
            </w:r>
            <w:r>
              <w:rPr>
                <w:rFonts w:asciiTheme="minorHAnsi" w:hAnsiTheme="minorHAnsi" w:cstheme="minorHAnsi"/>
                <w:szCs w:val="18"/>
              </w:rPr>
              <w:t>’</w:t>
            </w:r>
            <w:r w:rsidRPr="00C35F7D">
              <w:rPr>
                <w:rFonts w:asciiTheme="minorHAnsi" w:hAnsiTheme="minorHAnsi" w:cstheme="minorHAnsi"/>
                <w:szCs w:val="18"/>
              </w:rPr>
              <w:t xml:space="preserve"> (CRC for Australian Weed </w:t>
            </w:r>
            <w:r>
              <w:rPr>
                <w:rFonts w:asciiTheme="minorHAnsi" w:hAnsiTheme="minorHAnsi" w:cstheme="minorHAnsi"/>
                <w:szCs w:val="18"/>
              </w:rPr>
              <w:t>M</w:t>
            </w:r>
            <w:r w:rsidRPr="00C35F7D">
              <w:rPr>
                <w:rFonts w:asciiTheme="minorHAnsi" w:hAnsiTheme="minorHAnsi" w:cstheme="minorHAnsi"/>
                <w:szCs w:val="18"/>
              </w:rPr>
              <w:t>anagement</w:t>
            </w:r>
            <w:r>
              <w:rPr>
                <w:rFonts w:asciiTheme="minorHAnsi" w:hAnsiTheme="minorHAnsi" w:cstheme="minorHAnsi"/>
                <w:szCs w:val="18"/>
              </w:rPr>
              <w:t>,</w:t>
            </w:r>
            <w:r w:rsidRPr="00C35F7D">
              <w:rPr>
                <w:rFonts w:asciiTheme="minorHAnsi" w:hAnsiTheme="minorHAnsi" w:cstheme="minorHAnsi"/>
                <w:szCs w:val="18"/>
              </w:rPr>
              <w:t xml:space="preserve"> 2003). Can form self-sustaining monocultures (Parsons and Cuthbertson</w:t>
            </w:r>
            <w:r>
              <w:rPr>
                <w:rFonts w:asciiTheme="minorHAnsi" w:hAnsiTheme="minorHAnsi" w:cstheme="minorHAnsi"/>
                <w:szCs w:val="18"/>
              </w:rPr>
              <w:t>,</w:t>
            </w:r>
            <w:r w:rsidRPr="00C35F7D">
              <w:rPr>
                <w:rFonts w:asciiTheme="minorHAnsi" w:hAnsiTheme="minorHAnsi" w:cstheme="minorHAnsi"/>
                <w:szCs w:val="18"/>
              </w:rPr>
              <w:t xml:space="preserve"> 2001). </w:t>
            </w:r>
          </w:p>
          <w:p w14:paraId="57A9AC7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Serious reduction in species diversity or forms monoculture.</w:t>
            </w:r>
          </w:p>
        </w:tc>
      </w:tr>
      <w:tr w:rsidR="00A57B22" w14:paraId="0BDC15DE" w14:textId="77777777" w:rsidTr="00C253BE">
        <w:tc>
          <w:tcPr>
            <w:tcW w:w="2376" w:type="dxa"/>
            <w:shd w:val="clear" w:color="auto" w:fill="E5F7F6"/>
          </w:tcPr>
          <w:p w14:paraId="0295F04F" w14:textId="77777777" w:rsidR="00A57B22" w:rsidRDefault="00A57B22" w:rsidP="00EC1BB5">
            <w:pPr>
              <w:pStyle w:val="TableTextLeft"/>
            </w:pPr>
            <w:r>
              <w:t>Other sources</w:t>
            </w:r>
          </w:p>
        </w:tc>
        <w:tc>
          <w:tcPr>
            <w:tcW w:w="7154" w:type="dxa"/>
            <w:shd w:val="clear" w:color="auto" w:fill="E5F7F6"/>
          </w:tcPr>
          <w:p w14:paraId="4D30B4EE"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It can quickly take over wetlands and detract from their environmental value (GISD, 2016). </w:t>
            </w:r>
          </w:p>
          <w:p w14:paraId="6099EB13"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Will invade and degrade natural wetlands, competing strongly with slower growing native plants and affecting wetland birds and other animals dependent upon them (GISD, 2016).</w:t>
            </w:r>
          </w:p>
        </w:tc>
      </w:tr>
      <w:tr w:rsidR="00A57B22" w14:paraId="2D70821C" w14:textId="77777777" w:rsidTr="00C253BE">
        <w:tc>
          <w:tcPr>
            <w:tcW w:w="2376" w:type="dxa"/>
            <w:shd w:val="clear" w:color="auto" w:fill="E5F7F6"/>
          </w:tcPr>
          <w:p w14:paraId="429A810A" w14:textId="77777777" w:rsidR="00A57B22" w:rsidRDefault="00A57B22" w:rsidP="00EC1BB5">
            <w:pPr>
              <w:pStyle w:val="TableTextLeft"/>
            </w:pPr>
            <w:r>
              <w:t>Mechanism of impact</w:t>
            </w:r>
          </w:p>
        </w:tc>
        <w:tc>
          <w:tcPr>
            <w:tcW w:w="7154" w:type="dxa"/>
            <w:shd w:val="clear" w:color="auto" w:fill="E5F7F6"/>
          </w:tcPr>
          <w:p w14:paraId="3C553F77"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habit crowding out native species; competitiveness.</w:t>
            </w:r>
          </w:p>
        </w:tc>
      </w:tr>
      <w:tr w:rsidR="00A57B22" w14:paraId="36FEBC99" w14:textId="77777777" w:rsidTr="00C253BE">
        <w:tc>
          <w:tcPr>
            <w:tcW w:w="2376" w:type="dxa"/>
            <w:tcBorders>
              <w:bottom w:val="single" w:sz="4" w:space="0" w:color="00B2A9"/>
            </w:tcBorders>
            <w:shd w:val="clear" w:color="auto" w:fill="E5F7F6"/>
          </w:tcPr>
          <w:p w14:paraId="33E66C4C"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29D56AC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7B6D9BC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infestations forming monoculture outcompeting and displacing native flora in wet and moist environments.</w:t>
            </w:r>
          </w:p>
        </w:tc>
      </w:tr>
      <w:tr w:rsidR="00A57B22" w:rsidRPr="00A57B22" w14:paraId="5786A21F" w14:textId="77777777" w:rsidTr="00C253BE">
        <w:trPr>
          <w:tblHeader/>
        </w:trPr>
        <w:tc>
          <w:tcPr>
            <w:tcW w:w="2376" w:type="dxa"/>
            <w:tcBorders>
              <w:top w:val="single" w:sz="4" w:space="0" w:color="00B2A9"/>
            </w:tcBorders>
          </w:tcPr>
          <w:p w14:paraId="7A5243D2" w14:textId="79836D72" w:rsidR="00A57B22" w:rsidRPr="00A57B22" w:rsidRDefault="00A57B22" w:rsidP="00454980">
            <w:pPr>
              <w:pStyle w:val="TableTextLeft"/>
              <w:rPr>
                <w:b/>
              </w:rPr>
            </w:pPr>
            <w:r w:rsidRPr="00A57B22">
              <w:rPr>
                <w:b/>
              </w:rPr>
              <w:t>Hydrology</w:t>
            </w:r>
          </w:p>
        </w:tc>
        <w:tc>
          <w:tcPr>
            <w:tcW w:w="7154" w:type="dxa"/>
            <w:tcBorders>
              <w:top w:val="single" w:sz="4" w:space="0" w:color="00B2A9"/>
            </w:tcBorders>
          </w:tcPr>
          <w:p w14:paraId="4100D20A" w14:textId="77777777" w:rsidR="00A57B22" w:rsidRPr="00A57B22" w:rsidRDefault="00A57B22" w:rsidP="00454980">
            <w:pPr>
              <w:pStyle w:val="TableTextLeft"/>
              <w:rPr>
                <w:b/>
              </w:rPr>
            </w:pPr>
          </w:p>
        </w:tc>
      </w:tr>
      <w:tr w:rsidR="00A57B22" w14:paraId="38818668" w14:textId="77777777" w:rsidTr="00C253BE">
        <w:tc>
          <w:tcPr>
            <w:tcW w:w="2376" w:type="dxa"/>
          </w:tcPr>
          <w:p w14:paraId="4837B622" w14:textId="77777777" w:rsidR="00A57B22" w:rsidRDefault="00A57B22" w:rsidP="00EC1BB5">
            <w:pPr>
              <w:pStyle w:val="TableTextLeft"/>
            </w:pPr>
            <w:r>
              <w:t>VICWRA</w:t>
            </w:r>
          </w:p>
        </w:tc>
        <w:tc>
          <w:tcPr>
            <w:tcW w:w="7154" w:type="dxa"/>
          </w:tcPr>
          <w:p w14:paraId="1C5308B3" w14:textId="21349966"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In New Zealand</w:t>
            </w:r>
            <w:r>
              <w:rPr>
                <w:rFonts w:asciiTheme="minorHAnsi" w:hAnsiTheme="minorHAnsi" w:cstheme="minorHAnsi"/>
                <w:szCs w:val="18"/>
              </w:rPr>
              <w:t>,</w:t>
            </w:r>
            <w:r w:rsidRPr="00C35F7D">
              <w:rPr>
                <w:rFonts w:asciiTheme="minorHAnsi" w:hAnsiTheme="minorHAnsi" w:cstheme="minorHAnsi"/>
                <w:szCs w:val="18"/>
              </w:rPr>
              <w:t xml:space="preserve"> it has caused flooding by blocking streams and drainage channels…. The effects of flooding are made much worse because infestations block drainage channels</w:t>
            </w:r>
            <w:r>
              <w:rPr>
                <w:rFonts w:asciiTheme="minorHAnsi" w:hAnsiTheme="minorHAnsi" w:cstheme="minorHAnsi"/>
                <w:szCs w:val="18"/>
              </w:rPr>
              <w:t>’</w:t>
            </w:r>
            <w:r w:rsidRPr="00C35F7D">
              <w:rPr>
                <w:rFonts w:asciiTheme="minorHAnsi" w:hAnsiTheme="minorHAnsi" w:cstheme="minorHAnsi"/>
                <w:szCs w:val="18"/>
              </w:rPr>
              <w:t xml:space="preserve"> (CRC for Australian Weed Management</w:t>
            </w:r>
            <w:r>
              <w:rPr>
                <w:rFonts w:asciiTheme="minorHAnsi" w:hAnsiTheme="minorHAnsi" w:cstheme="minorHAnsi"/>
                <w:szCs w:val="18"/>
              </w:rPr>
              <w:t>,</w:t>
            </w:r>
            <w:r w:rsidRPr="00C35F7D">
              <w:rPr>
                <w:rFonts w:asciiTheme="minorHAnsi" w:hAnsiTheme="minorHAnsi" w:cstheme="minorHAnsi"/>
                <w:szCs w:val="18"/>
              </w:rPr>
              <w:t xml:space="preserve"> 2003). Increases surface area and therefore evaporation, water loss through flooding.</w:t>
            </w:r>
          </w:p>
        </w:tc>
      </w:tr>
      <w:tr w:rsidR="00A57B22" w14:paraId="4081CBB9" w14:textId="77777777" w:rsidTr="00C253BE">
        <w:tc>
          <w:tcPr>
            <w:tcW w:w="2376" w:type="dxa"/>
          </w:tcPr>
          <w:p w14:paraId="23068048" w14:textId="77777777" w:rsidR="00A57B22" w:rsidRDefault="00A57B22" w:rsidP="00EC1BB5">
            <w:pPr>
              <w:pStyle w:val="TableTextLeft"/>
            </w:pPr>
            <w:r>
              <w:t>Other sources</w:t>
            </w:r>
          </w:p>
        </w:tc>
        <w:tc>
          <w:tcPr>
            <w:tcW w:w="7154" w:type="dxa"/>
          </w:tcPr>
          <w:p w14:paraId="4B741CCD" w14:textId="4E44E16C"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14:paraId="12497523" w14:textId="77777777" w:rsidTr="00C253BE">
        <w:tc>
          <w:tcPr>
            <w:tcW w:w="2376" w:type="dxa"/>
          </w:tcPr>
          <w:p w14:paraId="6E20141D" w14:textId="77777777" w:rsidR="00A57B22" w:rsidRDefault="00A57B22" w:rsidP="00EC1BB5">
            <w:pPr>
              <w:pStyle w:val="TableTextLeft"/>
            </w:pPr>
            <w:r>
              <w:t>Mechanism of impact</w:t>
            </w:r>
          </w:p>
        </w:tc>
        <w:tc>
          <w:tcPr>
            <w:tcW w:w="7154" w:type="dxa"/>
          </w:tcPr>
          <w:p w14:paraId="5FB08775"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growths obstruct lateral water movement and may increase evapotranspiration.</w:t>
            </w:r>
          </w:p>
        </w:tc>
      </w:tr>
      <w:tr w:rsidR="00A57B22" w14:paraId="4AFE093F" w14:textId="77777777" w:rsidTr="00C253BE">
        <w:tc>
          <w:tcPr>
            <w:tcW w:w="2376" w:type="dxa"/>
            <w:tcBorders>
              <w:bottom w:val="single" w:sz="4" w:space="0" w:color="00B2A9"/>
            </w:tcBorders>
          </w:tcPr>
          <w:p w14:paraId="0078639A" w14:textId="77777777" w:rsidR="00A57B22" w:rsidRDefault="00A57B22" w:rsidP="00EC1BB5">
            <w:pPr>
              <w:pStyle w:val="TableTextLeft"/>
            </w:pPr>
            <w:r>
              <w:t>Summary of importance</w:t>
            </w:r>
          </w:p>
        </w:tc>
        <w:tc>
          <w:tcPr>
            <w:tcW w:w="7154" w:type="dxa"/>
            <w:tcBorders>
              <w:bottom w:val="single" w:sz="4" w:space="0" w:color="00B2A9"/>
            </w:tcBorders>
          </w:tcPr>
          <w:p w14:paraId="2591B369"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619C79E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growths obstruct lateral water movement and could obstruct flow into and out of wetlands, particularly where artificial control structures are used to manage water, or prevent water exchange to back water areas and billabongs. Despite this, it is likely that wetlands would continue to function as valuable habitat. May increase evapotranspiration, thus reducing water volume in wetlands.</w:t>
            </w:r>
          </w:p>
        </w:tc>
      </w:tr>
      <w:tr w:rsidR="00A57B22" w:rsidRPr="00A57B22" w14:paraId="06DD5FB0" w14:textId="77777777" w:rsidTr="00C253BE">
        <w:trPr>
          <w:tblHeader/>
        </w:trPr>
        <w:tc>
          <w:tcPr>
            <w:tcW w:w="2376" w:type="dxa"/>
            <w:tcBorders>
              <w:top w:val="single" w:sz="4" w:space="0" w:color="00B2A9"/>
            </w:tcBorders>
            <w:shd w:val="clear" w:color="auto" w:fill="E5F7F6"/>
          </w:tcPr>
          <w:p w14:paraId="78F974B1" w14:textId="12A7A5C8" w:rsidR="00A57B22" w:rsidRPr="00A57B22" w:rsidRDefault="00A57B22" w:rsidP="00454980">
            <w:pPr>
              <w:pStyle w:val="TableTextLeft"/>
              <w:rPr>
                <w:b/>
              </w:rPr>
            </w:pPr>
            <w:r w:rsidRPr="00A57B22">
              <w:rPr>
                <w:b/>
              </w:rPr>
              <w:t>Water quality</w:t>
            </w:r>
          </w:p>
        </w:tc>
        <w:tc>
          <w:tcPr>
            <w:tcW w:w="7154" w:type="dxa"/>
            <w:tcBorders>
              <w:top w:val="single" w:sz="4" w:space="0" w:color="00B2A9"/>
            </w:tcBorders>
            <w:shd w:val="clear" w:color="auto" w:fill="E5F7F6"/>
          </w:tcPr>
          <w:p w14:paraId="14FE9D18" w14:textId="77777777" w:rsidR="00A57B22" w:rsidRPr="00A57B22" w:rsidRDefault="00A57B22" w:rsidP="00454980">
            <w:pPr>
              <w:pStyle w:val="TableTextLeft"/>
              <w:rPr>
                <w:b/>
              </w:rPr>
            </w:pPr>
          </w:p>
        </w:tc>
      </w:tr>
      <w:tr w:rsidR="00A57B22" w14:paraId="36A88719" w14:textId="77777777" w:rsidTr="00C253BE">
        <w:tc>
          <w:tcPr>
            <w:tcW w:w="2376" w:type="dxa"/>
            <w:shd w:val="clear" w:color="auto" w:fill="E5F7F6"/>
          </w:tcPr>
          <w:p w14:paraId="64499BE8" w14:textId="77777777" w:rsidR="00A57B22" w:rsidRDefault="00A57B22" w:rsidP="00EC1BB5">
            <w:pPr>
              <w:pStyle w:val="TableTextLeft"/>
            </w:pPr>
            <w:r>
              <w:t>VICWRA</w:t>
            </w:r>
          </w:p>
        </w:tc>
        <w:tc>
          <w:tcPr>
            <w:tcW w:w="7154" w:type="dxa"/>
            <w:shd w:val="clear" w:color="auto" w:fill="E5F7F6"/>
          </w:tcPr>
          <w:p w14:paraId="76EF05E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Water quality may decline if large amounts of Senegal Tea plant die off and rot under water (CRC for Australian Weed Management, 2003). Noticeable but minor effects in either dissolved oxygen or light levels.</w:t>
            </w:r>
          </w:p>
          <w:p w14:paraId="4AC3052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high growth rate can help prevent the growth of algae because the plant absorbs a great number of nutrients from the water (Tropica Aquarium Plants, 2001).  </w:t>
            </w:r>
          </w:p>
        </w:tc>
      </w:tr>
      <w:tr w:rsidR="00A57B22" w14:paraId="79648AB6" w14:textId="77777777" w:rsidTr="00C253BE">
        <w:tc>
          <w:tcPr>
            <w:tcW w:w="2376" w:type="dxa"/>
            <w:shd w:val="clear" w:color="auto" w:fill="E5F7F6"/>
          </w:tcPr>
          <w:p w14:paraId="76683F08" w14:textId="77777777" w:rsidR="00A57B22" w:rsidRDefault="00A57B22" w:rsidP="00EC1BB5">
            <w:pPr>
              <w:pStyle w:val="TableTextLeft"/>
            </w:pPr>
            <w:r>
              <w:t>Other sources</w:t>
            </w:r>
          </w:p>
        </w:tc>
        <w:tc>
          <w:tcPr>
            <w:tcW w:w="7154" w:type="dxa"/>
            <w:shd w:val="clear" w:color="auto" w:fill="E5F7F6"/>
          </w:tcPr>
          <w:p w14:paraId="18471104" w14:textId="47174A1C"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14:paraId="5673E296" w14:textId="77777777" w:rsidTr="00C253BE">
        <w:tc>
          <w:tcPr>
            <w:tcW w:w="2376" w:type="dxa"/>
            <w:shd w:val="clear" w:color="auto" w:fill="E5F7F6"/>
          </w:tcPr>
          <w:p w14:paraId="6FEBA666" w14:textId="77777777" w:rsidR="00A57B22" w:rsidRDefault="00A57B22" w:rsidP="00EC1BB5">
            <w:pPr>
              <w:pStyle w:val="TableTextLeft"/>
            </w:pPr>
            <w:r>
              <w:t>Mechanism of impact</w:t>
            </w:r>
          </w:p>
        </w:tc>
        <w:tc>
          <w:tcPr>
            <w:tcW w:w="7154" w:type="dxa"/>
            <w:shd w:val="clear" w:color="auto" w:fill="E5F7F6"/>
          </w:tcPr>
          <w:p w14:paraId="3E5B7A69"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Die back of dense growths increasing respiration and reducing oxygen, dense growth reducing light.</w:t>
            </w:r>
          </w:p>
        </w:tc>
      </w:tr>
      <w:tr w:rsidR="00A57B22" w14:paraId="518BF809" w14:textId="77777777" w:rsidTr="00C253BE">
        <w:tc>
          <w:tcPr>
            <w:tcW w:w="2376" w:type="dxa"/>
            <w:tcBorders>
              <w:bottom w:val="single" w:sz="4" w:space="0" w:color="00B2A9"/>
            </w:tcBorders>
            <w:shd w:val="clear" w:color="auto" w:fill="E5F7F6"/>
          </w:tcPr>
          <w:p w14:paraId="4650F59B"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2AEB14ED"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178E84DE"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The magnitude of these impacts </w:t>
            </w:r>
            <w:r>
              <w:rPr>
                <w:rFonts w:asciiTheme="minorHAnsi" w:hAnsiTheme="minorHAnsi" w:cstheme="minorHAnsi"/>
                <w:szCs w:val="18"/>
              </w:rPr>
              <w:t>is</w:t>
            </w:r>
            <w:r w:rsidRPr="00C35F7D">
              <w:rPr>
                <w:rFonts w:asciiTheme="minorHAnsi" w:hAnsiTheme="minorHAnsi" w:cstheme="minorHAnsi"/>
                <w:szCs w:val="18"/>
              </w:rPr>
              <w:t xml:space="preserve"> not likely to be significantly greater than native species.</w:t>
            </w:r>
          </w:p>
        </w:tc>
      </w:tr>
    </w:tbl>
    <w:p w14:paraId="23B138E1" w14:textId="77777777" w:rsidR="00737E70" w:rsidRPr="00737E70" w:rsidRDefault="00737E70" w:rsidP="00C253BE">
      <w:pPr>
        <w:pStyle w:val="BodyText"/>
      </w:pPr>
      <w:bookmarkStart w:id="214" w:name="_Toc466480629"/>
      <w:bookmarkStart w:id="215" w:name="_Toc471391459"/>
    </w:p>
    <w:p w14:paraId="01B764BD" w14:textId="4ECDB887" w:rsidR="00DF1F63" w:rsidRPr="00336E4B" w:rsidRDefault="001F430C" w:rsidP="00B80410">
      <w:pPr>
        <w:pStyle w:val="Heading3"/>
        <w:keepLines w:val="0"/>
        <w:tabs>
          <w:tab w:val="clear" w:pos="1701"/>
          <w:tab w:val="clear" w:pos="1985"/>
        </w:tabs>
        <w:spacing w:before="240" w:after="120" w:line="240" w:lineRule="auto"/>
        <w:rPr>
          <w:i/>
        </w:rPr>
      </w:pPr>
      <w:bookmarkStart w:id="216" w:name="_Toc485383184"/>
      <w:r>
        <w:lastRenderedPageBreak/>
        <w:t>A</w:t>
      </w:r>
      <w:r w:rsidR="00FE5ABC" w:rsidRPr="00FE5ABC">
        <w:t>.4.2</w:t>
      </w:r>
      <w:r w:rsidR="00FE5ABC">
        <w:rPr>
          <w:i/>
        </w:rPr>
        <w:tab/>
      </w:r>
      <w:r w:rsidR="00DF1F63">
        <w:rPr>
          <w:i/>
        </w:rPr>
        <w:t>Nassella hyalina</w:t>
      </w:r>
      <w:r w:rsidR="00DF1F63" w:rsidRPr="00336E4B">
        <w:rPr>
          <w:i/>
        </w:rPr>
        <w:t xml:space="preserve">, </w:t>
      </w:r>
      <w:r w:rsidR="00DF1F63" w:rsidRPr="00FE5ABC">
        <w:t>Cane Needle-grass</w:t>
      </w:r>
      <w:bookmarkEnd w:id="214"/>
      <w:bookmarkEnd w:id="215"/>
      <w:bookmarkEnd w:id="216"/>
    </w:p>
    <w:tbl>
      <w:tblPr>
        <w:tblW w:w="0" w:type="auto"/>
        <w:tblLook w:val="04A0" w:firstRow="1" w:lastRow="0" w:firstColumn="1" w:lastColumn="0" w:noHBand="0" w:noVBand="1"/>
      </w:tblPr>
      <w:tblGrid>
        <w:gridCol w:w="2376"/>
        <w:gridCol w:w="7154"/>
      </w:tblGrid>
      <w:tr w:rsidR="00A57B22" w:rsidRPr="00A57B22" w14:paraId="08F69A66" w14:textId="77777777" w:rsidTr="00C253BE">
        <w:tc>
          <w:tcPr>
            <w:tcW w:w="2376" w:type="dxa"/>
            <w:tcBorders>
              <w:top w:val="single" w:sz="4" w:space="0" w:color="00B2A9"/>
            </w:tcBorders>
          </w:tcPr>
          <w:p w14:paraId="3449A082" w14:textId="04D30A92" w:rsidR="00A57B22" w:rsidRPr="00A57B22" w:rsidRDefault="00A57B22" w:rsidP="00454980">
            <w:pPr>
              <w:pStyle w:val="TableTextLeft"/>
              <w:rPr>
                <w:b/>
              </w:rPr>
            </w:pPr>
            <w:r w:rsidRPr="00A57B22">
              <w:rPr>
                <w:b/>
              </w:rPr>
              <w:t>Fauna</w:t>
            </w:r>
          </w:p>
        </w:tc>
        <w:tc>
          <w:tcPr>
            <w:tcW w:w="7154" w:type="dxa"/>
            <w:tcBorders>
              <w:top w:val="single" w:sz="4" w:space="0" w:color="00B2A9"/>
            </w:tcBorders>
          </w:tcPr>
          <w:p w14:paraId="079F651C" w14:textId="77777777" w:rsidR="00A57B22" w:rsidRPr="00A57B22" w:rsidRDefault="00A57B22" w:rsidP="00454980">
            <w:pPr>
              <w:pStyle w:val="TableTextLeft"/>
              <w:rPr>
                <w:b/>
              </w:rPr>
            </w:pPr>
          </w:p>
        </w:tc>
      </w:tr>
      <w:tr w:rsidR="00A57B22" w14:paraId="0929DC3F" w14:textId="77777777" w:rsidTr="00C253BE">
        <w:tc>
          <w:tcPr>
            <w:tcW w:w="2376" w:type="dxa"/>
          </w:tcPr>
          <w:p w14:paraId="7B89010D" w14:textId="77777777" w:rsidR="00A57B22" w:rsidRDefault="00A57B22" w:rsidP="00EC1BB5">
            <w:pPr>
              <w:pStyle w:val="TableTextLeft"/>
            </w:pPr>
            <w:r>
              <w:t>VICWRA</w:t>
            </w:r>
          </w:p>
        </w:tc>
        <w:tc>
          <w:tcPr>
            <w:tcW w:w="7154" w:type="dxa"/>
          </w:tcPr>
          <w:p w14:paraId="51FA44A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In Argentina, it is only of intermediate feed value. Where it replaces better quality native grasses, it would reduce the quality of fodder overall. Minor negative affect on food source for fauna.</w:t>
            </w:r>
          </w:p>
        </w:tc>
      </w:tr>
      <w:tr w:rsidR="00A57B22" w14:paraId="2F95A2F8" w14:textId="77777777" w:rsidTr="00C253BE">
        <w:tc>
          <w:tcPr>
            <w:tcW w:w="2376" w:type="dxa"/>
          </w:tcPr>
          <w:p w14:paraId="7A685EB4" w14:textId="77777777" w:rsidR="00A57B22" w:rsidRDefault="00A57B22" w:rsidP="00EC1BB5">
            <w:pPr>
              <w:pStyle w:val="TableTextLeft"/>
            </w:pPr>
            <w:r>
              <w:t>Other sources</w:t>
            </w:r>
          </w:p>
        </w:tc>
        <w:tc>
          <w:tcPr>
            <w:tcW w:w="7154" w:type="dxa"/>
          </w:tcPr>
          <w:p w14:paraId="1106090B" w14:textId="560100E4"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14:paraId="1D8FD8A0" w14:textId="77777777" w:rsidTr="00C253BE">
        <w:tc>
          <w:tcPr>
            <w:tcW w:w="2376" w:type="dxa"/>
          </w:tcPr>
          <w:p w14:paraId="1A152052" w14:textId="77777777" w:rsidR="00A57B22" w:rsidRDefault="00A57B22" w:rsidP="00EC1BB5">
            <w:pPr>
              <w:pStyle w:val="TableTextLeft"/>
            </w:pPr>
            <w:r>
              <w:t>Mechanism of impact</w:t>
            </w:r>
          </w:p>
        </w:tc>
        <w:tc>
          <w:tcPr>
            <w:tcW w:w="7154" w:type="dxa"/>
          </w:tcPr>
          <w:p w14:paraId="3785A821"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Reduced food value for grazers</w:t>
            </w:r>
          </w:p>
        </w:tc>
      </w:tr>
      <w:tr w:rsidR="00A57B22" w14:paraId="42BB7A48" w14:textId="77777777" w:rsidTr="00C253BE">
        <w:tc>
          <w:tcPr>
            <w:tcW w:w="2376" w:type="dxa"/>
            <w:tcBorders>
              <w:bottom w:val="single" w:sz="4" w:space="0" w:color="00B2A9"/>
            </w:tcBorders>
          </w:tcPr>
          <w:p w14:paraId="7BEBDB53" w14:textId="77777777" w:rsidR="00A57B22" w:rsidRDefault="00A57B22" w:rsidP="00EC1BB5">
            <w:pPr>
              <w:pStyle w:val="TableTextLeft"/>
            </w:pPr>
            <w:r>
              <w:t>Summary of importance</w:t>
            </w:r>
          </w:p>
        </w:tc>
        <w:tc>
          <w:tcPr>
            <w:tcW w:w="7154" w:type="dxa"/>
            <w:tcBorders>
              <w:bottom w:val="single" w:sz="4" w:space="0" w:color="00B2A9"/>
            </w:tcBorders>
          </w:tcPr>
          <w:p w14:paraId="224A0BB8"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p w14:paraId="0DB06265"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Provision of forage for fauna is not an important value of wetlands. </w:t>
            </w:r>
          </w:p>
        </w:tc>
      </w:tr>
      <w:tr w:rsidR="00A57B22" w:rsidRPr="00A57B22" w14:paraId="795592C7" w14:textId="77777777" w:rsidTr="00C253BE">
        <w:trPr>
          <w:tblHeader/>
        </w:trPr>
        <w:tc>
          <w:tcPr>
            <w:tcW w:w="2376" w:type="dxa"/>
            <w:tcBorders>
              <w:top w:val="single" w:sz="4" w:space="0" w:color="00B2A9"/>
            </w:tcBorders>
            <w:shd w:val="clear" w:color="auto" w:fill="E5F7F6"/>
          </w:tcPr>
          <w:p w14:paraId="5735F92E" w14:textId="21FB1D90" w:rsidR="00A57B22" w:rsidRPr="00A57B22" w:rsidRDefault="00A57B22" w:rsidP="00454980">
            <w:pPr>
              <w:pStyle w:val="TableTextLeft"/>
              <w:rPr>
                <w:b/>
              </w:rPr>
            </w:pPr>
            <w:r w:rsidRPr="00A57B22">
              <w:rPr>
                <w:b/>
              </w:rPr>
              <w:t>Flora</w:t>
            </w:r>
          </w:p>
        </w:tc>
        <w:tc>
          <w:tcPr>
            <w:tcW w:w="7154" w:type="dxa"/>
            <w:tcBorders>
              <w:top w:val="single" w:sz="4" w:space="0" w:color="00B2A9"/>
            </w:tcBorders>
            <w:shd w:val="clear" w:color="auto" w:fill="E5F7F6"/>
          </w:tcPr>
          <w:p w14:paraId="4CA537AC" w14:textId="77777777" w:rsidR="00A57B22" w:rsidRPr="00A57B22" w:rsidRDefault="00A57B22" w:rsidP="00454980">
            <w:pPr>
              <w:pStyle w:val="TableTextLeft"/>
              <w:rPr>
                <w:b/>
              </w:rPr>
            </w:pPr>
          </w:p>
        </w:tc>
      </w:tr>
      <w:tr w:rsidR="00A57B22" w14:paraId="6D8C414B" w14:textId="77777777" w:rsidTr="00C253BE">
        <w:tc>
          <w:tcPr>
            <w:tcW w:w="2376" w:type="dxa"/>
            <w:shd w:val="clear" w:color="auto" w:fill="E5F7F6"/>
          </w:tcPr>
          <w:p w14:paraId="4B0634E0" w14:textId="77777777" w:rsidR="00A57B22" w:rsidRDefault="00A57B22" w:rsidP="00EC1BB5">
            <w:pPr>
              <w:pStyle w:val="TableTextLeft"/>
            </w:pPr>
            <w:r>
              <w:t>VICWRA</w:t>
            </w:r>
          </w:p>
        </w:tc>
        <w:tc>
          <w:tcPr>
            <w:tcW w:w="7154" w:type="dxa"/>
            <w:shd w:val="clear" w:color="auto" w:fill="E5F7F6"/>
          </w:tcPr>
          <w:p w14:paraId="48274FD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EVC=Grassy Woodland (E); CMA=Corangamite; Bioreg=Victorian Volcanic Plain; VH CLIMATE potential. The literature suggests that cane needle grass is not as competitive as the related Chilean needle grass or serrated tussock. However, its presence will displace other more desirable native grass species. Where it occurs north west of Melbourne it forms part of a mixed vegetation community. </w:t>
            </w:r>
          </w:p>
          <w:p w14:paraId="272DC19F" w14:textId="53145C8C"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Stipoid grasses generally invade plant communities which are already highly degraded,…and evidence suggests that there is a drop in biodiversity in stipoid grass-dominated grasslands.</w:t>
            </w:r>
            <w:r>
              <w:rPr>
                <w:rFonts w:asciiTheme="minorHAnsi" w:hAnsiTheme="minorHAnsi" w:cstheme="minorHAnsi"/>
                <w:szCs w:val="18"/>
              </w:rPr>
              <w:t>’</w:t>
            </w:r>
            <w:r w:rsidRPr="00C35F7D">
              <w:rPr>
                <w:rFonts w:asciiTheme="minorHAnsi" w:hAnsiTheme="minorHAnsi" w:cstheme="minorHAnsi"/>
                <w:szCs w:val="18"/>
              </w:rPr>
              <w:t xml:space="preserve"> (McLaren et al. 1998). Minor displacement of some dominant spp.</w:t>
            </w:r>
          </w:p>
          <w:p w14:paraId="2169A92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It appears unlikely to occur, or have any significant impact, in medium and low value EVCs across the southern areas of Victoria.</w:t>
            </w:r>
          </w:p>
        </w:tc>
      </w:tr>
      <w:tr w:rsidR="00A57B22" w14:paraId="17DF7732" w14:textId="77777777" w:rsidTr="00C253BE">
        <w:tc>
          <w:tcPr>
            <w:tcW w:w="2376" w:type="dxa"/>
            <w:shd w:val="clear" w:color="auto" w:fill="E5F7F6"/>
          </w:tcPr>
          <w:p w14:paraId="1980C640" w14:textId="77777777" w:rsidR="00A57B22" w:rsidRDefault="00A57B22" w:rsidP="00EC1BB5">
            <w:pPr>
              <w:pStyle w:val="TableTextLeft"/>
            </w:pPr>
            <w:r>
              <w:t>Other sources</w:t>
            </w:r>
          </w:p>
        </w:tc>
        <w:tc>
          <w:tcPr>
            <w:tcW w:w="7154" w:type="dxa"/>
            <w:shd w:val="clear" w:color="auto" w:fill="E5F7F6"/>
          </w:tcPr>
          <w:p w14:paraId="7C4255B8"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two EVCs: Plains Grassy Wetland/Aquatic Herbland Complex, Lava Plain Ephemeral Wetland</w:t>
            </w:r>
          </w:p>
        </w:tc>
      </w:tr>
      <w:tr w:rsidR="00A57B22" w14:paraId="46A28645" w14:textId="77777777" w:rsidTr="00C253BE">
        <w:tc>
          <w:tcPr>
            <w:tcW w:w="2376" w:type="dxa"/>
            <w:shd w:val="clear" w:color="auto" w:fill="E5F7F6"/>
          </w:tcPr>
          <w:p w14:paraId="7577C592" w14:textId="77777777" w:rsidR="00A57B22" w:rsidRDefault="00A57B22" w:rsidP="00EC1BB5">
            <w:pPr>
              <w:pStyle w:val="TableTextLeft"/>
            </w:pPr>
            <w:r>
              <w:t>Mechanism of impact</w:t>
            </w:r>
          </w:p>
        </w:tc>
        <w:tc>
          <w:tcPr>
            <w:tcW w:w="7154" w:type="dxa"/>
            <w:shd w:val="clear" w:color="auto" w:fill="E5F7F6"/>
          </w:tcPr>
          <w:p w14:paraId="0EE3723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Displacement of native species</w:t>
            </w:r>
          </w:p>
        </w:tc>
      </w:tr>
      <w:tr w:rsidR="00A57B22" w14:paraId="7777D334" w14:textId="77777777" w:rsidTr="00C253BE">
        <w:tc>
          <w:tcPr>
            <w:tcW w:w="2376" w:type="dxa"/>
            <w:tcBorders>
              <w:bottom w:val="single" w:sz="4" w:space="0" w:color="00B2A9"/>
            </w:tcBorders>
            <w:shd w:val="clear" w:color="auto" w:fill="E5F7F6"/>
          </w:tcPr>
          <w:p w14:paraId="513F50B3"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0507D586"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Low</w:t>
            </w:r>
          </w:p>
          <w:p w14:paraId="189717C6"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It is unlikely that </w:t>
            </w:r>
            <w:r w:rsidRPr="00C35F7D">
              <w:rPr>
                <w:rFonts w:asciiTheme="minorHAnsi" w:hAnsiTheme="minorHAnsi" w:cstheme="minorHAnsi"/>
                <w:i/>
                <w:szCs w:val="18"/>
              </w:rPr>
              <w:t>N. hyalina</w:t>
            </w:r>
            <w:r w:rsidRPr="00C35F7D">
              <w:rPr>
                <w:rFonts w:asciiTheme="minorHAnsi" w:hAnsiTheme="minorHAnsi" w:cstheme="minorHAnsi"/>
                <w:szCs w:val="18"/>
              </w:rPr>
              <w:t xml:space="preserve"> will result in significant displacement of true wetland plants. Invasion is likely to be the symptom of prolonged drying.</w:t>
            </w:r>
          </w:p>
        </w:tc>
      </w:tr>
      <w:tr w:rsidR="00A57B22" w:rsidRPr="00A57B22" w14:paraId="1A7A23DC" w14:textId="77777777" w:rsidTr="00C253BE">
        <w:trPr>
          <w:tblHeader/>
        </w:trPr>
        <w:tc>
          <w:tcPr>
            <w:tcW w:w="2376" w:type="dxa"/>
            <w:tcBorders>
              <w:top w:val="single" w:sz="4" w:space="0" w:color="00B2A9"/>
            </w:tcBorders>
          </w:tcPr>
          <w:p w14:paraId="77E329AA" w14:textId="728562D8" w:rsidR="00A57B22" w:rsidRPr="00A57B22" w:rsidRDefault="00A57B22" w:rsidP="00454980">
            <w:pPr>
              <w:pStyle w:val="TableTextLeft"/>
              <w:rPr>
                <w:b/>
              </w:rPr>
            </w:pPr>
            <w:r w:rsidRPr="00A57B22">
              <w:rPr>
                <w:b/>
              </w:rPr>
              <w:t>Habitat, food or harbour for pests</w:t>
            </w:r>
          </w:p>
        </w:tc>
        <w:tc>
          <w:tcPr>
            <w:tcW w:w="7154" w:type="dxa"/>
            <w:tcBorders>
              <w:top w:val="single" w:sz="4" w:space="0" w:color="00B2A9"/>
            </w:tcBorders>
          </w:tcPr>
          <w:p w14:paraId="60C2566B" w14:textId="77777777" w:rsidR="00A57B22" w:rsidRPr="00A57B22" w:rsidRDefault="00A57B22" w:rsidP="00454980">
            <w:pPr>
              <w:pStyle w:val="TableTextLeft"/>
              <w:rPr>
                <w:b/>
              </w:rPr>
            </w:pPr>
          </w:p>
        </w:tc>
      </w:tr>
      <w:tr w:rsidR="00A57B22" w14:paraId="165036A3" w14:textId="77777777" w:rsidTr="00C253BE">
        <w:tc>
          <w:tcPr>
            <w:tcW w:w="2376" w:type="dxa"/>
          </w:tcPr>
          <w:p w14:paraId="38179A6A" w14:textId="77777777" w:rsidR="00A57B22" w:rsidRDefault="00A57B22" w:rsidP="00EC1BB5">
            <w:pPr>
              <w:pStyle w:val="TableTextLeft"/>
            </w:pPr>
            <w:r>
              <w:t>VICWRA</w:t>
            </w:r>
          </w:p>
        </w:tc>
        <w:tc>
          <w:tcPr>
            <w:tcW w:w="7154" w:type="dxa"/>
          </w:tcPr>
          <w:p w14:paraId="7C8BB29D"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Slender, tufted grass. Unlikely to provide harbour to pest animals (CRC, 2003).</w:t>
            </w:r>
          </w:p>
        </w:tc>
      </w:tr>
      <w:tr w:rsidR="00A57B22" w14:paraId="7A44EF44" w14:textId="77777777" w:rsidTr="00C253BE">
        <w:tc>
          <w:tcPr>
            <w:tcW w:w="2376" w:type="dxa"/>
          </w:tcPr>
          <w:p w14:paraId="0078E6C5" w14:textId="77777777" w:rsidR="00A57B22" w:rsidRDefault="00A57B22" w:rsidP="00EC1BB5">
            <w:pPr>
              <w:pStyle w:val="TableTextLeft"/>
            </w:pPr>
            <w:r>
              <w:t>Other sources</w:t>
            </w:r>
          </w:p>
        </w:tc>
        <w:tc>
          <w:tcPr>
            <w:tcW w:w="7154" w:type="dxa"/>
          </w:tcPr>
          <w:p w14:paraId="3939D248" w14:textId="6C9C1C3D"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rsidRPr="00AA0C99" w14:paraId="3F06712E" w14:textId="77777777" w:rsidTr="00C253BE">
        <w:tc>
          <w:tcPr>
            <w:tcW w:w="2376" w:type="dxa"/>
          </w:tcPr>
          <w:p w14:paraId="1A4E8172" w14:textId="77777777" w:rsidR="00A57B22" w:rsidRDefault="00A57B22" w:rsidP="00EC1BB5">
            <w:pPr>
              <w:pStyle w:val="TableTextLeft"/>
            </w:pPr>
            <w:r>
              <w:t>Mechanism of impact</w:t>
            </w:r>
          </w:p>
        </w:tc>
        <w:tc>
          <w:tcPr>
            <w:tcW w:w="7154" w:type="dxa"/>
          </w:tcPr>
          <w:p w14:paraId="50C8B64C" w14:textId="76548213"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rsidRPr="00AA0C99" w14:paraId="15671578" w14:textId="77777777" w:rsidTr="00C253BE">
        <w:tc>
          <w:tcPr>
            <w:tcW w:w="2376" w:type="dxa"/>
            <w:tcBorders>
              <w:bottom w:val="single" w:sz="4" w:space="0" w:color="00B2A9"/>
            </w:tcBorders>
          </w:tcPr>
          <w:p w14:paraId="68E73575" w14:textId="77777777" w:rsidR="00A57B22" w:rsidRDefault="00A57B22" w:rsidP="00EC1BB5">
            <w:pPr>
              <w:pStyle w:val="TableTextLeft"/>
            </w:pPr>
            <w:r>
              <w:t>Summary of importance</w:t>
            </w:r>
          </w:p>
        </w:tc>
        <w:tc>
          <w:tcPr>
            <w:tcW w:w="7154" w:type="dxa"/>
            <w:tcBorders>
              <w:bottom w:val="single" w:sz="4" w:space="0" w:color="00B2A9"/>
            </w:tcBorders>
          </w:tcPr>
          <w:p w14:paraId="08FAB7B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tc>
      </w:tr>
    </w:tbl>
    <w:p w14:paraId="2EAF473B" w14:textId="77777777" w:rsidR="00DF1F63" w:rsidRDefault="00DF1F63" w:rsidP="00C253BE">
      <w:pPr>
        <w:pStyle w:val="BodyText"/>
      </w:pPr>
    </w:p>
    <w:p w14:paraId="154C6379" w14:textId="0CAA215C" w:rsidR="00DF1F63" w:rsidRPr="00550F3A" w:rsidRDefault="001F430C" w:rsidP="00B80410">
      <w:pPr>
        <w:pStyle w:val="Heading3"/>
        <w:keepLines w:val="0"/>
        <w:tabs>
          <w:tab w:val="clear" w:pos="1701"/>
          <w:tab w:val="clear" w:pos="1985"/>
        </w:tabs>
        <w:spacing w:before="240" w:after="120" w:line="240" w:lineRule="auto"/>
        <w:rPr>
          <w:i/>
        </w:rPr>
      </w:pPr>
      <w:bookmarkStart w:id="217" w:name="_Toc466480630"/>
      <w:bookmarkStart w:id="218" w:name="_Toc471391460"/>
      <w:bookmarkStart w:id="219" w:name="_Toc485383185"/>
      <w:r>
        <w:t>A</w:t>
      </w:r>
      <w:r w:rsidR="00FE5ABC" w:rsidRPr="00FE5ABC">
        <w:t>.4.3</w:t>
      </w:r>
      <w:r w:rsidR="00FE5ABC">
        <w:rPr>
          <w:i/>
        </w:rPr>
        <w:tab/>
      </w:r>
      <w:r w:rsidR="00DF1F63" w:rsidRPr="00550F3A">
        <w:rPr>
          <w:i/>
        </w:rPr>
        <w:t xml:space="preserve">Phalaris </w:t>
      </w:r>
      <w:r w:rsidR="00DF1F63">
        <w:rPr>
          <w:i/>
        </w:rPr>
        <w:t>aquatica</w:t>
      </w:r>
      <w:r w:rsidR="00DF1F63" w:rsidRPr="00336E4B">
        <w:rPr>
          <w:i/>
        </w:rPr>
        <w:t xml:space="preserve">, </w:t>
      </w:r>
      <w:r w:rsidR="00DF1F63" w:rsidRPr="00FE5ABC">
        <w:t>Toowoomba Canary Grass, phalaris</w:t>
      </w:r>
      <w:bookmarkEnd w:id="217"/>
      <w:bookmarkEnd w:id="218"/>
      <w:bookmarkEnd w:id="219"/>
      <w:r w:rsidR="00DF1F63" w:rsidRPr="00550F3A">
        <w:rPr>
          <w:i/>
        </w:rPr>
        <w:t xml:space="preserve">  </w:t>
      </w:r>
    </w:p>
    <w:tbl>
      <w:tblPr>
        <w:tblW w:w="0" w:type="auto"/>
        <w:tblLook w:val="04A0" w:firstRow="1" w:lastRow="0" w:firstColumn="1" w:lastColumn="0" w:noHBand="0" w:noVBand="1"/>
      </w:tblPr>
      <w:tblGrid>
        <w:gridCol w:w="2376"/>
        <w:gridCol w:w="7154"/>
      </w:tblGrid>
      <w:tr w:rsidR="00A57B22" w:rsidRPr="00A57B22" w14:paraId="3302E7E3" w14:textId="77777777" w:rsidTr="00C253BE">
        <w:tc>
          <w:tcPr>
            <w:tcW w:w="2376" w:type="dxa"/>
            <w:tcBorders>
              <w:top w:val="single" w:sz="4" w:space="0" w:color="00B2A9"/>
            </w:tcBorders>
          </w:tcPr>
          <w:p w14:paraId="65653C4D" w14:textId="7DB28994" w:rsidR="00A57B22" w:rsidRPr="00A57B22" w:rsidRDefault="00A57B22" w:rsidP="00454980">
            <w:pPr>
              <w:pStyle w:val="TableTextLeft"/>
              <w:rPr>
                <w:b/>
              </w:rPr>
            </w:pPr>
            <w:r w:rsidRPr="00A57B22">
              <w:rPr>
                <w:b/>
              </w:rPr>
              <w:t>Fauna</w:t>
            </w:r>
          </w:p>
        </w:tc>
        <w:tc>
          <w:tcPr>
            <w:tcW w:w="7154" w:type="dxa"/>
            <w:tcBorders>
              <w:top w:val="single" w:sz="4" w:space="0" w:color="00B2A9"/>
            </w:tcBorders>
          </w:tcPr>
          <w:p w14:paraId="77C74730" w14:textId="77777777" w:rsidR="00A57B22" w:rsidRPr="00A57B22" w:rsidRDefault="00A57B22" w:rsidP="00454980">
            <w:pPr>
              <w:pStyle w:val="TableTextLeft"/>
              <w:rPr>
                <w:b/>
              </w:rPr>
            </w:pPr>
          </w:p>
        </w:tc>
      </w:tr>
      <w:tr w:rsidR="00A57B22" w14:paraId="787F4741" w14:textId="77777777" w:rsidTr="00C253BE">
        <w:tc>
          <w:tcPr>
            <w:tcW w:w="2376" w:type="dxa"/>
          </w:tcPr>
          <w:p w14:paraId="19CD9809" w14:textId="77777777" w:rsidR="00A57B22" w:rsidRDefault="00A57B22" w:rsidP="00EC1BB5">
            <w:pPr>
              <w:pStyle w:val="TableTextLeft"/>
            </w:pPr>
            <w:r>
              <w:t>VICWRA</w:t>
            </w:r>
          </w:p>
        </w:tc>
        <w:tc>
          <w:tcPr>
            <w:tcW w:w="7154" w:type="dxa"/>
          </w:tcPr>
          <w:p w14:paraId="7F4E4378" w14:textId="0BDE7CAC" w:rsidR="00A57B22" w:rsidRDefault="00A57B22" w:rsidP="00EC1BB5">
            <w:pPr>
              <w:pStyle w:val="TableTextLeft"/>
            </w:pPr>
            <w:r>
              <w:rPr>
                <w:rFonts w:asciiTheme="minorHAnsi" w:hAnsiTheme="minorHAnsi" w:cstheme="minorHAnsi"/>
                <w:szCs w:val="18"/>
              </w:rPr>
              <w:t>—</w:t>
            </w:r>
          </w:p>
        </w:tc>
      </w:tr>
      <w:tr w:rsidR="00A57B22" w14:paraId="7B1A53D7" w14:textId="77777777" w:rsidTr="00C253BE">
        <w:tc>
          <w:tcPr>
            <w:tcW w:w="2376" w:type="dxa"/>
          </w:tcPr>
          <w:p w14:paraId="5DC857D4" w14:textId="77777777" w:rsidR="00A57B22" w:rsidRDefault="00A57B22" w:rsidP="00EC1BB5">
            <w:pPr>
              <w:pStyle w:val="TableTextLeft"/>
            </w:pPr>
            <w:r>
              <w:t>Other sources</w:t>
            </w:r>
          </w:p>
        </w:tc>
        <w:tc>
          <w:tcPr>
            <w:tcW w:w="7154" w:type="dxa"/>
          </w:tcPr>
          <w:p w14:paraId="69DE441E"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Although a common weed of drains and poorly drained places, it is primarily a weed of disturbed ground and rarely becomes a problem in natural wetlands (Romanowski, 2011). </w:t>
            </w:r>
          </w:p>
          <w:p w14:paraId="0EE8268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Once established, </w:t>
            </w:r>
            <w:r w:rsidRPr="00C35F7D">
              <w:rPr>
                <w:rFonts w:asciiTheme="minorHAnsi" w:hAnsiTheme="minorHAnsi" w:cstheme="minorHAnsi"/>
                <w:i/>
                <w:szCs w:val="18"/>
              </w:rPr>
              <w:t>P. aquatica</w:t>
            </w:r>
            <w:r w:rsidRPr="00C35F7D">
              <w:rPr>
                <w:rFonts w:asciiTheme="minorHAnsi" w:hAnsiTheme="minorHAnsi" w:cstheme="minorHAnsi"/>
                <w:szCs w:val="18"/>
              </w:rPr>
              <w:t xml:space="preserve"> has deleterious impacts on native plant and animal diversity and can alter ecosystem function (Williams et al. undated).</w:t>
            </w:r>
          </w:p>
        </w:tc>
      </w:tr>
      <w:tr w:rsidR="00A57B22" w14:paraId="70B0DDAE" w14:textId="77777777" w:rsidTr="00C253BE">
        <w:tc>
          <w:tcPr>
            <w:tcW w:w="2376" w:type="dxa"/>
          </w:tcPr>
          <w:p w14:paraId="34FBE91E" w14:textId="77777777" w:rsidR="00A57B22" w:rsidRDefault="00A57B22" w:rsidP="00EC1BB5">
            <w:pPr>
              <w:pStyle w:val="TableTextLeft"/>
            </w:pPr>
            <w:r>
              <w:t>Mechanism of impact</w:t>
            </w:r>
          </w:p>
        </w:tc>
        <w:tc>
          <w:tcPr>
            <w:tcW w:w="7154" w:type="dxa"/>
          </w:tcPr>
          <w:p w14:paraId="3F2B06CE"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smothering growth altering the habitat.</w:t>
            </w:r>
          </w:p>
        </w:tc>
      </w:tr>
      <w:tr w:rsidR="00A57B22" w14:paraId="67C7D2DF" w14:textId="77777777" w:rsidTr="00C253BE">
        <w:tc>
          <w:tcPr>
            <w:tcW w:w="2376" w:type="dxa"/>
            <w:tcBorders>
              <w:bottom w:val="single" w:sz="4" w:space="0" w:color="00B2A9"/>
            </w:tcBorders>
          </w:tcPr>
          <w:p w14:paraId="3618C0FA" w14:textId="77777777" w:rsidR="00A57B22" w:rsidRDefault="00A57B22" w:rsidP="00EC1BB5">
            <w:pPr>
              <w:pStyle w:val="TableTextLeft"/>
            </w:pPr>
            <w:r>
              <w:t>Summary of importance</w:t>
            </w:r>
          </w:p>
        </w:tc>
        <w:tc>
          <w:tcPr>
            <w:tcW w:w="7154" w:type="dxa"/>
            <w:tcBorders>
              <w:bottom w:val="single" w:sz="4" w:space="0" w:color="00B2A9"/>
            </w:tcBorders>
          </w:tcPr>
          <w:p w14:paraId="6EB00C63"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Medium impact / Low confidence</w:t>
            </w:r>
          </w:p>
          <w:p w14:paraId="72D81C6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Scant information on the impacts of </w:t>
            </w:r>
            <w:r w:rsidRPr="00C35F7D">
              <w:rPr>
                <w:rFonts w:asciiTheme="minorHAnsi" w:hAnsiTheme="minorHAnsi" w:cstheme="minorHAnsi"/>
                <w:i/>
                <w:szCs w:val="18"/>
              </w:rPr>
              <w:t>P. aquatica</w:t>
            </w:r>
            <w:r w:rsidRPr="00C35F7D">
              <w:rPr>
                <w:rFonts w:asciiTheme="minorHAnsi" w:hAnsiTheme="minorHAnsi" w:cstheme="minorHAnsi"/>
                <w:szCs w:val="18"/>
              </w:rPr>
              <w:t xml:space="preserve"> on wetland fauna. Invasion resulting in altered floristic community likely to have ecosystem impacts, although restricted to dryer areas of wetlands.</w:t>
            </w:r>
          </w:p>
        </w:tc>
      </w:tr>
      <w:tr w:rsidR="00A57B22" w:rsidRPr="00A57B22" w14:paraId="46C87535" w14:textId="77777777" w:rsidTr="00C253BE">
        <w:trPr>
          <w:tblHeader/>
        </w:trPr>
        <w:tc>
          <w:tcPr>
            <w:tcW w:w="2376" w:type="dxa"/>
            <w:tcBorders>
              <w:top w:val="single" w:sz="4" w:space="0" w:color="00B2A9"/>
            </w:tcBorders>
            <w:shd w:val="clear" w:color="auto" w:fill="E5F7F6"/>
          </w:tcPr>
          <w:p w14:paraId="1BB4ECCB" w14:textId="60ED057A" w:rsidR="00A57B22" w:rsidRPr="00A57B22" w:rsidRDefault="00A57B22" w:rsidP="00454980">
            <w:pPr>
              <w:pStyle w:val="TableTextLeft"/>
              <w:rPr>
                <w:b/>
              </w:rPr>
            </w:pPr>
            <w:r w:rsidRPr="00A57B22">
              <w:rPr>
                <w:b/>
              </w:rPr>
              <w:t>Flora</w:t>
            </w:r>
          </w:p>
        </w:tc>
        <w:tc>
          <w:tcPr>
            <w:tcW w:w="7154" w:type="dxa"/>
            <w:tcBorders>
              <w:top w:val="single" w:sz="4" w:space="0" w:color="00B2A9"/>
            </w:tcBorders>
            <w:shd w:val="clear" w:color="auto" w:fill="E5F7F6"/>
          </w:tcPr>
          <w:p w14:paraId="06ECD588" w14:textId="77777777" w:rsidR="00A57B22" w:rsidRPr="00A57B22" w:rsidRDefault="00A57B22" w:rsidP="00454980">
            <w:pPr>
              <w:pStyle w:val="TableTextLeft"/>
              <w:rPr>
                <w:b/>
              </w:rPr>
            </w:pPr>
          </w:p>
        </w:tc>
      </w:tr>
      <w:tr w:rsidR="00A57B22" w14:paraId="7EA95784" w14:textId="77777777" w:rsidTr="00C253BE">
        <w:tc>
          <w:tcPr>
            <w:tcW w:w="2376" w:type="dxa"/>
            <w:shd w:val="clear" w:color="auto" w:fill="E5F7F6"/>
          </w:tcPr>
          <w:p w14:paraId="0ADF3D67" w14:textId="77777777" w:rsidR="00A57B22" w:rsidRDefault="00A57B22" w:rsidP="00EC1BB5">
            <w:pPr>
              <w:pStyle w:val="TableTextLeft"/>
            </w:pPr>
            <w:r>
              <w:t>VICWRA</w:t>
            </w:r>
          </w:p>
        </w:tc>
        <w:tc>
          <w:tcPr>
            <w:tcW w:w="7154" w:type="dxa"/>
            <w:shd w:val="clear" w:color="auto" w:fill="E5F7F6"/>
          </w:tcPr>
          <w:p w14:paraId="314351E4" w14:textId="14879AB0"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14:paraId="43E7F369" w14:textId="77777777" w:rsidTr="00C253BE">
        <w:tc>
          <w:tcPr>
            <w:tcW w:w="2376" w:type="dxa"/>
            <w:shd w:val="clear" w:color="auto" w:fill="E5F7F6"/>
          </w:tcPr>
          <w:p w14:paraId="3160AF5F" w14:textId="77777777" w:rsidR="00A57B22" w:rsidRDefault="00A57B22" w:rsidP="00EC1BB5">
            <w:pPr>
              <w:pStyle w:val="TableTextLeft"/>
            </w:pPr>
            <w:r>
              <w:t>Other sources</w:t>
            </w:r>
          </w:p>
        </w:tc>
        <w:tc>
          <w:tcPr>
            <w:tcW w:w="7154" w:type="dxa"/>
            <w:shd w:val="clear" w:color="auto" w:fill="E5F7F6"/>
          </w:tcPr>
          <w:p w14:paraId="6534950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High threat weed of the following 29 EVCs: Brackish Sedgeland, Floodplain Riparian Woodland, Swampy Riparian Woodland, Grey Clay Drainage-line Aggregate, Plains Grassy Wetland, Cane Grass Wetland, Red Gum Swamp, Billabong Wetland Aggregate, Brackish Herbland, Cane Grass Wetland/Aquatic Herbland Complex, Plains Swampy Woodland, Brackish Wetland Aggregate, Freshwater Lignum Shrubland, Ephemeral Drainage-line Grassy Wetland, Plains Grassy Wetland/Aquatic Herbland Complex, Plains Swampy Woodland/Lignum Swamp Complex, Sedgy Riverine Forest, Wet Verge Sedgeland, Brackish </w:t>
            </w:r>
            <w:r w:rsidRPr="00C35F7D">
              <w:rPr>
                <w:rFonts w:asciiTheme="minorHAnsi" w:hAnsiTheme="minorHAnsi" w:cstheme="minorHAnsi"/>
                <w:szCs w:val="18"/>
              </w:rPr>
              <w:lastRenderedPageBreak/>
              <w:t xml:space="preserve">Grassland, Swampy Woodland, Brackish Lignum Swamp, Freshwater Lignum – Cane Grass Swamp, Herb-rich Gilgai Wetland, Plains Grassy Wetland/Sedge-rich Wetland Complex, Plains Rushy Wetland, Lava Plain Ephemeral Wetland, Coastal Ephemeral Wetland, Plains Sedgy Wetland/Sedge Wetland Complex, Plains Grassy Wetland/Lignum Swamp Complex. </w:t>
            </w:r>
          </w:p>
          <w:p w14:paraId="2D46B66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Phalaris is invasive in disturbed areas, native grasslands, grassy woodlands and forests. Although seedlings may be slow to establish, mature plants, if not managed, can form a monoculture of rank unpalatable material which may exclude the ground flora and impede overstorey recruitment (FFICRC, 2011).</w:t>
            </w:r>
          </w:p>
          <w:p w14:paraId="0CD0DE2C"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Once established, </w:t>
            </w:r>
            <w:r w:rsidRPr="00C35F7D">
              <w:rPr>
                <w:rFonts w:asciiTheme="minorHAnsi" w:hAnsiTheme="minorHAnsi" w:cstheme="minorHAnsi"/>
                <w:i/>
                <w:szCs w:val="18"/>
              </w:rPr>
              <w:t>P. aquatica</w:t>
            </w:r>
            <w:r w:rsidRPr="00C35F7D">
              <w:rPr>
                <w:rFonts w:asciiTheme="minorHAnsi" w:hAnsiTheme="minorHAnsi" w:cstheme="minorHAnsi"/>
                <w:szCs w:val="18"/>
              </w:rPr>
              <w:t xml:space="preserve"> has deleterious impacts on native plant and animal diversity and can alter ecosystem function (Williams et al. undated).</w:t>
            </w:r>
          </w:p>
        </w:tc>
      </w:tr>
      <w:tr w:rsidR="00A57B22" w14:paraId="08ECC9A2" w14:textId="77777777" w:rsidTr="00C253BE">
        <w:tc>
          <w:tcPr>
            <w:tcW w:w="2376" w:type="dxa"/>
            <w:shd w:val="clear" w:color="auto" w:fill="E5F7F6"/>
          </w:tcPr>
          <w:p w14:paraId="0C6601AF" w14:textId="77777777" w:rsidR="00A57B22" w:rsidRDefault="00A57B22" w:rsidP="00EC1BB5">
            <w:pPr>
              <w:pStyle w:val="TableTextLeft"/>
            </w:pPr>
            <w:r>
              <w:lastRenderedPageBreak/>
              <w:t>Mechanism of impact</w:t>
            </w:r>
          </w:p>
        </w:tc>
        <w:tc>
          <w:tcPr>
            <w:tcW w:w="7154" w:type="dxa"/>
            <w:shd w:val="clear" w:color="auto" w:fill="E5F7F6"/>
          </w:tcPr>
          <w:p w14:paraId="405B482D"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smothering monocultures and competitiveness.</w:t>
            </w:r>
          </w:p>
        </w:tc>
      </w:tr>
      <w:tr w:rsidR="00A57B22" w14:paraId="178BB09A" w14:textId="77777777" w:rsidTr="00C253BE">
        <w:tc>
          <w:tcPr>
            <w:tcW w:w="2376" w:type="dxa"/>
            <w:tcBorders>
              <w:bottom w:val="single" w:sz="4" w:space="0" w:color="00B2A9"/>
            </w:tcBorders>
            <w:shd w:val="clear" w:color="auto" w:fill="E5F7F6"/>
          </w:tcPr>
          <w:p w14:paraId="3C1300C9"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4011F629"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0C1D6641"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Dense perennial monocultures displacing native plants, therefore changing the character of the vegetation, although restricted to dryer areas of wetlands. </w:t>
            </w:r>
          </w:p>
          <w:p w14:paraId="5EE8798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Published data on impacts lacking but large number of wetland EVCs which it threatens indicates an important impact.</w:t>
            </w:r>
          </w:p>
        </w:tc>
      </w:tr>
    </w:tbl>
    <w:p w14:paraId="6502B505" w14:textId="77777777" w:rsidR="00DF1F63" w:rsidRDefault="00DF1F63" w:rsidP="00151A0E">
      <w:pPr>
        <w:pStyle w:val="BodyText"/>
      </w:pPr>
    </w:p>
    <w:p w14:paraId="33E7800C" w14:textId="448D74C5" w:rsidR="00DF1F63" w:rsidRPr="00637706" w:rsidRDefault="001F430C" w:rsidP="00B80410">
      <w:pPr>
        <w:pStyle w:val="Heading3"/>
        <w:keepLines w:val="0"/>
        <w:tabs>
          <w:tab w:val="clear" w:pos="1701"/>
          <w:tab w:val="clear" w:pos="1985"/>
        </w:tabs>
        <w:spacing w:before="240" w:after="120" w:line="240" w:lineRule="auto"/>
        <w:rPr>
          <w:i/>
        </w:rPr>
      </w:pPr>
      <w:bookmarkStart w:id="220" w:name="_Toc466480631"/>
      <w:bookmarkStart w:id="221" w:name="_Toc471391461"/>
      <w:bookmarkStart w:id="222" w:name="_Toc485383186"/>
      <w:r>
        <w:t>A</w:t>
      </w:r>
      <w:r w:rsidR="00FE5ABC" w:rsidRPr="00FE5ABC">
        <w:t>.4.4</w:t>
      </w:r>
      <w:r w:rsidR="00FE5ABC" w:rsidRPr="00FE5ABC">
        <w:tab/>
      </w:r>
      <w:r w:rsidR="00DF1F63" w:rsidRPr="00637706">
        <w:rPr>
          <w:i/>
        </w:rPr>
        <w:t>Phyla canescens</w:t>
      </w:r>
      <w:r w:rsidR="00DF1F63">
        <w:rPr>
          <w:i/>
        </w:rPr>
        <w:t>,</w:t>
      </w:r>
      <w:r w:rsidR="00DF1F63" w:rsidRPr="00336E4B">
        <w:rPr>
          <w:i/>
        </w:rPr>
        <w:t xml:space="preserve"> </w:t>
      </w:r>
      <w:r w:rsidR="00DF1F63" w:rsidRPr="00FE5ABC">
        <w:t>Fog-fruit, Lippia</w:t>
      </w:r>
      <w:bookmarkEnd w:id="220"/>
      <w:bookmarkEnd w:id="221"/>
      <w:bookmarkEnd w:id="222"/>
    </w:p>
    <w:tbl>
      <w:tblPr>
        <w:tblW w:w="0" w:type="auto"/>
        <w:tblLook w:val="04A0" w:firstRow="1" w:lastRow="0" w:firstColumn="1" w:lastColumn="0" w:noHBand="0" w:noVBand="1"/>
      </w:tblPr>
      <w:tblGrid>
        <w:gridCol w:w="2235"/>
        <w:gridCol w:w="7154"/>
      </w:tblGrid>
      <w:tr w:rsidR="00A57B22" w:rsidRPr="00A57B22" w14:paraId="592E9A2A" w14:textId="77777777" w:rsidTr="00A57B22">
        <w:tc>
          <w:tcPr>
            <w:tcW w:w="2235" w:type="dxa"/>
            <w:tcBorders>
              <w:top w:val="single" w:sz="4" w:space="0" w:color="00B2A9"/>
            </w:tcBorders>
          </w:tcPr>
          <w:p w14:paraId="4F32CC48" w14:textId="3F5C3C7F" w:rsidR="00A57B22" w:rsidRPr="00A57B22" w:rsidRDefault="00A57B22" w:rsidP="00454980">
            <w:pPr>
              <w:pStyle w:val="TableTextLeft"/>
              <w:rPr>
                <w:b/>
              </w:rPr>
            </w:pPr>
            <w:r w:rsidRPr="00A57B22">
              <w:rPr>
                <w:b/>
              </w:rPr>
              <w:t>Fauna</w:t>
            </w:r>
          </w:p>
        </w:tc>
        <w:tc>
          <w:tcPr>
            <w:tcW w:w="7154" w:type="dxa"/>
            <w:tcBorders>
              <w:top w:val="single" w:sz="4" w:space="0" w:color="00B2A9"/>
            </w:tcBorders>
          </w:tcPr>
          <w:p w14:paraId="6AD3C4B7" w14:textId="77777777" w:rsidR="00A57B22" w:rsidRPr="00A57B22" w:rsidRDefault="00A57B22" w:rsidP="00454980">
            <w:pPr>
              <w:pStyle w:val="TableTextLeft"/>
              <w:rPr>
                <w:b/>
              </w:rPr>
            </w:pPr>
          </w:p>
        </w:tc>
      </w:tr>
      <w:tr w:rsidR="00A57B22" w14:paraId="1490E9F1" w14:textId="77777777" w:rsidTr="00A57B22">
        <w:tc>
          <w:tcPr>
            <w:tcW w:w="2235" w:type="dxa"/>
          </w:tcPr>
          <w:p w14:paraId="19CDEFBB" w14:textId="77777777" w:rsidR="00A57B22" w:rsidRDefault="00A57B22" w:rsidP="00EC1BB5">
            <w:pPr>
              <w:pStyle w:val="TableTextLeft"/>
            </w:pPr>
            <w:r>
              <w:t>VICWRA</w:t>
            </w:r>
          </w:p>
        </w:tc>
        <w:tc>
          <w:tcPr>
            <w:tcW w:w="7154" w:type="dxa"/>
          </w:tcPr>
          <w:p w14:paraId="0C7285D2"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Earl (2003) lists 14 threatened flora species listed under the federal EPBC Act, including </w:t>
            </w:r>
            <w:r w:rsidRPr="00C35F7D">
              <w:rPr>
                <w:rFonts w:asciiTheme="minorHAnsi" w:hAnsiTheme="minorHAnsi" w:cstheme="minorHAnsi"/>
                <w:i/>
                <w:szCs w:val="18"/>
              </w:rPr>
              <w:t>Echinocloa inundata</w:t>
            </w:r>
            <w:r w:rsidRPr="00C35F7D">
              <w:rPr>
                <w:rFonts w:asciiTheme="minorHAnsi" w:hAnsiTheme="minorHAnsi" w:cstheme="minorHAnsi"/>
                <w:szCs w:val="18"/>
              </w:rPr>
              <w:t xml:space="preserve"> within the Macquarie Marshes, that are known to occur in the distribution of Lippia, and that may be adversely impacted. </w:t>
            </w:r>
            <w:r>
              <w:rPr>
                <w:rFonts w:asciiTheme="minorHAnsi" w:hAnsiTheme="minorHAnsi" w:cstheme="minorHAnsi"/>
                <w:szCs w:val="18"/>
              </w:rPr>
              <w:t>Earl (2003)</w:t>
            </w:r>
            <w:r w:rsidRPr="00C35F7D">
              <w:rPr>
                <w:rFonts w:asciiTheme="minorHAnsi" w:hAnsiTheme="minorHAnsi" w:cstheme="minorHAnsi"/>
                <w:szCs w:val="18"/>
              </w:rPr>
              <w:t xml:space="preserve"> also states that ‘any species that occurs in wetlands, along riparian zones or on floodplains which are affected by Lippia could be regarded as potentially threatened because of the extent of the modification of the habitat…’. However, Lippias direct impact on these species has not been officially assessed (Leigh </w:t>
            </w:r>
            <w:r>
              <w:rPr>
                <w:rFonts w:asciiTheme="minorHAnsi" w:hAnsiTheme="minorHAnsi" w:cstheme="minorHAnsi"/>
                <w:szCs w:val="18"/>
              </w:rPr>
              <w:t>and</w:t>
            </w:r>
            <w:r w:rsidRPr="00C35F7D">
              <w:rPr>
                <w:rFonts w:asciiTheme="minorHAnsi" w:hAnsiTheme="minorHAnsi" w:cstheme="minorHAnsi"/>
                <w:szCs w:val="18"/>
              </w:rPr>
              <w:t xml:space="preserve"> Walton</w:t>
            </w:r>
            <w:r>
              <w:rPr>
                <w:rFonts w:asciiTheme="minorHAnsi" w:hAnsiTheme="minorHAnsi" w:cstheme="minorHAnsi"/>
                <w:szCs w:val="18"/>
              </w:rPr>
              <w:t>,</w:t>
            </w:r>
            <w:r w:rsidRPr="00C35F7D">
              <w:rPr>
                <w:rFonts w:asciiTheme="minorHAnsi" w:hAnsiTheme="minorHAnsi" w:cstheme="minorHAnsi"/>
                <w:szCs w:val="18"/>
              </w:rPr>
              <w:t xml:space="preserve"> 2004).</w:t>
            </w:r>
          </w:p>
          <w:p w14:paraId="20847533"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‘…the loss of wildlife habitat has been observed in the Macquarie Marshes, including the reduced availability of waterbird nesting sites as a result of the conversion of Water Couch communities to lippa (Leigh and Walton</w:t>
            </w:r>
            <w:r>
              <w:rPr>
                <w:rFonts w:asciiTheme="minorHAnsi" w:hAnsiTheme="minorHAnsi" w:cstheme="minorHAnsi"/>
                <w:szCs w:val="18"/>
              </w:rPr>
              <w:t>,</w:t>
            </w:r>
            <w:r w:rsidRPr="00C35F7D">
              <w:rPr>
                <w:rFonts w:asciiTheme="minorHAnsi" w:hAnsiTheme="minorHAnsi" w:cstheme="minorHAnsi"/>
                <w:szCs w:val="18"/>
              </w:rPr>
              <w:t xml:space="preserve"> 2004)’</w:t>
            </w:r>
          </w:p>
        </w:tc>
      </w:tr>
      <w:tr w:rsidR="00A57B22" w14:paraId="70C6A7C9" w14:textId="77777777" w:rsidTr="00A57B22">
        <w:tc>
          <w:tcPr>
            <w:tcW w:w="2235" w:type="dxa"/>
          </w:tcPr>
          <w:p w14:paraId="32AD26F3" w14:textId="77777777" w:rsidR="00A57B22" w:rsidRDefault="00A57B22" w:rsidP="00EC1BB5">
            <w:pPr>
              <w:pStyle w:val="TableTextLeft"/>
            </w:pPr>
            <w:r>
              <w:t xml:space="preserve">Other sources (all cited in </w:t>
            </w:r>
            <w:r w:rsidRPr="00AD6E86">
              <w:t>Leigh and Walton, 2004</w:t>
            </w:r>
            <w:r>
              <w:t>)</w:t>
            </w:r>
          </w:p>
        </w:tc>
        <w:tc>
          <w:tcPr>
            <w:tcW w:w="7154" w:type="dxa"/>
          </w:tcPr>
          <w:p w14:paraId="570240C1" w14:textId="77777777" w:rsidR="00C253BE" w:rsidRDefault="00A57B22" w:rsidP="00EC1BB5">
            <w:pPr>
              <w:pStyle w:val="TableTextLeft"/>
            </w:pPr>
            <w:r w:rsidRPr="00C35F7D">
              <w:t>Lippia competes effectively with other plants for moisture due to its deep and extensive root system. As a result, Lippia is able to completely dominate ground layer vegetation. It has even been known to dominate in areas previously covered by robust and weedy grasses such as Johnson’s grass (</w:t>
            </w:r>
            <w:r w:rsidRPr="006057BC">
              <w:rPr>
                <w:i/>
              </w:rPr>
              <w:t>Sorghum halepense</w:t>
            </w:r>
            <w:r w:rsidRPr="00C35F7D">
              <w:t xml:space="preserve">) (G Dight 2003, pers. comm., February). </w:t>
            </w:r>
          </w:p>
          <w:p w14:paraId="37BC0E72" w14:textId="0C7B1D55" w:rsidR="00A57B22" w:rsidRPr="00C35F7D" w:rsidRDefault="00A57B22" w:rsidP="00EC1BB5">
            <w:pPr>
              <w:pStyle w:val="TableTextLeft"/>
            </w:pPr>
            <w:r w:rsidRPr="00C35F7D">
              <w:t>Native herb and grassland communities have been displaced as ephemeral wetland, and riparian plant communities in the Macquarie, Gwydir and Condamine valleys have become heavily infested with Lippia (McCosker, 1994). It is also considered a serious threat to the natural integrity of the flood-prone Darling Downs grassy communities due to this competitive ability (Fensham, 1998).</w:t>
            </w:r>
          </w:p>
          <w:p w14:paraId="448300E8" w14:textId="77777777" w:rsidR="00A57B22" w:rsidRPr="00C35F7D" w:rsidRDefault="00A57B22" w:rsidP="00EC1BB5">
            <w:pPr>
              <w:pStyle w:val="TableTextLeft"/>
            </w:pPr>
            <w:r w:rsidRPr="00C35F7D">
              <w:t>The ability of Lippia to effectively dry out soil profiles has been postulated as having negative effects on the establishment of eucalypt seedlings, such as the river red gums (</w:t>
            </w:r>
            <w:r w:rsidRPr="00C35F7D">
              <w:rPr>
                <w:i/>
              </w:rPr>
              <w:t>Eucalyptus camaldulensis</w:t>
            </w:r>
            <w:r w:rsidRPr="00C35F7D">
              <w:t xml:space="preserve">), along the Condamine River (Richardson, 1994). </w:t>
            </w:r>
          </w:p>
        </w:tc>
      </w:tr>
      <w:tr w:rsidR="00A57B22" w14:paraId="1CCCCF80" w14:textId="77777777" w:rsidTr="00A57B22">
        <w:tc>
          <w:tcPr>
            <w:tcW w:w="2235" w:type="dxa"/>
          </w:tcPr>
          <w:p w14:paraId="2A1FF230" w14:textId="77777777" w:rsidR="00A57B22" w:rsidRDefault="00A57B22" w:rsidP="00B825FD">
            <w:pPr>
              <w:pStyle w:val="TblBdy"/>
            </w:pPr>
            <w:r>
              <w:t>Mechanism of impact</w:t>
            </w:r>
          </w:p>
        </w:tc>
        <w:tc>
          <w:tcPr>
            <w:tcW w:w="7154" w:type="dxa"/>
          </w:tcPr>
          <w:p w14:paraId="269AD43C" w14:textId="77777777" w:rsidR="00A57B22" w:rsidRPr="00C35F7D" w:rsidRDefault="00A57B22" w:rsidP="00EC1BB5">
            <w:pPr>
              <w:pStyle w:val="TableTextLeft"/>
            </w:pPr>
            <w:r w:rsidRPr="00C35F7D">
              <w:t>Dense growth altering the habitat.</w:t>
            </w:r>
          </w:p>
        </w:tc>
      </w:tr>
      <w:tr w:rsidR="00A57B22" w14:paraId="41ABF1D3" w14:textId="77777777" w:rsidTr="00A57B22">
        <w:tc>
          <w:tcPr>
            <w:tcW w:w="2235" w:type="dxa"/>
            <w:tcBorders>
              <w:bottom w:val="single" w:sz="4" w:space="0" w:color="00B2A9"/>
            </w:tcBorders>
          </w:tcPr>
          <w:p w14:paraId="75E25490" w14:textId="77777777" w:rsidR="00A57B22" w:rsidRDefault="00A57B22" w:rsidP="00B825FD">
            <w:pPr>
              <w:pStyle w:val="TblBdy"/>
            </w:pPr>
            <w:r>
              <w:t>Summary of importance</w:t>
            </w:r>
          </w:p>
        </w:tc>
        <w:tc>
          <w:tcPr>
            <w:tcW w:w="7154" w:type="dxa"/>
            <w:tcBorders>
              <w:bottom w:val="single" w:sz="4" w:space="0" w:color="00B2A9"/>
            </w:tcBorders>
          </w:tcPr>
          <w:p w14:paraId="06D31D04" w14:textId="77777777" w:rsidR="00A57B22" w:rsidRPr="00C35F7D" w:rsidRDefault="00A57B22" w:rsidP="00EC1BB5">
            <w:pPr>
              <w:pStyle w:val="TableTextLeft"/>
            </w:pPr>
            <w:r w:rsidRPr="00C35F7D">
              <w:t>High impact / High confidence</w:t>
            </w:r>
          </w:p>
          <w:p w14:paraId="6C0CC9F0" w14:textId="77777777" w:rsidR="00A57B22" w:rsidRPr="00C35F7D" w:rsidRDefault="00A57B22" w:rsidP="00EC1BB5">
            <w:pPr>
              <w:pStyle w:val="TableTextLeft"/>
            </w:pPr>
            <w:r w:rsidRPr="00C35F7D">
              <w:t>Floristic community structure changes completely, resulting in a low growing monoculture with no structure for fauna.</w:t>
            </w:r>
          </w:p>
        </w:tc>
      </w:tr>
      <w:tr w:rsidR="00A57B22" w:rsidRPr="00A57B22" w14:paraId="6EAFE18F" w14:textId="77777777" w:rsidTr="00A57B22">
        <w:trPr>
          <w:tblHeader/>
        </w:trPr>
        <w:tc>
          <w:tcPr>
            <w:tcW w:w="2235" w:type="dxa"/>
            <w:tcBorders>
              <w:top w:val="single" w:sz="4" w:space="0" w:color="00B2A9"/>
            </w:tcBorders>
            <w:shd w:val="clear" w:color="auto" w:fill="E5F7F6"/>
          </w:tcPr>
          <w:p w14:paraId="129D3981" w14:textId="7EE918D4" w:rsidR="00A57B22" w:rsidRPr="00A57B22" w:rsidRDefault="00A57B22" w:rsidP="00454980">
            <w:pPr>
              <w:pStyle w:val="TableTextLeft"/>
              <w:rPr>
                <w:b/>
              </w:rPr>
            </w:pPr>
            <w:r w:rsidRPr="00A57B22">
              <w:rPr>
                <w:b/>
              </w:rPr>
              <w:t>Flora</w:t>
            </w:r>
          </w:p>
        </w:tc>
        <w:tc>
          <w:tcPr>
            <w:tcW w:w="7154" w:type="dxa"/>
            <w:tcBorders>
              <w:top w:val="single" w:sz="4" w:space="0" w:color="00B2A9"/>
            </w:tcBorders>
            <w:shd w:val="clear" w:color="auto" w:fill="E5F7F6"/>
          </w:tcPr>
          <w:p w14:paraId="34B3BEEA" w14:textId="77777777" w:rsidR="00A57B22" w:rsidRPr="00A57B22" w:rsidRDefault="00A57B22" w:rsidP="00454980">
            <w:pPr>
              <w:pStyle w:val="TableTextLeft"/>
              <w:rPr>
                <w:b/>
              </w:rPr>
            </w:pPr>
          </w:p>
        </w:tc>
      </w:tr>
      <w:tr w:rsidR="00A57B22" w14:paraId="7061B64B" w14:textId="77777777" w:rsidTr="00A57B22">
        <w:tc>
          <w:tcPr>
            <w:tcW w:w="2235" w:type="dxa"/>
            <w:shd w:val="clear" w:color="auto" w:fill="E5F7F6"/>
          </w:tcPr>
          <w:p w14:paraId="650CF88C" w14:textId="77777777" w:rsidR="00A57B22" w:rsidRDefault="00A57B22" w:rsidP="00B825FD">
            <w:pPr>
              <w:pStyle w:val="TblBdy"/>
            </w:pPr>
            <w:r>
              <w:t>VICWRA</w:t>
            </w:r>
          </w:p>
        </w:tc>
        <w:tc>
          <w:tcPr>
            <w:tcW w:w="7154" w:type="dxa"/>
            <w:shd w:val="clear" w:color="auto" w:fill="E5F7F6"/>
          </w:tcPr>
          <w:p w14:paraId="3DA7F0E5" w14:textId="77777777" w:rsidR="00A57B22" w:rsidRPr="00C35F7D" w:rsidRDefault="00A57B22" w:rsidP="00EC1BB5">
            <w:pPr>
              <w:pStyle w:val="TableTextLeft"/>
            </w:pPr>
            <w:r w:rsidRPr="00C35F7D">
              <w:t xml:space="preserve">As a very low growing prostrate herb its ability to completely displace ground layer vegetation (Leigh and Walton 2004), as well as affect the regeneration of woody species, such as the eucalypts, </w:t>
            </w:r>
            <w:r w:rsidRPr="00C35F7D">
              <w:rPr>
                <w:i/>
              </w:rPr>
              <w:t>E. coolabah</w:t>
            </w:r>
            <w:r w:rsidRPr="00C35F7D">
              <w:t xml:space="preserve"> and </w:t>
            </w:r>
            <w:r w:rsidRPr="00C35F7D">
              <w:rPr>
                <w:i/>
              </w:rPr>
              <w:t>E. cameldulensis</w:t>
            </w:r>
            <w:r w:rsidRPr="00C35F7D">
              <w:t xml:space="preserve">, and the large shrub </w:t>
            </w:r>
            <w:r w:rsidRPr="00C35F7D">
              <w:rPr>
                <w:i/>
              </w:rPr>
              <w:t>Muehlenbeckia cunninghamii</w:t>
            </w:r>
            <w:r w:rsidRPr="00C35F7D">
              <w:t xml:space="preserve"> (Earl</w:t>
            </w:r>
            <w:r>
              <w:t>,</w:t>
            </w:r>
            <w:r w:rsidRPr="00C35F7D">
              <w:t xml:space="preserve"> 2003),</w:t>
            </w:r>
          </w:p>
          <w:p w14:paraId="6ED15974" w14:textId="77777777" w:rsidR="00A57B22" w:rsidRPr="00C35F7D" w:rsidRDefault="00A57B22" w:rsidP="00EC1BB5">
            <w:pPr>
              <w:pStyle w:val="TableTextLeft"/>
            </w:pPr>
            <w:r w:rsidRPr="00C35F7D">
              <w:t>There are many communities threatened by the presence of Lippia (Earl 2003). It is able to completely dominate ground layer vegetation (Leigh &amp; Walton 2004) forming monocultures, and is considered a major threat to riparian and associated ecosystems (Julien et al. 2004).</w:t>
            </w:r>
          </w:p>
        </w:tc>
      </w:tr>
      <w:tr w:rsidR="00A57B22" w14:paraId="1CA93858" w14:textId="77777777" w:rsidTr="00A57B22">
        <w:tc>
          <w:tcPr>
            <w:tcW w:w="2235" w:type="dxa"/>
            <w:shd w:val="clear" w:color="auto" w:fill="E5F7F6"/>
          </w:tcPr>
          <w:p w14:paraId="31BA8E72" w14:textId="77777777" w:rsidR="00A57B22" w:rsidRDefault="00A57B22" w:rsidP="00B825FD">
            <w:pPr>
              <w:pStyle w:val="TblBdy"/>
            </w:pPr>
            <w:r>
              <w:t>Other sources</w:t>
            </w:r>
          </w:p>
        </w:tc>
        <w:tc>
          <w:tcPr>
            <w:tcW w:w="7154" w:type="dxa"/>
            <w:shd w:val="clear" w:color="auto" w:fill="E5F7F6"/>
          </w:tcPr>
          <w:p w14:paraId="5CF77751" w14:textId="77777777" w:rsidR="00A57B22" w:rsidRPr="00C35F7D" w:rsidRDefault="00A57B22" w:rsidP="00EC1BB5">
            <w:pPr>
              <w:pStyle w:val="TableTextLeft"/>
            </w:pPr>
            <w:r w:rsidRPr="00C35F7D">
              <w:t>High threat weed of the following nine EVCs: Lignum Swamp, Grassy Riverine Forest, Red Gum Swamp, Intermittent Swampy Woodland, Riverine Swamp Forest, Sedgy Riverine Forest/Riverine Swamp Forest Complex, Intermittent Swampy Woodland/Riverine Grassy Woodland Complex, Lignum Swampy Woodland, Plains Grassy Wetland/Lignum Swamp Complex.</w:t>
            </w:r>
          </w:p>
        </w:tc>
      </w:tr>
      <w:tr w:rsidR="00A57B22" w14:paraId="2D3F7196" w14:textId="77777777" w:rsidTr="00A57B22">
        <w:tc>
          <w:tcPr>
            <w:tcW w:w="2235" w:type="dxa"/>
            <w:shd w:val="clear" w:color="auto" w:fill="E5F7F6"/>
          </w:tcPr>
          <w:p w14:paraId="023E5829" w14:textId="77777777" w:rsidR="00A57B22" w:rsidRDefault="00A57B22" w:rsidP="00B825FD">
            <w:pPr>
              <w:pStyle w:val="TblBdy"/>
            </w:pPr>
            <w:r>
              <w:lastRenderedPageBreak/>
              <w:t>Mechanism of impact</w:t>
            </w:r>
          </w:p>
        </w:tc>
        <w:tc>
          <w:tcPr>
            <w:tcW w:w="7154" w:type="dxa"/>
            <w:shd w:val="clear" w:color="auto" w:fill="E5F7F6"/>
          </w:tcPr>
          <w:p w14:paraId="2CC8C522" w14:textId="77777777" w:rsidR="00A57B22" w:rsidRPr="00C35F7D" w:rsidRDefault="00A57B22" w:rsidP="00EC1BB5">
            <w:pPr>
              <w:pStyle w:val="TableTextLeft"/>
            </w:pPr>
            <w:r w:rsidRPr="00C35F7D">
              <w:t>Dense smothering monocultures and competitiveness.</w:t>
            </w:r>
          </w:p>
        </w:tc>
      </w:tr>
      <w:tr w:rsidR="00A57B22" w14:paraId="6D17AA86" w14:textId="77777777" w:rsidTr="00A57B22">
        <w:tc>
          <w:tcPr>
            <w:tcW w:w="2235" w:type="dxa"/>
            <w:tcBorders>
              <w:bottom w:val="single" w:sz="4" w:space="0" w:color="00B2A9"/>
            </w:tcBorders>
            <w:shd w:val="clear" w:color="auto" w:fill="E5F7F6"/>
          </w:tcPr>
          <w:p w14:paraId="5FEBFF56" w14:textId="77777777" w:rsidR="00A57B22" w:rsidRDefault="00A57B22" w:rsidP="00B825FD">
            <w:pPr>
              <w:pStyle w:val="TblBdy"/>
            </w:pPr>
            <w:r>
              <w:t>Summary of importance</w:t>
            </w:r>
          </w:p>
        </w:tc>
        <w:tc>
          <w:tcPr>
            <w:tcW w:w="7154" w:type="dxa"/>
            <w:tcBorders>
              <w:bottom w:val="single" w:sz="4" w:space="0" w:color="00B2A9"/>
            </w:tcBorders>
            <w:shd w:val="clear" w:color="auto" w:fill="E5F7F6"/>
          </w:tcPr>
          <w:p w14:paraId="7BAF706A" w14:textId="77777777" w:rsidR="00A57B22" w:rsidRPr="00C35F7D" w:rsidRDefault="00A57B22" w:rsidP="00EC1BB5">
            <w:pPr>
              <w:pStyle w:val="TableTextLeft"/>
            </w:pPr>
            <w:r w:rsidRPr="00C35F7D">
              <w:t>High impact / High confidence</w:t>
            </w:r>
          </w:p>
          <w:p w14:paraId="14787B1C" w14:textId="77777777" w:rsidR="00A57B22" w:rsidRPr="00C35F7D" w:rsidRDefault="00A57B22" w:rsidP="00EC1BB5">
            <w:pPr>
              <w:pStyle w:val="TableTextLeft"/>
            </w:pPr>
            <w:r w:rsidRPr="00C35F7D">
              <w:t>Dense perennial monocultures displacing native plants, therefore changing the character of the vegetation.</w:t>
            </w:r>
          </w:p>
        </w:tc>
      </w:tr>
      <w:tr w:rsidR="00A57B22" w:rsidRPr="00A57B22" w14:paraId="66AE58E9" w14:textId="77777777" w:rsidTr="00A57B22">
        <w:trPr>
          <w:tblHeader/>
        </w:trPr>
        <w:tc>
          <w:tcPr>
            <w:tcW w:w="2235" w:type="dxa"/>
            <w:tcBorders>
              <w:top w:val="single" w:sz="4" w:space="0" w:color="00B2A9"/>
            </w:tcBorders>
          </w:tcPr>
          <w:p w14:paraId="4F0F23E7" w14:textId="0F6D50D7" w:rsidR="00A57B22" w:rsidRPr="00A57B22" w:rsidRDefault="00A57B22" w:rsidP="00454980">
            <w:pPr>
              <w:pStyle w:val="TableTextLeft"/>
              <w:rPr>
                <w:b/>
              </w:rPr>
            </w:pPr>
            <w:r w:rsidRPr="00A57B22">
              <w:rPr>
                <w:b/>
              </w:rPr>
              <w:t>Hydrology</w:t>
            </w:r>
          </w:p>
        </w:tc>
        <w:tc>
          <w:tcPr>
            <w:tcW w:w="7154" w:type="dxa"/>
            <w:tcBorders>
              <w:top w:val="single" w:sz="4" w:space="0" w:color="00B2A9"/>
            </w:tcBorders>
          </w:tcPr>
          <w:p w14:paraId="12E14204" w14:textId="77777777" w:rsidR="00A57B22" w:rsidRPr="00A57B22" w:rsidRDefault="00A57B22" w:rsidP="00454980">
            <w:pPr>
              <w:pStyle w:val="TableTextLeft"/>
              <w:rPr>
                <w:b/>
              </w:rPr>
            </w:pPr>
          </w:p>
        </w:tc>
      </w:tr>
      <w:tr w:rsidR="00A57B22" w14:paraId="1125EFC1" w14:textId="77777777" w:rsidTr="00A57B22">
        <w:tc>
          <w:tcPr>
            <w:tcW w:w="2235" w:type="dxa"/>
          </w:tcPr>
          <w:p w14:paraId="5441996F" w14:textId="77777777" w:rsidR="00A57B22" w:rsidRDefault="00A57B22" w:rsidP="00B825FD">
            <w:pPr>
              <w:pStyle w:val="TblBdy"/>
            </w:pPr>
            <w:r>
              <w:t>VICWRA</w:t>
            </w:r>
          </w:p>
        </w:tc>
        <w:tc>
          <w:tcPr>
            <w:tcW w:w="7154" w:type="dxa"/>
          </w:tcPr>
          <w:p w14:paraId="73A80DCA" w14:textId="5A50253E" w:rsidR="00A57B22" w:rsidRPr="00C35F7D" w:rsidRDefault="00A57B22" w:rsidP="00EC1BB5">
            <w:pPr>
              <w:pStyle w:val="TableTextLeft"/>
            </w:pPr>
            <w:r>
              <w:t>—</w:t>
            </w:r>
          </w:p>
        </w:tc>
      </w:tr>
      <w:tr w:rsidR="00A57B22" w14:paraId="07F0D343" w14:textId="77777777" w:rsidTr="00A57B22">
        <w:tc>
          <w:tcPr>
            <w:tcW w:w="2235" w:type="dxa"/>
          </w:tcPr>
          <w:p w14:paraId="6F15282A" w14:textId="77777777" w:rsidR="00A57B22" w:rsidRDefault="00A57B22" w:rsidP="00B825FD">
            <w:pPr>
              <w:pStyle w:val="TblBdy"/>
            </w:pPr>
            <w:r>
              <w:t>Other sources</w:t>
            </w:r>
          </w:p>
        </w:tc>
        <w:tc>
          <w:tcPr>
            <w:tcW w:w="7154" w:type="dxa"/>
          </w:tcPr>
          <w:p w14:paraId="19B2C647" w14:textId="77777777" w:rsidR="00A57B22" w:rsidRPr="00C35F7D" w:rsidRDefault="00A57B22" w:rsidP="00EC1BB5">
            <w:pPr>
              <w:pStyle w:val="TableTextLeft"/>
            </w:pPr>
            <w:r w:rsidRPr="00C35F7D">
              <w:t xml:space="preserve">Lippia was introduced in some areas as a soil stabiliser. It was thought that the root biomass and dense foliage would provide a barrier to streambank erosion, but the opposite is true. </w:t>
            </w:r>
            <w:r>
              <w:t>Due to</w:t>
            </w:r>
            <w:r w:rsidRPr="00C35F7D">
              <w:t xml:space="preserve"> its massive taproot system, Lippia has the ability to draw moisture from very deep in the soil profile. Instead of streambanks being stabilised, they slump and collapse as a result of the soil being dried out to several metres (Lippia Management Manual, QMDC, undated)., </w:t>
            </w:r>
          </w:p>
          <w:p w14:paraId="7A6D3E5F" w14:textId="77777777" w:rsidR="00A57B22" w:rsidRPr="00C35F7D" w:rsidRDefault="00A57B22" w:rsidP="00EC1BB5">
            <w:pPr>
              <w:pStyle w:val="TableTextLeft"/>
            </w:pPr>
            <w:r w:rsidRPr="00C35F7D">
              <w:t xml:space="preserve">The spreading nature and deep rooting system of Lippia are some of the main concerns with this plant (Leigh and Walton, 2004). </w:t>
            </w:r>
          </w:p>
          <w:p w14:paraId="4BFEC5A3" w14:textId="77777777" w:rsidR="00A57B22" w:rsidRPr="00C35F7D" w:rsidRDefault="00A57B22" w:rsidP="00EC1BB5">
            <w:pPr>
              <w:pStyle w:val="TableTextLeft"/>
            </w:pPr>
            <w:r w:rsidRPr="00C35F7D">
              <w:t xml:space="preserve">Lippia has a deep root system that dries out floodplain clay soils. This is said to contrast to native perennial grasses which have an extensive but fine fibrous root system. </w:t>
            </w:r>
            <w:r>
              <w:t>A</w:t>
            </w:r>
            <w:r w:rsidRPr="00C35F7D">
              <w:t xml:space="preserve">s a </w:t>
            </w:r>
            <w:r>
              <w:t xml:space="preserve">result of drying out caused by </w:t>
            </w:r>
            <w:r w:rsidRPr="00C35F7D">
              <w:t xml:space="preserve">Lippia, </w:t>
            </w:r>
            <w:r>
              <w:t xml:space="preserve">soils crack </w:t>
            </w:r>
            <w:r w:rsidRPr="00C35F7D">
              <w:t>which can cause stream bank instability in areas overtaken by this plant, especially if no other vegetation, particularly tree cover, is present (Leigh and Walton, 2004).</w:t>
            </w:r>
          </w:p>
        </w:tc>
      </w:tr>
      <w:tr w:rsidR="00A57B22" w14:paraId="336C7C83" w14:textId="77777777" w:rsidTr="00A57B22">
        <w:tc>
          <w:tcPr>
            <w:tcW w:w="2235" w:type="dxa"/>
          </w:tcPr>
          <w:p w14:paraId="48480CDD" w14:textId="77777777" w:rsidR="00A57B22" w:rsidRDefault="00A57B22" w:rsidP="00B825FD">
            <w:pPr>
              <w:pStyle w:val="TblBdy"/>
            </w:pPr>
            <w:r>
              <w:t>Mechanism of impact</w:t>
            </w:r>
          </w:p>
        </w:tc>
        <w:tc>
          <w:tcPr>
            <w:tcW w:w="7154" w:type="dxa"/>
          </w:tcPr>
          <w:p w14:paraId="0F2256E6" w14:textId="77777777" w:rsidR="00A57B22" w:rsidRPr="00C35F7D" w:rsidRDefault="00A57B22" w:rsidP="00EC1BB5">
            <w:pPr>
              <w:pStyle w:val="TableTextLeft"/>
            </w:pPr>
            <w:r w:rsidRPr="00C35F7D">
              <w:t>Deep root system and high transpiration rate reduces soil moisture.</w:t>
            </w:r>
          </w:p>
        </w:tc>
      </w:tr>
      <w:tr w:rsidR="00A57B22" w14:paraId="09270517" w14:textId="77777777" w:rsidTr="00A57B22">
        <w:tc>
          <w:tcPr>
            <w:tcW w:w="2235" w:type="dxa"/>
            <w:tcBorders>
              <w:bottom w:val="single" w:sz="4" w:space="0" w:color="00B2A9"/>
            </w:tcBorders>
          </w:tcPr>
          <w:p w14:paraId="43F977BA" w14:textId="77777777" w:rsidR="00A57B22" w:rsidRDefault="00A57B22" w:rsidP="00B825FD">
            <w:pPr>
              <w:pStyle w:val="TblBdy"/>
            </w:pPr>
            <w:r>
              <w:t>Summary of importance</w:t>
            </w:r>
          </w:p>
        </w:tc>
        <w:tc>
          <w:tcPr>
            <w:tcW w:w="7154" w:type="dxa"/>
            <w:tcBorders>
              <w:bottom w:val="single" w:sz="4" w:space="0" w:color="00B2A9"/>
            </w:tcBorders>
          </w:tcPr>
          <w:p w14:paraId="5472FD7A" w14:textId="77777777" w:rsidR="00A57B22" w:rsidRDefault="00A57B22" w:rsidP="00EC1BB5">
            <w:pPr>
              <w:pStyle w:val="TableTextLeft"/>
            </w:pPr>
            <w:r w:rsidRPr="00C35F7D">
              <w:t>Medium impact / Medium confidence</w:t>
            </w:r>
            <w:r w:rsidRPr="00C35F7D" w:rsidDel="004B3D61">
              <w:t xml:space="preserve"> </w:t>
            </w:r>
          </w:p>
          <w:p w14:paraId="5A73022B" w14:textId="77777777" w:rsidR="00A57B22" w:rsidRPr="00C35F7D" w:rsidRDefault="00A57B22" w:rsidP="00EC1BB5">
            <w:pPr>
              <w:pStyle w:val="TableTextLeft"/>
            </w:pPr>
            <w:r w:rsidRPr="00C35F7D">
              <w:t>Based on its described behavior in stream banks it is likely to severely reduce wetland soil moisture during wetland dry phase.</w:t>
            </w:r>
          </w:p>
        </w:tc>
      </w:tr>
      <w:tr w:rsidR="00A57B22" w:rsidRPr="00A57B22" w14:paraId="57D98098" w14:textId="77777777" w:rsidTr="00A57B22">
        <w:trPr>
          <w:tblHeader/>
        </w:trPr>
        <w:tc>
          <w:tcPr>
            <w:tcW w:w="2235" w:type="dxa"/>
            <w:tcBorders>
              <w:top w:val="single" w:sz="4" w:space="0" w:color="00B2A9"/>
            </w:tcBorders>
            <w:shd w:val="clear" w:color="auto" w:fill="E5F7F6"/>
          </w:tcPr>
          <w:p w14:paraId="18B4200C" w14:textId="4E40AE81" w:rsidR="00A57B22" w:rsidRPr="00A57B22" w:rsidRDefault="00A57B22" w:rsidP="00454980">
            <w:pPr>
              <w:pStyle w:val="TableTextLeft"/>
              <w:rPr>
                <w:b/>
              </w:rPr>
            </w:pPr>
            <w:r w:rsidRPr="00A57B22">
              <w:rPr>
                <w:b/>
              </w:rPr>
              <w:t>Water quality</w:t>
            </w:r>
          </w:p>
        </w:tc>
        <w:tc>
          <w:tcPr>
            <w:tcW w:w="7154" w:type="dxa"/>
            <w:tcBorders>
              <w:top w:val="single" w:sz="4" w:space="0" w:color="00B2A9"/>
            </w:tcBorders>
            <w:shd w:val="clear" w:color="auto" w:fill="E5F7F6"/>
          </w:tcPr>
          <w:p w14:paraId="513E2335" w14:textId="77777777" w:rsidR="00A57B22" w:rsidRPr="00A57B22" w:rsidRDefault="00A57B22" w:rsidP="00454980">
            <w:pPr>
              <w:pStyle w:val="TableTextLeft"/>
              <w:rPr>
                <w:b/>
              </w:rPr>
            </w:pPr>
          </w:p>
        </w:tc>
      </w:tr>
      <w:tr w:rsidR="00A57B22" w14:paraId="24FE0931" w14:textId="77777777" w:rsidTr="00A57B22">
        <w:tc>
          <w:tcPr>
            <w:tcW w:w="2235" w:type="dxa"/>
            <w:shd w:val="clear" w:color="auto" w:fill="E5F7F6"/>
          </w:tcPr>
          <w:p w14:paraId="0E29E313" w14:textId="77777777" w:rsidR="00A57B22" w:rsidRDefault="00A57B22" w:rsidP="00B825FD">
            <w:pPr>
              <w:pStyle w:val="TblBdy"/>
            </w:pPr>
            <w:r>
              <w:t>VICWRA</w:t>
            </w:r>
          </w:p>
        </w:tc>
        <w:tc>
          <w:tcPr>
            <w:tcW w:w="7154" w:type="dxa"/>
            <w:shd w:val="clear" w:color="auto" w:fill="E5F7F6"/>
          </w:tcPr>
          <w:p w14:paraId="77F8F5E3" w14:textId="77777777" w:rsidR="00A57B22" w:rsidRPr="00C35F7D" w:rsidRDefault="00A57B22" w:rsidP="00EC1BB5">
            <w:pPr>
              <w:pStyle w:val="TableTextLeft"/>
            </w:pPr>
            <w:r w:rsidRPr="00C35F7D">
              <w:t>Increased soil erosion, caused by Lippia, could result in increased nutrient loading and stream water turbidity, which may contribute to an increase in algal blooms and eutrophication (Lucy et al. 1995).</w:t>
            </w:r>
          </w:p>
        </w:tc>
      </w:tr>
      <w:tr w:rsidR="00A57B22" w14:paraId="58FEE70D" w14:textId="77777777" w:rsidTr="00A57B22">
        <w:tc>
          <w:tcPr>
            <w:tcW w:w="2235" w:type="dxa"/>
            <w:shd w:val="clear" w:color="auto" w:fill="E5F7F6"/>
          </w:tcPr>
          <w:p w14:paraId="3BFE6FBD" w14:textId="77777777" w:rsidR="00A57B22" w:rsidRDefault="00A57B22" w:rsidP="00B825FD">
            <w:pPr>
              <w:pStyle w:val="TblBdy"/>
            </w:pPr>
            <w:r>
              <w:t>Other sources</w:t>
            </w:r>
          </w:p>
        </w:tc>
        <w:tc>
          <w:tcPr>
            <w:tcW w:w="7154" w:type="dxa"/>
            <w:shd w:val="clear" w:color="auto" w:fill="E5F7F6"/>
          </w:tcPr>
          <w:p w14:paraId="2B117D41" w14:textId="2E0A5908" w:rsidR="00A57B22" w:rsidRPr="00C35F7D" w:rsidRDefault="00A57B22" w:rsidP="00EC1BB5">
            <w:pPr>
              <w:pStyle w:val="TableTextLeft"/>
            </w:pPr>
            <w:r>
              <w:t>—</w:t>
            </w:r>
          </w:p>
        </w:tc>
      </w:tr>
      <w:tr w:rsidR="00A57B22" w14:paraId="43352750" w14:textId="77777777" w:rsidTr="00A57B22">
        <w:tc>
          <w:tcPr>
            <w:tcW w:w="2235" w:type="dxa"/>
            <w:shd w:val="clear" w:color="auto" w:fill="E5F7F6"/>
          </w:tcPr>
          <w:p w14:paraId="0CAF5305" w14:textId="77777777" w:rsidR="00A57B22" w:rsidRDefault="00A57B22" w:rsidP="00B825FD">
            <w:pPr>
              <w:pStyle w:val="TblBdy"/>
            </w:pPr>
            <w:r>
              <w:t>Mechanism of impact</w:t>
            </w:r>
          </w:p>
        </w:tc>
        <w:tc>
          <w:tcPr>
            <w:tcW w:w="7154" w:type="dxa"/>
            <w:shd w:val="clear" w:color="auto" w:fill="E5F7F6"/>
          </w:tcPr>
          <w:p w14:paraId="3D10A921" w14:textId="77777777" w:rsidR="00A57B22" w:rsidRPr="00C35F7D" w:rsidRDefault="00A57B22" w:rsidP="00EC1BB5">
            <w:pPr>
              <w:pStyle w:val="TableTextLeft"/>
            </w:pPr>
            <w:r w:rsidRPr="00C35F7D">
              <w:t>Increasing erosion of stream banks (via drying and cracking of soil leading to increased slumping)</w:t>
            </w:r>
          </w:p>
        </w:tc>
      </w:tr>
      <w:tr w:rsidR="00A57B22" w14:paraId="3ED2A827" w14:textId="77777777" w:rsidTr="00A57B22">
        <w:tc>
          <w:tcPr>
            <w:tcW w:w="2235" w:type="dxa"/>
            <w:tcBorders>
              <w:bottom w:val="single" w:sz="4" w:space="0" w:color="00B2A9"/>
            </w:tcBorders>
            <w:shd w:val="clear" w:color="auto" w:fill="E5F7F6"/>
          </w:tcPr>
          <w:p w14:paraId="3CE1DF37" w14:textId="77777777" w:rsidR="00A57B22" w:rsidRDefault="00A57B22" w:rsidP="00B825FD">
            <w:pPr>
              <w:pStyle w:val="TblBdy"/>
            </w:pPr>
            <w:r>
              <w:t>Summary of importance</w:t>
            </w:r>
          </w:p>
        </w:tc>
        <w:tc>
          <w:tcPr>
            <w:tcW w:w="7154" w:type="dxa"/>
            <w:tcBorders>
              <w:bottom w:val="single" w:sz="4" w:space="0" w:color="00B2A9"/>
            </w:tcBorders>
            <w:shd w:val="clear" w:color="auto" w:fill="E5F7F6"/>
          </w:tcPr>
          <w:p w14:paraId="403D05FD" w14:textId="77777777" w:rsidR="00A57B22" w:rsidRPr="00C35F7D" w:rsidRDefault="00A57B22" w:rsidP="00EC1BB5">
            <w:pPr>
              <w:pStyle w:val="TableTextLeft"/>
            </w:pPr>
            <w:r w:rsidRPr="00C35F7D">
              <w:t>Medium impact / Medium confidence</w:t>
            </w:r>
          </w:p>
          <w:p w14:paraId="001B9FEB" w14:textId="77777777" w:rsidR="00A57B22" w:rsidRPr="00C35F7D" w:rsidRDefault="00A57B22" w:rsidP="00EC1BB5">
            <w:pPr>
              <w:pStyle w:val="TableTextLeft"/>
            </w:pPr>
            <w:r w:rsidRPr="00C35F7D">
              <w:t xml:space="preserve">Indirectly reduces wetland water quality by increasing erosion in streams that flow into wetlands. </w:t>
            </w:r>
          </w:p>
        </w:tc>
      </w:tr>
      <w:tr w:rsidR="00A57B22" w:rsidRPr="00A57B22" w14:paraId="247CB7B3" w14:textId="77777777" w:rsidTr="00A57B22">
        <w:trPr>
          <w:tblHeader/>
        </w:trPr>
        <w:tc>
          <w:tcPr>
            <w:tcW w:w="2235" w:type="dxa"/>
            <w:tcBorders>
              <w:top w:val="single" w:sz="4" w:space="0" w:color="00B2A9"/>
            </w:tcBorders>
          </w:tcPr>
          <w:p w14:paraId="7FE67661" w14:textId="42103E8B" w:rsidR="00A57B22" w:rsidRPr="00A57B22" w:rsidRDefault="00A57B22" w:rsidP="00454980">
            <w:pPr>
              <w:pStyle w:val="TableTextLeft"/>
              <w:rPr>
                <w:b/>
              </w:rPr>
            </w:pPr>
            <w:r w:rsidRPr="00A57B22">
              <w:rPr>
                <w:b/>
              </w:rPr>
              <w:t>Wetland soils</w:t>
            </w:r>
          </w:p>
        </w:tc>
        <w:tc>
          <w:tcPr>
            <w:tcW w:w="7154" w:type="dxa"/>
            <w:tcBorders>
              <w:top w:val="single" w:sz="4" w:space="0" w:color="00B2A9"/>
            </w:tcBorders>
          </w:tcPr>
          <w:p w14:paraId="4758608C" w14:textId="77777777" w:rsidR="00A57B22" w:rsidRPr="00A57B22" w:rsidRDefault="00A57B22" w:rsidP="00454980">
            <w:pPr>
              <w:pStyle w:val="TableTextLeft"/>
              <w:rPr>
                <w:b/>
              </w:rPr>
            </w:pPr>
          </w:p>
        </w:tc>
      </w:tr>
      <w:tr w:rsidR="00A57B22" w14:paraId="6AF606D2" w14:textId="77777777" w:rsidTr="00A57B22">
        <w:tc>
          <w:tcPr>
            <w:tcW w:w="2235" w:type="dxa"/>
          </w:tcPr>
          <w:p w14:paraId="6897DFF2" w14:textId="77777777" w:rsidR="00A57B22" w:rsidRDefault="00A57B22" w:rsidP="00B825FD">
            <w:pPr>
              <w:pStyle w:val="TblBdy"/>
            </w:pPr>
            <w:r>
              <w:t>VICWRA</w:t>
            </w:r>
          </w:p>
        </w:tc>
        <w:tc>
          <w:tcPr>
            <w:tcW w:w="7154" w:type="dxa"/>
          </w:tcPr>
          <w:p w14:paraId="25774099" w14:textId="77777777" w:rsidR="00A57B22" w:rsidRPr="00C35F7D" w:rsidRDefault="00A57B22" w:rsidP="00EC1BB5">
            <w:pPr>
              <w:pStyle w:val="TableTextLeft"/>
            </w:pPr>
            <w:r w:rsidRPr="00C35F7D">
              <w:t>Riverbanks overtaken by Lippia often become extremely unstable with a greatly increased incidence of subsistence of sections of bank into the river (Lucy et al. 1995), and ‘as well as being locally damaging, t</w:t>
            </w:r>
            <w:r>
              <w:t xml:space="preserve">his has severe implications in </w:t>
            </w:r>
            <w:r w:rsidRPr="00C35F7D">
              <w:t xml:space="preserve">terms of downstream water quality and movement of soil (Julien, 2005).  </w:t>
            </w:r>
          </w:p>
        </w:tc>
      </w:tr>
      <w:tr w:rsidR="00A57B22" w14:paraId="39A91709" w14:textId="77777777" w:rsidTr="00A57B22">
        <w:tc>
          <w:tcPr>
            <w:tcW w:w="2235" w:type="dxa"/>
          </w:tcPr>
          <w:p w14:paraId="27DBCDB2" w14:textId="77777777" w:rsidR="00A57B22" w:rsidRDefault="00A57B22" w:rsidP="00B825FD">
            <w:pPr>
              <w:pStyle w:val="TblBdy"/>
            </w:pPr>
            <w:r>
              <w:t>Other sources</w:t>
            </w:r>
          </w:p>
        </w:tc>
        <w:tc>
          <w:tcPr>
            <w:tcW w:w="7154" w:type="dxa"/>
          </w:tcPr>
          <w:p w14:paraId="366EFEE8" w14:textId="77777777" w:rsidR="00A57B22" w:rsidRPr="00C35F7D" w:rsidRDefault="00A57B22" w:rsidP="00EC1BB5">
            <w:pPr>
              <w:pStyle w:val="TableTextLeft"/>
            </w:pPr>
            <w:r w:rsidRPr="00C35F7D">
              <w:t>Lippia was introduced in some areas as a soil stabiliser. It was thought that the root biomass and dense foliage would provide a barrier to streambank erosion, but the opposite is true. Because of its massive taproot system, Lippia has the ability to draw moisture from very deep in the soil profile. Instead of streambanks being stabilised, they slump and collapse as a result of the soil being dried out to several metres (Lippia Management Manual, QMDC).</w:t>
            </w:r>
          </w:p>
          <w:p w14:paraId="5B35CA92" w14:textId="77777777" w:rsidR="00A57B22" w:rsidRPr="00C35F7D" w:rsidRDefault="00A57B22" w:rsidP="00EC1BB5">
            <w:pPr>
              <w:pStyle w:val="TableTextLeft"/>
            </w:pPr>
            <w:r w:rsidRPr="00C35F7D">
              <w:t>Soils crack as a result of drying out caused by the Lippia root system, which can cause stream bank instability in areas overtaken by this plant, especially if no other vegetation, particularly tree cover, is present (Leigh and Walton, 2004).</w:t>
            </w:r>
          </w:p>
        </w:tc>
      </w:tr>
      <w:tr w:rsidR="00A57B22" w14:paraId="5DA1CA9B" w14:textId="77777777" w:rsidTr="00A57B22">
        <w:tc>
          <w:tcPr>
            <w:tcW w:w="2235" w:type="dxa"/>
          </w:tcPr>
          <w:p w14:paraId="4D591310" w14:textId="77777777" w:rsidR="00A57B22" w:rsidRDefault="00A57B22" w:rsidP="00B825FD">
            <w:pPr>
              <w:pStyle w:val="TblBdy"/>
            </w:pPr>
            <w:r>
              <w:t>Mechanism of impact</w:t>
            </w:r>
          </w:p>
        </w:tc>
        <w:tc>
          <w:tcPr>
            <w:tcW w:w="7154" w:type="dxa"/>
          </w:tcPr>
          <w:p w14:paraId="6D3D242D" w14:textId="77777777" w:rsidR="00A57B22" w:rsidRPr="00C35F7D" w:rsidRDefault="00A57B22" w:rsidP="00EC1BB5">
            <w:pPr>
              <w:pStyle w:val="TableTextLeft"/>
            </w:pPr>
            <w:r w:rsidRPr="00C35F7D">
              <w:t>Increasing erosion of stream banks (via drying and cracking of soil leading to increased slumping).</w:t>
            </w:r>
          </w:p>
        </w:tc>
      </w:tr>
      <w:tr w:rsidR="00A57B22" w14:paraId="57EA9C4A" w14:textId="77777777" w:rsidTr="00A57B22">
        <w:tc>
          <w:tcPr>
            <w:tcW w:w="2235" w:type="dxa"/>
            <w:tcBorders>
              <w:bottom w:val="single" w:sz="4" w:space="0" w:color="00B2A9"/>
            </w:tcBorders>
          </w:tcPr>
          <w:p w14:paraId="0162FE0C" w14:textId="77777777" w:rsidR="00A57B22" w:rsidRDefault="00A57B22" w:rsidP="00B825FD">
            <w:pPr>
              <w:pStyle w:val="TblBdy"/>
            </w:pPr>
            <w:r>
              <w:t>Summary of importance</w:t>
            </w:r>
          </w:p>
        </w:tc>
        <w:tc>
          <w:tcPr>
            <w:tcW w:w="7154" w:type="dxa"/>
            <w:tcBorders>
              <w:bottom w:val="single" w:sz="4" w:space="0" w:color="00B2A9"/>
            </w:tcBorders>
          </w:tcPr>
          <w:p w14:paraId="4DB8B4C0" w14:textId="77777777" w:rsidR="00A57B22" w:rsidRPr="00C35F7D" w:rsidRDefault="00A57B22" w:rsidP="00EC1BB5">
            <w:pPr>
              <w:pStyle w:val="TableTextLeft"/>
            </w:pPr>
            <w:r w:rsidRPr="00C35F7D">
              <w:t>Medium impact / Medium confidence</w:t>
            </w:r>
          </w:p>
          <w:p w14:paraId="41FB11E7" w14:textId="77777777" w:rsidR="00A57B22" w:rsidRPr="00C35F7D" w:rsidRDefault="00A57B22" w:rsidP="00EC1BB5">
            <w:pPr>
              <w:pStyle w:val="TableTextLeft"/>
            </w:pPr>
            <w:r w:rsidRPr="00C35F7D">
              <w:t>Growth destabilises stream banks, increasing erosion and suspended sediment load in streams, probably increasing the siltation rate in receiving wetlands.</w:t>
            </w:r>
          </w:p>
        </w:tc>
      </w:tr>
    </w:tbl>
    <w:p w14:paraId="5E7AA6C3" w14:textId="77777777" w:rsidR="00DF1F63" w:rsidRDefault="00DF1F63" w:rsidP="00151A0E">
      <w:pPr>
        <w:pStyle w:val="BodyText"/>
      </w:pPr>
    </w:p>
    <w:p w14:paraId="14409B5C" w14:textId="77777777" w:rsidR="006A30BA" w:rsidRDefault="006A30BA">
      <w:pPr>
        <w:rPr>
          <w:b/>
          <w:color w:val="494847"/>
        </w:rPr>
      </w:pPr>
      <w:bookmarkStart w:id="223" w:name="_Ref466460122"/>
      <w:bookmarkStart w:id="224" w:name="_Toc466480632"/>
      <w:bookmarkStart w:id="225" w:name="_Toc471391462"/>
      <w:r>
        <w:br w:type="page"/>
      </w:r>
    </w:p>
    <w:p w14:paraId="225C658D" w14:textId="6BFAEC1A" w:rsidR="00DF1F63" w:rsidRPr="005E2BBF" w:rsidRDefault="001F430C" w:rsidP="00B80410">
      <w:pPr>
        <w:pStyle w:val="Heading3"/>
        <w:keepLines w:val="0"/>
        <w:tabs>
          <w:tab w:val="clear" w:pos="1701"/>
          <w:tab w:val="clear" w:pos="1985"/>
        </w:tabs>
        <w:spacing w:before="240" w:after="120" w:line="240" w:lineRule="auto"/>
        <w:rPr>
          <w:i/>
        </w:rPr>
      </w:pPr>
      <w:bookmarkStart w:id="226" w:name="_Toc485383187"/>
      <w:r>
        <w:lastRenderedPageBreak/>
        <w:t>A</w:t>
      </w:r>
      <w:r w:rsidR="00FE5ABC" w:rsidRPr="00FE5ABC">
        <w:t>.4.5</w:t>
      </w:r>
      <w:r w:rsidR="00FE5ABC">
        <w:rPr>
          <w:i/>
        </w:rPr>
        <w:tab/>
      </w:r>
      <w:r w:rsidR="00DF1F63" w:rsidRPr="005E2BBF">
        <w:rPr>
          <w:i/>
        </w:rPr>
        <w:t>Salix cinerea</w:t>
      </w:r>
      <w:r w:rsidR="00DF1F63">
        <w:t>,</w:t>
      </w:r>
      <w:r w:rsidR="00DF1F63" w:rsidRPr="005E2BBF">
        <w:t xml:space="preserve"> </w:t>
      </w:r>
      <w:r w:rsidR="00DF1F63">
        <w:t>Grey Sallow</w:t>
      </w:r>
      <w:r w:rsidR="00DF1F63" w:rsidRPr="005E2BBF">
        <w:t xml:space="preserve">, </w:t>
      </w:r>
      <w:r w:rsidR="00DF1F63">
        <w:t>Grey Willow</w:t>
      </w:r>
      <w:r w:rsidR="00DF1F63" w:rsidRPr="005E2BBF">
        <w:t xml:space="preserve">, </w:t>
      </w:r>
      <w:r w:rsidR="00DF1F63">
        <w:t>Pussy Willow</w:t>
      </w:r>
      <w:bookmarkEnd w:id="223"/>
      <w:bookmarkEnd w:id="224"/>
      <w:bookmarkEnd w:id="225"/>
      <w:bookmarkEnd w:id="226"/>
    </w:p>
    <w:tbl>
      <w:tblPr>
        <w:tblW w:w="0" w:type="auto"/>
        <w:tblLook w:val="04A0" w:firstRow="1" w:lastRow="0" w:firstColumn="1" w:lastColumn="0" w:noHBand="0" w:noVBand="1"/>
      </w:tblPr>
      <w:tblGrid>
        <w:gridCol w:w="2093"/>
        <w:gridCol w:w="7154"/>
      </w:tblGrid>
      <w:tr w:rsidR="00A57B22" w:rsidRPr="00A57B22" w14:paraId="2B6F068B" w14:textId="77777777" w:rsidTr="00A57B22">
        <w:tc>
          <w:tcPr>
            <w:tcW w:w="2093" w:type="dxa"/>
            <w:tcBorders>
              <w:top w:val="single" w:sz="4" w:space="0" w:color="00B2A9"/>
            </w:tcBorders>
          </w:tcPr>
          <w:p w14:paraId="1A4411BF" w14:textId="35ACC924" w:rsidR="00A57B22" w:rsidRPr="00A57B22" w:rsidRDefault="00A57B22" w:rsidP="00454980">
            <w:pPr>
              <w:pStyle w:val="TableTextLeft"/>
              <w:rPr>
                <w:b/>
              </w:rPr>
            </w:pPr>
            <w:r w:rsidRPr="00A57B22">
              <w:rPr>
                <w:b/>
              </w:rPr>
              <w:t>Fauna</w:t>
            </w:r>
          </w:p>
        </w:tc>
        <w:tc>
          <w:tcPr>
            <w:tcW w:w="7154" w:type="dxa"/>
            <w:tcBorders>
              <w:top w:val="single" w:sz="4" w:space="0" w:color="00B2A9"/>
            </w:tcBorders>
          </w:tcPr>
          <w:p w14:paraId="4069870E" w14:textId="77777777" w:rsidR="00A57B22" w:rsidRPr="00A57B22" w:rsidRDefault="00A57B22" w:rsidP="00454980">
            <w:pPr>
              <w:pStyle w:val="TableTextLeft"/>
              <w:rPr>
                <w:b/>
              </w:rPr>
            </w:pPr>
          </w:p>
        </w:tc>
      </w:tr>
      <w:tr w:rsidR="00A57B22" w14:paraId="3B28CE3B" w14:textId="77777777" w:rsidTr="00A57B22">
        <w:tc>
          <w:tcPr>
            <w:tcW w:w="2093" w:type="dxa"/>
          </w:tcPr>
          <w:p w14:paraId="3810A347" w14:textId="77777777" w:rsidR="00A57B22" w:rsidRDefault="00A57B22" w:rsidP="00EC1BB5">
            <w:pPr>
              <w:pStyle w:val="TableTextLeft"/>
            </w:pPr>
            <w:r>
              <w:t>VICWRA</w:t>
            </w:r>
          </w:p>
        </w:tc>
        <w:tc>
          <w:tcPr>
            <w:tcW w:w="7154" w:type="dxa"/>
          </w:tcPr>
          <w:p w14:paraId="7154B5AE" w14:textId="4CBD3B8F"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In Yellingbo State Fauna Reserve </w:t>
            </w:r>
            <w:r>
              <w:rPr>
                <w:rFonts w:asciiTheme="minorHAnsi" w:hAnsiTheme="minorHAnsi" w:cstheme="minorHAnsi"/>
                <w:szCs w:val="18"/>
              </w:rPr>
              <w:t>‘</w:t>
            </w:r>
            <w:r w:rsidRPr="00C35F7D">
              <w:rPr>
                <w:rFonts w:asciiTheme="minorHAnsi" w:hAnsiTheme="minorHAnsi" w:cstheme="minorHAnsi"/>
                <w:szCs w:val="18"/>
              </w:rPr>
              <w:t xml:space="preserve">willow species have the potential to seriously degrade, or even destroy in the longer-term, the habitat of the…highly localised, endemic, endangered…Helmeted honeyeater and the…endangered…Leadbeater’s Possum which are dependent on riparian vegetation for their survival. </w:t>
            </w:r>
            <w:r w:rsidRPr="00C35F7D">
              <w:rPr>
                <w:rFonts w:asciiTheme="minorHAnsi" w:hAnsiTheme="minorHAnsi" w:cstheme="minorHAnsi"/>
                <w:i/>
                <w:szCs w:val="18"/>
              </w:rPr>
              <w:t>Eucalyptus camphora,</w:t>
            </w:r>
            <w:r w:rsidRPr="00C35F7D">
              <w:rPr>
                <w:rFonts w:asciiTheme="minorHAnsi" w:hAnsiTheme="minorHAnsi" w:cstheme="minorHAnsi"/>
                <w:szCs w:val="18"/>
              </w:rPr>
              <w:t xml:space="preserve"> which provides nectar in winter, is the principal habitat component for the Helmeted honeyeater and willows could easily overtop this small tree and prevent its recruitment. The most serious willow [at this site] is </w:t>
            </w:r>
            <w:r w:rsidRPr="00C35F7D">
              <w:rPr>
                <w:rFonts w:asciiTheme="minorHAnsi" w:hAnsiTheme="minorHAnsi" w:cstheme="minorHAnsi"/>
                <w:i/>
                <w:szCs w:val="18"/>
              </w:rPr>
              <w:t>S. cinerea</w:t>
            </w:r>
            <w:r>
              <w:rPr>
                <w:rFonts w:asciiTheme="minorHAnsi" w:hAnsiTheme="minorHAnsi" w:cstheme="minorHAnsi"/>
                <w:szCs w:val="18"/>
              </w:rPr>
              <w:t>’</w:t>
            </w:r>
            <w:r w:rsidRPr="00C35F7D">
              <w:rPr>
                <w:rFonts w:asciiTheme="minorHAnsi" w:hAnsiTheme="minorHAnsi" w:cstheme="minorHAnsi"/>
                <w:szCs w:val="18"/>
              </w:rPr>
              <w:t xml:space="preserve"> (Ladson et al. 1997).</w:t>
            </w:r>
          </w:p>
          <w:p w14:paraId="59CABAB6"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i/>
                <w:szCs w:val="18"/>
              </w:rPr>
              <w:t>S. cinerea</w:t>
            </w:r>
            <w:r w:rsidRPr="00C35F7D">
              <w:rPr>
                <w:rFonts w:asciiTheme="minorHAnsi" w:hAnsiTheme="minorHAnsi" w:cstheme="minorHAnsi"/>
                <w:szCs w:val="18"/>
              </w:rPr>
              <w:t xml:space="preserve"> seriously threatens the nationally significant alpine bogs and fens in Victoria (eg. Bogong High Plains) and the Red Gum floodplain vegetation in the Lower Ovens Heritage River (ARMCANZ, 2001).</w:t>
            </w:r>
          </w:p>
          <w:p w14:paraId="5169C48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All willows are capable of invading riparian zones and reducing the habitat available to vertebrates. For example, the rare Broad-toothed Rat that favours drainage-line vegetation (Ladson et al. 1997).</w:t>
            </w:r>
          </w:p>
          <w:p w14:paraId="61A5B59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Intense shading decreases primary production in waterways, impacting on invertebrates and fish (Ladson et al. 1997).</w:t>
            </w:r>
          </w:p>
          <w:p w14:paraId="2D34BC1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Reduce indigenous vegetation which would otherwise provide habitat (especially tree hollows) and pollen and nectar food sources (Ladson</w:t>
            </w:r>
            <w:r>
              <w:rPr>
                <w:rFonts w:asciiTheme="minorHAnsi" w:hAnsiTheme="minorHAnsi" w:cstheme="minorHAnsi"/>
                <w:szCs w:val="18"/>
              </w:rPr>
              <w:t xml:space="preserve"> et al. </w:t>
            </w:r>
            <w:r w:rsidRPr="00C35F7D">
              <w:rPr>
                <w:rFonts w:asciiTheme="minorHAnsi" w:hAnsiTheme="minorHAnsi" w:cstheme="minorHAnsi"/>
                <w:szCs w:val="18"/>
              </w:rPr>
              <w:t>1997).</w:t>
            </w:r>
          </w:p>
          <w:p w14:paraId="5B21CFAC" w14:textId="65A09565"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Dense shade and mat-forming willow roots suppress and kill indigenous understorey [which is] important habitat for insects, birds and mammals. Bare banks beneath willows provide little protection for frogs, water rats, snakes, lizards and other fauna. Willows do not provide nectar for native birds…Willows also have few hollows, important habitat for over half of our woodland birds and mammals</w:t>
            </w:r>
            <w:r>
              <w:rPr>
                <w:rFonts w:asciiTheme="minorHAnsi" w:hAnsiTheme="minorHAnsi" w:cstheme="minorHAnsi"/>
                <w:szCs w:val="18"/>
              </w:rPr>
              <w:t>’</w:t>
            </w:r>
            <w:r w:rsidRPr="00C35F7D">
              <w:rPr>
                <w:rFonts w:asciiTheme="minorHAnsi" w:hAnsiTheme="minorHAnsi" w:cstheme="minorHAnsi"/>
                <w:szCs w:val="18"/>
              </w:rPr>
              <w:t xml:space="preserve"> (Purtle et al. 2001b).</w:t>
            </w:r>
          </w:p>
        </w:tc>
      </w:tr>
      <w:tr w:rsidR="00A57B22" w14:paraId="5B1F10FF" w14:textId="77777777" w:rsidTr="00A57B22">
        <w:tc>
          <w:tcPr>
            <w:tcW w:w="2093" w:type="dxa"/>
          </w:tcPr>
          <w:p w14:paraId="6C1F9F79" w14:textId="77777777" w:rsidR="00A57B22" w:rsidRDefault="00A57B22" w:rsidP="00EC1BB5">
            <w:pPr>
              <w:pStyle w:val="TableTextLeft"/>
            </w:pPr>
            <w:r>
              <w:t>Other sources</w:t>
            </w:r>
          </w:p>
        </w:tc>
        <w:tc>
          <w:tcPr>
            <w:tcW w:w="7154" w:type="dxa"/>
          </w:tcPr>
          <w:p w14:paraId="1435E67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Forms dense stands in shallow water or on dry land, displacing native plant species and reducing biodiversity (Sainty and Jacobs, 2003).</w:t>
            </w:r>
          </w:p>
          <w:p w14:paraId="72D6055D" w14:textId="4891C334"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…their seedlings can establish thickets on exposed wet sediments and they can invade shallow water by the layering of branches and toppling of over mature, live stems. At this point, extensive displacement of native vegetation with loss of biodiversity</w:t>
            </w:r>
            <w:r>
              <w:rPr>
                <w:rFonts w:asciiTheme="minorHAnsi" w:hAnsiTheme="minorHAnsi" w:cstheme="minorHAnsi"/>
                <w:szCs w:val="18"/>
              </w:rPr>
              <w:t>’</w:t>
            </w:r>
            <w:r w:rsidRPr="00C35F7D">
              <w:rPr>
                <w:rFonts w:asciiTheme="minorHAnsi" w:hAnsiTheme="minorHAnsi" w:cstheme="minorHAnsi"/>
                <w:szCs w:val="18"/>
              </w:rPr>
              <w:t xml:space="preserve"> occurs (GISD, 2016).</w:t>
            </w:r>
          </w:p>
          <w:p w14:paraId="1798C736"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The underwater roots of this species can modify the banks, and in shallow streams, cover the ground, eliminating niches for organisms needing shelter in hollows. And because this species is exotic it has become a poor link in the food chain for native organisms (GISD, 2016).</w:t>
            </w:r>
          </w:p>
        </w:tc>
      </w:tr>
      <w:tr w:rsidR="00A57B22" w14:paraId="52DFCB33" w14:textId="77777777" w:rsidTr="00A57B22">
        <w:tc>
          <w:tcPr>
            <w:tcW w:w="2093" w:type="dxa"/>
          </w:tcPr>
          <w:p w14:paraId="7DC07D26" w14:textId="77777777" w:rsidR="00A57B22" w:rsidRDefault="00A57B22" w:rsidP="00EC1BB5">
            <w:pPr>
              <w:pStyle w:val="TableTextLeft"/>
            </w:pPr>
            <w:r>
              <w:t>Mechanism of impact</w:t>
            </w:r>
          </w:p>
        </w:tc>
        <w:tc>
          <w:tcPr>
            <w:tcW w:w="7154" w:type="dxa"/>
          </w:tcPr>
          <w:p w14:paraId="5C8E1C48"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growth alters habitat.</w:t>
            </w:r>
          </w:p>
        </w:tc>
      </w:tr>
      <w:tr w:rsidR="00A57B22" w14:paraId="665677F5" w14:textId="77777777" w:rsidTr="00A57B22">
        <w:tc>
          <w:tcPr>
            <w:tcW w:w="2093" w:type="dxa"/>
            <w:tcBorders>
              <w:bottom w:val="single" w:sz="4" w:space="0" w:color="00B2A9"/>
            </w:tcBorders>
          </w:tcPr>
          <w:p w14:paraId="3CC4A616" w14:textId="77777777" w:rsidR="00A57B22" w:rsidRDefault="00A57B22" w:rsidP="00EC1BB5">
            <w:pPr>
              <w:pStyle w:val="TableTextLeft"/>
            </w:pPr>
            <w:r>
              <w:t>Summary of importance</w:t>
            </w:r>
          </w:p>
        </w:tc>
        <w:tc>
          <w:tcPr>
            <w:tcW w:w="7154" w:type="dxa"/>
            <w:tcBorders>
              <w:bottom w:val="single" w:sz="4" w:space="0" w:color="00B2A9"/>
            </w:tcBorders>
          </w:tcPr>
          <w:p w14:paraId="5F2476AD"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14E9BF2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thickets change the ecological character of the wetlands and reduce suitability for native fauna.</w:t>
            </w:r>
          </w:p>
        </w:tc>
      </w:tr>
      <w:tr w:rsidR="00A57B22" w:rsidRPr="00A57B22" w14:paraId="27E1F1D0" w14:textId="77777777" w:rsidTr="00A57B22">
        <w:trPr>
          <w:tblHeader/>
        </w:trPr>
        <w:tc>
          <w:tcPr>
            <w:tcW w:w="2093" w:type="dxa"/>
            <w:tcBorders>
              <w:top w:val="single" w:sz="4" w:space="0" w:color="00B2A9"/>
            </w:tcBorders>
            <w:shd w:val="clear" w:color="auto" w:fill="E5F7F6"/>
          </w:tcPr>
          <w:p w14:paraId="606C44DC" w14:textId="3116BCBA" w:rsidR="00A57B22" w:rsidRPr="00A57B22" w:rsidRDefault="00A57B22" w:rsidP="00454980">
            <w:pPr>
              <w:pStyle w:val="TableTextLeft"/>
              <w:rPr>
                <w:b/>
              </w:rPr>
            </w:pPr>
            <w:r w:rsidRPr="00A57B22">
              <w:rPr>
                <w:b/>
              </w:rPr>
              <w:t>Flora</w:t>
            </w:r>
          </w:p>
        </w:tc>
        <w:tc>
          <w:tcPr>
            <w:tcW w:w="7154" w:type="dxa"/>
            <w:tcBorders>
              <w:top w:val="single" w:sz="4" w:space="0" w:color="00B2A9"/>
            </w:tcBorders>
            <w:shd w:val="clear" w:color="auto" w:fill="E5F7F6"/>
          </w:tcPr>
          <w:p w14:paraId="349A8B62" w14:textId="77777777" w:rsidR="00A57B22" w:rsidRPr="00A57B22" w:rsidRDefault="00A57B22" w:rsidP="00454980">
            <w:pPr>
              <w:pStyle w:val="TableTextLeft"/>
              <w:rPr>
                <w:b/>
              </w:rPr>
            </w:pPr>
          </w:p>
        </w:tc>
      </w:tr>
      <w:tr w:rsidR="00A57B22" w14:paraId="338A71B3" w14:textId="77777777" w:rsidTr="00A57B22">
        <w:tc>
          <w:tcPr>
            <w:tcW w:w="2093" w:type="dxa"/>
            <w:shd w:val="clear" w:color="auto" w:fill="E5F7F6"/>
          </w:tcPr>
          <w:p w14:paraId="50B18A9D" w14:textId="77777777" w:rsidR="00A57B22" w:rsidRDefault="00A57B22" w:rsidP="00EC1BB5">
            <w:pPr>
              <w:pStyle w:val="TableTextLeft"/>
            </w:pPr>
            <w:r>
              <w:t>VICWRA</w:t>
            </w:r>
          </w:p>
        </w:tc>
        <w:tc>
          <w:tcPr>
            <w:tcW w:w="7154" w:type="dxa"/>
            <w:shd w:val="clear" w:color="auto" w:fill="E5F7F6"/>
          </w:tcPr>
          <w:p w14:paraId="461F8BA4" w14:textId="60D1D821"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All Victorian waterbodies are assumed to be high value EVCs. </w:t>
            </w:r>
            <w:r>
              <w:rPr>
                <w:rFonts w:asciiTheme="minorHAnsi" w:hAnsiTheme="minorHAnsi" w:cstheme="minorHAnsi"/>
                <w:szCs w:val="18"/>
              </w:rPr>
              <w:t>‘</w:t>
            </w:r>
            <w:r w:rsidRPr="00C35F7D">
              <w:rPr>
                <w:rFonts w:asciiTheme="minorHAnsi" w:hAnsiTheme="minorHAnsi" w:cstheme="minorHAnsi"/>
                <w:szCs w:val="18"/>
              </w:rPr>
              <w:t>Stands are mostly monocultures excluding 97% of sunlight and most other species</w:t>
            </w:r>
            <w:r>
              <w:rPr>
                <w:rFonts w:asciiTheme="minorHAnsi" w:hAnsiTheme="minorHAnsi" w:cstheme="minorHAnsi"/>
                <w:szCs w:val="18"/>
              </w:rPr>
              <w:t>’</w:t>
            </w:r>
            <w:r w:rsidRPr="00C35F7D">
              <w:rPr>
                <w:rFonts w:asciiTheme="minorHAnsi" w:hAnsiTheme="minorHAnsi" w:cstheme="minorHAnsi"/>
                <w:szCs w:val="18"/>
              </w:rPr>
              <w:t xml:space="preserve"> (Cremer, 1999). Capable of forming monocultures displacing all species within a layer.</w:t>
            </w:r>
          </w:p>
          <w:p w14:paraId="433CEDE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i/>
                <w:szCs w:val="18"/>
              </w:rPr>
              <w:t>S. cinerea</w:t>
            </w:r>
            <w:r w:rsidRPr="00C35F7D">
              <w:rPr>
                <w:rFonts w:asciiTheme="minorHAnsi" w:hAnsiTheme="minorHAnsi" w:cstheme="minorHAnsi"/>
                <w:szCs w:val="18"/>
              </w:rPr>
              <w:t xml:space="preserve"> is spreading, often forming dense thickets. Often forms dominant vegetation in swampy habitats (Webb, Sykes &amp; Garnock-Jones, 1988). </w:t>
            </w:r>
          </w:p>
          <w:p w14:paraId="138013F6" w14:textId="0DADCAF2"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 xml:space="preserve">The sedge-rich </w:t>
            </w:r>
            <w:r w:rsidRPr="00C35F7D">
              <w:rPr>
                <w:rFonts w:asciiTheme="minorHAnsi" w:hAnsiTheme="minorHAnsi" w:cstheme="minorHAnsi"/>
                <w:i/>
                <w:szCs w:val="18"/>
              </w:rPr>
              <w:t>Eucalyptus camphora</w:t>
            </w:r>
            <w:r w:rsidRPr="00C35F7D">
              <w:rPr>
                <w:rFonts w:asciiTheme="minorHAnsi" w:hAnsiTheme="minorHAnsi" w:cstheme="minorHAnsi"/>
                <w:szCs w:val="18"/>
              </w:rPr>
              <w:t xml:space="preserve"> Swamp Community, a dominant swamp vegetation of the Reserve, is also listed under the </w:t>
            </w:r>
            <w:r w:rsidRPr="00C35F7D">
              <w:rPr>
                <w:rFonts w:asciiTheme="minorHAnsi" w:hAnsiTheme="minorHAnsi" w:cstheme="minorHAnsi"/>
                <w:i/>
                <w:szCs w:val="18"/>
              </w:rPr>
              <w:t>Flora and Fauna Guarantee Act 1988</w:t>
            </w:r>
            <w:r w:rsidRPr="00C35F7D">
              <w:rPr>
                <w:rFonts w:asciiTheme="minorHAnsi" w:hAnsiTheme="minorHAnsi" w:cstheme="minorHAnsi"/>
                <w:szCs w:val="18"/>
              </w:rPr>
              <w:t>. This community type is very rare…one species is of state significance and 55 are of regional significance. Willows could easily overtop [</w:t>
            </w:r>
            <w:r w:rsidRPr="00C35F7D">
              <w:rPr>
                <w:rFonts w:asciiTheme="minorHAnsi" w:hAnsiTheme="minorHAnsi" w:cstheme="minorHAnsi"/>
                <w:i/>
                <w:szCs w:val="18"/>
              </w:rPr>
              <w:t>E. camphora</w:t>
            </w:r>
            <w:r w:rsidRPr="00C35F7D">
              <w:rPr>
                <w:rFonts w:asciiTheme="minorHAnsi" w:hAnsiTheme="minorHAnsi" w:cstheme="minorHAnsi"/>
                <w:szCs w:val="18"/>
              </w:rPr>
              <w:t xml:space="preserve">] and prevent its recruitment…The most serious willow [at this site] is </w:t>
            </w:r>
            <w:r w:rsidRPr="00C35F7D">
              <w:rPr>
                <w:rFonts w:asciiTheme="minorHAnsi" w:hAnsiTheme="minorHAnsi" w:cstheme="minorHAnsi"/>
                <w:i/>
                <w:szCs w:val="18"/>
              </w:rPr>
              <w:t>S. cinerea</w:t>
            </w:r>
            <w:r>
              <w:rPr>
                <w:rFonts w:asciiTheme="minorHAnsi" w:hAnsiTheme="minorHAnsi" w:cstheme="minorHAnsi"/>
                <w:szCs w:val="18"/>
              </w:rPr>
              <w:t>’</w:t>
            </w:r>
            <w:r w:rsidRPr="00C35F7D">
              <w:rPr>
                <w:rFonts w:asciiTheme="minorHAnsi" w:hAnsiTheme="minorHAnsi" w:cstheme="minorHAnsi"/>
                <w:szCs w:val="18"/>
              </w:rPr>
              <w:t xml:space="preserve"> (Ladson et al. 1997).</w:t>
            </w:r>
          </w:p>
        </w:tc>
      </w:tr>
      <w:tr w:rsidR="00A57B22" w14:paraId="2C4AAFAD" w14:textId="77777777" w:rsidTr="00A57B22">
        <w:tc>
          <w:tcPr>
            <w:tcW w:w="2093" w:type="dxa"/>
            <w:shd w:val="clear" w:color="auto" w:fill="E5F7F6"/>
          </w:tcPr>
          <w:p w14:paraId="57A1326F" w14:textId="77777777" w:rsidR="00A57B22" w:rsidRDefault="00A57B22" w:rsidP="00EC1BB5">
            <w:pPr>
              <w:pStyle w:val="TableTextLeft"/>
            </w:pPr>
            <w:r>
              <w:t>Other sources</w:t>
            </w:r>
          </w:p>
        </w:tc>
        <w:tc>
          <w:tcPr>
            <w:tcW w:w="7154" w:type="dxa"/>
            <w:shd w:val="clear" w:color="auto" w:fill="E5F7F6"/>
          </w:tcPr>
          <w:p w14:paraId="5E18A231"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High threat weed of the following eight EVCs: Montane Riparian Thicket, Riparian Thicket, Montane Sedgeland, Floodplain Wetland Aggregate, Alpine Heath Peatland, Forest Creekline Sedge Swamp, Tall Marsh, Alpine Hummock Peatland. </w:t>
            </w:r>
          </w:p>
          <w:p w14:paraId="721311C8"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Forms dense stands in shallow water or on dry land, displacing native plant species and reducing biodiversity (Sainty and Jacobs, 2003). </w:t>
            </w:r>
          </w:p>
          <w:p w14:paraId="609E19A5" w14:textId="3D3DB48C"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 xml:space="preserve">…their seedlings can establish thickets on exposed wet sediments and they can invade shallow water by the layering of branches and toppling of over mature, live stems. At this point, extensive displacement of native vegetation with loss of biodiversity. </w:t>
            </w:r>
            <w:r w:rsidRPr="00C35F7D">
              <w:rPr>
                <w:rFonts w:asciiTheme="minorHAnsi" w:hAnsiTheme="minorHAnsi" w:cstheme="minorHAnsi"/>
                <w:i/>
                <w:szCs w:val="18"/>
              </w:rPr>
              <w:t>S. cinerea</w:t>
            </w:r>
            <w:r w:rsidRPr="00C35F7D">
              <w:rPr>
                <w:rFonts w:asciiTheme="minorHAnsi" w:hAnsiTheme="minorHAnsi" w:cstheme="minorHAnsi"/>
                <w:szCs w:val="18"/>
              </w:rPr>
              <w:t xml:space="preserve"> also produce dense shade during the growing season eliminating most native terrestrial plants growing beneath and inhibiting aquatic plants</w:t>
            </w:r>
            <w:r>
              <w:rPr>
                <w:rFonts w:asciiTheme="minorHAnsi" w:hAnsiTheme="minorHAnsi" w:cstheme="minorHAnsi"/>
                <w:szCs w:val="18"/>
              </w:rPr>
              <w:t>’</w:t>
            </w:r>
            <w:r w:rsidRPr="00C35F7D">
              <w:rPr>
                <w:rFonts w:asciiTheme="minorHAnsi" w:hAnsiTheme="minorHAnsi" w:cstheme="minorHAnsi"/>
                <w:szCs w:val="18"/>
              </w:rPr>
              <w:t xml:space="preserve"> (GISD, 2016).</w:t>
            </w:r>
          </w:p>
        </w:tc>
      </w:tr>
      <w:tr w:rsidR="00A57B22" w14:paraId="71FDF7ED" w14:textId="77777777" w:rsidTr="00A57B22">
        <w:tc>
          <w:tcPr>
            <w:tcW w:w="2093" w:type="dxa"/>
            <w:shd w:val="clear" w:color="auto" w:fill="E5F7F6"/>
          </w:tcPr>
          <w:p w14:paraId="3194C7D9" w14:textId="77777777" w:rsidR="00A57B22" w:rsidRDefault="00A57B22" w:rsidP="00EC1BB5">
            <w:pPr>
              <w:pStyle w:val="TableTextLeft"/>
            </w:pPr>
            <w:r>
              <w:lastRenderedPageBreak/>
              <w:t>Mechanism of impact</w:t>
            </w:r>
          </w:p>
        </w:tc>
        <w:tc>
          <w:tcPr>
            <w:tcW w:w="7154" w:type="dxa"/>
            <w:shd w:val="clear" w:color="auto" w:fill="E5F7F6"/>
          </w:tcPr>
          <w:p w14:paraId="33C39A29"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monocultures and competitiveness.</w:t>
            </w:r>
          </w:p>
        </w:tc>
      </w:tr>
      <w:tr w:rsidR="00A57B22" w14:paraId="6AFD5A4A" w14:textId="77777777" w:rsidTr="00A57B22">
        <w:tc>
          <w:tcPr>
            <w:tcW w:w="2093" w:type="dxa"/>
            <w:tcBorders>
              <w:bottom w:val="single" w:sz="4" w:space="0" w:color="00B2A9"/>
            </w:tcBorders>
            <w:shd w:val="clear" w:color="auto" w:fill="E5F7F6"/>
          </w:tcPr>
          <w:p w14:paraId="739D1222"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6BCDA27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4ADF1389"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Forms dense thickets which change the floristic composition of the wetlands and riparian areas in which they grow.</w:t>
            </w:r>
          </w:p>
        </w:tc>
      </w:tr>
      <w:tr w:rsidR="00A57B22" w:rsidRPr="00A57B22" w14:paraId="5C5B5E56" w14:textId="77777777" w:rsidTr="00A57B22">
        <w:trPr>
          <w:tblHeader/>
        </w:trPr>
        <w:tc>
          <w:tcPr>
            <w:tcW w:w="2093" w:type="dxa"/>
            <w:tcBorders>
              <w:top w:val="single" w:sz="4" w:space="0" w:color="00B2A9"/>
            </w:tcBorders>
          </w:tcPr>
          <w:p w14:paraId="1777C614" w14:textId="5C2958FD" w:rsidR="00A57B22" w:rsidRPr="00A57B22" w:rsidRDefault="00A57B22" w:rsidP="00454980">
            <w:pPr>
              <w:pStyle w:val="TableTextLeft"/>
              <w:rPr>
                <w:b/>
              </w:rPr>
            </w:pPr>
            <w:r w:rsidRPr="00A57B22">
              <w:rPr>
                <w:b/>
              </w:rPr>
              <w:t>Hydrology</w:t>
            </w:r>
          </w:p>
        </w:tc>
        <w:tc>
          <w:tcPr>
            <w:tcW w:w="7154" w:type="dxa"/>
            <w:tcBorders>
              <w:top w:val="single" w:sz="4" w:space="0" w:color="00B2A9"/>
            </w:tcBorders>
          </w:tcPr>
          <w:p w14:paraId="68F6BA71" w14:textId="77777777" w:rsidR="00A57B22" w:rsidRPr="00A57B22" w:rsidRDefault="00A57B22" w:rsidP="00454980">
            <w:pPr>
              <w:pStyle w:val="TableTextLeft"/>
              <w:rPr>
                <w:b/>
              </w:rPr>
            </w:pPr>
          </w:p>
        </w:tc>
      </w:tr>
      <w:tr w:rsidR="00A57B22" w14:paraId="5BA6B8EC" w14:textId="77777777" w:rsidTr="00A57B22">
        <w:tc>
          <w:tcPr>
            <w:tcW w:w="2093" w:type="dxa"/>
          </w:tcPr>
          <w:p w14:paraId="369B59B5" w14:textId="77777777" w:rsidR="00A57B22" w:rsidRDefault="00A57B22" w:rsidP="00EC1BB5">
            <w:pPr>
              <w:pStyle w:val="TableTextLeft"/>
            </w:pPr>
            <w:r>
              <w:t>VICWRA</w:t>
            </w:r>
          </w:p>
        </w:tc>
        <w:tc>
          <w:tcPr>
            <w:tcW w:w="7154" w:type="dxa"/>
          </w:tcPr>
          <w:p w14:paraId="00CD363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i/>
                <w:szCs w:val="18"/>
              </w:rPr>
              <w:t>S. cinerea</w:t>
            </w:r>
            <w:r w:rsidRPr="00C35F7D">
              <w:rPr>
                <w:rFonts w:asciiTheme="minorHAnsi" w:hAnsiTheme="minorHAnsi" w:cstheme="minorHAnsi"/>
                <w:szCs w:val="18"/>
              </w:rPr>
              <w:t xml:space="preserve"> is a thicket forming species that is especially adapted to waterlogging (Cremer, 1999) that may encroach into streams, trapping silt and reducing channel capacity (Purtle et al. 2001b).</w:t>
            </w:r>
          </w:p>
        </w:tc>
      </w:tr>
      <w:tr w:rsidR="00A57B22" w14:paraId="62B7B07A" w14:textId="77777777" w:rsidTr="00A57B22">
        <w:tc>
          <w:tcPr>
            <w:tcW w:w="2093" w:type="dxa"/>
          </w:tcPr>
          <w:p w14:paraId="76FCBE21" w14:textId="77777777" w:rsidR="00A57B22" w:rsidRDefault="00A57B22" w:rsidP="00EC1BB5">
            <w:pPr>
              <w:pStyle w:val="TableTextLeft"/>
            </w:pPr>
            <w:r>
              <w:t>Other sources</w:t>
            </w:r>
          </w:p>
        </w:tc>
        <w:tc>
          <w:tcPr>
            <w:tcW w:w="7154" w:type="dxa"/>
          </w:tcPr>
          <w:p w14:paraId="5917021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Evapotranspiration rates very high (Romanowski, 2011).</w:t>
            </w:r>
          </w:p>
        </w:tc>
      </w:tr>
      <w:tr w:rsidR="00A57B22" w14:paraId="338D0D63" w14:textId="77777777" w:rsidTr="00A57B22">
        <w:tc>
          <w:tcPr>
            <w:tcW w:w="2093" w:type="dxa"/>
          </w:tcPr>
          <w:p w14:paraId="03892138" w14:textId="77777777" w:rsidR="00A57B22" w:rsidRDefault="00A57B22" w:rsidP="00EC1BB5">
            <w:pPr>
              <w:pStyle w:val="TableTextLeft"/>
            </w:pPr>
            <w:r>
              <w:t>Mechanism of impact</w:t>
            </w:r>
          </w:p>
        </w:tc>
        <w:tc>
          <w:tcPr>
            <w:tcW w:w="7154" w:type="dxa"/>
          </w:tcPr>
          <w:p w14:paraId="3ECC029D"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rates of high evapotranspiration</w:t>
            </w:r>
          </w:p>
        </w:tc>
      </w:tr>
      <w:tr w:rsidR="00A57B22" w14:paraId="73134B38" w14:textId="77777777" w:rsidTr="00A57B22">
        <w:tc>
          <w:tcPr>
            <w:tcW w:w="2093" w:type="dxa"/>
            <w:tcBorders>
              <w:bottom w:val="single" w:sz="4" w:space="0" w:color="00B2A9"/>
            </w:tcBorders>
          </w:tcPr>
          <w:p w14:paraId="6013926E" w14:textId="77777777" w:rsidR="00A57B22" w:rsidRDefault="00A57B22" w:rsidP="00EC1BB5">
            <w:pPr>
              <w:pStyle w:val="TableTextLeft"/>
            </w:pPr>
            <w:r>
              <w:t>Summary of importance</w:t>
            </w:r>
          </w:p>
        </w:tc>
        <w:tc>
          <w:tcPr>
            <w:tcW w:w="7154" w:type="dxa"/>
            <w:tcBorders>
              <w:bottom w:val="single" w:sz="4" w:space="0" w:color="00B2A9"/>
            </w:tcBorders>
          </w:tcPr>
          <w:p w14:paraId="69E55D7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1F3FF128"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Results in increased evapotranspiration, possibly reducing volume and duration of inundation of wetlands. Impacts on stream flow irrelevant to wetland focus of this project.</w:t>
            </w:r>
          </w:p>
        </w:tc>
      </w:tr>
      <w:tr w:rsidR="00A57B22" w:rsidRPr="00A57B22" w14:paraId="64B83D1C" w14:textId="77777777" w:rsidTr="00A57B22">
        <w:trPr>
          <w:tblHeader/>
        </w:trPr>
        <w:tc>
          <w:tcPr>
            <w:tcW w:w="2093" w:type="dxa"/>
            <w:tcBorders>
              <w:top w:val="single" w:sz="4" w:space="0" w:color="00B2A9"/>
            </w:tcBorders>
            <w:shd w:val="clear" w:color="auto" w:fill="E5F7F6"/>
          </w:tcPr>
          <w:p w14:paraId="7290B42B" w14:textId="7F81812B" w:rsidR="00A57B22" w:rsidRPr="00A57B22" w:rsidRDefault="00A57B22" w:rsidP="00454980">
            <w:pPr>
              <w:pStyle w:val="TableTextLeft"/>
              <w:rPr>
                <w:b/>
              </w:rPr>
            </w:pPr>
            <w:r w:rsidRPr="00A57B22">
              <w:rPr>
                <w:b/>
              </w:rPr>
              <w:t>Water quality</w:t>
            </w:r>
          </w:p>
        </w:tc>
        <w:tc>
          <w:tcPr>
            <w:tcW w:w="7154" w:type="dxa"/>
            <w:tcBorders>
              <w:top w:val="single" w:sz="4" w:space="0" w:color="00B2A9"/>
            </w:tcBorders>
            <w:shd w:val="clear" w:color="auto" w:fill="E5F7F6"/>
          </w:tcPr>
          <w:p w14:paraId="345CBC80" w14:textId="77777777" w:rsidR="00A57B22" w:rsidRPr="00A57B22" w:rsidRDefault="00A57B22" w:rsidP="00454980">
            <w:pPr>
              <w:pStyle w:val="TableTextLeft"/>
              <w:rPr>
                <w:b/>
              </w:rPr>
            </w:pPr>
          </w:p>
        </w:tc>
      </w:tr>
      <w:tr w:rsidR="00A57B22" w14:paraId="7A37ABCE" w14:textId="77777777" w:rsidTr="00A57B22">
        <w:tc>
          <w:tcPr>
            <w:tcW w:w="2093" w:type="dxa"/>
            <w:shd w:val="clear" w:color="auto" w:fill="E5F7F6"/>
          </w:tcPr>
          <w:p w14:paraId="28C8EBB3" w14:textId="77777777" w:rsidR="00A57B22" w:rsidRDefault="00A57B22" w:rsidP="00EC1BB5">
            <w:pPr>
              <w:pStyle w:val="TableTextLeft"/>
            </w:pPr>
            <w:r>
              <w:t>VICWRA</w:t>
            </w:r>
          </w:p>
        </w:tc>
        <w:tc>
          <w:tcPr>
            <w:tcW w:w="7154" w:type="dxa"/>
            <w:shd w:val="clear" w:color="auto" w:fill="E5F7F6"/>
          </w:tcPr>
          <w:p w14:paraId="3F06F79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As deciduous plants (Carr, 1996), all shrub and tree willows have mass autumn leaf fall, which leads to decreased oxygen levels (Ladson et al. 1997).</w:t>
            </w:r>
          </w:p>
          <w:p w14:paraId="0954185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Intense shading by willows, which tend to have more dense canopies than native species</w:t>
            </w:r>
            <w:r>
              <w:rPr>
                <w:rFonts w:asciiTheme="minorHAnsi" w:hAnsiTheme="minorHAnsi" w:cstheme="minorHAnsi"/>
                <w:szCs w:val="18"/>
              </w:rPr>
              <w:t>,</w:t>
            </w:r>
            <w:r w:rsidRPr="00C35F7D">
              <w:rPr>
                <w:rFonts w:asciiTheme="minorHAnsi" w:hAnsiTheme="minorHAnsi" w:cstheme="minorHAnsi"/>
                <w:szCs w:val="18"/>
              </w:rPr>
              <w:t xml:space="preserve"> decreases water temperature (Ladson et al. 1997).</w:t>
            </w:r>
          </w:p>
        </w:tc>
      </w:tr>
      <w:tr w:rsidR="00A57B22" w14:paraId="3CE1EAA9" w14:textId="77777777" w:rsidTr="00A57B22">
        <w:tc>
          <w:tcPr>
            <w:tcW w:w="2093" w:type="dxa"/>
            <w:shd w:val="clear" w:color="auto" w:fill="E5F7F6"/>
          </w:tcPr>
          <w:p w14:paraId="21575405" w14:textId="77777777" w:rsidR="00A57B22" w:rsidRDefault="00A57B22" w:rsidP="00EC1BB5">
            <w:pPr>
              <w:pStyle w:val="TableTextLeft"/>
            </w:pPr>
            <w:r>
              <w:t>Other sources</w:t>
            </w:r>
          </w:p>
        </w:tc>
        <w:tc>
          <w:tcPr>
            <w:tcW w:w="7154" w:type="dxa"/>
            <w:shd w:val="clear" w:color="auto" w:fill="E5F7F6"/>
          </w:tcPr>
          <w:p w14:paraId="2E3F05C1"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Reductions in the quantity and quality of water can occur because of the diversion of floodwaters and erosion of floodplains (GISD, 2016). </w:t>
            </w:r>
          </w:p>
          <w:p w14:paraId="42CC90F5"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Because of the deciduous nature of </w:t>
            </w:r>
            <w:r w:rsidRPr="00C35F7D">
              <w:rPr>
                <w:rFonts w:asciiTheme="minorHAnsi" w:hAnsiTheme="minorHAnsi" w:cstheme="minorHAnsi"/>
                <w:i/>
                <w:szCs w:val="18"/>
              </w:rPr>
              <w:t>S. cinerea</w:t>
            </w:r>
            <w:r w:rsidRPr="00C35F7D">
              <w:rPr>
                <w:rFonts w:asciiTheme="minorHAnsi" w:hAnsiTheme="minorHAnsi" w:cstheme="minorHAnsi"/>
                <w:szCs w:val="18"/>
              </w:rPr>
              <w:t xml:space="preserve"> leaf inputs to streams are largely restricted to autumn</w:t>
            </w:r>
            <w:r>
              <w:rPr>
                <w:rFonts w:asciiTheme="minorHAnsi" w:hAnsiTheme="minorHAnsi" w:cstheme="minorHAnsi"/>
                <w:szCs w:val="18"/>
              </w:rPr>
              <w:t>,</w:t>
            </w:r>
            <w:r w:rsidRPr="00C35F7D">
              <w:rPr>
                <w:rFonts w:asciiTheme="minorHAnsi" w:hAnsiTheme="minorHAnsi" w:cstheme="minorHAnsi"/>
                <w:szCs w:val="18"/>
              </w:rPr>
              <w:t xml:space="preserve"> with consequent anaerobic decay in stagnant waters (GISD, 2016).</w:t>
            </w:r>
          </w:p>
        </w:tc>
      </w:tr>
      <w:tr w:rsidR="00A57B22" w14:paraId="6181FC61" w14:textId="77777777" w:rsidTr="00A57B22">
        <w:tc>
          <w:tcPr>
            <w:tcW w:w="2093" w:type="dxa"/>
            <w:shd w:val="clear" w:color="auto" w:fill="E5F7F6"/>
          </w:tcPr>
          <w:p w14:paraId="4D5DBE25" w14:textId="77777777" w:rsidR="00A57B22" w:rsidRDefault="00A57B22" w:rsidP="00EC1BB5">
            <w:pPr>
              <w:pStyle w:val="TableTextLeft"/>
            </w:pPr>
            <w:r>
              <w:t>Mechanism of impact</w:t>
            </w:r>
          </w:p>
        </w:tc>
        <w:tc>
          <w:tcPr>
            <w:tcW w:w="7154" w:type="dxa"/>
            <w:shd w:val="clear" w:color="auto" w:fill="E5F7F6"/>
          </w:tcPr>
          <w:p w14:paraId="20546A62"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Changed leaf fall and canopy density altering light and oxygen in water.</w:t>
            </w:r>
          </w:p>
        </w:tc>
      </w:tr>
      <w:tr w:rsidR="00A57B22" w14:paraId="3541D6FA" w14:textId="77777777" w:rsidTr="00A57B22">
        <w:tc>
          <w:tcPr>
            <w:tcW w:w="2093" w:type="dxa"/>
            <w:tcBorders>
              <w:bottom w:val="single" w:sz="4" w:space="0" w:color="00B2A9"/>
            </w:tcBorders>
            <w:shd w:val="clear" w:color="auto" w:fill="E5F7F6"/>
          </w:tcPr>
          <w:p w14:paraId="1067D194"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79DFC40C"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Medium impact / High confidence</w:t>
            </w:r>
          </w:p>
          <w:p w14:paraId="187103C9"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Increased leaf fall during a short autumn period increasing microbial decay (respiration), increased shade reducing light, increased erosion resulting in muddy water during floods. </w:t>
            </w:r>
            <w:r w:rsidRPr="00C35F7D">
              <w:rPr>
                <w:rFonts w:asciiTheme="minorHAnsi" w:hAnsiTheme="minorHAnsi" w:cstheme="minorHAnsi"/>
                <w:szCs w:val="18"/>
              </w:rPr>
              <w:br/>
              <w:t xml:space="preserve">Note: reduced water temperature through shading can be of benefit. </w:t>
            </w:r>
          </w:p>
          <w:p w14:paraId="42AB0093"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Note: most of the impacts above relate to flowing water courses, not wetlands.</w:t>
            </w:r>
          </w:p>
        </w:tc>
      </w:tr>
      <w:tr w:rsidR="00A57B22" w:rsidRPr="00A57B22" w14:paraId="1352F5F1" w14:textId="77777777" w:rsidTr="00A57B22">
        <w:trPr>
          <w:tblHeader/>
        </w:trPr>
        <w:tc>
          <w:tcPr>
            <w:tcW w:w="2093" w:type="dxa"/>
            <w:tcBorders>
              <w:top w:val="single" w:sz="4" w:space="0" w:color="00B2A9"/>
            </w:tcBorders>
          </w:tcPr>
          <w:p w14:paraId="7773D3DE" w14:textId="2E627265" w:rsidR="00A57B22" w:rsidRPr="00A57B22" w:rsidRDefault="00A57B22" w:rsidP="00454980">
            <w:pPr>
              <w:pStyle w:val="TableTextLeft"/>
              <w:rPr>
                <w:b/>
              </w:rPr>
            </w:pPr>
            <w:r w:rsidRPr="00A57B22">
              <w:rPr>
                <w:b/>
              </w:rPr>
              <w:t>Wetland soils</w:t>
            </w:r>
          </w:p>
        </w:tc>
        <w:tc>
          <w:tcPr>
            <w:tcW w:w="7154" w:type="dxa"/>
            <w:tcBorders>
              <w:top w:val="single" w:sz="4" w:space="0" w:color="00B2A9"/>
            </w:tcBorders>
          </w:tcPr>
          <w:p w14:paraId="3193EF60" w14:textId="77777777" w:rsidR="00A57B22" w:rsidRPr="00A57B22" w:rsidRDefault="00A57B22" w:rsidP="00454980">
            <w:pPr>
              <w:pStyle w:val="TableTextLeft"/>
              <w:rPr>
                <w:b/>
              </w:rPr>
            </w:pPr>
          </w:p>
        </w:tc>
      </w:tr>
      <w:tr w:rsidR="00A57B22" w14:paraId="242D3539" w14:textId="77777777" w:rsidTr="00A57B22">
        <w:tc>
          <w:tcPr>
            <w:tcW w:w="2093" w:type="dxa"/>
          </w:tcPr>
          <w:p w14:paraId="096C8189" w14:textId="77777777" w:rsidR="00A57B22" w:rsidRDefault="00A57B22" w:rsidP="00EC1BB5">
            <w:pPr>
              <w:pStyle w:val="TableTextLeft"/>
            </w:pPr>
            <w:r>
              <w:t>VICWRA</w:t>
            </w:r>
          </w:p>
        </w:tc>
        <w:tc>
          <w:tcPr>
            <w:tcW w:w="7154" w:type="dxa"/>
          </w:tcPr>
          <w:p w14:paraId="22B22609" w14:textId="67ADE5D3"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Willows encroaching into the center of streams interrupt the flow of water which results in stream flows being directed into watercourse banks, causing erosion. In severe cases, willows can create complete blockages, causing the stream to change course (Purtle, 2001b).</w:t>
            </w:r>
          </w:p>
          <w:p w14:paraId="2769E2C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i/>
                <w:szCs w:val="18"/>
              </w:rPr>
              <w:t>S. cinerea</w:t>
            </w:r>
            <w:r w:rsidRPr="00C35F7D">
              <w:rPr>
                <w:rFonts w:asciiTheme="minorHAnsi" w:hAnsiTheme="minorHAnsi" w:cstheme="minorHAnsi"/>
                <w:szCs w:val="18"/>
              </w:rPr>
              <w:t xml:space="preserve"> is a thicket forming species that is especially adapted to waterlogging (Cremer, 1999) that may encroach into streams, trapping silt and reducing channel capacity (Purtle et al. 2001b).</w:t>
            </w:r>
          </w:p>
        </w:tc>
      </w:tr>
      <w:tr w:rsidR="00A57B22" w14:paraId="069292C4" w14:textId="77777777" w:rsidTr="00A57B22">
        <w:tc>
          <w:tcPr>
            <w:tcW w:w="2093" w:type="dxa"/>
          </w:tcPr>
          <w:p w14:paraId="6E763F06" w14:textId="77777777" w:rsidR="00A57B22" w:rsidRDefault="00A57B22" w:rsidP="00EC1BB5">
            <w:pPr>
              <w:pStyle w:val="TableTextLeft"/>
            </w:pPr>
            <w:r>
              <w:t>Other sources</w:t>
            </w:r>
          </w:p>
        </w:tc>
        <w:tc>
          <w:tcPr>
            <w:tcW w:w="7154" w:type="dxa"/>
          </w:tcPr>
          <w:p w14:paraId="495CC23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Diversion of floodwaters and erosion of floodplains (GISD, 2016).</w:t>
            </w:r>
          </w:p>
        </w:tc>
      </w:tr>
      <w:tr w:rsidR="00A57B22" w14:paraId="0F0A1D16" w14:textId="77777777" w:rsidTr="00A57B22">
        <w:tc>
          <w:tcPr>
            <w:tcW w:w="2093" w:type="dxa"/>
          </w:tcPr>
          <w:p w14:paraId="07C010F1" w14:textId="77777777" w:rsidR="00A57B22" w:rsidRDefault="00A57B22" w:rsidP="00EC1BB5">
            <w:pPr>
              <w:pStyle w:val="TableTextLeft"/>
            </w:pPr>
            <w:r>
              <w:t>Mechanism of impact</w:t>
            </w:r>
          </w:p>
        </w:tc>
        <w:tc>
          <w:tcPr>
            <w:tcW w:w="7154" w:type="dxa"/>
          </w:tcPr>
          <w:p w14:paraId="6E56B27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The dense stems changing flow and sediment dynamics.</w:t>
            </w:r>
          </w:p>
        </w:tc>
      </w:tr>
      <w:tr w:rsidR="00A57B22" w14:paraId="1E452D4A" w14:textId="77777777" w:rsidTr="00A57B22">
        <w:tc>
          <w:tcPr>
            <w:tcW w:w="2093" w:type="dxa"/>
            <w:tcBorders>
              <w:bottom w:val="single" w:sz="4" w:space="0" w:color="00B2A9"/>
            </w:tcBorders>
          </w:tcPr>
          <w:p w14:paraId="38E8B7DA" w14:textId="77777777" w:rsidR="00A57B22" w:rsidRDefault="00A57B22" w:rsidP="00EC1BB5">
            <w:pPr>
              <w:pStyle w:val="TableTextLeft"/>
            </w:pPr>
            <w:r>
              <w:t>Summary of importance</w:t>
            </w:r>
          </w:p>
        </w:tc>
        <w:tc>
          <w:tcPr>
            <w:tcW w:w="7154" w:type="dxa"/>
            <w:tcBorders>
              <w:bottom w:val="single" w:sz="4" w:space="0" w:color="00B2A9"/>
            </w:tcBorders>
          </w:tcPr>
          <w:p w14:paraId="52E20547"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43F161E3"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The impacts above relate to flowing water courses, not wetlands.</w:t>
            </w:r>
          </w:p>
        </w:tc>
      </w:tr>
      <w:tr w:rsidR="00A57B22" w:rsidRPr="00A57B22" w14:paraId="3BE3533C" w14:textId="77777777" w:rsidTr="00A57B22">
        <w:trPr>
          <w:tblHeader/>
        </w:trPr>
        <w:tc>
          <w:tcPr>
            <w:tcW w:w="2093" w:type="dxa"/>
            <w:tcBorders>
              <w:top w:val="single" w:sz="4" w:space="0" w:color="00B2A9"/>
            </w:tcBorders>
            <w:shd w:val="clear" w:color="auto" w:fill="E5F7F6"/>
          </w:tcPr>
          <w:p w14:paraId="31937AB5" w14:textId="67DE1408" w:rsidR="00A57B22" w:rsidRPr="00A57B22" w:rsidRDefault="00A57B22" w:rsidP="00454980">
            <w:pPr>
              <w:pStyle w:val="TableTextLeft"/>
              <w:rPr>
                <w:b/>
              </w:rPr>
            </w:pPr>
            <w:r w:rsidRPr="00A57B22">
              <w:rPr>
                <w:b/>
              </w:rPr>
              <w:t>Habitat, food or harbour for pests</w:t>
            </w:r>
          </w:p>
        </w:tc>
        <w:tc>
          <w:tcPr>
            <w:tcW w:w="7154" w:type="dxa"/>
            <w:tcBorders>
              <w:top w:val="single" w:sz="4" w:space="0" w:color="00B2A9"/>
            </w:tcBorders>
            <w:shd w:val="clear" w:color="auto" w:fill="E5F7F6"/>
          </w:tcPr>
          <w:p w14:paraId="01D74E4B" w14:textId="77777777" w:rsidR="00A57B22" w:rsidRPr="00A57B22" w:rsidRDefault="00A57B22" w:rsidP="00454980">
            <w:pPr>
              <w:pStyle w:val="TableTextLeft"/>
              <w:rPr>
                <w:b/>
              </w:rPr>
            </w:pPr>
          </w:p>
        </w:tc>
      </w:tr>
      <w:tr w:rsidR="00A57B22" w14:paraId="3C45E3F0" w14:textId="77777777" w:rsidTr="00A57B22">
        <w:tc>
          <w:tcPr>
            <w:tcW w:w="2093" w:type="dxa"/>
            <w:shd w:val="clear" w:color="auto" w:fill="E5F7F6"/>
          </w:tcPr>
          <w:p w14:paraId="6674D8E0" w14:textId="77777777" w:rsidR="00A57B22" w:rsidRDefault="00A57B22" w:rsidP="00EC1BB5">
            <w:pPr>
              <w:pStyle w:val="TableTextLeft"/>
            </w:pPr>
            <w:r>
              <w:t>VICWRA</w:t>
            </w:r>
          </w:p>
        </w:tc>
        <w:tc>
          <w:tcPr>
            <w:tcW w:w="7154" w:type="dxa"/>
            <w:shd w:val="clear" w:color="auto" w:fill="E5F7F6"/>
          </w:tcPr>
          <w:p w14:paraId="2BB0E4CA" w14:textId="493BC6E8"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 xml:space="preserve">…thicket-forming species that might harbour foxes and rabbits include: </w:t>
            </w:r>
            <w:r w:rsidRPr="00C35F7D">
              <w:rPr>
                <w:rFonts w:asciiTheme="minorHAnsi" w:hAnsiTheme="minorHAnsi" w:cstheme="minorHAnsi"/>
                <w:i/>
                <w:szCs w:val="18"/>
              </w:rPr>
              <w:t xml:space="preserve">S. </w:t>
            </w:r>
            <w:r>
              <w:rPr>
                <w:rFonts w:asciiTheme="minorHAnsi" w:hAnsiTheme="minorHAnsi" w:cstheme="minorHAnsi"/>
                <w:i/>
                <w:szCs w:val="18"/>
              </w:rPr>
              <w:t>cinerea’</w:t>
            </w:r>
            <w:r>
              <w:rPr>
                <w:rFonts w:asciiTheme="minorHAnsi" w:hAnsiTheme="minorHAnsi" w:cstheme="minorHAnsi"/>
                <w:szCs w:val="18"/>
              </w:rPr>
              <w:t xml:space="preserve"> (Cremer, 2001)</w:t>
            </w:r>
          </w:p>
        </w:tc>
      </w:tr>
      <w:tr w:rsidR="00A57B22" w14:paraId="0DC02FF7" w14:textId="77777777" w:rsidTr="00A57B22">
        <w:tc>
          <w:tcPr>
            <w:tcW w:w="2093" w:type="dxa"/>
            <w:shd w:val="clear" w:color="auto" w:fill="E5F7F6"/>
          </w:tcPr>
          <w:p w14:paraId="01BC37F0" w14:textId="77777777" w:rsidR="00A57B22" w:rsidRDefault="00A57B22" w:rsidP="00EC1BB5">
            <w:pPr>
              <w:pStyle w:val="TableTextLeft"/>
            </w:pPr>
            <w:r>
              <w:t>Other sources</w:t>
            </w:r>
          </w:p>
        </w:tc>
        <w:tc>
          <w:tcPr>
            <w:tcW w:w="7154" w:type="dxa"/>
            <w:shd w:val="clear" w:color="auto" w:fill="E5F7F6"/>
          </w:tcPr>
          <w:p w14:paraId="2CBA9A5A" w14:textId="15D716B0"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rsidRPr="00AA0C99" w14:paraId="5B8EE2C3" w14:textId="77777777" w:rsidTr="00A57B22">
        <w:tc>
          <w:tcPr>
            <w:tcW w:w="2093" w:type="dxa"/>
            <w:shd w:val="clear" w:color="auto" w:fill="E5F7F6"/>
          </w:tcPr>
          <w:p w14:paraId="1BCC719A" w14:textId="77777777" w:rsidR="00A57B22" w:rsidRDefault="00A57B22" w:rsidP="00EC1BB5">
            <w:pPr>
              <w:pStyle w:val="TableTextLeft"/>
            </w:pPr>
            <w:r>
              <w:t>Mechanism of impact</w:t>
            </w:r>
          </w:p>
        </w:tc>
        <w:tc>
          <w:tcPr>
            <w:tcW w:w="7154" w:type="dxa"/>
            <w:shd w:val="clear" w:color="auto" w:fill="E5F7F6"/>
          </w:tcPr>
          <w:p w14:paraId="0D2EE835"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May provide habitat for foxes and rabbits.</w:t>
            </w:r>
          </w:p>
        </w:tc>
      </w:tr>
      <w:tr w:rsidR="00A57B22" w:rsidRPr="00AA0C99" w14:paraId="5B7FAFB8" w14:textId="77777777" w:rsidTr="00A57B22">
        <w:tc>
          <w:tcPr>
            <w:tcW w:w="2093" w:type="dxa"/>
            <w:tcBorders>
              <w:bottom w:val="single" w:sz="4" w:space="0" w:color="00B2A9"/>
            </w:tcBorders>
            <w:shd w:val="clear" w:color="auto" w:fill="E5F7F6"/>
          </w:tcPr>
          <w:p w14:paraId="39C2773E"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74654848"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Low impact / Medium confidence</w:t>
            </w:r>
          </w:p>
          <w:p w14:paraId="6C92EC49"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Not well documented</w:t>
            </w:r>
          </w:p>
        </w:tc>
      </w:tr>
    </w:tbl>
    <w:p w14:paraId="4C8501C8" w14:textId="77777777" w:rsidR="00DF1F63" w:rsidRDefault="00DF1F63" w:rsidP="00151A0E">
      <w:pPr>
        <w:pStyle w:val="BodyText"/>
      </w:pPr>
    </w:p>
    <w:p w14:paraId="25A22AA0" w14:textId="22012D59" w:rsidR="00DF1F63" w:rsidRDefault="001F430C" w:rsidP="00B80410">
      <w:pPr>
        <w:pStyle w:val="Heading3"/>
        <w:keepLines w:val="0"/>
        <w:tabs>
          <w:tab w:val="clear" w:pos="1701"/>
          <w:tab w:val="clear" w:pos="1985"/>
        </w:tabs>
        <w:spacing w:before="240" w:after="120" w:line="240" w:lineRule="auto"/>
        <w:rPr>
          <w:i/>
        </w:rPr>
      </w:pPr>
      <w:bookmarkStart w:id="227" w:name="_Toc466480633"/>
      <w:bookmarkStart w:id="228" w:name="_Toc471391463"/>
      <w:bookmarkStart w:id="229" w:name="_Toc485383188"/>
      <w:r>
        <w:rPr>
          <w:lang w:eastAsia="ja-JP"/>
        </w:rPr>
        <w:lastRenderedPageBreak/>
        <w:t>A</w:t>
      </w:r>
      <w:r w:rsidR="00FE5ABC" w:rsidRPr="00FE5ABC">
        <w:rPr>
          <w:lang w:eastAsia="ja-JP"/>
        </w:rPr>
        <w:t>.4.6</w:t>
      </w:r>
      <w:r w:rsidR="00FE5ABC">
        <w:rPr>
          <w:i/>
          <w:lang w:eastAsia="ja-JP"/>
        </w:rPr>
        <w:tab/>
      </w:r>
      <w:r w:rsidR="00DF1F63" w:rsidRPr="007D4158">
        <w:rPr>
          <w:i/>
          <w:lang w:eastAsia="ja-JP"/>
        </w:rPr>
        <w:t>Salix</w:t>
      </w:r>
      <w:r w:rsidR="00DF1F63" w:rsidRPr="001A715A">
        <w:rPr>
          <w:lang w:eastAsia="ja-JP"/>
        </w:rPr>
        <w:t xml:space="preserve"> </w:t>
      </w:r>
      <w:r w:rsidR="00DF1F63" w:rsidRPr="007D4158">
        <w:rPr>
          <w:lang w:eastAsia="ja-JP"/>
        </w:rPr>
        <w:t>spp., Willows</w:t>
      </w:r>
      <w:bookmarkEnd w:id="227"/>
      <w:bookmarkEnd w:id="228"/>
      <w:bookmarkEnd w:id="229"/>
    </w:p>
    <w:tbl>
      <w:tblPr>
        <w:tblW w:w="0" w:type="auto"/>
        <w:tblLook w:val="04A0" w:firstRow="1" w:lastRow="0" w:firstColumn="1" w:lastColumn="0" w:noHBand="0" w:noVBand="1"/>
      </w:tblPr>
      <w:tblGrid>
        <w:gridCol w:w="1951"/>
        <w:gridCol w:w="7154"/>
      </w:tblGrid>
      <w:tr w:rsidR="00A57B22" w:rsidRPr="00A57B22" w14:paraId="44BACB65" w14:textId="77777777" w:rsidTr="00A57B22">
        <w:tc>
          <w:tcPr>
            <w:tcW w:w="1951" w:type="dxa"/>
            <w:tcBorders>
              <w:top w:val="single" w:sz="4" w:space="0" w:color="00B2A9"/>
            </w:tcBorders>
          </w:tcPr>
          <w:p w14:paraId="76401D74" w14:textId="2E4E6B3C" w:rsidR="00A57B22" w:rsidRPr="00A57B22" w:rsidRDefault="00A57B22" w:rsidP="00454980">
            <w:pPr>
              <w:pStyle w:val="TableTextLeft"/>
              <w:rPr>
                <w:b/>
              </w:rPr>
            </w:pPr>
            <w:r w:rsidRPr="00A57B22">
              <w:rPr>
                <w:b/>
              </w:rPr>
              <w:t>Fauna</w:t>
            </w:r>
          </w:p>
        </w:tc>
        <w:tc>
          <w:tcPr>
            <w:tcW w:w="7154" w:type="dxa"/>
            <w:tcBorders>
              <w:top w:val="single" w:sz="4" w:space="0" w:color="00B2A9"/>
            </w:tcBorders>
          </w:tcPr>
          <w:p w14:paraId="14B6D29F" w14:textId="77777777" w:rsidR="00A57B22" w:rsidRPr="00A57B22" w:rsidRDefault="00A57B22" w:rsidP="00454980">
            <w:pPr>
              <w:pStyle w:val="TableTextLeft"/>
              <w:rPr>
                <w:b/>
              </w:rPr>
            </w:pPr>
          </w:p>
        </w:tc>
      </w:tr>
      <w:tr w:rsidR="00A57B22" w14:paraId="548837E0" w14:textId="77777777" w:rsidTr="00A57B22">
        <w:tc>
          <w:tcPr>
            <w:tcW w:w="1951" w:type="dxa"/>
          </w:tcPr>
          <w:p w14:paraId="3FF7119C" w14:textId="77777777" w:rsidR="00A57B22" w:rsidRDefault="00A57B22" w:rsidP="00EC1BB5">
            <w:pPr>
              <w:pStyle w:val="TableTextLeft"/>
            </w:pPr>
            <w:r>
              <w:t>VICWRA</w:t>
            </w:r>
          </w:p>
        </w:tc>
        <w:tc>
          <w:tcPr>
            <w:tcW w:w="7154" w:type="dxa"/>
          </w:tcPr>
          <w:p w14:paraId="046B5BD3" w14:textId="27E3BC51"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Studies have shown major reductions in numbers and diversity of invertebrates, fish and indigenous plants along watercourses dominated by willows. This is because willows provide a totally different, and much poorer living environment than the local natural system.</w:t>
            </w:r>
            <w:r>
              <w:rPr>
                <w:rFonts w:asciiTheme="minorHAnsi" w:hAnsiTheme="minorHAnsi" w:cstheme="minorHAnsi"/>
                <w:szCs w:val="18"/>
              </w:rPr>
              <w:t>’</w:t>
            </w:r>
          </w:p>
          <w:p w14:paraId="25AE727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All willows are capable of invading riparian zones and reducing the habitat available to vertebrates. For example, the rare Broad-toothed Rat that that favours drainage-line vegetation (Ladson et al. 1997).</w:t>
            </w:r>
          </w:p>
          <w:p w14:paraId="306902C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Intense shading decreases primary production in waterways, impacting on invertebrates and fish (Ladson et al. 1997). Reduce indigenous vegetation which would otherwise provide habitat (especially tree hollows) and pollen and nectar food sources (Ladson</w:t>
            </w:r>
            <w:r>
              <w:rPr>
                <w:rFonts w:asciiTheme="minorHAnsi" w:hAnsiTheme="minorHAnsi" w:cstheme="minorHAnsi"/>
                <w:szCs w:val="18"/>
              </w:rPr>
              <w:t xml:space="preserve"> et al.</w:t>
            </w:r>
            <w:r w:rsidRPr="00C35F7D">
              <w:rPr>
                <w:rFonts w:asciiTheme="minorHAnsi" w:hAnsiTheme="minorHAnsi" w:cstheme="minorHAnsi"/>
                <w:szCs w:val="18"/>
              </w:rPr>
              <w:t xml:space="preserve"> 1997).</w:t>
            </w:r>
          </w:p>
          <w:p w14:paraId="479CB987" w14:textId="3E40FDC3"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Dense shade and mat-forming willow roots suppress and kill indigenous understorey [which is] important habitat for insects, birds and mammals. Bare banks beneath willows provide little protection for frogs, water rats, snakes, lizards and other fauna. Willows do not provide nectar for native birds…Willows also have few hollows, important habitat for over half of our woodland birds and mammals</w:t>
            </w:r>
            <w:r>
              <w:rPr>
                <w:rFonts w:asciiTheme="minorHAnsi" w:hAnsiTheme="minorHAnsi" w:cstheme="minorHAnsi"/>
                <w:szCs w:val="18"/>
              </w:rPr>
              <w:t>’</w:t>
            </w:r>
            <w:r w:rsidRPr="00C35F7D">
              <w:rPr>
                <w:rFonts w:asciiTheme="minorHAnsi" w:hAnsiTheme="minorHAnsi" w:cstheme="minorHAnsi"/>
                <w:szCs w:val="18"/>
              </w:rPr>
              <w:t xml:space="preserve"> (Purtle et al. 2001b).</w:t>
            </w:r>
          </w:p>
          <w:p w14:paraId="62864815" w14:textId="6BCD7D1D"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See also Section </w:t>
            </w:r>
            <w:r w:rsidRPr="00C35F7D">
              <w:rPr>
                <w:rFonts w:asciiTheme="minorHAnsi" w:hAnsiTheme="minorHAnsi" w:cstheme="minorHAnsi"/>
                <w:szCs w:val="18"/>
              </w:rPr>
              <w:fldChar w:fldCharType="begin"/>
            </w:r>
            <w:r w:rsidRPr="00C35F7D">
              <w:rPr>
                <w:rFonts w:asciiTheme="minorHAnsi" w:hAnsiTheme="minorHAnsi" w:cstheme="minorHAnsi"/>
                <w:szCs w:val="18"/>
              </w:rPr>
              <w:instrText xml:space="preserve"> REF _Ref466460122 \r \h  \* MERGEFORMAT </w:instrText>
            </w:r>
            <w:r w:rsidRPr="00C35F7D">
              <w:rPr>
                <w:rFonts w:asciiTheme="minorHAnsi" w:hAnsiTheme="minorHAnsi" w:cstheme="minorHAnsi"/>
                <w:szCs w:val="18"/>
              </w:rPr>
            </w:r>
            <w:r w:rsidRPr="00C35F7D">
              <w:rPr>
                <w:rFonts w:asciiTheme="minorHAnsi" w:hAnsiTheme="minorHAnsi" w:cstheme="minorHAnsi"/>
                <w:szCs w:val="18"/>
              </w:rPr>
              <w:fldChar w:fldCharType="separate"/>
            </w:r>
            <w:r w:rsidR="007C5536">
              <w:rPr>
                <w:rFonts w:asciiTheme="minorHAnsi" w:hAnsiTheme="minorHAnsi" w:cstheme="minorHAnsi"/>
                <w:szCs w:val="18"/>
              </w:rPr>
              <w:t>0</w:t>
            </w:r>
            <w:r w:rsidRPr="00C35F7D">
              <w:rPr>
                <w:rFonts w:asciiTheme="minorHAnsi" w:hAnsiTheme="minorHAnsi" w:cstheme="minorHAnsi"/>
                <w:szCs w:val="18"/>
              </w:rPr>
              <w:fldChar w:fldCharType="end"/>
            </w:r>
            <w:r w:rsidRPr="00C35F7D">
              <w:rPr>
                <w:rFonts w:asciiTheme="minorHAnsi" w:hAnsiTheme="minorHAnsi" w:cstheme="minorHAnsi"/>
                <w:szCs w:val="18"/>
              </w:rPr>
              <w:t xml:space="preserve"> for impacts of </w:t>
            </w:r>
            <w:r w:rsidRPr="00C35F7D">
              <w:rPr>
                <w:rFonts w:asciiTheme="minorHAnsi" w:hAnsiTheme="minorHAnsi" w:cstheme="minorHAnsi"/>
                <w:i/>
                <w:szCs w:val="18"/>
              </w:rPr>
              <w:t>Salix cinerea</w:t>
            </w:r>
            <w:r w:rsidRPr="00C35F7D">
              <w:rPr>
                <w:rFonts w:asciiTheme="minorHAnsi" w:hAnsiTheme="minorHAnsi" w:cstheme="minorHAnsi"/>
                <w:szCs w:val="18"/>
              </w:rPr>
              <w:t xml:space="preserve">. </w:t>
            </w:r>
          </w:p>
        </w:tc>
      </w:tr>
      <w:tr w:rsidR="00A57B22" w14:paraId="01F60D7B" w14:textId="77777777" w:rsidTr="00A57B22">
        <w:tc>
          <w:tcPr>
            <w:tcW w:w="1951" w:type="dxa"/>
          </w:tcPr>
          <w:p w14:paraId="5AA3B826" w14:textId="77777777" w:rsidR="00A57B22" w:rsidRDefault="00A57B22" w:rsidP="00EC1BB5">
            <w:pPr>
              <w:pStyle w:val="TableTextLeft"/>
            </w:pPr>
            <w:r>
              <w:t>Other sources</w:t>
            </w:r>
          </w:p>
        </w:tc>
        <w:tc>
          <w:tcPr>
            <w:tcW w:w="7154" w:type="dxa"/>
          </w:tcPr>
          <w:p w14:paraId="55DC5D59" w14:textId="3140B99C"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14:paraId="149BE511" w14:textId="77777777" w:rsidTr="00A57B22">
        <w:tc>
          <w:tcPr>
            <w:tcW w:w="1951" w:type="dxa"/>
          </w:tcPr>
          <w:p w14:paraId="7948C4CA" w14:textId="77777777" w:rsidR="00A57B22" w:rsidRDefault="00A57B22" w:rsidP="00EC1BB5">
            <w:pPr>
              <w:pStyle w:val="TableTextLeft"/>
            </w:pPr>
            <w:r>
              <w:t>Mechanism of impact</w:t>
            </w:r>
          </w:p>
        </w:tc>
        <w:tc>
          <w:tcPr>
            <w:tcW w:w="7154" w:type="dxa"/>
          </w:tcPr>
          <w:p w14:paraId="77B27769"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growth altering the habitat.</w:t>
            </w:r>
          </w:p>
        </w:tc>
      </w:tr>
      <w:tr w:rsidR="00A57B22" w14:paraId="380C6099" w14:textId="77777777" w:rsidTr="00A57B22">
        <w:tc>
          <w:tcPr>
            <w:tcW w:w="1951" w:type="dxa"/>
            <w:tcBorders>
              <w:bottom w:val="single" w:sz="4" w:space="0" w:color="00B2A9"/>
            </w:tcBorders>
          </w:tcPr>
          <w:p w14:paraId="5733694D" w14:textId="77777777" w:rsidR="00A57B22" w:rsidRDefault="00A57B22" w:rsidP="00EC1BB5">
            <w:pPr>
              <w:pStyle w:val="TableTextLeft"/>
            </w:pPr>
            <w:r>
              <w:t>Summary of importance</w:t>
            </w:r>
          </w:p>
        </w:tc>
        <w:tc>
          <w:tcPr>
            <w:tcW w:w="7154" w:type="dxa"/>
            <w:tcBorders>
              <w:bottom w:val="single" w:sz="4" w:space="0" w:color="00B2A9"/>
            </w:tcBorders>
          </w:tcPr>
          <w:p w14:paraId="6A5B90C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55CD1786"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monocultures change the ecological character of the wetlands and reduce suitability for native fauna.</w:t>
            </w:r>
          </w:p>
        </w:tc>
      </w:tr>
      <w:tr w:rsidR="00A57B22" w:rsidRPr="00A57B22" w14:paraId="5234FE99" w14:textId="77777777" w:rsidTr="00A57B22">
        <w:trPr>
          <w:tblHeader/>
        </w:trPr>
        <w:tc>
          <w:tcPr>
            <w:tcW w:w="1951" w:type="dxa"/>
            <w:tcBorders>
              <w:top w:val="single" w:sz="4" w:space="0" w:color="00B2A9"/>
            </w:tcBorders>
            <w:shd w:val="clear" w:color="auto" w:fill="E5F7F6"/>
          </w:tcPr>
          <w:p w14:paraId="480A84A3" w14:textId="3774F832" w:rsidR="00A57B22" w:rsidRPr="00A57B22" w:rsidRDefault="00A57B22" w:rsidP="00454980">
            <w:pPr>
              <w:pStyle w:val="TableTextLeft"/>
              <w:rPr>
                <w:b/>
              </w:rPr>
            </w:pPr>
            <w:r w:rsidRPr="00A57B22">
              <w:rPr>
                <w:b/>
              </w:rPr>
              <w:t>Flora</w:t>
            </w:r>
          </w:p>
        </w:tc>
        <w:tc>
          <w:tcPr>
            <w:tcW w:w="7154" w:type="dxa"/>
            <w:tcBorders>
              <w:top w:val="single" w:sz="4" w:space="0" w:color="00B2A9"/>
            </w:tcBorders>
            <w:shd w:val="clear" w:color="auto" w:fill="E5F7F6"/>
          </w:tcPr>
          <w:p w14:paraId="568F4ACA" w14:textId="77777777" w:rsidR="00A57B22" w:rsidRPr="00A57B22" w:rsidRDefault="00A57B22" w:rsidP="00454980">
            <w:pPr>
              <w:pStyle w:val="TableTextLeft"/>
              <w:rPr>
                <w:b/>
              </w:rPr>
            </w:pPr>
          </w:p>
        </w:tc>
      </w:tr>
      <w:tr w:rsidR="00A57B22" w14:paraId="1F283052" w14:textId="77777777" w:rsidTr="00A57B22">
        <w:tc>
          <w:tcPr>
            <w:tcW w:w="1951" w:type="dxa"/>
            <w:shd w:val="clear" w:color="auto" w:fill="E5F7F6"/>
          </w:tcPr>
          <w:p w14:paraId="09B3DDA1" w14:textId="77777777" w:rsidR="00A57B22" w:rsidRDefault="00A57B22" w:rsidP="00EC1BB5">
            <w:pPr>
              <w:pStyle w:val="TableTextLeft"/>
            </w:pPr>
            <w:r>
              <w:t>VICWRA</w:t>
            </w:r>
          </w:p>
        </w:tc>
        <w:tc>
          <w:tcPr>
            <w:tcW w:w="7154" w:type="dxa"/>
            <w:shd w:val="clear" w:color="auto" w:fill="E5F7F6"/>
          </w:tcPr>
          <w:p w14:paraId="544A11A6" w14:textId="5051A499"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Willows compete vigorously for space, water and nutrients eliminating virtually all indigenous vegetation within an infestation.</w:t>
            </w:r>
            <w:r>
              <w:rPr>
                <w:rFonts w:asciiTheme="minorHAnsi" w:hAnsiTheme="minorHAnsi" w:cstheme="minorHAnsi"/>
                <w:szCs w:val="18"/>
              </w:rPr>
              <w:t>’</w:t>
            </w:r>
            <w:r w:rsidRPr="00C35F7D">
              <w:rPr>
                <w:rFonts w:asciiTheme="minorHAnsi" w:hAnsiTheme="minorHAnsi" w:cstheme="minorHAnsi"/>
                <w:szCs w:val="18"/>
              </w:rPr>
              <w:t xml:space="preserve"> One of the worst weeds of temperate Australian streams and wetlands. Displaces species within different layers.</w:t>
            </w:r>
          </w:p>
          <w:p w14:paraId="3893F4EE" w14:textId="52E72738"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 xml:space="preserve">The sedge-rich </w:t>
            </w:r>
            <w:r w:rsidRPr="00C35F7D">
              <w:rPr>
                <w:rFonts w:asciiTheme="minorHAnsi" w:hAnsiTheme="minorHAnsi" w:cstheme="minorHAnsi"/>
                <w:i/>
                <w:szCs w:val="18"/>
              </w:rPr>
              <w:t>Eucalyptus camphora</w:t>
            </w:r>
            <w:r w:rsidRPr="00C35F7D">
              <w:rPr>
                <w:rFonts w:asciiTheme="minorHAnsi" w:hAnsiTheme="minorHAnsi" w:cstheme="minorHAnsi"/>
                <w:szCs w:val="18"/>
              </w:rPr>
              <w:t xml:space="preserve"> Swamp Community, a dominant swamp vegetation of the Reserve, is also listed under the </w:t>
            </w:r>
            <w:r w:rsidRPr="00C35F7D">
              <w:rPr>
                <w:rFonts w:asciiTheme="minorHAnsi" w:hAnsiTheme="minorHAnsi" w:cstheme="minorHAnsi"/>
                <w:i/>
                <w:szCs w:val="18"/>
              </w:rPr>
              <w:t>Flora and Fauna Guarantee Act 1988</w:t>
            </w:r>
            <w:r w:rsidRPr="00C35F7D">
              <w:rPr>
                <w:rFonts w:asciiTheme="minorHAnsi" w:hAnsiTheme="minorHAnsi" w:cstheme="minorHAnsi"/>
                <w:szCs w:val="18"/>
              </w:rPr>
              <w:t>. This community type is very rare…one species is of state significance and 55 are of regional significance. Willows could easily overtop [</w:t>
            </w:r>
            <w:r w:rsidRPr="00C35F7D">
              <w:rPr>
                <w:rFonts w:asciiTheme="minorHAnsi" w:hAnsiTheme="minorHAnsi" w:cstheme="minorHAnsi"/>
                <w:i/>
                <w:szCs w:val="18"/>
              </w:rPr>
              <w:t>E. camphora</w:t>
            </w:r>
            <w:r w:rsidRPr="00C35F7D">
              <w:rPr>
                <w:rFonts w:asciiTheme="minorHAnsi" w:hAnsiTheme="minorHAnsi" w:cstheme="minorHAnsi"/>
                <w:szCs w:val="18"/>
              </w:rPr>
              <w:t xml:space="preserve">] and prevent its recruitment…The most serious willow [at this site] is </w:t>
            </w:r>
            <w:r w:rsidRPr="00C35F7D">
              <w:rPr>
                <w:rFonts w:asciiTheme="minorHAnsi" w:hAnsiTheme="minorHAnsi" w:cstheme="minorHAnsi"/>
                <w:i/>
                <w:szCs w:val="18"/>
              </w:rPr>
              <w:t>S. cinerea</w:t>
            </w:r>
            <w:r>
              <w:rPr>
                <w:rFonts w:asciiTheme="minorHAnsi" w:hAnsiTheme="minorHAnsi" w:cstheme="minorHAnsi"/>
                <w:szCs w:val="18"/>
              </w:rPr>
              <w:t>’</w:t>
            </w:r>
            <w:r w:rsidRPr="00C35F7D">
              <w:rPr>
                <w:rFonts w:asciiTheme="minorHAnsi" w:hAnsiTheme="minorHAnsi" w:cstheme="minorHAnsi"/>
                <w:szCs w:val="18"/>
              </w:rPr>
              <w:t xml:space="preserve"> (Ladson et al. 1997).</w:t>
            </w:r>
          </w:p>
        </w:tc>
      </w:tr>
      <w:tr w:rsidR="00A57B22" w14:paraId="65AE350B" w14:textId="77777777" w:rsidTr="00A57B22">
        <w:tc>
          <w:tcPr>
            <w:tcW w:w="1951" w:type="dxa"/>
            <w:shd w:val="clear" w:color="auto" w:fill="E5F7F6"/>
          </w:tcPr>
          <w:p w14:paraId="1BFE4CA2" w14:textId="77777777" w:rsidR="00A57B22" w:rsidRDefault="00A57B22" w:rsidP="00EC1BB5">
            <w:pPr>
              <w:pStyle w:val="TableTextLeft"/>
            </w:pPr>
            <w:r>
              <w:t>Other sources</w:t>
            </w:r>
          </w:p>
        </w:tc>
        <w:tc>
          <w:tcPr>
            <w:tcW w:w="7154" w:type="dxa"/>
            <w:shd w:val="clear" w:color="auto" w:fill="E5F7F6"/>
          </w:tcPr>
          <w:p w14:paraId="05CEB2CE"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two EVCs: Floodplain Wetland Aggregate, Tall Marsh</w:t>
            </w:r>
          </w:p>
        </w:tc>
      </w:tr>
      <w:tr w:rsidR="00A57B22" w14:paraId="6CE62137" w14:textId="77777777" w:rsidTr="00A57B22">
        <w:tc>
          <w:tcPr>
            <w:tcW w:w="1951" w:type="dxa"/>
            <w:shd w:val="clear" w:color="auto" w:fill="E5F7F6"/>
          </w:tcPr>
          <w:p w14:paraId="152AD84C" w14:textId="77777777" w:rsidR="00A57B22" w:rsidRDefault="00A57B22" w:rsidP="00EC1BB5">
            <w:pPr>
              <w:pStyle w:val="TableTextLeft"/>
            </w:pPr>
            <w:r>
              <w:t>Mechanism of impact</w:t>
            </w:r>
          </w:p>
        </w:tc>
        <w:tc>
          <w:tcPr>
            <w:tcW w:w="7154" w:type="dxa"/>
            <w:shd w:val="clear" w:color="auto" w:fill="E5F7F6"/>
          </w:tcPr>
          <w:p w14:paraId="27B8857F"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Dense smothering monocultures and competitiveness.</w:t>
            </w:r>
          </w:p>
        </w:tc>
      </w:tr>
      <w:tr w:rsidR="00A57B22" w14:paraId="58751DE6" w14:textId="77777777" w:rsidTr="00A57B22">
        <w:tc>
          <w:tcPr>
            <w:tcW w:w="1951" w:type="dxa"/>
            <w:tcBorders>
              <w:bottom w:val="single" w:sz="4" w:space="0" w:color="00B2A9"/>
            </w:tcBorders>
            <w:shd w:val="clear" w:color="auto" w:fill="E5F7F6"/>
          </w:tcPr>
          <w:p w14:paraId="1D8B1D27"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7CEA2A4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impact / High confidence</w:t>
            </w:r>
          </w:p>
          <w:p w14:paraId="3E658A3D"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Forms dense monocultures which change the floristic composition of the wetlands and riparian areas in which they grow. </w:t>
            </w:r>
          </w:p>
        </w:tc>
      </w:tr>
      <w:tr w:rsidR="00A57B22" w:rsidRPr="00A57B22" w14:paraId="786B28B8" w14:textId="77777777" w:rsidTr="00A57B22">
        <w:trPr>
          <w:tblHeader/>
        </w:trPr>
        <w:tc>
          <w:tcPr>
            <w:tcW w:w="1951" w:type="dxa"/>
            <w:tcBorders>
              <w:top w:val="single" w:sz="4" w:space="0" w:color="00B2A9"/>
            </w:tcBorders>
          </w:tcPr>
          <w:p w14:paraId="2873A6FB" w14:textId="68B4C0B5" w:rsidR="00A57B22" w:rsidRPr="00A57B22" w:rsidRDefault="00A57B22" w:rsidP="00454980">
            <w:pPr>
              <w:pStyle w:val="TableTextLeft"/>
              <w:rPr>
                <w:b/>
              </w:rPr>
            </w:pPr>
            <w:r w:rsidRPr="00A57B22">
              <w:rPr>
                <w:b/>
              </w:rPr>
              <w:t>Hydrology</w:t>
            </w:r>
          </w:p>
        </w:tc>
        <w:tc>
          <w:tcPr>
            <w:tcW w:w="7154" w:type="dxa"/>
            <w:tcBorders>
              <w:top w:val="single" w:sz="4" w:space="0" w:color="00B2A9"/>
            </w:tcBorders>
          </w:tcPr>
          <w:p w14:paraId="77D9C518" w14:textId="77777777" w:rsidR="00A57B22" w:rsidRPr="00A57B22" w:rsidRDefault="00A57B22" w:rsidP="00454980">
            <w:pPr>
              <w:pStyle w:val="TableTextLeft"/>
              <w:rPr>
                <w:b/>
              </w:rPr>
            </w:pPr>
          </w:p>
        </w:tc>
      </w:tr>
      <w:tr w:rsidR="00A57B22" w14:paraId="22FE23EC" w14:textId="77777777" w:rsidTr="00A57B22">
        <w:tc>
          <w:tcPr>
            <w:tcW w:w="1951" w:type="dxa"/>
          </w:tcPr>
          <w:p w14:paraId="12B717F0" w14:textId="77777777" w:rsidR="00A57B22" w:rsidRDefault="00A57B22" w:rsidP="00EC1BB5">
            <w:pPr>
              <w:pStyle w:val="TableTextLeft"/>
            </w:pPr>
            <w:r>
              <w:t>VICWRA</w:t>
            </w:r>
          </w:p>
        </w:tc>
        <w:tc>
          <w:tcPr>
            <w:tcW w:w="7154" w:type="dxa"/>
          </w:tcPr>
          <w:p w14:paraId="151E15ED" w14:textId="157EF3DD"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Willows colonise…stream beds. Impacts include blockage/obstruction, avulsion, increased erosion and sedimentation and increased flooding.</w:t>
            </w:r>
            <w:r>
              <w:rPr>
                <w:rFonts w:asciiTheme="minorHAnsi" w:hAnsiTheme="minorHAnsi" w:cstheme="minorHAnsi"/>
                <w:szCs w:val="18"/>
              </w:rPr>
              <w:t>’</w:t>
            </w:r>
          </w:p>
          <w:p w14:paraId="3E3BE05E"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Species able to grow in streambeds can have serious impacts both to surface and subsurface water flow. </w:t>
            </w:r>
          </w:p>
          <w:p w14:paraId="1A1B43A0" w14:textId="6DE7B24D"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Fibrous willow roots and dense willow foliage trap large amounts of silt which can decrease channel capacity, exacerbate flooding and change flood patterns. Willow roots can grow out into the stream, trapping silt and layering new roots over old roots, building up the streambed and creating a broad shallow stream</w:t>
            </w:r>
            <w:r>
              <w:rPr>
                <w:rFonts w:asciiTheme="minorHAnsi" w:hAnsiTheme="minorHAnsi" w:cstheme="minorHAnsi"/>
                <w:szCs w:val="18"/>
              </w:rPr>
              <w:t>’</w:t>
            </w:r>
            <w:r w:rsidRPr="00C35F7D">
              <w:rPr>
                <w:rFonts w:asciiTheme="minorHAnsi" w:hAnsiTheme="minorHAnsi" w:cstheme="minorHAnsi"/>
                <w:szCs w:val="18"/>
              </w:rPr>
              <w:t xml:space="preserve"> (Purtle et a.l, 2001b).</w:t>
            </w:r>
          </w:p>
        </w:tc>
      </w:tr>
      <w:tr w:rsidR="00A57B22" w14:paraId="086FAEAB" w14:textId="77777777" w:rsidTr="00A57B22">
        <w:tc>
          <w:tcPr>
            <w:tcW w:w="1951" w:type="dxa"/>
          </w:tcPr>
          <w:p w14:paraId="588AC215" w14:textId="77777777" w:rsidR="00A57B22" w:rsidRDefault="00A57B22" w:rsidP="00EC1BB5">
            <w:pPr>
              <w:pStyle w:val="TableTextLeft"/>
            </w:pPr>
            <w:r>
              <w:t>Other sources</w:t>
            </w:r>
          </w:p>
        </w:tc>
        <w:tc>
          <w:tcPr>
            <w:tcW w:w="7154" w:type="dxa"/>
          </w:tcPr>
          <w:p w14:paraId="5E44975D"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Evapotranspiration rates very high (Romanowski, 2011).</w:t>
            </w:r>
          </w:p>
        </w:tc>
      </w:tr>
      <w:tr w:rsidR="00A57B22" w14:paraId="4AE6D0C5" w14:textId="77777777" w:rsidTr="00A57B22">
        <w:tc>
          <w:tcPr>
            <w:tcW w:w="1951" w:type="dxa"/>
          </w:tcPr>
          <w:p w14:paraId="0E425BDA" w14:textId="77777777" w:rsidR="00A57B22" w:rsidRDefault="00A57B22" w:rsidP="00EC1BB5">
            <w:pPr>
              <w:pStyle w:val="TableTextLeft"/>
            </w:pPr>
            <w:r>
              <w:t>Mechanism of impact</w:t>
            </w:r>
          </w:p>
        </w:tc>
        <w:tc>
          <w:tcPr>
            <w:tcW w:w="7154" w:type="dxa"/>
          </w:tcPr>
          <w:p w14:paraId="22CA6DE6"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High rates of high evapotranspiration.</w:t>
            </w:r>
          </w:p>
        </w:tc>
      </w:tr>
      <w:tr w:rsidR="00A57B22" w14:paraId="064DBE82" w14:textId="77777777" w:rsidTr="00A57B22">
        <w:tc>
          <w:tcPr>
            <w:tcW w:w="1951" w:type="dxa"/>
            <w:tcBorders>
              <w:bottom w:val="single" w:sz="4" w:space="0" w:color="00B2A9"/>
            </w:tcBorders>
          </w:tcPr>
          <w:p w14:paraId="2878B092" w14:textId="77777777" w:rsidR="00A57B22" w:rsidRDefault="00A57B22" w:rsidP="00EC1BB5">
            <w:pPr>
              <w:pStyle w:val="TableTextLeft"/>
            </w:pPr>
            <w:r>
              <w:t>Summary of importance</w:t>
            </w:r>
          </w:p>
        </w:tc>
        <w:tc>
          <w:tcPr>
            <w:tcW w:w="7154" w:type="dxa"/>
            <w:tcBorders>
              <w:bottom w:val="single" w:sz="4" w:space="0" w:color="00B2A9"/>
            </w:tcBorders>
          </w:tcPr>
          <w:p w14:paraId="391A923A"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High impact / Medium confidence </w:t>
            </w:r>
          </w:p>
          <w:p w14:paraId="4B6895F5" w14:textId="66BAA1C0"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Results in increased evapotranspiration, possibly reducing volume and duration of inundation of wetlands. Impacts on stream flow </w:t>
            </w:r>
            <w:r>
              <w:rPr>
                <w:rFonts w:asciiTheme="minorHAnsi" w:hAnsiTheme="minorHAnsi" w:cstheme="minorHAnsi"/>
                <w:szCs w:val="18"/>
              </w:rPr>
              <w:t xml:space="preserve">not considered important </w:t>
            </w:r>
            <w:r w:rsidRPr="00C35F7D">
              <w:rPr>
                <w:rFonts w:asciiTheme="minorHAnsi" w:hAnsiTheme="minorHAnsi" w:cstheme="minorHAnsi"/>
                <w:szCs w:val="18"/>
              </w:rPr>
              <w:t xml:space="preserve">to </w:t>
            </w:r>
            <w:r>
              <w:rPr>
                <w:rFonts w:asciiTheme="minorHAnsi" w:hAnsiTheme="minorHAnsi" w:cstheme="minorHAnsi"/>
                <w:szCs w:val="18"/>
              </w:rPr>
              <w:t>the ‘in-</w:t>
            </w:r>
            <w:r w:rsidRPr="00C35F7D">
              <w:rPr>
                <w:rFonts w:asciiTheme="minorHAnsi" w:hAnsiTheme="minorHAnsi" w:cstheme="minorHAnsi"/>
                <w:szCs w:val="18"/>
              </w:rPr>
              <w:t>wetland</w:t>
            </w:r>
            <w:r>
              <w:rPr>
                <w:rFonts w:asciiTheme="minorHAnsi" w:hAnsiTheme="minorHAnsi" w:cstheme="minorHAnsi"/>
                <w:szCs w:val="18"/>
              </w:rPr>
              <w:t>’</w:t>
            </w:r>
            <w:r w:rsidRPr="00C35F7D">
              <w:rPr>
                <w:rFonts w:asciiTheme="minorHAnsi" w:hAnsiTheme="minorHAnsi" w:cstheme="minorHAnsi"/>
                <w:szCs w:val="18"/>
              </w:rPr>
              <w:t xml:space="preserve"> focus of this project.</w:t>
            </w:r>
          </w:p>
        </w:tc>
      </w:tr>
    </w:tbl>
    <w:p w14:paraId="211CBFB1" w14:textId="77777777" w:rsidR="006A30BA" w:rsidRDefault="006A30BA">
      <w:r>
        <w:br w:type="page"/>
      </w:r>
    </w:p>
    <w:tbl>
      <w:tblPr>
        <w:tblW w:w="0" w:type="auto"/>
        <w:tblLook w:val="04A0" w:firstRow="1" w:lastRow="0" w:firstColumn="1" w:lastColumn="0" w:noHBand="0" w:noVBand="1"/>
      </w:tblPr>
      <w:tblGrid>
        <w:gridCol w:w="1951"/>
        <w:gridCol w:w="7154"/>
      </w:tblGrid>
      <w:tr w:rsidR="00A57B22" w:rsidRPr="00A57B22" w14:paraId="28450349" w14:textId="77777777" w:rsidTr="00A57B22">
        <w:trPr>
          <w:tblHeader/>
        </w:trPr>
        <w:tc>
          <w:tcPr>
            <w:tcW w:w="1951" w:type="dxa"/>
            <w:tcBorders>
              <w:top w:val="single" w:sz="4" w:space="0" w:color="00B2A9"/>
            </w:tcBorders>
            <w:shd w:val="clear" w:color="auto" w:fill="E5F7F6"/>
          </w:tcPr>
          <w:p w14:paraId="5088D06A" w14:textId="0D94D0D9" w:rsidR="00A57B22" w:rsidRPr="00A57B22" w:rsidRDefault="00A57B22" w:rsidP="00454980">
            <w:pPr>
              <w:pStyle w:val="TableTextLeft"/>
              <w:rPr>
                <w:b/>
              </w:rPr>
            </w:pPr>
            <w:r w:rsidRPr="00A57B22">
              <w:rPr>
                <w:b/>
              </w:rPr>
              <w:lastRenderedPageBreak/>
              <w:t>Water quality</w:t>
            </w:r>
          </w:p>
        </w:tc>
        <w:tc>
          <w:tcPr>
            <w:tcW w:w="7154" w:type="dxa"/>
            <w:tcBorders>
              <w:top w:val="single" w:sz="4" w:space="0" w:color="00B2A9"/>
            </w:tcBorders>
            <w:shd w:val="clear" w:color="auto" w:fill="E5F7F6"/>
          </w:tcPr>
          <w:p w14:paraId="2BB05F4E" w14:textId="77777777" w:rsidR="00A57B22" w:rsidRPr="00A57B22" w:rsidRDefault="00A57B22" w:rsidP="00454980">
            <w:pPr>
              <w:pStyle w:val="TableTextLeft"/>
              <w:rPr>
                <w:b/>
              </w:rPr>
            </w:pPr>
          </w:p>
        </w:tc>
      </w:tr>
      <w:tr w:rsidR="00A57B22" w14:paraId="4F845524" w14:textId="77777777" w:rsidTr="00A57B22">
        <w:tc>
          <w:tcPr>
            <w:tcW w:w="1951" w:type="dxa"/>
            <w:shd w:val="clear" w:color="auto" w:fill="E5F7F6"/>
          </w:tcPr>
          <w:p w14:paraId="59C58EFD" w14:textId="77777777" w:rsidR="00A57B22" w:rsidRDefault="00A57B22" w:rsidP="00EC1BB5">
            <w:pPr>
              <w:pStyle w:val="TableTextLeft"/>
            </w:pPr>
            <w:r>
              <w:t>VICWRA</w:t>
            </w:r>
          </w:p>
        </w:tc>
        <w:tc>
          <w:tcPr>
            <w:tcW w:w="7154" w:type="dxa"/>
            <w:shd w:val="clear" w:color="auto" w:fill="E5F7F6"/>
          </w:tcPr>
          <w:p w14:paraId="0B0B673D" w14:textId="66C1EE62"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Water quality is affected by the creation of anoxic conditions produced during the breakdown of the massed autumn leaf fall. </w:t>
            </w:r>
            <w:r>
              <w:rPr>
                <w:rFonts w:asciiTheme="minorHAnsi" w:hAnsiTheme="minorHAnsi" w:cstheme="minorHAnsi"/>
                <w:szCs w:val="18"/>
              </w:rPr>
              <w:t>‘</w:t>
            </w:r>
            <w:r w:rsidRPr="00C35F7D">
              <w:rPr>
                <w:rFonts w:asciiTheme="minorHAnsi" w:hAnsiTheme="minorHAnsi" w:cstheme="minorHAnsi"/>
                <w:szCs w:val="18"/>
              </w:rPr>
              <w:t>…light levels and temperatures are drastically reduced under their dense shade, compromising the in-stream habitat of aquatic invertebrates and vertebrates.</w:t>
            </w:r>
            <w:r>
              <w:rPr>
                <w:rFonts w:asciiTheme="minorHAnsi" w:hAnsiTheme="minorHAnsi" w:cstheme="minorHAnsi"/>
                <w:szCs w:val="18"/>
              </w:rPr>
              <w:t>’</w:t>
            </w:r>
            <w:r w:rsidRPr="00C35F7D">
              <w:rPr>
                <w:rFonts w:asciiTheme="minorHAnsi" w:hAnsiTheme="minorHAnsi" w:cstheme="minorHAnsi"/>
                <w:szCs w:val="18"/>
              </w:rPr>
              <w:t xml:space="preserve"> Changes to light, temperature and oxygen levels.</w:t>
            </w:r>
          </w:p>
        </w:tc>
      </w:tr>
      <w:tr w:rsidR="00A57B22" w14:paraId="152E16EB" w14:textId="77777777" w:rsidTr="00A57B22">
        <w:tc>
          <w:tcPr>
            <w:tcW w:w="1951" w:type="dxa"/>
            <w:shd w:val="clear" w:color="auto" w:fill="E5F7F6"/>
          </w:tcPr>
          <w:p w14:paraId="366C60D9" w14:textId="77777777" w:rsidR="00A57B22" w:rsidRDefault="00A57B22" w:rsidP="00EC1BB5">
            <w:pPr>
              <w:pStyle w:val="TableTextLeft"/>
            </w:pPr>
            <w:r>
              <w:t>Other sources</w:t>
            </w:r>
          </w:p>
        </w:tc>
        <w:tc>
          <w:tcPr>
            <w:tcW w:w="7154" w:type="dxa"/>
            <w:shd w:val="clear" w:color="auto" w:fill="E5F7F6"/>
          </w:tcPr>
          <w:p w14:paraId="76CC42DD" w14:textId="1ECA59E4"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14:paraId="78578D67" w14:textId="77777777" w:rsidTr="00A57B22">
        <w:tc>
          <w:tcPr>
            <w:tcW w:w="1951" w:type="dxa"/>
            <w:shd w:val="clear" w:color="auto" w:fill="E5F7F6"/>
          </w:tcPr>
          <w:p w14:paraId="299C200F" w14:textId="77777777" w:rsidR="00A57B22" w:rsidRDefault="00A57B22" w:rsidP="00EC1BB5">
            <w:pPr>
              <w:pStyle w:val="TableTextLeft"/>
            </w:pPr>
            <w:r>
              <w:t>Mechanism of impact</w:t>
            </w:r>
          </w:p>
        </w:tc>
        <w:tc>
          <w:tcPr>
            <w:tcW w:w="7154" w:type="dxa"/>
            <w:shd w:val="clear" w:color="auto" w:fill="E5F7F6"/>
          </w:tcPr>
          <w:p w14:paraId="65869D90"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Changed leaf fall and canopy density altering light and oxygen in water.</w:t>
            </w:r>
          </w:p>
        </w:tc>
      </w:tr>
      <w:tr w:rsidR="00A57B22" w14:paraId="674D9744" w14:textId="77777777" w:rsidTr="00A57B22">
        <w:tc>
          <w:tcPr>
            <w:tcW w:w="1951" w:type="dxa"/>
            <w:tcBorders>
              <w:bottom w:val="single" w:sz="4" w:space="0" w:color="00B2A9"/>
            </w:tcBorders>
            <w:shd w:val="clear" w:color="auto" w:fill="E5F7F6"/>
          </w:tcPr>
          <w:p w14:paraId="7E42BF18" w14:textId="77777777" w:rsidR="00A57B22" w:rsidRDefault="00A57B22" w:rsidP="00EC1BB5">
            <w:pPr>
              <w:pStyle w:val="TableTextLeft"/>
            </w:pPr>
            <w:r>
              <w:t>Summary of importance</w:t>
            </w:r>
          </w:p>
        </w:tc>
        <w:tc>
          <w:tcPr>
            <w:tcW w:w="7154" w:type="dxa"/>
            <w:tcBorders>
              <w:bottom w:val="single" w:sz="4" w:space="0" w:color="00B2A9"/>
            </w:tcBorders>
            <w:shd w:val="clear" w:color="auto" w:fill="E5F7F6"/>
          </w:tcPr>
          <w:p w14:paraId="61A9F37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Medium impact / High confidence</w:t>
            </w:r>
          </w:p>
          <w:p w14:paraId="4FED8D2B"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Increased leaf fall during a short autumn period increasing microbial decay (respiration), increased shade reducing light.</w:t>
            </w:r>
          </w:p>
        </w:tc>
      </w:tr>
      <w:tr w:rsidR="00A57B22" w14:paraId="2E2498AB" w14:textId="77777777" w:rsidTr="00A57B22">
        <w:trPr>
          <w:tblHeader/>
        </w:trPr>
        <w:tc>
          <w:tcPr>
            <w:tcW w:w="1951" w:type="dxa"/>
            <w:tcBorders>
              <w:top w:val="single" w:sz="4" w:space="0" w:color="00B2A9"/>
            </w:tcBorders>
          </w:tcPr>
          <w:p w14:paraId="70C6AF9D" w14:textId="0F6B388F" w:rsidR="00A57B22" w:rsidRPr="00A57B22" w:rsidRDefault="00A57B22" w:rsidP="00454980">
            <w:pPr>
              <w:pStyle w:val="TableTextLeft"/>
              <w:rPr>
                <w:b/>
              </w:rPr>
            </w:pPr>
            <w:r w:rsidRPr="00A57B22">
              <w:rPr>
                <w:b/>
              </w:rPr>
              <w:t>Wetland soils</w:t>
            </w:r>
          </w:p>
        </w:tc>
        <w:tc>
          <w:tcPr>
            <w:tcW w:w="7154" w:type="dxa"/>
            <w:tcBorders>
              <w:top w:val="single" w:sz="4" w:space="0" w:color="00B2A9"/>
            </w:tcBorders>
          </w:tcPr>
          <w:p w14:paraId="114C1093" w14:textId="77777777" w:rsidR="00A57B22" w:rsidRDefault="00A57B22" w:rsidP="00454980">
            <w:pPr>
              <w:pStyle w:val="TableTextLeft"/>
            </w:pPr>
          </w:p>
        </w:tc>
      </w:tr>
      <w:tr w:rsidR="00A57B22" w14:paraId="005C16BB" w14:textId="77777777" w:rsidTr="00A57B22">
        <w:tc>
          <w:tcPr>
            <w:tcW w:w="1951" w:type="dxa"/>
          </w:tcPr>
          <w:p w14:paraId="6D907E14" w14:textId="77777777" w:rsidR="00A57B22" w:rsidRDefault="00A57B22" w:rsidP="00EC1BB5">
            <w:pPr>
              <w:pStyle w:val="TableTextLeft"/>
            </w:pPr>
            <w:r>
              <w:t>VICWRA</w:t>
            </w:r>
          </w:p>
        </w:tc>
        <w:tc>
          <w:tcPr>
            <w:tcW w:w="7154" w:type="dxa"/>
          </w:tcPr>
          <w:p w14:paraId="5B41A4CC" w14:textId="1C37C01C"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Originally planted to provide stream bank stabilisation, the long term impact of willows has been to change watercourse behaviour, </w:t>
            </w:r>
            <w:r>
              <w:rPr>
                <w:rFonts w:asciiTheme="minorHAnsi" w:hAnsiTheme="minorHAnsi" w:cstheme="minorHAnsi"/>
                <w:szCs w:val="18"/>
              </w:rPr>
              <w:t>‘</w:t>
            </w:r>
            <w:r w:rsidRPr="00C35F7D">
              <w:rPr>
                <w:rFonts w:asciiTheme="minorHAnsi" w:hAnsiTheme="minorHAnsi" w:cstheme="minorHAnsi"/>
                <w:szCs w:val="18"/>
              </w:rPr>
              <w:t>…with impacts on erosion, silt movement and flooding patterns. Willows encroaching into the centre of streams interrupt the flow of water which results in stream flows being directed into watercourse banks, causing erosion.</w:t>
            </w:r>
            <w:r>
              <w:rPr>
                <w:rFonts w:asciiTheme="minorHAnsi" w:hAnsiTheme="minorHAnsi" w:cstheme="minorHAnsi"/>
                <w:szCs w:val="18"/>
              </w:rPr>
              <w:t>’</w:t>
            </w:r>
          </w:p>
        </w:tc>
      </w:tr>
      <w:tr w:rsidR="00A57B22" w14:paraId="1072B06F" w14:textId="77777777" w:rsidTr="00A57B22">
        <w:tc>
          <w:tcPr>
            <w:tcW w:w="1951" w:type="dxa"/>
          </w:tcPr>
          <w:p w14:paraId="32F1A86E" w14:textId="77777777" w:rsidR="00A57B22" w:rsidRDefault="00A57B22" w:rsidP="00EC1BB5">
            <w:pPr>
              <w:pStyle w:val="TableTextLeft"/>
            </w:pPr>
            <w:r>
              <w:t>Other sources</w:t>
            </w:r>
          </w:p>
        </w:tc>
        <w:tc>
          <w:tcPr>
            <w:tcW w:w="7154" w:type="dxa"/>
          </w:tcPr>
          <w:p w14:paraId="7BD75F5F" w14:textId="0CC6AAFD" w:rsidR="00A57B22" w:rsidRPr="00C35F7D" w:rsidRDefault="00A57B22" w:rsidP="00EC1BB5">
            <w:pPr>
              <w:pStyle w:val="TableTextLeft"/>
              <w:rPr>
                <w:rFonts w:asciiTheme="minorHAnsi" w:hAnsiTheme="minorHAnsi" w:cstheme="minorHAnsi"/>
                <w:szCs w:val="18"/>
              </w:rPr>
            </w:pPr>
            <w:r>
              <w:rPr>
                <w:rFonts w:asciiTheme="minorHAnsi" w:hAnsiTheme="minorHAnsi" w:cstheme="minorHAnsi"/>
                <w:szCs w:val="18"/>
              </w:rPr>
              <w:t>—</w:t>
            </w:r>
          </w:p>
        </w:tc>
      </w:tr>
      <w:tr w:rsidR="00A57B22" w14:paraId="6EA62506" w14:textId="77777777" w:rsidTr="00A57B22">
        <w:tc>
          <w:tcPr>
            <w:tcW w:w="1951" w:type="dxa"/>
          </w:tcPr>
          <w:p w14:paraId="33E6ACBC" w14:textId="77777777" w:rsidR="00A57B22" w:rsidRDefault="00A57B22" w:rsidP="00EC1BB5">
            <w:pPr>
              <w:pStyle w:val="TableTextLeft"/>
            </w:pPr>
            <w:r>
              <w:t>Mechanism of impact</w:t>
            </w:r>
          </w:p>
        </w:tc>
        <w:tc>
          <w:tcPr>
            <w:tcW w:w="7154" w:type="dxa"/>
          </w:tcPr>
          <w:p w14:paraId="337D72B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 xml:space="preserve">Changed erosion and sediment deposition patterns. </w:t>
            </w:r>
          </w:p>
        </w:tc>
      </w:tr>
      <w:tr w:rsidR="00A57B22" w14:paraId="13E04817" w14:textId="77777777" w:rsidTr="00A57B22">
        <w:tc>
          <w:tcPr>
            <w:tcW w:w="1951" w:type="dxa"/>
            <w:tcBorders>
              <w:bottom w:val="single" w:sz="4" w:space="0" w:color="00B2A9"/>
            </w:tcBorders>
          </w:tcPr>
          <w:p w14:paraId="24BC9497" w14:textId="77777777" w:rsidR="00A57B22" w:rsidRDefault="00A57B22" w:rsidP="00EC1BB5">
            <w:pPr>
              <w:pStyle w:val="TableTextLeft"/>
            </w:pPr>
            <w:r>
              <w:t>Summary of importance</w:t>
            </w:r>
          </w:p>
        </w:tc>
        <w:tc>
          <w:tcPr>
            <w:tcW w:w="7154" w:type="dxa"/>
            <w:tcBorders>
              <w:bottom w:val="single" w:sz="4" w:space="0" w:color="00B2A9"/>
            </w:tcBorders>
          </w:tcPr>
          <w:p w14:paraId="719D3434"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Low impact / High confidence</w:t>
            </w:r>
          </w:p>
          <w:p w14:paraId="36E89671" w14:textId="77777777" w:rsidR="00A57B22" w:rsidRPr="00C35F7D" w:rsidRDefault="00A57B22" w:rsidP="00EC1BB5">
            <w:pPr>
              <w:pStyle w:val="TableTextLeft"/>
              <w:rPr>
                <w:rFonts w:asciiTheme="minorHAnsi" w:hAnsiTheme="minorHAnsi" w:cstheme="minorHAnsi"/>
                <w:szCs w:val="18"/>
              </w:rPr>
            </w:pPr>
            <w:r w:rsidRPr="00C35F7D">
              <w:rPr>
                <w:rFonts w:asciiTheme="minorHAnsi" w:hAnsiTheme="minorHAnsi" w:cstheme="minorHAnsi"/>
                <w:szCs w:val="18"/>
              </w:rPr>
              <w:t>The impacts above relate to flowing water courses, not wetlands.</w:t>
            </w:r>
          </w:p>
        </w:tc>
      </w:tr>
    </w:tbl>
    <w:p w14:paraId="431590FA" w14:textId="77777777" w:rsidR="00737E70" w:rsidRDefault="00737E70" w:rsidP="009753FC">
      <w:pPr>
        <w:pStyle w:val="Heading2"/>
        <w:keepNext w:val="0"/>
        <w:keepLines w:val="0"/>
        <w:tabs>
          <w:tab w:val="clear" w:pos="1701"/>
          <w:tab w:val="clear" w:pos="1985"/>
        </w:tabs>
        <w:spacing w:before="360" w:after="80" w:line="240" w:lineRule="exact"/>
      </w:pPr>
      <w:bookmarkStart w:id="230" w:name="_Toc466480634"/>
      <w:bookmarkStart w:id="231" w:name="_Toc471391464"/>
    </w:p>
    <w:p w14:paraId="7BA523E6" w14:textId="77777777" w:rsidR="00737E70" w:rsidRDefault="00737E70">
      <w:pPr>
        <w:rPr>
          <w:b/>
          <w:bCs/>
          <w:iCs/>
          <w:color w:val="00B2A9"/>
          <w:kern w:val="20"/>
          <w:sz w:val="24"/>
          <w:szCs w:val="28"/>
        </w:rPr>
      </w:pPr>
      <w:r>
        <w:br w:type="page"/>
      </w:r>
    </w:p>
    <w:p w14:paraId="1E3A686F" w14:textId="2D67A156" w:rsidR="00DF1F63" w:rsidRDefault="001F430C" w:rsidP="009753FC">
      <w:pPr>
        <w:pStyle w:val="Heading2"/>
        <w:keepNext w:val="0"/>
        <w:keepLines w:val="0"/>
        <w:tabs>
          <w:tab w:val="clear" w:pos="1701"/>
          <w:tab w:val="clear" w:pos="1985"/>
        </w:tabs>
        <w:spacing w:before="360" w:after="80" w:line="240" w:lineRule="exact"/>
      </w:pPr>
      <w:bookmarkStart w:id="232" w:name="_Toc485383189"/>
      <w:r>
        <w:lastRenderedPageBreak/>
        <w:t>A</w:t>
      </w:r>
      <w:r w:rsidR="009753FC">
        <w:t>.5</w:t>
      </w:r>
      <w:r w:rsidR="009753FC">
        <w:tab/>
      </w:r>
      <w:r w:rsidR="00DF1F63">
        <w:t xml:space="preserve">Bogs and </w:t>
      </w:r>
      <w:r w:rsidR="00EC1BB5">
        <w:t>moss beds, mud herbs</w:t>
      </w:r>
      <w:bookmarkEnd w:id="230"/>
      <w:bookmarkEnd w:id="231"/>
      <w:bookmarkEnd w:id="232"/>
    </w:p>
    <w:p w14:paraId="41C52824" w14:textId="5A82AD5A" w:rsidR="00DF1F63" w:rsidRPr="00697E29" w:rsidRDefault="001F430C" w:rsidP="00B80410">
      <w:pPr>
        <w:pStyle w:val="Heading3"/>
        <w:keepLines w:val="0"/>
        <w:tabs>
          <w:tab w:val="clear" w:pos="1701"/>
          <w:tab w:val="clear" w:pos="1985"/>
        </w:tabs>
        <w:spacing w:before="240" w:after="120" w:line="240" w:lineRule="auto"/>
      </w:pPr>
      <w:bookmarkStart w:id="233" w:name="_Toc466480635"/>
      <w:bookmarkStart w:id="234" w:name="_Toc471391465"/>
      <w:bookmarkStart w:id="235" w:name="_Toc485383190"/>
      <w:r>
        <w:t>A</w:t>
      </w:r>
      <w:r w:rsidR="009753FC" w:rsidRPr="009753FC">
        <w:t>.5.1</w:t>
      </w:r>
      <w:r w:rsidR="009753FC">
        <w:rPr>
          <w:i/>
        </w:rPr>
        <w:tab/>
      </w:r>
      <w:r w:rsidR="00DF1F63" w:rsidRPr="00904362">
        <w:rPr>
          <w:i/>
        </w:rPr>
        <w:t xml:space="preserve">Juncus </w:t>
      </w:r>
      <w:r w:rsidR="002806E6">
        <w:rPr>
          <w:i/>
        </w:rPr>
        <w:t>effusus</w:t>
      </w:r>
      <w:r w:rsidR="00DF1F63">
        <w:t>,</w:t>
      </w:r>
      <w:r w:rsidR="00DF1F63" w:rsidRPr="00456601">
        <w:t xml:space="preserve"> Soft Rush</w:t>
      </w:r>
      <w:bookmarkEnd w:id="233"/>
      <w:bookmarkEnd w:id="234"/>
      <w:bookmarkEnd w:id="235"/>
    </w:p>
    <w:tbl>
      <w:tblPr>
        <w:tblW w:w="0" w:type="auto"/>
        <w:tblLook w:val="04A0" w:firstRow="1" w:lastRow="0" w:firstColumn="1" w:lastColumn="0" w:noHBand="0" w:noVBand="1"/>
      </w:tblPr>
      <w:tblGrid>
        <w:gridCol w:w="1951"/>
        <w:gridCol w:w="7154"/>
      </w:tblGrid>
      <w:tr w:rsidR="004D35E1" w:rsidRPr="004D35E1" w14:paraId="509BD45E" w14:textId="77777777" w:rsidTr="00A57B22">
        <w:tc>
          <w:tcPr>
            <w:tcW w:w="1951" w:type="dxa"/>
            <w:tcBorders>
              <w:top w:val="single" w:sz="4" w:space="0" w:color="00B2A9"/>
            </w:tcBorders>
          </w:tcPr>
          <w:p w14:paraId="1156BCB6" w14:textId="0EDB22E8" w:rsidR="004D35E1" w:rsidRPr="004D35E1" w:rsidRDefault="004D35E1" w:rsidP="00454980">
            <w:pPr>
              <w:pStyle w:val="TableTextLeft"/>
              <w:rPr>
                <w:b/>
              </w:rPr>
            </w:pPr>
            <w:r w:rsidRPr="004D35E1">
              <w:rPr>
                <w:b/>
              </w:rPr>
              <w:t>Fauna</w:t>
            </w:r>
          </w:p>
        </w:tc>
        <w:tc>
          <w:tcPr>
            <w:tcW w:w="7154" w:type="dxa"/>
            <w:tcBorders>
              <w:top w:val="single" w:sz="4" w:space="0" w:color="00B2A9"/>
            </w:tcBorders>
          </w:tcPr>
          <w:p w14:paraId="47923F86" w14:textId="77777777" w:rsidR="004D35E1" w:rsidRPr="004D35E1" w:rsidRDefault="004D35E1" w:rsidP="00454980">
            <w:pPr>
              <w:pStyle w:val="TableTextLeft"/>
              <w:rPr>
                <w:b/>
              </w:rPr>
            </w:pPr>
          </w:p>
        </w:tc>
      </w:tr>
      <w:tr w:rsidR="004D35E1" w14:paraId="6D805A99" w14:textId="77777777" w:rsidTr="004D35E1">
        <w:tc>
          <w:tcPr>
            <w:tcW w:w="1951" w:type="dxa"/>
          </w:tcPr>
          <w:p w14:paraId="70FA1694" w14:textId="77777777" w:rsidR="004D35E1" w:rsidRDefault="004D35E1" w:rsidP="00EC1BB5">
            <w:pPr>
              <w:pStyle w:val="TableTextLeft"/>
            </w:pPr>
            <w:r>
              <w:t>VICWRA</w:t>
            </w:r>
          </w:p>
        </w:tc>
        <w:tc>
          <w:tcPr>
            <w:tcW w:w="7154" w:type="dxa"/>
          </w:tcPr>
          <w:p w14:paraId="4541199C" w14:textId="187AFFBD" w:rsidR="004D35E1" w:rsidRDefault="004D35E1" w:rsidP="00EC1BB5">
            <w:pPr>
              <w:pStyle w:val="TableTextLeft"/>
            </w:pPr>
            <w:r>
              <w:rPr>
                <w:rFonts w:asciiTheme="minorHAnsi" w:hAnsiTheme="minorHAnsi" w:cstheme="minorHAnsi"/>
                <w:szCs w:val="18"/>
              </w:rPr>
              <w:t>—</w:t>
            </w:r>
          </w:p>
        </w:tc>
      </w:tr>
      <w:tr w:rsidR="004D35E1" w14:paraId="517F23E9" w14:textId="77777777" w:rsidTr="004D35E1">
        <w:tc>
          <w:tcPr>
            <w:tcW w:w="1951" w:type="dxa"/>
          </w:tcPr>
          <w:p w14:paraId="2CB8E9B3" w14:textId="77777777" w:rsidR="004D35E1" w:rsidRDefault="004D35E1" w:rsidP="00EC1BB5">
            <w:pPr>
              <w:pStyle w:val="TableTextLeft"/>
            </w:pPr>
            <w:r>
              <w:t>Other sources</w:t>
            </w:r>
          </w:p>
        </w:tc>
        <w:tc>
          <w:tcPr>
            <w:tcW w:w="7154" w:type="dxa"/>
          </w:tcPr>
          <w:p w14:paraId="4CEA3EFC"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i/>
                <w:szCs w:val="18"/>
              </w:rPr>
              <w:t>J. effusus</w:t>
            </w:r>
            <w:r w:rsidRPr="00C35F7D">
              <w:rPr>
                <w:rFonts w:asciiTheme="minorHAnsi" w:hAnsiTheme="minorHAnsi" w:cstheme="minorHAnsi"/>
                <w:szCs w:val="18"/>
              </w:rPr>
              <w:t xml:space="preserve"> is capable of forming closed swards (DSE, 2009).  </w:t>
            </w:r>
          </w:p>
        </w:tc>
      </w:tr>
      <w:tr w:rsidR="004D35E1" w14:paraId="64A2EB1A" w14:textId="77777777" w:rsidTr="004D35E1">
        <w:tc>
          <w:tcPr>
            <w:tcW w:w="1951" w:type="dxa"/>
          </w:tcPr>
          <w:p w14:paraId="099151D8" w14:textId="77777777" w:rsidR="004D35E1" w:rsidRDefault="004D35E1" w:rsidP="00EC1BB5">
            <w:pPr>
              <w:pStyle w:val="TableTextLeft"/>
            </w:pPr>
            <w:r>
              <w:t>Mechanism of impact</w:t>
            </w:r>
          </w:p>
        </w:tc>
        <w:tc>
          <w:tcPr>
            <w:tcW w:w="7154" w:type="dxa"/>
          </w:tcPr>
          <w:p w14:paraId="26FD75F4"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Dense smothering growth altering the habitat.</w:t>
            </w:r>
          </w:p>
        </w:tc>
      </w:tr>
      <w:tr w:rsidR="004D35E1" w14:paraId="0BB8FB59" w14:textId="77777777" w:rsidTr="004D35E1">
        <w:tc>
          <w:tcPr>
            <w:tcW w:w="1951" w:type="dxa"/>
            <w:tcBorders>
              <w:bottom w:val="single" w:sz="4" w:space="0" w:color="00B2A9"/>
            </w:tcBorders>
          </w:tcPr>
          <w:p w14:paraId="11FE2DFF" w14:textId="77777777" w:rsidR="004D35E1" w:rsidRDefault="004D35E1" w:rsidP="00EC1BB5">
            <w:pPr>
              <w:pStyle w:val="TableTextLeft"/>
            </w:pPr>
            <w:r>
              <w:t>Summary of importance</w:t>
            </w:r>
          </w:p>
        </w:tc>
        <w:tc>
          <w:tcPr>
            <w:tcW w:w="7154" w:type="dxa"/>
            <w:tcBorders>
              <w:bottom w:val="single" w:sz="4" w:space="0" w:color="00B2A9"/>
            </w:tcBorders>
          </w:tcPr>
          <w:p w14:paraId="5F375BFD"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Medium impact / Low confidence</w:t>
            </w:r>
          </w:p>
          <w:p w14:paraId="69D0D645"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No direct impacts recorded, but formation of dense swards is likely to result in altered floristic community and thus have ecosystem impacts.</w:t>
            </w:r>
          </w:p>
        </w:tc>
      </w:tr>
      <w:tr w:rsidR="004D35E1" w:rsidRPr="004D35E1" w14:paraId="7CDFEAEA" w14:textId="77777777" w:rsidTr="004D35E1">
        <w:trPr>
          <w:tblHeader/>
        </w:trPr>
        <w:tc>
          <w:tcPr>
            <w:tcW w:w="1951" w:type="dxa"/>
            <w:tcBorders>
              <w:top w:val="single" w:sz="4" w:space="0" w:color="00B2A9"/>
            </w:tcBorders>
            <w:shd w:val="clear" w:color="auto" w:fill="E5F7F6"/>
          </w:tcPr>
          <w:p w14:paraId="48923BFD" w14:textId="46CCB3CD" w:rsidR="004D35E1" w:rsidRPr="004D35E1" w:rsidRDefault="004D35E1" w:rsidP="00454980">
            <w:pPr>
              <w:pStyle w:val="TableTextLeft"/>
              <w:rPr>
                <w:b/>
              </w:rPr>
            </w:pPr>
            <w:r w:rsidRPr="004D35E1">
              <w:rPr>
                <w:b/>
              </w:rPr>
              <w:t>Flora</w:t>
            </w:r>
          </w:p>
        </w:tc>
        <w:tc>
          <w:tcPr>
            <w:tcW w:w="7154" w:type="dxa"/>
            <w:tcBorders>
              <w:top w:val="single" w:sz="4" w:space="0" w:color="00B2A9"/>
            </w:tcBorders>
            <w:shd w:val="clear" w:color="auto" w:fill="E5F7F6"/>
          </w:tcPr>
          <w:p w14:paraId="2D143FCA" w14:textId="77777777" w:rsidR="004D35E1" w:rsidRPr="004D35E1" w:rsidRDefault="004D35E1" w:rsidP="00454980">
            <w:pPr>
              <w:pStyle w:val="TableTextLeft"/>
              <w:rPr>
                <w:b/>
              </w:rPr>
            </w:pPr>
          </w:p>
        </w:tc>
      </w:tr>
      <w:tr w:rsidR="004D35E1" w14:paraId="77BA595B" w14:textId="77777777" w:rsidTr="004D35E1">
        <w:tc>
          <w:tcPr>
            <w:tcW w:w="1951" w:type="dxa"/>
            <w:shd w:val="clear" w:color="auto" w:fill="E5F7F6"/>
          </w:tcPr>
          <w:p w14:paraId="5B2A12E1" w14:textId="77777777" w:rsidR="004D35E1" w:rsidRDefault="004D35E1" w:rsidP="00EC1BB5">
            <w:pPr>
              <w:pStyle w:val="TableTextLeft"/>
            </w:pPr>
            <w:r>
              <w:t>VICWRA</w:t>
            </w:r>
          </w:p>
        </w:tc>
        <w:tc>
          <w:tcPr>
            <w:tcW w:w="7154" w:type="dxa"/>
            <w:shd w:val="clear" w:color="auto" w:fill="E5F7F6"/>
          </w:tcPr>
          <w:p w14:paraId="782327CA" w14:textId="7E311B5E" w:rsidR="004D35E1" w:rsidRPr="00C35F7D" w:rsidRDefault="004D35E1" w:rsidP="00EC1BB5">
            <w:pPr>
              <w:pStyle w:val="TableTextLeft"/>
              <w:rPr>
                <w:rFonts w:asciiTheme="minorHAnsi" w:hAnsiTheme="minorHAnsi" w:cstheme="minorHAnsi"/>
                <w:szCs w:val="18"/>
              </w:rPr>
            </w:pPr>
            <w:r>
              <w:rPr>
                <w:rFonts w:asciiTheme="minorHAnsi" w:hAnsiTheme="minorHAnsi" w:cstheme="minorHAnsi"/>
                <w:szCs w:val="18"/>
              </w:rPr>
              <w:t>—</w:t>
            </w:r>
          </w:p>
        </w:tc>
      </w:tr>
      <w:tr w:rsidR="004D35E1" w14:paraId="19B07A73" w14:textId="77777777" w:rsidTr="004D35E1">
        <w:tc>
          <w:tcPr>
            <w:tcW w:w="1951" w:type="dxa"/>
            <w:shd w:val="clear" w:color="auto" w:fill="E5F7F6"/>
          </w:tcPr>
          <w:p w14:paraId="60FE567C" w14:textId="77777777" w:rsidR="004D35E1" w:rsidRDefault="004D35E1" w:rsidP="00EC1BB5">
            <w:pPr>
              <w:pStyle w:val="TableTextLeft"/>
            </w:pPr>
            <w:r>
              <w:t>Other sources</w:t>
            </w:r>
          </w:p>
        </w:tc>
        <w:tc>
          <w:tcPr>
            <w:tcW w:w="7154" w:type="dxa"/>
            <w:shd w:val="clear" w:color="auto" w:fill="E5F7F6"/>
          </w:tcPr>
          <w:p w14:paraId="1848C970"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i/>
                <w:szCs w:val="18"/>
              </w:rPr>
              <w:t>J. effus</w:t>
            </w:r>
            <w:r>
              <w:rPr>
                <w:rFonts w:asciiTheme="minorHAnsi" w:hAnsiTheme="minorHAnsi" w:cstheme="minorHAnsi"/>
                <w:i/>
                <w:szCs w:val="18"/>
              </w:rPr>
              <w:t>u</w:t>
            </w:r>
            <w:r w:rsidRPr="00C35F7D">
              <w:rPr>
                <w:rFonts w:asciiTheme="minorHAnsi" w:hAnsiTheme="minorHAnsi" w:cstheme="minorHAnsi"/>
                <w:i/>
                <w:szCs w:val="18"/>
              </w:rPr>
              <w:t>s</w:t>
            </w:r>
            <w:r w:rsidRPr="00C35F7D">
              <w:rPr>
                <w:rFonts w:asciiTheme="minorHAnsi" w:hAnsiTheme="minorHAnsi" w:cstheme="minorHAnsi"/>
                <w:szCs w:val="18"/>
              </w:rPr>
              <w:t xml:space="preserve"> is capable of forming closed swards, thus listed as a potentially threatening process for the threatened Dwarf sedge (</w:t>
            </w:r>
            <w:r w:rsidRPr="00C35F7D">
              <w:rPr>
                <w:rFonts w:asciiTheme="minorHAnsi" w:hAnsiTheme="minorHAnsi" w:cstheme="minorHAnsi"/>
                <w:i/>
                <w:szCs w:val="18"/>
              </w:rPr>
              <w:t>Carex paupera</w:t>
            </w:r>
            <w:r w:rsidRPr="00C35F7D">
              <w:rPr>
                <w:rFonts w:asciiTheme="minorHAnsi" w:hAnsiTheme="minorHAnsi" w:cstheme="minorHAnsi"/>
                <w:szCs w:val="18"/>
              </w:rPr>
              <w:t xml:space="preserve">) (DSE, 2009).  </w:t>
            </w:r>
          </w:p>
          <w:p w14:paraId="3B6480DD"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six wetland EVCs: Montane Sedgeland, Alpine Fen, Sub-alpine Wet Heathland, Alpine Heath Peatland, Sub-alpine Wet Sedgeland, Alpine Hummock Peatland.</w:t>
            </w:r>
          </w:p>
        </w:tc>
      </w:tr>
      <w:tr w:rsidR="004D35E1" w14:paraId="7B355542" w14:textId="77777777" w:rsidTr="004D35E1">
        <w:tc>
          <w:tcPr>
            <w:tcW w:w="1951" w:type="dxa"/>
            <w:shd w:val="clear" w:color="auto" w:fill="E5F7F6"/>
          </w:tcPr>
          <w:p w14:paraId="6479509C" w14:textId="77777777" w:rsidR="004D35E1" w:rsidRDefault="004D35E1" w:rsidP="00EC1BB5">
            <w:pPr>
              <w:pStyle w:val="TableTextLeft"/>
            </w:pPr>
            <w:r>
              <w:t>Mechanism of impact</w:t>
            </w:r>
          </w:p>
        </w:tc>
        <w:tc>
          <w:tcPr>
            <w:tcW w:w="7154" w:type="dxa"/>
            <w:shd w:val="clear" w:color="auto" w:fill="E5F7F6"/>
          </w:tcPr>
          <w:p w14:paraId="1D164A83"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Dense habit and competitiveness.</w:t>
            </w:r>
          </w:p>
        </w:tc>
      </w:tr>
      <w:tr w:rsidR="004D35E1" w14:paraId="3CE60F3E" w14:textId="77777777" w:rsidTr="004D35E1">
        <w:tc>
          <w:tcPr>
            <w:tcW w:w="1951" w:type="dxa"/>
            <w:tcBorders>
              <w:bottom w:val="single" w:sz="4" w:space="0" w:color="00B2A9"/>
            </w:tcBorders>
            <w:shd w:val="clear" w:color="auto" w:fill="E5F7F6"/>
          </w:tcPr>
          <w:p w14:paraId="5FCC083B" w14:textId="77777777" w:rsidR="004D35E1" w:rsidRDefault="004D35E1" w:rsidP="00EC1BB5">
            <w:pPr>
              <w:pStyle w:val="TableTextLeft"/>
            </w:pPr>
            <w:r>
              <w:t>Summary of importance</w:t>
            </w:r>
          </w:p>
        </w:tc>
        <w:tc>
          <w:tcPr>
            <w:tcW w:w="7154" w:type="dxa"/>
            <w:tcBorders>
              <w:bottom w:val="single" w:sz="4" w:space="0" w:color="00B2A9"/>
            </w:tcBorders>
            <w:shd w:val="clear" w:color="auto" w:fill="E5F7F6"/>
          </w:tcPr>
          <w:p w14:paraId="3164B885"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Medium impact / Low confidence</w:t>
            </w:r>
          </w:p>
          <w:p w14:paraId="00078E2D"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Closed perennial swards likely to displace native plants, therefore changing the character of the vegetation.</w:t>
            </w:r>
          </w:p>
        </w:tc>
      </w:tr>
    </w:tbl>
    <w:p w14:paraId="095F2F96" w14:textId="77777777" w:rsidR="00737E70" w:rsidRDefault="00737E70" w:rsidP="00B80410">
      <w:pPr>
        <w:pStyle w:val="Heading3"/>
        <w:keepLines w:val="0"/>
        <w:tabs>
          <w:tab w:val="clear" w:pos="1701"/>
          <w:tab w:val="clear" w:pos="1985"/>
        </w:tabs>
        <w:spacing w:before="240" w:after="120" w:line="240" w:lineRule="auto"/>
      </w:pPr>
      <w:bookmarkStart w:id="236" w:name="_Toc466480636"/>
      <w:bookmarkStart w:id="237" w:name="_Toc471391466"/>
    </w:p>
    <w:p w14:paraId="60E38E85" w14:textId="7C2B363C" w:rsidR="00DF1F63" w:rsidRPr="00697E29" w:rsidRDefault="001F430C" w:rsidP="00B80410">
      <w:pPr>
        <w:pStyle w:val="Heading3"/>
        <w:keepLines w:val="0"/>
        <w:tabs>
          <w:tab w:val="clear" w:pos="1701"/>
          <w:tab w:val="clear" w:pos="1985"/>
        </w:tabs>
        <w:spacing w:before="240" w:after="120" w:line="240" w:lineRule="auto"/>
      </w:pPr>
      <w:bookmarkStart w:id="238" w:name="_Toc485383191"/>
      <w:r>
        <w:t>A</w:t>
      </w:r>
      <w:r w:rsidR="009753FC" w:rsidRPr="009753FC">
        <w:t>.5.2</w:t>
      </w:r>
      <w:r w:rsidR="009753FC">
        <w:rPr>
          <w:i/>
        </w:rPr>
        <w:tab/>
      </w:r>
      <w:r w:rsidR="00DF1F63" w:rsidRPr="003771DB">
        <w:rPr>
          <w:i/>
        </w:rPr>
        <w:t>X</w:t>
      </w:r>
      <w:r w:rsidR="00DF1F63">
        <w:rPr>
          <w:i/>
        </w:rPr>
        <w:t xml:space="preserve">anthium </w:t>
      </w:r>
      <w:r w:rsidR="00DF1F63" w:rsidRPr="001F0FEF">
        <w:rPr>
          <w:i/>
        </w:rPr>
        <w:t>strumarium</w:t>
      </w:r>
      <w:r w:rsidR="00DF1F63" w:rsidRPr="001F0FEF">
        <w:t xml:space="preserve"> </w:t>
      </w:r>
      <w:r w:rsidR="00DF1F63">
        <w:t>spp. agg.,</w:t>
      </w:r>
      <w:r w:rsidR="00DF1F63" w:rsidRPr="00456601">
        <w:t xml:space="preserve"> </w:t>
      </w:r>
      <w:r w:rsidR="00DF1F63">
        <w:t>Noogoora Burr species aggregate</w:t>
      </w:r>
      <w:bookmarkEnd w:id="236"/>
      <w:bookmarkEnd w:id="237"/>
      <w:bookmarkEnd w:id="238"/>
      <w:r w:rsidR="00DF1F63">
        <w:t xml:space="preserve"> </w:t>
      </w:r>
    </w:p>
    <w:tbl>
      <w:tblPr>
        <w:tblW w:w="0" w:type="auto"/>
        <w:tblLook w:val="04A0" w:firstRow="1" w:lastRow="0" w:firstColumn="1" w:lastColumn="0" w:noHBand="0" w:noVBand="1"/>
      </w:tblPr>
      <w:tblGrid>
        <w:gridCol w:w="1951"/>
        <w:gridCol w:w="7154"/>
      </w:tblGrid>
      <w:tr w:rsidR="004D35E1" w14:paraId="44F94DA9" w14:textId="77777777" w:rsidTr="004D35E1">
        <w:tc>
          <w:tcPr>
            <w:tcW w:w="1951" w:type="dxa"/>
            <w:tcBorders>
              <w:top w:val="single" w:sz="4" w:space="0" w:color="00B2A9"/>
            </w:tcBorders>
          </w:tcPr>
          <w:p w14:paraId="0602A899" w14:textId="1145EB92" w:rsidR="004D35E1" w:rsidRDefault="004D35E1" w:rsidP="00454980">
            <w:pPr>
              <w:pStyle w:val="TableTextLeft"/>
            </w:pPr>
            <w:r>
              <w:t>Fauna</w:t>
            </w:r>
          </w:p>
        </w:tc>
        <w:tc>
          <w:tcPr>
            <w:tcW w:w="7154" w:type="dxa"/>
            <w:tcBorders>
              <w:top w:val="single" w:sz="4" w:space="0" w:color="00B2A9"/>
            </w:tcBorders>
          </w:tcPr>
          <w:p w14:paraId="2F0A9B6C" w14:textId="77777777" w:rsidR="004D35E1" w:rsidRDefault="004D35E1" w:rsidP="00454980">
            <w:pPr>
              <w:pStyle w:val="TableTextLeft"/>
            </w:pPr>
          </w:p>
        </w:tc>
      </w:tr>
      <w:tr w:rsidR="004D35E1" w14:paraId="698B71C5" w14:textId="77777777" w:rsidTr="004D35E1">
        <w:tc>
          <w:tcPr>
            <w:tcW w:w="1951" w:type="dxa"/>
          </w:tcPr>
          <w:p w14:paraId="097C5F14" w14:textId="77777777" w:rsidR="004D35E1" w:rsidRDefault="004D35E1" w:rsidP="00EC1BB5">
            <w:pPr>
              <w:pStyle w:val="TableTextLeft"/>
            </w:pPr>
            <w:r>
              <w:t>VICWRA</w:t>
            </w:r>
          </w:p>
        </w:tc>
        <w:tc>
          <w:tcPr>
            <w:tcW w:w="7154" w:type="dxa"/>
          </w:tcPr>
          <w:p w14:paraId="03583239" w14:textId="7CCCB28A" w:rsidR="004D35E1" w:rsidRPr="00C35F7D" w:rsidRDefault="004D35E1"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An extensive root system and rapid growth rate make these plants strong competitors.</w:t>
            </w:r>
            <w:r>
              <w:rPr>
                <w:rFonts w:asciiTheme="minorHAnsi" w:hAnsiTheme="minorHAnsi" w:cstheme="minorHAnsi"/>
                <w:szCs w:val="18"/>
              </w:rPr>
              <w:t>’</w:t>
            </w:r>
            <w:r w:rsidRPr="00C35F7D">
              <w:rPr>
                <w:rFonts w:asciiTheme="minorHAnsi" w:hAnsiTheme="minorHAnsi" w:cstheme="minorHAnsi"/>
                <w:szCs w:val="18"/>
              </w:rPr>
              <w:t xml:space="preserve"> </w:t>
            </w:r>
            <w:r>
              <w:rPr>
                <w:rFonts w:asciiTheme="minorHAnsi" w:hAnsiTheme="minorHAnsi" w:cstheme="minorHAnsi"/>
                <w:szCs w:val="18"/>
              </w:rPr>
              <w:t>‘</w:t>
            </w:r>
            <w:r w:rsidRPr="00C35F7D">
              <w:rPr>
                <w:rFonts w:asciiTheme="minorHAnsi" w:hAnsiTheme="minorHAnsi" w:cstheme="minorHAnsi"/>
                <w:szCs w:val="18"/>
              </w:rPr>
              <w:t>Noogoora Burr can form very dense patches…Californian burr occurs in thick patches, and occasionally in large dense stands.</w:t>
            </w:r>
            <w:r>
              <w:rPr>
                <w:rFonts w:asciiTheme="minorHAnsi" w:hAnsiTheme="minorHAnsi" w:cstheme="minorHAnsi"/>
                <w:szCs w:val="18"/>
              </w:rPr>
              <w:t>’</w:t>
            </w:r>
            <w:r w:rsidRPr="00C35F7D">
              <w:rPr>
                <w:rFonts w:asciiTheme="minorHAnsi" w:hAnsiTheme="minorHAnsi" w:cstheme="minorHAnsi"/>
                <w:szCs w:val="18"/>
              </w:rPr>
              <w:t xml:space="preserve"> Reduces food source for native fauna (Parsons and Cuthbertson</w:t>
            </w:r>
            <w:r>
              <w:rPr>
                <w:rFonts w:asciiTheme="minorHAnsi" w:hAnsiTheme="minorHAnsi" w:cstheme="minorHAnsi"/>
                <w:szCs w:val="18"/>
              </w:rPr>
              <w:t>,</w:t>
            </w:r>
            <w:r w:rsidRPr="00C35F7D">
              <w:rPr>
                <w:rFonts w:asciiTheme="minorHAnsi" w:hAnsiTheme="minorHAnsi" w:cstheme="minorHAnsi"/>
                <w:szCs w:val="18"/>
              </w:rPr>
              <w:t xml:space="preserve"> 2001)</w:t>
            </w:r>
          </w:p>
        </w:tc>
      </w:tr>
      <w:tr w:rsidR="004D35E1" w14:paraId="6601608A" w14:textId="77777777" w:rsidTr="004D35E1">
        <w:tc>
          <w:tcPr>
            <w:tcW w:w="1951" w:type="dxa"/>
          </w:tcPr>
          <w:p w14:paraId="6979FEC7" w14:textId="77777777" w:rsidR="004D35E1" w:rsidRDefault="004D35E1" w:rsidP="00EC1BB5">
            <w:pPr>
              <w:pStyle w:val="TableTextLeft"/>
            </w:pPr>
            <w:r>
              <w:t>Other sources</w:t>
            </w:r>
          </w:p>
        </w:tc>
        <w:tc>
          <w:tcPr>
            <w:tcW w:w="7154" w:type="dxa"/>
          </w:tcPr>
          <w:p w14:paraId="0830167A"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 xml:space="preserve">This weed has a major impact on agriculture but information about its impact on fauna is scarce. </w:t>
            </w:r>
          </w:p>
          <w:p w14:paraId="37DAF54D" w14:textId="6184FED1" w:rsidR="004D35E1" w:rsidRPr="00C35F7D" w:rsidRDefault="004D35E1" w:rsidP="00EC1BB5">
            <w:pPr>
              <w:pStyle w:val="TableTextLeft"/>
              <w:rPr>
                <w:rFonts w:asciiTheme="minorHAnsi" w:hAnsiTheme="minorHAnsi" w:cstheme="minorHAnsi"/>
                <w:szCs w:val="18"/>
              </w:rPr>
            </w:pPr>
            <w:r>
              <w:rPr>
                <w:rFonts w:asciiTheme="minorHAnsi" w:hAnsiTheme="minorHAnsi" w:cstheme="minorHAnsi"/>
                <w:szCs w:val="18"/>
              </w:rPr>
              <w:t>‘</w:t>
            </w:r>
            <w:r w:rsidRPr="00C35F7D">
              <w:rPr>
                <w:rFonts w:asciiTheme="minorHAnsi" w:hAnsiTheme="minorHAnsi" w:cstheme="minorHAnsi"/>
                <w:szCs w:val="18"/>
              </w:rPr>
              <w:t>Noogoora Burr forms dense thickets which exclude the majority of understorey plants. Due to the spread along water courses, wetland plant biodiversity is threatened by Noogoora Burr infestation. Noogoora Burr replaces the Cane Grass in which Purple-crowned Fairy-wrens nest. Fairy-wrens will feed in Noogoora Burr while its lush greenery provides shelter, but they avoid it once it shrivels and turns brown. If Noogoora Burr continues to spread, this weed could also affect a wider range of threatened species (Anonymous, 2011).</w:t>
            </w:r>
          </w:p>
        </w:tc>
      </w:tr>
      <w:tr w:rsidR="004D35E1" w14:paraId="7F375879" w14:textId="77777777" w:rsidTr="004D35E1">
        <w:tc>
          <w:tcPr>
            <w:tcW w:w="1951" w:type="dxa"/>
          </w:tcPr>
          <w:p w14:paraId="2DDCB06C" w14:textId="77777777" w:rsidR="004D35E1" w:rsidRDefault="004D35E1" w:rsidP="00EC1BB5">
            <w:pPr>
              <w:pStyle w:val="TableTextLeft"/>
            </w:pPr>
            <w:r>
              <w:t>Mechanism of impact</w:t>
            </w:r>
          </w:p>
        </w:tc>
        <w:tc>
          <w:tcPr>
            <w:tcW w:w="7154" w:type="dxa"/>
          </w:tcPr>
          <w:p w14:paraId="0668D81C"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Dense growth altering the habitat.</w:t>
            </w:r>
          </w:p>
        </w:tc>
      </w:tr>
      <w:tr w:rsidR="004D35E1" w14:paraId="18F3D758" w14:textId="77777777" w:rsidTr="004D35E1">
        <w:tc>
          <w:tcPr>
            <w:tcW w:w="1951" w:type="dxa"/>
            <w:tcBorders>
              <w:bottom w:val="single" w:sz="4" w:space="0" w:color="00B2A9"/>
            </w:tcBorders>
          </w:tcPr>
          <w:p w14:paraId="7C5017D3" w14:textId="77777777" w:rsidR="004D35E1" w:rsidRDefault="004D35E1" w:rsidP="00EC1BB5">
            <w:pPr>
              <w:pStyle w:val="TableTextLeft"/>
            </w:pPr>
            <w:r>
              <w:t>Summary of importance</w:t>
            </w:r>
          </w:p>
        </w:tc>
        <w:tc>
          <w:tcPr>
            <w:tcW w:w="7154" w:type="dxa"/>
            <w:tcBorders>
              <w:bottom w:val="single" w:sz="4" w:space="0" w:color="00B2A9"/>
            </w:tcBorders>
          </w:tcPr>
          <w:p w14:paraId="27AF01B9"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Medium impact / Medium confidence</w:t>
            </w:r>
          </w:p>
          <w:p w14:paraId="7FE1EAA6"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 xml:space="preserve">Unknown impacts on wetland fauna documented, likely to be problematic only during dry periods.  </w:t>
            </w:r>
          </w:p>
        </w:tc>
      </w:tr>
      <w:tr w:rsidR="004D35E1" w14:paraId="0D88CE80" w14:textId="77777777" w:rsidTr="004D35E1">
        <w:trPr>
          <w:tblHeader/>
        </w:trPr>
        <w:tc>
          <w:tcPr>
            <w:tcW w:w="1951" w:type="dxa"/>
            <w:tcBorders>
              <w:top w:val="single" w:sz="4" w:space="0" w:color="00B2A9"/>
            </w:tcBorders>
            <w:shd w:val="clear" w:color="auto" w:fill="E5F7F6"/>
          </w:tcPr>
          <w:p w14:paraId="59012ECE" w14:textId="00642B65" w:rsidR="004D35E1" w:rsidRDefault="004D35E1" w:rsidP="00454980">
            <w:pPr>
              <w:pStyle w:val="TableTextLeft"/>
            </w:pPr>
            <w:r>
              <w:t>Flora</w:t>
            </w:r>
          </w:p>
        </w:tc>
        <w:tc>
          <w:tcPr>
            <w:tcW w:w="7154" w:type="dxa"/>
            <w:tcBorders>
              <w:top w:val="single" w:sz="4" w:space="0" w:color="00B2A9"/>
            </w:tcBorders>
            <w:shd w:val="clear" w:color="auto" w:fill="E5F7F6"/>
          </w:tcPr>
          <w:p w14:paraId="1D6D84B5" w14:textId="77777777" w:rsidR="004D35E1" w:rsidRDefault="004D35E1" w:rsidP="00454980">
            <w:pPr>
              <w:pStyle w:val="TableTextLeft"/>
            </w:pPr>
          </w:p>
        </w:tc>
      </w:tr>
      <w:tr w:rsidR="004D35E1" w14:paraId="7194DD08" w14:textId="77777777" w:rsidTr="004D35E1">
        <w:tc>
          <w:tcPr>
            <w:tcW w:w="1951" w:type="dxa"/>
            <w:shd w:val="clear" w:color="auto" w:fill="E5F7F6"/>
          </w:tcPr>
          <w:p w14:paraId="55937CFA" w14:textId="77777777" w:rsidR="004D35E1" w:rsidRDefault="004D35E1" w:rsidP="00EC1BB5">
            <w:pPr>
              <w:pStyle w:val="TableTextLeft"/>
            </w:pPr>
            <w:r>
              <w:t>VICWRA</w:t>
            </w:r>
          </w:p>
        </w:tc>
        <w:tc>
          <w:tcPr>
            <w:tcW w:w="7154" w:type="dxa"/>
            <w:shd w:val="clear" w:color="auto" w:fill="E5F7F6"/>
          </w:tcPr>
          <w:p w14:paraId="162E5DB6" w14:textId="5A2D616C"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 xml:space="preserve">EVC=Creekline grassy woodland (E); CMA=North Central; Bioreg=Victorian Riverina; EVC=Riverine grassy woodland (D); CMA=Goulburn Broken; Bioreg=Murray Fans; VH CLIMATE potential. It occurs along flood-prone areas of the Murray River and its tributaries. </w:t>
            </w:r>
            <w:r>
              <w:rPr>
                <w:rFonts w:asciiTheme="minorHAnsi" w:hAnsiTheme="minorHAnsi" w:cstheme="minorHAnsi"/>
                <w:szCs w:val="18"/>
              </w:rPr>
              <w:t>‘</w:t>
            </w:r>
            <w:r w:rsidRPr="00C35F7D">
              <w:rPr>
                <w:rFonts w:asciiTheme="minorHAnsi" w:hAnsiTheme="minorHAnsi" w:cstheme="minorHAnsi"/>
                <w:szCs w:val="18"/>
              </w:rPr>
              <w:t>Thick burr patches in pasture eliminate almost all other species.</w:t>
            </w:r>
            <w:r>
              <w:rPr>
                <w:rFonts w:asciiTheme="minorHAnsi" w:hAnsiTheme="minorHAnsi" w:cstheme="minorHAnsi"/>
                <w:szCs w:val="18"/>
              </w:rPr>
              <w:t>’</w:t>
            </w:r>
            <w:r w:rsidRPr="00C35F7D">
              <w:rPr>
                <w:rFonts w:asciiTheme="minorHAnsi" w:hAnsiTheme="minorHAnsi" w:cstheme="minorHAnsi"/>
                <w:szCs w:val="18"/>
              </w:rPr>
              <w:t xml:space="preserve"> Prefers unshaded situations. Major impact on grasses/forbs.</w:t>
            </w:r>
          </w:p>
          <w:p w14:paraId="0BCDCF42"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EVC=Riparian forest (LC); CMA=West Gippsland; Bioreg=Highlands – Southern Fall; L CLIMATE potential. Prefers unshaded situations. Likely CLIMATE potential and forest situation would limit impact.</w:t>
            </w:r>
          </w:p>
        </w:tc>
      </w:tr>
      <w:tr w:rsidR="004D35E1" w14:paraId="69229A90" w14:textId="77777777" w:rsidTr="004D35E1">
        <w:tc>
          <w:tcPr>
            <w:tcW w:w="1951" w:type="dxa"/>
            <w:shd w:val="clear" w:color="auto" w:fill="E5F7F6"/>
          </w:tcPr>
          <w:p w14:paraId="01E1BAFE" w14:textId="77777777" w:rsidR="004D35E1" w:rsidRDefault="004D35E1" w:rsidP="00EC1BB5">
            <w:pPr>
              <w:pStyle w:val="TableTextLeft"/>
            </w:pPr>
            <w:r>
              <w:t>Other sources</w:t>
            </w:r>
          </w:p>
        </w:tc>
        <w:tc>
          <w:tcPr>
            <w:tcW w:w="7154" w:type="dxa"/>
            <w:shd w:val="clear" w:color="auto" w:fill="E5F7F6"/>
          </w:tcPr>
          <w:p w14:paraId="4BCF41F8"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High threat weed of the following five wetland EVCs (including Xanthium spp.): Grassy Riverine Forest, Floodway Pond Herbland, Grassy Riverine Forest/Floodway Pond Herbland Complex, Grassy Riverine Forest/Riverine Swamp Forest Complex, Riverine Ephemeral Wetland.</w:t>
            </w:r>
          </w:p>
        </w:tc>
      </w:tr>
      <w:tr w:rsidR="004D35E1" w14:paraId="22D96694" w14:textId="77777777" w:rsidTr="004D35E1">
        <w:tc>
          <w:tcPr>
            <w:tcW w:w="1951" w:type="dxa"/>
            <w:shd w:val="clear" w:color="auto" w:fill="E5F7F6"/>
          </w:tcPr>
          <w:p w14:paraId="1637AB1F" w14:textId="77777777" w:rsidR="004D35E1" w:rsidRDefault="004D35E1" w:rsidP="00EC1BB5">
            <w:pPr>
              <w:pStyle w:val="TableTextLeft"/>
            </w:pPr>
            <w:r>
              <w:lastRenderedPageBreak/>
              <w:t>Mechanism of impact</w:t>
            </w:r>
          </w:p>
        </w:tc>
        <w:tc>
          <w:tcPr>
            <w:tcW w:w="7154" w:type="dxa"/>
            <w:shd w:val="clear" w:color="auto" w:fill="E5F7F6"/>
          </w:tcPr>
          <w:p w14:paraId="70AC738A"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Dense habit and competitiveness.</w:t>
            </w:r>
          </w:p>
        </w:tc>
      </w:tr>
      <w:tr w:rsidR="004D35E1" w14:paraId="3FDCEFCB" w14:textId="77777777" w:rsidTr="004D35E1">
        <w:tc>
          <w:tcPr>
            <w:tcW w:w="1951" w:type="dxa"/>
            <w:shd w:val="clear" w:color="auto" w:fill="E5F7F6"/>
          </w:tcPr>
          <w:p w14:paraId="1B326EAE" w14:textId="77777777" w:rsidR="004D35E1" w:rsidRDefault="004D35E1" w:rsidP="00EC1BB5">
            <w:pPr>
              <w:pStyle w:val="TableTextLeft"/>
            </w:pPr>
            <w:r>
              <w:t>Summary of importance</w:t>
            </w:r>
          </w:p>
        </w:tc>
        <w:tc>
          <w:tcPr>
            <w:tcW w:w="7154" w:type="dxa"/>
            <w:shd w:val="clear" w:color="auto" w:fill="E5F7F6"/>
          </w:tcPr>
          <w:p w14:paraId="78CCD21D"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High impact / Medium confidence</w:t>
            </w:r>
          </w:p>
          <w:p w14:paraId="64A5989F"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 xml:space="preserve">Displacement of desirable flora likely to occur only during dry periods.  </w:t>
            </w:r>
          </w:p>
        </w:tc>
      </w:tr>
      <w:tr w:rsidR="004D35E1" w14:paraId="60270DDD" w14:textId="77777777" w:rsidTr="004D35E1">
        <w:trPr>
          <w:tblHeader/>
        </w:trPr>
        <w:tc>
          <w:tcPr>
            <w:tcW w:w="1951" w:type="dxa"/>
            <w:shd w:val="clear" w:color="auto" w:fill="E5F7F6"/>
          </w:tcPr>
          <w:p w14:paraId="6D0B9B4B" w14:textId="325C2E25" w:rsidR="004D35E1" w:rsidRDefault="004D35E1" w:rsidP="00454980">
            <w:pPr>
              <w:pStyle w:val="TableTextLeft"/>
            </w:pPr>
            <w:r>
              <w:t>Habitat, food or harbour for pests</w:t>
            </w:r>
          </w:p>
        </w:tc>
        <w:tc>
          <w:tcPr>
            <w:tcW w:w="7154" w:type="dxa"/>
            <w:shd w:val="clear" w:color="auto" w:fill="E5F7F6"/>
          </w:tcPr>
          <w:p w14:paraId="715189F9" w14:textId="77777777" w:rsidR="004D35E1" w:rsidRDefault="004D35E1" w:rsidP="00454980">
            <w:pPr>
              <w:pStyle w:val="TableTextLeft"/>
            </w:pPr>
          </w:p>
        </w:tc>
      </w:tr>
      <w:tr w:rsidR="004D35E1" w14:paraId="547927DA" w14:textId="77777777" w:rsidTr="004D35E1">
        <w:tc>
          <w:tcPr>
            <w:tcW w:w="1951" w:type="dxa"/>
            <w:shd w:val="clear" w:color="auto" w:fill="E5F7F6"/>
          </w:tcPr>
          <w:p w14:paraId="7515C5EA" w14:textId="77777777" w:rsidR="004D35E1" w:rsidRDefault="004D35E1" w:rsidP="00EC1BB5">
            <w:pPr>
              <w:pStyle w:val="TableTextLeft"/>
            </w:pPr>
            <w:r>
              <w:t>VICWRA</w:t>
            </w:r>
          </w:p>
        </w:tc>
        <w:tc>
          <w:tcPr>
            <w:tcW w:w="7154" w:type="dxa"/>
            <w:shd w:val="clear" w:color="auto" w:fill="E5F7F6"/>
          </w:tcPr>
          <w:p w14:paraId="5F56A32F"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The seeds and seedlings of both species are poisonous.</w:t>
            </w:r>
          </w:p>
          <w:p w14:paraId="19BF219C"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Not known as a food source to pests or to provide harbour.</w:t>
            </w:r>
          </w:p>
        </w:tc>
      </w:tr>
      <w:tr w:rsidR="004D35E1" w14:paraId="6D308186" w14:textId="77777777" w:rsidTr="004D35E1">
        <w:tc>
          <w:tcPr>
            <w:tcW w:w="1951" w:type="dxa"/>
            <w:shd w:val="clear" w:color="auto" w:fill="E5F7F6"/>
          </w:tcPr>
          <w:p w14:paraId="193D6695" w14:textId="77777777" w:rsidR="004D35E1" w:rsidRDefault="004D35E1" w:rsidP="00EC1BB5">
            <w:pPr>
              <w:pStyle w:val="TableTextLeft"/>
            </w:pPr>
            <w:r>
              <w:t>Other sources</w:t>
            </w:r>
          </w:p>
        </w:tc>
        <w:tc>
          <w:tcPr>
            <w:tcW w:w="7154" w:type="dxa"/>
            <w:shd w:val="clear" w:color="auto" w:fill="E5F7F6"/>
          </w:tcPr>
          <w:p w14:paraId="63952EC7" w14:textId="1626F512" w:rsidR="004D35E1" w:rsidRPr="00C35F7D" w:rsidRDefault="004D35E1" w:rsidP="00EC1BB5">
            <w:pPr>
              <w:pStyle w:val="TableTextLeft"/>
              <w:rPr>
                <w:rFonts w:asciiTheme="minorHAnsi" w:hAnsiTheme="minorHAnsi" w:cstheme="minorHAnsi"/>
                <w:szCs w:val="18"/>
              </w:rPr>
            </w:pPr>
            <w:r>
              <w:rPr>
                <w:rFonts w:asciiTheme="minorHAnsi" w:hAnsiTheme="minorHAnsi" w:cstheme="minorHAnsi"/>
                <w:szCs w:val="18"/>
              </w:rPr>
              <w:t>—</w:t>
            </w:r>
          </w:p>
        </w:tc>
      </w:tr>
      <w:tr w:rsidR="004D35E1" w:rsidRPr="00AA0C99" w14:paraId="0919E3D4" w14:textId="77777777" w:rsidTr="004D35E1">
        <w:tc>
          <w:tcPr>
            <w:tcW w:w="1951" w:type="dxa"/>
            <w:shd w:val="clear" w:color="auto" w:fill="E5F7F6"/>
          </w:tcPr>
          <w:p w14:paraId="27E203D5" w14:textId="77777777" w:rsidR="004D35E1" w:rsidRDefault="004D35E1" w:rsidP="00EC1BB5">
            <w:pPr>
              <w:pStyle w:val="TableTextLeft"/>
            </w:pPr>
            <w:r>
              <w:t>Mechanism of impact</w:t>
            </w:r>
          </w:p>
        </w:tc>
        <w:tc>
          <w:tcPr>
            <w:tcW w:w="7154" w:type="dxa"/>
            <w:shd w:val="clear" w:color="auto" w:fill="E5F7F6"/>
          </w:tcPr>
          <w:p w14:paraId="24B9DB2C"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Poisoning of wetland fauna unlikely to occur.</w:t>
            </w:r>
          </w:p>
        </w:tc>
      </w:tr>
      <w:tr w:rsidR="004D35E1" w:rsidRPr="00AA0C99" w14:paraId="12DC878E" w14:textId="77777777" w:rsidTr="004D35E1">
        <w:tc>
          <w:tcPr>
            <w:tcW w:w="1951" w:type="dxa"/>
            <w:tcBorders>
              <w:bottom w:val="single" w:sz="4" w:space="0" w:color="00B2A9"/>
            </w:tcBorders>
            <w:shd w:val="clear" w:color="auto" w:fill="E5F7F6"/>
          </w:tcPr>
          <w:p w14:paraId="35D5E5DB" w14:textId="77777777" w:rsidR="004D35E1" w:rsidRDefault="004D35E1" w:rsidP="00EC1BB5">
            <w:pPr>
              <w:pStyle w:val="TableTextLeft"/>
            </w:pPr>
            <w:r>
              <w:t>Summary of importance</w:t>
            </w:r>
          </w:p>
        </w:tc>
        <w:tc>
          <w:tcPr>
            <w:tcW w:w="7154" w:type="dxa"/>
            <w:tcBorders>
              <w:bottom w:val="single" w:sz="4" w:space="0" w:color="00B2A9"/>
            </w:tcBorders>
            <w:shd w:val="clear" w:color="auto" w:fill="E5F7F6"/>
          </w:tcPr>
          <w:p w14:paraId="69DFD940"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Low impact / Low confidence</w:t>
            </w:r>
          </w:p>
          <w:p w14:paraId="4B9E4C28" w14:textId="77777777" w:rsidR="004D35E1" w:rsidRPr="00C35F7D" w:rsidRDefault="004D35E1" w:rsidP="00EC1BB5">
            <w:pPr>
              <w:pStyle w:val="TableTextLeft"/>
              <w:rPr>
                <w:rFonts w:asciiTheme="minorHAnsi" w:hAnsiTheme="minorHAnsi" w:cstheme="minorHAnsi"/>
                <w:szCs w:val="18"/>
              </w:rPr>
            </w:pPr>
            <w:r w:rsidRPr="00C35F7D">
              <w:rPr>
                <w:rFonts w:asciiTheme="minorHAnsi" w:hAnsiTheme="minorHAnsi" w:cstheme="minorHAnsi"/>
                <w:szCs w:val="18"/>
              </w:rPr>
              <w:t>Plant is poisonous to browsers but unlikely to be important for wetland species</w:t>
            </w:r>
          </w:p>
        </w:tc>
      </w:tr>
    </w:tbl>
    <w:p w14:paraId="091CD813" w14:textId="77777777" w:rsidR="00221887" w:rsidRDefault="00221887" w:rsidP="00221887">
      <w:pPr>
        <w:pStyle w:val="Heading1"/>
        <w:tabs>
          <w:tab w:val="left" w:pos="851"/>
        </w:tabs>
        <w:sectPr w:rsidR="00221887" w:rsidSect="00BF6A35">
          <w:pgSz w:w="11907" w:h="16840" w:code="9"/>
          <w:pgMar w:top="1134" w:right="1134" w:bottom="1134" w:left="1134" w:header="709" w:footer="397" w:gutter="0"/>
          <w:cols w:space="284"/>
          <w:docGrid w:linePitch="360"/>
        </w:sectPr>
      </w:pPr>
    </w:p>
    <w:bookmarkEnd w:id="18"/>
    <w:bookmarkEnd w:id="19"/>
    <w:bookmarkEnd w:id="20"/>
    <w:p w14:paraId="6488D045" w14:textId="4E5D0FC8" w:rsidR="000758E3" w:rsidRDefault="000758E3" w:rsidP="00151A0E">
      <w:pPr>
        <w:pStyle w:val="BodyText"/>
      </w:pPr>
    </w:p>
    <w:p w14:paraId="6FAAE0D3" w14:textId="77777777" w:rsidR="00DC35D8" w:rsidRDefault="00DC35D8" w:rsidP="00151A0E">
      <w:pPr>
        <w:pStyle w:val="BodyText"/>
        <w:sectPr w:rsidR="00DC35D8" w:rsidSect="00671E03">
          <w:pgSz w:w="11907" w:h="16840" w:code="9"/>
          <w:pgMar w:top="2268" w:right="1134" w:bottom="1134" w:left="1134" w:header="284" w:footer="284" w:gutter="0"/>
          <w:cols w:space="284"/>
          <w:docGrid w:linePitch="360"/>
        </w:sectPr>
      </w:pPr>
    </w:p>
    <w:p w14:paraId="09958075" w14:textId="77777777"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9776" behindDoc="0" locked="0" layoutInCell="1" allowOverlap="1" wp14:anchorId="48B07259" wp14:editId="0FA4D583">
                <wp:simplePos x="0" y="0"/>
                <wp:positionH relativeFrom="page">
                  <wp:posOffset>0</wp:posOffset>
                </wp:positionH>
                <wp:positionV relativeFrom="page">
                  <wp:posOffset>0</wp:posOffset>
                </wp:positionV>
                <wp:extent cx="7562850" cy="10687050"/>
                <wp:effectExtent l="0" t="0" r="0" b="0"/>
                <wp:wrapNone/>
                <wp:docPr id="7"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13"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15"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EC57D" w14:textId="77777777" w:rsidR="00454980" w:rsidRPr="00CC18C6" w:rsidRDefault="00454980" w:rsidP="00151A0E">
                              <w:pPr>
                                <w:pStyle w:val="BodyText"/>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8B07259" id="BackCoverPortrait" o:spid="_x0000_s1032" editas="canvas" style="position:absolute;margin-left:0;margin-top:0;width:595.5pt;height:841.5pt;z-index:25165977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4cZg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McTjmTIsa8XbxcnV79R5hIPSmUhQGOYCa1+bKhljNCuRHxzQsC9RRC2uhKZTI&#10;0LEY9qMLtHF4la2bN5DhA2LrIVS+zW1NBrGmrE35eHoym005u0PxeDCYTCPUVOuZxOPjk8kA/ziT&#10;qHB6OkMsBzBikntDxjr/SkHNSEi5xSDCQ2K3cj4mt1cJgTyqoN2s9/VDZE0ns69L+INyxSBjstaQ&#10;3WHAFiJ5kOwoFGA/c9YgcVLuPm2FVZxVrzUm7XQ4mRDTwmYyxcg4sw9P1g9PhJZoKuWesygufWTn&#10;1thyU+BLwxC0hgUmOi9D4FSE6FXAVgBU9PX/IwtLGpF1Q6V8AS0bjQ5gxXyL3zv49IChEvWV7SBC&#10;RT/F7BACZtPZZNi1ox4jo/HJGFUiRqYzRNFfQmTPS6o8axCF4+mgS+9jxoq5Cs2zQ9p9EEHydz3b&#10;36scCYexRjOhbd83DiGl0r5vHpVGbUpDjs3hdy52+nQ1evU7l/c3wsug/f5yXWqwIfoDt7OPvct5&#10;1O9Q5mLclALfrtvQaY772h+wxBl5WSJvV8L5K2FxpmAdiTrvcMkrwORDJ3FGZPrW959RDU1GmqEQ&#10;KYZCpBcKelsvAdv3ECewkUEkPV/1Ym6hvsXxuSBC49F3uYjjV6rFIijh2DLCr/Q1DaHITepCN+2t&#10;sKZrVR4R/Bb61izmBx0r6lI9foHVcXYYGeZPN6hpuj7ch/rc/5w4/wIAAP//AwBQSwMEFAAGAAgA&#10;AAAhAF9rvJfZAAAABwEAAA8AAABkcnMvZG93bnJldi54bWxMj81OxDAMhO9IvENkJG5sUkCrUpqu&#10;EAIER8rPOduYpqJxSpLdlrfHywUulkdjjb+pN4sfxR5jGgJpKFYKBFIX7EC9hteX+7MSRMqGrBkD&#10;oYZvTLBpjo9qU9kw0zPu29wLDqFUGQ0u56mSMnUOvUmrMCGx9xGiN5ll7KWNZuZwP8pzpdbSm4H4&#10;gzMT3jrsPtud10Co7toxysfcvb1P7qvsH54uZ61PT5abaxAZl/x3DAd8RoeGmbZhRzaJUQMXyb/z&#10;4BVXBestb+vyQoFsavmfv/kBAAD//wMAUEsBAi0AFAAGAAgAAAAhALaDOJL+AAAA4QEAABMAAAAA&#10;AAAAAAAAAAAAAAAAAFtDb250ZW50X1R5cGVzXS54bWxQSwECLQAUAAYACAAAACEAOP0h/9YAAACU&#10;AQAACwAAAAAAAAAAAAAAAAAvAQAAX3JlbHMvLnJlbHNQSwECLQAUAAYACAAAACEAwu9eHGYDAACW&#10;CAAADgAAAAAAAAAAAAAAAAAuAgAAZHJzL2Uyb0RvYy54bWxQSwECLQAUAAYACAAAACEAX2u8l9kA&#10;AAAHAQAADwAAAAAAAAAAAAAAAADABQAAZHJzL2Rvd25yZXYueG1sUEsFBgAAAAAEAAQA8wAAAMY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75628;height:106870;visibility:visible;mso-wrap-style:square" filled="t" fillcolor="white [3212]">
                  <v:fill o:detectmouseclick="t"/>
                  <v:path o:connecttype="none"/>
                </v:shape>
                <v:rect id="DELWPRectangle" o:spid="_x0000_s1034"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pOSwQAAANsAAAAPAAAAZHJzL2Rvd25yZXYueG1sRE/NagIx&#10;EL4XfIcwQm+adStWVqOItFCwPVR9gDEZdxc3kyVJ19WnN4VCb/Px/c5y3dtGdORD7VjBZJyBINbO&#10;1FwqOB7eR3MQISIbbByTghsFWK8GT0ssjLvyN3X7WIoUwqFABVWMbSFl0BVZDGPXEifu7LzFmKAv&#10;pfF4TeG2kXmWzaTFmlNDhS1tK9KX/Y9V8HU75Tu8f071W2NfW+ck+8lZqedhv1mAiNTHf/Gf+8Ok&#10;+S/w+0s6QK4eAAAA//8DAFBLAQItABQABgAIAAAAIQDb4fbL7gAAAIUBAAATAAAAAAAAAAAAAAAA&#10;AAAAAABbQ29udGVudF9UeXBlc10ueG1sUEsBAi0AFAAGAAgAAAAhAFr0LFu/AAAAFQEAAAsAAAAA&#10;AAAAAAAAAAAAHwEAAF9yZWxzLy5yZWxzUEsBAi0AFAAGAAgAAAAhALYWk5LBAAAA2wAAAA8AAAAA&#10;AAAAAAAAAAAABwIAAGRycy9kb3ducmV2LnhtbFBLBQYAAAAAAwADALcAAAD1AgAAAAA=&#10;" fillcolor="#201547" stroked="f"/>
                <v:shape id="Text Box 22" o:spid="_x0000_s1035"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68FEC57D" w14:textId="77777777" w:rsidR="00454980" w:rsidRPr="00CC18C6" w:rsidRDefault="00454980" w:rsidP="00151A0E">
                        <w:pPr>
                          <w:pStyle w:val="BodyText"/>
                        </w:pPr>
                        <w:r w:rsidRPr="00CC18C6">
                          <w:rPr>
                            <w:color w:val="FFFFFF"/>
                          </w:rPr>
                          <w:t xml:space="preserve">delwp.vic.gov.au </w:t>
                        </w:r>
                      </w:p>
                    </w:txbxContent>
                  </v:textbox>
                </v:shape>
                <w10:wrap anchorx="page" anchory="page"/>
              </v:group>
            </w:pict>
          </mc:Fallback>
        </mc:AlternateContent>
      </w:r>
    </w:p>
    <w:sectPr w:rsidR="0058551B" w:rsidRPr="00EB042B" w:rsidSect="00671E03">
      <w:type w:val="continuous"/>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44DF1" w14:textId="77777777" w:rsidR="00454980" w:rsidRDefault="00454980">
      <w:r>
        <w:separator/>
      </w:r>
    </w:p>
    <w:p w14:paraId="0E5EE873" w14:textId="77777777" w:rsidR="00454980" w:rsidRDefault="00454980"/>
    <w:p w14:paraId="65C55C09" w14:textId="77777777" w:rsidR="00454980" w:rsidRDefault="00454980"/>
  </w:endnote>
  <w:endnote w:type="continuationSeparator" w:id="0">
    <w:p w14:paraId="5B4D46FA" w14:textId="77777777" w:rsidR="00454980" w:rsidRDefault="00454980">
      <w:r>
        <w:continuationSeparator/>
      </w:r>
    </w:p>
    <w:p w14:paraId="3EA8D80F" w14:textId="77777777" w:rsidR="00454980" w:rsidRDefault="00454980"/>
    <w:p w14:paraId="7FF2A130" w14:textId="77777777" w:rsidR="00454980" w:rsidRDefault="00454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IC-SemiBold">
    <w:altName w:val="Tahoma"/>
    <w:panose1 w:val="00000000000000000000"/>
    <w:charset w:val="00"/>
    <w:family w:val="swiss"/>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89071"/>
      <w:docPartObj>
        <w:docPartGallery w:val="Page Numbers (Bottom of Page)"/>
        <w:docPartUnique/>
      </w:docPartObj>
    </w:sdtPr>
    <w:sdtEndPr>
      <w:rPr>
        <w:noProof/>
      </w:rPr>
    </w:sdtEndPr>
    <w:sdtContent>
      <w:p w14:paraId="565E87A1" w14:textId="6C1BD4B5" w:rsidR="00454980" w:rsidRDefault="00DB1075">
        <w:pPr>
          <w:pStyle w:val="Footer"/>
          <w:jc w:val="right"/>
        </w:pPr>
      </w:p>
    </w:sdtContent>
  </w:sdt>
  <w:p w14:paraId="03860D93" w14:textId="77777777" w:rsidR="00454980" w:rsidRPr="00B5221E" w:rsidRDefault="00454980" w:rsidP="00B52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D09A" w14:textId="3124DD27" w:rsidR="00454980" w:rsidRDefault="00454980" w:rsidP="00A350AF">
    <w:pPr>
      <w:pStyle w:val="FooterEven"/>
    </w:pPr>
  </w:p>
  <w:p w14:paraId="5F1B801C" w14:textId="77777777" w:rsidR="00454980" w:rsidRDefault="00454980" w:rsidP="0003350B">
    <w:pPr>
      <w:pStyle w:val="Footer"/>
      <w:framePr w:wrap="around" w:vAnchor="text" w:hAnchor="margin" w:xAlign="outside" w:y="1"/>
    </w:pPr>
  </w:p>
  <w:p w14:paraId="3D0E8CB0" w14:textId="77777777" w:rsidR="00454980" w:rsidRPr="00B5221E" w:rsidRDefault="00454980" w:rsidP="00033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6ABA" w14:textId="5F8B150F" w:rsidR="00454980" w:rsidRPr="005C358F" w:rsidRDefault="00454980" w:rsidP="0003350B">
    <w:pPr>
      <w:pStyle w:val="FooterOd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3D7B" w14:textId="0B54F00E" w:rsidR="00454980" w:rsidRPr="00AA2843" w:rsidRDefault="00454980" w:rsidP="00AA2843">
    <w:pPr>
      <w:pStyle w:val="FooterEven"/>
    </w:pPr>
    <w:r w:rsidRPr="00AA2843">
      <w:fldChar w:fldCharType="begin"/>
    </w:r>
    <w:r w:rsidRPr="00AA2843">
      <w:instrText xml:space="preserve"> PAGE   \* MERGEFORMAT </w:instrText>
    </w:r>
    <w:r w:rsidRPr="00AA2843">
      <w:fldChar w:fldCharType="separate"/>
    </w:r>
    <w:r w:rsidR="00DB1075">
      <w:rPr>
        <w:noProof/>
      </w:rPr>
      <w:t>18</w:t>
    </w:r>
    <w:r w:rsidRPr="00AA2843">
      <w:fldChar w:fldCharType="end"/>
    </w:r>
    <w:r w:rsidRPr="00AA2843">
      <w:tab/>
      <w:t>Knowledge document of the impacts of priority wetland weeds</w:t>
    </w:r>
    <w:sdt>
      <w:sdtPr>
        <w:id w:val="531468404"/>
        <w:docPartObj>
          <w:docPartGallery w:val="Page Numbers (Bottom of Page)"/>
          <w:docPartUnique/>
        </w:docPartObj>
      </w:sdtPr>
      <w:sdtEndPr/>
      <w:sdtContent>
        <w:r w:rsidRPr="00AA2843">
          <w:t>. Part 2 – Impacts of priority wetland weeds</w:t>
        </w:r>
      </w:sdtContent>
    </w:sdt>
  </w:p>
  <w:p w14:paraId="61C95CEA" w14:textId="77777777" w:rsidR="00454980" w:rsidRDefault="00454980" w:rsidP="0003350B">
    <w:pPr>
      <w:pStyle w:val="Footer"/>
      <w:framePr w:wrap="around" w:vAnchor="text" w:hAnchor="margin" w:xAlign="outside" w:y="1"/>
    </w:pPr>
  </w:p>
  <w:p w14:paraId="04FE76EC" w14:textId="77777777" w:rsidR="00454980" w:rsidRPr="00B5221E" w:rsidRDefault="00454980" w:rsidP="000335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A74" w14:textId="62E0D496" w:rsidR="00454980" w:rsidRPr="00AA2843" w:rsidRDefault="00454980" w:rsidP="00AA2843">
    <w:pPr>
      <w:pStyle w:val="FooterOdd"/>
    </w:pPr>
    <w:r w:rsidRPr="00AA2843">
      <w:tab/>
      <w:t>Knowledge document of the impacts of priority wetland weeds</w:t>
    </w:r>
    <w:sdt>
      <w:sdtPr>
        <w:id w:val="148483330"/>
        <w:docPartObj>
          <w:docPartGallery w:val="Page Numbers (Bottom of Page)"/>
          <w:docPartUnique/>
        </w:docPartObj>
      </w:sdtPr>
      <w:sdtEndPr/>
      <w:sdtContent>
        <w:r w:rsidRPr="00AA2843">
          <w:t>. Part 2 – Impacts of priority wetland weeds</w:t>
        </w:r>
        <w:r w:rsidRPr="00AA2843">
          <w:tab/>
        </w:r>
        <w:r w:rsidRPr="00AA2843">
          <w:fldChar w:fldCharType="begin"/>
        </w:r>
        <w:r w:rsidRPr="00AA2843">
          <w:instrText xml:space="preserve"> PAGE   \* MERGEFORMAT </w:instrText>
        </w:r>
        <w:r w:rsidRPr="00AA2843">
          <w:fldChar w:fldCharType="separate"/>
        </w:r>
        <w:r w:rsidR="00DB1075">
          <w:rPr>
            <w:noProof/>
          </w:rPr>
          <w:t>1</w:t>
        </w:r>
        <w:r w:rsidRPr="00AA2843">
          <w:fldChar w:fldCharType="end"/>
        </w:r>
      </w:sdtContent>
    </w:sdt>
  </w:p>
  <w:p w14:paraId="6906BA85" w14:textId="77777777" w:rsidR="00454980" w:rsidRPr="00A350AF" w:rsidRDefault="00454980" w:rsidP="00A350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0ECD" w14:textId="1710D801" w:rsidR="00454980" w:rsidRDefault="00454980" w:rsidP="00A350AF">
    <w:pPr>
      <w:pStyle w:val="FooterOdd"/>
    </w:pPr>
    <w:r w:rsidRPr="00A350AF">
      <w:tab/>
      <w:t>Knowledge document of the impacts of priority wetland weeds</w:t>
    </w:r>
    <w:sdt>
      <w:sdtPr>
        <w:id w:val="-1813716756"/>
        <w:docPartObj>
          <w:docPartGallery w:val="Page Numbers (Bottom of Page)"/>
          <w:docPartUnique/>
        </w:docPartObj>
      </w:sdtPr>
      <w:sdtEndPr/>
      <w:sdtContent>
        <w:r w:rsidRPr="00A350AF">
          <w:t xml:space="preserve">. Part 2 – </w:t>
        </w:r>
        <w:r>
          <w:t>I</w:t>
        </w:r>
        <w:r w:rsidRPr="00A350AF">
          <w:t>mpacts of priority wetland weeds</w:t>
        </w:r>
        <w:r w:rsidRPr="00A350AF">
          <w:tab/>
        </w:r>
        <w:r w:rsidRPr="00A350AF">
          <w:fldChar w:fldCharType="begin"/>
        </w:r>
        <w:r w:rsidRPr="00A350AF">
          <w:instrText xml:space="preserve"> PAGE   \* MERGEFORMAT </w:instrText>
        </w:r>
        <w:r w:rsidRPr="00A350AF">
          <w:fldChar w:fldCharType="separate"/>
        </w:r>
        <w:r w:rsidR="00DB1075">
          <w:rPr>
            <w:noProof/>
          </w:rPr>
          <w:t>17</w:t>
        </w:r>
        <w:r w:rsidRPr="00A350AF">
          <w:fldChar w:fldCharType="end"/>
        </w:r>
      </w:sdtContent>
    </w:sdt>
  </w:p>
  <w:p w14:paraId="7DB78C49" w14:textId="77777777" w:rsidR="00454980" w:rsidRPr="00A350AF" w:rsidRDefault="00454980" w:rsidP="00A35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A9999" w14:textId="77777777" w:rsidR="00454980" w:rsidRPr="008F5280" w:rsidRDefault="00454980" w:rsidP="008F5280">
      <w:pPr>
        <w:pStyle w:val="FootnoteSeparator"/>
      </w:pPr>
    </w:p>
    <w:p w14:paraId="43AF0F50" w14:textId="77777777" w:rsidR="00454980" w:rsidRDefault="00454980"/>
  </w:footnote>
  <w:footnote w:type="continuationSeparator" w:id="0">
    <w:p w14:paraId="519F2975" w14:textId="77777777" w:rsidR="00454980" w:rsidRDefault="00454980" w:rsidP="008F5280">
      <w:pPr>
        <w:pStyle w:val="FootnoteSeparator"/>
      </w:pPr>
    </w:p>
    <w:p w14:paraId="62065A56" w14:textId="77777777" w:rsidR="00454980" w:rsidRDefault="00454980"/>
    <w:p w14:paraId="3076A242" w14:textId="77777777" w:rsidR="00454980" w:rsidRDefault="00454980"/>
  </w:footnote>
  <w:footnote w:type="continuationNotice" w:id="1">
    <w:p w14:paraId="14D1D430" w14:textId="77777777" w:rsidR="00454980" w:rsidRDefault="00454980" w:rsidP="00D55628"/>
    <w:p w14:paraId="50C600AA" w14:textId="77777777" w:rsidR="00454980" w:rsidRDefault="00454980"/>
    <w:p w14:paraId="62F4877F" w14:textId="77777777" w:rsidR="00454980" w:rsidRDefault="00454980"/>
  </w:footnote>
  <w:footnote w:id="2">
    <w:p w14:paraId="312B36FF" w14:textId="5318F6C0" w:rsidR="00454980" w:rsidRPr="009011FB" w:rsidRDefault="00454980" w:rsidP="009011FB">
      <w:pPr>
        <w:pStyle w:val="Footnote"/>
      </w:pPr>
      <w:r w:rsidRPr="009011FB">
        <w:footnoteRef/>
      </w:r>
      <w:r>
        <w:tab/>
      </w:r>
      <w:r w:rsidRPr="009011FB">
        <w:t xml:space="preserve">Developing a Control Guide for </w:t>
      </w:r>
      <w:r w:rsidRPr="009011FB">
        <w:rPr>
          <w:i/>
        </w:rPr>
        <w:t>A. distachyos</w:t>
      </w:r>
      <w:r w:rsidRPr="009011FB">
        <w:t xml:space="preserve"> would be a useful way of collating information on control strategies and biology, however this species is lower on the priority list. </w:t>
      </w:r>
    </w:p>
  </w:footnote>
  <w:footnote w:id="3">
    <w:p w14:paraId="285965D7" w14:textId="374F0A1B" w:rsidR="00454980" w:rsidRPr="009011FB" w:rsidRDefault="00454980" w:rsidP="009011FB">
      <w:pPr>
        <w:pStyle w:val="Footnote"/>
        <w:rPr>
          <w:lang w:val="en-US"/>
        </w:rPr>
      </w:pPr>
      <w:r w:rsidRPr="009011FB">
        <w:rPr>
          <w:rStyle w:val="FootnoteReference"/>
          <w:vertAlign w:val="baseline"/>
        </w:rPr>
        <w:footnoteRef/>
      </w:r>
      <w:r w:rsidRPr="009011FB">
        <w:t xml:space="preserve"> </w:t>
      </w:r>
      <w:r w:rsidRPr="009011FB">
        <w:rPr>
          <w:lang w:val="en-US"/>
        </w:rPr>
        <w:tab/>
      </w:r>
      <w:r w:rsidRPr="009011FB">
        <w:t xml:space="preserve">Disparity for </w:t>
      </w:r>
      <w:r w:rsidRPr="009011FB">
        <w:rPr>
          <w:i/>
        </w:rPr>
        <w:t>C. caroliniana</w:t>
      </w:r>
      <w:r w:rsidRPr="009011FB">
        <w:t xml:space="preserve"> = biology and control options well studied but survey respondents apparently unaware of these; a lot recently learned for control options; an updated Control Guide could resolve lack of confidence in control (although undertaking control of this submersed species would require specialist advice). Future weed threat is real knowledge gap, targeted research on suitable habitat combined with existing water quality and regime information could easily refine areas and situations of Victoria in which it could become weedy. </w:t>
      </w:r>
    </w:p>
  </w:footnote>
  <w:footnote w:id="4">
    <w:p w14:paraId="5CEB6F16" w14:textId="1E3F0787" w:rsidR="00454980" w:rsidRPr="009011FB" w:rsidRDefault="00454980" w:rsidP="009011FB">
      <w:pPr>
        <w:pStyle w:val="Footnote"/>
      </w:pPr>
      <w:r w:rsidRPr="009011FB">
        <w:footnoteRef/>
      </w:r>
      <w:r>
        <w:tab/>
      </w:r>
      <w:r w:rsidRPr="009011FB">
        <w:t xml:space="preserve">Disparity for </w:t>
      </w:r>
      <w:r w:rsidRPr="009011FB">
        <w:rPr>
          <w:i/>
        </w:rPr>
        <w:t>C. eragrostis</w:t>
      </w:r>
      <w:r w:rsidRPr="009011FB">
        <w:t xml:space="preserve"> = Identified as high priority weed but very little information that says it is a bad weed, sources say it is innocuous.</w:t>
      </w:r>
    </w:p>
  </w:footnote>
  <w:footnote w:id="5">
    <w:p w14:paraId="4F1181E6" w14:textId="07DA9D78" w:rsidR="00454980" w:rsidRPr="009011FB" w:rsidRDefault="00454980" w:rsidP="009011FB">
      <w:pPr>
        <w:pStyle w:val="Footnote"/>
      </w:pPr>
      <w:r w:rsidRPr="009011FB">
        <w:footnoteRef/>
      </w:r>
      <w:r>
        <w:tab/>
      </w:r>
      <w:r w:rsidRPr="009011FB">
        <w:t xml:space="preserve">Disparity for </w:t>
      </w:r>
      <w:r w:rsidRPr="009011FB">
        <w:rPr>
          <w:i/>
        </w:rPr>
        <w:t>E. densa</w:t>
      </w:r>
      <w:r w:rsidRPr="009011FB">
        <w:t xml:space="preserve"> = biology and control options well studied (although not much from Australia) but survey respondents unaware; a lot recently learned for control options; an updated Control Guide could resolve (although undertaking control of this species submersed would require specialist advice). Future weed threat is a real knowledge gap, targeted research on suitable habitat combined with existing water quality and regime information could easily refine areas and situations of Victoria in which it could become weedy. </w:t>
      </w:r>
    </w:p>
  </w:footnote>
  <w:footnote w:id="6">
    <w:p w14:paraId="6DB12566" w14:textId="6863F82A" w:rsidR="00454980" w:rsidRPr="009011FB" w:rsidRDefault="00454980" w:rsidP="009011FB">
      <w:pPr>
        <w:pStyle w:val="Footnote"/>
      </w:pPr>
      <w:r w:rsidRPr="009011FB">
        <w:footnoteRef/>
      </w:r>
      <w:r>
        <w:tab/>
      </w:r>
      <w:r w:rsidRPr="009011FB">
        <w:rPr>
          <w:i/>
        </w:rPr>
        <w:t>Elodea</w:t>
      </w:r>
      <w:r w:rsidRPr="009011FB">
        <w:t xml:space="preserve"> is only known to be weedy in irrigation channels; information on Elodea biology available and could be collated into an updated Control Guide to resolve. Future weed threat is a real knowledge gap, targeted research on suitable habitat combined with existing water quality and regime information could easily refine areas and situations of Victoria in which it could become weedy. </w:t>
      </w:r>
    </w:p>
  </w:footnote>
  <w:footnote w:id="7">
    <w:p w14:paraId="3FF4B9E2" w14:textId="7193F01F" w:rsidR="00454980" w:rsidRPr="009011FB" w:rsidRDefault="00454980" w:rsidP="009011FB">
      <w:pPr>
        <w:pStyle w:val="Footnote"/>
      </w:pPr>
      <w:r w:rsidRPr="009011FB">
        <w:footnoteRef/>
      </w:r>
      <w:r>
        <w:tab/>
      </w:r>
      <w:r w:rsidRPr="009011FB">
        <w:rPr>
          <w:i/>
        </w:rPr>
        <w:t>G. maxima</w:t>
      </w:r>
      <w:r w:rsidRPr="009011FB">
        <w:t xml:space="preserve"> = given Melbourne Water have an entrenched control program there is likely to be enough information to build a control guide. The evidence for effectiveness of program etc and room for improvement is unknown at this stage.</w:t>
      </w:r>
    </w:p>
  </w:footnote>
  <w:footnote w:id="8">
    <w:p w14:paraId="2A8BE872" w14:textId="45383B69" w:rsidR="00454980" w:rsidRPr="009011FB" w:rsidRDefault="00454980" w:rsidP="009011FB">
      <w:pPr>
        <w:pStyle w:val="Footnote"/>
      </w:pPr>
      <w:r w:rsidRPr="009011FB">
        <w:footnoteRef/>
      </w:r>
      <w:r>
        <w:tab/>
      </w:r>
      <w:r w:rsidRPr="009011FB">
        <w:t xml:space="preserve">Collation of available information on the biology of </w:t>
      </w:r>
      <w:r w:rsidRPr="009011FB">
        <w:rPr>
          <w:i/>
        </w:rPr>
        <w:t>G. spilanthoies</w:t>
      </w:r>
      <w:r w:rsidRPr="009011FB">
        <w:t xml:space="preserve"> may be useful to predict its future impact in Victoria (long been known from a single population at Lake Nagambie). Not in the top 10 of any survey question (except future weed), so not useful to develop Control Guides or research to fill knowledge gaps.</w:t>
      </w:r>
      <w:r w:rsidRPr="009011FB">
        <w:rPr>
          <w:i/>
        </w:rPr>
        <w:t xml:space="preserve">  </w:t>
      </w:r>
    </w:p>
  </w:footnote>
  <w:footnote w:id="9">
    <w:p w14:paraId="546132FB" w14:textId="085A9497" w:rsidR="00454980" w:rsidRPr="009011FB" w:rsidRDefault="00454980" w:rsidP="009011FB">
      <w:pPr>
        <w:pStyle w:val="Footnote"/>
      </w:pPr>
      <w:r w:rsidRPr="009011FB">
        <w:footnoteRef/>
      </w:r>
      <w:r>
        <w:tab/>
      </w:r>
      <w:r w:rsidRPr="009011FB">
        <w:t xml:space="preserve">Little known of </w:t>
      </w:r>
      <w:r w:rsidRPr="009011FB">
        <w:rPr>
          <w:i/>
        </w:rPr>
        <w:t>H. nymphoides</w:t>
      </w:r>
      <w:r w:rsidRPr="009011FB">
        <w:t xml:space="preserve"> biology; collation of existing information into Control Guide could resolve lack of confidence (or highlight exact needs to fill gaps). </w:t>
      </w:r>
    </w:p>
  </w:footnote>
  <w:footnote w:id="10">
    <w:p w14:paraId="2FEDB1A8" w14:textId="14819980" w:rsidR="00454980" w:rsidRPr="009011FB" w:rsidRDefault="00454980" w:rsidP="009011FB">
      <w:pPr>
        <w:pStyle w:val="Footnote"/>
      </w:pPr>
      <w:r w:rsidRPr="009011FB">
        <w:footnoteRef/>
      </w:r>
      <w:r>
        <w:tab/>
      </w:r>
      <w:r w:rsidRPr="009011FB">
        <w:rPr>
          <w:i/>
        </w:rPr>
        <w:t>J. acutus</w:t>
      </w:r>
      <w:r w:rsidRPr="009011FB">
        <w:t xml:space="preserve"> is ranked 7</w:t>
      </w:r>
      <w:r w:rsidRPr="009011FB">
        <w:rPr>
          <w:vertAlign w:val="superscript"/>
        </w:rPr>
        <w:t>th</w:t>
      </w:r>
      <w:r w:rsidRPr="009011FB">
        <w:t xml:space="preserve"> for wetland managers being confident in controlling and 7</w:t>
      </w:r>
      <w:r w:rsidRPr="009011FB">
        <w:rPr>
          <w:vertAlign w:val="superscript"/>
        </w:rPr>
        <w:t>th</w:t>
      </w:r>
      <w:r w:rsidRPr="009011FB">
        <w:t xml:space="preserve"> for lacking confidence in control. Clearly there is enough information to control it effectively, but this information is not known by all wetland managers. </w:t>
      </w:r>
    </w:p>
  </w:footnote>
  <w:footnote w:id="11">
    <w:p w14:paraId="4CC55824" w14:textId="0070A330" w:rsidR="00454980" w:rsidRPr="009011FB" w:rsidRDefault="00454980" w:rsidP="009011FB">
      <w:pPr>
        <w:pStyle w:val="Footnote"/>
      </w:pPr>
      <w:r w:rsidRPr="009011FB">
        <w:footnoteRef/>
      </w:r>
      <w:r>
        <w:tab/>
      </w:r>
      <w:r w:rsidRPr="009011FB">
        <w:rPr>
          <w:i/>
        </w:rPr>
        <w:t>J. effusus, J. microcephalus, L. scilloides, M. pulegium, N. officinale</w:t>
      </w:r>
      <w:r w:rsidRPr="009011FB">
        <w:t xml:space="preserve"> </w:t>
      </w:r>
      <w:r w:rsidRPr="009011FB">
        <w:rPr>
          <w:i/>
        </w:rPr>
        <w:t>Phalaris aquatica</w:t>
      </w:r>
      <w:r w:rsidRPr="009011FB">
        <w:t xml:space="preserve"> and </w:t>
      </w:r>
      <w:r w:rsidRPr="009011FB">
        <w:rPr>
          <w:i/>
        </w:rPr>
        <w:t>Xanthium strumarium</w:t>
      </w:r>
      <w:r w:rsidRPr="009011FB">
        <w:t xml:space="preserve"> spp. agg. are not in the top 10 of any survey question, so not useful to develop Control Guides or research to fill knowledge gaps.</w:t>
      </w:r>
      <w:r w:rsidRPr="009011FB">
        <w:rPr>
          <w:i/>
        </w:rPr>
        <w:t xml:space="preserve">  </w:t>
      </w:r>
    </w:p>
  </w:footnote>
  <w:footnote w:id="12">
    <w:p w14:paraId="49D33C50" w14:textId="02E09974" w:rsidR="00454980" w:rsidRPr="009011FB" w:rsidRDefault="00454980" w:rsidP="009011FB">
      <w:pPr>
        <w:pStyle w:val="Footnote"/>
      </w:pPr>
      <w:r w:rsidRPr="009011FB">
        <w:footnoteRef/>
      </w:r>
      <w:r>
        <w:tab/>
      </w:r>
      <w:r w:rsidRPr="009011FB">
        <w:t xml:space="preserve">Ability of </w:t>
      </w:r>
      <w:r w:rsidRPr="009011FB">
        <w:rPr>
          <w:i/>
        </w:rPr>
        <w:t>L. hyblaeum</w:t>
      </w:r>
      <w:r w:rsidRPr="009011FB">
        <w:t xml:space="preserve"> to invade saltmarsh habitats and displace species is clear but would benefit from basic research into biology. An interim Control Guide could collate information on biology and control options, but studies are needed to determine effective control options and likely future distribution and habitat. </w:t>
      </w:r>
    </w:p>
  </w:footnote>
  <w:footnote w:id="13">
    <w:p w14:paraId="47BD9DBB" w14:textId="069D91C5" w:rsidR="00454980" w:rsidRPr="009011FB" w:rsidRDefault="00454980" w:rsidP="009011FB">
      <w:pPr>
        <w:pStyle w:val="Footnote"/>
      </w:pPr>
      <w:r w:rsidRPr="009011FB">
        <w:footnoteRef/>
      </w:r>
      <w:r>
        <w:tab/>
      </w:r>
      <w:r w:rsidRPr="009011FB">
        <w:t xml:space="preserve">A greater understanding of </w:t>
      </w:r>
      <w:r w:rsidRPr="009011FB">
        <w:rPr>
          <w:i/>
        </w:rPr>
        <w:t>L. palustris</w:t>
      </w:r>
      <w:r w:rsidRPr="009011FB">
        <w:t xml:space="preserve"> biology would allow predictions to be made about its future distribution and impact as a weed in Victorian wetlands. This could be in the form of an information sheet, but targeted research on its biology in Australia should also occur. Not in the top 10 of any survey question (except future weed), so not useful to develop Control Guides or research to fill knowledge gaps.</w:t>
      </w:r>
    </w:p>
  </w:footnote>
  <w:footnote w:id="14">
    <w:p w14:paraId="5058F283" w14:textId="7BF12542" w:rsidR="00454980" w:rsidRPr="009011FB" w:rsidRDefault="00454980" w:rsidP="009011FB">
      <w:pPr>
        <w:pStyle w:val="Footnote"/>
      </w:pPr>
      <w:r w:rsidRPr="009011FB">
        <w:footnoteRef/>
      </w:r>
      <w:r>
        <w:tab/>
      </w:r>
      <w:r w:rsidRPr="009011FB">
        <w:t xml:space="preserve">Enough information on biology of </w:t>
      </w:r>
      <w:r w:rsidRPr="009011FB">
        <w:rPr>
          <w:i/>
        </w:rPr>
        <w:t>M. aquaticum</w:t>
      </w:r>
      <w:r w:rsidRPr="009011FB">
        <w:t xml:space="preserve"> to compile into a Biology section of a Control Guide, however, there is a need for Australian specific biology studies. Targeted research on suitable habitat combined with existing water quality and regime information could easily refine areas and situations of Victoria in which it could become weedy. Control Guide would have basic control techniques, no herbicides available that provide effective control. Opportunity to explore native beetle as an augmented biocontrol option.  </w:t>
      </w:r>
    </w:p>
  </w:footnote>
  <w:footnote w:id="15">
    <w:p w14:paraId="7F5C74C9" w14:textId="01D437E8" w:rsidR="00454980" w:rsidRPr="009011FB" w:rsidRDefault="00454980" w:rsidP="009011FB">
      <w:pPr>
        <w:pStyle w:val="Footnote"/>
      </w:pPr>
      <w:r w:rsidRPr="009011FB">
        <w:footnoteRef/>
      </w:r>
      <w:r>
        <w:tab/>
      </w:r>
      <w:r w:rsidRPr="009011FB">
        <w:rPr>
          <w:i/>
        </w:rPr>
        <w:t>Paspalum distichum</w:t>
      </w:r>
      <w:r w:rsidRPr="009011FB">
        <w:t xml:space="preserve"> is controlled by several authorities, collation of their information into a Control Guide could resolve lack of confidence and need for control options, and provide insight to depth of knowledge on biology. </w:t>
      </w:r>
    </w:p>
  </w:footnote>
  <w:footnote w:id="16">
    <w:p w14:paraId="18F94420" w14:textId="3201DC37" w:rsidR="00454980" w:rsidRPr="009011FB" w:rsidRDefault="00454980" w:rsidP="009011FB">
      <w:pPr>
        <w:pStyle w:val="Footnote"/>
      </w:pPr>
      <w:r w:rsidRPr="009011FB">
        <w:footnoteRef/>
      </w:r>
      <w:r w:rsidRPr="009011FB">
        <w:tab/>
        <w:t xml:space="preserve">Limited information on biology of P. arundinacea in Australia, clearly a knowledge gap. Preparation of interim Control Guide with information on Biology will crystallise knowledge gaps. </w:t>
      </w:r>
    </w:p>
  </w:footnote>
  <w:footnote w:id="17">
    <w:p w14:paraId="2DB731E7" w14:textId="5D55A374" w:rsidR="00454980" w:rsidRPr="009011FB" w:rsidRDefault="00454980" w:rsidP="009011FB">
      <w:pPr>
        <w:pStyle w:val="Footnote"/>
      </w:pPr>
      <w:r w:rsidRPr="009011FB">
        <w:footnoteRef/>
      </w:r>
      <w:r w:rsidRPr="009011FB">
        <w:tab/>
        <w:t xml:space="preserve">P. canescens biology well documented from upper M-D Basin but how this relates to Victorian wetlands is a knowledge gap. Collation of information on biology and management techniques would be a useful first step, which would then highlight knowledge gaps. </w:t>
      </w:r>
    </w:p>
  </w:footnote>
  <w:footnote w:id="18">
    <w:p w14:paraId="6802402F" w14:textId="093DCBC8" w:rsidR="00454980" w:rsidRPr="009011FB" w:rsidRDefault="00454980" w:rsidP="009011FB">
      <w:pPr>
        <w:pStyle w:val="Footnote"/>
      </w:pPr>
      <w:r w:rsidRPr="009011FB">
        <w:footnoteRef/>
      </w:r>
      <w:r w:rsidRPr="009011FB">
        <w:tab/>
        <w:t xml:space="preserve">Agencies spend considerable resources controlling S. platyphylla, so a useful step will be to extract information from them and collate into an interim Control Guide. Clearly additional control options, and strategies to employ them, are required. Another important consideration is the likely release of new biocontrol agents for this species in the next 2-3 years, so information on how to incorporate these agents into control programs, and the situations that they are likely to be most effective in, is required. Recent research relating to the development of a biocontrol agent has provided adequate information on its biology.  </w:t>
      </w:r>
    </w:p>
  </w:footnote>
  <w:footnote w:id="19">
    <w:p w14:paraId="3965400A" w14:textId="0951F8E1" w:rsidR="00454980" w:rsidRPr="009011FB" w:rsidRDefault="00454980" w:rsidP="009011FB">
      <w:pPr>
        <w:pStyle w:val="Footnote"/>
      </w:pPr>
      <w:r w:rsidRPr="009011FB">
        <w:footnoteRef/>
      </w:r>
      <w:r w:rsidRPr="009011FB">
        <w:tab/>
        <w:t xml:space="preserve">S. cinerea is actively controlled by several agencies and rated by several agencies as a weed that they are confident in controlling. Collation of management information from these agencies into a Control Guide is needed to spread this information (e.g. to those agencies who have indicated they are not confident in managing it). This would also be a useful first step in identifying the magnitude of the knowledge gap on its Biology. </w:t>
      </w:r>
    </w:p>
  </w:footnote>
  <w:footnote w:id="20">
    <w:p w14:paraId="7C5687DC" w14:textId="51BCF32C" w:rsidR="00454980" w:rsidRPr="009011FB" w:rsidRDefault="00454980" w:rsidP="009011FB">
      <w:pPr>
        <w:pStyle w:val="Footnote"/>
      </w:pPr>
      <w:r w:rsidRPr="009011FB">
        <w:footnoteRef/>
      </w:r>
      <w:r>
        <w:tab/>
      </w:r>
      <w:r w:rsidRPr="009011FB">
        <w:t xml:space="preserve">Given spartina has been actively managed successfully for many years (+10) by Melbourne Water and Parks Victoria, as well as agencies in Tasmania, it is unlikely that these are true knowledge gaps (Biology and Control Options). Information from these agencies could be collated, along with literature sources, into a Control Guide. This process would clarify the knowledge gaps, from which a decision for undertaking further research could be made.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EA5CC" w14:textId="77777777" w:rsidR="00454980" w:rsidRPr="004871D8" w:rsidRDefault="00454980" w:rsidP="00151A0E">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CA0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B0B2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7DAF2AE"/>
    <w:lvl w:ilvl="0">
      <w:start w:val="1"/>
      <w:numFmt w:val="decimal"/>
      <w:lvlText w:val="%1."/>
      <w:lvlJc w:val="left"/>
      <w:pPr>
        <w:tabs>
          <w:tab w:val="num" w:pos="1209"/>
        </w:tabs>
        <w:ind w:left="1209" w:hanging="360"/>
      </w:pPr>
    </w:lvl>
  </w:abstractNum>
  <w:abstractNum w:abstractNumId="3" w15:restartNumberingAfterBreak="0">
    <w:nsid w:val="FFFFFF88"/>
    <w:multiLevelType w:val="singleLevel"/>
    <w:tmpl w:val="B92422D8"/>
    <w:lvl w:ilvl="0">
      <w:start w:val="1"/>
      <w:numFmt w:val="decimal"/>
      <w:lvlText w:val="%1."/>
      <w:lvlJc w:val="left"/>
      <w:pPr>
        <w:tabs>
          <w:tab w:val="num" w:pos="360"/>
        </w:tabs>
        <w:ind w:left="360" w:hanging="360"/>
      </w:pPr>
    </w:lvl>
  </w:abstractNum>
  <w:abstractNum w:abstractNumId="4" w15:restartNumberingAfterBreak="0">
    <w:nsid w:val="068B37FE"/>
    <w:multiLevelType w:val="multilevel"/>
    <w:tmpl w:val="8E0E392A"/>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position w:val="0"/>
        <w:sz w:val="20"/>
      </w:rPr>
    </w:lvl>
    <w:lvl w:ilvl="1">
      <w:start w:val="1"/>
      <w:numFmt w:val="bullet"/>
      <w:pStyle w:val="ListBullet2"/>
      <w:lvlText w:val="–"/>
      <w:lvlJc w:val="left"/>
      <w:pPr>
        <w:tabs>
          <w:tab w:val="num" w:pos="340"/>
        </w:tabs>
        <w:ind w:left="340" w:hanging="170"/>
      </w:pPr>
      <w:rPr>
        <w:rFonts w:ascii="Arial" w:hAnsi="Arial"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C351215"/>
    <w:multiLevelType w:val="multilevel"/>
    <w:tmpl w:val="A0FC5BDE"/>
    <w:lvl w:ilvl="0">
      <w:start w:val="1"/>
      <w:numFmt w:val="none"/>
      <w:lvlRestart w:val="0"/>
      <w:pStyle w:val="Heading1"/>
      <w:suff w:val="nothing"/>
      <w:lvlText w:val=""/>
      <w:lvlJc w:val="left"/>
      <w:pPr>
        <w:ind w:left="0" w:firstLine="0"/>
      </w:pPr>
      <w:rPr>
        <w:rFonts w:hint="default"/>
        <w:color w:val="00B2A9"/>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363534"/>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rPr>
    </w:lvl>
    <w:lvl w:ilvl="2">
      <w:start w:val="1"/>
      <w:numFmt w:val="lowerRoman"/>
      <w:pStyle w:val="PullOutBoxNumbered3"/>
      <w:lvlText w:val="%3."/>
      <w:lvlJc w:val="left"/>
      <w:pPr>
        <w:tabs>
          <w:tab w:val="num" w:pos="1219"/>
        </w:tabs>
        <w:ind w:left="1219" w:hanging="397"/>
      </w:pPr>
      <w:rPr>
        <w:rFonts w:hint="default"/>
        <w:color w:val="363534"/>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363534"/>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4C886CA"/>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8F0111E"/>
    <w:multiLevelType w:val="hybridMultilevel"/>
    <w:tmpl w:val="CA0488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363534"/>
        <w:position w:val="2"/>
        <w:sz w:val="18"/>
      </w:rPr>
    </w:lvl>
    <w:lvl w:ilvl="1">
      <w:start w:val="1"/>
      <w:numFmt w:val="bullet"/>
      <w:pStyle w:val="QuoteBullet2"/>
      <w:lvlText w:val="–"/>
      <w:lvlJc w:val="left"/>
      <w:pPr>
        <w:tabs>
          <w:tab w:val="num" w:pos="624"/>
        </w:tabs>
        <w:ind w:left="624" w:hanging="170"/>
      </w:pPr>
      <w:rPr>
        <w:rFonts w:ascii="Arial" w:hAnsi="Arial"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E0E09B5E"/>
    <w:lvl w:ilvl="0">
      <w:start w:val="1"/>
      <w:numFmt w:val="decimal"/>
      <w:lvlText w:val="%1."/>
      <w:lvlJc w:val="left"/>
      <w:pPr>
        <w:tabs>
          <w:tab w:val="num" w:pos="340"/>
        </w:tabs>
        <w:ind w:left="340" w:hanging="340"/>
      </w:pPr>
      <w:rPr>
        <w:rFonts w:hint="default"/>
        <w:color w:val="363534"/>
        <w:spacing w:val="0"/>
        <w:sz w:val="20"/>
      </w:rPr>
    </w:lvl>
    <w:lvl w:ilvl="1">
      <w:start w:val="1"/>
      <w:numFmt w:val="lowerLetter"/>
      <w:pStyle w:val="ListNumber2"/>
      <w:lvlText w:val="%2."/>
      <w:lvlJc w:val="left"/>
      <w:pPr>
        <w:tabs>
          <w:tab w:val="num" w:pos="680"/>
        </w:tabs>
        <w:ind w:left="680" w:hanging="340"/>
      </w:pPr>
      <w:rPr>
        <w:rFonts w:hint="default"/>
        <w:color w:val="363534"/>
        <w:spacing w:val="0"/>
        <w:sz w:val="20"/>
      </w:rPr>
    </w:lvl>
    <w:lvl w:ilvl="2">
      <w:start w:val="1"/>
      <w:numFmt w:val="lowerRoman"/>
      <w:pStyle w:val="ListNumber3"/>
      <w:lvlText w:val="%3."/>
      <w:lvlJc w:val="left"/>
      <w:pPr>
        <w:tabs>
          <w:tab w:val="num" w:pos="1049"/>
        </w:tabs>
        <w:ind w:left="1049" w:hanging="369"/>
      </w:pPr>
      <w:rPr>
        <w:rFonts w:hint="default"/>
        <w:color w:val="363534"/>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6"/>
  </w:num>
  <w:num w:numId="3">
    <w:abstractNumId w:val="5"/>
  </w:num>
  <w:num w:numId="4">
    <w:abstractNumId w:val="16"/>
  </w:num>
  <w:num w:numId="5">
    <w:abstractNumId w:val="13"/>
  </w:num>
  <w:num w:numId="6">
    <w:abstractNumId w:val="8"/>
  </w:num>
  <w:num w:numId="7">
    <w:abstractNumId w:val="4"/>
  </w:num>
  <w:num w:numId="8">
    <w:abstractNumId w:val="21"/>
  </w:num>
  <w:num w:numId="9">
    <w:abstractNumId w:val="10"/>
  </w:num>
  <w:num w:numId="10">
    <w:abstractNumId w:val="9"/>
  </w:num>
  <w:num w:numId="11">
    <w:abstractNumId w:val="20"/>
  </w:num>
  <w:num w:numId="12">
    <w:abstractNumId w:val="12"/>
  </w:num>
  <w:num w:numId="13">
    <w:abstractNumId w:val="7"/>
  </w:num>
  <w:num w:numId="14">
    <w:abstractNumId w:val="19"/>
  </w:num>
  <w:num w:numId="15">
    <w:abstractNumId w:val="3"/>
  </w:num>
  <w:num w:numId="16">
    <w:abstractNumId w:val="2"/>
  </w:num>
  <w:num w:numId="17">
    <w:abstractNumId w:val="1"/>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G/rSy2tsLYbU34RZ+JmdWFWCPYPAbIiSHdEquzrY3VzhHWJHCW3zqsDHjGgMm7paruZTxePle5ZVacvLUg4og==" w:salt="gU7HKJ3E3JXO71xFOzVYhA=="/>
  <w:defaultTabStop w:val="851"/>
  <w:defaultTableStyle w:val="TableGrid"/>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455E2E"/>
    <w:rsid w:val="0000017F"/>
    <w:rsid w:val="00000279"/>
    <w:rsid w:val="000004BD"/>
    <w:rsid w:val="00000B7A"/>
    <w:rsid w:val="00000C89"/>
    <w:rsid w:val="00000FEB"/>
    <w:rsid w:val="000012BE"/>
    <w:rsid w:val="00001F76"/>
    <w:rsid w:val="000024EB"/>
    <w:rsid w:val="0000279C"/>
    <w:rsid w:val="000027D1"/>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07C"/>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50B"/>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1D38"/>
    <w:rsid w:val="0008221A"/>
    <w:rsid w:val="00082224"/>
    <w:rsid w:val="0008252E"/>
    <w:rsid w:val="00082889"/>
    <w:rsid w:val="00082914"/>
    <w:rsid w:val="0008309F"/>
    <w:rsid w:val="0008359C"/>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ED"/>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751"/>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7EF"/>
    <w:rsid w:val="000C3B79"/>
    <w:rsid w:val="000C3C38"/>
    <w:rsid w:val="000C41E0"/>
    <w:rsid w:val="000C41F9"/>
    <w:rsid w:val="000C4231"/>
    <w:rsid w:val="000C436A"/>
    <w:rsid w:val="000C4E6D"/>
    <w:rsid w:val="000C55BE"/>
    <w:rsid w:val="000C57F2"/>
    <w:rsid w:val="000C6231"/>
    <w:rsid w:val="000C707C"/>
    <w:rsid w:val="000C7611"/>
    <w:rsid w:val="000D00D6"/>
    <w:rsid w:val="000D050A"/>
    <w:rsid w:val="000D0526"/>
    <w:rsid w:val="000D06EA"/>
    <w:rsid w:val="000D0CA4"/>
    <w:rsid w:val="000D1A75"/>
    <w:rsid w:val="000D1A7B"/>
    <w:rsid w:val="000D1E7B"/>
    <w:rsid w:val="000D2526"/>
    <w:rsid w:val="000D2813"/>
    <w:rsid w:val="000D3282"/>
    <w:rsid w:val="000D3AE8"/>
    <w:rsid w:val="000D3B59"/>
    <w:rsid w:val="000D3D33"/>
    <w:rsid w:val="000D3E39"/>
    <w:rsid w:val="000D3F7B"/>
    <w:rsid w:val="000D42D6"/>
    <w:rsid w:val="000D464F"/>
    <w:rsid w:val="000D480A"/>
    <w:rsid w:val="000D4EC1"/>
    <w:rsid w:val="000D54EB"/>
    <w:rsid w:val="000D6DC7"/>
    <w:rsid w:val="000D703A"/>
    <w:rsid w:val="000D7202"/>
    <w:rsid w:val="000D7482"/>
    <w:rsid w:val="000D76D9"/>
    <w:rsid w:val="000D7891"/>
    <w:rsid w:val="000D7B69"/>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A86"/>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4F1"/>
    <w:rsid w:val="0010384A"/>
    <w:rsid w:val="00103D73"/>
    <w:rsid w:val="00103F0F"/>
    <w:rsid w:val="00104077"/>
    <w:rsid w:val="00104371"/>
    <w:rsid w:val="00104F66"/>
    <w:rsid w:val="001054A3"/>
    <w:rsid w:val="0010559C"/>
    <w:rsid w:val="00105C32"/>
    <w:rsid w:val="0010606F"/>
    <w:rsid w:val="0010632A"/>
    <w:rsid w:val="0010632E"/>
    <w:rsid w:val="00106A7E"/>
    <w:rsid w:val="00106A81"/>
    <w:rsid w:val="00106B89"/>
    <w:rsid w:val="00106CA2"/>
    <w:rsid w:val="001072F5"/>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5B"/>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A0E"/>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7C5"/>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B22"/>
    <w:rsid w:val="001C4284"/>
    <w:rsid w:val="001C4299"/>
    <w:rsid w:val="001C43F5"/>
    <w:rsid w:val="001C44D3"/>
    <w:rsid w:val="001C5239"/>
    <w:rsid w:val="001C5501"/>
    <w:rsid w:val="001C58E0"/>
    <w:rsid w:val="001C58FF"/>
    <w:rsid w:val="001C591F"/>
    <w:rsid w:val="001C63D2"/>
    <w:rsid w:val="001C6526"/>
    <w:rsid w:val="001C6A87"/>
    <w:rsid w:val="001C6E3A"/>
    <w:rsid w:val="001C7078"/>
    <w:rsid w:val="001C709B"/>
    <w:rsid w:val="001C73FC"/>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30C"/>
    <w:rsid w:val="001F4435"/>
    <w:rsid w:val="001F4FA9"/>
    <w:rsid w:val="001F548A"/>
    <w:rsid w:val="001F579C"/>
    <w:rsid w:val="001F58E7"/>
    <w:rsid w:val="001F5C40"/>
    <w:rsid w:val="001F5D92"/>
    <w:rsid w:val="001F5F13"/>
    <w:rsid w:val="001F668A"/>
    <w:rsid w:val="001F6AB6"/>
    <w:rsid w:val="001F6D64"/>
    <w:rsid w:val="001F765B"/>
    <w:rsid w:val="001F770A"/>
    <w:rsid w:val="00200860"/>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4F03"/>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D83"/>
    <w:rsid w:val="00211FE8"/>
    <w:rsid w:val="00212DA6"/>
    <w:rsid w:val="00213289"/>
    <w:rsid w:val="002139D9"/>
    <w:rsid w:val="00213B45"/>
    <w:rsid w:val="002147CA"/>
    <w:rsid w:val="002154DF"/>
    <w:rsid w:val="002158A2"/>
    <w:rsid w:val="00215AEB"/>
    <w:rsid w:val="00215CE4"/>
    <w:rsid w:val="00215E20"/>
    <w:rsid w:val="0021610D"/>
    <w:rsid w:val="002165C1"/>
    <w:rsid w:val="00216A8E"/>
    <w:rsid w:val="00216C1A"/>
    <w:rsid w:val="00217538"/>
    <w:rsid w:val="00217563"/>
    <w:rsid w:val="00217998"/>
    <w:rsid w:val="00217DA5"/>
    <w:rsid w:val="00217EC2"/>
    <w:rsid w:val="00220016"/>
    <w:rsid w:val="00220268"/>
    <w:rsid w:val="00220B8F"/>
    <w:rsid w:val="00220ED6"/>
    <w:rsid w:val="00221747"/>
    <w:rsid w:val="0022188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7D0"/>
    <w:rsid w:val="00264A62"/>
    <w:rsid w:val="00265045"/>
    <w:rsid w:val="00265096"/>
    <w:rsid w:val="0026589E"/>
    <w:rsid w:val="002659C1"/>
    <w:rsid w:val="002662BA"/>
    <w:rsid w:val="00266EB3"/>
    <w:rsid w:val="00267157"/>
    <w:rsid w:val="00267693"/>
    <w:rsid w:val="00267CB6"/>
    <w:rsid w:val="00267EF8"/>
    <w:rsid w:val="00270AC9"/>
    <w:rsid w:val="00270E61"/>
    <w:rsid w:val="00271B90"/>
    <w:rsid w:val="00271BC9"/>
    <w:rsid w:val="00272039"/>
    <w:rsid w:val="00272184"/>
    <w:rsid w:val="00272283"/>
    <w:rsid w:val="0027244F"/>
    <w:rsid w:val="0027300A"/>
    <w:rsid w:val="00273651"/>
    <w:rsid w:val="0027369B"/>
    <w:rsid w:val="0027393A"/>
    <w:rsid w:val="00273DB4"/>
    <w:rsid w:val="00273FD5"/>
    <w:rsid w:val="00273FDB"/>
    <w:rsid w:val="00274493"/>
    <w:rsid w:val="0027492F"/>
    <w:rsid w:val="00274F3B"/>
    <w:rsid w:val="002753C1"/>
    <w:rsid w:val="00275624"/>
    <w:rsid w:val="0027562D"/>
    <w:rsid w:val="0027598E"/>
    <w:rsid w:val="00275A41"/>
    <w:rsid w:val="00275B33"/>
    <w:rsid w:val="00275BCE"/>
    <w:rsid w:val="002760B0"/>
    <w:rsid w:val="0027632F"/>
    <w:rsid w:val="002766CD"/>
    <w:rsid w:val="0027678A"/>
    <w:rsid w:val="002770AD"/>
    <w:rsid w:val="00277171"/>
    <w:rsid w:val="002779C6"/>
    <w:rsid w:val="00277B3D"/>
    <w:rsid w:val="00277BAB"/>
    <w:rsid w:val="0028044C"/>
    <w:rsid w:val="0028048B"/>
    <w:rsid w:val="002806E6"/>
    <w:rsid w:val="0028086F"/>
    <w:rsid w:val="00280AE7"/>
    <w:rsid w:val="00280CA1"/>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8A3"/>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2B2"/>
    <w:rsid w:val="002B2336"/>
    <w:rsid w:val="002B234F"/>
    <w:rsid w:val="002B2563"/>
    <w:rsid w:val="002B25C0"/>
    <w:rsid w:val="002B2FCD"/>
    <w:rsid w:val="002B2FF1"/>
    <w:rsid w:val="002B32A8"/>
    <w:rsid w:val="002B3396"/>
    <w:rsid w:val="002B3565"/>
    <w:rsid w:val="002B3F18"/>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54A"/>
    <w:rsid w:val="002C4FEB"/>
    <w:rsid w:val="002C5235"/>
    <w:rsid w:val="002C536C"/>
    <w:rsid w:val="002C555C"/>
    <w:rsid w:val="002C5995"/>
    <w:rsid w:val="002C5DB1"/>
    <w:rsid w:val="002C5F6C"/>
    <w:rsid w:val="002C6693"/>
    <w:rsid w:val="002C729B"/>
    <w:rsid w:val="002C73EA"/>
    <w:rsid w:val="002C7FEF"/>
    <w:rsid w:val="002D04B2"/>
    <w:rsid w:val="002D06AC"/>
    <w:rsid w:val="002D06D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32A"/>
    <w:rsid w:val="002D4531"/>
    <w:rsid w:val="002D47E6"/>
    <w:rsid w:val="002D4B67"/>
    <w:rsid w:val="002D5353"/>
    <w:rsid w:val="002D5398"/>
    <w:rsid w:val="002D5584"/>
    <w:rsid w:val="002D5767"/>
    <w:rsid w:val="002D65F7"/>
    <w:rsid w:val="002D66F5"/>
    <w:rsid w:val="002D6A84"/>
    <w:rsid w:val="002D6B9C"/>
    <w:rsid w:val="002D6C05"/>
    <w:rsid w:val="002D70B7"/>
    <w:rsid w:val="002D70D9"/>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17DC6"/>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69D"/>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B20"/>
    <w:rsid w:val="00335E10"/>
    <w:rsid w:val="003363DA"/>
    <w:rsid w:val="003365F6"/>
    <w:rsid w:val="00336657"/>
    <w:rsid w:val="003368F1"/>
    <w:rsid w:val="00336A3D"/>
    <w:rsid w:val="00336E4B"/>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3AB"/>
    <w:rsid w:val="003574ED"/>
    <w:rsid w:val="003576A7"/>
    <w:rsid w:val="003576FA"/>
    <w:rsid w:val="0036096A"/>
    <w:rsid w:val="00360B61"/>
    <w:rsid w:val="00360F3F"/>
    <w:rsid w:val="00361287"/>
    <w:rsid w:val="0036145D"/>
    <w:rsid w:val="003615B4"/>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0"/>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2C7"/>
    <w:rsid w:val="003857BF"/>
    <w:rsid w:val="00385DC0"/>
    <w:rsid w:val="003866A9"/>
    <w:rsid w:val="003868F9"/>
    <w:rsid w:val="00386C52"/>
    <w:rsid w:val="00386CB8"/>
    <w:rsid w:val="00386DE5"/>
    <w:rsid w:val="003870F1"/>
    <w:rsid w:val="00387788"/>
    <w:rsid w:val="00387B23"/>
    <w:rsid w:val="00387F59"/>
    <w:rsid w:val="003900CE"/>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DE"/>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188"/>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C16"/>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89F"/>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6B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58B"/>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DC6"/>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90C"/>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1DF"/>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CB8"/>
    <w:rsid w:val="00436FF9"/>
    <w:rsid w:val="00437273"/>
    <w:rsid w:val="004373A7"/>
    <w:rsid w:val="004374CC"/>
    <w:rsid w:val="0043764E"/>
    <w:rsid w:val="004377AC"/>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980"/>
    <w:rsid w:val="0045510B"/>
    <w:rsid w:val="00455385"/>
    <w:rsid w:val="004556CC"/>
    <w:rsid w:val="0045598B"/>
    <w:rsid w:val="00455BCE"/>
    <w:rsid w:val="00455E2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6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77BAC"/>
    <w:rsid w:val="0048018C"/>
    <w:rsid w:val="0048066C"/>
    <w:rsid w:val="0048087A"/>
    <w:rsid w:val="00480DA7"/>
    <w:rsid w:val="0048125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1D8"/>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594"/>
    <w:rsid w:val="00496982"/>
    <w:rsid w:val="00496C3E"/>
    <w:rsid w:val="0049713E"/>
    <w:rsid w:val="00497A05"/>
    <w:rsid w:val="004A0535"/>
    <w:rsid w:val="004A0717"/>
    <w:rsid w:val="004A07E7"/>
    <w:rsid w:val="004A0D32"/>
    <w:rsid w:val="004A0E8E"/>
    <w:rsid w:val="004A142F"/>
    <w:rsid w:val="004A1B01"/>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290"/>
    <w:rsid w:val="004B3987"/>
    <w:rsid w:val="004B3A9B"/>
    <w:rsid w:val="004B3C6B"/>
    <w:rsid w:val="004B441C"/>
    <w:rsid w:val="004B44C5"/>
    <w:rsid w:val="004B4B80"/>
    <w:rsid w:val="004B5361"/>
    <w:rsid w:val="004B55DC"/>
    <w:rsid w:val="004B5F53"/>
    <w:rsid w:val="004B742A"/>
    <w:rsid w:val="004B7FA5"/>
    <w:rsid w:val="004C0479"/>
    <w:rsid w:val="004C0A38"/>
    <w:rsid w:val="004C1076"/>
    <w:rsid w:val="004C112B"/>
    <w:rsid w:val="004C12BA"/>
    <w:rsid w:val="004C1649"/>
    <w:rsid w:val="004C1A1C"/>
    <w:rsid w:val="004C1AD1"/>
    <w:rsid w:val="004C1DBC"/>
    <w:rsid w:val="004C2710"/>
    <w:rsid w:val="004C3014"/>
    <w:rsid w:val="004C37B2"/>
    <w:rsid w:val="004C398D"/>
    <w:rsid w:val="004C3ACD"/>
    <w:rsid w:val="004C3C46"/>
    <w:rsid w:val="004C402B"/>
    <w:rsid w:val="004C417C"/>
    <w:rsid w:val="004C4741"/>
    <w:rsid w:val="004C4781"/>
    <w:rsid w:val="004C49D5"/>
    <w:rsid w:val="004C4C8A"/>
    <w:rsid w:val="004C4EE4"/>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5E1"/>
    <w:rsid w:val="004D36AE"/>
    <w:rsid w:val="004D3FF2"/>
    <w:rsid w:val="004D4063"/>
    <w:rsid w:val="004D4140"/>
    <w:rsid w:val="004D4AFF"/>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49ED"/>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6E"/>
    <w:rsid w:val="00500110"/>
    <w:rsid w:val="00500799"/>
    <w:rsid w:val="00500DE8"/>
    <w:rsid w:val="00501064"/>
    <w:rsid w:val="005014FC"/>
    <w:rsid w:val="005018A7"/>
    <w:rsid w:val="005019B5"/>
    <w:rsid w:val="005019C0"/>
    <w:rsid w:val="0050225A"/>
    <w:rsid w:val="00502D81"/>
    <w:rsid w:val="00502D90"/>
    <w:rsid w:val="00502E1D"/>
    <w:rsid w:val="00502F97"/>
    <w:rsid w:val="00503352"/>
    <w:rsid w:val="005033D8"/>
    <w:rsid w:val="00503662"/>
    <w:rsid w:val="00503CF7"/>
    <w:rsid w:val="00503F00"/>
    <w:rsid w:val="005042D3"/>
    <w:rsid w:val="00505045"/>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19"/>
    <w:rsid w:val="005135E4"/>
    <w:rsid w:val="00513EDA"/>
    <w:rsid w:val="00513F6B"/>
    <w:rsid w:val="005142A8"/>
    <w:rsid w:val="00514425"/>
    <w:rsid w:val="00514E2D"/>
    <w:rsid w:val="00514ECF"/>
    <w:rsid w:val="00515B23"/>
    <w:rsid w:val="00515C39"/>
    <w:rsid w:val="0051620F"/>
    <w:rsid w:val="00516381"/>
    <w:rsid w:val="00516487"/>
    <w:rsid w:val="00516C58"/>
    <w:rsid w:val="00517392"/>
    <w:rsid w:val="005173C0"/>
    <w:rsid w:val="00517471"/>
    <w:rsid w:val="00517E42"/>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4AC"/>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9A2"/>
    <w:rsid w:val="00543FC2"/>
    <w:rsid w:val="00544088"/>
    <w:rsid w:val="0054433B"/>
    <w:rsid w:val="00544340"/>
    <w:rsid w:val="00544AD7"/>
    <w:rsid w:val="00544BD6"/>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874"/>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67D5B"/>
    <w:rsid w:val="00570012"/>
    <w:rsid w:val="00570018"/>
    <w:rsid w:val="005704B3"/>
    <w:rsid w:val="005705A3"/>
    <w:rsid w:val="005715BD"/>
    <w:rsid w:val="00572C10"/>
    <w:rsid w:val="00572FD2"/>
    <w:rsid w:val="005735B8"/>
    <w:rsid w:val="005735BB"/>
    <w:rsid w:val="00573ABC"/>
    <w:rsid w:val="00573BA5"/>
    <w:rsid w:val="00573EC6"/>
    <w:rsid w:val="005746CB"/>
    <w:rsid w:val="00574A48"/>
    <w:rsid w:val="00574A5F"/>
    <w:rsid w:val="00574C1C"/>
    <w:rsid w:val="00574E66"/>
    <w:rsid w:val="00575769"/>
    <w:rsid w:val="005759A1"/>
    <w:rsid w:val="00575CFA"/>
    <w:rsid w:val="00575FB3"/>
    <w:rsid w:val="00576030"/>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55"/>
    <w:rsid w:val="00584B8F"/>
    <w:rsid w:val="00584E40"/>
    <w:rsid w:val="0058551B"/>
    <w:rsid w:val="00585C73"/>
    <w:rsid w:val="0058647F"/>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BB"/>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58F"/>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823"/>
    <w:rsid w:val="005E0160"/>
    <w:rsid w:val="005E03CB"/>
    <w:rsid w:val="005E0821"/>
    <w:rsid w:val="005E0A98"/>
    <w:rsid w:val="005E109D"/>
    <w:rsid w:val="005E16C9"/>
    <w:rsid w:val="005E1961"/>
    <w:rsid w:val="005E1D70"/>
    <w:rsid w:val="005E2204"/>
    <w:rsid w:val="005E24EB"/>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B4E"/>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4B3"/>
    <w:rsid w:val="0060269A"/>
    <w:rsid w:val="00602739"/>
    <w:rsid w:val="00602916"/>
    <w:rsid w:val="00602979"/>
    <w:rsid w:val="00603085"/>
    <w:rsid w:val="00603830"/>
    <w:rsid w:val="006040D0"/>
    <w:rsid w:val="00604691"/>
    <w:rsid w:val="00604976"/>
    <w:rsid w:val="00604A64"/>
    <w:rsid w:val="00604F9B"/>
    <w:rsid w:val="006057BC"/>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0BD9"/>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2BB"/>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A55"/>
    <w:rsid w:val="00640E50"/>
    <w:rsid w:val="00640EC7"/>
    <w:rsid w:val="00641975"/>
    <w:rsid w:val="00641FE4"/>
    <w:rsid w:val="006421A8"/>
    <w:rsid w:val="00642290"/>
    <w:rsid w:val="006423EC"/>
    <w:rsid w:val="00642B49"/>
    <w:rsid w:val="00642E73"/>
    <w:rsid w:val="006430E4"/>
    <w:rsid w:val="006434FB"/>
    <w:rsid w:val="00643794"/>
    <w:rsid w:val="00643AC3"/>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18D"/>
    <w:rsid w:val="006603A8"/>
    <w:rsid w:val="006603BD"/>
    <w:rsid w:val="00660830"/>
    <w:rsid w:val="00660AE9"/>
    <w:rsid w:val="00661178"/>
    <w:rsid w:val="006614FF"/>
    <w:rsid w:val="00661730"/>
    <w:rsid w:val="0066180C"/>
    <w:rsid w:val="00661C62"/>
    <w:rsid w:val="00661D3E"/>
    <w:rsid w:val="0066220E"/>
    <w:rsid w:val="00662307"/>
    <w:rsid w:val="006623B5"/>
    <w:rsid w:val="0066247E"/>
    <w:rsid w:val="0066283C"/>
    <w:rsid w:val="006637E3"/>
    <w:rsid w:val="006638C7"/>
    <w:rsid w:val="006640F9"/>
    <w:rsid w:val="00664914"/>
    <w:rsid w:val="00664BF0"/>
    <w:rsid w:val="00664C0B"/>
    <w:rsid w:val="00664E45"/>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E03"/>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87C9D"/>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0BA"/>
    <w:rsid w:val="006A3398"/>
    <w:rsid w:val="006A396B"/>
    <w:rsid w:val="006A3A4C"/>
    <w:rsid w:val="006A3A96"/>
    <w:rsid w:val="006A4025"/>
    <w:rsid w:val="006A40D7"/>
    <w:rsid w:val="006A4411"/>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8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A34"/>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5FF3"/>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D07"/>
    <w:rsid w:val="0071108E"/>
    <w:rsid w:val="007112FA"/>
    <w:rsid w:val="007114A6"/>
    <w:rsid w:val="0071172A"/>
    <w:rsid w:val="0071198A"/>
    <w:rsid w:val="00711F73"/>
    <w:rsid w:val="007120C9"/>
    <w:rsid w:val="0071253A"/>
    <w:rsid w:val="0071329F"/>
    <w:rsid w:val="00713B45"/>
    <w:rsid w:val="00714FD3"/>
    <w:rsid w:val="007151B5"/>
    <w:rsid w:val="0071530E"/>
    <w:rsid w:val="00715952"/>
    <w:rsid w:val="00715EE8"/>
    <w:rsid w:val="00716795"/>
    <w:rsid w:val="007169A1"/>
    <w:rsid w:val="00716BDB"/>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1EE"/>
    <w:rsid w:val="0073737D"/>
    <w:rsid w:val="00737D06"/>
    <w:rsid w:val="00737E70"/>
    <w:rsid w:val="007402EF"/>
    <w:rsid w:val="007408FA"/>
    <w:rsid w:val="007408FC"/>
    <w:rsid w:val="0074145A"/>
    <w:rsid w:val="00741475"/>
    <w:rsid w:val="007418C9"/>
    <w:rsid w:val="00741B02"/>
    <w:rsid w:val="00741FE3"/>
    <w:rsid w:val="0074202E"/>
    <w:rsid w:val="007420BB"/>
    <w:rsid w:val="0074211D"/>
    <w:rsid w:val="007423AB"/>
    <w:rsid w:val="00742476"/>
    <w:rsid w:val="0074286B"/>
    <w:rsid w:val="00742974"/>
    <w:rsid w:val="00742E83"/>
    <w:rsid w:val="0074333E"/>
    <w:rsid w:val="00743779"/>
    <w:rsid w:val="00743C5A"/>
    <w:rsid w:val="00743E88"/>
    <w:rsid w:val="00744453"/>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34"/>
    <w:rsid w:val="00776A64"/>
    <w:rsid w:val="00776ADF"/>
    <w:rsid w:val="00776C58"/>
    <w:rsid w:val="00777036"/>
    <w:rsid w:val="00777103"/>
    <w:rsid w:val="0077710D"/>
    <w:rsid w:val="00777286"/>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A5"/>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02B"/>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1E3"/>
    <w:rsid w:val="007A63BF"/>
    <w:rsid w:val="007A6488"/>
    <w:rsid w:val="007A71E7"/>
    <w:rsid w:val="007A766B"/>
    <w:rsid w:val="007A7A5E"/>
    <w:rsid w:val="007A7DC5"/>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36"/>
    <w:rsid w:val="007C5554"/>
    <w:rsid w:val="007C57D5"/>
    <w:rsid w:val="007C6706"/>
    <w:rsid w:val="007C6777"/>
    <w:rsid w:val="007C6AA2"/>
    <w:rsid w:val="007C6EB3"/>
    <w:rsid w:val="007C6ECA"/>
    <w:rsid w:val="007C7BDE"/>
    <w:rsid w:val="007C7E1E"/>
    <w:rsid w:val="007C7F12"/>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7"/>
    <w:rsid w:val="007D50FD"/>
    <w:rsid w:val="007D5363"/>
    <w:rsid w:val="007D5449"/>
    <w:rsid w:val="007D5534"/>
    <w:rsid w:val="007D5758"/>
    <w:rsid w:val="007D5923"/>
    <w:rsid w:val="007D5C33"/>
    <w:rsid w:val="007D5EBE"/>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4B4C"/>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9F2"/>
    <w:rsid w:val="00833DD1"/>
    <w:rsid w:val="00834526"/>
    <w:rsid w:val="00834719"/>
    <w:rsid w:val="008352BE"/>
    <w:rsid w:val="0083594F"/>
    <w:rsid w:val="0083644E"/>
    <w:rsid w:val="00836702"/>
    <w:rsid w:val="00836A4F"/>
    <w:rsid w:val="00836DDA"/>
    <w:rsid w:val="00836EF0"/>
    <w:rsid w:val="0083775B"/>
    <w:rsid w:val="00840D54"/>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3E"/>
    <w:rsid w:val="00850DE6"/>
    <w:rsid w:val="0085205A"/>
    <w:rsid w:val="0085232C"/>
    <w:rsid w:val="00852345"/>
    <w:rsid w:val="00852C4A"/>
    <w:rsid w:val="00852C8B"/>
    <w:rsid w:val="00853053"/>
    <w:rsid w:val="0085362D"/>
    <w:rsid w:val="008536DA"/>
    <w:rsid w:val="008538DB"/>
    <w:rsid w:val="00853987"/>
    <w:rsid w:val="008539E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1A"/>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77DBA"/>
    <w:rsid w:val="00880672"/>
    <w:rsid w:val="00880758"/>
    <w:rsid w:val="008811B0"/>
    <w:rsid w:val="008814CC"/>
    <w:rsid w:val="00881C82"/>
    <w:rsid w:val="00881F0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E07"/>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62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B3"/>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AB4"/>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AD0"/>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234"/>
    <w:rsid w:val="008D2349"/>
    <w:rsid w:val="008D26CC"/>
    <w:rsid w:val="008D30FD"/>
    <w:rsid w:val="008D3196"/>
    <w:rsid w:val="008D3406"/>
    <w:rsid w:val="008D362F"/>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9BF"/>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166"/>
    <w:rsid w:val="008F64A9"/>
    <w:rsid w:val="008F677C"/>
    <w:rsid w:val="008F68C6"/>
    <w:rsid w:val="008F6979"/>
    <w:rsid w:val="008F6E57"/>
    <w:rsid w:val="008F71DC"/>
    <w:rsid w:val="008F7250"/>
    <w:rsid w:val="008F7297"/>
    <w:rsid w:val="008F759F"/>
    <w:rsid w:val="008F7FF9"/>
    <w:rsid w:val="009001F7"/>
    <w:rsid w:val="0090044F"/>
    <w:rsid w:val="00900D1F"/>
    <w:rsid w:val="009011FB"/>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07DA5"/>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1DB5"/>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A97"/>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3FC"/>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5B2C"/>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56B"/>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07D"/>
    <w:rsid w:val="009A30A9"/>
    <w:rsid w:val="009A347B"/>
    <w:rsid w:val="009A3862"/>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A36"/>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D3D"/>
    <w:rsid w:val="009C6EDB"/>
    <w:rsid w:val="009C76E4"/>
    <w:rsid w:val="009C7BA4"/>
    <w:rsid w:val="009C7CE6"/>
    <w:rsid w:val="009D046D"/>
    <w:rsid w:val="009D0AFD"/>
    <w:rsid w:val="009D0E38"/>
    <w:rsid w:val="009D0E99"/>
    <w:rsid w:val="009D0F7A"/>
    <w:rsid w:val="009D1640"/>
    <w:rsid w:val="009D1A2B"/>
    <w:rsid w:val="009D244A"/>
    <w:rsid w:val="009D27D6"/>
    <w:rsid w:val="009D29DE"/>
    <w:rsid w:val="009D2A17"/>
    <w:rsid w:val="009D3554"/>
    <w:rsid w:val="009D4157"/>
    <w:rsid w:val="009D434D"/>
    <w:rsid w:val="009D4394"/>
    <w:rsid w:val="009D45AE"/>
    <w:rsid w:val="009D4EBA"/>
    <w:rsid w:val="009D4FBC"/>
    <w:rsid w:val="009D50B3"/>
    <w:rsid w:val="009D53C5"/>
    <w:rsid w:val="009D55B7"/>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9E2"/>
    <w:rsid w:val="009E1CCF"/>
    <w:rsid w:val="009E1EAC"/>
    <w:rsid w:val="009E2987"/>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026"/>
    <w:rsid w:val="009F12E1"/>
    <w:rsid w:val="009F1401"/>
    <w:rsid w:val="009F1416"/>
    <w:rsid w:val="009F1986"/>
    <w:rsid w:val="009F20AA"/>
    <w:rsid w:val="009F24FC"/>
    <w:rsid w:val="009F26D5"/>
    <w:rsid w:val="009F26F4"/>
    <w:rsid w:val="009F28C7"/>
    <w:rsid w:val="009F2912"/>
    <w:rsid w:val="009F30F1"/>
    <w:rsid w:val="009F3394"/>
    <w:rsid w:val="009F3538"/>
    <w:rsid w:val="009F3846"/>
    <w:rsid w:val="009F3EBC"/>
    <w:rsid w:val="009F40DE"/>
    <w:rsid w:val="009F4174"/>
    <w:rsid w:val="009F4633"/>
    <w:rsid w:val="009F4E07"/>
    <w:rsid w:val="009F4EA8"/>
    <w:rsid w:val="009F5AD9"/>
    <w:rsid w:val="009F5CF0"/>
    <w:rsid w:val="009F5E97"/>
    <w:rsid w:val="009F61A9"/>
    <w:rsid w:val="009F68BB"/>
    <w:rsid w:val="009F6ED9"/>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A61"/>
    <w:rsid w:val="00A10C8A"/>
    <w:rsid w:val="00A11C70"/>
    <w:rsid w:val="00A11F87"/>
    <w:rsid w:val="00A124A0"/>
    <w:rsid w:val="00A128AF"/>
    <w:rsid w:val="00A12996"/>
    <w:rsid w:val="00A12A98"/>
    <w:rsid w:val="00A1338B"/>
    <w:rsid w:val="00A139AC"/>
    <w:rsid w:val="00A13CE0"/>
    <w:rsid w:val="00A13F2A"/>
    <w:rsid w:val="00A1416B"/>
    <w:rsid w:val="00A1431F"/>
    <w:rsid w:val="00A14B0A"/>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355"/>
    <w:rsid w:val="00A2167F"/>
    <w:rsid w:val="00A219F9"/>
    <w:rsid w:val="00A21F9F"/>
    <w:rsid w:val="00A226E2"/>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0AF"/>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17"/>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57B22"/>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8A6"/>
    <w:rsid w:val="00A67E3F"/>
    <w:rsid w:val="00A67FF5"/>
    <w:rsid w:val="00A70ECB"/>
    <w:rsid w:val="00A70F74"/>
    <w:rsid w:val="00A712F7"/>
    <w:rsid w:val="00A71437"/>
    <w:rsid w:val="00A7235A"/>
    <w:rsid w:val="00A72531"/>
    <w:rsid w:val="00A7303D"/>
    <w:rsid w:val="00A73291"/>
    <w:rsid w:val="00A7334C"/>
    <w:rsid w:val="00A73467"/>
    <w:rsid w:val="00A73549"/>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71F"/>
    <w:rsid w:val="00A87B67"/>
    <w:rsid w:val="00A9000D"/>
    <w:rsid w:val="00A90052"/>
    <w:rsid w:val="00A901DF"/>
    <w:rsid w:val="00A9061D"/>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843"/>
    <w:rsid w:val="00AA2B8F"/>
    <w:rsid w:val="00AA2C74"/>
    <w:rsid w:val="00AA2D08"/>
    <w:rsid w:val="00AA34E3"/>
    <w:rsid w:val="00AA3625"/>
    <w:rsid w:val="00AA3C21"/>
    <w:rsid w:val="00AA3DD9"/>
    <w:rsid w:val="00AA4173"/>
    <w:rsid w:val="00AA4186"/>
    <w:rsid w:val="00AA4306"/>
    <w:rsid w:val="00AA432B"/>
    <w:rsid w:val="00AA43AA"/>
    <w:rsid w:val="00AA43E8"/>
    <w:rsid w:val="00AA44B1"/>
    <w:rsid w:val="00AA4A49"/>
    <w:rsid w:val="00AA4BE4"/>
    <w:rsid w:val="00AA58B9"/>
    <w:rsid w:val="00AA63C9"/>
    <w:rsid w:val="00AA68B3"/>
    <w:rsid w:val="00AA6991"/>
    <w:rsid w:val="00AA6C49"/>
    <w:rsid w:val="00AA6C65"/>
    <w:rsid w:val="00AA741E"/>
    <w:rsid w:val="00AA7C65"/>
    <w:rsid w:val="00AB0ED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10"/>
    <w:rsid w:val="00AB4A5C"/>
    <w:rsid w:val="00AB4BFA"/>
    <w:rsid w:val="00AB52DB"/>
    <w:rsid w:val="00AB5365"/>
    <w:rsid w:val="00AB5AAB"/>
    <w:rsid w:val="00AB5C7E"/>
    <w:rsid w:val="00AB62DB"/>
    <w:rsid w:val="00AB644B"/>
    <w:rsid w:val="00AB6775"/>
    <w:rsid w:val="00AB7216"/>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F8"/>
    <w:rsid w:val="00AE2C29"/>
    <w:rsid w:val="00AE2E52"/>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98D"/>
    <w:rsid w:val="00B14E80"/>
    <w:rsid w:val="00B1501A"/>
    <w:rsid w:val="00B15683"/>
    <w:rsid w:val="00B15691"/>
    <w:rsid w:val="00B158D7"/>
    <w:rsid w:val="00B15B7C"/>
    <w:rsid w:val="00B15C7C"/>
    <w:rsid w:val="00B15EDE"/>
    <w:rsid w:val="00B15FBD"/>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CB5"/>
    <w:rsid w:val="00B31D68"/>
    <w:rsid w:val="00B31F3C"/>
    <w:rsid w:val="00B33139"/>
    <w:rsid w:val="00B336C5"/>
    <w:rsid w:val="00B33B3A"/>
    <w:rsid w:val="00B33D84"/>
    <w:rsid w:val="00B34227"/>
    <w:rsid w:val="00B3429A"/>
    <w:rsid w:val="00B343F6"/>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A64"/>
    <w:rsid w:val="00B44444"/>
    <w:rsid w:val="00B44A2B"/>
    <w:rsid w:val="00B4516E"/>
    <w:rsid w:val="00B45389"/>
    <w:rsid w:val="00B457E2"/>
    <w:rsid w:val="00B458C2"/>
    <w:rsid w:val="00B4690A"/>
    <w:rsid w:val="00B4717F"/>
    <w:rsid w:val="00B4780B"/>
    <w:rsid w:val="00B47AF6"/>
    <w:rsid w:val="00B50BED"/>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A4A"/>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37"/>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410"/>
    <w:rsid w:val="00B80545"/>
    <w:rsid w:val="00B80BE4"/>
    <w:rsid w:val="00B80CD3"/>
    <w:rsid w:val="00B81AA9"/>
    <w:rsid w:val="00B81EC8"/>
    <w:rsid w:val="00B82061"/>
    <w:rsid w:val="00B8248A"/>
    <w:rsid w:val="00B825FD"/>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DD9"/>
    <w:rsid w:val="00B94F63"/>
    <w:rsid w:val="00B95327"/>
    <w:rsid w:val="00B95B7D"/>
    <w:rsid w:val="00B95BD0"/>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011"/>
    <w:rsid w:val="00BA7507"/>
    <w:rsid w:val="00BA7B4C"/>
    <w:rsid w:val="00BA7C49"/>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15"/>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DB7"/>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6A35"/>
    <w:rsid w:val="00BF730C"/>
    <w:rsid w:val="00BF741B"/>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6B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3BE"/>
    <w:rsid w:val="00C25432"/>
    <w:rsid w:val="00C25749"/>
    <w:rsid w:val="00C25915"/>
    <w:rsid w:val="00C25B9A"/>
    <w:rsid w:val="00C25C9E"/>
    <w:rsid w:val="00C25FC0"/>
    <w:rsid w:val="00C26C8E"/>
    <w:rsid w:val="00C270CC"/>
    <w:rsid w:val="00C2711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7D"/>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B6A"/>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CEE"/>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19F"/>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6D"/>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611"/>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0790"/>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9A2"/>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7E"/>
    <w:rsid w:val="00CC10BA"/>
    <w:rsid w:val="00CC11E1"/>
    <w:rsid w:val="00CC1266"/>
    <w:rsid w:val="00CC187B"/>
    <w:rsid w:val="00CC18C6"/>
    <w:rsid w:val="00CC1AFD"/>
    <w:rsid w:val="00CC2445"/>
    <w:rsid w:val="00CC29B3"/>
    <w:rsid w:val="00CC2BDE"/>
    <w:rsid w:val="00CC2F9B"/>
    <w:rsid w:val="00CC31EC"/>
    <w:rsid w:val="00CC4258"/>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44C"/>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579"/>
    <w:rsid w:val="00D24681"/>
    <w:rsid w:val="00D24D9F"/>
    <w:rsid w:val="00D25604"/>
    <w:rsid w:val="00D25B8C"/>
    <w:rsid w:val="00D26FC2"/>
    <w:rsid w:val="00D270B3"/>
    <w:rsid w:val="00D27135"/>
    <w:rsid w:val="00D2725B"/>
    <w:rsid w:val="00D30DFC"/>
    <w:rsid w:val="00D31B0F"/>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522"/>
    <w:rsid w:val="00D456E2"/>
    <w:rsid w:val="00D45A41"/>
    <w:rsid w:val="00D45ADC"/>
    <w:rsid w:val="00D45BFA"/>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2C7"/>
    <w:rsid w:val="00D72A3E"/>
    <w:rsid w:val="00D72BC8"/>
    <w:rsid w:val="00D72D57"/>
    <w:rsid w:val="00D7356A"/>
    <w:rsid w:val="00D73B6C"/>
    <w:rsid w:val="00D73C31"/>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72"/>
    <w:rsid w:val="00D835C6"/>
    <w:rsid w:val="00D835CD"/>
    <w:rsid w:val="00D83BD4"/>
    <w:rsid w:val="00D83BFB"/>
    <w:rsid w:val="00D841D6"/>
    <w:rsid w:val="00D84AA5"/>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1D9"/>
    <w:rsid w:val="00D9150D"/>
    <w:rsid w:val="00D91CEB"/>
    <w:rsid w:val="00D91F7E"/>
    <w:rsid w:val="00D9209C"/>
    <w:rsid w:val="00D92719"/>
    <w:rsid w:val="00D92B1C"/>
    <w:rsid w:val="00D92B9A"/>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D5"/>
    <w:rsid w:val="00DB0F93"/>
    <w:rsid w:val="00DB1075"/>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5D8"/>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A9E"/>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1F63"/>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DAE"/>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52B"/>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8A0"/>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4B7"/>
    <w:rsid w:val="00E47A98"/>
    <w:rsid w:val="00E47D1E"/>
    <w:rsid w:val="00E50111"/>
    <w:rsid w:val="00E50469"/>
    <w:rsid w:val="00E50CB1"/>
    <w:rsid w:val="00E5101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1C4"/>
    <w:rsid w:val="00E70A71"/>
    <w:rsid w:val="00E70F61"/>
    <w:rsid w:val="00E712F5"/>
    <w:rsid w:val="00E71D0B"/>
    <w:rsid w:val="00E72054"/>
    <w:rsid w:val="00E7246B"/>
    <w:rsid w:val="00E72FBA"/>
    <w:rsid w:val="00E73199"/>
    <w:rsid w:val="00E73266"/>
    <w:rsid w:val="00E7362F"/>
    <w:rsid w:val="00E7387E"/>
    <w:rsid w:val="00E739B0"/>
    <w:rsid w:val="00E73B5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1DB"/>
    <w:rsid w:val="00E83286"/>
    <w:rsid w:val="00E8372C"/>
    <w:rsid w:val="00E83A82"/>
    <w:rsid w:val="00E83CF0"/>
    <w:rsid w:val="00E83FB9"/>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1D2"/>
    <w:rsid w:val="00EA2415"/>
    <w:rsid w:val="00EA28ED"/>
    <w:rsid w:val="00EA29DF"/>
    <w:rsid w:val="00EA3073"/>
    <w:rsid w:val="00EA3163"/>
    <w:rsid w:val="00EA3433"/>
    <w:rsid w:val="00EA3498"/>
    <w:rsid w:val="00EA397A"/>
    <w:rsid w:val="00EA3F5A"/>
    <w:rsid w:val="00EA4C44"/>
    <w:rsid w:val="00EA4D19"/>
    <w:rsid w:val="00EA4F8A"/>
    <w:rsid w:val="00EA5423"/>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200"/>
    <w:rsid w:val="00EB74D6"/>
    <w:rsid w:val="00EB7608"/>
    <w:rsid w:val="00EB760C"/>
    <w:rsid w:val="00EC07D1"/>
    <w:rsid w:val="00EC08F4"/>
    <w:rsid w:val="00EC0A69"/>
    <w:rsid w:val="00EC0D4A"/>
    <w:rsid w:val="00EC1A00"/>
    <w:rsid w:val="00EC1BB5"/>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CFF"/>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10F"/>
    <w:rsid w:val="00EE081C"/>
    <w:rsid w:val="00EE0BDC"/>
    <w:rsid w:val="00EE0CC9"/>
    <w:rsid w:val="00EE10E5"/>
    <w:rsid w:val="00EE1603"/>
    <w:rsid w:val="00EE1A55"/>
    <w:rsid w:val="00EE2153"/>
    <w:rsid w:val="00EE2396"/>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93C"/>
    <w:rsid w:val="00EF563F"/>
    <w:rsid w:val="00EF5823"/>
    <w:rsid w:val="00EF6341"/>
    <w:rsid w:val="00EF6562"/>
    <w:rsid w:val="00EF682B"/>
    <w:rsid w:val="00EF692B"/>
    <w:rsid w:val="00EF7A5F"/>
    <w:rsid w:val="00F004EB"/>
    <w:rsid w:val="00F00518"/>
    <w:rsid w:val="00F0072E"/>
    <w:rsid w:val="00F009B0"/>
    <w:rsid w:val="00F00F5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EB5"/>
    <w:rsid w:val="00F13EF6"/>
    <w:rsid w:val="00F13F1F"/>
    <w:rsid w:val="00F14412"/>
    <w:rsid w:val="00F14445"/>
    <w:rsid w:val="00F1473E"/>
    <w:rsid w:val="00F15553"/>
    <w:rsid w:val="00F15559"/>
    <w:rsid w:val="00F159B8"/>
    <w:rsid w:val="00F16146"/>
    <w:rsid w:val="00F16698"/>
    <w:rsid w:val="00F169D7"/>
    <w:rsid w:val="00F174A7"/>
    <w:rsid w:val="00F1756F"/>
    <w:rsid w:val="00F204AA"/>
    <w:rsid w:val="00F20941"/>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D4"/>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86D"/>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ABB"/>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24"/>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741"/>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D7B"/>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2D41"/>
    <w:rsid w:val="00F83203"/>
    <w:rsid w:val="00F836D5"/>
    <w:rsid w:val="00F83F67"/>
    <w:rsid w:val="00F84461"/>
    <w:rsid w:val="00F85101"/>
    <w:rsid w:val="00F851C4"/>
    <w:rsid w:val="00F85475"/>
    <w:rsid w:val="00F858E0"/>
    <w:rsid w:val="00F864E7"/>
    <w:rsid w:val="00F8670F"/>
    <w:rsid w:val="00F86963"/>
    <w:rsid w:val="00F87086"/>
    <w:rsid w:val="00F8747F"/>
    <w:rsid w:val="00F87E92"/>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7E9"/>
    <w:rsid w:val="00F979B0"/>
    <w:rsid w:val="00F97FB0"/>
    <w:rsid w:val="00FA0BCC"/>
    <w:rsid w:val="00FA0EB6"/>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3D2C"/>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E52"/>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387"/>
    <w:rsid w:val="00FE3716"/>
    <w:rsid w:val="00FE37FF"/>
    <w:rsid w:val="00FE389E"/>
    <w:rsid w:val="00FE449C"/>
    <w:rsid w:val="00FE4949"/>
    <w:rsid w:val="00FE4B78"/>
    <w:rsid w:val="00FE4B9D"/>
    <w:rsid w:val="00FE55DF"/>
    <w:rsid w:val="00FE5641"/>
    <w:rsid w:val="00FE5A58"/>
    <w:rsid w:val="00FE5ABC"/>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4:docId w14:val="06F66BFD"/>
  <w15:docId w15:val="{D5E7EE31-6E1D-47DD-B681-442F4DEF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647D0"/>
    <w:rPr>
      <w:rFonts w:ascii="Arial" w:hAnsi="Arial"/>
      <w:color w:val="363534"/>
    </w:rPr>
  </w:style>
  <w:style w:type="paragraph" w:styleId="Heading1">
    <w:name w:val="heading 1"/>
    <w:basedOn w:val="Normal"/>
    <w:next w:val="BodyText"/>
    <w:link w:val="Heading1Char"/>
    <w:uiPriority w:val="9"/>
    <w:qFormat/>
    <w:rsid w:val="002647D0"/>
    <w:pPr>
      <w:keepNext/>
      <w:keepLines/>
      <w:numPr>
        <w:numId w:val="3"/>
      </w:numPr>
      <w:spacing w:before="300" w:after="360" w:line="440" w:lineRule="exact"/>
      <w:outlineLvl w:val="0"/>
    </w:pPr>
    <w:rPr>
      <w:b/>
      <w:bCs/>
      <w:color w:val="00B2A9"/>
      <w:kern w:val="32"/>
      <w:sz w:val="40"/>
      <w:szCs w:val="32"/>
    </w:rPr>
  </w:style>
  <w:style w:type="paragraph" w:styleId="Heading2">
    <w:name w:val="heading 2"/>
    <w:basedOn w:val="Normal"/>
    <w:next w:val="BodyText"/>
    <w:link w:val="Heading2Char"/>
    <w:uiPriority w:val="9"/>
    <w:qFormat/>
    <w:rsid w:val="002647D0"/>
    <w:pPr>
      <w:keepNext/>
      <w:keepLines/>
      <w:numPr>
        <w:ilvl w:val="1"/>
        <w:numId w:val="3"/>
      </w:numPr>
      <w:tabs>
        <w:tab w:val="left" w:pos="851"/>
        <w:tab w:val="left" w:pos="1701"/>
        <w:tab w:val="left" w:pos="1985"/>
      </w:tabs>
      <w:spacing w:before="240" w:after="100" w:line="280" w:lineRule="exact"/>
      <w:outlineLvl w:val="1"/>
    </w:pPr>
    <w:rPr>
      <w:b/>
      <w:bCs/>
      <w:iCs/>
      <w:color w:val="00B2A9"/>
      <w:kern w:val="20"/>
      <w:sz w:val="24"/>
      <w:szCs w:val="28"/>
    </w:rPr>
  </w:style>
  <w:style w:type="paragraph" w:styleId="Heading3">
    <w:name w:val="heading 3"/>
    <w:basedOn w:val="Normal"/>
    <w:next w:val="BodyText"/>
    <w:link w:val="Heading3Char"/>
    <w:uiPriority w:val="9"/>
    <w:qFormat/>
    <w:rsid w:val="002647D0"/>
    <w:pPr>
      <w:keepNext/>
      <w:keepLines/>
      <w:numPr>
        <w:ilvl w:val="2"/>
        <w:numId w:val="3"/>
      </w:numPr>
      <w:tabs>
        <w:tab w:val="left" w:pos="851"/>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2647D0"/>
    <w:pPr>
      <w:keepNext/>
      <w:keepLines/>
      <w:tabs>
        <w:tab w:val="left" w:pos="1418"/>
        <w:tab w:val="left" w:pos="1701"/>
        <w:tab w:val="left" w:pos="1985"/>
      </w:tabs>
      <w:spacing w:before="200" w:after="100"/>
      <w:outlineLvl w:val="3"/>
    </w:pPr>
    <w:rPr>
      <w:rFonts w:eastAsia="PMingLiU" w:cs="Times New Roman"/>
      <w:b/>
      <w:bCs/>
      <w:i/>
      <w:iCs/>
      <w:color w:val="494847"/>
    </w:rPr>
  </w:style>
  <w:style w:type="paragraph" w:styleId="Heading5">
    <w:name w:val="heading 5"/>
    <w:aliases w:val="- Title"/>
    <w:basedOn w:val="Normal"/>
    <w:next w:val="BodyText"/>
    <w:link w:val="Heading5Char"/>
    <w:uiPriority w:val="9"/>
    <w:qFormat/>
    <w:rsid w:val="002647D0"/>
    <w:pPr>
      <w:keepNext/>
      <w:keepLines/>
      <w:spacing w:before="200" w:after="100"/>
      <w:outlineLvl w:val="4"/>
    </w:pPr>
    <w:rPr>
      <w:rFonts w:eastAsia="PMingLiU" w:cs="Times New Roman"/>
      <w:i/>
      <w:color w:val="494847"/>
    </w:rPr>
  </w:style>
  <w:style w:type="paragraph" w:styleId="Heading6">
    <w:name w:val="heading 6"/>
    <w:aliases w:val="App 2"/>
    <w:basedOn w:val="Normal"/>
    <w:next w:val="BodyText"/>
    <w:link w:val="Heading6Char"/>
    <w:qFormat/>
    <w:rsid w:val="002647D0"/>
    <w:pPr>
      <w:keepNext/>
      <w:keepLines/>
      <w:spacing w:before="100" w:after="100"/>
      <w:outlineLvl w:val="5"/>
    </w:pPr>
    <w:rPr>
      <w:rFonts w:eastAsia="PMingLiU" w:cs="Times New Roman"/>
      <w:i/>
      <w:iCs/>
      <w:color w:val="00B2A9"/>
    </w:rPr>
  </w:style>
  <w:style w:type="paragraph" w:styleId="Heading7">
    <w:name w:val="heading 7"/>
    <w:aliases w:val="App 3"/>
    <w:basedOn w:val="Normal"/>
    <w:next w:val="Normal"/>
    <w:link w:val="Heading7Char"/>
    <w:qFormat/>
    <w:rsid w:val="002647D0"/>
    <w:pPr>
      <w:keepNext/>
      <w:keepLines/>
      <w:spacing w:before="2820" w:after="180"/>
      <w:outlineLvl w:val="6"/>
    </w:pPr>
    <w:rPr>
      <w:rFonts w:eastAsia="PMingLiU" w:cs="Times New Roman"/>
      <w:b/>
      <w:iCs/>
      <w:color w:val="FFFFFF"/>
    </w:rPr>
  </w:style>
  <w:style w:type="paragraph" w:styleId="Heading8">
    <w:name w:val="heading 8"/>
    <w:aliases w:val="Appendix Title,App 4"/>
    <w:basedOn w:val="Normal"/>
    <w:next w:val="BodyText"/>
    <w:link w:val="Heading8Char"/>
    <w:qFormat/>
    <w:rsid w:val="002647D0"/>
    <w:pPr>
      <w:keepNext/>
      <w:keepLines/>
      <w:pageBreakBefore/>
      <w:framePr w:w="11907" w:h="1985" w:hRule="exact" w:hSpace="11340" w:vSpace="284" w:wrap="around" w:vAnchor="page" w:hAnchor="page" w:yAlign="top"/>
      <w:numPr>
        <w:numId w:val="4"/>
      </w:numPr>
      <w:spacing w:before="1300" w:after="440" w:line="440" w:lineRule="exact"/>
      <w:ind w:right="1134"/>
      <w:outlineLvl w:val="7"/>
    </w:pPr>
    <w:rPr>
      <w:rFonts w:eastAsia="PMingLiU" w:cs="Times New Roman"/>
      <w:b/>
      <w:color w:val="00B2A9"/>
      <w:sz w:val="40"/>
    </w:rPr>
  </w:style>
  <w:style w:type="paragraph" w:styleId="Heading9">
    <w:name w:val="heading 9"/>
    <w:aliases w:val="Appendix Heading 1"/>
    <w:basedOn w:val="Normal"/>
    <w:next w:val="BodyText"/>
    <w:link w:val="Heading9Char"/>
    <w:qFormat/>
    <w:rsid w:val="002647D0"/>
    <w:pPr>
      <w:keepNext/>
      <w:keepLines/>
      <w:tabs>
        <w:tab w:val="left" w:pos="1559"/>
        <w:tab w:val="left" w:pos="1843"/>
        <w:tab w:val="left" w:pos="2126"/>
        <w:tab w:val="left" w:pos="2410"/>
      </w:tabs>
      <w:spacing w:before="100" w:after="100" w:line="280" w:lineRule="exact"/>
      <w:outlineLvl w:val="8"/>
    </w:pPr>
    <w:rPr>
      <w:b/>
      <w:color w:val="00B2A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7D0"/>
    <w:rPr>
      <w:rFonts w:ascii="Tahoma" w:hAnsi="Tahoma" w:cs="Tahoma"/>
      <w:sz w:val="16"/>
      <w:szCs w:val="16"/>
    </w:rPr>
  </w:style>
  <w:style w:type="paragraph" w:styleId="Footer">
    <w:name w:val="footer"/>
    <w:basedOn w:val="Normal"/>
    <w:link w:val="FooterChar"/>
    <w:uiPriority w:val="99"/>
    <w:rsid w:val="002647D0"/>
    <w:pPr>
      <w:spacing w:line="200" w:lineRule="atLeast"/>
    </w:pPr>
    <w:rPr>
      <w:sz w:val="16"/>
    </w:rPr>
  </w:style>
  <w:style w:type="paragraph" w:customStyle="1" w:styleId="xDisclaimertext3">
    <w:name w:val="xDisclaimer text 3"/>
    <w:basedOn w:val="xDisclaimerText"/>
    <w:rsid w:val="002647D0"/>
    <w:pPr>
      <w:spacing w:before="60" w:after="60"/>
    </w:pPr>
  </w:style>
  <w:style w:type="character" w:styleId="PageNumber">
    <w:name w:val="page number"/>
    <w:rsid w:val="002647D0"/>
    <w:rPr>
      <w:rFonts w:ascii="Arial" w:hAnsi="Arial"/>
      <w:b/>
      <w:color w:val="auto"/>
      <w:sz w:val="16"/>
    </w:rPr>
  </w:style>
  <w:style w:type="character" w:customStyle="1" w:styleId="BalloonTextChar">
    <w:name w:val="Balloon Text Char"/>
    <w:link w:val="BalloonText"/>
    <w:uiPriority w:val="99"/>
    <w:semiHidden/>
    <w:rsid w:val="002647D0"/>
    <w:rPr>
      <w:rFonts w:ascii="Tahoma" w:hAnsi="Tahoma" w:cs="Tahoma"/>
      <w:color w:val="363534"/>
      <w:sz w:val="16"/>
      <w:szCs w:val="16"/>
    </w:rPr>
  </w:style>
  <w:style w:type="table" w:styleId="TableGrid">
    <w:name w:val="Table Grid"/>
    <w:basedOn w:val="TableNormal"/>
    <w:uiPriority w:val="59"/>
    <w:rsid w:val="002647D0"/>
    <w:pPr>
      <w:spacing w:before="60" w:after="60" w:line="220" w:lineRule="atLeast"/>
      <w:ind w:left="113" w:right="113"/>
    </w:pPr>
    <w:rPr>
      <w:rFonts w:ascii="Arial" w:hAnsi="Arial" w:cs="Times New Roman"/>
      <w:color w:val="auto"/>
      <w:sz w:val="18"/>
      <w:lang w:eastAsia="en-US"/>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paragraph" w:styleId="BlockText">
    <w:name w:val="Block Text"/>
    <w:basedOn w:val="Normal"/>
    <w:semiHidden/>
    <w:unhideWhenUsed/>
    <w:rsid w:val="002647D0"/>
    <w:pPr>
      <w:pBdr>
        <w:top w:val="single" w:sz="2" w:space="10" w:color="00B2A9" w:frame="1"/>
        <w:left w:val="single" w:sz="2" w:space="10" w:color="00B2A9" w:frame="1"/>
        <w:bottom w:val="single" w:sz="2" w:space="10" w:color="00B2A9" w:frame="1"/>
        <w:right w:val="single" w:sz="2" w:space="10" w:color="00B2A9" w:frame="1"/>
      </w:pBdr>
      <w:ind w:left="1152" w:right="1152"/>
    </w:pPr>
    <w:rPr>
      <w:rFonts w:eastAsia="PMingLiU" w:cs="Times New Roman"/>
      <w:i/>
      <w:iCs/>
      <w:color w:val="00B2A9"/>
    </w:rPr>
  </w:style>
  <w:style w:type="character" w:customStyle="1" w:styleId="FooterChar">
    <w:name w:val="Footer Char"/>
    <w:link w:val="Footer"/>
    <w:uiPriority w:val="99"/>
    <w:rsid w:val="002647D0"/>
    <w:rPr>
      <w:rFonts w:ascii="Arial" w:hAnsi="Arial"/>
      <w:color w:val="363534"/>
      <w:sz w:val="16"/>
    </w:rPr>
  </w:style>
  <w:style w:type="paragraph" w:customStyle="1" w:styleId="BodyText100ThemeColour">
    <w:name w:val="Body Text 100% Theme Colour"/>
    <w:basedOn w:val="BodyText"/>
    <w:qFormat/>
    <w:rsid w:val="002647D0"/>
    <w:rPr>
      <w:color w:val="00B2A9"/>
    </w:rPr>
  </w:style>
  <w:style w:type="paragraph" w:customStyle="1" w:styleId="FootnoteSeparator">
    <w:name w:val="Footnote Separator"/>
    <w:basedOn w:val="Normal"/>
    <w:unhideWhenUsed/>
    <w:rsid w:val="002647D0"/>
    <w:pPr>
      <w:pBdr>
        <w:top w:val="dotted" w:sz="8" w:space="0" w:color="363534"/>
      </w:pBdr>
      <w:spacing w:before="120" w:line="120" w:lineRule="exact"/>
    </w:pPr>
    <w:rPr>
      <w:sz w:val="16"/>
      <w:szCs w:val="16"/>
    </w:rPr>
  </w:style>
  <w:style w:type="paragraph" w:customStyle="1" w:styleId="BodyText12ptBefore">
    <w:name w:val="Body Text 12pt Before"/>
    <w:basedOn w:val="BodyText"/>
    <w:next w:val="BodyText"/>
    <w:qFormat/>
    <w:rsid w:val="002647D0"/>
    <w:pPr>
      <w:spacing w:before="240"/>
    </w:pPr>
  </w:style>
  <w:style w:type="character" w:customStyle="1" w:styleId="Italics">
    <w:name w:val="Italics"/>
    <w:rsid w:val="002647D0"/>
    <w:rPr>
      <w:i/>
    </w:rPr>
  </w:style>
  <w:style w:type="character" w:customStyle="1" w:styleId="Bold">
    <w:name w:val="Bold"/>
    <w:semiHidden/>
    <w:rsid w:val="002647D0"/>
    <w:rPr>
      <w:b/>
    </w:rPr>
  </w:style>
  <w:style w:type="character" w:customStyle="1" w:styleId="BoldAndItalics">
    <w:name w:val="Bold And Italics"/>
    <w:semiHidden/>
    <w:rsid w:val="002647D0"/>
    <w:rPr>
      <w:b/>
      <w:i/>
    </w:rPr>
  </w:style>
  <w:style w:type="paragraph" w:customStyle="1" w:styleId="BoldHeading">
    <w:name w:val="Bold Heading"/>
    <w:basedOn w:val="Normal"/>
    <w:next w:val="BodyText"/>
    <w:qFormat/>
    <w:rsid w:val="002647D0"/>
    <w:pPr>
      <w:spacing w:before="280" w:after="240"/>
    </w:pPr>
    <w:rPr>
      <w:b/>
    </w:rPr>
  </w:style>
  <w:style w:type="character" w:customStyle="1" w:styleId="CaptionChar">
    <w:name w:val="Caption Char"/>
    <w:link w:val="Caption"/>
    <w:uiPriority w:val="35"/>
    <w:rsid w:val="002647D0"/>
    <w:rPr>
      <w:rFonts w:ascii="Arial" w:hAnsi="Arial"/>
      <w:b/>
      <w:bCs/>
      <w:color w:val="363534"/>
      <w:sz w:val="16"/>
    </w:rPr>
  </w:style>
  <w:style w:type="paragraph" w:customStyle="1" w:styleId="CaptionDescriptive">
    <w:name w:val="Caption Descriptive"/>
    <w:basedOn w:val="BodyText"/>
    <w:next w:val="BodyText"/>
    <w:rsid w:val="002647D0"/>
    <w:pPr>
      <w:spacing w:after="60" w:line="240" w:lineRule="auto"/>
      <w:ind w:right="227"/>
    </w:pPr>
    <w:rPr>
      <w:i/>
      <w:sz w:val="18"/>
      <w:szCs w:val="14"/>
    </w:rPr>
  </w:style>
  <w:style w:type="paragraph" w:customStyle="1" w:styleId="CaptionImageorFigure">
    <w:name w:val="Caption Image or Figure"/>
    <w:basedOn w:val="Caption"/>
    <w:qFormat/>
    <w:rsid w:val="002647D0"/>
    <w:pPr>
      <w:spacing w:before="60" w:after="120"/>
    </w:pPr>
    <w:rPr>
      <w:sz w:val="20"/>
    </w:rPr>
  </w:style>
  <w:style w:type="character" w:styleId="CommentReference">
    <w:name w:val="annotation reference"/>
    <w:uiPriority w:val="99"/>
    <w:rsid w:val="002647D0"/>
    <w:rPr>
      <w:sz w:val="16"/>
      <w:szCs w:val="16"/>
    </w:rPr>
  </w:style>
  <w:style w:type="paragraph" w:styleId="CommentText">
    <w:name w:val="annotation text"/>
    <w:basedOn w:val="Normal"/>
    <w:link w:val="CommentTextChar"/>
    <w:uiPriority w:val="99"/>
    <w:rsid w:val="002647D0"/>
    <w:pPr>
      <w:spacing w:line="240" w:lineRule="auto"/>
    </w:pPr>
  </w:style>
  <w:style w:type="paragraph" w:customStyle="1" w:styleId="TableTextBullet2">
    <w:name w:val="Table Text Bullet 2"/>
    <w:basedOn w:val="TableTextBullet"/>
    <w:qFormat/>
    <w:rsid w:val="002647D0"/>
    <w:pPr>
      <w:numPr>
        <w:ilvl w:val="1"/>
      </w:numPr>
    </w:pPr>
    <w:rPr>
      <w:bCs/>
    </w:rPr>
  </w:style>
  <w:style w:type="paragraph" w:customStyle="1" w:styleId="TableTextBullet3">
    <w:name w:val="Table Text Bullet 3"/>
    <w:basedOn w:val="TableTextBullet2"/>
    <w:qFormat/>
    <w:rsid w:val="002647D0"/>
    <w:pPr>
      <w:numPr>
        <w:ilvl w:val="2"/>
      </w:numPr>
    </w:pPr>
    <w:rPr>
      <w:bCs w:val="0"/>
    </w:rPr>
  </w:style>
  <w:style w:type="character" w:customStyle="1" w:styleId="CommentTextChar">
    <w:name w:val="Comment Text Char"/>
    <w:basedOn w:val="DefaultParagraphFont"/>
    <w:link w:val="CommentText"/>
    <w:uiPriority w:val="99"/>
    <w:rsid w:val="002647D0"/>
    <w:rPr>
      <w:rFonts w:ascii="Arial" w:hAnsi="Arial"/>
      <w:color w:val="363534"/>
    </w:rPr>
  </w:style>
  <w:style w:type="paragraph" w:styleId="BodyText">
    <w:name w:val="Body Text"/>
    <w:basedOn w:val="Normal"/>
    <w:link w:val="BodyTextChar"/>
    <w:qFormat/>
    <w:rsid w:val="002647D0"/>
    <w:pPr>
      <w:spacing w:before="60" w:after="120"/>
    </w:pPr>
    <w:rPr>
      <w:rFonts w:cs="Times New Roman"/>
      <w:lang w:eastAsia="en-US"/>
    </w:rPr>
  </w:style>
  <w:style w:type="character" w:customStyle="1" w:styleId="BodyTextChar">
    <w:name w:val="Body Text Char"/>
    <w:link w:val="BodyText"/>
    <w:rsid w:val="002647D0"/>
    <w:rPr>
      <w:rFonts w:ascii="Arial" w:hAnsi="Arial" w:cs="Times New Roman"/>
      <w:color w:val="363534"/>
      <w:lang w:eastAsia="en-US"/>
    </w:rPr>
  </w:style>
  <w:style w:type="paragraph" w:styleId="CommentSubject">
    <w:name w:val="annotation subject"/>
    <w:basedOn w:val="CommentText"/>
    <w:next w:val="CommentText"/>
    <w:link w:val="CommentSubjectChar"/>
    <w:uiPriority w:val="99"/>
    <w:semiHidden/>
    <w:rsid w:val="002647D0"/>
    <w:rPr>
      <w:b/>
      <w:bCs/>
    </w:rPr>
  </w:style>
  <w:style w:type="paragraph" w:customStyle="1" w:styleId="TableHeadingLeft">
    <w:name w:val="Table Heading Left"/>
    <w:basedOn w:val="TableTextLeft"/>
    <w:qFormat/>
    <w:rsid w:val="002647D0"/>
    <w:pPr>
      <w:keepNext/>
      <w:keepLines/>
    </w:pPr>
    <w:rPr>
      <w:b/>
      <w:color w:val="FFFFFF"/>
    </w:rPr>
  </w:style>
  <w:style w:type="character" w:customStyle="1" w:styleId="Superscript">
    <w:name w:val="Superscript"/>
    <w:semiHidden/>
    <w:rsid w:val="002647D0"/>
    <w:rPr>
      <w:vertAlign w:val="superscript"/>
    </w:rPr>
  </w:style>
  <w:style w:type="character" w:styleId="Hyperlink">
    <w:name w:val="Hyperlink"/>
    <w:uiPriority w:val="99"/>
    <w:unhideWhenUsed/>
    <w:rsid w:val="002647D0"/>
    <w:rPr>
      <w:color w:val="auto"/>
      <w:u w:val="single"/>
    </w:rPr>
  </w:style>
  <w:style w:type="paragraph" w:styleId="ListParagraph">
    <w:name w:val="List Paragraph"/>
    <w:basedOn w:val="Normal"/>
    <w:uiPriority w:val="34"/>
    <w:qFormat/>
    <w:rsid w:val="002647D0"/>
    <w:pPr>
      <w:ind w:left="720"/>
      <w:contextualSpacing/>
    </w:pPr>
  </w:style>
  <w:style w:type="paragraph" w:styleId="Caption">
    <w:name w:val="caption"/>
    <w:basedOn w:val="Normal"/>
    <w:next w:val="BodyText"/>
    <w:link w:val="CaptionChar"/>
    <w:uiPriority w:val="35"/>
    <w:qFormat/>
    <w:rsid w:val="002647D0"/>
    <w:pPr>
      <w:keepNext/>
      <w:spacing w:before="360" w:after="240" w:line="200" w:lineRule="atLeast"/>
    </w:pPr>
    <w:rPr>
      <w:b/>
      <w:bCs/>
      <w:sz w:val="16"/>
    </w:rPr>
  </w:style>
  <w:style w:type="character" w:customStyle="1" w:styleId="CommentSubjectChar">
    <w:name w:val="Comment Subject Char"/>
    <w:link w:val="CommentSubject"/>
    <w:uiPriority w:val="99"/>
    <w:semiHidden/>
    <w:rsid w:val="002647D0"/>
    <w:rPr>
      <w:rFonts w:ascii="Arial" w:hAnsi="Arial"/>
      <w:b/>
      <w:bCs/>
      <w:color w:val="363534"/>
    </w:rPr>
  </w:style>
  <w:style w:type="paragraph" w:styleId="Date">
    <w:name w:val="Date"/>
    <w:basedOn w:val="Normal"/>
    <w:next w:val="Normal"/>
    <w:link w:val="DateChar"/>
    <w:rsid w:val="002647D0"/>
    <w:rPr>
      <w:b/>
      <w:color w:val="FFFFFF"/>
      <w:sz w:val="36"/>
    </w:rPr>
  </w:style>
  <w:style w:type="character" w:customStyle="1" w:styleId="DateChar">
    <w:name w:val="Date Char"/>
    <w:link w:val="Date"/>
    <w:rsid w:val="002647D0"/>
    <w:rPr>
      <w:rFonts w:ascii="Arial" w:hAnsi="Arial"/>
      <w:b/>
      <w:color w:val="FFFFFF"/>
      <w:sz w:val="36"/>
    </w:rPr>
  </w:style>
  <w:style w:type="table" w:customStyle="1" w:styleId="DELWPTableNormal">
    <w:name w:val="DELWP Table Normal"/>
    <w:basedOn w:val="TableNormal"/>
    <w:uiPriority w:val="99"/>
    <w:rsid w:val="002647D0"/>
    <w:pPr>
      <w:spacing w:line="240" w:lineRule="auto"/>
    </w:pPr>
    <w:rPr>
      <w:rFonts w:ascii="Arial" w:hAnsi="Arial"/>
      <w:color w:val="auto"/>
      <w:lang w:eastAsia="en-US"/>
    </w:rPr>
    <w:tblPr/>
  </w:style>
  <w:style w:type="table" w:customStyle="1" w:styleId="DELWPTable">
    <w:name w:val="DELWP_Table"/>
    <w:basedOn w:val="TableNormal"/>
    <w:uiPriority w:val="99"/>
    <w:rsid w:val="002647D0"/>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DMcaptionextra">
    <w:name w:val="DM: caption extra"/>
    <w:basedOn w:val="CaptionImageorFigure"/>
    <w:rsid w:val="002647D0"/>
    <w:rPr>
      <w:b w:val="0"/>
      <w:sz w:val="18"/>
      <w:szCs w:val="18"/>
    </w:rPr>
  </w:style>
  <w:style w:type="paragraph" w:styleId="Subtitle">
    <w:name w:val="Subtitle"/>
    <w:basedOn w:val="Normal"/>
    <w:next w:val="Normal"/>
    <w:link w:val="SubtitleChar"/>
    <w:qFormat/>
    <w:rsid w:val="002647D0"/>
    <w:pPr>
      <w:numPr>
        <w:ilvl w:val="1"/>
      </w:numPr>
      <w:spacing w:line="360" w:lineRule="exact"/>
      <w:jc w:val="right"/>
    </w:pPr>
    <w:rPr>
      <w:rFonts w:eastAsia="PMingLiU" w:cs="Times New Roman"/>
      <w:iCs/>
      <w:color w:val="FFFFFF"/>
      <w:sz w:val="32"/>
      <w:szCs w:val="24"/>
    </w:rPr>
  </w:style>
  <w:style w:type="character" w:customStyle="1" w:styleId="SubtitleChar">
    <w:name w:val="Subtitle Char"/>
    <w:link w:val="Subtitle"/>
    <w:rsid w:val="002647D0"/>
    <w:rPr>
      <w:rFonts w:ascii="Arial" w:eastAsia="PMingLiU" w:hAnsi="Arial" w:cs="Times New Roman"/>
      <w:iCs/>
      <w:color w:val="FFFFFF"/>
      <w:sz w:val="32"/>
      <w:szCs w:val="24"/>
    </w:rPr>
  </w:style>
  <w:style w:type="paragraph" w:customStyle="1" w:styleId="TableTextLeft">
    <w:name w:val="Table Text Left"/>
    <w:basedOn w:val="Normal"/>
    <w:qFormat/>
    <w:rsid w:val="002647D0"/>
    <w:pPr>
      <w:spacing w:before="40" w:after="40" w:line="240" w:lineRule="auto"/>
      <w:ind w:left="113" w:right="113"/>
    </w:pPr>
    <w:rPr>
      <w:sz w:val="18"/>
    </w:rPr>
  </w:style>
  <w:style w:type="paragraph" w:customStyle="1" w:styleId="DMItalictext">
    <w:name w:val="DM: Italic text"/>
    <w:basedOn w:val="Normal"/>
    <w:link w:val="DMItalictextChar"/>
    <w:uiPriority w:val="1"/>
    <w:rsid w:val="002647D0"/>
    <w:pPr>
      <w:spacing w:line="240" w:lineRule="auto"/>
    </w:pPr>
    <w:rPr>
      <w:i/>
      <w:color w:val="auto"/>
      <w:lang w:eastAsia="en-US"/>
    </w:rPr>
  </w:style>
  <w:style w:type="paragraph" w:customStyle="1" w:styleId="TableTextBullet">
    <w:name w:val="Table Text Bullet"/>
    <w:basedOn w:val="TableTextLeft"/>
    <w:rsid w:val="002647D0"/>
    <w:pPr>
      <w:numPr>
        <w:numId w:val="13"/>
      </w:numPr>
    </w:pPr>
  </w:style>
  <w:style w:type="paragraph" w:customStyle="1" w:styleId="TableTextNumbered">
    <w:name w:val="Table Text Numbered"/>
    <w:basedOn w:val="TableTextLeft"/>
    <w:qFormat/>
    <w:rsid w:val="002647D0"/>
    <w:pPr>
      <w:numPr>
        <w:numId w:val="14"/>
      </w:numPr>
    </w:pPr>
  </w:style>
  <w:style w:type="paragraph" w:customStyle="1" w:styleId="TableTextNumbered2">
    <w:name w:val="Table Text Numbered 2"/>
    <w:basedOn w:val="TableTextNumbered"/>
    <w:qFormat/>
    <w:rsid w:val="002647D0"/>
    <w:pPr>
      <w:numPr>
        <w:ilvl w:val="1"/>
      </w:numPr>
    </w:pPr>
  </w:style>
  <w:style w:type="paragraph" w:customStyle="1" w:styleId="TableTextNumbered3">
    <w:name w:val="Table Text Numbered 3"/>
    <w:basedOn w:val="TableTextNumbered2"/>
    <w:qFormat/>
    <w:rsid w:val="002647D0"/>
    <w:pPr>
      <w:numPr>
        <w:ilvl w:val="2"/>
      </w:numPr>
    </w:pPr>
  </w:style>
  <w:style w:type="character" w:styleId="PlaceholderText">
    <w:name w:val="Placeholder Text"/>
    <w:uiPriority w:val="99"/>
    <w:rsid w:val="002647D0"/>
    <w:rPr>
      <w:color w:val="808080"/>
    </w:rPr>
  </w:style>
  <w:style w:type="paragraph" w:customStyle="1" w:styleId="TableTextLeftBold">
    <w:name w:val="Table Text Left Bold"/>
    <w:basedOn w:val="TableTextLeft"/>
    <w:qFormat/>
    <w:rsid w:val="002647D0"/>
    <w:rPr>
      <w:b/>
    </w:rPr>
  </w:style>
  <w:style w:type="character" w:customStyle="1" w:styleId="DMItalictextChar">
    <w:name w:val="DM: Italic text Char"/>
    <w:link w:val="DMItalictext"/>
    <w:uiPriority w:val="1"/>
    <w:qFormat/>
    <w:rsid w:val="002647D0"/>
    <w:rPr>
      <w:rFonts w:ascii="Arial" w:hAnsi="Arial"/>
      <w:i/>
      <w:color w:val="auto"/>
      <w:lang w:eastAsia="en-US"/>
    </w:rPr>
  </w:style>
  <w:style w:type="paragraph" w:customStyle="1" w:styleId="DMParabeforeList">
    <w:name w:val="DM: Para before List"/>
    <w:basedOn w:val="BodyText"/>
    <w:rsid w:val="002647D0"/>
    <w:pPr>
      <w:spacing w:after="0"/>
    </w:pPr>
  </w:style>
  <w:style w:type="character" w:customStyle="1" w:styleId="Heading4Char">
    <w:name w:val="Heading 4 Char"/>
    <w:link w:val="Heading4"/>
    <w:uiPriority w:val="9"/>
    <w:rsid w:val="002647D0"/>
    <w:rPr>
      <w:rFonts w:ascii="Arial" w:eastAsia="PMingLiU" w:hAnsi="Arial" w:cs="Times New Roman"/>
      <w:b/>
      <w:bCs/>
      <w:i/>
      <w:iCs/>
      <w:color w:val="494847"/>
    </w:rPr>
  </w:style>
  <w:style w:type="paragraph" w:customStyle="1" w:styleId="xDisclaimerHeading">
    <w:name w:val="xDisclaimer Heading"/>
    <w:basedOn w:val="Normal"/>
    <w:rsid w:val="002647D0"/>
    <w:pPr>
      <w:spacing w:before="170" w:after="20" w:line="170" w:lineRule="atLeast"/>
    </w:pPr>
    <w:rPr>
      <w:b/>
      <w:sz w:val="16"/>
    </w:rPr>
  </w:style>
  <w:style w:type="character" w:styleId="FollowedHyperlink">
    <w:name w:val="FollowedHyperlink"/>
    <w:rsid w:val="002647D0"/>
    <w:rPr>
      <w:color w:val="800080"/>
      <w:u w:val="single"/>
    </w:rPr>
  </w:style>
  <w:style w:type="paragraph" w:customStyle="1" w:styleId="FooterEven">
    <w:name w:val="Footer Even"/>
    <w:next w:val="Footer"/>
    <w:rsid w:val="00AA2843"/>
    <w:pPr>
      <w:spacing w:line="200" w:lineRule="atLeast"/>
    </w:pPr>
    <w:rPr>
      <w:rFonts w:ascii="Arial" w:hAnsi="Arial"/>
      <w:color w:val="363534"/>
      <w:sz w:val="18"/>
      <w:szCs w:val="18"/>
    </w:rPr>
  </w:style>
  <w:style w:type="paragraph" w:customStyle="1" w:styleId="FooterEvenPageNumber">
    <w:name w:val="Footer Even Page Number"/>
    <w:basedOn w:val="FooterEven"/>
    <w:rsid w:val="002647D0"/>
    <w:pPr>
      <w:framePr w:wrap="around" w:vAnchor="page" w:hAnchor="margin" w:yAlign="bottom"/>
    </w:pPr>
    <w:rPr>
      <w:b/>
      <w:color w:val="00B2A9"/>
    </w:rPr>
  </w:style>
  <w:style w:type="paragraph" w:styleId="TOC1">
    <w:name w:val="toc 1"/>
    <w:basedOn w:val="Normal"/>
    <w:next w:val="Normal"/>
    <w:uiPriority w:val="39"/>
    <w:rsid w:val="002647D0"/>
    <w:pPr>
      <w:tabs>
        <w:tab w:val="right" w:leader="dot" w:pos="9582"/>
      </w:tabs>
      <w:spacing w:before="120" w:after="60"/>
      <w:ind w:right="851"/>
    </w:pPr>
    <w:rPr>
      <w:b/>
      <w:noProof/>
      <w:color w:val="00B2A9"/>
      <w:szCs w:val="24"/>
    </w:rPr>
  </w:style>
  <w:style w:type="paragraph" w:styleId="TOCHeading">
    <w:name w:val="TOC Heading"/>
    <w:basedOn w:val="Normal"/>
    <w:uiPriority w:val="39"/>
    <w:qFormat/>
    <w:rsid w:val="002647D0"/>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sz w:val="40"/>
      <w:szCs w:val="40"/>
    </w:rPr>
  </w:style>
  <w:style w:type="paragraph" w:styleId="TOC2">
    <w:name w:val="toc 2"/>
    <w:basedOn w:val="Normal"/>
    <w:next w:val="Normal"/>
    <w:uiPriority w:val="39"/>
    <w:rsid w:val="002647D0"/>
    <w:pPr>
      <w:tabs>
        <w:tab w:val="right" w:leader="dot" w:pos="9582"/>
      </w:tabs>
      <w:spacing w:before="120" w:after="60"/>
      <w:ind w:right="851"/>
    </w:pPr>
    <w:rPr>
      <w:b/>
      <w:noProof/>
      <w:szCs w:val="28"/>
    </w:rPr>
  </w:style>
  <w:style w:type="paragraph" w:styleId="TOC3">
    <w:name w:val="toc 3"/>
    <w:basedOn w:val="Normal"/>
    <w:next w:val="Normal"/>
    <w:uiPriority w:val="39"/>
    <w:rsid w:val="002647D0"/>
    <w:pPr>
      <w:tabs>
        <w:tab w:val="right" w:leader="dot" w:pos="9582"/>
      </w:tabs>
      <w:spacing w:before="60" w:after="60"/>
      <w:ind w:right="851"/>
    </w:pPr>
    <w:rPr>
      <w:rFonts w:eastAsia="PMingLiU" w:cs="Times New Roman"/>
      <w:b/>
      <w:noProof/>
      <w:color w:val="4F4E4E"/>
    </w:rPr>
  </w:style>
  <w:style w:type="paragraph" w:styleId="TOC4">
    <w:name w:val="toc 4"/>
    <w:basedOn w:val="Normal"/>
    <w:rsid w:val="002647D0"/>
    <w:pPr>
      <w:tabs>
        <w:tab w:val="right" w:leader="dot" w:pos="9582"/>
      </w:tabs>
      <w:spacing w:before="60" w:after="60"/>
      <w:ind w:right="851"/>
    </w:pPr>
    <w:rPr>
      <w:noProof/>
      <w:color w:val="4F4E4E"/>
    </w:rPr>
  </w:style>
  <w:style w:type="paragraph" w:styleId="TableofFigures">
    <w:name w:val="table of figures"/>
    <w:basedOn w:val="Normal"/>
    <w:next w:val="Normal"/>
    <w:uiPriority w:val="99"/>
    <w:rsid w:val="002647D0"/>
    <w:pPr>
      <w:tabs>
        <w:tab w:val="right" w:leader="dot" w:pos="9582"/>
      </w:tabs>
      <w:spacing w:before="60" w:after="60"/>
      <w:ind w:right="851"/>
    </w:pPr>
  </w:style>
  <w:style w:type="paragraph" w:customStyle="1" w:styleId="FooterOdd">
    <w:name w:val="Footer Odd"/>
    <w:next w:val="Footer"/>
    <w:rsid w:val="00AA2843"/>
    <w:pPr>
      <w:tabs>
        <w:tab w:val="right" w:pos="9072"/>
        <w:tab w:val="right" w:pos="9740"/>
      </w:tabs>
      <w:spacing w:line="200" w:lineRule="atLeast"/>
    </w:pPr>
    <w:rPr>
      <w:rFonts w:ascii="Arial" w:hAnsi="Arial"/>
      <w:color w:val="363534"/>
      <w:spacing w:val="2"/>
      <w:sz w:val="18"/>
      <w:szCs w:val="18"/>
    </w:rPr>
  </w:style>
  <w:style w:type="paragraph" w:customStyle="1" w:styleId="FooterOddPageNumber">
    <w:name w:val="Footer Odd Page Number"/>
    <w:basedOn w:val="FooterOdd"/>
    <w:rsid w:val="002647D0"/>
    <w:pPr>
      <w:ind w:right="28"/>
    </w:pPr>
    <w:rPr>
      <w:b/>
      <w:color w:val="00B2A9"/>
    </w:rPr>
  </w:style>
  <w:style w:type="character" w:customStyle="1" w:styleId="Heading7Char">
    <w:name w:val="Heading 7 Char"/>
    <w:aliases w:val="App 3 Char"/>
    <w:link w:val="Heading7"/>
    <w:rsid w:val="002647D0"/>
    <w:rPr>
      <w:rFonts w:ascii="Arial" w:eastAsia="PMingLiU" w:hAnsi="Arial" w:cs="Times New Roman"/>
      <w:b/>
      <w:iCs/>
      <w:color w:val="FFFFFF"/>
    </w:rPr>
  </w:style>
  <w:style w:type="character" w:customStyle="1" w:styleId="Heading9Char">
    <w:name w:val="Heading 9 Char"/>
    <w:aliases w:val="Appendix Heading 1 Char"/>
    <w:link w:val="Heading9"/>
    <w:rsid w:val="002647D0"/>
    <w:rPr>
      <w:rFonts w:ascii="Arial" w:hAnsi="Arial"/>
      <w:b/>
      <w:color w:val="00B2A9"/>
      <w:sz w:val="24"/>
    </w:rPr>
  </w:style>
  <w:style w:type="character" w:styleId="FootnoteReference">
    <w:name w:val="footnote reference"/>
    <w:uiPriority w:val="99"/>
    <w:rsid w:val="002647D0"/>
    <w:rPr>
      <w:color w:val="363534"/>
      <w:vertAlign w:val="superscript"/>
    </w:rPr>
  </w:style>
  <w:style w:type="paragraph" w:styleId="FootnoteText">
    <w:name w:val="footnote text"/>
    <w:basedOn w:val="Normal"/>
    <w:link w:val="FootnoteTextChar"/>
    <w:uiPriority w:val="99"/>
    <w:rsid w:val="002647D0"/>
    <w:pPr>
      <w:tabs>
        <w:tab w:val="left" w:pos="284"/>
      </w:tabs>
      <w:spacing w:after="60" w:line="180" w:lineRule="atLeast"/>
      <w:ind w:left="284" w:hanging="284"/>
    </w:pPr>
    <w:rPr>
      <w:kern w:val="16"/>
      <w:sz w:val="14"/>
    </w:rPr>
  </w:style>
  <w:style w:type="paragraph" w:styleId="TOC5">
    <w:name w:val="toc 5"/>
    <w:basedOn w:val="Normal"/>
    <w:next w:val="Normal"/>
    <w:autoRedefine/>
    <w:rsid w:val="002647D0"/>
    <w:pPr>
      <w:tabs>
        <w:tab w:val="right" w:pos="9582"/>
      </w:tabs>
      <w:spacing w:before="240" w:after="60"/>
      <w:ind w:right="851"/>
    </w:pPr>
    <w:rPr>
      <w:b/>
      <w:color w:val="00B2A9"/>
    </w:rPr>
  </w:style>
  <w:style w:type="paragraph" w:styleId="TOC6">
    <w:name w:val="toc 6"/>
    <w:basedOn w:val="Normal"/>
    <w:next w:val="Normal"/>
    <w:autoRedefine/>
    <w:rsid w:val="002647D0"/>
    <w:pPr>
      <w:spacing w:after="100"/>
      <w:ind w:left="1000"/>
    </w:pPr>
  </w:style>
  <w:style w:type="paragraph" w:styleId="TOC7">
    <w:name w:val="toc 7"/>
    <w:basedOn w:val="Normal"/>
    <w:next w:val="Normal"/>
    <w:autoRedefine/>
    <w:rsid w:val="002647D0"/>
    <w:pPr>
      <w:spacing w:after="100"/>
      <w:ind w:left="1200"/>
    </w:pPr>
  </w:style>
  <w:style w:type="paragraph" w:styleId="TOC8">
    <w:name w:val="toc 8"/>
    <w:basedOn w:val="Normal"/>
    <w:next w:val="Normal"/>
    <w:autoRedefine/>
    <w:rsid w:val="002647D0"/>
    <w:pPr>
      <w:tabs>
        <w:tab w:val="right" w:leader="dot" w:pos="9582"/>
      </w:tabs>
      <w:spacing w:before="120" w:after="60"/>
      <w:ind w:right="851"/>
    </w:pPr>
    <w:rPr>
      <w:b/>
      <w:color w:val="00B2A9"/>
    </w:rPr>
  </w:style>
  <w:style w:type="character" w:customStyle="1" w:styleId="FootnoteTextChar">
    <w:name w:val="Footnote Text Char"/>
    <w:link w:val="FootnoteText"/>
    <w:uiPriority w:val="99"/>
    <w:rsid w:val="002647D0"/>
    <w:rPr>
      <w:rFonts w:ascii="Arial" w:hAnsi="Arial"/>
      <w:color w:val="363534"/>
      <w:kern w:val="16"/>
      <w:sz w:val="14"/>
    </w:rPr>
  </w:style>
  <w:style w:type="paragraph" w:customStyle="1" w:styleId="xContactDetails">
    <w:name w:val="xContact Details"/>
    <w:basedOn w:val="TableTextLeft"/>
    <w:uiPriority w:val="3"/>
    <w:semiHidden/>
    <w:rsid w:val="002647D0"/>
    <w:pPr>
      <w:contextualSpacing/>
    </w:pPr>
    <w:rPr>
      <w:sz w:val="16"/>
    </w:rPr>
  </w:style>
  <w:style w:type="paragraph" w:customStyle="1" w:styleId="Footnotes">
    <w:name w:val="Footnotes"/>
    <w:basedOn w:val="Normal"/>
    <w:rsid w:val="002647D0"/>
    <w:pPr>
      <w:keepLines/>
      <w:numPr>
        <w:numId w:val="2"/>
      </w:numPr>
      <w:spacing w:before="60" w:after="100" w:afterAutospacing="1" w:line="180" w:lineRule="exact"/>
    </w:pPr>
    <w:rPr>
      <w:sz w:val="14"/>
    </w:rPr>
  </w:style>
  <w:style w:type="paragraph" w:customStyle="1" w:styleId="Footnotes2">
    <w:name w:val="Footnotes 2"/>
    <w:basedOn w:val="Normal"/>
    <w:rsid w:val="002647D0"/>
    <w:pPr>
      <w:numPr>
        <w:ilvl w:val="1"/>
        <w:numId w:val="2"/>
      </w:numPr>
      <w:spacing w:after="100" w:afterAutospacing="1" w:line="180" w:lineRule="atLeast"/>
      <w:contextualSpacing/>
    </w:pPr>
    <w:rPr>
      <w:sz w:val="14"/>
    </w:rPr>
  </w:style>
  <w:style w:type="paragraph" w:styleId="Header">
    <w:name w:val="header"/>
    <w:basedOn w:val="Normal"/>
    <w:link w:val="HeaderChar"/>
    <w:uiPriority w:val="99"/>
    <w:rsid w:val="002647D0"/>
    <w:pPr>
      <w:spacing w:line="240" w:lineRule="auto"/>
    </w:pPr>
  </w:style>
  <w:style w:type="character" w:customStyle="1" w:styleId="Heading8Char">
    <w:name w:val="Heading 8 Char"/>
    <w:aliases w:val="Appendix Title Char,App 4 Char"/>
    <w:link w:val="Heading8"/>
    <w:rsid w:val="002647D0"/>
    <w:rPr>
      <w:rFonts w:ascii="Arial" w:eastAsia="PMingLiU" w:hAnsi="Arial" w:cs="Times New Roman"/>
      <w:b/>
      <w:color w:val="00B2A9"/>
      <w:sz w:val="40"/>
    </w:rPr>
  </w:style>
  <w:style w:type="character" w:customStyle="1" w:styleId="HeaderChar">
    <w:name w:val="Header Char"/>
    <w:link w:val="Header"/>
    <w:uiPriority w:val="99"/>
    <w:rsid w:val="002647D0"/>
    <w:rPr>
      <w:rFonts w:ascii="Arial" w:hAnsi="Arial"/>
      <w:color w:val="363534"/>
    </w:rPr>
  </w:style>
  <w:style w:type="character" w:customStyle="1" w:styleId="HiddenText">
    <w:name w:val="Hidden Text"/>
    <w:uiPriority w:val="1"/>
    <w:qFormat/>
    <w:rsid w:val="002647D0"/>
    <w:rPr>
      <w:color w:val="FF0000"/>
      <w:sz w:val="20"/>
      <w:u w:val="dotted"/>
    </w:rPr>
  </w:style>
  <w:style w:type="paragraph" w:customStyle="1" w:styleId="HighlightBoxText">
    <w:name w:val="Highlight Box Text"/>
    <w:basedOn w:val="Normal"/>
    <w:qFormat/>
    <w:rsid w:val="002647D0"/>
    <w:pPr>
      <w:spacing w:before="120" w:after="120" w:line="300" w:lineRule="atLeast"/>
      <w:ind w:left="227" w:right="227"/>
    </w:pPr>
    <w:rPr>
      <w:color w:val="FFFFFF"/>
      <w:spacing w:val="-2"/>
      <w:sz w:val="24"/>
    </w:rPr>
  </w:style>
  <w:style w:type="character" w:customStyle="1" w:styleId="Heading6Char">
    <w:name w:val="Heading 6 Char"/>
    <w:aliases w:val="App 2 Char"/>
    <w:link w:val="Heading6"/>
    <w:rsid w:val="002647D0"/>
    <w:rPr>
      <w:rFonts w:ascii="Arial" w:eastAsia="PMingLiU" w:hAnsi="Arial" w:cs="Times New Roman"/>
      <w:i/>
      <w:iCs/>
      <w:color w:val="00B2A9"/>
    </w:rPr>
  </w:style>
  <w:style w:type="character" w:customStyle="1" w:styleId="Heading5Char">
    <w:name w:val="Heading 5 Char"/>
    <w:aliases w:val="- Title Char"/>
    <w:link w:val="Heading5"/>
    <w:uiPriority w:val="9"/>
    <w:rsid w:val="002647D0"/>
    <w:rPr>
      <w:rFonts w:ascii="Arial" w:eastAsia="PMingLiU" w:hAnsi="Arial" w:cs="Times New Roman"/>
      <w:i/>
      <w:color w:val="494847"/>
    </w:rPr>
  </w:style>
  <w:style w:type="paragraph" w:customStyle="1" w:styleId="HighlightBoxBullet">
    <w:name w:val="Highlight Box Bullet"/>
    <w:basedOn w:val="HighlightBoxText"/>
    <w:qFormat/>
    <w:rsid w:val="002647D0"/>
    <w:pPr>
      <w:numPr>
        <w:numId w:val="5"/>
      </w:numPr>
      <w:tabs>
        <w:tab w:val="left" w:pos="454"/>
      </w:tabs>
    </w:pPr>
  </w:style>
  <w:style w:type="paragraph" w:customStyle="1" w:styleId="HighlightBoxHeading">
    <w:name w:val="Highlight Box Heading"/>
    <w:basedOn w:val="HighlightBoxText"/>
    <w:qFormat/>
    <w:rsid w:val="002647D0"/>
    <w:rPr>
      <w:b/>
    </w:rPr>
  </w:style>
  <w:style w:type="table" w:customStyle="1" w:styleId="HighlightTable">
    <w:name w:val="Highlight Table"/>
    <w:basedOn w:val="TableNormal"/>
    <w:uiPriority w:val="99"/>
    <w:rsid w:val="002647D0"/>
    <w:pPr>
      <w:spacing w:line="240" w:lineRule="auto"/>
    </w:pPr>
    <w:rPr>
      <w:rFonts w:ascii="Arial" w:hAnsi="Arial"/>
      <w:color w:val="FFFFFF"/>
      <w:sz w:val="24"/>
      <w:lang w:eastAsia="en-US"/>
    </w:rPr>
    <w:tblPr>
      <w:tblCellMar>
        <w:top w:w="227" w:type="dxa"/>
        <w:left w:w="0" w:type="dxa"/>
        <w:bottom w:w="227" w:type="dxa"/>
        <w:right w:w="0" w:type="dxa"/>
      </w:tblCellMar>
    </w:tblPr>
    <w:tcPr>
      <w:shd w:val="clear" w:color="auto" w:fill="00B2A9"/>
    </w:tcPr>
  </w:style>
  <w:style w:type="paragraph" w:styleId="IntenseQuote">
    <w:name w:val="Intense Quote"/>
    <w:basedOn w:val="Normal"/>
    <w:next w:val="Normal"/>
    <w:link w:val="IntenseQuoteChar"/>
    <w:uiPriority w:val="30"/>
    <w:qFormat/>
    <w:rsid w:val="002647D0"/>
    <w:pPr>
      <w:pBdr>
        <w:bottom w:val="single" w:sz="4" w:space="4" w:color="00B2A9"/>
      </w:pBdr>
      <w:spacing w:before="200" w:after="280"/>
      <w:ind w:left="936" w:right="936"/>
    </w:pPr>
    <w:rPr>
      <w:b/>
      <w:bCs/>
      <w:i/>
      <w:iCs/>
      <w:color w:val="E5F7F6"/>
    </w:rPr>
  </w:style>
  <w:style w:type="character" w:customStyle="1" w:styleId="IntenseQuoteChar">
    <w:name w:val="Intense Quote Char"/>
    <w:link w:val="IntenseQuote"/>
    <w:uiPriority w:val="30"/>
    <w:rsid w:val="002647D0"/>
    <w:rPr>
      <w:rFonts w:ascii="Arial" w:hAnsi="Arial"/>
      <w:b/>
      <w:bCs/>
      <w:i/>
      <w:iCs/>
      <w:color w:val="E5F7F6"/>
    </w:rPr>
  </w:style>
  <w:style w:type="character" w:styleId="IntenseReference">
    <w:name w:val="Intense Reference"/>
    <w:uiPriority w:val="32"/>
    <w:qFormat/>
    <w:rsid w:val="002647D0"/>
    <w:rPr>
      <w:b/>
      <w:bCs/>
      <w:smallCaps/>
      <w:color w:val="C0504D"/>
      <w:spacing w:val="5"/>
      <w:u w:val="single"/>
    </w:rPr>
  </w:style>
  <w:style w:type="paragraph" w:customStyle="1" w:styleId="IntroFeatureText">
    <w:name w:val="Intro/Feature Text"/>
    <w:basedOn w:val="Normal"/>
    <w:next w:val="BodyText"/>
    <w:qFormat/>
    <w:rsid w:val="002647D0"/>
    <w:pPr>
      <w:spacing w:before="60" w:after="180" w:line="360" w:lineRule="exact"/>
    </w:pPr>
    <w:rPr>
      <w:color w:val="00B2A9"/>
      <w:spacing w:val="-2"/>
      <w:sz w:val="32"/>
    </w:rPr>
  </w:style>
  <w:style w:type="paragraph" w:customStyle="1" w:styleId="ListAlpha">
    <w:name w:val="List Alpha"/>
    <w:basedOn w:val="Normal"/>
    <w:qFormat/>
    <w:rsid w:val="002647D0"/>
    <w:pPr>
      <w:numPr>
        <w:numId w:val="6"/>
      </w:numPr>
      <w:spacing w:before="120" w:after="120"/>
    </w:pPr>
  </w:style>
  <w:style w:type="paragraph" w:customStyle="1" w:styleId="xBackPageWebAddress">
    <w:name w:val="xBack Page Web Address"/>
    <w:basedOn w:val="Normal"/>
    <w:semiHidden/>
    <w:rsid w:val="002647D0"/>
    <w:pPr>
      <w:spacing w:before="140"/>
    </w:pPr>
    <w:rPr>
      <w:color w:val="FFFFFF"/>
      <w:spacing w:val="-6"/>
      <w:sz w:val="36"/>
      <w:szCs w:val="36"/>
    </w:rPr>
  </w:style>
  <w:style w:type="paragraph" w:customStyle="1" w:styleId="xBackPage">
    <w:name w:val="xBack Page"/>
    <w:basedOn w:val="Normal"/>
    <w:semiHidden/>
    <w:rsid w:val="002647D0"/>
    <w:rPr>
      <w:color w:val="FFFFFF"/>
    </w:rPr>
  </w:style>
  <w:style w:type="paragraph" w:customStyle="1" w:styleId="ListAlpha2">
    <w:name w:val="List Alpha 2"/>
    <w:basedOn w:val="Normal"/>
    <w:qFormat/>
    <w:rsid w:val="002647D0"/>
    <w:pPr>
      <w:numPr>
        <w:ilvl w:val="1"/>
        <w:numId w:val="6"/>
      </w:numPr>
      <w:spacing w:before="120" w:after="120"/>
    </w:pPr>
  </w:style>
  <w:style w:type="paragraph" w:customStyle="1" w:styleId="xDisclaimerText">
    <w:name w:val="xDisclaimer Text"/>
    <w:basedOn w:val="xContactDetails"/>
    <w:rsid w:val="002647D0"/>
    <w:pPr>
      <w:spacing w:before="0" w:after="0" w:line="175" w:lineRule="atLeast"/>
      <w:ind w:left="0" w:right="0"/>
      <w:contextualSpacing w:val="0"/>
    </w:pPr>
  </w:style>
  <w:style w:type="paragraph" w:customStyle="1" w:styleId="ListAlpha3">
    <w:name w:val="List Alpha 3"/>
    <w:basedOn w:val="Normal"/>
    <w:qFormat/>
    <w:rsid w:val="002647D0"/>
    <w:pPr>
      <w:numPr>
        <w:ilvl w:val="2"/>
        <w:numId w:val="6"/>
      </w:numPr>
      <w:spacing w:before="120" w:after="120"/>
    </w:pPr>
  </w:style>
  <w:style w:type="paragraph" w:styleId="ListBullet">
    <w:name w:val="List Bullet"/>
    <w:basedOn w:val="Normal"/>
    <w:unhideWhenUsed/>
    <w:qFormat/>
    <w:rsid w:val="002647D0"/>
    <w:pPr>
      <w:numPr>
        <w:numId w:val="7"/>
      </w:numPr>
    </w:pPr>
  </w:style>
  <w:style w:type="paragraph" w:customStyle="1" w:styleId="TableTextRight">
    <w:name w:val="Table Text Right"/>
    <w:basedOn w:val="TableTextLeft"/>
    <w:qFormat/>
    <w:rsid w:val="002647D0"/>
    <w:pPr>
      <w:jc w:val="right"/>
    </w:pPr>
  </w:style>
  <w:style w:type="paragraph" w:styleId="ListBullet2">
    <w:name w:val="List Bullet 2"/>
    <w:basedOn w:val="ListBullet"/>
    <w:unhideWhenUsed/>
    <w:qFormat/>
    <w:rsid w:val="002647D0"/>
    <w:pPr>
      <w:numPr>
        <w:ilvl w:val="1"/>
      </w:numPr>
    </w:pPr>
  </w:style>
  <w:style w:type="paragraph" w:styleId="ListBullet3">
    <w:name w:val="List Bullet 3"/>
    <w:basedOn w:val="Normal"/>
    <w:unhideWhenUsed/>
    <w:rsid w:val="002647D0"/>
    <w:pPr>
      <w:numPr>
        <w:ilvl w:val="2"/>
        <w:numId w:val="7"/>
      </w:numPr>
      <w:spacing w:before="120" w:after="120"/>
    </w:pPr>
  </w:style>
  <w:style w:type="paragraph" w:styleId="NoSpacing">
    <w:name w:val="No Spacing"/>
    <w:next w:val="BodyText"/>
    <w:link w:val="NoSpacingChar"/>
    <w:uiPriority w:val="1"/>
    <w:qFormat/>
    <w:rsid w:val="002647D0"/>
    <w:pPr>
      <w:spacing w:line="240" w:lineRule="auto"/>
    </w:pPr>
    <w:rPr>
      <w:rFonts w:ascii="Arial" w:hAnsi="Arial"/>
      <w:color w:val="363534"/>
    </w:rPr>
  </w:style>
  <w:style w:type="paragraph" w:styleId="ListBullet4">
    <w:name w:val="List Bullet 4"/>
    <w:basedOn w:val="Normal"/>
    <w:semiHidden/>
    <w:rsid w:val="002647D0"/>
    <w:pPr>
      <w:tabs>
        <w:tab w:val="num" w:pos="360"/>
      </w:tabs>
      <w:spacing w:line="240" w:lineRule="auto"/>
    </w:pPr>
    <w:rPr>
      <w:rFonts w:ascii="Calibri" w:hAnsi="Calibri" w:cs="Times New Roman"/>
      <w:color w:val="auto"/>
      <w:sz w:val="22"/>
      <w:szCs w:val="24"/>
      <w:lang w:eastAsia="en-US"/>
    </w:rPr>
  </w:style>
  <w:style w:type="paragraph" w:styleId="ListBullet5">
    <w:name w:val="List Bullet 5"/>
    <w:basedOn w:val="Normal"/>
    <w:semiHidden/>
    <w:rsid w:val="002647D0"/>
    <w:pPr>
      <w:tabs>
        <w:tab w:val="num" w:pos="1492"/>
      </w:tabs>
      <w:spacing w:line="240" w:lineRule="auto"/>
      <w:ind w:left="1492" w:hanging="360"/>
    </w:pPr>
    <w:rPr>
      <w:rFonts w:ascii="Calibri" w:hAnsi="Calibri" w:cs="Times New Roman"/>
      <w:color w:val="auto"/>
      <w:sz w:val="22"/>
      <w:szCs w:val="24"/>
      <w:lang w:eastAsia="en-US"/>
    </w:rPr>
  </w:style>
  <w:style w:type="paragraph" w:styleId="NormalWeb">
    <w:name w:val="Normal (Web)"/>
    <w:basedOn w:val="Normal"/>
    <w:uiPriority w:val="99"/>
    <w:unhideWhenUsed/>
    <w:rsid w:val="002647D0"/>
    <w:rPr>
      <w:rFonts w:eastAsia="PMingLiU" w:cs="Times New Roman"/>
      <w:szCs w:val="24"/>
    </w:rPr>
  </w:style>
  <w:style w:type="paragraph" w:styleId="ListContinue">
    <w:name w:val="List Continue"/>
    <w:basedOn w:val="Normal"/>
    <w:semiHidden/>
    <w:qFormat/>
    <w:rsid w:val="002647D0"/>
    <w:pPr>
      <w:spacing w:before="220" w:after="220"/>
      <w:ind w:left="340"/>
    </w:pPr>
  </w:style>
  <w:style w:type="paragraph" w:styleId="ListContinue2">
    <w:name w:val="List Continue 2"/>
    <w:basedOn w:val="Normal"/>
    <w:semiHidden/>
    <w:qFormat/>
    <w:rsid w:val="002647D0"/>
    <w:pPr>
      <w:spacing w:before="220" w:after="220"/>
      <w:ind w:left="680"/>
    </w:pPr>
  </w:style>
  <w:style w:type="paragraph" w:styleId="ListContinue3">
    <w:name w:val="List Continue 3"/>
    <w:basedOn w:val="Normal"/>
    <w:semiHidden/>
    <w:rsid w:val="002647D0"/>
    <w:pPr>
      <w:spacing w:after="120" w:line="240" w:lineRule="auto"/>
      <w:ind w:left="849"/>
    </w:pPr>
    <w:rPr>
      <w:rFonts w:ascii="Calibri" w:hAnsi="Calibri" w:cs="Times New Roman"/>
      <w:color w:val="auto"/>
      <w:sz w:val="22"/>
      <w:szCs w:val="24"/>
      <w:lang w:eastAsia="en-US"/>
    </w:rPr>
  </w:style>
  <w:style w:type="paragraph" w:styleId="ListNumber2">
    <w:name w:val="List Number 2"/>
    <w:basedOn w:val="Normal"/>
    <w:qFormat/>
    <w:rsid w:val="002647D0"/>
    <w:pPr>
      <w:numPr>
        <w:ilvl w:val="1"/>
        <w:numId w:val="8"/>
      </w:numPr>
      <w:spacing w:before="120" w:after="120"/>
    </w:pPr>
  </w:style>
  <w:style w:type="paragraph" w:styleId="ListNumber3">
    <w:name w:val="List Number 3"/>
    <w:basedOn w:val="Normal"/>
    <w:qFormat/>
    <w:rsid w:val="002647D0"/>
    <w:pPr>
      <w:numPr>
        <w:ilvl w:val="2"/>
        <w:numId w:val="8"/>
      </w:numPr>
      <w:spacing w:before="120" w:after="120"/>
    </w:pPr>
  </w:style>
  <w:style w:type="character" w:customStyle="1" w:styleId="MyBoldItalicsUnderline">
    <w:name w:val="MyBoldItalicsUnderline"/>
    <w:uiPriority w:val="1"/>
    <w:semiHidden/>
    <w:rsid w:val="002647D0"/>
    <w:rPr>
      <w:b/>
      <w:i/>
      <w:u w:val="single"/>
    </w:rPr>
  </w:style>
  <w:style w:type="character" w:customStyle="1" w:styleId="MyBoldUnderline">
    <w:name w:val="MyBoldUnderline"/>
    <w:uiPriority w:val="1"/>
    <w:semiHidden/>
    <w:rsid w:val="002647D0"/>
    <w:rPr>
      <w:b/>
      <w:u w:val="single"/>
    </w:rPr>
  </w:style>
  <w:style w:type="character" w:customStyle="1" w:styleId="MyItalicsUnderline">
    <w:name w:val="MyItalicsUnderline"/>
    <w:uiPriority w:val="1"/>
    <w:semiHidden/>
    <w:rsid w:val="002647D0"/>
    <w:rPr>
      <w:i/>
      <w:u w:val="single"/>
    </w:rPr>
  </w:style>
  <w:style w:type="character" w:customStyle="1" w:styleId="MySubscript">
    <w:name w:val="MySubscript"/>
    <w:uiPriority w:val="1"/>
    <w:semiHidden/>
    <w:rsid w:val="002647D0"/>
    <w:rPr>
      <w:vertAlign w:val="subscript"/>
    </w:rPr>
  </w:style>
  <w:style w:type="character" w:customStyle="1" w:styleId="MySubscriptItalics">
    <w:name w:val="MySubscript&amp;Italics"/>
    <w:uiPriority w:val="1"/>
    <w:semiHidden/>
    <w:rsid w:val="002647D0"/>
    <w:rPr>
      <w:i/>
      <w:vertAlign w:val="subscript"/>
    </w:rPr>
  </w:style>
  <w:style w:type="character" w:customStyle="1" w:styleId="MySuperscript">
    <w:name w:val="MySuperscript"/>
    <w:uiPriority w:val="1"/>
    <w:semiHidden/>
    <w:rsid w:val="002647D0"/>
    <w:rPr>
      <w:vertAlign w:val="superscript"/>
    </w:rPr>
  </w:style>
  <w:style w:type="character" w:customStyle="1" w:styleId="MySuperscriptItalics">
    <w:name w:val="MySuperscript&amp;Italics"/>
    <w:uiPriority w:val="1"/>
    <w:semiHidden/>
    <w:rsid w:val="002647D0"/>
    <w:rPr>
      <w:i/>
      <w:vertAlign w:val="superscript"/>
    </w:rPr>
  </w:style>
  <w:style w:type="character" w:customStyle="1" w:styleId="MyUnderline">
    <w:name w:val="MyUnderline"/>
    <w:uiPriority w:val="1"/>
    <w:semiHidden/>
    <w:rsid w:val="002647D0"/>
    <w:rPr>
      <w:u w:val="single"/>
      <w:lang w:eastAsia="en-AU"/>
    </w:rPr>
  </w:style>
  <w:style w:type="character" w:customStyle="1" w:styleId="NoSpacingChar">
    <w:name w:val="No Spacing Char"/>
    <w:link w:val="NoSpacing"/>
    <w:uiPriority w:val="1"/>
    <w:rsid w:val="002647D0"/>
    <w:rPr>
      <w:rFonts w:ascii="Arial" w:hAnsi="Arial"/>
      <w:color w:val="363534"/>
    </w:rPr>
  </w:style>
  <w:style w:type="paragraph" w:customStyle="1" w:styleId="PullOutBoxBodyText">
    <w:name w:val="Pull Out Box Body Text"/>
    <w:basedOn w:val="Normal"/>
    <w:qFormat/>
    <w:rsid w:val="002647D0"/>
    <w:pPr>
      <w:spacing w:before="120" w:after="120"/>
      <w:ind w:left="142" w:right="142"/>
    </w:pPr>
  </w:style>
  <w:style w:type="paragraph" w:customStyle="1" w:styleId="PullOutBoxBullet">
    <w:name w:val="Pull Out Box Bullet"/>
    <w:basedOn w:val="PullOutBoxBodyText"/>
    <w:qFormat/>
    <w:rsid w:val="002647D0"/>
    <w:pPr>
      <w:numPr>
        <w:numId w:val="9"/>
      </w:numPr>
    </w:pPr>
  </w:style>
  <w:style w:type="paragraph" w:customStyle="1" w:styleId="PullOutBoxBullet2">
    <w:name w:val="Pull Out Box Bullet 2"/>
    <w:basedOn w:val="PullOutBoxBodyText"/>
    <w:qFormat/>
    <w:rsid w:val="002647D0"/>
    <w:pPr>
      <w:numPr>
        <w:ilvl w:val="1"/>
        <w:numId w:val="9"/>
      </w:numPr>
    </w:pPr>
  </w:style>
  <w:style w:type="paragraph" w:customStyle="1" w:styleId="PullOutBoxBullet3">
    <w:name w:val="Pull Out Box Bullet 3"/>
    <w:basedOn w:val="PullOutBoxBodyText"/>
    <w:qFormat/>
    <w:rsid w:val="002647D0"/>
    <w:pPr>
      <w:numPr>
        <w:ilvl w:val="2"/>
        <w:numId w:val="9"/>
      </w:numPr>
    </w:pPr>
  </w:style>
  <w:style w:type="paragraph" w:customStyle="1" w:styleId="xDisclaimerText2">
    <w:name w:val="xDisclaimer Text 2"/>
    <w:basedOn w:val="xDisclaimerText"/>
    <w:rsid w:val="002647D0"/>
    <w:pPr>
      <w:spacing w:before="180" w:after="170"/>
    </w:pPr>
  </w:style>
  <w:style w:type="paragraph" w:customStyle="1" w:styleId="Heading1TopofPage">
    <w:name w:val="Heading 1 Top of Page"/>
    <w:basedOn w:val="Heading1"/>
    <w:next w:val="BodyText"/>
    <w:qFormat/>
    <w:rsid w:val="003F1DC6"/>
    <w:pPr>
      <w:pageBreakBefore/>
      <w:framePr w:w="11907" w:h="1701" w:hSpace="11340" w:wrap="around" w:vAnchor="page" w:hAnchor="page" w:yAlign="top"/>
      <w:numPr>
        <w:numId w:val="0"/>
      </w:numPr>
      <w:spacing w:before="1300"/>
      <w:ind w:left="1134" w:right="1134"/>
    </w:pPr>
  </w:style>
  <w:style w:type="paragraph" w:customStyle="1" w:styleId="PullOutBoxHeading">
    <w:name w:val="Pull Out Box Heading"/>
    <w:basedOn w:val="PullOutBoxBodyText"/>
    <w:next w:val="PullOutBoxBodyText"/>
    <w:qFormat/>
    <w:rsid w:val="002647D0"/>
    <w:pPr>
      <w:keepNext/>
      <w:keepLines/>
    </w:pPr>
    <w:rPr>
      <w:b/>
      <w:szCs w:val="24"/>
    </w:rPr>
  </w:style>
  <w:style w:type="paragraph" w:customStyle="1" w:styleId="PullOutBoxNumbered">
    <w:name w:val="Pull Out Box Numbered"/>
    <w:basedOn w:val="PullOutBoxBodyText"/>
    <w:qFormat/>
    <w:rsid w:val="002647D0"/>
    <w:pPr>
      <w:numPr>
        <w:numId w:val="10"/>
      </w:numPr>
    </w:pPr>
  </w:style>
  <w:style w:type="paragraph" w:customStyle="1" w:styleId="PullOutBoxNumbered2">
    <w:name w:val="Pull Out Box Numbered 2"/>
    <w:basedOn w:val="PullOutBoxBodyText"/>
    <w:qFormat/>
    <w:rsid w:val="002647D0"/>
    <w:pPr>
      <w:numPr>
        <w:ilvl w:val="1"/>
        <w:numId w:val="10"/>
      </w:numPr>
    </w:pPr>
  </w:style>
  <w:style w:type="paragraph" w:customStyle="1" w:styleId="PullOutBoxNumbered3">
    <w:name w:val="Pull Out Box Numbered 3"/>
    <w:basedOn w:val="PullOutBoxBodyText"/>
    <w:qFormat/>
    <w:rsid w:val="002647D0"/>
    <w:pPr>
      <w:numPr>
        <w:ilvl w:val="2"/>
        <w:numId w:val="10"/>
      </w:numPr>
    </w:pPr>
  </w:style>
  <w:style w:type="table" w:customStyle="1" w:styleId="LogoPlaceholder">
    <w:name w:val="Logo Placeholder"/>
    <w:basedOn w:val="TableNormal"/>
    <w:uiPriority w:val="99"/>
    <w:rsid w:val="002647D0"/>
    <w:pPr>
      <w:spacing w:line="240" w:lineRule="auto"/>
    </w:pPr>
    <w:rPr>
      <w:rFonts w:ascii="Arial" w:hAnsi="Arial"/>
      <w:color w:val="auto"/>
      <w:lang w:eastAsia="en-US"/>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2647D0"/>
    <w:pPr>
      <w:jc w:val="right"/>
    </w:pPr>
    <w:rPr>
      <w:rFonts w:cs="Times New Roman"/>
    </w:rPr>
  </w:style>
  <w:style w:type="paragraph" w:customStyle="1" w:styleId="xCoverStatus">
    <w:name w:val="xCoverStatus"/>
    <w:basedOn w:val="Normal"/>
    <w:rsid w:val="002647D0"/>
    <w:rPr>
      <w:b/>
      <w:caps/>
      <w:color w:val="FF0000"/>
      <w:sz w:val="48"/>
      <w:szCs w:val="52"/>
    </w:rPr>
  </w:style>
  <w:style w:type="paragraph" w:customStyle="1" w:styleId="TableTextCentre">
    <w:name w:val="Table Text Centre"/>
    <w:basedOn w:val="TableTextLeft"/>
    <w:qFormat/>
    <w:rsid w:val="002647D0"/>
    <w:pPr>
      <w:jc w:val="center"/>
    </w:pPr>
  </w:style>
  <w:style w:type="paragraph" w:customStyle="1" w:styleId="TableHeadingCentre">
    <w:name w:val="Table Heading Centre"/>
    <w:basedOn w:val="TableHeadingLeft"/>
    <w:qFormat/>
    <w:rsid w:val="002647D0"/>
    <w:pPr>
      <w:jc w:val="center"/>
    </w:pPr>
  </w:style>
  <w:style w:type="table" w:customStyle="1" w:styleId="PullOutBoxTable">
    <w:name w:val="Pull Out Box Table"/>
    <w:basedOn w:val="TableNormal"/>
    <w:uiPriority w:val="99"/>
    <w:rsid w:val="002647D0"/>
    <w:pPr>
      <w:spacing w:line="240" w:lineRule="auto"/>
    </w:pPr>
    <w:rPr>
      <w:rFonts w:ascii="Arial" w:hAnsi="Arial"/>
      <w:color w:val="auto"/>
      <w:lang w:eastAsia="en-US"/>
    </w:rPr>
    <w:tblPr>
      <w:tblBorders>
        <w:top w:val="single" w:sz="4" w:space="0" w:color="00B2A9"/>
        <w:left w:val="single" w:sz="4" w:space="0" w:color="00B2A9"/>
        <w:bottom w:val="single" w:sz="4" w:space="0" w:color="00B2A9"/>
        <w:right w:val="single" w:sz="4" w:space="0" w:color="00B2A9"/>
      </w:tblBorders>
      <w:tblCellMar>
        <w:top w:w="85" w:type="dxa"/>
        <w:left w:w="0" w:type="dxa"/>
        <w:bottom w:w="85" w:type="dxa"/>
        <w:right w:w="0" w:type="dxa"/>
      </w:tblCellMar>
    </w:tblPr>
    <w:tcPr>
      <w:shd w:val="clear" w:color="auto" w:fill="auto"/>
    </w:tcPr>
  </w:style>
  <w:style w:type="paragraph" w:styleId="Quote">
    <w:name w:val="Quote"/>
    <w:basedOn w:val="Normal"/>
    <w:link w:val="QuoteChar"/>
    <w:uiPriority w:val="29"/>
    <w:qFormat/>
    <w:rsid w:val="002647D0"/>
    <w:pPr>
      <w:tabs>
        <w:tab w:val="left" w:pos="1134"/>
      </w:tabs>
      <w:spacing w:before="120" w:after="120"/>
      <w:ind w:left="284"/>
    </w:pPr>
    <w:rPr>
      <w:i/>
      <w:iCs/>
    </w:rPr>
  </w:style>
  <w:style w:type="character" w:customStyle="1" w:styleId="QuoteChar">
    <w:name w:val="Quote Char"/>
    <w:link w:val="Quote"/>
    <w:uiPriority w:val="29"/>
    <w:rsid w:val="002647D0"/>
    <w:rPr>
      <w:rFonts w:ascii="Arial" w:hAnsi="Arial"/>
      <w:i/>
      <w:iCs/>
      <w:color w:val="363534"/>
    </w:rPr>
  </w:style>
  <w:style w:type="paragraph" w:customStyle="1" w:styleId="QuoteBullet">
    <w:name w:val="Quote Bullet"/>
    <w:basedOn w:val="Quote"/>
    <w:qFormat/>
    <w:rsid w:val="002647D0"/>
    <w:pPr>
      <w:numPr>
        <w:numId w:val="11"/>
      </w:numPr>
    </w:pPr>
  </w:style>
  <w:style w:type="paragraph" w:customStyle="1" w:styleId="PhotoCredit">
    <w:name w:val="Photo Credit"/>
    <w:basedOn w:val="CaptionDescriptive"/>
    <w:next w:val="BodyText"/>
    <w:qFormat/>
    <w:rsid w:val="002647D0"/>
    <w:rPr>
      <w:i w:val="0"/>
      <w:sz w:val="16"/>
    </w:rPr>
  </w:style>
  <w:style w:type="paragraph" w:customStyle="1" w:styleId="QuoteBullet2">
    <w:name w:val="Quote Bullet 2"/>
    <w:basedOn w:val="Quote"/>
    <w:qFormat/>
    <w:rsid w:val="002647D0"/>
    <w:pPr>
      <w:numPr>
        <w:ilvl w:val="1"/>
        <w:numId w:val="11"/>
      </w:numPr>
      <w:tabs>
        <w:tab w:val="clear" w:pos="1134"/>
      </w:tabs>
    </w:pPr>
  </w:style>
  <w:style w:type="paragraph" w:customStyle="1" w:styleId="SectionHeading">
    <w:name w:val="Section Heading"/>
    <w:basedOn w:val="Normal"/>
    <w:next w:val="BodyText"/>
    <w:semiHidden/>
    <w:qFormat/>
    <w:rsid w:val="002647D0"/>
    <w:pPr>
      <w:keepLines/>
      <w:pageBreakBefore/>
      <w:framePr w:w="11907" w:h="2155" w:hSpace="181" w:wrap="around" w:vAnchor="page" w:hAnchor="page" w:xAlign="right" w:yAlign="top"/>
      <w:spacing w:before="1300"/>
      <w:ind w:left="1134" w:right="1134"/>
      <w:suppressOverlap/>
      <w:jc w:val="right"/>
      <w:outlineLvl w:val="4"/>
    </w:pPr>
    <w:rPr>
      <w:b/>
      <w:color w:val="00B2A9"/>
      <w:sz w:val="40"/>
      <w:szCs w:val="40"/>
    </w:rPr>
  </w:style>
  <w:style w:type="paragraph" w:styleId="Signature">
    <w:name w:val="Signature"/>
    <w:basedOn w:val="Normal"/>
    <w:link w:val="SignatureChar"/>
    <w:semiHidden/>
    <w:rsid w:val="002647D0"/>
    <w:pPr>
      <w:spacing w:line="240" w:lineRule="auto"/>
      <w:ind w:left="4252"/>
    </w:pPr>
    <w:rPr>
      <w:rFonts w:ascii="Calibri" w:hAnsi="Calibri" w:cs="Times New Roman"/>
      <w:color w:val="auto"/>
      <w:sz w:val="22"/>
      <w:szCs w:val="24"/>
      <w:lang w:eastAsia="en-US"/>
    </w:rPr>
  </w:style>
  <w:style w:type="character" w:customStyle="1" w:styleId="SignatureChar">
    <w:name w:val="Signature Char"/>
    <w:link w:val="Signature"/>
    <w:semiHidden/>
    <w:rsid w:val="002647D0"/>
    <w:rPr>
      <w:rFonts w:ascii="Calibri" w:hAnsi="Calibri" w:cs="Times New Roman"/>
      <w:color w:val="auto"/>
      <w:sz w:val="22"/>
      <w:szCs w:val="24"/>
      <w:lang w:eastAsia="en-US"/>
    </w:rPr>
  </w:style>
  <w:style w:type="paragraph" w:customStyle="1" w:styleId="Source">
    <w:name w:val="Source"/>
    <w:basedOn w:val="Normal"/>
    <w:next w:val="BodyText"/>
    <w:rsid w:val="002647D0"/>
    <w:pPr>
      <w:spacing w:before="60" w:after="60" w:line="180" w:lineRule="atLeast"/>
    </w:pPr>
    <w:rPr>
      <w:b/>
      <w:i/>
      <w:sz w:val="14"/>
    </w:rPr>
  </w:style>
  <w:style w:type="character" w:customStyle="1" w:styleId="st1">
    <w:name w:val="st1"/>
    <w:rsid w:val="002647D0"/>
  </w:style>
  <w:style w:type="character" w:styleId="Strong">
    <w:name w:val="Strong"/>
    <w:qFormat/>
    <w:rsid w:val="002647D0"/>
    <w:rPr>
      <w:b/>
      <w:bCs/>
    </w:rPr>
  </w:style>
  <w:style w:type="table" w:customStyle="1" w:styleId="TableAsPlaceholder">
    <w:name w:val="Table As Placeholder"/>
    <w:basedOn w:val="TableNormal"/>
    <w:uiPriority w:val="99"/>
    <w:qFormat/>
    <w:rsid w:val="002647D0"/>
    <w:pPr>
      <w:spacing w:line="240" w:lineRule="auto"/>
    </w:pPr>
    <w:rPr>
      <w:rFonts w:ascii="Arial" w:hAnsi="Arial"/>
      <w:color w:val="auto"/>
      <w:lang w:eastAsia="en-US"/>
    </w:rPr>
    <w:tblPr>
      <w:tblCellMar>
        <w:left w:w="0" w:type="dxa"/>
        <w:right w:w="0" w:type="dxa"/>
      </w:tblCellMar>
    </w:tblPr>
  </w:style>
  <w:style w:type="table" w:styleId="TableClassic1">
    <w:name w:val="Table Classic 1"/>
    <w:basedOn w:val="TableNormal"/>
    <w:rsid w:val="002647D0"/>
    <w:pPr>
      <w:spacing w:line="240" w:lineRule="auto"/>
    </w:pPr>
    <w:rPr>
      <w:rFonts w:ascii="Arial" w:hAnsi="Arial"/>
      <w:color w:val="auto"/>
      <w:sz w:val="16"/>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mallBodyText">
    <w:name w:val="Small Body Text"/>
    <w:basedOn w:val="xDisclaimerText"/>
    <w:qFormat/>
    <w:rsid w:val="002647D0"/>
    <w:pPr>
      <w:spacing w:before="40" w:after="40" w:line="220" w:lineRule="atLeast"/>
      <w:ind w:right="3119"/>
    </w:pPr>
    <w:rPr>
      <w:sz w:val="18"/>
    </w:rPr>
  </w:style>
  <w:style w:type="paragraph" w:customStyle="1" w:styleId="SmallBullet">
    <w:name w:val="Small Bullet"/>
    <w:basedOn w:val="SmallBodyText"/>
    <w:qFormat/>
    <w:rsid w:val="002647D0"/>
    <w:pPr>
      <w:numPr>
        <w:numId w:val="12"/>
      </w:numPr>
    </w:pPr>
  </w:style>
  <w:style w:type="paragraph" w:customStyle="1" w:styleId="SmallHeading">
    <w:name w:val="Small Heading"/>
    <w:basedOn w:val="xDisclaimerHeading"/>
    <w:next w:val="SmallBodyText"/>
    <w:qFormat/>
    <w:rsid w:val="002647D0"/>
    <w:pPr>
      <w:spacing w:after="40" w:line="220" w:lineRule="atLeast"/>
      <w:ind w:right="3119"/>
    </w:pPr>
    <w:rPr>
      <w:sz w:val="18"/>
    </w:rPr>
  </w:style>
  <w:style w:type="table" w:styleId="TableColumns3">
    <w:name w:val="Table Columns 3"/>
    <w:basedOn w:val="TableNormal"/>
    <w:rsid w:val="002647D0"/>
    <w:pPr>
      <w:spacing w:line="240" w:lineRule="auto"/>
    </w:pPr>
    <w:rPr>
      <w:rFonts w:ascii="Times New Roman" w:hAnsi="Times New Roman" w:cs="Times New Roman"/>
      <w:b/>
      <w:bCs/>
      <w:color w:val="auto"/>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2647D0"/>
    <w:pPr>
      <w:spacing w:line="240" w:lineRule="auto"/>
    </w:pPr>
    <w:rPr>
      <w:rFonts w:ascii="Arial" w:hAnsi="Arial"/>
      <w:color w:val="auto"/>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AccessibilityText">
    <w:name w:val="xAccessibility Text"/>
    <w:basedOn w:val="Normal"/>
    <w:semiHidden/>
    <w:qFormat/>
    <w:rsid w:val="002647D0"/>
    <w:pPr>
      <w:spacing w:line="300" w:lineRule="exact"/>
    </w:pPr>
    <w:rPr>
      <w:sz w:val="24"/>
    </w:rPr>
  </w:style>
  <w:style w:type="paragraph" w:customStyle="1" w:styleId="xAccessibilityHeading">
    <w:name w:val="xAccessibility Heading"/>
    <w:basedOn w:val="Normal"/>
    <w:semiHidden/>
    <w:qFormat/>
    <w:rsid w:val="002647D0"/>
    <w:pPr>
      <w:spacing w:before="170" w:after="20" w:line="300" w:lineRule="exact"/>
    </w:pPr>
    <w:rPr>
      <w:b/>
      <w:sz w:val="24"/>
    </w:rPr>
  </w:style>
  <w:style w:type="table" w:styleId="TableSimple2">
    <w:name w:val="Table Simple 2"/>
    <w:basedOn w:val="TableNormal"/>
    <w:rsid w:val="002647D0"/>
    <w:pPr>
      <w:spacing w:line="240" w:lineRule="auto"/>
    </w:pPr>
    <w:rPr>
      <w:rFonts w:ascii="Arial" w:hAnsi="Arial"/>
      <w:color w:val="auto"/>
      <w:sz w:val="16"/>
      <w:lang w:eastAsia="en-US"/>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2Char">
    <w:name w:val="Heading 2 Char"/>
    <w:link w:val="Heading2"/>
    <w:uiPriority w:val="9"/>
    <w:rsid w:val="002647D0"/>
    <w:rPr>
      <w:rFonts w:ascii="Arial" w:hAnsi="Arial"/>
      <w:b/>
      <w:bCs/>
      <w:iCs/>
      <w:color w:val="00B2A9"/>
      <w:kern w:val="20"/>
      <w:sz w:val="24"/>
      <w:szCs w:val="28"/>
    </w:rPr>
  </w:style>
  <w:style w:type="character" w:customStyle="1" w:styleId="Heading1Char">
    <w:name w:val="Heading 1 Char"/>
    <w:link w:val="Heading1"/>
    <w:uiPriority w:val="9"/>
    <w:rsid w:val="002647D0"/>
    <w:rPr>
      <w:rFonts w:ascii="Arial" w:hAnsi="Arial"/>
      <w:b/>
      <w:bCs/>
      <w:color w:val="00B2A9"/>
      <w:kern w:val="32"/>
      <w:sz w:val="40"/>
      <w:szCs w:val="32"/>
    </w:rPr>
  </w:style>
  <w:style w:type="character" w:customStyle="1" w:styleId="Heading3Char">
    <w:name w:val="Heading 3 Char"/>
    <w:link w:val="Heading3"/>
    <w:uiPriority w:val="9"/>
    <w:rsid w:val="002647D0"/>
    <w:rPr>
      <w:rFonts w:ascii="Arial" w:hAnsi="Arial"/>
      <w:b/>
      <w:color w:val="494847"/>
    </w:rPr>
  </w:style>
  <w:style w:type="table" w:styleId="TableSimple3">
    <w:name w:val="Table Simple 3"/>
    <w:basedOn w:val="TableNormal"/>
    <w:semiHidden/>
    <w:rsid w:val="002647D0"/>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2">
    <w:name w:val="Table Subtle 2"/>
    <w:basedOn w:val="TableNormal"/>
    <w:rsid w:val="002647D0"/>
    <w:pPr>
      <w:spacing w:line="240" w:lineRule="auto"/>
    </w:pPr>
    <w:rPr>
      <w:rFonts w:ascii="Arial" w:hAnsi="Arial"/>
      <w:color w:val="auto"/>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ofContents2">
    <w:name w:val="TableofContents2"/>
    <w:basedOn w:val="Normal"/>
    <w:semiHidden/>
    <w:rsid w:val="002647D0"/>
    <w:pPr>
      <w:keepNext/>
      <w:spacing w:after="120" w:line="230" w:lineRule="auto"/>
    </w:pPr>
    <w:rPr>
      <w:spacing w:val="-6"/>
      <w:sz w:val="40"/>
      <w:szCs w:val="28"/>
    </w:rPr>
  </w:style>
  <w:style w:type="paragraph" w:styleId="Title">
    <w:name w:val="Title"/>
    <w:basedOn w:val="Normal"/>
    <w:next w:val="Normal"/>
    <w:link w:val="TitleChar"/>
    <w:qFormat/>
    <w:rsid w:val="002647D0"/>
    <w:pPr>
      <w:spacing w:after="360" w:line="600" w:lineRule="exact"/>
      <w:jc w:val="right"/>
    </w:pPr>
    <w:rPr>
      <w:rFonts w:eastAsia="PMingLiU" w:cs="Times New Roman"/>
      <w:b/>
      <w:color w:val="FFFFFF"/>
      <w:spacing w:val="-2"/>
      <w:sz w:val="54"/>
      <w:szCs w:val="52"/>
    </w:rPr>
  </w:style>
  <w:style w:type="character" w:customStyle="1" w:styleId="TitleChar">
    <w:name w:val="Title Char"/>
    <w:link w:val="Title"/>
    <w:rsid w:val="002647D0"/>
    <w:rPr>
      <w:rFonts w:ascii="Arial" w:eastAsia="PMingLiU" w:hAnsi="Arial" w:cs="Times New Roman"/>
      <w:b/>
      <w:color w:val="FFFFFF"/>
      <w:spacing w:val="-2"/>
      <w:sz w:val="54"/>
      <w:szCs w:val="52"/>
    </w:rPr>
  </w:style>
  <w:style w:type="paragraph" w:customStyle="1" w:styleId="TitleBarText">
    <w:name w:val="Title Bar Text"/>
    <w:basedOn w:val="Normal"/>
    <w:uiPriority w:val="99"/>
    <w:qFormat/>
    <w:rsid w:val="002647D0"/>
    <w:pPr>
      <w:spacing w:line="360" w:lineRule="exact"/>
      <w:jc w:val="right"/>
    </w:pPr>
    <w:rPr>
      <w:rFonts w:ascii="Arial Narrow" w:hAnsi="Arial Narrow"/>
      <w:color w:val="FFFFFF"/>
      <w:spacing w:val="-2"/>
      <w:sz w:val="28"/>
      <w:szCs w:val="28"/>
    </w:rPr>
  </w:style>
  <w:style w:type="paragraph" w:styleId="TOC9">
    <w:name w:val="toc 9"/>
    <w:basedOn w:val="Normal"/>
    <w:next w:val="Normal"/>
    <w:autoRedefine/>
    <w:uiPriority w:val="39"/>
    <w:unhideWhenUsed/>
    <w:rsid w:val="004D4AFF"/>
    <w:pPr>
      <w:spacing w:after="120" w:line="240" w:lineRule="exact"/>
      <w:ind w:left="1440"/>
    </w:pPr>
    <w:rPr>
      <w:rFonts w:eastAsiaTheme="minorHAnsi" w:cs="VIC-SemiBold"/>
      <w:szCs w:val="52"/>
      <w:lang w:val="en-US" w:eastAsia="en-US"/>
    </w:rPr>
  </w:style>
  <w:style w:type="paragraph" w:customStyle="1" w:styleId="TOFHeading">
    <w:name w:val="TOF Heading"/>
    <w:basedOn w:val="Normal"/>
    <w:uiPriority w:val="99"/>
    <w:rsid w:val="002647D0"/>
    <w:pPr>
      <w:keepNext/>
      <w:tabs>
        <w:tab w:val="left" w:pos="2268"/>
      </w:tabs>
      <w:spacing w:before="240" w:after="60"/>
    </w:pPr>
    <w:rPr>
      <w:b/>
      <w:color w:val="00B2A9"/>
      <w:szCs w:val="32"/>
    </w:rPr>
  </w:style>
  <w:style w:type="paragraph" w:customStyle="1" w:styleId="xInlineShape">
    <w:name w:val="xInlineShape"/>
    <w:basedOn w:val="Normal"/>
    <w:next w:val="BodyText"/>
    <w:uiPriority w:val="3"/>
    <w:semiHidden/>
    <w:rsid w:val="002647D0"/>
    <w:pPr>
      <w:keepNext/>
      <w:spacing w:before="120" w:after="20" w:line="240" w:lineRule="auto"/>
    </w:pPr>
  </w:style>
  <w:style w:type="paragraph" w:customStyle="1" w:styleId="xDoublePic">
    <w:name w:val="xDoublePic"/>
    <w:basedOn w:val="xInlineShape"/>
    <w:semiHidden/>
    <w:rsid w:val="002647D0"/>
    <w:pPr>
      <w:spacing w:before="0" w:after="0"/>
    </w:pPr>
  </w:style>
  <w:style w:type="paragraph" w:customStyle="1" w:styleId="xEntityDetails">
    <w:name w:val="xEntity Details"/>
    <w:basedOn w:val="xContactDetails"/>
    <w:uiPriority w:val="3"/>
    <w:semiHidden/>
    <w:rsid w:val="002647D0"/>
    <w:pPr>
      <w:framePr w:wrap="around" w:hAnchor="text"/>
    </w:pPr>
  </w:style>
  <w:style w:type="paragraph" w:customStyle="1" w:styleId="xStatus">
    <w:name w:val="xStatus"/>
    <w:basedOn w:val="Normal"/>
    <w:uiPriority w:val="3"/>
    <w:semiHidden/>
    <w:rsid w:val="002647D0"/>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2647D0"/>
    <w:pPr>
      <w:spacing w:line="240" w:lineRule="auto"/>
    </w:pPr>
    <w:rPr>
      <w:color w:val="636366"/>
      <w:spacing w:val="-4"/>
      <w:sz w:val="36"/>
      <w:szCs w:val="42"/>
    </w:rPr>
  </w:style>
  <w:style w:type="paragraph" w:customStyle="1" w:styleId="Footnote">
    <w:name w:val="Footnote"/>
    <w:basedOn w:val="BodyText"/>
    <w:rsid w:val="009011FB"/>
    <w:pPr>
      <w:spacing w:before="40" w:after="40" w:line="240" w:lineRule="auto"/>
      <w:ind w:left="284" w:hanging="284"/>
    </w:pPr>
    <w:rPr>
      <w:rFonts w:cs="Arial"/>
      <w:sz w:val="18"/>
      <w:szCs w:val="18"/>
    </w:rPr>
  </w:style>
  <w:style w:type="paragraph" w:customStyle="1" w:styleId="TblBdy">
    <w:name w:val="_TblBdy"/>
    <w:uiPriority w:val="1"/>
    <w:qFormat/>
    <w:rsid w:val="004D4AFF"/>
    <w:pPr>
      <w:spacing w:before="80" w:after="60" w:line="240" w:lineRule="auto"/>
    </w:pPr>
    <w:rPr>
      <w:rFonts w:ascii="Arial" w:hAnsi="Arial"/>
      <w:color w:val="auto"/>
      <w:sz w:val="19"/>
      <w:szCs w:val="24"/>
      <w:lang w:eastAsia="en-US"/>
    </w:rPr>
  </w:style>
  <w:style w:type="paragraph" w:styleId="Revision">
    <w:name w:val="Revision"/>
    <w:hidden/>
    <w:uiPriority w:val="99"/>
    <w:semiHidden/>
    <w:rsid w:val="004D4AFF"/>
    <w:pPr>
      <w:spacing w:line="240" w:lineRule="auto"/>
    </w:pPr>
    <w:rPr>
      <w:rFonts w:ascii="Arial" w:eastAsiaTheme="minorHAnsi" w:hAnsi="Arial" w:cs="VIC-SemiBold"/>
      <w:szCs w:val="52"/>
      <w:lang w:val="en-US" w:eastAsia="en-US"/>
    </w:rPr>
  </w:style>
  <w:style w:type="character" w:customStyle="1" w:styleId="valuetext1">
    <w:name w:val="valuetext1"/>
    <w:basedOn w:val="DefaultParagraphFont"/>
    <w:rsid w:val="00643AC3"/>
    <w:rPr>
      <w:color w:val="0000CD"/>
    </w:rPr>
  </w:style>
  <w:style w:type="paragraph" w:customStyle="1" w:styleId="xCitation">
    <w:name w:val="xCitation"/>
    <w:basedOn w:val="Normal"/>
    <w:rsid w:val="00B1498D"/>
    <w:rPr>
      <w:b/>
      <w:color w:val="auto"/>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26" Type="http://schemas.openxmlformats.org/officeDocument/2006/relationships/hyperlink" Target="https://cameronwebb.wordpress.com/2013/09/10/do-aquatic-weeds-promote-mosquito-breeding/" TargetMode="External"/><Relationship Id="rId3" Type="http://schemas.openxmlformats.org/officeDocument/2006/relationships/styles" Target="styles.xml"/><Relationship Id="rId21" Type="http://schemas.openxmlformats.org/officeDocument/2006/relationships/hyperlink" Target="http://vro.agriculture.vic.gov.au/dpi/vro/vrosite.nsf/pages/invasive_plants_common_a"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delwp.vic.gov.au" TargetMode="External"/><Relationship Id="rId25" Type="http://schemas.openxmlformats.org/officeDocument/2006/relationships/hyperlink" Target="http://www.australisbiological.com.au/wp-content/uploads/2012/03/Limonium-presentation-Philip-Island-12-September-2012.pdf" TargetMode="External"/><Relationship Id="rId2" Type="http://schemas.openxmlformats.org/officeDocument/2006/relationships/numbering" Target="numbering.xml"/><Relationship Id="rId16" Type="http://schemas.openxmlformats.org/officeDocument/2006/relationships/hyperlink" Target="http://www.relayservice.com.au"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23" Type="http://schemas.openxmlformats.org/officeDocument/2006/relationships/footer" Target="footer5.xml"/><Relationship Id="rId28" Type="http://schemas.openxmlformats.org/officeDocument/2006/relationships/hyperlink" Target="http://vro.agriculture.vic.gov.au/dpi/vro/vrosite.nsf/pages/invasive_plants_common_a"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creativecommons.org/licenses/by/4.0/" TargetMode="External"/><Relationship Id="rId22" Type="http://schemas.openxmlformats.org/officeDocument/2006/relationships/footer" Target="footer4.xm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m\Communication\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46D0-673F-455E-A397-65CA62DA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904</TotalTime>
  <Pages>86</Pages>
  <Words>30325</Words>
  <Characters>172853</Characters>
  <Application>Microsoft Office Word</Application>
  <DocSecurity>8</DocSecurity>
  <Lines>1440</Lines>
  <Paragraphs>405</Paragraphs>
  <ScaleCrop>false</ScaleCrop>
  <HeadingPairs>
    <vt:vector size="2" baseType="variant">
      <vt:variant>
        <vt:lpstr>Title</vt:lpstr>
      </vt:variant>
      <vt:variant>
        <vt:i4>1</vt:i4>
      </vt:variant>
    </vt:vector>
  </HeadingPairs>
  <TitlesOfParts>
    <vt:vector size="1" baseType="lpstr">
      <vt:lpstr>Title</vt:lpstr>
    </vt:vector>
  </TitlesOfParts>
  <Company>Microsoft</Company>
  <LinksUpToDate>false</LinksUpToDate>
  <CharactersWithSpaces>202773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Pam Clunie</dc:creator>
  <cp:lastModifiedBy>Michael J Duncan (DELWP)</cp:lastModifiedBy>
  <cp:revision>98</cp:revision>
  <cp:lastPrinted>2017-06-16T03:36:00Z</cp:lastPrinted>
  <dcterms:created xsi:type="dcterms:W3CDTF">2017-06-05T07:35:00Z</dcterms:created>
  <dcterms:modified xsi:type="dcterms:W3CDTF">2017-06-20T04:02:00Z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