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4098" w:rsidRDefault="00F47497">
      <w:pPr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pict>
          <v:group id="_x0000_s1793" style="position:absolute;margin-left:28.35pt;margin-top:28.35pt;width:538.6pt;height:719.95pt;z-index:-310792;mso-position-horizontal-relative:page;mso-position-vertical-relative:page" coordorigin="567,567" coordsize="10772,1439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04" type="#_x0000_t75" style="position:absolute;left:980;top:6790;width:9894;height:7227">
              <v:imagedata r:id="rId7" o:title=""/>
            </v:shape>
            <v:group id="_x0000_s1802" style="position:absolute;left:567;top:6548;width:6469;height:7483" coordorigin="567,6548" coordsize="6469,7483">
              <v:shape id="_x0000_s1803" style="position:absolute;left:567;top:6548;width:6469;height:7483" coordorigin="567,6548" coordsize="6469,7483" path="m3507,6548r-2940,l567,14031r6469,l3507,6548xe" fillcolor="#1f1446" stroked="f">
                <v:path arrowok="t"/>
              </v:shape>
            </v:group>
            <v:group id="_x0000_s1799" style="position:absolute;left:7030;top:6548;width:4303;height:7483" coordorigin="7030,6548" coordsize="4303,7483">
              <v:shape id="_x0000_s1801" style="position:absolute;left:7030;top:6548;width:4303;height:7483" coordorigin="7030,6548" coordsize="4303,7483" path="m11333,6548r-774,l7030,14031r2994,l10024,14026r1309,l11333,6548xe" fillcolor="#cddc29" stroked="f">
                <v:path arrowok="t"/>
              </v:shape>
              <v:shape id="_x0000_s1800" style="position:absolute;left:7030;top:6548;width:4303;height:7483" coordorigin="7030,6548" coordsize="4303,7483" path="m11333,14026r-1309,l11293,14031r40,l11333,14026xe" fillcolor="#cddc29" stroked="f">
                <v:path arrowok="t"/>
              </v:shape>
            </v:group>
            <v:group id="_x0000_s1797" style="position:absolute;left:567;top:567;width:10772;height:6236" coordorigin="567,567" coordsize="10772,6236">
              <v:shape id="_x0000_s1798" style="position:absolute;left:567;top:567;width:10772;height:6236" coordorigin="567,567" coordsize="10772,6236" path="m567,6802r10772,l11339,567,567,567r,6235xe" fillcolor="#1f1446" stroked="f">
                <v:path arrowok="t"/>
              </v:shape>
            </v:group>
            <v:group id="_x0000_s1794" style="position:absolute;left:567;top:567;width:2937;height:3112" coordorigin="567,567" coordsize="2937,3112">
              <v:shape id="_x0000_s1796" style="position:absolute;left:567;top:567;width:2937;height:3112" coordorigin="567,567" coordsize="2937,3112" path="m3504,567r-2937,l2035,3679,3504,567xe" fillcolor="#cddc29" stroked="f">
                <v:path arrowok="t"/>
              </v:shape>
              <v:shape id="_x0000_s1795" type="#_x0000_t75" style="position:absolute;left:567;top:14009;width:10772;height:957">
                <v:imagedata r:id="rId8" o:title=""/>
              </v:shape>
            </v:group>
            <w10:wrap anchorx="page" anchory="page"/>
          </v:group>
        </w:pict>
      </w: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spacing w:before="11"/>
        <w:rPr>
          <w:rFonts w:ascii="Times New Roman" w:eastAsia="Times New Roman" w:hAnsi="Times New Roman" w:cs="Times New Roman"/>
        </w:rPr>
      </w:pPr>
    </w:p>
    <w:p w:rsidR="00694098" w:rsidRDefault="00F47497">
      <w:pPr>
        <w:spacing w:before="38"/>
        <w:ind w:left="4210" w:right="690" w:firstLine="1994"/>
        <w:jc w:val="right"/>
        <w:rPr>
          <w:rFonts w:ascii="Arial" w:eastAsia="Arial" w:hAnsi="Arial" w:cs="Arial"/>
          <w:sz w:val="48"/>
          <w:szCs w:val="48"/>
        </w:rPr>
      </w:pPr>
      <w:r>
        <w:rPr>
          <w:rFonts w:ascii="Arial"/>
          <w:b/>
          <w:color w:val="FFFFFF"/>
          <w:sz w:val="48"/>
        </w:rPr>
        <w:t>Ageing and</w:t>
      </w:r>
      <w:r>
        <w:rPr>
          <w:rFonts w:ascii="Arial"/>
          <w:b/>
          <w:color w:val="FFFFFF"/>
          <w:spacing w:val="-1"/>
          <w:sz w:val="48"/>
        </w:rPr>
        <w:t xml:space="preserve"> </w:t>
      </w:r>
      <w:r>
        <w:rPr>
          <w:rFonts w:ascii="Arial"/>
          <w:b/>
          <w:color w:val="FFFFFF"/>
          <w:sz w:val="48"/>
        </w:rPr>
        <w:t>sexing Victorian native game</w:t>
      </w:r>
      <w:r>
        <w:rPr>
          <w:rFonts w:ascii="Arial"/>
          <w:b/>
          <w:color w:val="FFFFFF"/>
          <w:spacing w:val="-10"/>
          <w:sz w:val="48"/>
        </w:rPr>
        <w:t xml:space="preserve"> </w:t>
      </w:r>
      <w:r>
        <w:rPr>
          <w:rFonts w:ascii="Arial"/>
          <w:b/>
          <w:color w:val="FFFFFF"/>
          <w:sz w:val="48"/>
        </w:rPr>
        <w:t>birds using plumage characters</w:t>
      </w:r>
    </w:p>
    <w:p w:rsidR="00694098" w:rsidRDefault="00694098">
      <w:pPr>
        <w:rPr>
          <w:rFonts w:ascii="Arial" w:eastAsia="Arial" w:hAnsi="Arial" w:cs="Arial"/>
          <w:b/>
          <w:bCs/>
          <w:sz w:val="48"/>
          <w:szCs w:val="48"/>
        </w:rPr>
      </w:pPr>
    </w:p>
    <w:p w:rsidR="00694098" w:rsidRDefault="00694098">
      <w:pPr>
        <w:rPr>
          <w:rFonts w:ascii="Arial" w:eastAsia="Arial" w:hAnsi="Arial" w:cs="Arial"/>
          <w:b/>
          <w:bCs/>
          <w:sz w:val="48"/>
          <w:szCs w:val="48"/>
        </w:rPr>
      </w:pPr>
    </w:p>
    <w:p w:rsidR="00694098" w:rsidRDefault="00F47497">
      <w:pPr>
        <w:pStyle w:val="Heading1"/>
        <w:spacing w:before="290"/>
        <w:ind w:left="0" w:right="696"/>
        <w:jc w:val="right"/>
        <w:rPr>
          <w:rFonts w:cs="Arial"/>
          <w:b w:val="0"/>
          <w:bCs w:val="0"/>
        </w:rPr>
      </w:pPr>
      <w:r>
        <w:rPr>
          <w:color w:val="FFFFFF"/>
        </w:rPr>
        <w:t xml:space="preserve">D. Rogers, </w:t>
      </w:r>
      <w:r>
        <w:rPr>
          <w:color w:val="FFFFFF"/>
          <w:spacing w:val="-21"/>
        </w:rPr>
        <w:t xml:space="preserve">P. </w:t>
      </w:r>
      <w:proofErr w:type="spellStart"/>
      <w:r>
        <w:rPr>
          <w:color w:val="FFFFFF"/>
        </w:rPr>
        <w:t>Menkhorst</w:t>
      </w:r>
      <w:proofErr w:type="spellEnd"/>
      <w:r>
        <w:rPr>
          <w:color w:val="FFFFFF"/>
        </w:rPr>
        <w:t xml:space="preserve"> and J.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>Davies</w:t>
      </w: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spacing w:before="4"/>
        <w:rPr>
          <w:rFonts w:ascii="Arial" w:eastAsia="Arial" w:hAnsi="Arial" w:cs="Arial"/>
          <w:b/>
          <w:bCs/>
          <w:sz w:val="36"/>
          <w:szCs w:val="36"/>
        </w:rPr>
      </w:pPr>
    </w:p>
    <w:p w:rsidR="00694098" w:rsidRDefault="00F47497">
      <w:pPr>
        <w:ind w:right="703"/>
        <w:jc w:val="right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FFFFFF"/>
          <w:sz w:val="32"/>
        </w:rPr>
        <w:t>March</w:t>
      </w:r>
      <w:r>
        <w:rPr>
          <w:rFonts w:ascii="Arial"/>
          <w:b/>
          <w:color w:val="FFFFFF"/>
          <w:spacing w:val="-2"/>
          <w:sz w:val="32"/>
        </w:rPr>
        <w:t xml:space="preserve"> </w:t>
      </w:r>
      <w:r>
        <w:rPr>
          <w:rFonts w:ascii="Arial"/>
          <w:b/>
          <w:color w:val="FFFFFF"/>
          <w:sz w:val="32"/>
        </w:rPr>
        <w:t>2019</w:t>
      </w: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2"/>
        <w:rPr>
          <w:rFonts w:ascii="Arial" w:eastAsia="Arial" w:hAnsi="Arial" w:cs="Arial"/>
          <w:b/>
          <w:bCs/>
          <w:sz w:val="26"/>
          <w:szCs w:val="26"/>
        </w:rPr>
      </w:pPr>
    </w:p>
    <w:p w:rsidR="00694098" w:rsidRDefault="00F47497">
      <w:pPr>
        <w:spacing w:before="69"/>
        <w:ind w:left="5187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FFFFFF"/>
          <w:sz w:val="24"/>
        </w:rPr>
        <w:t xml:space="preserve">Arthur </w:t>
      </w:r>
      <w:proofErr w:type="spellStart"/>
      <w:r>
        <w:rPr>
          <w:rFonts w:ascii="Arial"/>
          <w:color w:val="FFFFFF"/>
          <w:sz w:val="24"/>
        </w:rPr>
        <w:t>Rylah</w:t>
      </w:r>
      <w:proofErr w:type="spellEnd"/>
      <w:r>
        <w:rPr>
          <w:rFonts w:ascii="Arial"/>
          <w:color w:val="FFFFFF"/>
          <w:sz w:val="24"/>
        </w:rPr>
        <w:t xml:space="preserve"> Institute for Environmental</w:t>
      </w:r>
      <w:r>
        <w:rPr>
          <w:rFonts w:ascii="Arial"/>
          <w:color w:val="FFFFFF"/>
          <w:spacing w:val="-16"/>
          <w:sz w:val="24"/>
        </w:rPr>
        <w:t xml:space="preserve"> </w:t>
      </w:r>
      <w:r>
        <w:rPr>
          <w:rFonts w:ascii="Arial"/>
          <w:color w:val="FFFFFF"/>
          <w:sz w:val="24"/>
        </w:rPr>
        <w:t>Research</w:t>
      </w:r>
    </w:p>
    <w:p w:rsidR="00694098" w:rsidRDefault="00F47497">
      <w:pPr>
        <w:pStyle w:val="Heading4"/>
        <w:spacing w:before="0"/>
        <w:ind w:left="6815" w:firstLine="0"/>
        <w:rPr>
          <w:b w:val="0"/>
          <w:bCs w:val="0"/>
        </w:rPr>
      </w:pPr>
      <w:r>
        <w:rPr>
          <w:color w:val="FFFFFF"/>
        </w:rPr>
        <w:t>Technical Report Series No.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294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26"/>
          <w:szCs w:val="26"/>
        </w:rPr>
      </w:pPr>
    </w:p>
    <w:p w:rsidR="00694098" w:rsidRDefault="00F47497">
      <w:pPr>
        <w:pStyle w:val="BodyText"/>
        <w:tabs>
          <w:tab w:val="left" w:pos="4021"/>
          <w:tab w:val="left" w:pos="8122"/>
        </w:tabs>
        <w:spacing w:line="1257" w:lineRule="exact"/>
        <w:ind w:left="112"/>
        <w:rPr>
          <w:rFonts w:cs="Arial"/>
        </w:rPr>
      </w:pPr>
      <w:r>
        <w:rPr>
          <w:noProof/>
          <w:position w:val="-24"/>
        </w:rPr>
        <w:drawing>
          <wp:inline distT="0" distB="0" distL="0" distR="0">
            <wp:extent cx="1297054" cy="673226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054" cy="67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4"/>
        </w:rPr>
        <w:tab/>
      </w:r>
      <w:r>
        <w:rPr>
          <w:noProof/>
          <w:position w:val="-14"/>
        </w:rPr>
        <w:drawing>
          <wp:inline distT="0" distB="0" distL="0" distR="0">
            <wp:extent cx="1717379" cy="736092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379" cy="73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4"/>
        </w:rPr>
        <w:tab/>
      </w:r>
      <w:r>
        <w:rPr>
          <w:noProof/>
          <w:position w:val="-16"/>
        </w:rPr>
        <w:drawing>
          <wp:inline distT="0" distB="0" distL="0" distR="0">
            <wp:extent cx="1877804" cy="544829"/>
            <wp:effectExtent l="0" t="0" r="0" b="0"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804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098" w:rsidRDefault="00694098">
      <w:pPr>
        <w:spacing w:line="1257" w:lineRule="exact"/>
        <w:rPr>
          <w:rFonts w:ascii="Arial" w:eastAsia="Arial" w:hAnsi="Arial" w:cs="Arial"/>
        </w:rPr>
        <w:sectPr w:rsidR="00694098">
          <w:type w:val="continuous"/>
          <w:pgSz w:w="11910" w:h="16850"/>
          <w:pgMar w:top="480" w:right="440" w:bottom="280" w:left="300" w:header="720" w:footer="720" w:gutter="0"/>
          <w:cols w:space="720"/>
        </w:sect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F47497">
      <w:pPr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 xml:space="preserve">Arthur </w:t>
      </w:r>
      <w:proofErr w:type="spellStart"/>
      <w:r>
        <w:rPr>
          <w:rFonts w:ascii="Arial"/>
          <w:sz w:val="16"/>
        </w:rPr>
        <w:t>Rylah</w:t>
      </w:r>
      <w:proofErr w:type="spellEnd"/>
      <w:r>
        <w:rPr>
          <w:rFonts w:ascii="Arial"/>
          <w:sz w:val="16"/>
        </w:rPr>
        <w:t xml:space="preserve"> Institute for Environmental</w:t>
      </w:r>
      <w:r>
        <w:rPr>
          <w:rFonts w:ascii="Arial"/>
          <w:spacing w:val="-9"/>
          <w:sz w:val="16"/>
        </w:rPr>
        <w:t xml:space="preserve"> </w:t>
      </w:r>
      <w:r>
        <w:rPr>
          <w:rFonts w:ascii="Arial"/>
          <w:sz w:val="16"/>
        </w:rPr>
        <w:t>Research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Department of Environment, Land, Water and</w:t>
      </w:r>
      <w:r>
        <w:rPr>
          <w:rFonts w:ascii="Arial"/>
          <w:spacing w:val="-18"/>
          <w:sz w:val="16"/>
        </w:rPr>
        <w:t xml:space="preserve"> </w:t>
      </w:r>
      <w:r>
        <w:rPr>
          <w:rFonts w:ascii="Arial"/>
          <w:sz w:val="16"/>
        </w:rPr>
        <w:t>Planning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PO Box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137</w:t>
      </w:r>
    </w:p>
    <w:p w:rsidR="00694098" w:rsidRDefault="00F47497">
      <w:pPr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Heidelberg, Victoria</w:t>
      </w:r>
      <w:r>
        <w:rPr>
          <w:rFonts w:ascii="Arial"/>
          <w:spacing w:val="-8"/>
          <w:sz w:val="16"/>
        </w:rPr>
        <w:t xml:space="preserve"> </w:t>
      </w:r>
      <w:r>
        <w:rPr>
          <w:rFonts w:ascii="Arial"/>
          <w:sz w:val="16"/>
        </w:rPr>
        <w:t>3084</w:t>
      </w:r>
    </w:p>
    <w:p w:rsidR="00694098" w:rsidRDefault="00F47497">
      <w:pPr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Phone (03) 9450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8600</w:t>
      </w:r>
    </w:p>
    <w:p w:rsidR="00694098" w:rsidRDefault="00F47497">
      <w:pPr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Website:</w:t>
      </w:r>
      <w:r>
        <w:rPr>
          <w:rFonts w:ascii="Arial"/>
          <w:spacing w:val="12"/>
          <w:sz w:val="16"/>
        </w:rPr>
        <w:t xml:space="preserve"> </w:t>
      </w:r>
      <w:hyperlink r:id="rId12">
        <w:r>
          <w:rPr>
            <w:rFonts w:ascii="Arial"/>
            <w:color w:val="0000FF"/>
            <w:sz w:val="16"/>
            <w:u w:val="single" w:color="0000FF"/>
          </w:rPr>
          <w:t>www.ari.vic.gov.au</w:t>
        </w:r>
      </w:hyperlink>
    </w:p>
    <w:p w:rsidR="00694098" w:rsidRDefault="00694098">
      <w:pPr>
        <w:rPr>
          <w:rFonts w:ascii="Arial" w:eastAsia="Arial" w:hAnsi="Arial" w:cs="Arial"/>
          <w:sz w:val="16"/>
          <w:szCs w:val="16"/>
        </w:rPr>
      </w:pPr>
    </w:p>
    <w:p w:rsidR="00694098" w:rsidRDefault="00F47497">
      <w:pPr>
        <w:spacing w:before="136"/>
        <w:ind w:left="112" w:right="156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sz w:val="16"/>
        </w:rPr>
        <w:t>Citation</w:t>
      </w:r>
      <w:r>
        <w:rPr>
          <w:rFonts w:ascii="Arial"/>
          <w:sz w:val="16"/>
        </w:rPr>
        <w:t xml:space="preserve">: </w:t>
      </w:r>
      <w:hyperlink r:id="rId13">
        <w:r>
          <w:rPr>
            <w:rFonts w:ascii="Arial"/>
            <w:sz w:val="16"/>
          </w:rPr>
          <w:t>Rogers, D.,</w:t>
        </w:r>
      </w:hyperlink>
      <w:r>
        <w:rPr>
          <w:rFonts w:ascii="Arial"/>
          <w:sz w:val="16"/>
        </w:rPr>
        <w:t xml:space="preserve"> </w:t>
      </w:r>
      <w:proofErr w:type="spellStart"/>
      <w:r>
        <w:rPr>
          <w:rFonts w:ascii="Arial"/>
          <w:sz w:val="16"/>
        </w:rPr>
        <w:t>Menkhorst</w:t>
      </w:r>
      <w:proofErr w:type="spellEnd"/>
      <w:r>
        <w:rPr>
          <w:rFonts w:ascii="Arial"/>
          <w:sz w:val="16"/>
        </w:rPr>
        <w:t>, P. and Davies, J. (2019). Ageing and sexing Victorian native game birds using plumage</w:t>
      </w:r>
      <w:r>
        <w:rPr>
          <w:rFonts w:ascii="Arial"/>
          <w:spacing w:val="30"/>
          <w:sz w:val="16"/>
        </w:rPr>
        <w:t xml:space="preserve"> </w:t>
      </w:r>
      <w:r>
        <w:rPr>
          <w:rFonts w:ascii="Arial"/>
          <w:sz w:val="16"/>
        </w:rPr>
        <w:t>characters.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Arthur</w:t>
      </w:r>
      <w:r>
        <w:rPr>
          <w:rFonts w:ascii="Arial"/>
          <w:spacing w:val="-2"/>
          <w:sz w:val="16"/>
        </w:rPr>
        <w:t xml:space="preserve"> </w:t>
      </w:r>
      <w:proofErr w:type="spellStart"/>
      <w:r>
        <w:rPr>
          <w:rFonts w:ascii="Arial"/>
          <w:sz w:val="16"/>
        </w:rPr>
        <w:t>Rylah</w:t>
      </w:r>
      <w:proofErr w:type="spellEnd"/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In</w:t>
      </w:r>
      <w:r>
        <w:rPr>
          <w:rFonts w:ascii="Arial"/>
          <w:sz w:val="16"/>
        </w:rPr>
        <w:t>stitute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for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Environmental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Research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Technical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Report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Series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No.294.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Department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Environment,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Land,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Water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Planning, Heidelberg,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Victoria.</w:t>
      </w:r>
    </w:p>
    <w:p w:rsidR="00694098" w:rsidRDefault="00694098">
      <w:pPr>
        <w:rPr>
          <w:rFonts w:ascii="Arial" w:eastAsia="Arial" w:hAnsi="Arial" w:cs="Arial"/>
          <w:sz w:val="16"/>
          <w:szCs w:val="16"/>
        </w:rPr>
      </w:pPr>
    </w:p>
    <w:p w:rsidR="00694098" w:rsidRDefault="00F47497">
      <w:pPr>
        <w:spacing w:before="136" w:line="252" w:lineRule="auto"/>
        <w:ind w:left="112" w:right="220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sz w:val="16"/>
        </w:rPr>
        <w:t>Front cover image</w:t>
      </w:r>
      <w:r>
        <w:rPr>
          <w:rFonts w:ascii="Arial"/>
          <w:sz w:val="16"/>
        </w:rPr>
        <w:t>: Plumage characters used to determine sex and age of Chestnut Teal (see Appendix 7) (Painting by</w:t>
      </w:r>
      <w:r>
        <w:rPr>
          <w:rFonts w:ascii="Arial"/>
          <w:spacing w:val="23"/>
          <w:sz w:val="16"/>
        </w:rPr>
        <w:t xml:space="preserve"> </w:t>
      </w:r>
      <w:r>
        <w:rPr>
          <w:rFonts w:ascii="Arial"/>
          <w:sz w:val="16"/>
        </w:rPr>
        <w:t>Jeff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Davies).</w:t>
      </w:r>
    </w:p>
    <w:p w:rsidR="00694098" w:rsidRDefault="00694098">
      <w:pPr>
        <w:rPr>
          <w:rFonts w:ascii="Arial" w:eastAsia="Arial" w:hAnsi="Arial" w:cs="Arial"/>
          <w:sz w:val="16"/>
          <w:szCs w:val="16"/>
        </w:rPr>
      </w:pPr>
    </w:p>
    <w:p w:rsidR="00694098" w:rsidRDefault="00F47497">
      <w:pPr>
        <w:spacing w:before="127"/>
        <w:ind w:left="112" w:right="156"/>
        <w:rPr>
          <w:rFonts w:ascii="Arial" w:eastAsia="Arial" w:hAnsi="Arial" w:cs="Arial"/>
          <w:sz w:val="16"/>
          <w:szCs w:val="16"/>
        </w:rPr>
      </w:pPr>
      <w:r>
        <w:rPr>
          <w:rFonts w:ascii="Arial" w:hAnsi="Arial"/>
          <w:sz w:val="16"/>
        </w:rPr>
        <w:t>© The State of Victoria Department of Environment, Land, Water and Planning</w:t>
      </w:r>
      <w:r>
        <w:rPr>
          <w:rFonts w:ascii="Arial" w:hAnsi="Arial"/>
          <w:spacing w:val="17"/>
          <w:sz w:val="16"/>
        </w:rPr>
        <w:t xml:space="preserve"> </w:t>
      </w:r>
      <w:r>
        <w:rPr>
          <w:rFonts w:ascii="Arial" w:hAnsi="Arial"/>
          <w:sz w:val="16"/>
        </w:rPr>
        <w:t>2019</w:t>
      </w:r>
    </w:p>
    <w:p w:rsidR="00694098" w:rsidRDefault="00694098">
      <w:pPr>
        <w:spacing w:before="5"/>
        <w:rPr>
          <w:rFonts w:ascii="Arial" w:eastAsia="Arial" w:hAnsi="Arial" w:cs="Arial"/>
          <w:sz w:val="11"/>
          <w:szCs w:val="11"/>
        </w:rPr>
      </w:pPr>
    </w:p>
    <w:p w:rsidR="00694098" w:rsidRDefault="00F47497">
      <w:pPr>
        <w:spacing w:line="354" w:lineRule="exact"/>
        <w:ind w:left="12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position w:val="-6"/>
          <w:sz w:val="20"/>
          <w:szCs w:val="20"/>
        </w:rPr>
      </w:r>
      <w:r>
        <w:rPr>
          <w:rFonts w:ascii="Arial" w:eastAsia="Arial" w:hAnsi="Arial" w:cs="Arial"/>
          <w:position w:val="-6"/>
          <w:sz w:val="20"/>
          <w:szCs w:val="20"/>
        </w:rPr>
        <w:pict>
          <v:group id="_x0000_s1760" style="width:51.1pt;height:17.75pt;mso-position-horizontal-relative:char;mso-position-vertical-relative:line" coordsize="1022,355">
            <v:group id="_x0000_s1791" style="position:absolute;left:5;top:5;width:1012;height:345" coordorigin="5,5" coordsize="1012,345">
              <v:shape id="_x0000_s1792" style="position:absolute;left:5;top:5;width:1012;height:345" coordorigin="5,5" coordsize="1012,345" path="m1017,5l5,5r,344l1017,349r,-344xe" fillcolor="#abb1ac" stroked="f">
                <v:path arrowok="t"/>
              </v:shape>
            </v:group>
            <v:group id="_x0000_s1788" style="position:absolute;width:1022;height:355" coordsize="1022,355">
              <v:shape id="_x0000_s1790" style="position:absolute;width:1022;height:355" coordsize="1022,355" path="m1017,l10,,,10,,354r1022,l1022,328r-828,l169,327,106,310,50,258,10,249,10,15r5,-5l1022,10,1017,xe" fillcolor="#010101" stroked="f">
                <v:path arrowok="t"/>
              </v:shape>
              <v:shape id="_x0000_s1789" style="position:absolute;width:1022;height:355" coordsize="1022,355" path="m1022,10r-10,l1017,15r,223l311,249r-13,18l285,283r-50,35l194,328r828,l1022,10xe" fillcolor="#010101" stroked="f">
                <v:path arrowok="t"/>
              </v:shape>
            </v:group>
            <v:group id="_x0000_s1784" style="position:absolute;left:601;top:279;width:51;height:55" coordorigin="601,279" coordsize="51,55">
              <v:shape id="_x0000_s1787" style="position:absolute;left:601;top:279;width:51;height:55" coordorigin="601,279" coordsize="51,55" path="m641,279r-10,l601,280r,54l641,334r,-5l646,329r,-5l616,324r,-15l646,309r,-5l641,304r5,-5l616,299r,-10l646,289r,-5l641,279xe" stroked="f">
                <v:path arrowok="t"/>
              </v:shape>
              <v:shape id="_x0000_s1786" style="position:absolute;left:601;top:279;width:51;height:55" coordorigin="601,279" coordsize="51,55" path="m651,309r-15,l636,324r15,l651,309xe" stroked="f">
                <v:path arrowok="t"/>
              </v:shape>
              <v:shape id="_x0000_s1785" style="position:absolute;left:601;top:279;width:51;height:55" coordorigin="601,279" coordsize="51,55" path="m646,289r-10,l636,299r10,l646,289xe" stroked="f">
                <v:path arrowok="t"/>
              </v:shape>
            </v:group>
            <v:group id="_x0000_s1781" style="position:absolute;left:651;top:279;width:56;height:55" coordorigin="651,279" coordsize="56,55">
              <v:shape id="_x0000_s1783" style="position:absolute;left:651;top:279;width:56;height:55" coordorigin="651,279" coordsize="56,55" path="m666,279r-15,l671,314r,20l686,334r,-20l695,299r-14,l666,279xe" stroked="f">
                <v:path arrowok="t"/>
              </v:shape>
              <v:shape id="_x0000_s1782" style="position:absolute;left:651;top:279;width:56;height:55" coordorigin="651,279" coordsize="56,55" path="m706,279r-15,l681,299r14,l706,279xe" stroked="f">
                <v:path arrowok="t"/>
              </v:shape>
            </v:group>
            <v:group id="_x0000_s1779" style="position:absolute;left:60;top:50;width:231;height:235" coordorigin="60,50" coordsize="231,235">
              <v:shape id="_x0000_s1780" style="position:absolute;left:60;top:50;width:231;height:235" coordorigin="60,50" coordsize="231,235" path="m172,50l109,71,69,122r-9,43l61,177r23,60l136,276r46,8l205,280r55,-34l288,187r3,-22l290,159,269,99,218,59,172,50xe" stroked="f">
                <v:path arrowok="t"/>
              </v:shape>
            </v:group>
            <v:group id="_x0000_s1770" style="position:absolute;left:45;top:35;width:266;height:264" coordorigin="45,35" coordsize="266,264">
              <v:shape id="_x0000_s1778" style="position:absolute;left:45;top:35;width:266;height:264" coordorigin="45,35" coordsize="266,264" path="m164,35l92,63,55,113,45,176r3,20l89,266r72,32l183,299r20,-3l222,290r18,-8l252,274r-86,l147,271,94,236,65,162r3,-21l100,90,165,62r27,-1l260,61,247,52,231,44,212,39,190,36,164,35xe" fillcolor="#010101" stroked="f">
                <v:path arrowok="t"/>
              </v:shape>
              <v:shape id="_x0000_s1777" style="position:absolute;left:45;top:35;width:266;height:264" coordorigin="45,35" coordsize="266,264" path="m260,61r-68,l209,65r17,8l274,115r10,66l280,199r-36,54l166,274r86,l297,224r14,-62l308,142,270,70r-8,-8l260,61xe" fillcolor="#010101" stroked="f">
                <v:path arrowok="t"/>
              </v:shape>
              <v:shape id="_x0000_s1776" style="position:absolute;left:45;top:35;width:266;height:264" coordorigin="45,35" coordsize="266,264" path="m140,125r-10,l110,135r-10,20l100,180r5,9l120,204r10,5l143,209r18,-7l171,189r-41,l125,180r,-30l130,145r44,l175,144,160,129r-20,-4xe" fillcolor="#010101" stroked="f">
                <v:path arrowok="t"/>
              </v:shape>
              <v:shape id="_x0000_s1775" style="position:absolute;left:45;top:35;width:266;height:264" coordorigin="45,35" coordsize="266,264" path="m215,125r-10,l195,130r-15,15l175,155r,25l180,189r10,5l195,204r10,5l219,209r19,-7l247,189r-42,l200,180r,-30l205,145r45,l250,144,238,129r-23,-4xe" fillcolor="#010101" stroked="f">
                <v:path arrowok="t"/>
              </v:shape>
              <v:shape id="_x0000_s1774" style="position:absolute;left:45;top:35;width:266;height:264" coordorigin="45,35" coordsize="266,264" path="m160,180r-10,9l171,189r4,-4l160,180xe" fillcolor="#010101" stroked="f">
                <v:path arrowok="t"/>
              </v:shape>
              <v:shape id="_x0000_s1773" style="position:absolute;left:45;top:35;width:266;height:264" coordorigin="45,35" coordsize="266,264" path="m235,180r-10,9l247,189r3,-4l235,180xe" fillcolor="#010101" stroked="f">
                <v:path arrowok="t"/>
              </v:shape>
              <v:shape id="_x0000_s1772" style="position:absolute;left:45;top:35;width:266;height:264" coordorigin="45,35" coordsize="266,264" path="m174,145r-19,l155,155r19,-10xe" fillcolor="#010101" stroked="f">
                <v:path arrowok="t"/>
              </v:shape>
              <v:shape id="_x0000_s1771" style="position:absolute;left:45;top:35;width:266;height:264" coordorigin="45,35" coordsize="266,264" path="m250,145r-20,l235,155r15,-10xe" fillcolor="#010101" stroked="f">
                <v:path arrowok="t"/>
              </v:shape>
            </v:group>
            <v:group id="_x0000_s1768" style="position:absolute;left:563;top:40;width:178;height:179" coordorigin="563,40" coordsize="178,179">
              <v:shape id="_x0000_s1769" style="position:absolute;left:563;top:40;width:178;height:179" coordorigin="563,40" coordsize="178,179" path="m651,40l593,62r-28,60l563,149r7,20l616,210r50,8l686,212r45,-44l741,121,736,99,694,51,651,40xe" stroked="f">
                <v:path arrowok="t"/>
              </v:shape>
            </v:group>
            <v:group id="_x0000_s1766" style="position:absolute;left:626;top:95;width:51;height:95" coordorigin="626,95" coordsize="51,95">
              <v:shape id="_x0000_s1767" style="position:absolute;left:626;top:95;width:51;height:95" coordorigin="626,95" coordsize="51,95" path="m676,95r-50,l626,145r10,l636,189r30,l666,145r10,l676,95xe" fillcolor="#010101" stroked="f">
                <v:path arrowok="t"/>
              </v:shape>
            </v:group>
            <v:group id="_x0000_s1764" style="position:absolute;left:636;top:65;width:31;height:25" coordorigin="636,65" coordsize="31,25">
              <v:shape id="_x0000_s1765" style="position:absolute;left:636;top:65;width:31;height:25" coordorigin="636,65" coordsize="31,25" path="m656,65r-15,l636,70r,15l641,90r15,l666,85r,-15l656,65xe" fillcolor="#010101" stroked="f">
                <v:path arrowok="t"/>
              </v:shape>
            </v:group>
            <v:group id="_x0000_s1761" style="position:absolute;left:551;top:30;width:200;height:193" coordorigin="551,30" coordsize="200,193">
              <v:shape id="_x0000_s1763" style="position:absolute;left:551;top:30;width:200;height:193" coordorigin="551,30" coordsize="200,193" path="m651,30l593,47r-39,54l551,118r2,24l596,207r35,16l657,222r21,-3l696,212r5,-3l656,209r-22,-2l584,173,571,136r2,-24l606,61,651,45r54,l687,37,668,31,651,30xe" fillcolor="#010101" stroked="f">
                <v:path arrowok="t"/>
              </v:shape>
              <v:shape id="_x0000_s1762" style="position:absolute;left:551;top:30;width:200;height:193" coordorigin="551,30" coordsize="200,193" path="m705,45r-54,l671,48r18,9l706,69r13,17l728,104r3,20l729,146r-37,49l656,209r45,l748,152r3,-19l749,111,744,91,736,73,724,58,706,46r-1,-1xe" fillcolor="#010101" stroked="f">
                <v:path arrowok="t"/>
              </v:shape>
            </v:group>
            <w10:anchorlock/>
          </v:group>
        </w:pict>
      </w:r>
    </w:p>
    <w:p w:rsidR="00694098" w:rsidRDefault="00F47497">
      <w:pPr>
        <w:spacing w:before="76" w:line="276" w:lineRule="auto"/>
        <w:ind w:left="112" w:right="15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 xml:space="preserve">This work is licensed under a Creative Commons Attribution 3.0 Australia </w:t>
      </w:r>
      <w:proofErr w:type="spellStart"/>
      <w:r>
        <w:rPr>
          <w:rFonts w:ascii="Arial"/>
          <w:sz w:val="16"/>
        </w:rPr>
        <w:t>licence</w:t>
      </w:r>
      <w:proofErr w:type="spellEnd"/>
      <w:r>
        <w:rPr>
          <w:rFonts w:ascii="Arial"/>
          <w:sz w:val="16"/>
        </w:rPr>
        <w:t>. You are free to re-use the work under that</w:t>
      </w:r>
      <w:r>
        <w:rPr>
          <w:rFonts w:ascii="Arial"/>
          <w:spacing w:val="31"/>
          <w:sz w:val="16"/>
        </w:rPr>
        <w:t xml:space="preserve"> </w:t>
      </w:r>
      <w:proofErr w:type="spellStart"/>
      <w:r>
        <w:rPr>
          <w:rFonts w:ascii="Arial"/>
          <w:sz w:val="16"/>
        </w:rPr>
        <w:t>licence</w:t>
      </w:r>
      <w:proofErr w:type="spellEnd"/>
      <w:r>
        <w:rPr>
          <w:rFonts w:ascii="Arial"/>
          <w:sz w:val="16"/>
        </w:rPr>
        <w:t>,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 xml:space="preserve">on the condition that you credit the State of Victoria as author. The </w:t>
      </w:r>
      <w:proofErr w:type="spellStart"/>
      <w:r>
        <w:rPr>
          <w:rFonts w:ascii="Arial"/>
          <w:sz w:val="16"/>
        </w:rPr>
        <w:t>licence</w:t>
      </w:r>
      <w:proofErr w:type="spellEnd"/>
      <w:r>
        <w:rPr>
          <w:rFonts w:ascii="Arial"/>
          <w:sz w:val="16"/>
        </w:rPr>
        <w:t xml:space="preserve"> does not</w:t>
      </w:r>
      <w:r>
        <w:rPr>
          <w:rFonts w:ascii="Arial"/>
          <w:sz w:val="16"/>
        </w:rPr>
        <w:t xml:space="preserve"> apply to any images, photographs or branding,</w:t>
      </w:r>
      <w:r>
        <w:rPr>
          <w:rFonts w:ascii="Arial"/>
          <w:spacing w:val="-26"/>
          <w:sz w:val="16"/>
        </w:rPr>
        <w:t xml:space="preserve"> </w:t>
      </w:r>
      <w:r>
        <w:rPr>
          <w:rFonts w:ascii="Arial"/>
          <w:sz w:val="16"/>
        </w:rPr>
        <w:t>including the Victorian Coat of Arms, the Victorian Government logo, the Department of Environment, Land, Water and Planning</w:t>
      </w:r>
      <w:r>
        <w:rPr>
          <w:rFonts w:ascii="Arial"/>
          <w:spacing w:val="31"/>
          <w:sz w:val="16"/>
        </w:rPr>
        <w:t xml:space="preserve"> </w:t>
      </w:r>
      <w:r>
        <w:rPr>
          <w:rFonts w:ascii="Arial"/>
          <w:sz w:val="16"/>
        </w:rPr>
        <w:t>logo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 xml:space="preserve">and the Arthur </w:t>
      </w:r>
      <w:proofErr w:type="spellStart"/>
      <w:r>
        <w:rPr>
          <w:rFonts w:ascii="Arial"/>
          <w:sz w:val="16"/>
        </w:rPr>
        <w:t>Rylah</w:t>
      </w:r>
      <w:proofErr w:type="spellEnd"/>
      <w:r>
        <w:rPr>
          <w:rFonts w:ascii="Arial"/>
          <w:sz w:val="16"/>
        </w:rPr>
        <w:t xml:space="preserve"> Institute logo. To view a copy of this </w:t>
      </w:r>
      <w:proofErr w:type="spellStart"/>
      <w:r>
        <w:rPr>
          <w:rFonts w:ascii="Arial"/>
          <w:sz w:val="16"/>
        </w:rPr>
        <w:t>licence</w:t>
      </w:r>
      <w:proofErr w:type="spellEnd"/>
      <w:r>
        <w:rPr>
          <w:rFonts w:ascii="Arial"/>
          <w:sz w:val="16"/>
        </w:rPr>
        <w:t>, visit</w:t>
      </w:r>
      <w:r>
        <w:rPr>
          <w:rFonts w:ascii="Arial"/>
          <w:spacing w:val="37"/>
          <w:sz w:val="16"/>
        </w:rPr>
        <w:t xml:space="preserve"> </w:t>
      </w:r>
      <w:hyperlink r:id="rId14">
        <w:r>
          <w:rPr>
            <w:rFonts w:ascii="Arial"/>
            <w:sz w:val="16"/>
          </w:rPr>
          <w:t>http://creativecommons.org/licenses/by/3.0/au/deed.en</w:t>
        </w:r>
      </w:hyperlink>
    </w:p>
    <w:p w:rsidR="00694098" w:rsidRDefault="00F47497">
      <w:pPr>
        <w:spacing w:before="120"/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Edited by Organic</w:t>
      </w:r>
      <w:r>
        <w:rPr>
          <w:rFonts w:ascii="Arial"/>
          <w:spacing w:val="6"/>
          <w:sz w:val="16"/>
        </w:rPr>
        <w:t xml:space="preserve"> </w:t>
      </w:r>
      <w:r>
        <w:rPr>
          <w:rFonts w:ascii="Arial"/>
          <w:sz w:val="16"/>
        </w:rPr>
        <w:t>Editing</w:t>
      </w:r>
    </w:p>
    <w:p w:rsidR="00694098" w:rsidRDefault="00694098">
      <w:pPr>
        <w:spacing w:before="10"/>
        <w:rPr>
          <w:rFonts w:ascii="Arial" w:eastAsia="Arial" w:hAnsi="Arial" w:cs="Arial"/>
          <w:sz w:val="18"/>
          <w:szCs w:val="18"/>
        </w:rPr>
      </w:pPr>
    </w:p>
    <w:p w:rsidR="00694098" w:rsidRDefault="00F47497">
      <w:pPr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ISSN 1835-3827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(print)</w:t>
      </w:r>
    </w:p>
    <w:p w:rsidR="00694098" w:rsidRDefault="00F47497">
      <w:pPr>
        <w:spacing w:before="1" w:line="183" w:lineRule="exact"/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ISSN 1835-3835</w:t>
      </w:r>
      <w:r>
        <w:rPr>
          <w:rFonts w:ascii="Arial"/>
          <w:spacing w:val="-6"/>
          <w:sz w:val="16"/>
        </w:rPr>
        <w:t xml:space="preserve"> </w:t>
      </w:r>
      <w:r>
        <w:rPr>
          <w:rFonts w:ascii="Arial"/>
          <w:sz w:val="16"/>
        </w:rPr>
        <w:t>(pdf))</w:t>
      </w:r>
    </w:p>
    <w:p w:rsidR="00694098" w:rsidRDefault="00F47497">
      <w:pPr>
        <w:spacing w:line="183" w:lineRule="exact"/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ISBN 978-1-76077-306-9</w:t>
      </w:r>
      <w:r>
        <w:rPr>
          <w:rFonts w:ascii="Arial"/>
          <w:spacing w:val="-11"/>
          <w:sz w:val="16"/>
        </w:rPr>
        <w:t xml:space="preserve"> </w:t>
      </w:r>
      <w:r>
        <w:rPr>
          <w:rFonts w:ascii="Arial"/>
          <w:sz w:val="16"/>
        </w:rPr>
        <w:t>(print)</w:t>
      </w:r>
    </w:p>
    <w:p w:rsidR="00694098" w:rsidRDefault="00F47497">
      <w:pPr>
        <w:spacing w:before="1"/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ISBN 978-1-76077-307-6</w:t>
      </w:r>
      <w:r>
        <w:rPr>
          <w:rFonts w:ascii="Arial"/>
          <w:spacing w:val="-11"/>
          <w:sz w:val="16"/>
        </w:rPr>
        <w:t xml:space="preserve"> </w:t>
      </w:r>
      <w:r>
        <w:rPr>
          <w:rFonts w:ascii="Arial"/>
          <w:sz w:val="16"/>
        </w:rPr>
        <w:t>(pdf)</w:t>
      </w:r>
    </w:p>
    <w:p w:rsidR="00694098" w:rsidRDefault="00694098">
      <w:pPr>
        <w:rPr>
          <w:rFonts w:ascii="Arial" w:eastAsia="Arial" w:hAnsi="Arial" w:cs="Arial"/>
          <w:sz w:val="16"/>
          <w:szCs w:val="16"/>
        </w:rPr>
      </w:pPr>
    </w:p>
    <w:p w:rsidR="00694098" w:rsidRDefault="00F47497">
      <w:pPr>
        <w:spacing w:before="136"/>
        <w:ind w:left="112" w:right="5526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sz w:val="16"/>
        </w:rPr>
        <w:t>Disclaimer</w:t>
      </w:r>
    </w:p>
    <w:p w:rsidR="00694098" w:rsidRDefault="00F47497">
      <w:pPr>
        <w:spacing w:before="1"/>
        <w:ind w:left="112" w:right="156"/>
        <w:rPr>
          <w:rFonts w:ascii="Arial" w:eastAsia="Arial" w:hAnsi="Arial" w:cs="Arial"/>
          <w:sz w:val="16"/>
          <w:szCs w:val="16"/>
        </w:rPr>
      </w:pPr>
      <w:r>
        <w:rPr>
          <w:rFonts w:ascii="Arial"/>
          <w:sz w:val="16"/>
        </w:rPr>
        <w:t>This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publication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may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be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assistance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to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you, but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the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State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Victoria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its employees do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not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guarantee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that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the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publication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is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without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flaw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of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any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kind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or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is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wholly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appropriate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for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your</w:t>
      </w:r>
      <w:r>
        <w:rPr>
          <w:rFonts w:ascii="Arial"/>
          <w:spacing w:val="-2"/>
          <w:sz w:val="16"/>
        </w:rPr>
        <w:t xml:space="preserve"> </w:t>
      </w:r>
      <w:proofErr w:type="gramStart"/>
      <w:r>
        <w:rPr>
          <w:rFonts w:ascii="Arial"/>
          <w:sz w:val="16"/>
        </w:rPr>
        <w:t>particular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purposes</w:t>
      </w:r>
      <w:proofErr w:type="gramEnd"/>
      <w:r>
        <w:rPr>
          <w:rFonts w:ascii="Arial"/>
          <w:sz w:val="16"/>
        </w:rPr>
        <w:t xml:space="preserve"> and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therefore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disclaims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all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liabili</w:t>
      </w:r>
      <w:r>
        <w:rPr>
          <w:rFonts w:ascii="Arial"/>
          <w:sz w:val="16"/>
        </w:rPr>
        <w:t>ty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for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any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error,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loss or</w:t>
      </w:r>
      <w:r>
        <w:rPr>
          <w:rFonts w:ascii="Arial"/>
          <w:sz w:val="16"/>
        </w:rPr>
        <w:t xml:space="preserve"> </w:t>
      </w:r>
      <w:r>
        <w:rPr>
          <w:rFonts w:ascii="Arial"/>
          <w:sz w:val="16"/>
        </w:rPr>
        <w:t>other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consequence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which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may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arise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from you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relying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on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any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information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in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this</w:t>
      </w:r>
      <w:r>
        <w:rPr>
          <w:rFonts w:ascii="Arial"/>
          <w:spacing w:val="-1"/>
          <w:sz w:val="16"/>
        </w:rPr>
        <w:t xml:space="preserve"> </w:t>
      </w:r>
      <w:r>
        <w:rPr>
          <w:rFonts w:ascii="Arial"/>
          <w:sz w:val="16"/>
        </w:rPr>
        <w:t>publication.</w:t>
      </w:r>
    </w:p>
    <w:p w:rsidR="00694098" w:rsidRDefault="00694098">
      <w:pPr>
        <w:rPr>
          <w:rFonts w:ascii="Arial" w:eastAsia="Arial" w:hAnsi="Arial" w:cs="Arial"/>
          <w:sz w:val="16"/>
          <w:szCs w:val="16"/>
        </w:rPr>
      </w:pPr>
    </w:p>
    <w:p w:rsidR="00694098" w:rsidRDefault="00694098">
      <w:pPr>
        <w:spacing w:before="10"/>
        <w:rPr>
          <w:rFonts w:ascii="Arial" w:eastAsia="Arial" w:hAnsi="Arial" w:cs="Arial"/>
          <w:sz w:val="18"/>
          <w:szCs w:val="18"/>
        </w:rPr>
      </w:pPr>
    </w:p>
    <w:p w:rsidR="00694098" w:rsidRDefault="00F47497">
      <w:pPr>
        <w:ind w:left="112" w:right="5526"/>
        <w:rPr>
          <w:rFonts w:ascii="Arial" w:eastAsia="Arial" w:hAnsi="Arial" w:cs="Arial"/>
        </w:rPr>
      </w:pPr>
      <w:r>
        <w:rPr>
          <w:rFonts w:ascii="Arial"/>
          <w:b/>
        </w:rPr>
        <w:t>Accessibility</w:t>
      </w:r>
    </w:p>
    <w:p w:rsidR="00694098" w:rsidRDefault="00F47497">
      <w:pPr>
        <w:pStyle w:val="Heading5"/>
        <w:spacing w:before="85" w:line="276" w:lineRule="auto"/>
        <w:ind w:left="112"/>
      </w:pPr>
      <w:r>
        <w:t>If you would like to receive this publication in an alternative format, please telephone the</w:t>
      </w:r>
      <w:r>
        <w:rPr>
          <w:spacing w:val="-23"/>
        </w:rPr>
        <w:t xml:space="preserve"> </w:t>
      </w:r>
      <w:r>
        <w:t>DELWP</w:t>
      </w:r>
      <w:r>
        <w:t xml:space="preserve"> </w:t>
      </w:r>
      <w:r>
        <w:rPr>
          <w:rFonts w:cs="Arial"/>
        </w:rPr>
        <w:t xml:space="preserve">Customer Service Centre on 136 186, email </w:t>
      </w:r>
      <w:hyperlink r:id="rId15">
        <w:r>
          <w:t>customer.service@delwp.vic.gov.au</w:t>
        </w:r>
      </w:hyperlink>
      <w:r>
        <w:t xml:space="preserve"> or contact us</w:t>
      </w:r>
      <w:r>
        <w:rPr>
          <w:spacing w:val="-23"/>
        </w:rPr>
        <w:t xml:space="preserve"> </w:t>
      </w:r>
      <w:r>
        <w:t>via</w:t>
      </w:r>
      <w:r>
        <w:t xml:space="preserve"> </w:t>
      </w:r>
      <w:r>
        <w:rPr>
          <w:rFonts w:cs="Arial"/>
        </w:rPr>
        <w:t xml:space="preserve">the National Relay Service on 133 677 or </w:t>
      </w:r>
      <w:hyperlink r:id="rId16">
        <w:r>
          <w:t>www.relayservice.com.au</w:t>
        </w:r>
      </w:hyperlink>
      <w:r>
        <w:t>. This document is</w:t>
      </w:r>
      <w:r>
        <w:rPr>
          <w:spacing w:val="-12"/>
        </w:rPr>
        <w:t xml:space="preserve"> </w:t>
      </w:r>
      <w:r>
        <w:t>also</w:t>
      </w:r>
      <w:r>
        <w:t xml:space="preserve"> </w:t>
      </w:r>
      <w:r>
        <w:t>available on the internet at</w:t>
      </w:r>
      <w:r>
        <w:rPr>
          <w:spacing w:val="-15"/>
        </w:rPr>
        <w:t xml:space="preserve"> </w:t>
      </w:r>
      <w:hyperlink r:id="rId17">
        <w:r>
          <w:t>www.delwp.vic.gov.au</w:t>
        </w:r>
      </w:hyperlink>
    </w:p>
    <w:p w:rsidR="00694098" w:rsidRDefault="00694098">
      <w:pPr>
        <w:spacing w:line="276" w:lineRule="auto"/>
        <w:sectPr w:rsidR="00694098">
          <w:pgSz w:w="11910" w:h="16840"/>
          <w:pgMar w:top="1580" w:right="1160" w:bottom="280" w:left="1020" w:header="720" w:footer="720" w:gutter="0"/>
          <w:cols w:space="720"/>
        </w:sectPr>
      </w:pPr>
    </w:p>
    <w:p w:rsidR="00694098" w:rsidRDefault="00F47497">
      <w:pPr>
        <w:spacing w:before="26"/>
        <w:ind w:left="112"/>
        <w:rPr>
          <w:rFonts w:ascii="Arial" w:eastAsia="Arial" w:hAnsi="Arial" w:cs="Arial"/>
          <w:sz w:val="48"/>
          <w:szCs w:val="48"/>
        </w:rPr>
      </w:pPr>
      <w:r>
        <w:rPr>
          <w:rFonts w:ascii="Arial"/>
          <w:b/>
          <w:sz w:val="48"/>
        </w:rPr>
        <w:lastRenderedPageBreak/>
        <w:t>Ageing and sexing Victorian native</w:t>
      </w:r>
      <w:r>
        <w:rPr>
          <w:rFonts w:ascii="Arial"/>
          <w:b/>
          <w:spacing w:val="-9"/>
          <w:sz w:val="48"/>
        </w:rPr>
        <w:t xml:space="preserve"> </w:t>
      </w:r>
      <w:r>
        <w:rPr>
          <w:rFonts w:ascii="Arial"/>
          <w:b/>
          <w:sz w:val="48"/>
        </w:rPr>
        <w:t>game birds using plumage</w:t>
      </w:r>
      <w:r>
        <w:rPr>
          <w:rFonts w:ascii="Arial"/>
          <w:b/>
          <w:spacing w:val="-2"/>
          <w:sz w:val="48"/>
        </w:rPr>
        <w:t xml:space="preserve"> </w:t>
      </w:r>
      <w:r>
        <w:rPr>
          <w:rFonts w:ascii="Arial"/>
          <w:b/>
          <w:sz w:val="48"/>
        </w:rPr>
        <w:t>characters</w:t>
      </w:r>
    </w:p>
    <w:p w:rsidR="00694098" w:rsidRDefault="00694098">
      <w:pPr>
        <w:rPr>
          <w:rFonts w:ascii="Arial" w:eastAsia="Arial" w:hAnsi="Arial" w:cs="Arial"/>
          <w:b/>
          <w:bCs/>
          <w:sz w:val="48"/>
          <w:szCs w:val="48"/>
        </w:rPr>
      </w:pPr>
    </w:p>
    <w:p w:rsidR="00694098" w:rsidRDefault="00694098">
      <w:pPr>
        <w:rPr>
          <w:rFonts w:ascii="Arial" w:eastAsia="Arial" w:hAnsi="Arial" w:cs="Arial"/>
          <w:b/>
          <w:bCs/>
          <w:sz w:val="48"/>
          <w:szCs w:val="48"/>
        </w:rPr>
      </w:pPr>
    </w:p>
    <w:p w:rsidR="00694098" w:rsidRDefault="00694098">
      <w:pPr>
        <w:rPr>
          <w:rFonts w:ascii="Arial" w:eastAsia="Arial" w:hAnsi="Arial" w:cs="Arial"/>
          <w:b/>
          <w:bCs/>
          <w:sz w:val="48"/>
          <w:szCs w:val="48"/>
        </w:rPr>
      </w:pPr>
    </w:p>
    <w:p w:rsidR="00694098" w:rsidRDefault="00F47497">
      <w:pPr>
        <w:pStyle w:val="Heading1"/>
        <w:spacing w:before="371"/>
        <w:rPr>
          <w:b w:val="0"/>
          <w:bCs w:val="0"/>
          <w:sz w:val="21"/>
          <w:szCs w:val="21"/>
        </w:rPr>
      </w:pPr>
      <w:r>
        <w:t>Danny Rogers</w:t>
      </w:r>
      <w:r>
        <w:rPr>
          <w:position w:val="10"/>
          <w:sz w:val="21"/>
        </w:rPr>
        <w:t>1</w:t>
      </w:r>
      <w:r>
        <w:t xml:space="preserve">, Peter </w:t>
      </w:r>
      <w:proofErr w:type="spellStart"/>
      <w:r>
        <w:t>Me</w:t>
      </w:r>
      <w:r>
        <w:t>nkhorst</w:t>
      </w:r>
      <w:proofErr w:type="spellEnd"/>
      <w:proofErr w:type="gramStart"/>
      <w:r>
        <w:rPr>
          <w:position w:val="10"/>
          <w:sz w:val="21"/>
        </w:rPr>
        <w:t xml:space="preserve">1  </w:t>
      </w:r>
      <w:r>
        <w:t>and</w:t>
      </w:r>
      <w:proofErr w:type="gramEnd"/>
      <w:r>
        <w:t xml:space="preserve"> Jeff</w:t>
      </w:r>
      <w:r>
        <w:rPr>
          <w:spacing w:val="-35"/>
        </w:rPr>
        <w:t xml:space="preserve"> </w:t>
      </w:r>
      <w:r>
        <w:t>Davies</w:t>
      </w:r>
      <w:r>
        <w:rPr>
          <w:position w:val="10"/>
          <w:sz w:val="21"/>
        </w:rPr>
        <w:t>2</w:t>
      </w: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694098">
      <w:pPr>
        <w:spacing w:before="4"/>
        <w:rPr>
          <w:rFonts w:ascii="Arial" w:eastAsia="Arial" w:hAnsi="Arial" w:cs="Arial"/>
          <w:b/>
          <w:bCs/>
          <w:sz w:val="31"/>
          <w:szCs w:val="31"/>
        </w:rPr>
      </w:pPr>
    </w:p>
    <w:p w:rsidR="00694098" w:rsidRDefault="00F47497">
      <w:pPr>
        <w:pStyle w:val="BodyText"/>
        <w:ind w:left="112" w:right="4703"/>
      </w:pPr>
      <w:r>
        <w:rPr>
          <w:position w:val="6"/>
          <w:sz w:val="13"/>
        </w:rPr>
        <w:t>1</w:t>
      </w:r>
      <w:r>
        <w:t xml:space="preserve">Arthur </w:t>
      </w:r>
      <w:proofErr w:type="spellStart"/>
      <w:r>
        <w:t>Rylah</w:t>
      </w:r>
      <w:proofErr w:type="spellEnd"/>
      <w:r>
        <w:t xml:space="preserve"> Institute for Environmental</w:t>
      </w:r>
      <w:r>
        <w:rPr>
          <w:spacing w:val="-17"/>
        </w:rPr>
        <w:t xml:space="preserve"> </w:t>
      </w:r>
      <w:r>
        <w:t>Research</w:t>
      </w:r>
      <w:r>
        <w:rPr>
          <w:w w:val="99"/>
        </w:rPr>
        <w:t xml:space="preserve"> </w:t>
      </w:r>
      <w:r>
        <w:t>123 Brown Street, Heidelberg, Victoria</w:t>
      </w:r>
      <w:r>
        <w:rPr>
          <w:spacing w:val="-15"/>
        </w:rPr>
        <w:t xml:space="preserve"> </w:t>
      </w:r>
      <w:r>
        <w:t>3084</w:t>
      </w:r>
    </w:p>
    <w:p w:rsidR="00694098" w:rsidRDefault="00F47497">
      <w:pPr>
        <w:pStyle w:val="BodyText"/>
        <w:spacing w:before="120"/>
        <w:ind w:left="112"/>
      </w:pPr>
      <w:r>
        <w:rPr>
          <w:position w:val="6"/>
          <w:sz w:val="13"/>
        </w:rPr>
        <w:t>2</w:t>
      </w:r>
      <w:r>
        <w:t>26 Dresden St, Heidelberg Heights, Victoria</w:t>
      </w:r>
      <w:r>
        <w:rPr>
          <w:spacing w:val="-19"/>
        </w:rPr>
        <w:t xml:space="preserve"> </w:t>
      </w:r>
      <w:r>
        <w:t>3084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1"/>
        <w:rPr>
          <w:rFonts w:ascii="Arial" w:eastAsia="Arial" w:hAnsi="Arial" w:cs="Arial"/>
          <w:sz w:val="17"/>
          <w:szCs w:val="17"/>
        </w:rPr>
      </w:pPr>
    </w:p>
    <w:p w:rsidR="00694098" w:rsidRDefault="00F47497">
      <w:pPr>
        <w:spacing w:line="364" w:lineRule="exact"/>
        <w:ind w:left="112"/>
        <w:rPr>
          <w:rFonts w:ascii="Arial" w:eastAsia="Arial" w:hAnsi="Arial" w:cs="Arial"/>
          <w:sz w:val="32"/>
          <w:szCs w:val="32"/>
        </w:rPr>
      </w:pPr>
      <w:r>
        <w:rPr>
          <w:rFonts w:ascii="Arial"/>
          <w:sz w:val="32"/>
        </w:rPr>
        <w:t xml:space="preserve">Arthur </w:t>
      </w:r>
      <w:proofErr w:type="spellStart"/>
      <w:r>
        <w:rPr>
          <w:rFonts w:ascii="Arial"/>
          <w:sz w:val="32"/>
        </w:rPr>
        <w:t>Rylah</w:t>
      </w:r>
      <w:proofErr w:type="spellEnd"/>
      <w:r>
        <w:rPr>
          <w:rFonts w:ascii="Arial"/>
          <w:sz w:val="32"/>
        </w:rPr>
        <w:t xml:space="preserve"> Institute for Environmental</w:t>
      </w:r>
      <w:r>
        <w:rPr>
          <w:rFonts w:ascii="Arial"/>
          <w:spacing w:val="-14"/>
          <w:sz w:val="32"/>
        </w:rPr>
        <w:t xml:space="preserve"> </w:t>
      </w:r>
      <w:r>
        <w:rPr>
          <w:rFonts w:ascii="Arial"/>
          <w:sz w:val="32"/>
        </w:rPr>
        <w:t>Research</w:t>
      </w:r>
    </w:p>
    <w:p w:rsidR="00694098" w:rsidRDefault="00F47497">
      <w:pPr>
        <w:pStyle w:val="Heading1"/>
        <w:spacing w:before="0" w:line="364" w:lineRule="exact"/>
        <w:rPr>
          <w:b w:val="0"/>
          <w:bCs w:val="0"/>
        </w:rPr>
      </w:pPr>
      <w:r>
        <w:t>Technical Report Series No.</w:t>
      </w:r>
      <w:r>
        <w:rPr>
          <w:spacing w:val="-7"/>
        </w:rPr>
        <w:t xml:space="preserve"> </w:t>
      </w:r>
      <w:r>
        <w:t>294</w:t>
      </w: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5"/>
        <w:rPr>
          <w:rFonts w:ascii="Arial" w:eastAsia="Arial" w:hAnsi="Arial" w:cs="Arial"/>
          <w:b/>
          <w:bCs/>
          <w:sz w:val="17"/>
          <w:szCs w:val="17"/>
        </w:rPr>
      </w:pPr>
    </w:p>
    <w:p w:rsidR="00694098" w:rsidRDefault="00F47497">
      <w:pPr>
        <w:pStyle w:val="BodyText"/>
        <w:ind w:left="112" w:right="4059"/>
      </w:pPr>
      <w:r>
        <w:t xml:space="preserve">Arthur </w:t>
      </w:r>
      <w:proofErr w:type="spellStart"/>
      <w:r>
        <w:t>Rylah</w:t>
      </w:r>
      <w:proofErr w:type="spellEnd"/>
      <w:r>
        <w:t xml:space="preserve"> Institute for Environmental</w:t>
      </w:r>
      <w:r>
        <w:rPr>
          <w:spacing w:val="-11"/>
        </w:rPr>
        <w:t xml:space="preserve"> </w:t>
      </w:r>
      <w:r>
        <w:t>Research</w:t>
      </w:r>
      <w:r>
        <w:rPr>
          <w:w w:val="99"/>
        </w:rPr>
        <w:t xml:space="preserve"> </w:t>
      </w:r>
      <w:r>
        <w:t>Department of Environment, Land, Water and</w:t>
      </w:r>
      <w:r>
        <w:rPr>
          <w:spacing w:val="-16"/>
        </w:rPr>
        <w:t xml:space="preserve"> </w:t>
      </w:r>
      <w:r>
        <w:t>Planning</w:t>
      </w:r>
      <w:r>
        <w:rPr>
          <w:w w:val="99"/>
        </w:rPr>
        <w:t xml:space="preserve"> </w:t>
      </w:r>
      <w:r>
        <w:t>Heidelberg,</w:t>
      </w:r>
      <w:r>
        <w:rPr>
          <w:spacing w:val="-7"/>
        </w:rPr>
        <w:t xml:space="preserve"> </w:t>
      </w:r>
      <w:r>
        <w:t>Victoria</w:t>
      </w:r>
    </w:p>
    <w:p w:rsidR="00694098" w:rsidRDefault="00694098">
      <w:pPr>
        <w:sectPr w:rsidR="00694098">
          <w:pgSz w:w="11910" w:h="16840"/>
          <w:pgMar w:top="1440" w:right="1300" w:bottom="280" w:left="1020" w:header="720" w:footer="720" w:gutter="0"/>
          <w:cols w:space="720"/>
        </w:sectPr>
      </w:pPr>
    </w:p>
    <w:p w:rsidR="00694098" w:rsidRDefault="00F47497">
      <w:pPr>
        <w:pStyle w:val="Heading1"/>
        <w:ind w:right="104"/>
        <w:rPr>
          <w:b w:val="0"/>
          <w:bCs w:val="0"/>
        </w:rPr>
      </w:pPr>
      <w:r>
        <w:rPr>
          <w:color w:val="00B1A9"/>
        </w:rPr>
        <w:lastRenderedPageBreak/>
        <w:t>Acknowledgements</w:t>
      </w: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BodyText"/>
        <w:spacing w:before="231"/>
        <w:ind w:left="112" w:right="104"/>
      </w:pPr>
      <w:r>
        <w:t>This study was commissioned and funded by the Game Management Authority (GMA) for which we are</w:t>
      </w:r>
      <w:r>
        <w:rPr>
          <w:spacing w:val="-24"/>
        </w:rPr>
        <w:t xml:space="preserve"> </w:t>
      </w:r>
      <w:r>
        <w:t>most</w:t>
      </w:r>
      <w:r>
        <w:rPr>
          <w:w w:val="99"/>
        </w:rPr>
        <w:t xml:space="preserve"> </w:t>
      </w:r>
      <w:r>
        <w:t xml:space="preserve">grateful. </w:t>
      </w:r>
      <w:r>
        <w:rPr>
          <w:spacing w:val="4"/>
        </w:rPr>
        <w:t xml:space="preserve">We </w:t>
      </w:r>
      <w:r>
        <w:t>wish to thank GMA staff who facilitated our examination of collected wings and tails:</w:t>
      </w:r>
      <w:r>
        <w:rPr>
          <w:spacing w:val="-27"/>
        </w:rPr>
        <w:t xml:space="preserve"> </w:t>
      </w:r>
      <w:r>
        <w:t>Heath</w:t>
      </w:r>
      <w:r>
        <w:rPr>
          <w:w w:val="99"/>
        </w:rPr>
        <w:t xml:space="preserve"> </w:t>
      </w:r>
      <w:r>
        <w:t xml:space="preserve">Dunstan, Zach Powell and Simon </w:t>
      </w:r>
      <w:proofErr w:type="spellStart"/>
      <w:r>
        <w:t>Toop</w:t>
      </w:r>
      <w:proofErr w:type="spellEnd"/>
      <w:r>
        <w:t>. The opportunity to join GMA staff in the laboratory at</w:t>
      </w:r>
      <w:r>
        <w:rPr>
          <w:spacing w:val="8"/>
        </w:rPr>
        <w:t xml:space="preserve"> </w:t>
      </w:r>
      <w:proofErr w:type="spellStart"/>
      <w:r>
        <w:t>Sebastapol</w:t>
      </w:r>
      <w:proofErr w:type="spellEnd"/>
      <w:r>
        <w:rPr>
          <w:w w:val="99"/>
        </w:rPr>
        <w:t xml:space="preserve"> </w:t>
      </w:r>
      <w:r>
        <w:t>was especially helpful, as it gave us a better understanding of the operational conditions under which</w:t>
      </w:r>
      <w:r>
        <w:rPr>
          <w:spacing w:val="-17"/>
        </w:rPr>
        <w:t xml:space="preserve"> </w:t>
      </w:r>
      <w:r>
        <w:t>staff</w:t>
      </w:r>
      <w:r>
        <w:rPr>
          <w:w w:val="99"/>
        </w:rPr>
        <w:t xml:space="preserve"> </w:t>
      </w:r>
      <w:r>
        <w:t>assess the age and sex of collected duck</w:t>
      </w:r>
      <w:r>
        <w:rPr>
          <w:spacing w:val="-18"/>
        </w:rPr>
        <w:t xml:space="preserve"> </w:t>
      </w:r>
      <w:r>
        <w:t>win</w:t>
      </w:r>
      <w:r>
        <w:t>gs.</w:t>
      </w:r>
    </w:p>
    <w:p w:rsidR="00694098" w:rsidRDefault="00F47497">
      <w:pPr>
        <w:pStyle w:val="BodyText"/>
        <w:spacing w:before="120"/>
        <w:ind w:left="112" w:right="317"/>
      </w:pPr>
      <w:r>
        <w:t xml:space="preserve">At the Arthur </w:t>
      </w:r>
      <w:proofErr w:type="spellStart"/>
      <w:r>
        <w:t>Rylah</w:t>
      </w:r>
      <w:proofErr w:type="spellEnd"/>
      <w:r>
        <w:t xml:space="preserve"> Institute we thank Di Crowther for providing laboratory access, and Steve</w:t>
      </w:r>
      <w:r>
        <w:rPr>
          <w:spacing w:val="18"/>
        </w:rPr>
        <w:t xml:space="preserve"> </w:t>
      </w:r>
      <w:r>
        <w:t>Werner,</w:t>
      </w:r>
      <w:r>
        <w:rPr>
          <w:w w:val="99"/>
        </w:rPr>
        <w:t xml:space="preserve"> </w:t>
      </w:r>
      <w:r>
        <w:t xml:space="preserve">Luke Woodford and George </w:t>
      </w:r>
      <w:proofErr w:type="spellStart"/>
      <w:r>
        <w:t>Naidos</w:t>
      </w:r>
      <w:proofErr w:type="spellEnd"/>
      <w:r>
        <w:t xml:space="preserve"> for facilitating freezer storage of the specimens we worked on. </w:t>
      </w:r>
      <w:r>
        <w:rPr>
          <w:spacing w:val="5"/>
        </w:rPr>
        <w:t>We</w:t>
      </w:r>
      <w:r>
        <w:rPr>
          <w:spacing w:val="-24"/>
        </w:rPr>
        <w:t xml:space="preserve"> </w:t>
      </w:r>
      <w:r>
        <w:t>are</w:t>
      </w:r>
      <w:r>
        <w:rPr>
          <w:w w:val="99"/>
        </w:rPr>
        <w:t xml:space="preserve"> </w:t>
      </w:r>
      <w:r>
        <w:t>also grateful to collection managers Karen Robe</w:t>
      </w:r>
      <w:r>
        <w:t>rts, Katie Date, Ricki-Lee Erickson and Laura Cook</w:t>
      </w:r>
      <w:r>
        <w:rPr>
          <w:spacing w:val="-17"/>
        </w:rPr>
        <w:t xml:space="preserve"> </w:t>
      </w:r>
      <w:r>
        <w:t>at</w:t>
      </w:r>
      <w:r>
        <w:rPr>
          <w:w w:val="99"/>
        </w:rPr>
        <w:t xml:space="preserve"> </w:t>
      </w:r>
      <w:r>
        <w:t xml:space="preserve">Museums Victoria; Leo Joseph, Alex Drew, Margaret </w:t>
      </w:r>
      <w:proofErr w:type="spellStart"/>
      <w:r>
        <w:t>Cawsey</w:t>
      </w:r>
      <w:proofErr w:type="spellEnd"/>
      <w:r>
        <w:t xml:space="preserve"> and Clare </w:t>
      </w:r>
      <w:proofErr w:type="spellStart"/>
      <w:r>
        <w:t>Holleley</w:t>
      </w:r>
      <w:proofErr w:type="spellEnd"/>
      <w:r>
        <w:t xml:space="preserve"> </w:t>
      </w:r>
      <w:r>
        <w:rPr>
          <w:spacing w:val="3"/>
        </w:rPr>
        <w:t xml:space="preserve">at </w:t>
      </w:r>
      <w:r>
        <w:t>the Australian</w:t>
      </w:r>
      <w:r>
        <w:rPr>
          <w:spacing w:val="-36"/>
        </w:rPr>
        <w:t xml:space="preserve"> </w:t>
      </w:r>
      <w:r>
        <w:t>National</w:t>
      </w:r>
    </w:p>
    <w:p w:rsidR="00694098" w:rsidRDefault="00F47497">
      <w:pPr>
        <w:pStyle w:val="BodyText"/>
        <w:ind w:left="112" w:right="104"/>
      </w:pPr>
      <w:r>
        <w:t>Wildlife Collection (CSIRO); and Sandy Ingleby and Leah Tsang at the Australian Museum for access t</w:t>
      </w:r>
      <w:r>
        <w:t>o</w:t>
      </w:r>
      <w:r>
        <w:rPr>
          <w:spacing w:val="-28"/>
        </w:rPr>
        <w:t xml:space="preserve"> </w:t>
      </w:r>
      <w:r>
        <w:t>their</w:t>
      </w:r>
      <w:r>
        <w:rPr>
          <w:w w:val="99"/>
        </w:rPr>
        <w:t xml:space="preserve"> </w:t>
      </w:r>
      <w:r>
        <w:t>collections.</w:t>
      </w:r>
    </w:p>
    <w:p w:rsidR="00694098" w:rsidRDefault="00F47497">
      <w:pPr>
        <w:pStyle w:val="BodyText"/>
        <w:spacing w:before="120"/>
        <w:ind w:left="112" w:right="104"/>
      </w:pPr>
      <w:r>
        <w:rPr>
          <w:spacing w:val="3"/>
        </w:rPr>
        <w:t xml:space="preserve">We </w:t>
      </w:r>
      <w:r>
        <w:t xml:space="preserve">thank Jeanette </w:t>
      </w:r>
      <w:proofErr w:type="spellStart"/>
      <w:r>
        <w:t>Birtles</w:t>
      </w:r>
      <w:proofErr w:type="spellEnd"/>
      <w:r>
        <w:t xml:space="preserve">, Andrew </w:t>
      </w:r>
      <w:proofErr w:type="spellStart"/>
      <w:r>
        <w:t>Geschke</w:t>
      </w:r>
      <w:proofErr w:type="spellEnd"/>
      <w:r>
        <w:t xml:space="preserve"> and Dr David Ramsey for helpful comments on previous</w:t>
      </w:r>
      <w:r>
        <w:rPr>
          <w:spacing w:val="-35"/>
        </w:rPr>
        <w:t xml:space="preserve"> </w:t>
      </w:r>
      <w:r>
        <w:t>drafts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0"/>
        <w:rPr>
          <w:rFonts w:ascii="Arial" w:eastAsia="Arial" w:hAnsi="Arial" w:cs="Arial"/>
          <w:sz w:val="26"/>
          <w:szCs w:val="26"/>
        </w:rPr>
      </w:pPr>
    </w:p>
    <w:p w:rsidR="00694098" w:rsidRDefault="00F47497">
      <w:pPr>
        <w:pStyle w:val="BodyText"/>
        <w:tabs>
          <w:tab w:val="left" w:pos="833"/>
        </w:tabs>
        <w:spacing w:before="74"/>
        <w:ind w:left="112" w:right="104"/>
      </w:pPr>
      <w:proofErr w:type="spellStart"/>
      <w:r>
        <w:rPr>
          <w:color w:val="00B1A9"/>
          <w:sz w:val="18"/>
        </w:rPr>
        <w:t>i</w:t>
      </w:r>
      <w:proofErr w:type="spellEnd"/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21"/>
        </w:rPr>
        <w:t xml:space="preserve"> </w:t>
      </w:r>
      <w:r>
        <w:t>characters</w:t>
      </w:r>
    </w:p>
    <w:p w:rsidR="00694098" w:rsidRDefault="00694098">
      <w:pPr>
        <w:sectPr w:rsidR="00694098">
          <w:pgSz w:w="11910" w:h="16850"/>
          <w:pgMar w:top="1180" w:right="1040" w:bottom="280" w:left="1020" w:header="720" w:footer="720" w:gutter="0"/>
          <w:cols w:space="720"/>
        </w:sectPr>
      </w:pPr>
    </w:p>
    <w:p w:rsidR="00694098" w:rsidRDefault="00F47497">
      <w:pPr>
        <w:pStyle w:val="Heading1"/>
        <w:ind w:left="152"/>
        <w:rPr>
          <w:b w:val="0"/>
          <w:bCs w:val="0"/>
        </w:rPr>
      </w:pPr>
      <w:r>
        <w:rPr>
          <w:color w:val="00B1A9"/>
        </w:rPr>
        <w:lastRenderedPageBreak/>
        <w:t>Contents</w:t>
      </w: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Heading6"/>
        <w:tabs>
          <w:tab w:val="left" w:pos="9728"/>
        </w:tabs>
        <w:spacing w:before="231"/>
        <w:ind w:left="152"/>
        <w:rPr>
          <w:b w:val="0"/>
          <w:bCs w:val="0"/>
        </w:rPr>
      </w:pPr>
      <w:r>
        <w:pict>
          <v:group id="_x0000_s1758" style="position:absolute;left:0;text-align:left;margin-left:55.2pt;margin-top:24.75pt;width:484.95pt;height:.1pt;z-index:1072;mso-position-horizontal-relative:page" coordorigin="1104,495" coordsize="9699,2">
            <v:shape id="_x0000_s1759" style="position:absolute;left:1104;top:495;width:9699;height:2" coordorigin="1104,495" coordsize="9699,0" path="m1104,495r9698,e" filled="f" strokecolor="#218591" strokeweight="1.44pt">
              <v:stroke dashstyle="dash"/>
              <v:path arrowok="t"/>
            </v:shape>
            <w10:wrap anchorx="page"/>
          </v:group>
        </w:pict>
      </w:r>
      <w:r>
        <w:rPr>
          <w:color w:val="00B1A9"/>
          <w:w w:val="95"/>
        </w:rPr>
        <w:t>Acknowledgements</w:t>
      </w:r>
      <w:r>
        <w:rPr>
          <w:color w:val="00B1A9"/>
          <w:w w:val="95"/>
        </w:rPr>
        <w:tab/>
      </w:r>
      <w:proofErr w:type="spellStart"/>
      <w:r>
        <w:rPr>
          <w:color w:val="00B1A9"/>
        </w:rPr>
        <w:t>i</w:t>
      </w:r>
      <w:proofErr w:type="spellEnd"/>
    </w:p>
    <w:p w:rsidR="00694098" w:rsidRDefault="00F47497">
      <w:pPr>
        <w:rPr>
          <w:sz w:val="2"/>
          <w:szCs w:val="2"/>
        </w:rPr>
      </w:pPr>
      <w:r>
        <w:pict>
          <v:group id="_x0000_s1756" style="position:absolute;margin-left:55.2pt;margin-top:16.7pt;width:484.95pt;height:.1pt;z-index:1096;mso-position-horizontal-relative:page" coordorigin="1104,334" coordsize="9699,2">
            <v:shape id="_x0000_s1757" style="position:absolute;left:1104;top:334;width:9699;height:2" coordorigin="1104,334" coordsize="9699,0" path="m1104,334r9698,e" filled="f" strokecolor="#218591" strokeweight="1.44pt">
              <v:stroke dashstyle="dash"/>
              <v:path arrowok="t"/>
            </v:shape>
            <w10:wrap anchorx="page"/>
          </v:group>
        </w:pict>
      </w:r>
    </w:p>
    <w:p w:rsidR="00694098" w:rsidRDefault="00694098">
      <w:pPr>
        <w:rPr>
          <w:sz w:val="2"/>
          <w:szCs w:val="2"/>
        </w:rPr>
        <w:sectPr w:rsidR="00694098">
          <w:pgSz w:w="11910" w:h="16850"/>
          <w:pgMar w:top="1180" w:right="980" w:bottom="664" w:left="980" w:header="720" w:footer="720" w:gutter="0"/>
          <w:cols w:space="720"/>
        </w:sectPr>
      </w:pPr>
    </w:p>
    <w:sdt>
      <w:sdtPr>
        <w:id w:val="-325049813"/>
        <w:docPartObj>
          <w:docPartGallery w:val="Table of Contents"/>
          <w:docPartUnique/>
        </w:docPartObj>
      </w:sdtPr>
      <w:sdtEndPr/>
      <w:sdtContent>
        <w:p w:rsidR="00694098" w:rsidRDefault="00F47497">
          <w:pPr>
            <w:pStyle w:val="TOC1"/>
            <w:tabs>
              <w:tab w:val="right" w:pos="9783"/>
            </w:tabs>
            <w:rPr>
              <w:b w:val="0"/>
              <w:bCs w:val="0"/>
            </w:rPr>
          </w:pPr>
          <w:hyperlink w:anchor="_TOC_250046" w:history="1">
            <w:r>
              <w:rPr>
                <w:color w:val="00B1A9"/>
              </w:rPr>
              <w:t>Summary</w:t>
            </w:r>
            <w:r>
              <w:rPr>
                <w:color w:val="00B1A9"/>
              </w:rPr>
              <w:tab/>
              <w:t>1</w:t>
            </w:r>
          </w:hyperlink>
        </w:p>
        <w:p w:rsidR="00694098" w:rsidRDefault="00F47497">
          <w:pPr>
            <w:pStyle w:val="TOC1"/>
            <w:tabs>
              <w:tab w:val="right" w:pos="9783"/>
            </w:tabs>
            <w:rPr>
              <w:b w:val="0"/>
              <w:bCs w:val="0"/>
            </w:rPr>
          </w:pPr>
          <w:r>
            <w:pict>
              <v:group id="_x0000_s1754" style="position:absolute;left:0;text-align:left;margin-left:55.2pt;margin-top:18.75pt;width:484.95pt;height:.1pt;z-index:1120;mso-position-horizontal-relative:page" coordorigin="1104,375" coordsize="9699,2">
                <v:shape id="_x0000_s1755" style="position:absolute;left:1104;top:375;width:9699;height:2" coordorigin="1104,375" coordsize="9699,0" path="m1104,375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45" w:history="1">
            <w:r>
              <w:rPr>
                <w:color w:val="00B1A9"/>
              </w:rPr>
              <w:t>Introduction</w:t>
            </w:r>
            <w:r>
              <w:rPr>
                <w:color w:val="00B1A9"/>
              </w:rPr>
              <w:tab/>
              <w:t>2</w:t>
            </w:r>
          </w:hyperlink>
        </w:p>
        <w:p w:rsidR="00694098" w:rsidRDefault="00F47497">
          <w:pPr>
            <w:pStyle w:val="TOC2"/>
            <w:numPr>
              <w:ilvl w:val="1"/>
              <w:numId w:val="39"/>
            </w:numPr>
            <w:tabs>
              <w:tab w:val="left" w:pos="720"/>
              <w:tab w:val="right" w:pos="9783"/>
            </w:tabs>
            <w:spacing w:before="209"/>
          </w:pPr>
          <w:hyperlink w:anchor="_TOC_250044" w:history="1">
            <w:r>
              <w:t>Principles of ageing ducks on plumage</w:t>
            </w:r>
            <w:r>
              <w:rPr>
                <w:spacing w:val="-3"/>
              </w:rPr>
              <w:t xml:space="preserve"> </w:t>
            </w:r>
            <w:r>
              <w:t>characters</w:t>
            </w:r>
            <w:r>
              <w:tab/>
              <w:t>3</w:t>
            </w:r>
          </w:hyperlink>
        </w:p>
        <w:p w:rsidR="00694098" w:rsidRDefault="00F47497">
          <w:pPr>
            <w:pStyle w:val="TOC4"/>
            <w:numPr>
              <w:ilvl w:val="2"/>
              <w:numId w:val="39"/>
            </w:numPr>
            <w:tabs>
              <w:tab w:val="left" w:pos="1430"/>
              <w:tab w:val="right" w:pos="9783"/>
            </w:tabs>
            <w:spacing w:before="60"/>
          </w:pPr>
          <w:hyperlink w:anchor="_TOC_250043" w:history="1">
            <w:r>
              <w:t>Detecting juvenile</w:t>
            </w:r>
            <w:r>
              <w:rPr>
                <w:spacing w:val="-3"/>
              </w:rPr>
              <w:t xml:space="preserve"> </w:t>
            </w:r>
            <w:r>
              <w:t>plumage</w:t>
            </w:r>
            <w:r>
              <w:tab/>
              <w:t>3</w:t>
            </w:r>
          </w:hyperlink>
        </w:p>
        <w:p w:rsidR="00694098" w:rsidRDefault="00F47497">
          <w:pPr>
            <w:pStyle w:val="TOC4"/>
            <w:numPr>
              <w:ilvl w:val="2"/>
              <w:numId w:val="39"/>
            </w:numPr>
            <w:tabs>
              <w:tab w:val="left" w:pos="1430"/>
              <w:tab w:val="right" w:pos="9783"/>
            </w:tabs>
          </w:pPr>
          <w:hyperlink w:anchor="_TOC_250042" w:history="1">
            <w:r>
              <w:t>Ageing using tail</w:t>
            </w:r>
            <w:r>
              <w:rPr>
                <w:spacing w:val="-5"/>
              </w:rPr>
              <w:t xml:space="preserve"> </w:t>
            </w:r>
            <w:r>
              <w:t>feathers</w:t>
            </w:r>
            <w:r>
              <w:tab/>
              <w:t>3</w:t>
            </w:r>
          </w:hyperlink>
        </w:p>
        <w:p w:rsidR="00694098" w:rsidRDefault="00F47497">
          <w:pPr>
            <w:pStyle w:val="TOC4"/>
            <w:numPr>
              <w:ilvl w:val="2"/>
              <w:numId w:val="39"/>
            </w:numPr>
            <w:tabs>
              <w:tab w:val="left" w:pos="1430"/>
              <w:tab w:val="right" w:pos="9783"/>
            </w:tabs>
          </w:pPr>
          <w:hyperlink w:anchor="_TOC_250041" w:history="1">
            <w:r>
              <w:t>Ageing using wing</w:t>
            </w:r>
            <w:r>
              <w:rPr>
                <w:spacing w:val="-1"/>
              </w:rPr>
              <w:t xml:space="preserve"> </w:t>
            </w:r>
            <w:r>
              <w:t>feathers</w:t>
            </w:r>
            <w:r>
              <w:tab/>
              <w:t>4</w:t>
            </w:r>
          </w:hyperlink>
        </w:p>
        <w:p w:rsidR="00694098" w:rsidRDefault="00F47497">
          <w:pPr>
            <w:pStyle w:val="TOC4"/>
            <w:numPr>
              <w:ilvl w:val="2"/>
              <w:numId w:val="39"/>
            </w:numPr>
            <w:tabs>
              <w:tab w:val="left" w:pos="1430"/>
              <w:tab w:val="right" w:pos="9783"/>
            </w:tabs>
          </w:pPr>
          <w:hyperlink w:anchor="_TOC_250040" w:history="1">
            <w:proofErr w:type="spellStart"/>
            <w:r>
              <w:t>Moults</w:t>
            </w:r>
            <w:proofErr w:type="spellEnd"/>
            <w:r>
              <w:t>, ageing and sexing of</w:t>
            </w:r>
            <w:r>
              <w:rPr>
                <w:spacing w:val="-2"/>
              </w:rPr>
              <w:t xml:space="preserve"> </w:t>
            </w:r>
            <w:r>
              <w:t>adults</w:t>
            </w:r>
            <w:r>
              <w:tab/>
              <w:t>5</w:t>
            </w:r>
          </w:hyperlink>
        </w:p>
        <w:p w:rsidR="00694098" w:rsidRDefault="00F47497">
          <w:pPr>
            <w:pStyle w:val="TOC4"/>
            <w:numPr>
              <w:ilvl w:val="2"/>
              <w:numId w:val="39"/>
            </w:numPr>
            <w:tabs>
              <w:tab w:val="left" w:pos="1430"/>
              <w:tab w:val="right" w:pos="9783"/>
            </w:tabs>
            <w:spacing w:before="121"/>
          </w:pPr>
          <w:hyperlink w:anchor="_TOC_250039" w:history="1">
            <w:proofErr w:type="spellStart"/>
            <w:r>
              <w:t>Moults</w:t>
            </w:r>
            <w:proofErr w:type="spellEnd"/>
            <w:r>
              <w:t xml:space="preserve"> and ageing of first-year</w:t>
            </w:r>
            <w:r>
              <w:rPr>
                <w:spacing w:val="-2"/>
              </w:rPr>
              <w:t xml:space="preserve"> </w:t>
            </w:r>
            <w:r>
              <w:t>ducks</w:t>
            </w:r>
            <w:r>
              <w:tab/>
              <w:t>7</w:t>
            </w:r>
          </w:hyperlink>
        </w:p>
        <w:p w:rsidR="00694098" w:rsidRDefault="00F47497">
          <w:pPr>
            <w:pStyle w:val="TOC2"/>
            <w:numPr>
              <w:ilvl w:val="1"/>
              <w:numId w:val="39"/>
            </w:numPr>
            <w:tabs>
              <w:tab w:val="left" w:pos="720"/>
              <w:tab w:val="right" w:pos="9783"/>
            </w:tabs>
            <w:spacing w:before="118"/>
          </w:pPr>
          <w:hyperlink w:anchor="_TOC_250038" w:history="1">
            <w:r>
              <w:t>Principles of ageing quail on plumage</w:t>
            </w:r>
            <w:r>
              <w:rPr>
                <w:spacing w:val="-3"/>
              </w:rPr>
              <w:t xml:space="preserve"> </w:t>
            </w:r>
            <w:r>
              <w:t>characters</w:t>
            </w:r>
            <w:r>
              <w:tab/>
              <w:t>8</w:t>
            </w:r>
          </w:hyperlink>
        </w:p>
        <w:p w:rsidR="00694098" w:rsidRDefault="00F47497">
          <w:pPr>
            <w:pStyle w:val="TOC2"/>
            <w:numPr>
              <w:ilvl w:val="1"/>
              <w:numId w:val="39"/>
            </w:numPr>
            <w:tabs>
              <w:tab w:val="left" w:pos="720"/>
              <w:tab w:val="right" w:pos="9783"/>
            </w:tabs>
          </w:pPr>
          <w:hyperlink w:anchor="_TOC_250037" w:history="1">
            <w:r>
              <w:t>Using wing measurements to estimate sex</w:t>
            </w:r>
            <w:r>
              <w:rPr>
                <w:spacing w:val="-4"/>
              </w:rPr>
              <w:t xml:space="preserve"> </w:t>
            </w:r>
            <w:r>
              <w:t>ratios</w:t>
            </w:r>
            <w:r>
              <w:tab/>
              <w:t>8</w:t>
            </w:r>
          </w:hyperlink>
        </w:p>
        <w:p w:rsidR="00694098" w:rsidRDefault="00F47497">
          <w:pPr>
            <w:pStyle w:val="TOC2"/>
            <w:numPr>
              <w:ilvl w:val="1"/>
              <w:numId w:val="39"/>
            </w:numPr>
            <w:tabs>
              <w:tab w:val="left" w:pos="720"/>
              <w:tab w:val="right" w:pos="9783"/>
            </w:tabs>
          </w:pPr>
          <w:hyperlink w:anchor="_TOC_250036" w:history="1">
            <w:r>
              <w:t>Report layout</w:t>
            </w:r>
            <w:r>
              <w:tab/>
              <w:t>9</w:t>
            </w:r>
          </w:hyperlink>
        </w:p>
        <w:p w:rsidR="00694098" w:rsidRDefault="00F47497">
          <w:pPr>
            <w:pStyle w:val="TOC1"/>
            <w:numPr>
              <w:ilvl w:val="0"/>
              <w:numId w:val="38"/>
            </w:numPr>
            <w:tabs>
              <w:tab w:val="left" w:pos="720"/>
              <w:tab w:val="right" w:pos="9781"/>
            </w:tabs>
            <w:spacing w:before="319"/>
            <w:rPr>
              <w:b w:val="0"/>
              <w:bCs w:val="0"/>
            </w:rPr>
          </w:pPr>
          <w:r>
            <w:pict>
              <v:group id="_x0000_s1752" style="position:absolute;left:0;text-align:left;margin-left:55.2pt;margin-top:31.2pt;width:484.95pt;height:.1pt;z-index:1144;mso-position-horizontal-relative:page" coordorigin="1104,624" coordsize="9699,2">
                <v:shape id="_x0000_s1753" style="position:absolute;left:1104;top:624;width:9699;height:2" coordorigin="1104,624" coordsize="9699,0" path="m1104,62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35" w:history="1">
            <w:r>
              <w:rPr>
                <w:color w:val="00B1A9"/>
              </w:rPr>
              <w:t>Methods</w:t>
            </w:r>
            <w:r>
              <w:rPr>
                <w:color w:val="00B1A9"/>
              </w:rPr>
              <w:tab/>
              <w:t>10</w:t>
            </w:r>
          </w:hyperlink>
        </w:p>
        <w:p w:rsidR="00694098" w:rsidRDefault="00F47497">
          <w:pPr>
            <w:pStyle w:val="TOC2"/>
            <w:numPr>
              <w:ilvl w:val="1"/>
              <w:numId w:val="38"/>
            </w:numPr>
            <w:tabs>
              <w:tab w:val="left" w:pos="720"/>
              <w:tab w:val="right" w:pos="9781"/>
            </w:tabs>
            <w:spacing w:before="211"/>
          </w:pPr>
          <w:hyperlink w:anchor="_TOC_250034" w:history="1">
            <w:r>
              <w:t>Wing</w:t>
            </w:r>
            <w:r>
              <w:rPr>
                <w:spacing w:val="-2"/>
              </w:rPr>
              <w:t xml:space="preserve"> </w:t>
            </w:r>
            <w:r>
              <w:t>length</w:t>
            </w:r>
            <w:r>
              <w:tab/>
              <w:t>10</w:t>
            </w:r>
          </w:hyperlink>
        </w:p>
        <w:p w:rsidR="00694098" w:rsidRDefault="00F47497">
          <w:pPr>
            <w:pStyle w:val="TOC1"/>
            <w:numPr>
              <w:ilvl w:val="0"/>
              <w:numId w:val="38"/>
            </w:numPr>
            <w:tabs>
              <w:tab w:val="left" w:pos="720"/>
              <w:tab w:val="right" w:pos="9781"/>
            </w:tabs>
            <w:spacing w:before="317"/>
            <w:rPr>
              <w:b w:val="0"/>
              <w:bCs w:val="0"/>
            </w:rPr>
          </w:pPr>
          <w:r>
            <w:pict>
              <v:group id="_x0000_s1750" style="position:absolute;left:0;text-align:left;margin-left:55.2pt;margin-top:31.1pt;width:484.95pt;height:.1pt;z-index:1168;mso-position-horizontal-relative:page" coordorigin="1104,622" coordsize="9699,2">
                <v:shape id="_x0000_s1751" style="position:absolute;left:1104;top:622;width:9699;height:2" coordorigin="1104,622" coordsize="9699,0" path="m1104,622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33" w:history="1">
            <w:r>
              <w:rPr>
                <w:color w:val="00B1A9"/>
              </w:rPr>
              <w:t>Results</w:t>
            </w:r>
            <w:r>
              <w:rPr>
                <w:color w:val="00B1A9"/>
              </w:rPr>
              <w:tab/>
              <w:t>14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spacing w:before="212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Pink-eared Duck </w:t>
          </w:r>
          <w:proofErr w:type="spellStart"/>
          <w:r>
            <w:rPr>
              <w:b w:val="0"/>
              <w:sz w:val="20"/>
            </w:rPr>
            <w:t>Malacorhynchus</w:t>
          </w:r>
          <w:proofErr w:type="spellEnd"/>
          <w:r>
            <w:rPr>
              <w:b w:val="0"/>
              <w:i w:val="0"/>
              <w:spacing w:val="2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membranaceus</w:t>
          </w:r>
          <w:proofErr w:type="spellEnd"/>
          <w:r>
            <w:rPr>
              <w:b w:val="0"/>
              <w:i w:val="0"/>
              <w:sz w:val="20"/>
            </w:rPr>
            <w:tab/>
            <w:t>14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0"/>
          </w:pPr>
          <w:hyperlink w:anchor="_TOC_250032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14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31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17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Australian Shelduck </w:t>
          </w:r>
          <w:proofErr w:type="spellStart"/>
          <w:r>
            <w:rPr>
              <w:b w:val="0"/>
              <w:sz w:val="20"/>
            </w:rPr>
            <w:t>Tadorna</w:t>
          </w:r>
          <w:proofErr w:type="spellEnd"/>
          <w:r>
            <w:rPr>
              <w:b w:val="0"/>
              <w:i w:val="0"/>
              <w:spacing w:val="1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tadornoides</w:t>
          </w:r>
          <w:proofErr w:type="spellEnd"/>
          <w:r>
            <w:rPr>
              <w:b w:val="0"/>
              <w:i w:val="0"/>
              <w:sz w:val="20"/>
            </w:rPr>
            <w:tab/>
            <w:t>17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58"/>
          </w:pPr>
          <w:hyperlink w:anchor="_TOC_250030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17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29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18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Hardhead </w:t>
          </w:r>
          <w:proofErr w:type="spellStart"/>
          <w:r>
            <w:rPr>
              <w:b w:val="0"/>
              <w:sz w:val="20"/>
            </w:rPr>
            <w:t>Aythya</w:t>
          </w:r>
          <w:proofErr w:type="spellEnd"/>
          <w:r>
            <w:rPr>
              <w:b w:val="0"/>
              <w:i w:val="0"/>
              <w:spacing w:val="-1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australis</w:t>
          </w:r>
          <w:proofErr w:type="spellEnd"/>
          <w:r>
            <w:rPr>
              <w:b w:val="0"/>
              <w:i w:val="0"/>
              <w:sz w:val="20"/>
            </w:rPr>
            <w:tab/>
            <w:t>21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0"/>
          </w:pPr>
          <w:hyperlink w:anchor="_TOC_250028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21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27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25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spacing w:before="118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Australasian </w:t>
          </w:r>
          <w:proofErr w:type="spellStart"/>
          <w:r>
            <w:rPr>
              <w:b w:val="0"/>
              <w:i w:val="0"/>
              <w:sz w:val="20"/>
            </w:rPr>
            <w:t>Shoveler</w:t>
          </w:r>
          <w:proofErr w:type="spellEnd"/>
          <w:r>
            <w:rPr>
              <w:b w:val="0"/>
              <w:i w:val="0"/>
              <w:sz w:val="20"/>
            </w:rPr>
            <w:t xml:space="preserve"> </w:t>
          </w:r>
          <w:r>
            <w:rPr>
              <w:b w:val="0"/>
              <w:sz w:val="20"/>
            </w:rPr>
            <w:t>Spatula</w:t>
          </w:r>
          <w:r>
            <w:rPr>
              <w:b w:val="0"/>
              <w:i w:val="0"/>
              <w:spacing w:val="-1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rhynchotis</w:t>
          </w:r>
          <w:proofErr w:type="spellEnd"/>
          <w:r>
            <w:rPr>
              <w:b w:val="0"/>
              <w:i w:val="0"/>
              <w:sz w:val="20"/>
            </w:rPr>
            <w:tab/>
            <w:t>25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1"/>
          </w:pPr>
          <w:hyperlink w:anchor="_TOC_250026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26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25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29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Pacific Black Duck </w:t>
          </w:r>
          <w:r>
            <w:rPr>
              <w:b w:val="0"/>
              <w:sz w:val="20"/>
            </w:rPr>
            <w:t>Anas</w:t>
          </w:r>
          <w:r>
            <w:rPr>
              <w:b w:val="0"/>
              <w:i w:val="0"/>
              <w:spacing w:val="6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superciliosa</w:t>
          </w:r>
          <w:proofErr w:type="spellEnd"/>
          <w:r>
            <w:rPr>
              <w:b w:val="0"/>
              <w:i w:val="0"/>
              <w:sz w:val="20"/>
            </w:rPr>
            <w:tab/>
            <w:t>29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0"/>
          </w:pPr>
          <w:hyperlink w:anchor="_TOC_250024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30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23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30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spacing w:before="118"/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Grey Teal </w:t>
          </w:r>
          <w:r>
            <w:rPr>
              <w:b w:val="0"/>
              <w:sz w:val="20"/>
            </w:rPr>
            <w:t>Anas</w:t>
          </w:r>
          <w:r>
            <w:rPr>
              <w:b w:val="0"/>
              <w:i w:val="0"/>
              <w:spacing w:val="-4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gracilis</w:t>
          </w:r>
          <w:proofErr w:type="spellEnd"/>
          <w:r>
            <w:rPr>
              <w:b w:val="0"/>
              <w:i w:val="0"/>
              <w:sz w:val="20"/>
            </w:rPr>
            <w:tab/>
            <w:t>34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0"/>
          </w:pPr>
          <w:hyperlink w:anchor="_TOC_250022" w:history="1">
            <w:r>
              <w:t>Identification</w:t>
            </w:r>
            <w:r>
              <w:tab/>
              <w:t>34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21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34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20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35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Chestnut Teal </w:t>
          </w:r>
          <w:r>
            <w:rPr>
              <w:b w:val="0"/>
              <w:sz w:val="20"/>
            </w:rPr>
            <w:t>Anas</w:t>
          </w:r>
          <w:r>
            <w:rPr>
              <w:b w:val="0"/>
              <w:i w:val="0"/>
              <w:spacing w:val="-1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castanea</w:t>
          </w:r>
          <w:proofErr w:type="spellEnd"/>
          <w:r>
            <w:rPr>
              <w:b w:val="0"/>
              <w:i w:val="0"/>
              <w:sz w:val="20"/>
            </w:rPr>
            <w:tab/>
            <w:t>38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1"/>
          </w:pPr>
          <w:hyperlink w:anchor="_TOC_250019" w:history="1">
            <w:r>
              <w:t>Identification</w:t>
            </w:r>
            <w:r>
              <w:tab/>
              <w:t>38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118"/>
          </w:pPr>
          <w:hyperlink w:anchor="_TOC_250018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39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17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42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Australian </w:t>
          </w:r>
          <w:r>
            <w:rPr>
              <w:b w:val="0"/>
              <w:i w:val="0"/>
              <w:spacing w:val="2"/>
              <w:sz w:val="20"/>
            </w:rPr>
            <w:t xml:space="preserve">Wood </w:t>
          </w:r>
          <w:r>
            <w:rPr>
              <w:b w:val="0"/>
              <w:i w:val="0"/>
              <w:sz w:val="20"/>
            </w:rPr>
            <w:t xml:space="preserve">Duck </w:t>
          </w:r>
          <w:proofErr w:type="spellStart"/>
          <w:r>
            <w:rPr>
              <w:b w:val="0"/>
              <w:sz w:val="20"/>
            </w:rPr>
            <w:t>Chenonetta</w:t>
          </w:r>
          <w:proofErr w:type="spellEnd"/>
          <w:r>
            <w:rPr>
              <w:b w:val="0"/>
              <w:i w:val="0"/>
              <w:spacing w:val="-5"/>
              <w:sz w:val="20"/>
            </w:rPr>
            <w:t xml:space="preserve"> </w:t>
          </w:r>
          <w:proofErr w:type="spellStart"/>
          <w:r>
            <w:rPr>
              <w:b w:val="0"/>
              <w:sz w:val="20"/>
            </w:rPr>
            <w:t>jubata</w:t>
          </w:r>
          <w:proofErr w:type="spellEnd"/>
          <w:r>
            <w:rPr>
              <w:b w:val="0"/>
              <w:i w:val="0"/>
              <w:sz w:val="20"/>
            </w:rPr>
            <w:tab/>
            <w:t>42</w:t>
          </w:r>
        </w:p>
        <w:p w:rsidR="00694098" w:rsidRDefault="00F47497">
          <w:pPr>
            <w:pStyle w:val="TOC5"/>
            <w:tabs>
              <w:tab w:val="left" w:pos="2394"/>
            </w:tabs>
          </w:pPr>
          <w:r>
            <w:rPr>
              <w:color w:val="00B1A9"/>
              <w:sz w:val="18"/>
            </w:rPr>
            <w:t>ii</w:t>
          </w:r>
          <w:r>
            <w:rPr>
              <w:color w:val="00B1A9"/>
              <w:sz w:val="18"/>
            </w:rPr>
            <w:tab/>
          </w:r>
          <w:r>
            <w:t>Ageing and sexing Victorian game birds using plumage</w:t>
          </w:r>
          <w:r>
            <w:rPr>
              <w:spacing w:val="-16"/>
            </w:rPr>
            <w:t xml:space="preserve"> </w:t>
          </w:r>
          <w:r>
            <w:t>characters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51"/>
          </w:pPr>
          <w:hyperlink w:anchor="_TOC_250016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43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121"/>
          </w:pPr>
          <w:hyperlink w:anchor="_TOC_250015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46</w:t>
            </w:r>
          </w:hyperlink>
        </w:p>
        <w:p w:rsidR="00694098" w:rsidRDefault="00F47497">
          <w:pPr>
            <w:pStyle w:val="TOC3"/>
            <w:numPr>
              <w:ilvl w:val="1"/>
              <w:numId w:val="38"/>
            </w:numPr>
            <w:tabs>
              <w:tab w:val="left" w:pos="720"/>
              <w:tab w:val="right" w:pos="9781"/>
            </w:tabs>
            <w:rPr>
              <w:b w:val="0"/>
              <w:bCs w:val="0"/>
              <w:i w:val="0"/>
              <w:sz w:val="20"/>
              <w:szCs w:val="20"/>
            </w:rPr>
          </w:pPr>
          <w:r>
            <w:rPr>
              <w:b w:val="0"/>
              <w:i w:val="0"/>
              <w:sz w:val="20"/>
            </w:rPr>
            <w:t xml:space="preserve">Stubble Quail </w:t>
          </w:r>
          <w:r>
            <w:rPr>
              <w:b w:val="0"/>
              <w:sz w:val="20"/>
            </w:rPr>
            <w:t>Coturnix</w:t>
          </w:r>
          <w:r>
            <w:rPr>
              <w:b w:val="0"/>
              <w:i w:val="0"/>
              <w:spacing w:val="-1"/>
              <w:sz w:val="20"/>
            </w:rPr>
            <w:t xml:space="preserve"> </w:t>
          </w:r>
          <w:r>
            <w:rPr>
              <w:b w:val="0"/>
              <w:sz w:val="20"/>
            </w:rPr>
            <w:t>pectoralis</w:t>
          </w:r>
          <w:r>
            <w:rPr>
              <w:b w:val="0"/>
              <w:i w:val="0"/>
              <w:sz w:val="20"/>
            </w:rPr>
            <w:tab/>
            <w:t>47</w:t>
          </w:r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0"/>
          </w:pPr>
          <w:hyperlink w:anchor="_TOC_250014" w:history="1">
            <w:r>
              <w:t>Ageing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47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</w:pPr>
          <w:hyperlink w:anchor="_TOC_250013" w:history="1">
            <w:r>
              <w:t>Sexing</w:t>
            </w:r>
            <w:r>
              <w:rPr>
                <w:spacing w:val="-2"/>
              </w:rPr>
              <w:t xml:space="preserve"> </w:t>
            </w:r>
            <w:r>
              <w:t>characters</w:t>
            </w:r>
            <w:r>
              <w:tab/>
              <w:t>48</w:t>
            </w:r>
          </w:hyperlink>
        </w:p>
        <w:p w:rsidR="00694098" w:rsidRDefault="00F47497">
          <w:pPr>
            <w:pStyle w:val="TOC1"/>
            <w:numPr>
              <w:ilvl w:val="0"/>
              <w:numId w:val="38"/>
            </w:numPr>
            <w:tabs>
              <w:tab w:val="left" w:pos="720"/>
              <w:tab w:val="right" w:pos="9781"/>
            </w:tabs>
            <w:spacing w:before="319"/>
            <w:rPr>
              <w:b w:val="0"/>
              <w:bCs w:val="0"/>
            </w:rPr>
          </w:pPr>
          <w:r>
            <w:pict>
              <v:group id="_x0000_s1748" style="position:absolute;left:0;text-align:left;margin-left:55.2pt;margin-top:31.1pt;width:484.95pt;height:.1pt;z-index:1216;mso-position-horizontal-relative:page" coordorigin="1104,622" coordsize="9699,2">
                <v:shape id="_x0000_s1749" style="position:absolute;left:1104;top:622;width:9699;height:2" coordorigin="1104,622" coordsize="9699,0" path="m1104,622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12" w:history="1">
            <w:r>
              <w:rPr>
                <w:color w:val="00B1A9"/>
              </w:rPr>
              <w:t>Discussion</w:t>
            </w:r>
            <w:r>
              <w:rPr>
                <w:color w:val="00B1A9"/>
              </w:rPr>
              <w:tab/>
              <w:t>52</w:t>
            </w:r>
          </w:hyperlink>
        </w:p>
        <w:p w:rsidR="00694098" w:rsidRDefault="00F47497">
          <w:pPr>
            <w:pStyle w:val="TOC2"/>
            <w:numPr>
              <w:ilvl w:val="1"/>
              <w:numId w:val="38"/>
            </w:numPr>
            <w:tabs>
              <w:tab w:val="left" w:pos="720"/>
              <w:tab w:val="right" w:pos="9781"/>
            </w:tabs>
            <w:spacing w:before="209"/>
          </w:pPr>
          <w:hyperlink w:anchor="_TOC_250011" w:history="1">
            <w:r>
              <w:t>Reliability of sexing</w:t>
            </w:r>
            <w:r>
              <w:rPr>
                <w:spacing w:val="-3"/>
              </w:rPr>
              <w:t xml:space="preserve"> </w:t>
            </w:r>
            <w:r>
              <w:t>characters</w:t>
            </w:r>
            <w:r>
              <w:tab/>
              <w:t>52</w:t>
            </w:r>
          </w:hyperlink>
        </w:p>
        <w:p w:rsidR="00694098" w:rsidRDefault="00F47497">
          <w:pPr>
            <w:pStyle w:val="TOC2"/>
            <w:numPr>
              <w:ilvl w:val="1"/>
              <w:numId w:val="38"/>
            </w:numPr>
            <w:tabs>
              <w:tab w:val="left" w:pos="720"/>
              <w:tab w:val="right" w:pos="9781"/>
            </w:tabs>
          </w:pPr>
          <w:hyperlink w:anchor="_TOC_250010" w:history="1">
            <w:r>
              <w:t>Reliability of ageing</w:t>
            </w:r>
            <w:r>
              <w:rPr>
                <w:spacing w:val="-5"/>
              </w:rPr>
              <w:t xml:space="preserve"> </w:t>
            </w:r>
            <w:r>
              <w:t>characters</w:t>
            </w:r>
            <w:r>
              <w:tab/>
              <w:t>53</w:t>
            </w:r>
          </w:hyperlink>
        </w:p>
        <w:p w:rsidR="00694098" w:rsidRDefault="00F47497">
          <w:pPr>
            <w:pStyle w:val="TOC2"/>
            <w:numPr>
              <w:ilvl w:val="1"/>
              <w:numId w:val="38"/>
            </w:numPr>
            <w:tabs>
              <w:tab w:val="left" w:pos="720"/>
              <w:tab w:val="right" w:pos="9781"/>
            </w:tabs>
          </w:pPr>
          <w:hyperlink w:anchor="_TOC_250009" w:history="1">
            <w:r>
              <w:t>Recommendations for future data collection and further</w:t>
            </w:r>
            <w:r>
              <w:rPr>
                <w:spacing w:val="-7"/>
              </w:rPr>
              <w:t xml:space="preserve"> </w:t>
            </w:r>
            <w:r>
              <w:t>research</w:t>
            </w:r>
            <w:r>
              <w:tab/>
              <w:t>55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60"/>
          </w:pPr>
          <w:hyperlink w:anchor="_TOC_250008" w:history="1">
            <w:r>
              <w:t>Collection of</w:t>
            </w:r>
            <w:r>
              <w:rPr>
                <w:spacing w:val="-2"/>
              </w:rPr>
              <w:t xml:space="preserve"> </w:t>
            </w:r>
            <w:r>
              <w:t>specimens</w:t>
            </w:r>
            <w:r>
              <w:tab/>
              <w:t>55</w:t>
            </w:r>
          </w:hyperlink>
        </w:p>
        <w:p w:rsidR="00694098" w:rsidRDefault="00F47497">
          <w:pPr>
            <w:pStyle w:val="TOC4"/>
            <w:numPr>
              <w:ilvl w:val="2"/>
              <w:numId w:val="38"/>
            </w:numPr>
            <w:tabs>
              <w:tab w:val="left" w:pos="1430"/>
              <w:tab w:val="right" w:pos="9781"/>
            </w:tabs>
            <w:spacing w:before="121"/>
          </w:pPr>
          <w:hyperlink w:anchor="_TOC_250007" w:history="1">
            <w:r>
              <w:t>Laboratory</w:t>
            </w:r>
            <w:r>
              <w:rPr>
                <w:spacing w:val="-3"/>
              </w:rPr>
              <w:t xml:space="preserve"> </w:t>
            </w:r>
            <w:r>
              <w:t>procedures</w:t>
            </w:r>
            <w:r>
              <w:tab/>
              <w:t>55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spacing w:before="317"/>
            <w:rPr>
              <w:b w:val="0"/>
              <w:bCs w:val="0"/>
            </w:rPr>
          </w:pPr>
          <w:r>
            <w:pict>
              <v:group id="_x0000_s1746" style="position:absolute;left:0;text-align:left;margin-left:55.2pt;margin-top:29.2pt;width:484.95pt;height:.1pt;z-index:1240;mso-position-horizontal-relative:page" coordorigin="1104,584" coordsize="9699,2">
                <v:shape id="_x0000_s1747" style="position:absolute;left:1104;top:584;width:9699;height:2" coordorigin="1104,584" coordsize="9699,0" path="m1104,58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6" w:history="1">
            <w:r>
              <w:rPr>
                <w:color w:val="00B1A9"/>
              </w:rPr>
              <w:t>References</w:t>
            </w:r>
            <w:r>
              <w:rPr>
                <w:color w:val="00B1A9"/>
              </w:rPr>
              <w:tab/>
              <w:t>57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spacing w:before="72"/>
            <w:rPr>
              <w:b w:val="0"/>
              <w:bCs w:val="0"/>
            </w:rPr>
          </w:pPr>
          <w:r>
            <w:pict>
              <v:group id="_x0000_s1744" style="position:absolute;left:0;text-align:left;margin-left:55.2pt;margin-top:16.8pt;width:484.95pt;height:.1pt;z-index:1264;mso-position-horizontal-relative:page" coordorigin="1104,336" coordsize="9699,2">
                <v:shape id="_x0000_s1745" style="position:absolute;left:1104;top:336;width:9699;height:2" coordorigin="1104,336" coordsize="9699,0" path="m1104,336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5" w:history="1">
            <w:r>
              <w:rPr>
                <w:color w:val="00B1A9"/>
              </w:rPr>
              <w:t>Appendices</w:t>
            </w:r>
            <w:r>
              <w:rPr>
                <w:color w:val="00B1A9"/>
              </w:rPr>
              <w:tab/>
              <w:t>60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42" style="position:absolute;left:0;text-align:left;margin-left:55.2pt;margin-top:16.7pt;width:484.95pt;height:.1pt;z-index:1288;mso-position-horizontal-relative:page" coordorigin="1104,334" coordsize="9699,2">
                <v:shape id="_x0000_s1743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r>
            <w:rPr>
              <w:color w:val="00B1A9"/>
            </w:rPr>
            <w:t>Appendix 1: Pink-eared</w:t>
          </w:r>
          <w:r>
            <w:rPr>
              <w:color w:val="00B1A9"/>
              <w:spacing w:val="2"/>
            </w:rPr>
            <w:t xml:space="preserve"> </w:t>
          </w:r>
          <w:r>
            <w:rPr>
              <w:color w:val="00B1A9"/>
            </w:rPr>
            <w:t>Duck</w:t>
          </w:r>
          <w:r>
            <w:rPr>
              <w:color w:val="00B1A9"/>
            </w:rPr>
            <w:tab/>
            <w:t>61</w:t>
          </w:r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40" style="position:absolute;left:0;text-align:left;margin-left:55.2pt;margin-top:16.7pt;width:484.95pt;height:.1pt;z-index:1312;mso-position-horizontal-relative:page" coordorigin="1104,334" coordsize="9699,2">
                <v:shape id="_x0000_s1741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r>
            <w:rPr>
              <w:color w:val="00B1A9"/>
            </w:rPr>
            <w:t>Appendix 2: Australian</w:t>
          </w:r>
          <w:r>
            <w:rPr>
              <w:color w:val="00B1A9"/>
              <w:spacing w:val="1"/>
            </w:rPr>
            <w:t xml:space="preserve"> </w:t>
          </w:r>
          <w:r>
            <w:rPr>
              <w:color w:val="00B1A9"/>
            </w:rPr>
            <w:t>Shelduck</w:t>
          </w:r>
          <w:r>
            <w:rPr>
              <w:color w:val="00B1A9"/>
            </w:rPr>
            <w:tab/>
            <w:t>63</w:t>
          </w:r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38" style="position:absolute;left:0;text-align:left;margin-left:55.2pt;margin-top:16.7pt;width:484.95pt;height:.1pt;z-index:1336;mso-position-horizontal-relative:page" coordorigin="1104,334" coordsize="9699,2">
                <v:shape id="_x0000_s1739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4" w:history="1">
            <w:r>
              <w:rPr>
                <w:color w:val="00B1A9"/>
              </w:rPr>
              <w:t>Appendix 3:</w:t>
            </w:r>
            <w:r>
              <w:rPr>
                <w:color w:val="00B1A9"/>
                <w:spacing w:val="-2"/>
              </w:rPr>
              <w:t xml:space="preserve"> </w:t>
            </w:r>
            <w:r>
              <w:rPr>
                <w:color w:val="00B1A9"/>
              </w:rPr>
              <w:t>Hardhead</w:t>
            </w:r>
            <w:r>
              <w:rPr>
                <w:color w:val="00B1A9"/>
              </w:rPr>
              <w:tab/>
              <w:t>65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36" style="position:absolute;left:0;text-align:left;margin-left:55.2pt;margin-top:16.7pt;width:484.95pt;height:.1pt;z-index:1360;mso-position-horizontal-relative:page" coordorigin="1104,334" coordsize="9699,2">
                <v:shape id="_x0000_s1737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3" w:history="1">
            <w:r>
              <w:rPr>
                <w:color w:val="00B1A9"/>
              </w:rPr>
              <w:t>Appendix 4: Australasian</w:t>
            </w:r>
            <w:r>
              <w:rPr>
                <w:color w:val="00B1A9"/>
                <w:spacing w:val="4"/>
              </w:rPr>
              <w:t xml:space="preserve"> </w:t>
            </w:r>
            <w:proofErr w:type="spellStart"/>
            <w:r>
              <w:rPr>
                <w:color w:val="00B1A9"/>
              </w:rPr>
              <w:t>Shoveler</w:t>
            </w:r>
            <w:proofErr w:type="spellEnd"/>
            <w:r>
              <w:rPr>
                <w:color w:val="00B1A9"/>
              </w:rPr>
              <w:tab/>
              <w:t>67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34" style="position:absolute;left:0;text-align:left;margin-left:55.2pt;margin-top:16.7pt;width:484.95pt;height:.1pt;z-index:1384;mso-position-horizontal-relative:page" coordorigin="1104,334" coordsize="9699,2">
                <v:shape id="_x0000_s1735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2" w:history="1">
            <w:r>
              <w:rPr>
                <w:color w:val="00B1A9"/>
              </w:rPr>
              <w:t>Appendix 5: Pacific Black Duck</w:t>
            </w:r>
            <w:r>
              <w:rPr>
                <w:color w:val="00B1A9"/>
              </w:rPr>
              <w:tab/>
              <w:t>69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32" style="position:absolute;left:0;text-align:left;margin-left:55.2pt;margin-top:16.7pt;width:484.95pt;height:.1pt;z-index:1408;mso-position-horizontal-relative:page" coordorigin="1104,334" coordsize="9699,2">
                <v:shape id="_x0000_s1733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1" w:history="1">
            <w:r>
              <w:rPr>
                <w:color w:val="00B1A9"/>
              </w:rPr>
              <w:t>Appendix 6: Grey</w:t>
            </w:r>
            <w:r>
              <w:rPr>
                <w:color w:val="00B1A9"/>
                <w:spacing w:val="-5"/>
              </w:rPr>
              <w:t xml:space="preserve"> </w:t>
            </w:r>
            <w:r>
              <w:rPr>
                <w:color w:val="00B1A9"/>
              </w:rPr>
              <w:t>Teal</w:t>
            </w:r>
            <w:r>
              <w:rPr>
                <w:color w:val="00B1A9"/>
              </w:rPr>
              <w:tab/>
              <w:t>71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30" style="position:absolute;left:0;text-align:left;margin-left:55.2pt;margin-top:16.7pt;width:484.95pt;height:.1pt;z-index:1432;mso-position-horizontal-relative:page" coordorigin="1104,334" coordsize="9699,2">
                <v:shape id="_x0000_s1731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hyperlink w:anchor="_TOC_250000" w:history="1">
            <w:r>
              <w:rPr>
                <w:color w:val="00B1A9"/>
              </w:rPr>
              <w:t>Appendix 7: Chestnut</w:t>
            </w:r>
            <w:r>
              <w:rPr>
                <w:color w:val="00B1A9"/>
                <w:spacing w:val="-2"/>
              </w:rPr>
              <w:t xml:space="preserve"> </w:t>
            </w:r>
            <w:r>
              <w:rPr>
                <w:color w:val="00B1A9"/>
              </w:rPr>
              <w:t>Teal</w:t>
            </w:r>
            <w:r>
              <w:rPr>
                <w:color w:val="00B1A9"/>
              </w:rPr>
              <w:tab/>
              <w:t>73</w:t>
            </w:r>
          </w:hyperlink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pict>
              <v:group id="_x0000_s1728" style="position:absolute;left:0;text-align:left;margin-left:55.2pt;margin-top:16.7pt;width:484.95pt;height:.1pt;z-index:1456;mso-position-horizontal-relative:page" coordorigin="1104,334" coordsize="9699,2">
                <v:shape id="_x0000_s1729" style="position:absolute;left:1104;top:334;width:9699;height:2" coordorigin="1104,334" coordsize="9699,0" path="m1104,334r9698,e" filled="f" strokecolor="#218591" strokeweight="1.44pt">
                  <v:stroke dashstyle="dash"/>
                  <v:path arrowok="t"/>
                </v:shape>
                <w10:wrap anchorx="page"/>
              </v:group>
            </w:pict>
          </w:r>
          <w:r>
            <w:rPr>
              <w:color w:val="00B1A9"/>
            </w:rPr>
            <w:t>Appendix 8: Australian Wood</w:t>
          </w:r>
          <w:r>
            <w:rPr>
              <w:color w:val="00B1A9"/>
              <w:spacing w:val="1"/>
            </w:rPr>
            <w:t xml:space="preserve"> </w:t>
          </w:r>
          <w:r>
            <w:rPr>
              <w:color w:val="00B1A9"/>
            </w:rPr>
            <w:t>Duck</w:t>
          </w:r>
          <w:r>
            <w:rPr>
              <w:color w:val="00B1A9"/>
            </w:rPr>
            <w:tab/>
            <w:t>75</w:t>
          </w:r>
        </w:p>
        <w:p w:rsidR="00694098" w:rsidRDefault="00F47497">
          <w:pPr>
            <w:pStyle w:val="TOC1"/>
            <w:tabs>
              <w:tab w:val="right" w:pos="9781"/>
            </w:tabs>
            <w:rPr>
              <w:b w:val="0"/>
              <w:bCs w:val="0"/>
            </w:rPr>
          </w:pPr>
          <w:r>
            <w:rPr>
              <w:color w:val="00B1A9"/>
            </w:rPr>
            <w:t>Appendix 9: Stubble Quail</w:t>
          </w:r>
          <w:r>
            <w:rPr>
              <w:color w:val="00B1A9"/>
            </w:rPr>
            <w:tab/>
            <w:t>77</w:t>
          </w:r>
        </w:p>
      </w:sdtContent>
    </w:sdt>
    <w:p w:rsidR="00694098" w:rsidRDefault="00694098">
      <w:pPr>
        <w:sectPr w:rsidR="00694098">
          <w:type w:val="continuous"/>
          <w:pgSz w:w="11910" w:h="16850"/>
          <w:pgMar w:top="1112" w:right="980" w:bottom="664" w:left="980" w:header="720" w:footer="720" w:gutter="0"/>
          <w:cols w:space="720"/>
        </w:sectPr>
      </w:pPr>
    </w:p>
    <w:p w:rsidR="00694098" w:rsidRDefault="00694098">
      <w:pPr>
        <w:spacing w:before="3"/>
        <w:rPr>
          <w:rFonts w:ascii="Arial" w:eastAsia="Arial" w:hAnsi="Arial" w:cs="Arial"/>
          <w:b/>
          <w:bCs/>
          <w:sz w:val="5"/>
          <w:szCs w:val="5"/>
        </w:rPr>
      </w:pPr>
    </w:p>
    <w:p w:rsidR="00694098" w:rsidRDefault="00F47497">
      <w:pPr>
        <w:spacing w:line="28" w:lineRule="exact"/>
        <w:ind w:left="109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>
          <v:group id="_x0000_s1725" style="width:486.4pt;height:1.45pt;mso-position-horizontal-relative:char;mso-position-vertical-relative:line" coordsize="9728,29">
            <v:group id="_x0000_s1726" style="position:absolute;left:14;top:14;width:9699;height:2" coordorigin="14,14" coordsize="9699,2">
              <v:shape id="_x0000_s1727" style="position:absolute;left:14;top:14;width:9699;height:2" coordorigin="14,14" coordsize="9699,0" path="m14,14r9699,e" filled="f" strokecolor="#218591" strokeweight="1.44pt">
                <v:stroke dashstyle="dash"/>
                <v:path arrowok="t"/>
              </v:shape>
            </v:group>
            <w10:anchorlock/>
          </v:group>
        </w:pict>
      </w:r>
    </w:p>
    <w:p w:rsidR="00694098" w:rsidRDefault="00694098">
      <w:pPr>
        <w:spacing w:line="28" w:lineRule="exact"/>
        <w:rPr>
          <w:rFonts w:ascii="Arial" w:eastAsia="Arial" w:hAnsi="Arial" w:cs="Arial"/>
          <w:sz w:val="2"/>
          <w:szCs w:val="2"/>
        </w:rPr>
        <w:sectPr w:rsidR="00694098">
          <w:footerReference w:type="default" r:id="rId18"/>
          <w:type w:val="continuous"/>
          <w:pgSz w:w="11910" w:h="16850"/>
          <w:pgMar w:top="1080" w:right="980" w:bottom="880" w:left="980" w:header="720" w:footer="689" w:gutter="0"/>
          <w:cols w:space="720"/>
        </w:sectPr>
      </w:pPr>
    </w:p>
    <w:p w:rsidR="00694098" w:rsidRDefault="00F47497">
      <w:pPr>
        <w:pStyle w:val="Heading1"/>
        <w:ind w:right="104"/>
        <w:rPr>
          <w:b w:val="0"/>
          <w:bCs w:val="0"/>
        </w:rPr>
      </w:pPr>
      <w:r>
        <w:rPr>
          <w:color w:val="00B1A9"/>
        </w:rPr>
        <w:lastRenderedPageBreak/>
        <w:t>Tables</w:t>
      </w:r>
    </w:p>
    <w:p w:rsidR="00694098" w:rsidRDefault="00F47497">
      <w:pPr>
        <w:pStyle w:val="BodyText"/>
        <w:tabs>
          <w:tab w:val="right" w:leader="dot" w:pos="9743"/>
        </w:tabs>
        <w:spacing w:before="599"/>
        <w:ind w:left="112"/>
      </w:pPr>
      <w:r>
        <w:t xml:space="preserve">Table 1. Commonly used </w:t>
      </w:r>
      <w:proofErr w:type="spellStart"/>
      <w:r>
        <w:t>moult</w:t>
      </w:r>
      <w:proofErr w:type="spellEnd"/>
      <w:r>
        <w:t xml:space="preserve"> and plumage nomenclatures for</w:t>
      </w:r>
      <w:r>
        <w:rPr>
          <w:spacing w:val="-8"/>
        </w:rPr>
        <w:t xml:space="preserve"> </w:t>
      </w:r>
      <w:r>
        <w:t>ducks</w:t>
      </w:r>
      <w:r>
        <w:tab/>
        <w:t>7</w:t>
      </w:r>
    </w:p>
    <w:p w:rsidR="00694098" w:rsidRDefault="00F47497">
      <w:pPr>
        <w:pStyle w:val="BodyText"/>
        <w:tabs>
          <w:tab w:val="right" w:leader="dot" w:pos="9723"/>
        </w:tabs>
        <w:spacing w:before="235" w:line="360" w:lineRule="auto"/>
        <w:ind w:left="833" w:right="103" w:hanging="721"/>
      </w:pPr>
      <w:r>
        <w:t>Table 2. Shrinkage of wing length in study skins, estimated by comparing the mean wing length of skins</w:t>
      </w:r>
      <w:r>
        <w:rPr>
          <w:spacing w:val="-30"/>
        </w:rPr>
        <w:t xml:space="preserve"> </w:t>
      </w:r>
      <w:r>
        <w:t>with</w:t>
      </w:r>
      <w:r>
        <w:rPr>
          <w:w w:val="99"/>
        </w:rPr>
        <w:t xml:space="preserve"> </w:t>
      </w:r>
      <w:r>
        <w:t>that of freshly dead</w:t>
      </w:r>
      <w:r>
        <w:rPr>
          <w:spacing w:val="-11"/>
        </w:rPr>
        <w:t xml:space="preserve"> </w:t>
      </w:r>
      <w:r>
        <w:t>samples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12</w:t>
      </w:r>
    </w:p>
    <w:p w:rsidR="00694098" w:rsidRDefault="00F47497">
      <w:pPr>
        <w:pStyle w:val="BodyText"/>
        <w:tabs>
          <w:tab w:val="right" w:leader="dot" w:pos="9741"/>
        </w:tabs>
        <w:spacing w:before="121"/>
        <w:ind w:left="112"/>
      </w:pPr>
      <w:r>
        <w:t>Table 3. Differences between adult and juvenile</w:t>
      </w:r>
      <w:r>
        <w:t xml:space="preserve"> Pink-eared Ducks, and between males and</w:t>
      </w:r>
      <w:r>
        <w:rPr>
          <w:spacing w:val="-14"/>
        </w:rPr>
        <w:t xml:space="preserve"> </w:t>
      </w:r>
      <w:r>
        <w:t>females</w:t>
      </w:r>
      <w:r>
        <w:tab/>
        <w:t>15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4. Number of Pink-eared Ducks examined with attributes of male, female and first-year</w:t>
      </w:r>
      <w:r>
        <w:rPr>
          <w:spacing w:val="-15"/>
        </w:rPr>
        <w:t xml:space="preserve"> </w:t>
      </w:r>
      <w:r>
        <w:t>plumages</w:t>
      </w:r>
      <w:r>
        <w:tab/>
        <w:t>16</w:t>
      </w:r>
    </w:p>
    <w:p w:rsidR="00694098" w:rsidRDefault="00F47497">
      <w:pPr>
        <w:pStyle w:val="BodyText"/>
        <w:tabs>
          <w:tab w:val="right" w:leader="dot" w:pos="9723"/>
        </w:tabs>
        <w:spacing w:before="235" w:line="362" w:lineRule="auto"/>
        <w:ind w:left="833" w:right="103" w:hanging="721"/>
      </w:pPr>
      <w:r>
        <w:t>Table 5. Sexing criteria for Pink-eared Ducks according to wing lengths of undried wings, and their</w:t>
      </w:r>
      <w:r>
        <w:rPr>
          <w:spacing w:val="-26"/>
        </w:rPr>
        <w:t xml:space="preserve"> </w:t>
      </w:r>
      <w:r>
        <w:t>reliability</w:t>
      </w:r>
      <w:r>
        <w:rPr>
          <w:w w:val="99"/>
        </w:rPr>
        <w:t xml:space="preserve"> </w:t>
      </w:r>
      <w:r>
        <w:t>in classifying the known-sex specimens measured in this</w:t>
      </w:r>
      <w:r>
        <w:rPr>
          <w:spacing w:val="-15"/>
        </w:rPr>
        <w:t xml:space="preserve"> </w:t>
      </w:r>
      <w:r>
        <w:t>study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17</w:t>
      </w:r>
    </w:p>
    <w:p w:rsidR="00694098" w:rsidRDefault="00F47497">
      <w:pPr>
        <w:pStyle w:val="BodyText"/>
        <w:tabs>
          <w:tab w:val="right" w:leader="dot" w:pos="9741"/>
        </w:tabs>
        <w:spacing w:before="119"/>
        <w:ind w:left="112"/>
      </w:pPr>
      <w:r>
        <w:t>Table 6. Differences between adult and juvenile Australian Shelducks, and between males and</w:t>
      </w:r>
      <w:r>
        <w:rPr>
          <w:spacing w:val="-20"/>
        </w:rPr>
        <w:t xml:space="preserve"> </w:t>
      </w:r>
      <w:r>
        <w:t>females</w:t>
      </w:r>
      <w:r>
        <w:tab/>
        <w:t>19</w:t>
      </w:r>
    </w:p>
    <w:p w:rsidR="00694098" w:rsidRDefault="00F47497">
      <w:pPr>
        <w:pStyle w:val="BodyText"/>
        <w:spacing w:before="5" w:line="460" w:lineRule="atLeast"/>
        <w:ind w:left="112" w:right="104"/>
      </w:pPr>
      <w:r>
        <w:t>Table 7. Number of Australian Shelduck examined with attributes of male, f</w:t>
      </w:r>
      <w:r>
        <w:t>emale and first-year plumages</w:t>
      </w:r>
      <w:r>
        <w:rPr>
          <w:spacing w:val="17"/>
        </w:rPr>
        <w:t xml:space="preserve"> </w:t>
      </w:r>
      <w:r>
        <w:t>20</w:t>
      </w:r>
      <w:r>
        <w:rPr>
          <w:spacing w:val="-1"/>
          <w:w w:val="99"/>
        </w:rPr>
        <w:t xml:space="preserve"> </w:t>
      </w:r>
      <w:r>
        <w:t>Table 8. Sexing criteria for Australian Shelduck according to wing lengths of undried wings, and</w:t>
      </w:r>
      <w:r>
        <w:rPr>
          <w:spacing w:val="-23"/>
        </w:rPr>
        <w:t xml:space="preserve"> </w:t>
      </w:r>
      <w:proofErr w:type="gramStart"/>
      <w:r>
        <w:t>their</w:t>
      </w:r>
      <w:proofErr w:type="gramEnd"/>
    </w:p>
    <w:p w:rsidR="00694098" w:rsidRDefault="00F47497">
      <w:pPr>
        <w:pStyle w:val="BodyText"/>
        <w:tabs>
          <w:tab w:val="right" w:leader="dot" w:pos="9741"/>
        </w:tabs>
        <w:spacing w:before="115"/>
        <w:ind w:left="833"/>
      </w:pPr>
      <w:r>
        <w:t>reliability in classifying the known-sex specimens measured in this</w:t>
      </w:r>
      <w:r>
        <w:rPr>
          <w:spacing w:val="-8"/>
        </w:rPr>
        <w:t xml:space="preserve"> </w:t>
      </w:r>
      <w:r>
        <w:t>study</w:t>
      </w:r>
      <w:r>
        <w:tab/>
        <w:t>21</w:t>
      </w:r>
    </w:p>
    <w:p w:rsidR="00694098" w:rsidRDefault="00F47497">
      <w:pPr>
        <w:pStyle w:val="BodyText"/>
        <w:tabs>
          <w:tab w:val="right" w:leader="dot" w:pos="9741"/>
        </w:tabs>
        <w:spacing w:before="233"/>
        <w:ind w:left="112"/>
      </w:pPr>
      <w:r>
        <w:t>Table 9. Differences between adult and juvenile Hardheads, and between males and</w:t>
      </w:r>
      <w:r>
        <w:rPr>
          <w:spacing w:val="-16"/>
        </w:rPr>
        <w:t xml:space="preserve"> </w:t>
      </w:r>
      <w:r>
        <w:t>females</w:t>
      </w:r>
      <w:r>
        <w:tab/>
        <w:t>23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10. Number of Hardheads examined with attributes of male, female and first-year</w:t>
      </w:r>
      <w:r>
        <w:rPr>
          <w:spacing w:val="-9"/>
        </w:rPr>
        <w:t xml:space="preserve"> </w:t>
      </w:r>
      <w:r>
        <w:t>plumages</w:t>
      </w:r>
      <w:r>
        <w:tab/>
        <w:t>24</w:t>
      </w:r>
    </w:p>
    <w:p w:rsidR="00694098" w:rsidRDefault="00F47497">
      <w:pPr>
        <w:pStyle w:val="BodyText"/>
        <w:tabs>
          <w:tab w:val="right" w:leader="dot" w:pos="9723"/>
        </w:tabs>
        <w:spacing w:before="236" w:line="357" w:lineRule="auto"/>
        <w:ind w:left="833" w:right="103" w:hanging="721"/>
      </w:pPr>
      <w:r>
        <w:t xml:space="preserve">Table 11. Sexing criteria for Hardheads according to wing lengths </w:t>
      </w:r>
      <w:r>
        <w:t>of undried wings, and their reliability</w:t>
      </w:r>
      <w:r>
        <w:rPr>
          <w:spacing w:val="-20"/>
        </w:rPr>
        <w:t xml:space="preserve"> </w:t>
      </w:r>
      <w:r>
        <w:t>in</w:t>
      </w:r>
      <w:r>
        <w:rPr>
          <w:w w:val="99"/>
        </w:rPr>
        <w:t xml:space="preserve"> </w:t>
      </w:r>
      <w:r>
        <w:t>classifying the known-sex specimens measured in this</w:t>
      </w:r>
      <w:r>
        <w:rPr>
          <w:spacing w:val="-13"/>
        </w:rPr>
        <w:t xml:space="preserve"> </w:t>
      </w:r>
      <w:r>
        <w:t>study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25</w:t>
      </w:r>
    </w:p>
    <w:p w:rsidR="00694098" w:rsidRDefault="00F47497">
      <w:pPr>
        <w:pStyle w:val="BodyText"/>
        <w:spacing w:before="126"/>
        <w:ind w:left="112" w:right="104"/>
      </w:pPr>
      <w:r>
        <w:t xml:space="preserve">Table 12. Differences between adult and juvenile Australasian </w:t>
      </w:r>
      <w:proofErr w:type="spellStart"/>
      <w:r>
        <w:t>Shoveler</w:t>
      </w:r>
      <w:proofErr w:type="spellEnd"/>
      <w:r>
        <w:t>, and between males and females</w:t>
      </w:r>
      <w:r>
        <w:rPr>
          <w:spacing w:val="13"/>
        </w:rPr>
        <w:t xml:space="preserve"> </w:t>
      </w:r>
      <w:r>
        <w:t>27</w:t>
      </w:r>
    </w:p>
    <w:p w:rsidR="00694098" w:rsidRDefault="00F47497">
      <w:pPr>
        <w:pStyle w:val="BodyText"/>
        <w:tabs>
          <w:tab w:val="right" w:leader="dot" w:pos="9723"/>
        </w:tabs>
        <w:spacing w:before="235" w:line="360" w:lineRule="auto"/>
        <w:ind w:left="833" w:right="103" w:hanging="721"/>
      </w:pPr>
      <w:r>
        <w:t xml:space="preserve">Table 13. Number of Australasian </w:t>
      </w:r>
      <w:proofErr w:type="spellStart"/>
      <w:r>
        <w:t>Shovelers</w:t>
      </w:r>
      <w:proofErr w:type="spellEnd"/>
      <w:r>
        <w:t xml:space="preserve"> e</w:t>
      </w:r>
      <w:r>
        <w:t>xamined with attributes of male, female and</w:t>
      </w:r>
      <w:r>
        <w:rPr>
          <w:spacing w:val="-9"/>
        </w:rPr>
        <w:t xml:space="preserve"> </w:t>
      </w:r>
      <w:r>
        <w:t>first-year</w:t>
      </w:r>
      <w:r>
        <w:rPr>
          <w:w w:val="99"/>
        </w:rPr>
        <w:t xml:space="preserve"> </w:t>
      </w:r>
      <w:r>
        <w:t>plumages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28</w:t>
      </w:r>
    </w:p>
    <w:p w:rsidR="00694098" w:rsidRDefault="00F47497">
      <w:pPr>
        <w:pStyle w:val="BodyText"/>
        <w:tabs>
          <w:tab w:val="right" w:leader="dot" w:pos="9723"/>
        </w:tabs>
        <w:spacing w:before="121" w:line="360" w:lineRule="auto"/>
        <w:ind w:left="833" w:right="103" w:hanging="721"/>
      </w:pPr>
      <w:r>
        <w:t xml:space="preserve">Table 14. Sexing criteria for Australasian </w:t>
      </w:r>
      <w:proofErr w:type="spellStart"/>
      <w:r>
        <w:t>Shoveler</w:t>
      </w:r>
      <w:proofErr w:type="spellEnd"/>
      <w:r>
        <w:t xml:space="preserve"> according to wing lengths of undried wings, and</w:t>
      </w:r>
      <w:r>
        <w:rPr>
          <w:spacing w:val="-20"/>
        </w:rPr>
        <w:t xml:space="preserve"> </w:t>
      </w:r>
      <w:r>
        <w:t>their</w:t>
      </w:r>
      <w:r>
        <w:rPr>
          <w:w w:val="99"/>
        </w:rPr>
        <w:t xml:space="preserve"> </w:t>
      </w:r>
      <w:r>
        <w:t>reliability in classifying the known-sex specimens measured in this</w:t>
      </w:r>
      <w:r>
        <w:rPr>
          <w:spacing w:val="-19"/>
        </w:rPr>
        <w:t xml:space="preserve"> </w:t>
      </w:r>
      <w:r>
        <w:t>study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29</w:t>
      </w:r>
    </w:p>
    <w:p w:rsidR="00694098" w:rsidRDefault="00F47497">
      <w:pPr>
        <w:pStyle w:val="BodyText"/>
        <w:tabs>
          <w:tab w:val="right" w:leader="dot" w:pos="9741"/>
        </w:tabs>
        <w:spacing w:before="124"/>
        <w:ind w:left="112"/>
      </w:pPr>
      <w:r>
        <w:t>Ta</w:t>
      </w:r>
      <w:r>
        <w:t>ble 15. Differences between adult and juvenile Pacific Black Duck, and between males and</w:t>
      </w:r>
      <w:r>
        <w:rPr>
          <w:spacing w:val="-21"/>
        </w:rPr>
        <w:t xml:space="preserve"> </w:t>
      </w:r>
      <w:r>
        <w:t>females</w:t>
      </w:r>
      <w:r>
        <w:tab/>
        <w:t>32</w:t>
      </w:r>
    </w:p>
    <w:p w:rsidR="00694098" w:rsidRDefault="00F47497">
      <w:pPr>
        <w:pStyle w:val="BodyText"/>
        <w:spacing w:before="6" w:line="460" w:lineRule="atLeast"/>
        <w:ind w:left="112" w:right="104"/>
      </w:pPr>
      <w:r>
        <w:t>Table 16. Number of Pacific Black Ducks examined with attributes of male, female and first-year</w:t>
      </w:r>
      <w:r>
        <w:rPr>
          <w:spacing w:val="-16"/>
        </w:rPr>
        <w:t xml:space="preserve"> </w:t>
      </w:r>
      <w:r>
        <w:t>plumages33</w:t>
      </w:r>
      <w:r>
        <w:rPr>
          <w:spacing w:val="-1"/>
          <w:w w:val="99"/>
        </w:rPr>
        <w:t xml:space="preserve"> </w:t>
      </w:r>
      <w:r>
        <w:t xml:space="preserve">Table 17. Sexing criteria for Pacific Black Duck </w:t>
      </w:r>
      <w:r>
        <w:t>according to wing lengths of undried wings, and</w:t>
      </w:r>
      <w:r>
        <w:rPr>
          <w:spacing w:val="-29"/>
        </w:rPr>
        <w:t xml:space="preserve"> </w:t>
      </w:r>
      <w:proofErr w:type="gramStart"/>
      <w:r>
        <w:t>their</w:t>
      </w:r>
      <w:proofErr w:type="gramEnd"/>
    </w:p>
    <w:p w:rsidR="00694098" w:rsidRDefault="00F47497">
      <w:pPr>
        <w:pStyle w:val="BodyText"/>
        <w:tabs>
          <w:tab w:val="right" w:leader="dot" w:pos="9741"/>
        </w:tabs>
        <w:spacing w:before="115"/>
        <w:ind w:left="833"/>
      </w:pPr>
      <w:r>
        <w:t>reliability in classifying the known-sex specimens measured in this</w:t>
      </w:r>
      <w:r>
        <w:rPr>
          <w:spacing w:val="-8"/>
        </w:rPr>
        <w:t xml:space="preserve"> </w:t>
      </w:r>
      <w:r>
        <w:t>study</w:t>
      </w:r>
      <w:r>
        <w:tab/>
        <w:t>34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18. Differences between adult and juvenile Grey Teal, and between males and</w:t>
      </w:r>
      <w:r>
        <w:rPr>
          <w:spacing w:val="-17"/>
        </w:rPr>
        <w:t xml:space="preserve"> </w:t>
      </w:r>
      <w:r>
        <w:t>females</w:t>
      </w:r>
      <w:r>
        <w:tab/>
        <w:t>36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19. Number of Grey Teal ex</w:t>
      </w:r>
      <w:r>
        <w:t>amined with attributes of male, female and first-year</w:t>
      </w:r>
      <w:r>
        <w:rPr>
          <w:spacing w:val="-13"/>
        </w:rPr>
        <w:t xml:space="preserve"> </w:t>
      </w:r>
      <w:r>
        <w:t>plumages</w:t>
      </w:r>
      <w:r>
        <w:tab/>
        <w:t>37</w:t>
      </w:r>
    </w:p>
    <w:p w:rsidR="00694098" w:rsidRDefault="00F47497">
      <w:pPr>
        <w:pStyle w:val="BodyText"/>
        <w:tabs>
          <w:tab w:val="right" w:leader="dot" w:pos="9723"/>
        </w:tabs>
        <w:spacing w:before="233" w:line="360" w:lineRule="auto"/>
        <w:ind w:left="833" w:right="103" w:hanging="721"/>
      </w:pPr>
      <w:r>
        <w:t>Table 20. Sexing criteria for Grey Teal according to wing lengths of undried wings, and their reliability</w:t>
      </w:r>
      <w:r>
        <w:rPr>
          <w:spacing w:val="-25"/>
        </w:rPr>
        <w:t xml:space="preserve"> </w:t>
      </w:r>
      <w:r>
        <w:t>in</w:t>
      </w:r>
      <w:r>
        <w:rPr>
          <w:w w:val="99"/>
        </w:rPr>
        <w:t xml:space="preserve"> </w:t>
      </w:r>
      <w:r>
        <w:t>classifying the known-sex specimens measured in this</w:t>
      </w:r>
      <w:r>
        <w:rPr>
          <w:spacing w:val="-13"/>
        </w:rPr>
        <w:t xml:space="preserve"> </w:t>
      </w:r>
      <w:r>
        <w:t>study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38</w:t>
      </w:r>
    </w:p>
    <w:p w:rsidR="00694098" w:rsidRDefault="00F47497">
      <w:pPr>
        <w:pStyle w:val="BodyText"/>
        <w:tabs>
          <w:tab w:val="right" w:leader="dot" w:pos="9741"/>
        </w:tabs>
        <w:spacing w:before="124"/>
        <w:ind w:left="112"/>
      </w:pPr>
      <w:r>
        <w:t>Table 21. Differences between adult and juvenile Chestnut Teal, and between males and</w:t>
      </w:r>
      <w:r>
        <w:rPr>
          <w:spacing w:val="-15"/>
        </w:rPr>
        <w:t xml:space="preserve"> </w:t>
      </w:r>
      <w:r>
        <w:t>females</w:t>
      </w:r>
      <w:r>
        <w:tab/>
        <w:t>40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22. Number of Chestnut Teal examined with attributes of male, female and first-year</w:t>
      </w:r>
      <w:r>
        <w:rPr>
          <w:spacing w:val="-11"/>
        </w:rPr>
        <w:t xml:space="preserve"> </w:t>
      </w:r>
      <w:r>
        <w:t>plumages</w:t>
      </w:r>
      <w:r>
        <w:tab/>
        <w:t>41</w:t>
      </w:r>
    </w:p>
    <w:p w:rsidR="00694098" w:rsidRDefault="00694098">
      <w:pPr>
        <w:sectPr w:rsidR="00694098">
          <w:footerReference w:type="default" r:id="rId19"/>
          <w:pgSz w:w="11910" w:h="16850"/>
          <w:pgMar w:top="1180" w:right="1040" w:bottom="880" w:left="1020" w:header="0" w:footer="689" w:gutter="0"/>
          <w:cols w:space="720"/>
        </w:sectPr>
      </w:pPr>
    </w:p>
    <w:p w:rsidR="00694098" w:rsidRDefault="00F47497">
      <w:pPr>
        <w:pStyle w:val="BodyText"/>
        <w:tabs>
          <w:tab w:val="right" w:leader="dot" w:pos="9723"/>
        </w:tabs>
        <w:spacing w:before="51" w:line="360" w:lineRule="auto"/>
        <w:ind w:left="833" w:right="103" w:hanging="721"/>
      </w:pPr>
      <w:r>
        <w:lastRenderedPageBreak/>
        <w:t>Table 23. Sexing criteria for Chestnut Teal according to wing lengths of undried wings, and their reliability</w:t>
      </w:r>
      <w:r>
        <w:rPr>
          <w:spacing w:val="-30"/>
        </w:rPr>
        <w:t xml:space="preserve"> </w:t>
      </w:r>
      <w:r>
        <w:t>in</w:t>
      </w:r>
      <w:r>
        <w:rPr>
          <w:w w:val="99"/>
        </w:rPr>
        <w:t xml:space="preserve"> </w:t>
      </w:r>
      <w:r>
        <w:t>classifying the known-sex specimens measured in this</w:t>
      </w:r>
      <w:r>
        <w:rPr>
          <w:spacing w:val="-13"/>
        </w:rPr>
        <w:t xml:space="preserve"> </w:t>
      </w:r>
      <w:r>
        <w:t>study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42</w:t>
      </w:r>
    </w:p>
    <w:p w:rsidR="00694098" w:rsidRDefault="00F47497">
      <w:pPr>
        <w:pStyle w:val="BodyText"/>
        <w:spacing w:before="124"/>
        <w:ind w:left="112" w:right="104"/>
      </w:pPr>
      <w:r>
        <w:t>Table 24. Differences between adult and juvenile Australian Wood Ducks, and between males and</w:t>
      </w:r>
      <w:r>
        <w:rPr>
          <w:spacing w:val="-21"/>
        </w:rPr>
        <w:t xml:space="preserve"> </w:t>
      </w:r>
      <w:r>
        <w:t>females</w:t>
      </w:r>
    </w:p>
    <w:p w:rsidR="00694098" w:rsidRDefault="00F47497">
      <w:pPr>
        <w:pStyle w:val="BodyText"/>
        <w:spacing w:before="115"/>
        <w:ind w:left="857" w:right="104"/>
      </w:pPr>
      <w:r>
        <w:rPr>
          <w:spacing w:val="-1"/>
        </w:rPr>
        <w:t>..........................................................................................................................................................</w:t>
      </w:r>
      <w:r>
        <w:rPr>
          <w:spacing w:val="-1"/>
        </w:rPr>
        <w:t>..</w:t>
      </w:r>
      <w:r>
        <w:rPr>
          <w:spacing w:val="-37"/>
        </w:rPr>
        <w:t xml:space="preserve"> </w:t>
      </w:r>
      <w:r>
        <w:rPr>
          <w:spacing w:val="-1"/>
        </w:rPr>
        <w:t>44</w:t>
      </w:r>
    </w:p>
    <w:p w:rsidR="00694098" w:rsidRDefault="00F47497">
      <w:pPr>
        <w:pStyle w:val="BodyText"/>
        <w:tabs>
          <w:tab w:val="right" w:leader="dot" w:pos="9723"/>
        </w:tabs>
        <w:spacing w:before="233" w:line="360" w:lineRule="auto"/>
        <w:ind w:left="833" w:right="103" w:hanging="721"/>
      </w:pPr>
      <w:r>
        <w:t>Table 25. Number of Australian Wood Ducks examined with attributes of male, female and</w:t>
      </w:r>
      <w:r>
        <w:rPr>
          <w:spacing w:val="-12"/>
        </w:rPr>
        <w:t xml:space="preserve"> </w:t>
      </w:r>
      <w:r>
        <w:t>first-year</w:t>
      </w:r>
      <w:r>
        <w:rPr>
          <w:w w:val="99"/>
        </w:rPr>
        <w:t xml:space="preserve"> </w:t>
      </w:r>
      <w:r>
        <w:t>plumages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45</w:t>
      </w:r>
    </w:p>
    <w:p w:rsidR="00694098" w:rsidRDefault="00F47497">
      <w:pPr>
        <w:pStyle w:val="BodyText"/>
        <w:tabs>
          <w:tab w:val="right" w:leader="dot" w:pos="9723"/>
        </w:tabs>
        <w:spacing w:before="124" w:line="360" w:lineRule="auto"/>
        <w:ind w:left="833" w:right="103" w:hanging="721"/>
      </w:pPr>
      <w:r>
        <w:t>Table 26. Sexing criteria for Australian Wood Duck according to wing lengths of undried wings, and</w:t>
      </w:r>
      <w:r>
        <w:rPr>
          <w:spacing w:val="-19"/>
        </w:rPr>
        <w:t xml:space="preserve"> </w:t>
      </w:r>
      <w:r>
        <w:t>their</w:t>
      </w:r>
      <w:r>
        <w:rPr>
          <w:w w:val="99"/>
        </w:rPr>
        <w:t xml:space="preserve"> </w:t>
      </w:r>
      <w:r>
        <w:t>reliability in classifying the known-sex specimens measured in this</w:t>
      </w:r>
      <w:r>
        <w:rPr>
          <w:spacing w:val="-19"/>
        </w:rPr>
        <w:t xml:space="preserve"> </w:t>
      </w:r>
      <w:r>
        <w:t>study</w:t>
      </w:r>
      <w:r>
        <w:rPr>
          <w:w w:val="99"/>
        </w:rPr>
        <w:t xml:space="preserve"> </w:t>
      </w:r>
      <w:r>
        <w:tab/>
      </w:r>
      <w:r>
        <w:rPr>
          <w:w w:val="32"/>
        </w:rPr>
        <w:t xml:space="preserve"> </w:t>
      </w:r>
      <w:r>
        <w:t>46</w:t>
      </w:r>
    </w:p>
    <w:p w:rsidR="00694098" w:rsidRDefault="00F47497">
      <w:pPr>
        <w:pStyle w:val="BodyText"/>
        <w:spacing w:before="121"/>
        <w:ind w:left="112" w:right="104"/>
      </w:pPr>
      <w:r>
        <w:t>Table 27. Differences between adult, immature and juvenile Stubble Quail, and between males and</w:t>
      </w:r>
      <w:r>
        <w:rPr>
          <w:spacing w:val="-21"/>
        </w:rPr>
        <w:t xml:space="preserve"> </w:t>
      </w:r>
      <w:r>
        <w:t>females</w:t>
      </w:r>
    </w:p>
    <w:p w:rsidR="00694098" w:rsidRDefault="00F47497">
      <w:pPr>
        <w:pStyle w:val="BodyText"/>
        <w:spacing w:before="116"/>
        <w:ind w:left="857" w:right="104"/>
      </w:pPr>
      <w:r>
        <w:rPr>
          <w:spacing w:val="-1"/>
        </w:rPr>
        <w:t>.........................................................................</w:t>
      </w:r>
      <w:r>
        <w:rPr>
          <w:spacing w:val="-1"/>
        </w:rPr>
        <w:t>...................................................................................</w:t>
      </w:r>
      <w:r>
        <w:rPr>
          <w:spacing w:val="-37"/>
        </w:rPr>
        <w:t xml:space="preserve"> </w:t>
      </w:r>
      <w:r>
        <w:rPr>
          <w:spacing w:val="-1"/>
        </w:rPr>
        <w:t>49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28. Number of Stubble Quail examined with attributes of male, female and first-year</w:t>
      </w:r>
      <w:r>
        <w:rPr>
          <w:spacing w:val="-12"/>
        </w:rPr>
        <w:t xml:space="preserve"> </w:t>
      </w:r>
      <w:r>
        <w:t>plumages</w:t>
      </w:r>
      <w:r>
        <w:tab/>
        <w:t>51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Table 29. Overview of reliability and ease of use of sexing charact</w:t>
      </w:r>
      <w:r>
        <w:t xml:space="preserve">ers described </w:t>
      </w:r>
      <w:r>
        <w:rPr>
          <w:spacing w:val="4"/>
        </w:rPr>
        <w:t xml:space="preserve">in </w:t>
      </w:r>
      <w:r>
        <w:t>this</w:t>
      </w:r>
      <w:r>
        <w:rPr>
          <w:spacing w:val="-23"/>
        </w:rPr>
        <w:t xml:space="preserve"> </w:t>
      </w:r>
      <w:r>
        <w:t>study</w:t>
      </w:r>
      <w:r>
        <w:tab/>
        <w:t>52</w:t>
      </w:r>
    </w:p>
    <w:p w:rsidR="00694098" w:rsidRDefault="00F47497">
      <w:pPr>
        <w:pStyle w:val="BodyText"/>
        <w:tabs>
          <w:tab w:val="right" w:leader="dot" w:pos="9741"/>
        </w:tabs>
        <w:spacing w:before="233"/>
        <w:ind w:left="112"/>
      </w:pPr>
      <w:r>
        <w:t>Table 30. Overview of reliability and ease of use of ageing characters described in this</w:t>
      </w:r>
      <w:r>
        <w:rPr>
          <w:spacing w:val="-19"/>
        </w:rPr>
        <w:t xml:space="preserve"> </w:t>
      </w:r>
      <w:r>
        <w:t>study</w:t>
      </w:r>
      <w:r>
        <w:tab/>
        <w:t>54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2"/>
        <w:rPr>
          <w:rFonts w:ascii="Arial" w:eastAsia="Arial" w:hAnsi="Arial" w:cs="Arial"/>
          <w:sz w:val="29"/>
          <w:szCs w:val="29"/>
        </w:rPr>
      </w:pPr>
    </w:p>
    <w:p w:rsidR="00694098" w:rsidRDefault="00F47497">
      <w:pPr>
        <w:pStyle w:val="Heading1"/>
        <w:spacing w:before="0"/>
        <w:ind w:right="104"/>
        <w:rPr>
          <w:b w:val="0"/>
          <w:bCs w:val="0"/>
        </w:rPr>
      </w:pPr>
      <w:r>
        <w:rPr>
          <w:color w:val="00B1A9"/>
        </w:rPr>
        <w:t>Figures</w:t>
      </w: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BodyText"/>
        <w:tabs>
          <w:tab w:val="left" w:leader="dot" w:pos="9633"/>
        </w:tabs>
        <w:spacing w:before="229"/>
        <w:ind w:left="112"/>
      </w:pPr>
      <w:r>
        <w:t>Figure 1. Distinguishing adult and juvenile tail feathers of ducks, using Pink-eared Duck as a</w:t>
      </w:r>
      <w:r>
        <w:rPr>
          <w:spacing w:val="-22"/>
        </w:rPr>
        <w:t xml:space="preserve"> </w:t>
      </w:r>
      <w:r>
        <w:t>model</w:t>
      </w:r>
      <w:r>
        <w:tab/>
        <w:t>4</w:t>
      </w:r>
    </w:p>
    <w:p w:rsidR="00694098" w:rsidRDefault="00694098">
      <w:pPr>
        <w:spacing w:before="6"/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tabs>
          <w:tab w:val="left" w:leader="dot" w:pos="9633"/>
        </w:tabs>
        <w:ind w:left="112"/>
      </w:pPr>
      <w:r>
        <w:t>Figure 2. Wing topography of ducks, using the immature Australian Shelduck as a</w:t>
      </w:r>
      <w:r>
        <w:rPr>
          <w:spacing w:val="-22"/>
        </w:rPr>
        <w:t xml:space="preserve"> </w:t>
      </w:r>
      <w:r>
        <w:t>model</w:t>
      </w:r>
      <w:r>
        <w:tab/>
        <w:t>5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Figure 3. Measurement of maximum chord wing</w:t>
      </w:r>
      <w:r>
        <w:rPr>
          <w:spacing w:val="1"/>
        </w:rPr>
        <w:t xml:space="preserve"> </w:t>
      </w:r>
      <w:r>
        <w:t>length</w:t>
      </w:r>
      <w:r>
        <w:tab/>
        <w:t>11</w:t>
      </w:r>
    </w:p>
    <w:p w:rsidR="00694098" w:rsidRDefault="00F47497">
      <w:pPr>
        <w:pStyle w:val="BodyText"/>
        <w:tabs>
          <w:tab w:val="right" w:leader="dot" w:pos="9741"/>
        </w:tabs>
        <w:spacing w:before="235"/>
        <w:ind w:left="112"/>
      </w:pPr>
      <w:r>
        <w:t>Figure 4. Sexing criteria calculated in this</w:t>
      </w:r>
      <w:r>
        <w:rPr>
          <w:spacing w:val="-3"/>
        </w:rPr>
        <w:t xml:space="preserve"> </w:t>
      </w:r>
      <w:r>
        <w:t>report</w:t>
      </w:r>
      <w:r>
        <w:tab/>
        <w:t>13</w:t>
      </w:r>
    </w:p>
    <w:p w:rsidR="00694098" w:rsidRDefault="00694098">
      <w:pPr>
        <w:sectPr w:rsidR="00694098">
          <w:footerReference w:type="default" r:id="rId20"/>
          <w:pgSz w:w="11910" w:h="16850"/>
          <w:pgMar w:top="1080" w:right="1040" w:bottom="1020" w:left="1020" w:header="0" w:footer="830" w:gutter="0"/>
          <w:cols w:space="720"/>
        </w:sectPr>
      </w:pPr>
    </w:p>
    <w:p w:rsidR="00694098" w:rsidRDefault="00694098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17"/>
          <w:szCs w:val="17"/>
        </w:rPr>
        <w:sectPr w:rsidR="00694098">
          <w:footerReference w:type="default" r:id="rId21"/>
          <w:pgSz w:w="11910" w:h="16840"/>
          <w:pgMar w:top="1580" w:right="1680" w:bottom="280" w:left="1680" w:header="0" w:footer="0" w:gutter="0"/>
          <w:cols w:space="720"/>
        </w:sectPr>
      </w:pPr>
    </w:p>
    <w:p w:rsidR="00694098" w:rsidRDefault="00F47497">
      <w:pPr>
        <w:pStyle w:val="Heading1"/>
        <w:spacing w:before="35"/>
        <w:ind w:left="100" w:right="108"/>
        <w:rPr>
          <w:b w:val="0"/>
          <w:bCs w:val="0"/>
        </w:rPr>
      </w:pPr>
      <w:bookmarkStart w:id="1" w:name="_TOC_250046"/>
      <w:r>
        <w:rPr>
          <w:color w:val="00B1A9"/>
        </w:rPr>
        <w:lastRenderedPageBreak/>
        <w:t>Summary</w:t>
      </w:r>
      <w:bookmarkEnd w:id="1"/>
    </w:p>
    <w:p w:rsidR="00694098" w:rsidRDefault="00694098">
      <w:pPr>
        <w:spacing w:before="8"/>
        <w:rPr>
          <w:rFonts w:ascii="Arial" w:eastAsia="Arial" w:hAnsi="Arial" w:cs="Arial"/>
          <w:b/>
          <w:bCs/>
          <w:sz w:val="41"/>
          <w:szCs w:val="41"/>
        </w:rPr>
      </w:pPr>
    </w:p>
    <w:p w:rsidR="00694098" w:rsidRDefault="00F47497">
      <w:pPr>
        <w:pStyle w:val="Heading4"/>
        <w:spacing w:before="0"/>
        <w:ind w:left="100" w:right="108" w:firstLine="0"/>
        <w:rPr>
          <w:b w:val="0"/>
          <w:bCs w:val="0"/>
        </w:rPr>
      </w:pPr>
      <w:r>
        <w:t>Context:</w:t>
      </w:r>
    </w:p>
    <w:p w:rsidR="00694098" w:rsidRDefault="00F47497">
      <w:pPr>
        <w:pStyle w:val="BodyText"/>
        <w:spacing w:before="54"/>
        <w:ind w:right="108"/>
      </w:pPr>
      <w:r>
        <w:t>The Victorian Government proposes to adopt a Waterfowl Conservation Harvest Model to guide</w:t>
      </w:r>
      <w:r>
        <w:rPr>
          <w:spacing w:val="-25"/>
        </w:rPr>
        <w:t xml:space="preserve"> </w:t>
      </w:r>
      <w:r>
        <w:t>the</w:t>
      </w:r>
      <w:r>
        <w:rPr>
          <w:w w:val="99"/>
        </w:rPr>
        <w:t xml:space="preserve"> </w:t>
      </w:r>
      <w:r>
        <w:t>management of Victorian game ducks. Using this approach, decisions about aspects of the</w:t>
      </w:r>
      <w:r>
        <w:rPr>
          <w:spacing w:val="-19"/>
        </w:rPr>
        <w:t xml:space="preserve"> </w:t>
      </w:r>
      <w:r>
        <w:t>hunting</w:t>
      </w:r>
      <w:r>
        <w:rPr>
          <w:w w:val="99"/>
        </w:rPr>
        <w:t xml:space="preserve"> </w:t>
      </w:r>
      <w:r>
        <w:t>season, such as its duration and bag limits, are informed annually by demographic statistical</w:t>
      </w:r>
      <w:r>
        <w:rPr>
          <w:spacing w:val="-34"/>
        </w:rPr>
        <w:t xml:space="preserve"> </w:t>
      </w:r>
      <w:r>
        <w:t>models.</w:t>
      </w:r>
      <w:r>
        <w:rPr>
          <w:w w:val="99"/>
        </w:rPr>
        <w:t xml:space="preserve"> </w:t>
      </w:r>
      <w:r>
        <w:t>Variables required by this approach include annual estimates of sex ratios and age ratios. In</w:t>
      </w:r>
      <w:r>
        <w:rPr>
          <w:spacing w:val="-22"/>
        </w:rPr>
        <w:t xml:space="preserve"> </w:t>
      </w:r>
      <w:r>
        <w:t>theory,</w:t>
      </w:r>
      <w:r>
        <w:rPr>
          <w:w w:val="99"/>
        </w:rPr>
        <w:t xml:space="preserve"> </w:t>
      </w:r>
      <w:r>
        <w:t xml:space="preserve">the data required to calculate these ratios </w:t>
      </w:r>
      <w:r>
        <w:t>can be obtained using samples from birds harvested</w:t>
      </w:r>
      <w:r>
        <w:rPr>
          <w:spacing w:val="-14"/>
        </w:rPr>
        <w:t xml:space="preserve"> </w:t>
      </w:r>
      <w:r>
        <w:t>by</w:t>
      </w:r>
      <w:r>
        <w:rPr>
          <w:w w:val="99"/>
        </w:rPr>
        <w:t xml:space="preserve"> </w:t>
      </w:r>
      <w:r>
        <w:t>hunters during the duck hunting season, provided individual birds can be aged and sexed</w:t>
      </w:r>
      <w:r>
        <w:rPr>
          <w:spacing w:val="-34"/>
        </w:rPr>
        <w:t xml:space="preserve"> </w:t>
      </w:r>
      <w:r>
        <w:t>correctly.</w:t>
      </w:r>
    </w:p>
    <w:p w:rsidR="00694098" w:rsidRDefault="00F47497">
      <w:pPr>
        <w:pStyle w:val="Heading4"/>
        <w:spacing w:before="138"/>
        <w:ind w:left="100" w:right="108" w:firstLine="0"/>
        <w:rPr>
          <w:b w:val="0"/>
          <w:bCs w:val="0"/>
        </w:rPr>
      </w:pPr>
      <w:r>
        <w:t>Aims:</w:t>
      </w:r>
    </w:p>
    <w:p w:rsidR="00694098" w:rsidRDefault="00F47497">
      <w:pPr>
        <w:pStyle w:val="BodyText"/>
        <w:spacing w:before="56"/>
        <w:ind w:right="108"/>
      </w:pPr>
      <w:r>
        <w:t>This report describes ageing and sexing characters of the Victorian game birds (eight species of</w:t>
      </w:r>
      <w:r>
        <w:rPr>
          <w:spacing w:val="-21"/>
        </w:rPr>
        <w:t xml:space="preserve"> </w:t>
      </w:r>
      <w:r>
        <w:t>duck,</w:t>
      </w:r>
      <w:r>
        <w:rPr>
          <w:w w:val="99"/>
        </w:rPr>
        <w:t xml:space="preserve"> </w:t>
      </w:r>
      <w:r>
        <w:t xml:space="preserve">and Stubble Quail </w:t>
      </w:r>
      <w:r>
        <w:rPr>
          <w:i/>
        </w:rPr>
        <w:t>Coturnix pectoralis</w:t>
      </w:r>
      <w:r>
        <w:t>), focusing on attributes that can be recorded from wings</w:t>
      </w:r>
      <w:r>
        <w:rPr>
          <w:spacing w:val="-11"/>
        </w:rPr>
        <w:t xml:space="preserve"> </w:t>
      </w:r>
      <w:r>
        <w:t>and</w:t>
      </w:r>
      <w:r>
        <w:rPr>
          <w:w w:val="99"/>
        </w:rPr>
        <w:t xml:space="preserve"> </w:t>
      </w:r>
      <w:r>
        <w:t>tails detached from birds collected from</w:t>
      </w:r>
      <w:r>
        <w:rPr>
          <w:spacing w:val="-17"/>
        </w:rPr>
        <w:t xml:space="preserve"> </w:t>
      </w:r>
      <w:r>
        <w:t>hunters.</w:t>
      </w:r>
    </w:p>
    <w:p w:rsidR="00694098" w:rsidRDefault="00F47497">
      <w:pPr>
        <w:pStyle w:val="Heading4"/>
        <w:ind w:left="100" w:right="108" w:firstLine="0"/>
        <w:rPr>
          <w:b w:val="0"/>
          <w:bCs w:val="0"/>
        </w:rPr>
      </w:pPr>
      <w:r>
        <w:t>Methods:</w:t>
      </w:r>
    </w:p>
    <w:p w:rsidR="00694098" w:rsidRDefault="00F47497">
      <w:pPr>
        <w:pStyle w:val="BodyText"/>
        <w:spacing w:before="56"/>
        <w:ind w:right="108"/>
      </w:pPr>
      <w:r>
        <w:t>The study was based largely on examination of museum skins, and on wing and tail</w:t>
      </w:r>
      <w:r>
        <w:rPr>
          <w:spacing w:val="-12"/>
        </w:rPr>
        <w:t xml:space="preserve"> </w:t>
      </w:r>
      <w:r>
        <w:t>specimens</w:t>
      </w:r>
      <w:r>
        <w:rPr>
          <w:w w:val="99"/>
        </w:rPr>
        <w:t xml:space="preserve"> </w:t>
      </w:r>
      <w:r>
        <w:t>obtained from hunters during opening weekend of the 2017 and 2018 duck hunting seasons.</w:t>
      </w:r>
      <w:r>
        <w:rPr>
          <w:spacing w:val="-12"/>
        </w:rPr>
        <w:t xml:space="preserve"> </w:t>
      </w:r>
      <w:r>
        <w:rPr>
          <w:spacing w:val="4"/>
        </w:rPr>
        <w:t>We</w:t>
      </w:r>
      <w:r>
        <w:rPr>
          <w:w w:val="99"/>
        </w:rPr>
        <w:t xml:space="preserve"> </w:t>
      </w:r>
      <w:r>
        <w:t>consider the reliability of ageing and sexing characters, including some that were previously</w:t>
      </w:r>
      <w:r>
        <w:rPr>
          <w:spacing w:val="-21"/>
        </w:rPr>
        <w:t xml:space="preserve"> </w:t>
      </w:r>
      <w:r>
        <w:t>unknown,</w:t>
      </w:r>
      <w:r>
        <w:rPr>
          <w:w w:val="99"/>
        </w:rPr>
        <w:t xml:space="preserve"> </w:t>
      </w:r>
      <w:r>
        <w:t>and make recommendations for future data collection. The repor</w:t>
      </w:r>
      <w:r>
        <w:t>t is accompanied by</w:t>
      </w:r>
      <w:r>
        <w:rPr>
          <w:spacing w:val="-24"/>
        </w:rPr>
        <w:t xml:space="preserve"> </w:t>
      </w:r>
      <w:r>
        <w:t>commissioned</w:t>
      </w:r>
      <w:r>
        <w:rPr>
          <w:w w:val="99"/>
        </w:rPr>
        <w:t xml:space="preserve"> </w:t>
      </w:r>
      <w:r>
        <w:t>paintings illustrating differences between males and females, and between adults and juveniles</w:t>
      </w:r>
      <w:r>
        <w:rPr>
          <w:spacing w:val="-24"/>
        </w:rPr>
        <w:t xml:space="preserve"> </w:t>
      </w:r>
      <w:r>
        <w:t>for</w:t>
      </w:r>
      <w:r>
        <w:rPr>
          <w:w w:val="99"/>
        </w:rPr>
        <w:t xml:space="preserve"> </w:t>
      </w:r>
      <w:r>
        <w:t xml:space="preserve">each </w:t>
      </w:r>
      <w:r>
        <w:rPr>
          <w:rFonts w:cs="Arial"/>
        </w:rPr>
        <w:t xml:space="preserve">game bird </w:t>
      </w:r>
      <w:r>
        <w:t>species. These illustrations are annotated and set out as double-sided</w:t>
      </w:r>
      <w:r>
        <w:rPr>
          <w:spacing w:val="-14"/>
        </w:rPr>
        <w:t xml:space="preserve"> </w:t>
      </w:r>
      <w:r>
        <w:t>sheets</w:t>
      </w:r>
      <w:r>
        <w:rPr>
          <w:w w:val="99"/>
        </w:rPr>
        <w:t xml:space="preserve"> </w:t>
      </w:r>
      <w:r>
        <w:t>designed so that they can be pr</w:t>
      </w:r>
      <w:r>
        <w:t xml:space="preserve">inted, laminated, and used as </w:t>
      </w:r>
      <w:r>
        <w:rPr>
          <w:rFonts w:cs="Arial"/>
        </w:rPr>
        <w:t>‘stand</w:t>
      </w:r>
      <w:r>
        <w:t>-</w:t>
      </w:r>
      <w:r>
        <w:rPr>
          <w:rFonts w:cs="Arial"/>
        </w:rPr>
        <w:t xml:space="preserve">alone’ </w:t>
      </w:r>
      <w:r>
        <w:t>ageing and sexing</w:t>
      </w:r>
      <w:r>
        <w:rPr>
          <w:spacing w:val="-36"/>
        </w:rPr>
        <w:t xml:space="preserve"> </w:t>
      </w:r>
      <w:r>
        <w:t>guides</w:t>
      </w:r>
      <w:r>
        <w:rPr>
          <w:w w:val="99"/>
        </w:rPr>
        <w:t xml:space="preserve"> </w:t>
      </w:r>
      <w:r>
        <w:t>under field</w:t>
      </w:r>
      <w:r>
        <w:rPr>
          <w:spacing w:val="-8"/>
        </w:rPr>
        <w:t xml:space="preserve"> </w:t>
      </w:r>
      <w:r>
        <w:t>conditions.</w:t>
      </w:r>
    </w:p>
    <w:p w:rsidR="00694098" w:rsidRDefault="00F47497">
      <w:pPr>
        <w:pStyle w:val="Heading4"/>
        <w:ind w:left="100" w:right="108" w:firstLine="0"/>
        <w:rPr>
          <w:b w:val="0"/>
          <w:bCs w:val="0"/>
        </w:rPr>
      </w:pPr>
      <w:r>
        <w:t>Results:</w:t>
      </w:r>
    </w:p>
    <w:p w:rsidR="00694098" w:rsidRDefault="00F47497">
      <w:pPr>
        <w:pStyle w:val="BodyText"/>
        <w:spacing w:before="54"/>
        <w:ind w:right="108"/>
      </w:pPr>
      <w:r>
        <w:t>The reliability and ease of use of ageing and sexing characters varied from species to species.</w:t>
      </w:r>
      <w:r>
        <w:rPr>
          <w:spacing w:val="-20"/>
        </w:rPr>
        <w:t xml:space="preserve"> </w:t>
      </w:r>
      <w:r>
        <w:t>Three</w:t>
      </w:r>
      <w:r>
        <w:rPr>
          <w:w w:val="99"/>
        </w:rPr>
        <w:t xml:space="preserve"> </w:t>
      </w:r>
      <w:r>
        <w:t xml:space="preserve">game bird species (Hardhead </w:t>
      </w:r>
      <w:proofErr w:type="spellStart"/>
      <w:r>
        <w:rPr>
          <w:i/>
        </w:rPr>
        <w:t>Aythya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australis</w:t>
      </w:r>
      <w:proofErr w:type="spellEnd"/>
      <w:r>
        <w:t>, Austra</w:t>
      </w:r>
      <w:r>
        <w:t xml:space="preserve">lasian </w:t>
      </w:r>
      <w:proofErr w:type="spellStart"/>
      <w:r>
        <w:t>Shoveler</w:t>
      </w:r>
      <w:proofErr w:type="spellEnd"/>
      <w:r>
        <w:t xml:space="preserve"> </w:t>
      </w:r>
      <w:r>
        <w:rPr>
          <w:i/>
        </w:rPr>
        <w:t xml:space="preserve">Spatula </w:t>
      </w:r>
      <w:proofErr w:type="spellStart"/>
      <w:r>
        <w:rPr>
          <w:i/>
        </w:rPr>
        <w:t>rhynchotis</w:t>
      </w:r>
      <w:proofErr w:type="spellEnd"/>
      <w:r>
        <w:rPr>
          <w:i/>
          <w:spacing w:val="-7"/>
        </w:rPr>
        <w:t xml:space="preserve"> </w:t>
      </w:r>
      <w:r>
        <w:t>and</w:t>
      </w:r>
      <w:r>
        <w:rPr>
          <w:spacing w:val="-1"/>
          <w:w w:val="99"/>
        </w:rPr>
        <w:t xml:space="preserve"> </w:t>
      </w:r>
      <w:r>
        <w:t xml:space="preserve">Australian </w:t>
      </w:r>
      <w:r>
        <w:rPr>
          <w:spacing w:val="2"/>
        </w:rPr>
        <w:t xml:space="preserve">Wood </w:t>
      </w:r>
      <w:r>
        <w:t xml:space="preserve">Duck </w:t>
      </w:r>
      <w:proofErr w:type="spellStart"/>
      <w:r>
        <w:rPr>
          <w:i/>
        </w:rPr>
        <w:t>Chenonetta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jubata</w:t>
      </w:r>
      <w:proofErr w:type="spellEnd"/>
      <w:r>
        <w:t>) can be sexed reliably using unambiguous</w:t>
      </w:r>
      <w:r>
        <w:rPr>
          <w:spacing w:val="-21"/>
        </w:rPr>
        <w:t xml:space="preserve"> </w:t>
      </w:r>
      <w:r>
        <w:t>plumage</w:t>
      </w:r>
      <w:r>
        <w:rPr>
          <w:w w:val="99"/>
        </w:rPr>
        <w:t xml:space="preserve"> </w:t>
      </w:r>
      <w:r>
        <w:t xml:space="preserve">characters of the wing; two others (Australian Shelduck </w:t>
      </w:r>
      <w:proofErr w:type="spellStart"/>
      <w:r>
        <w:rPr>
          <w:i/>
        </w:rPr>
        <w:t>Tadorna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tadornoides</w:t>
      </w:r>
      <w:proofErr w:type="spellEnd"/>
      <w:r>
        <w:rPr>
          <w:i/>
        </w:rPr>
        <w:t xml:space="preserve"> </w:t>
      </w:r>
      <w:r>
        <w:t>and Stubble Quail)</w:t>
      </w:r>
      <w:r>
        <w:rPr>
          <w:spacing w:val="-23"/>
        </w:rPr>
        <w:t xml:space="preserve"> </w:t>
      </w:r>
      <w:r>
        <w:t>can</w:t>
      </w:r>
      <w:r>
        <w:rPr>
          <w:w w:val="99"/>
        </w:rPr>
        <w:t xml:space="preserve"> </w:t>
      </w:r>
      <w:r>
        <w:t>be sexed reliably and easily o</w:t>
      </w:r>
      <w:r>
        <w:t>n plumage characters if the head and body plumage are</w:t>
      </w:r>
      <w:r>
        <w:rPr>
          <w:spacing w:val="-28"/>
        </w:rPr>
        <w:t xml:space="preserve"> </w:t>
      </w:r>
      <w:r>
        <w:t>examined.</w:t>
      </w:r>
    </w:p>
    <w:p w:rsidR="00694098" w:rsidRDefault="00F47497">
      <w:pPr>
        <w:pStyle w:val="BodyText"/>
        <w:ind w:right="214"/>
      </w:pPr>
      <w:r>
        <w:t>Sexing criteria based on wing measurements are presented: In all duck species, the wing length</w:t>
      </w:r>
      <w:r>
        <w:rPr>
          <w:spacing w:val="-14"/>
        </w:rPr>
        <w:t xml:space="preserve"> </w:t>
      </w:r>
      <w:r>
        <w:t>of</w:t>
      </w:r>
      <w:r>
        <w:rPr>
          <w:w w:val="99"/>
        </w:rPr>
        <w:t xml:space="preserve"> </w:t>
      </w:r>
      <w:r>
        <w:t>males was significantly longer than that of females. In Stubble Quail, however, females had</w:t>
      </w:r>
      <w:r>
        <w:rPr>
          <w:spacing w:val="-20"/>
        </w:rPr>
        <w:t xml:space="preserve"> </w:t>
      </w:r>
      <w:r>
        <w:t>longer</w:t>
      </w:r>
      <w:r>
        <w:rPr>
          <w:w w:val="99"/>
        </w:rPr>
        <w:t xml:space="preserve"> </w:t>
      </w:r>
      <w:proofErr w:type="gramStart"/>
      <w:r>
        <w:t>wings</w:t>
      </w:r>
      <w:proofErr w:type="gramEnd"/>
      <w:r>
        <w:t xml:space="preserve"> than males. In Australian Shelduck and Australasian </w:t>
      </w:r>
      <w:proofErr w:type="spellStart"/>
      <w:r>
        <w:t>Shoveler</w:t>
      </w:r>
      <w:proofErr w:type="spellEnd"/>
      <w:r>
        <w:t>, wing length can be used to</w:t>
      </w:r>
      <w:r>
        <w:rPr>
          <w:spacing w:val="-31"/>
        </w:rPr>
        <w:t xml:space="preserve"> </w:t>
      </w:r>
      <w:r>
        <w:t>sex</w:t>
      </w:r>
      <w:r>
        <w:rPr>
          <w:w w:val="99"/>
        </w:rPr>
        <w:t xml:space="preserve"> </w:t>
      </w:r>
      <w:r>
        <w:t xml:space="preserve">almost every individual. In other species there was more overlap in size between </w:t>
      </w:r>
      <w:r>
        <w:rPr>
          <w:spacing w:val="3"/>
        </w:rPr>
        <w:t xml:space="preserve">the </w:t>
      </w:r>
      <w:r>
        <w:t>sexes,</w:t>
      </w:r>
      <w:r>
        <w:rPr>
          <w:spacing w:val="-26"/>
        </w:rPr>
        <w:t xml:space="preserve"> </w:t>
      </w:r>
      <w:r>
        <w:t>and</w:t>
      </w:r>
      <w:r>
        <w:rPr>
          <w:w w:val="99"/>
        </w:rPr>
        <w:t xml:space="preserve"> </w:t>
      </w:r>
      <w:r>
        <w:t>many individuals could not be sexed based on wing meas</w:t>
      </w:r>
      <w:r>
        <w:t xml:space="preserve">urement. However, given </w:t>
      </w:r>
      <w:proofErr w:type="gramStart"/>
      <w:r>
        <w:t>a</w:t>
      </w:r>
      <w:r>
        <w:rPr>
          <w:spacing w:val="-10"/>
        </w:rPr>
        <w:t xml:space="preserve"> </w:t>
      </w:r>
      <w:r>
        <w:t>sufficient</w:t>
      </w:r>
      <w:r>
        <w:rPr>
          <w:w w:val="99"/>
        </w:rPr>
        <w:t xml:space="preserve"> </w:t>
      </w:r>
      <w:r>
        <w:t>number of</w:t>
      </w:r>
      <w:proofErr w:type="gramEnd"/>
      <w:r>
        <w:t xml:space="preserve"> samples, analysis of wing length could be used to make annual estimates of sex ratio</w:t>
      </w:r>
      <w:r>
        <w:rPr>
          <w:spacing w:val="-18"/>
        </w:rPr>
        <w:t xml:space="preserve"> </w:t>
      </w:r>
      <w:r>
        <w:t>for</w:t>
      </w:r>
      <w:r>
        <w:rPr>
          <w:w w:val="99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species.</w:t>
      </w:r>
    </w:p>
    <w:p w:rsidR="00694098" w:rsidRDefault="00F47497">
      <w:pPr>
        <w:pStyle w:val="BodyText"/>
        <w:spacing w:before="118"/>
        <w:ind w:right="168"/>
      </w:pPr>
      <w:r>
        <w:t>A large proportion of immature ducks retain juvenile tail feathers, an obvious and easily</w:t>
      </w:r>
      <w:r>
        <w:rPr>
          <w:spacing w:val="-21"/>
        </w:rPr>
        <w:t xml:space="preserve"> </w:t>
      </w:r>
      <w:r>
        <w:t>interpreted</w:t>
      </w:r>
      <w:r>
        <w:rPr>
          <w:w w:val="99"/>
        </w:rPr>
        <w:t xml:space="preserve"> </w:t>
      </w:r>
      <w:r>
        <w:t>agein</w:t>
      </w:r>
      <w:r>
        <w:t>g character diagnostic of first-year birds when present. However, we show that, at the</w:t>
      </w:r>
      <w:r>
        <w:rPr>
          <w:spacing w:val="-27"/>
        </w:rPr>
        <w:t xml:space="preserve"> </w:t>
      </w:r>
      <w:r>
        <w:t>beginning</w:t>
      </w:r>
      <w:r>
        <w:rPr>
          <w:w w:val="99"/>
        </w:rPr>
        <w:t xml:space="preserve"> </w:t>
      </w:r>
      <w:r>
        <w:t>of duck hunting season (mid-March), approximately 20% of first-year ducks retain no juvenile</w:t>
      </w:r>
      <w:r>
        <w:rPr>
          <w:spacing w:val="-10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feathers, and they can only be distinguished from adults by c</w:t>
      </w:r>
      <w:r>
        <w:t>hecking for retained juvenile</w:t>
      </w:r>
      <w:r>
        <w:rPr>
          <w:spacing w:val="-14"/>
        </w:rPr>
        <w:t xml:space="preserve"> </w:t>
      </w:r>
      <w:r>
        <w:t>wing</w:t>
      </w:r>
      <w:r>
        <w:rPr>
          <w:w w:val="99"/>
        </w:rPr>
        <w:t xml:space="preserve"> </w:t>
      </w:r>
      <w:r>
        <w:t xml:space="preserve">feathers. In two species (Australian Shelduck and Australasian </w:t>
      </w:r>
      <w:proofErr w:type="spellStart"/>
      <w:r>
        <w:t>Shoveler</w:t>
      </w:r>
      <w:proofErr w:type="spellEnd"/>
      <w:r>
        <w:t>), retained juvenile</w:t>
      </w:r>
      <w:r>
        <w:rPr>
          <w:spacing w:val="-18"/>
        </w:rPr>
        <w:t xml:space="preserve"> </w:t>
      </w:r>
      <w:r>
        <w:t>wing</w:t>
      </w:r>
      <w:r>
        <w:rPr>
          <w:w w:val="99"/>
        </w:rPr>
        <w:t xml:space="preserve"> </w:t>
      </w:r>
      <w:r>
        <w:t>feathers are reliable and easily detected ageing characters. In the remaining species,</w:t>
      </w:r>
      <w:r>
        <w:rPr>
          <w:spacing w:val="-15"/>
        </w:rPr>
        <w:t xml:space="preserve"> </w:t>
      </w:r>
      <w:r>
        <w:t>retained</w:t>
      </w:r>
      <w:r>
        <w:rPr>
          <w:w w:val="99"/>
        </w:rPr>
        <w:t xml:space="preserve"> </w:t>
      </w:r>
      <w:r>
        <w:t>juvenile plumage in the wing</w:t>
      </w:r>
      <w:r>
        <w:t xml:space="preserve"> was difficult to identify, though in most species (except Hardhead)</w:t>
      </w:r>
      <w:r>
        <w:rPr>
          <w:spacing w:val="-21"/>
        </w:rPr>
        <w:t xml:space="preserve"> </w:t>
      </w:r>
      <w:r>
        <w:t>it</w:t>
      </w:r>
      <w:r>
        <w:rPr>
          <w:w w:val="99"/>
        </w:rPr>
        <w:t xml:space="preserve"> </w:t>
      </w:r>
      <w:r>
        <w:t>could be distinguished from adult wing plumage when given careful examination by</w:t>
      </w:r>
      <w:r>
        <w:rPr>
          <w:spacing w:val="-6"/>
        </w:rPr>
        <w:t xml:space="preserve"> </w:t>
      </w:r>
      <w:r>
        <w:t>experienced</w:t>
      </w:r>
      <w:r>
        <w:rPr>
          <w:w w:val="99"/>
        </w:rPr>
        <w:t xml:space="preserve"> </w:t>
      </w:r>
      <w:r>
        <w:t>workers. Less intensive examination of wing plumage would probably result in underestimates</w:t>
      </w:r>
      <w:r>
        <w:t xml:space="preserve"> of</w:t>
      </w:r>
      <w:r>
        <w:rPr>
          <w:spacing w:val="-27"/>
        </w:rPr>
        <w:t xml:space="preserve"> </w:t>
      </w:r>
      <w:r>
        <w:t>the</w:t>
      </w:r>
      <w:r>
        <w:rPr>
          <w:w w:val="99"/>
        </w:rPr>
        <w:t xml:space="preserve"> </w:t>
      </w:r>
      <w:r>
        <w:t>proportion of immature birds in the</w:t>
      </w:r>
      <w:r>
        <w:rPr>
          <w:spacing w:val="-12"/>
        </w:rPr>
        <w:t xml:space="preserve"> </w:t>
      </w:r>
      <w:r>
        <w:t>population.</w:t>
      </w:r>
    </w:p>
    <w:p w:rsidR="00694098" w:rsidRDefault="00F47497">
      <w:pPr>
        <w:pStyle w:val="Heading4"/>
        <w:ind w:left="100" w:right="108" w:firstLine="0"/>
        <w:rPr>
          <w:b w:val="0"/>
          <w:bCs w:val="0"/>
        </w:rPr>
      </w:pPr>
      <w:r>
        <w:t>Conclusions and</w:t>
      </w:r>
      <w:r>
        <w:rPr>
          <w:spacing w:val="-9"/>
        </w:rPr>
        <w:t xml:space="preserve"> </w:t>
      </w:r>
      <w:r>
        <w:t>implications:</w:t>
      </w:r>
    </w:p>
    <w:p w:rsidR="00694098" w:rsidRDefault="00F47497">
      <w:pPr>
        <w:pStyle w:val="BodyText"/>
        <w:spacing w:before="56"/>
        <w:ind w:right="214"/>
      </w:pPr>
      <w:r>
        <w:t>Recommendations for future recording of age and sex ratios are made. Most importantly,</w:t>
      </w:r>
      <w:r>
        <w:rPr>
          <w:spacing w:val="-12"/>
        </w:rPr>
        <w:t xml:space="preserve"> </w:t>
      </w:r>
      <w:r>
        <w:t>we</w:t>
      </w:r>
      <w:r>
        <w:rPr>
          <w:w w:val="99"/>
        </w:rPr>
        <w:t xml:space="preserve"> </w:t>
      </w:r>
      <w:r>
        <w:t>recommend collection of additional information when complete specimens are briefly available</w:t>
      </w:r>
      <w:r>
        <w:rPr>
          <w:spacing w:val="-29"/>
        </w:rPr>
        <w:t xml:space="preserve"> </w:t>
      </w:r>
      <w:r>
        <w:t>while</w:t>
      </w:r>
      <w:r>
        <w:rPr>
          <w:w w:val="99"/>
        </w:rPr>
        <w:t xml:space="preserve"> </w:t>
      </w:r>
      <w:r>
        <w:t>collecting wings from hunters. Body plumage should be recorded, especially in species that</w:t>
      </w:r>
      <w:r>
        <w:rPr>
          <w:spacing w:val="-20"/>
        </w:rPr>
        <w:t xml:space="preserve"> </w:t>
      </w:r>
      <w:r>
        <w:t>are</w:t>
      </w:r>
      <w:r>
        <w:rPr>
          <w:w w:val="99"/>
        </w:rPr>
        <w:t xml:space="preserve"> </w:t>
      </w:r>
      <w:r>
        <w:t xml:space="preserve">difficult or impossible to sex on visual inspection when only </w:t>
      </w:r>
      <w:r>
        <w:t>wings are available [Australian</w:t>
      </w:r>
      <w:r>
        <w:rPr>
          <w:spacing w:val="-21"/>
        </w:rPr>
        <w:t xml:space="preserve"> </w:t>
      </w:r>
      <w:r>
        <w:t>Shelduck,</w:t>
      </w:r>
      <w:r>
        <w:rPr>
          <w:w w:val="99"/>
        </w:rPr>
        <w:t xml:space="preserve"> </w:t>
      </w:r>
      <w:r>
        <w:t>Chestnut Teal (</w:t>
      </w:r>
      <w:r>
        <w:rPr>
          <w:i/>
        </w:rPr>
        <w:t xml:space="preserve">Anas </w:t>
      </w:r>
      <w:proofErr w:type="spellStart"/>
      <w:r>
        <w:rPr>
          <w:i/>
        </w:rPr>
        <w:t>castanea</w:t>
      </w:r>
      <w:proofErr w:type="spellEnd"/>
      <w:r>
        <w:t xml:space="preserve">) and Stubble Quail]. </w:t>
      </w:r>
      <w:r>
        <w:rPr>
          <w:spacing w:val="3"/>
        </w:rPr>
        <w:t xml:space="preserve">We </w:t>
      </w:r>
      <w:r>
        <w:t>also recommend cloacal examination;</w:t>
      </w:r>
      <w:r>
        <w:rPr>
          <w:spacing w:val="-30"/>
        </w:rPr>
        <w:t xml:space="preserve"> </w:t>
      </w:r>
      <w:r>
        <w:t>when</w:t>
      </w:r>
      <w:r>
        <w:rPr>
          <w:w w:val="99"/>
        </w:rPr>
        <w:t xml:space="preserve"> </w:t>
      </w:r>
      <w:r>
        <w:t>carried out by experienced observers, it provides ageing and sexing information that would be</w:t>
      </w:r>
      <w:r>
        <w:rPr>
          <w:spacing w:val="-19"/>
        </w:rPr>
        <w:t xml:space="preserve"> </w:t>
      </w:r>
      <w:r>
        <w:t>a</w:t>
      </w:r>
      <w:r>
        <w:rPr>
          <w:w w:val="99"/>
        </w:rPr>
        <w:t xml:space="preserve"> </w:t>
      </w:r>
      <w:r>
        <w:t>valuable supplement to t</w:t>
      </w:r>
      <w:r>
        <w:t>he plumage and measurement characters described in this</w:t>
      </w:r>
      <w:r>
        <w:rPr>
          <w:spacing w:val="-23"/>
        </w:rPr>
        <w:t xml:space="preserve"> </w:t>
      </w:r>
      <w:r>
        <w:t>report.</w:t>
      </w:r>
    </w:p>
    <w:p w:rsidR="00694098" w:rsidRDefault="00694098">
      <w:pPr>
        <w:sectPr w:rsidR="00694098">
          <w:footerReference w:type="default" r:id="rId22"/>
          <w:pgSz w:w="11910" w:h="16840"/>
          <w:pgMar w:top="1480" w:right="1340" w:bottom="1020" w:left="1340" w:header="0" w:footer="830" w:gutter="0"/>
          <w:cols w:space="720"/>
        </w:sectPr>
      </w:pPr>
    </w:p>
    <w:p w:rsidR="00694098" w:rsidRDefault="00F47497">
      <w:pPr>
        <w:pStyle w:val="Heading1"/>
        <w:spacing w:before="35"/>
        <w:ind w:left="189" w:right="108"/>
        <w:rPr>
          <w:b w:val="0"/>
          <w:bCs w:val="0"/>
        </w:rPr>
      </w:pPr>
      <w:bookmarkStart w:id="2" w:name="_TOC_250045"/>
      <w:r>
        <w:rPr>
          <w:color w:val="00B1A9"/>
        </w:rPr>
        <w:lastRenderedPageBreak/>
        <w:t>Introduction</w:t>
      </w:r>
      <w:bookmarkEnd w:id="2"/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BodyText"/>
        <w:spacing w:before="228"/>
        <w:ind w:right="108"/>
      </w:pPr>
      <w:r>
        <w:t>The Victorian Government proposes to adopt a Waterfowl Conservation Harvest Model to guide</w:t>
      </w:r>
      <w:r>
        <w:rPr>
          <w:spacing w:val="-23"/>
        </w:rPr>
        <w:t xml:space="preserve"> </w:t>
      </w:r>
      <w:r>
        <w:t>the</w:t>
      </w:r>
      <w:r>
        <w:rPr>
          <w:w w:val="99"/>
        </w:rPr>
        <w:t xml:space="preserve"> </w:t>
      </w:r>
      <w:r>
        <w:t>management of Victorian game ducks (DEDJTR 2016). Using this approach, decisions about</w:t>
      </w:r>
      <w:r>
        <w:rPr>
          <w:spacing w:val="-18"/>
        </w:rPr>
        <w:t xml:space="preserve"> </w:t>
      </w:r>
      <w:r>
        <w:t>aspects</w:t>
      </w:r>
      <w:r>
        <w:rPr>
          <w:w w:val="99"/>
        </w:rPr>
        <w:t xml:space="preserve"> </w:t>
      </w:r>
      <w:r>
        <w:t>of the hunting season, such as its duration and bag limits, are in</w:t>
      </w:r>
      <w:r>
        <w:t>formed annually by</w:t>
      </w:r>
      <w:r>
        <w:rPr>
          <w:spacing w:val="-25"/>
        </w:rPr>
        <w:t xml:space="preserve"> </w:t>
      </w:r>
      <w:r>
        <w:t>demographic</w:t>
      </w:r>
      <w:r>
        <w:rPr>
          <w:w w:val="99"/>
        </w:rPr>
        <w:t xml:space="preserve"> </w:t>
      </w:r>
      <w:r>
        <w:t>statistical models (Ramsey et al. 2010, 2017). Variables required by this modelling approach</w:t>
      </w:r>
      <w:r>
        <w:rPr>
          <w:spacing w:val="-26"/>
        </w:rPr>
        <w:t xml:space="preserve"> </w:t>
      </w:r>
      <w:r>
        <w:t>include</w:t>
      </w:r>
      <w:r>
        <w:rPr>
          <w:w w:val="99"/>
        </w:rPr>
        <w:t xml:space="preserve"> </w:t>
      </w:r>
      <w:r>
        <w:t>annual estimates of sex ratios and age ratios. In theory, the data required to calculate these ratios</w:t>
      </w:r>
      <w:r>
        <w:rPr>
          <w:spacing w:val="-28"/>
        </w:rPr>
        <w:t xml:space="preserve"> </w:t>
      </w:r>
      <w:r>
        <w:t>can</w:t>
      </w:r>
      <w:r>
        <w:rPr>
          <w:w w:val="99"/>
        </w:rPr>
        <w:t xml:space="preserve"> </w:t>
      </w:r>
      <w:r>
        <w:t xml:space="preserve">be obtained using </w:t>
      </w:r>
      <w:r>
        <w:t>samples from the birds harvested annually by hunters, provided individual birds</w:t>
      </w:r>
      <w:r>
        <w:rPr>
          <w:spacing w:val="-26"/>
        </w:rPr>
        <w:t xml:space="preserve"> </w:t>
      </w:r>
      <w:r>
        <w:t>can</w:t>
      </w:r>
      <w:r>
        <w:rPr>
          <w:w w:val="99"/>
        </w:rPr>
        <w:t xml:space="preserve"> </w:t>
      </w:r>
      <w:r>
        <w:t>be aged and sexed</w:t>
      </w:r>
      <w:r>
        <w:rPr>
          <w:spacing w:val="-13"/>
        </w:rPr>
        <w:t xml:space="preserve"> </w:t>
      </w:r>
      <w:r>
        <w:t>correctly.</w:t>
      </w:r>
    </w:p>
    <w:p w:rsidR="00694098" w:rsidRDefault="00F47497">
      <w:pPr>
        <w:spacing w:before="118"/>
        <w:ind w:left="100" w:right="10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Most of Victoria’s native game bird species are ducks: Pink-eared Duck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Malacorhynchus</w:t>
      </w:r>
      <w:proofErr w:type="spellEnd"/>
      <w:r>
        <w:rPr>
          <w:rFonts w:ascii="Arial" w:eastAsia="Arial" w:hAnsi="Arial" w:cs="Arial"/>
          <w:i/>
          <w:w w:val="99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membranaceus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Australian Shelduck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Tadorna</w:t>
      </w:r>
      <w:proofErr w:type="spellEnd"/>
      <w:r>
        <w:rPr>
          <w:rFonts w:ascii="Arial" w:eastAsia="Arial" w:hAnsi="Arial" w:cs="Arial"/>
          <w:i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tadornoides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Hardhead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Aythya</w:t>
      </w:r>
      <w:proofErr w:type="spellEnd"/>
      <w:r>
        <w:rPr>
          <w:rFonts w:ascii="Arial" w:eastAsia="Arial" w:hAnsi="Arial" w:cs="Arial"/>
          <w:i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australis</w:t>
      </w:r>
      <w:proofErr w:type="spellEnd"/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Australasian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sz w:val="20"/>
          <w:szCs w:val="20"/>
        </w:rPr>
        <w:t>Shoveler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 xml:space="preserve">Spatula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rhynchotis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Pacific Black Duck </w:t>
      </w:r>
      <w:r>
        <w:rPr>
          <w:rFonts w:ascii="Arial" w:eastAsia="Arial" w:hAnsi="Arial" w:cs="Arial"/>
          <w:i/>
          <w:sz w:val="20"/>
          <w:szCs w:val="20"/>
        </w:rPr>
        <w:t xml:space="preserve">Anas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superciliosa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Grey Teal </w:t>
      </w:r>
      <w:r>
        <w:rPr>
          <w:rFonts w:ascii="Arial" w:eastAsia="Arial" w:hAnsi="Arial" w:cs="Arial"/>
          <w:i/>
          <w:sz w:val="20"/>
          <w:szCs w:val="20"/>
        </w:rPr>
        <w:t xml:space="preserve">Anas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gracilis</w:t>
      </w:r>
      <w:proofErr w:type="spellEnd"/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2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Chestnut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Teal </w:t>
      </w:r>
      <w:r>
        <w:rPr>
          <w:rFonts w:ascii="Arial" w:eastAsia="Arial" w:hAnsi="Arial" w:cs="Arial"/>
          <w:i/>
          <w:sz w:val="20"/>
          <w:szCs w:val="20"/>
        </w:rPr>
        <w:t xml:space="preserve">Anas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castanea</w:t>
      </w:r>
      <w:proofErr w:type="spellEnd"/>
      <w:r>
        <w:rPr>
          <w:rFonts w:ascii="Arial" w:eastAsia="Arial" w:hAnsi="Arial" w:cs="Arial"/>
          <w:i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and Australian Wood Duck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Chenonetta</w:t>
      </w:r>
      <w:proofErr w:type="spellEnd"/>
      <w:r>
        <w:rPr>
          <w:rFonts w:ascii="Arial" w:eastAsia="Arial" w:hAnsi="Arial" w:cs="Arial"/>
          <w:i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i/>
          <w:sz w:val="20"/>
          <w:szCs w:val="20"/>
        </w:rPr>
        <w:t>jubata</w:t>
      </w:r>
      <w:proofErr w:type="spellEnd"/>
      <w:r>
        <w:rPr>
          <w:rFonts w:ascii="Arial" w:eastAsia="Arial" w:hAnsi="Arial" w:cs="Arial"/>
          <w:sz w:val="20"/>
          <w:szCs w:val="20"/>
        </w:rPr>
        <w:t>. There is also one native</w:t>
      </w:r>
      <w:r>
        <w:rPr>
          <w:rFonts w:ascii="Arial" w:eastAsia="Arial" w:hAnsi="Arial" w:cs="Arial"/>
          <w:spacing w:val="-1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quail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species available t</w:t>
      </w:r>
      <w:r>
        <w:rPr>
          <w:rFonts w:ascii="Arial" w:eastAsia="Arial" w:hAnsi="Arial" w:cs="Arial"/>
          <w:sz w:val="20"/>
          <w:szCs w:val="20"/>
        </w:rPr>
        <w:t xml:space="preserve">o hunt, the Stubble Quail </w:t>
      </w:r>
      <w:r>
        <w:rPr>
          <w:rFonts w:ascii="Arial" w:eastAsia="Arial" w:hAnsi="Arial" w:cs="Arial"/>
          <w:i/>
          <w:sz w:val="20"/>
          <w:szCs w:val="20"/>
        </w:rPr>
        <w:t>Coturnix pectoralis</w:t>
      </w:r>
      <w:r>
        <w:rPr>
          <w:rFonts w:ascii="Arial" w:eastAsia="Arial" w:hAnsi="Arial" w:cs="Arial"/>
          <w:sz w:val="20"/>
          <w:szCs w:val="20"/>
        </w:rPr>
        <w:t>. Plumage studies in Australia</w:t>
      </w:r>
      <w:r>
        <w:rPr>
          <w:rFonts w:ascii="Arial" w:eastAsia="Arial" w:hAnsi="Arial" w:cs="Arial"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(e.g.</w:t>
      </w:r>
    </w:p>
    <w:p w:rsidR="00694098" w:rsidRDefault="00F47497">
      <w:pPr>
        <w:pStyle w:val="BodyText"/>
        <w:ind w:right="118"/>
      </w:pPr>
      <w:r>
        <w:t>Marchant and Higgins 1990, 1993) suggest that age-diagnostic and sex-diagnostic</w:t>
      </w:r>
      <w:r>
        <w:rPr>
          <w:spacing w:val="-18"/>
        </w:rPr>
        <w:t xml:space="preserve"> </w:t>
      </w:r>
      <w:r>
        <w:t>morphological</w:t>
      </w:r>
      <w:r>
        <w:rPr>
          <w:w w:val="99"/>
        </w:rPr>
        <w:t xml:space="preserve"> </w:t>
      </w:r>
      <w:r>
        <w:t>characters exist in most of these species. However, the existing literature on t</w:t>
      </w:r>
      <w:r>
        <w:t>hese criteria</w:t>
      </w:r>
      <w:r>
        <w:rPr>
          <w:spacing w:val="-16"/>
        </w:rPr>
        <w:t xml:space="preserve"> </w:t>
      </w:r>
      <w:r>
        <w:t>is</w:t>
      </w:r>
      <w:r>
        <w:rPr>
          <w:w w:val="99"/>
        </w:rPr>
        <w:t xml:space="preserve"> </w:t>
      </w:r>
      <w:proofErr w:type="spellStart"/>
      <w:r>
        <w:t>specialised</w:t>
      </w:r>
      <w:proofErr w:type="spellEnd"/>
      <w:r>
        <w:t xml:space="preserve"> and not fully illustrated and was not prepared with estimation of demographic ratios</w:t>
      </w:r>
      <w:r>
        <w:rPr>
          <w:spacing w:val="-15"/>
        </w:rPr>
        <w:t xml:space="preserve"> </w:t>
      </w:r>
      <w:r>
        <w:t>for</w:t>
      </w:r>
      <w:r>
        <w:rPr>
          <w:w w:val="99"/>
        </w:rPr>
        <w:t xml:space="preserve"> </w:t>
      </w:r>
      <w:r>
        <w:t>population management in mind. For example, it makes little or no assessment of the probability</w:t>
      </w:r>
      <w:r>
        <w:rPr>
          <w:spacing w:val="-21"/>
        </w:rPr>
        <w:t xml:space="preserve"> </w:t>
      </w:r>
      <w:r>
        <w:t>of</w:t>
      </w:r>
      <w:r>
        <w:rPr>
          <w:w w:val="99"/>
        </w:rPr>
        <w:t xml:space="preserve"> </w:t>
      </w:r>
      <w:r>
        <w:t>incorrect ageing or sexing. Most literature also assumes that the observer can examine the entire</w:t>
      </w:r>
      <w:r>
        <w:rPr>
          <w:spacing w:val="-29"/>
        </w:rPr>
        <w:t xml:space="preserve"> </w:t>
      </w:r>
      <w:r>
        <w:t>bird.</w:t>
      </w:r>
      <w:r>
        <w:rPr>
          <w:spacing w:val="-2"/>
        </w:rPr>
        <w:t xml:space="preserve"> </w:t>
      </w:r>
      <w:r>
        <w:t>However,</w:t>
      </w:r>
      <w:r>
        <w:rPr>
          <w:spacing w:val="25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t>Victoria,</w:t>
      </w:r>
      <w:r>
        <w:rPr>
          <w:spacing w:val="24"/>
        </w:rPr>
        <w:t xml:space="preserve"> </w:t>
      </w:r>
      <w:r>
        <w:t>a</w:t>
      </w:r>
      <w:r>
        <w:rPr>
          <w:spacing w:val="26"/>
        </w:rPr>
        <w:t xml:space="preserve"> </w:t>
      </w:r>
      <w:r>
        <w:t>recent</w:t>
      </w:r>
      <w:r>
        <w:rPr>
          <w:spacing w:val="22"/>
        </w:rPr>
        <w:t xml:space="preserve"> </w:t>
      </w:r>
      <w:r>
        <w:t>change</w:t>
      </w:r>
      <w:r>
        <w:rPr>
          <w:spacing w:val="24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t>field</w:t>
      </w:r>
      <w:r>
        <w:rPr>
          <w:spacing w:val="24"/>
        </w:rPr>
        <w:t xml:space="preserve"> </w:t>
      </w:r>
      <w:r>
        <w:t>practice,</w:t>
      </w:r>
      <w:r>
        <w:rPr>
          <w:spacing w:val="22"/>
        </w:rPr>
        <w:t xml:space="preserve"> </w:t>
      </w:r>
      <w:r>
        <w:t>aimed</w:t>
      </w:r>
      <w:r>
        <w:rPr>
          <w:spacing w:val="21"/>
        </w:rPr>
        <w:t xml:space="preserve"> </w:t>
      </w:r>
      <w:r>
        <w:t>at</w:t>
      </w:r>
      <w:r>
        <w:rPr>
          <w:spacing w:val="22"/>
        </w:rPr>
        <w:t xml:space="preserve"> </w:t>
      </w:r>
      <w:r>
        <w:t>improving</w:t>
      </w:r>
      <w:r>
        <w:rPr>
          <w:spacing w:val="23"/>
        </w:rPr>
        <w:t xml:space="preserve"> </w:t>
      </w:r>
      <w:r>
        <w:t>efficiency</w:t>
      </w:r>
      <w:r>
        <w:rPr>
          <w:spacing w:val="21"/>
        </w:rPr>
        <w:t xml:space="preserve"> </w:t>
      </w:r>
      <w:r>
        <w:t>and</w:t>
      </w:r>
      <w:r>
        <w:rPr>
          <w:w w:val="99"/>
        </w:rPr>
        <w:t xml:space="preserve">       </w:t>
      </w:r>
      <w:r>
        <w:t>increasing sample size, has been to remove a wing and t</w:t>
      </w:r>
      <w:r>
        <w:t>he tail feathers from birds shot by hunters</w:t>
      </w:r>
      <w:r>
        <w:rPr>
          <w:spacing w:val="-23"/>
        </w:rPr>
        <w:t xml:space="preserve"> </w:t>
      </w:r>
      <w:r>
        <w:t>for</w:t>
      </w:r>
      <w:r>
        <w:rPr>
          <w:w w:val="99"/>
        </w:rPr>
        <w:t xml:space="preserve"> </w:t>
      </w:r>
      <w:r>
        <w:t>later examination in the laboratory. Therefore, this study focusses on ageing and sexing using</w:t>
      </w:r>
      <w:r>
        <w:rPr>
          <w:spacing w:val="-24"/>
        </w:rPr>
        <w:t xml:space="preserve"> </w:t>
      </w:r>
      <w:r>
        <w:t>wing</w:t>
      </w:r>
      <w:r>
        <w:rPr>
          <w:w w:val="99"/>
        </w:rPr>
        <w:t xml:space="preserve"> </w:t>
      </w:r>
      <w:r>
        <w:t>and tail</w:t>
      </w:r>
      <w:r>
        <w:rPr>
          <w:spacing w:val="-8"/>
        </w:rPr>
        <w:t xml:space="preserve"> </w:t>
      </w:r>
      <w:r>
        <w:t>characters.</w:t>
      </w:r>
    </w:p>
    <w:p w:rsidR="00694098" w:rsidRDefault="00F47497">
      <w:pPr>
        <w:pStyle w:val="BodyText"/>
        <w:spacing w:before="120"/>
        <w:ind w:right="108"/>
      </w:pPr>
      <w:r>
        <w:t>Ageing of ducks and true quail for the purposes of game bird management has been</w:t>
      </w:r>
      <w:r>
        <w:rPr>
          <w:spacing w:val="-14"/>
        </w:rPr>
        <w:t xml:space="preserve"> </w:t>
      </w:r>
      <w:r>
        <w:t>studie</w:t>
      </w:r>
      <w:r>
        <w:t>d</w:t>
      </w:r>
      <w:r>
        <w:rPr>
          <w:w w:val="99"/>
        </w:rPr>
        <w:t xml:space="preserve"> </w:t>
      </w:r>
      <w:r>
        <w:t xml:space="preserve">intensively in the Northern Hemisphere (e.g. Boyd et al. 1975; </w:t>
      </w:r>
      <w:proofErr w:type="spellStart"/>
      <w:r>
        <w:t>Krapu</w:t>
      </w:r>
      <w:proofErr w:type="spellEnd"/>
      <w:r>
        <w:t xml:space="preserve"> et al. 1979; Carney et al.</w:t>
      </w:r>
      <w:r>
        <w:rPr>
          <w:spacing w:val="-20"/>
        </w:rPr>
        <w:t xml:space="preserve"> </w:t>
      </w:r>
      <w:r>
        <w:t>1992;</w:t>
      </w:r>
      <w:r>
        <w:rPr>
          <w:w w:val="99"/>
        </w:rPr>
        <w:t xml:space="preserve"> </w:t>
      </w:r>
      <w:r>
        <w:t>Pearse et al. 2014; ONCFS 2017). Helpful general principles for ageing and sexing game bird</w:t>
      </w:r>
      <w:r>
        <w:rPr>
          <w:spacing w:val="-26"/>
        </w:rPr>
        <w:t xml:space="preserve"> </w:t>
      </w:r>
      <w:r>
        <w:t>species</w:t>
      </w:r>
      <w:r>
        <w:rPr>
          <w:w w:val="99"/>
        </w:rPr>
        <w:t xml:space="preserve"> </w:t>
      </w:r>
      <w:r>
        <w:t>have emerged from this work, however, they cannot be</w:t>
      </w:r>
      <w:r>
        <w:t xml:space="preserve"> applied uncritically to all Australian game</w:t>
      </w:r>
      <w:r>
        <w:rPr>
          <w:spacing w:val="-26"/>
        </w:rPr>
        <w:t xml:space="preserve"> </w:t>
      </w:r>
      <w:r>
        <w:t>bird</w:t>
      </w:r>
      <w:r>
        <w:rPr>
          <w:w w:val="99"/>
        </w:rPr>
        <w:t xml:space="preserve"> </w:t>
      </w:r>
      <w:r>
        <w:t>species</w:t>
      </w:r>
      <w:r>
        <w:rPr>
          <w:spacing w:val="-5"/>
        </w:rPr>
        <w:t xml:space="preserve"> </w:t>
      </w:r>
      <w:r>
        <w:t>because:</w:t>
      </w:r>
    </w:p>
    <w:p w:rsidR="00694098" w:rsidRDefault="00F47497">
      <w:pPr>
        <w:pStyle w:val="ListParagraph"/>
        <w:numPr>
          <w:ilvl w:val="0"/>
          <w:numId w:val="37"/>
        </w:numPr>
        <w:tabs>
          <w:tab w:val="left" w:pos="461"/>
        </w:tabs>
        <w:spacing w:before="130" w:line="249" w:lineRule="auto"/>
        <w:ind w:right="145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A different suite of species occurs in Australia, and although many are congeneric with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intensively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studied species overseas, they differ in specific plumage</w:t>
      </w:r>
      <w:r>
        <w:rPr>
          <w:rFonts w:ascii="Arial"/>
          <w:spacing w:val="-8"/>
          <w:sz w:val="20"/>
        </w:rPr>
        <w:t xml:space="preserve"> </w:t>
      </w:r>
      <w:r>
        <w:rPr>
          <w:rFonts w:ascii="Arial"/>
          <w:sz w:val="20"/>
        </w:rPr>
        <w:t>markings.</w:t>
      </w:r>
    </w:p>
    <w:p w:rsidR="00694098" w:rsidRDefault="00F47497">
      <w:pPr>
        <w:pStyle w:val="ListParagraph"/>
        <w:numPr>
          <w:ilvl w:val="0"/>
          <w:numId w:val="37"/>
        </w:numPr>
        <w:tabs>
          <w:tab w:val="left" w:pos="461"/>
        </w:tabs>
        <w:spacing w:before="114" w:line="249" w:lineRule="auto"/>
        <w:ind w:right="595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Some Australian game bird species (such as Pink-eared Duck) are not closely related to</w:t>
      </w:r>
      <w:r>
        <w:rPr>
          <w:rFonts w:ascii="Arial"/>
          <w:spacing w:val="-23"/>
          <w:sz w:val="20"/>
        </w:rPr>
        <w:t xml:space="preserve"> </w:t>
      </w:r>
      <w:r>
        <w:rPr>
          <w:rFonts w:ascii="Arial"/>
          <w:sz w:val="20"/>
        </w:rPr>
        <w:t>any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extralimital species, so there is no comparable frame of</w:t>
      </w:r>
      <w:r>
        <w:rPr>
          <w:rFonts w:ascii="Arial"/>
          <w:spacing w:val="-7"/>
          <w:sz w:val="20"/>
        </w:rPr>
        <w:t xml:space="preserve"> </w:t>
      </w:r>
      <w:r>
        <w:rPr>
          <w:rFonts w:ascii="Arial"/>
          <w:sz w:val="20"/>
        </w:rPr>
        <w:t>reference.</w:t>
      </w:r>
    </w:p>
    <w:p w:rsidR="00694098" w:rsidRDefault="00F47497">
      <w:pPr>
        <w:pStyle w:val="ListParagraph"/>
        <w:numPr>
          <w:ilvl w:val="0"/>
          <w:numId w:val="37"/>
        </w:numPr>
        <w:tabs>
          <w:tab w:val="left" w:pos="461"/>
        </w:tabs>
        <w:spacing w:before="114" w:line="249" w:lineRule="auto"/>
        <w:ind w:right="21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Ageing criteria are influenced by the timing of </w:t>
      </w:r>
      <w:proofErr w:type="spellStart"/>
      <w:r>
        <w:rPr>
          <w:rFonts w:ascii="Arial"/>
          <w:sz w:val="20"/>
        </w:rPr>
        <w:t>moult</w:t>
      </w:r>
      <w:proofErr w:type="spellEnd"/>
      <w:r>
        <w:rPr>
          <w:rFonts w:ascii="Arial"/>
          <w:sz w:val="20"/>
        </w:rPr>
        <w:t>, and this is in turn influenced by</w:t>
      </w:r>
      <w:r>
        <w:rPr>
          <w:rFonts w:ascii="Arial"/>
          <w:spacing w:val="-23"/>
          <w:sz w:val="20"/>
        </w:rPr>
        <w:t xml:space="preserve"> </w:t>
      </w:r>
      <w:r>
        <w:rPr>
          <w:rFonts w:ascii="Arial"/>
          <w:sz w:val="20"/>
        </w:rPr>
        <w:t>climate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patterns. In North America and northern Europe, where the most intensive plumage studies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of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game birds have been made, the annual cycle of game birds is predictable because it</w:t>
      </w:r>
      <w:r>
        <w:rPr>
          <w:rFonts w:ascii="Arial"/>
          <w:spacing w:val="-13"/>
          <w:sz w:val="20"/>
        </w:rPr>
        <w:t xml:space="preserve"> </w:t>
      </w:r>
      <w:r>
        <w:rPr>
          <w:rFonts w:ascii="Arial"/>
          <w:sz w:val="20"/>
        </w:rPr>
        <w:t>has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evolved in a climate of severe winters and short breeding seasons. In Austra</w:t>
      </w:r>
      <w:r>
        <w:rPr>
          <w:rFonts w:ascii="Arial"/>
          <w:sz w:val="20"/>
        </w:rPr>
        <w:t>lia, the</w:t>
      </w:r>
      <w:r>
        <w:rPr>
          <w:rFonts w:ascii="Arial"/>
          <w:spacing w:val="-19"/>
          <w:sz w:val="20"/>
        </w:rPr>
        <w:t xml:space="preserve"> </w:t>
      </w:r>
      <w:r>
        <w:rPr>
          <w:rFonts w:ascii="Arial"/>
          <w:sz w:val="20"/>
        </w:rPr>
        <w:t>breeding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season is more extended, especially in inland Australia; multiple nesting attempts may be</w:t>
      </w:r>
      <w:r>
        <w:rPr>
          <w:rFonts w:ascii="Arial"/>
          <w:spacing w:val="-34"/>
          <w:sz w:val="20"/>
        </w:rPr>
        <w:t xml:space="preserve"> </w:t>
      </w:r>
      <w:r>
        <w:rPr>
          <w:rFonts w:ascii="Arial"/>
          <w:sz w:val="20"/>
        </w:rPr>
        <w:t>carried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out in good breeding seasons, and little or no nesting may occur in poor breeding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seasons.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Moreover, birds shot during the Victorian duck hu</w:t>
      </w:r>
      <w:r>
        <w:rPr>
          <w:rFonts w:ascii="Arial"/>
          <w:sz w:val="20"/>
        </w:rPr>
        <w:t>nting season are not necessarily from</w:t>
      </w:r>
      <w:r>
        <w:rPr>
          <w:rFonts w:ascii="Arial"/>
          <w:spacing w:val="-20"/>
          <w:sz w:val="20"/>
        </w:rPr>
        <w:t xml:space="preserve"> </w:t>
      </w:r>
      <w:r>
        <w:rPr>
          <w:rFonts w:ascii="Arial"/>
          <w:sz w:val="20"/>
        </w:rPr>
        <w:t>Victorian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breeding grounds; some may originate from central or northern Australia, where breeding</w:t>
      </w:r>
      <w:r>
        <w:rPr>
          <w:rFonts w:ascii="Arial"/>
          <w:spacing w:val="-18"/>
          <w:sz w:val="20"/>
        </w:rPr>
        <w:t xml:space="preserve"> </w:t>
      </w:r>
      <w:r>
        <w:rPr>
          <w:rFonts w:ascii="Arial"/>
          <w:sz w:val="20"/>
        </w:rPr>
        <w:t>peaks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at different times of year. The timing of </w:t>
      </w:r>
      <w:proofErr w:type="spellStart"/>
      <w:r>
        <w:rPr>
          <w:rFonts w:ascii="Arial"/>
          <w:sz w:val="20"/>
        </w:rPr>
        <w:t>moults</w:t>
      </w:r>
      <w:proofErr w:type="spellEnd"/>
      <w:r>
        <w:rPr>
          <w:rFonts w:ascii="Arial"/>
          <w:sz w:val="20"/>
        </w:rPr>
        <w:t xml:space="preserve"> of Australian game birds is thus less</w:t>
      </w:r>
      <w:r>
        <w:rPr>
          <w:rFonts w:ascii="Arial"/>
          <w:spacing w:val="-22"/>
          <w:sz w:val="20"/>
        </w:rPr>
        <w:t xml:space="preserve"> </w:t>
      </w:r>
      <w:r>
        <w:rPr>
          <w:rFonts w:ascii="Arial"/>
          <w:sz w:val="20"/>
        </w:rPr>
        <w:t>predictable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than in Europe </w:t>
      </w:r>
      <w:r>
        <w:rPr>
          <w:rFonts w:ascii="Arial"/>
          <w:sz w:val="20"/>
        </w:rPr>
        <w:t>or North America, resulting in more variation in plumage wear and appearance</w:t>
      </w:r>
      <w:r>
        <w:rPr>
          <w:rFonts w:ascii="Arial"/>
          <w:spacing w:val="-28"/>
          <w:sz w:val="20"/>
        </w:rPr>
        <w:t xml:space="preserve"> </w:t>
      </w:r>
      <w:r>
        <w:rPr>
          <w:rFonts w:ascii="Arial"/>
          <w:sz w:val="20"/>
        </w:rPr>
        <w:t>at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any one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time.</w:t>
      </w:r>
    </w:p>
    <w:p w:rsidR="00694098" w:rsidRDefault="00F47497">
      <w:pPr>
        <w:pStyle w:val="BodyText"/>
        <w:spacing w:before="104"/>
        <w:ind w:right="145"/>
      </w:pPr>
      <w:r>
        <w:t>There is, therefore, a need for an ageing and sexing guide for Victorian game bird species, based</w:t>
      </w:r>
      <w:r>
        <w:rPr>
          <w:spacing w:val="-36"/>
        </w:rPr>
        <w:t xml:space="preserve"> </w:t>
      </w:r>
      <w:r>
        <w:t>and</w:t>
      </w:r>
      <w:r>
        <w:rPr>
          <w:w w:val="99"/>
        </w:rPr>
        <w:t xml:space="preserve"> </w:t>
      </w:r>
      <w:r>
        <w:t>tested on Australian specimens, and presented in a manner that is suitable for guiding the</w:t>
      </w:r>
      <w:r>
        <w:rPr>
          <w:w w:val="99"/>
        </w:rPr>
        <w:t xml:space="preserve"> </w:t>
      </w:r>
      <w:r>
        <w:t>government agency staff who examine hunters</w:t>
      </w:r>
      <w:r>
        <w:rPr>
          <w:rFonts w:cs="Arial"/>
        </w:rPr>
        <w:t xml:space="preserve">’ </w:t>
      </w:r>
      <w:r>
        <w:t>bags and collect the data used in harvest</w:t>
      </w:r>
      <w:r>
        <w:rPr>
          <w:spacing w:val="-23"/>
        </w:rPr>
        <w:t xml:space="preserve"> </w:t>
      </w:r>
      <w:r>
        <w:t>models.</w:t>
      </w:r>
    </w:p>
    <w:p w:rsidR="00694098" w:rsidRDefault="00F47497">
      <w:pPr>
        <w:pStyle w:val="BodyText"/>
        <w:spacing w:before="120"/>
        <w:ind w:right="214"/>
      </w:pPr>
      <w:r>
        <w:t>In this study, we used samples from the opening weekend of the 2017 an</w:t>
      </w:r>
      <w:r>
        <w:t>d 2018 duck</w:t>
      </w:r>
      <w:r>
        <w:rPr>
          <w:spacing w:val="-6"/>
        </w:rPr>
        <w:t xml:space="preserve"> </w:t>
      </w:r>
      <w:r>
        <w:t>hunting</w:t>
      </w:r>
      <w:r>
        <w:rPr>
          <w:w w:val="99"/>
        </w:rPr>
        <w:t xml:space="preserve"> </w:t>
      </w:r>
      <w:r>
        <w:t>seasons (the third weekend in March), and examination of museum skins, to describe plumage</w:t>
      </w:r>
      <w:r>
        <w:rPr>
          <w:spacing w:val="-25"/>
        </w:rPr>
        <w:t xml:space="preserve"> </w:t>
      </w:r>
      <w:r>
        <w:t>and</w:t>
      </w:r>
      <w:r>
        <w:rPr>
          <w:w w:val="99"/>
        </w:rPr>
        <w:t xml:space="preserve"> </w:t>
      </w:r>
      <w:r>
        <w:t>morphological attributes of Victorian game bird species that can be used to age or sex</w:t>
      </w:r>
      <w:r>
        <w:rPr>
          <w:spacing w:val="-22"/>
        </w:rPr>
        <w:t xml:space="preserve"> </w:t>
      </w:r>
      <w:r>
        <w:t>individuals</w:t>
      </w:r>
      <w:r>
        <w:rPr>
          <w:w w:val="99"/>
        </w:rPr>
        <w:t xml:space="preserve"> </w:t>
      </w:r>
      <w:r>
        <w:t xml:space="preserve">when only wings and tails are available. </w:t>
      </w:r>
      <w:r>
        <w:rPr>
          <w:spacing w:val="5"/>
        </w:rPr>
        <w:t>W</w:t>
      </w:r>
      <w:r>
        <w:rPr>
          <w:spacing w:val="5"/>
        </w:rPr>
        <w:t xml:space="preserve">e </w:t>
      </w:r>
      <w:r>
        <w:t>consider the reliability of these ageing and</w:t>
      </w:r>
      <w:r>
        <w:rPr>
          <w:spacing w:val="-35"/>
        </w:rPr>
        <w:t xml:space="preserve"> </w:t>
      </w:r>
      <w:r>
        <w:t>sexing</w:t>
      </w:r>
      <w:r>
        <w:rPr>
          <w:w w:val="99"/>
        </w:rPr>
        <w:t xml:space="preserve"> </w:t>
      </w:r>
      <w:r>
        <w:t>characters and make recommendations for future data collection. The report is accompanied</w:t>
      </w:r>
      <w:r>
        <w:rPr>
          <w:spacing w:val="-18"/>
        </w:rPr>
        <w:t xml:space="preserve"> </w:t>
      </w:r>
      <w:r>
        <w:t>by</w:t>
      </w:r>
      <w:r>
        <w:rPr>
          <w:w w:val="99"/>
        </w:rPr>
        <w:t xml:space="preserve"> </w:t>
      </w:r>
      <w:r>
        <w:t>commissioned paintings illustrating the differences between males and females, and between</w:t>
      </w:r>
      <w:r>
        <w:rPr>
          <w:spacing w:val="-20"/>
        </w:rPr>
        <w:t xml:space="preserve"> </w:t>
      </w:r>
      <w:r>
        <w:t>adults</w:t>
      </w:r>
      <w:r>
        <w:rPr>
          <w:w w:val="99"/>
        </w:rPr>
        <w:t xml:space="preserve"> </w:t>
      </w:r>
      <w:r>
        <w:t>and juvenil</w:t>
      </w:r>
      <w:r>
        <w:t>es for each species. These illustrations are annotated on single sheets for each</w:t>
      </w:r>
      <w:r>
        <w:rPr>
          <w:spacing w:val="-31"/>
        </w:rPr>
        <w:t xml:space="preserve"> </w:t>
      </w:r>
      <w:r>
        <w:t>species;</w:t>
      </w:r>
    </w:p>
    <w:p w:rsidR="00694098" w:rsidRDefault="00694098">
      <w:pPr>
        <w:sectPr w:rsidR="00694098">
          <w:footerReference w:type="default" r:id="rId23"/>
          <w:pgSz w:w="11910" w:h="16840"/>
          <w:pgMar w:top="1480" w:right="1340" w:bottom="1020" w:left="134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17"/>
      </w:pPr>
      <w:r>
        <w:lastRenderedPageBreak/>
        <w:t>the sheets are designed so that they can be printed, laminated and used as ageing and sexing</w:t>
      </w:r>
      <w:r>
        <w:rPr>
          <w:spacing w:val="-31"/>
        </w:rPr>
        <w:t xml:space="preserve"> </w:t>
      </w:r>
      <w:r>
        <w:t>guides</w:t>
      </w:r>
      <w:r>
        <w:rPr>
          <w:w w:val="99"/>
        </w:rPr>
        <w:t xml:space="preserve"> </w:t>
      </w:r>
      <w:r>
        <w:t xml:space="preserve">in the field. </w:t>
      </w:r>
      <w:r>
        <w:rPr>
          <w:spacing w:val="4"/>
        </w:rPr>
        <w:t xml:space="preserve">We </w:t>
      </w:r>
      <w:r>
        <w:t>anticipate that these sheets will be the main information source used by agency</w:t>
      </w:r>
      <w:r>
        <w:rPr>
          <w:spacing w:val="-22"/>
        </w:rPr>
        <w:t xml:space="preserve"> </w:t>
      </w:r>
      <w:r>
        <w:t>staff</w:t>
      </w:r>
      <w:r>
        <w:rPr>
          <w:w w:val="99"/>
        </w:rPr>
        <w:t xml:space="preserve"> </w:t>
      </w:r>
      <w:r>
        <w:t>to age and sex ducks, but strongly recommend that sta</w:t>
      </w:r>
      <w:r>
        <w:t>ff first read this report for more</w:t>
      </w:r>
      <w:r>
        <w:rPr>
          <w:spacing w:val="-16"/>
        </w:rPr>
        <w:t xml:space="preserve"> </w:t>
      </w:r>
      <w:r>
        <w:t>complete</w:t>
      </w:r>
      <w:r>
        <w:rPr>
          <w:w w:val="99"/>
        </w:rPr>
        <w:t xml:space="preserve"> </w:t>
      </w:r>
      <w:r>
        <w:t>information on the principles of ageing and sexing, methods, recommended workflow, and</w:t>
      </w:r>
      <w:r>
        <w:rPr>
          <w:spacing w:val="-8"/>
        </w:rPr>
        <w:t xml:space="preserve"> </w:t>
      </w:r>
      <w:r>
        <w:t>the</w:t>
      </w:r>
      <w:r>
        <w:rPr>
          <w:w w:val="99"/>
        </w:rPr>
        <w:t xml:space="preserve"> </w:t>
      </w:r>
      <w:r>
        <w:t>limitations and strengths of the ageing and sexing criteria we</w:t>
      </w:r>
      <w:r>
        <w:rPr>
          <w:spacing w:val="-23"/>
        </w:rPr>
        <w:t xml:space="preserve"> </w:t>
      </w:r>
      <w:r>
        <w:t>recommend.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3"/>
        <w:numPr>
          <w:ilvl w:val="1"/>
          <w:numId w:val="36"/>
        </w:numPr>
        <w:tabs>
          <w:tab w:val="left" w:pos="953"/>
        </w:tabs>
        <w:spacing w:before="129"/>
        <w:ind w:right="117"/>
        <w:rPr>
          <w:rFonts w:ascii="Arial" w:eastAsia="Arial" w:hAnsi="Arial" w:cs="Arial"/>
          <w:b w:val="0"/>
          <w:bCs w:val="0"/>
        </w:rPr>
      </w:pPr>
      <w:bookmarkStart w:id="3" w:name="_TOC_250044"/>
      <w:r>
        <w:rPr>
          <w:rFonts w:ascii="Arial"/>
          <w:color w:val="2D1E66"/>
        </w:rPr>
        <w:t>Principles of ageing ducks on plumage</w:t>
      </w:r>
      <w:r>
        <w:rPr>
          <w:rFonts w:ascii="Arial"/>
          <w:color w:val="2D1E66"/>
          <w:spacing w:val="-4"/>
        </w:rPr>
        <w:t xml:space="preserve"> </w:t>
      </w:r>
      <w:r>
        <w:rPr>
          <w:rFonts w:ascii="Arial"/>
          <w:color w:val="2D1E66"/>
        </w:rPr>
        <w:t>characters</w:t>
      </w:r>
      <w:bookmarkEnd w:id="3"/>
    </w:p>
    <w:p w:rsidR="00694098" w:rsidRDefault="00F47497">
      <w:pPr>
        <w:pStyle w:val="Heading4"/>
        <w:numPr>
          <w:ilvl w:val="2"/>
          <w:numId w:val="36"/>
        </w:numPr>
        <w:tabs>
          <w:tab w:val="left" w:pos="953"/>
        </w:tabs>
        <w:ind w:right="117"/>
        <w:jc w:val="left"/>
        <w:rPr>
          <w:b w:val="0"/>
          <w:bCs w:val="0"/>
        </w:rPr>
      </w:pPr>
      <w:bookmarkStart w:id="4" w:name="_TOC_250043"/>
      <w:r>
        <w:t>Detecting juvenile plumage</w:t>
      </w:r>
      <w:bookmarkEnd w:id="4"/>
    </w:p>
    <w:p w:rsidR="00694098" w:rsidRDefault="00F47497">
      <w:pPr>
        <w:pStyle w:val="BodyText"/>
        <w:spacing w:before="56"/>
        <w:ind w:right="136"/>
      </w:pPr>
      <w:r>
        <w:t>Detection of juvenile plumage, or remnant juvenile plumage, is usually the key to ageing</w:t>
      </w:r>
      <w:r>
        <w:rPr>
          <w:spacing w:val="-21"/>
        </w:rPr>
        <w:t xml:space="preserve"> </w:t>
      </w:r>
      <w:r>
        <w:t>ducks.</w:t>
      </w:r>
      <w:r>
        <w:rPr>
          <w:w w:val="99"/>
        </w:rPr>
        <w:t xml:space="preserve"> </w:t>
      </w:r>
      <w:r>
        <w:t>Juvenile plumage is the first coat of contour feathers (i.e. real, non-downy feathers) worn by a</w:t>
      </w:r>
      <w:r>
        <w:rPr>
          <w:spacing w:val="-27"/>
        </w:rPr>
        <w:t xml:space="preserve"> </w:t>
      </w:r>
      <w:r>
        <w:t>bird,</w:t>
      </w:r>
      <w:r>
        <w:rPr>
          <w:w w:val="99"/>
        </w:rPr>
        <w:t xml:space="preserve"> </w:t>
      </w:r>
      <w:r>
        <w:t xml:space="preserve">and its appearance </w:t>
      </w:r>
      <w:r>
        <w:t>varies considerably from one avian family to another. Feather texture ranges</w:t>
      </w:r>
      <w:r>
        <w:rPr>
          <w:spacing w:val="-25"/>
        </w:rPr>
        <w:t xml:space="preserve"> </w:t>
      </w:r>
      <w:r>
        <w:t>from</w:t>
      </w:r>
      <w:r>
        <w:rPr>
          <w:w w:val="99"/>
        </w:rPr>
        <w:t xml:space="preserve"> </w:t>
      </w:r>
      <w:r>
        <w:t>the relatively weak and fluffy juvenile plumage of many passerines, to the durable, adult-like</w:t>
      </w:r>
      <w:r>
        <w:rPr>
          <w:spacing w:val="-22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plumage of some seabirds and birds of prey. It takes birds longer to g</w:t>
      </w:r>
      <w:r>
        <w:t>row durable, adult-like</w:t>
      </w:r>
      <w:r>
        <w:rPr>
          <w:spacing w:val="-21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than it takes to grow fluffy feathers. The appearance and texture of juvenile feathers is probably</w:t>
      </w:r>
      <w:r>
        <w:rPr>
          <w:spacing w:val="-25"/>
        </w:rPr>
        <w:t xml:space="preserve"> </w:t>
      </w:r>
      <w:r>
        <w:t>a</w:t>
      </w:r>
      <w:r>
        <w:rPr>
          <w:w w:val="99"/>
        </w:rPr>
        <w:t xml:space="preserve"> </w:t>
      </w:r>
      <w:r>
        <w:t>trade-off between selection for rapid development (needed by species at high risk of predation</w:t>
      </w:r>
      <w:r>
        <w:rPr>
          <w:spacing w:val="-30"/>
        </w:rPr>
        <w:t xml:space="preserve"> </w:t>
      </w:r>
      <w:r>
        <w:t>before</w:t>
      </w:r>
      <w:r>
        <w:rPr>
          <w:w w:val="99"/>
        </w:rPr>
        <w:t xml:space="preserve"> </w:t>
      </w:r>
      <w:r>
        <w:t xml:space="preserve">they are old enough </w:t>
      </w:r>
      <w:r>
        <w:t>to fly) and selection for durable plumage (needed by species that are</w:t>
      </w:r>
      <w:r>
        <w:rPr>
          <w:spacing w:val="-19"/>
        </w:rPr>
        <w:t xml:space="preserve"> </w:t>
      </w:r>
      <w:r>
        <w:t>relatively</w:t>
      </w:r>
      <w:r>
        <w:rPr>
          <w:w w:val="99"/>
        </w:rPr>
        <w:t xml:space="preserve"> </w:t>
      </w:r>
      <w:r>
        <w:t xml:space="preserve">secure at the </w:t>
      </w:r>
      <w:proofErr w:type="gramStart"/>
      <w:r>
        <w:t>nest, but</w:t>
      </w:r>
      <w:proofErr w:type="gramEnd"/>
      <w:r>
        <w:t xml:space="preserve"> retain their juvenile plumage for up to a</w:t>
      </w:r>
      <w:r>
        <w:rPr>
          <w:spacing w:val="-22"/>
        </w:rPr>
        <w:t xml:space="preserve"> </w:t>
      </w:r>
      <w:r>
        <w:t>year).</w:t>
      </w:r>
    </w:p>
    <w:p w:rsidR="00694098" w:rsidRDefault="00F47497">
      <w:pPr>
        <w:pStyle w:val="BodyText"/>
        <w:spacing w:before="120"/>
        <w:ind w:right="117"/>
      </w:pPr>
      <w:r>
        <w:t>In ducks, juvenile plumage replaces the down of ducklings before they are fully grown, and it</w:t>
      </w:r>
      <w:r>
        <w:rPr>
          <w:spacing w:val="-15"/>
        </w:rPr>
        <w:t xml:space="preserve"> </w:t>
      </w:r>
      <w:r>
        <w:t>is</w:t>
      </w:r>
      <w:r>
        <w:rPr>
          <w:w w:val="99"/>
        </w:rPr>
        <w:t xml:space="preserve"> </w:t>
      </w:r>
      <w:r>
        <w:t>retai</w:t>
      </w:r>
      <w:r>
        <w:t>ned for the first few weeks or months after fledging, i.e. through a period when young ducks</w:t>
      </w:r>
      <w:r>
        <w:rPr>
          <w:spacing w:val="-23"/>
        </w:rPr>
        <w:t xml:space="preserve"> </w:t>
      </w:r>
      <w:r>
        <w:t>can</w:t>
      </w:r>
      <w:r>
        <w:rPr>
          <w:w w:val="99"/>
        </w:rPr>
        <w:t xml:space="preserve"> </w:t>
      </w:r>
      <w:r>
        <w:t xml:space="preserve">fly strongly, mix in flocks with adults, and may disperse hundreds of </w:t>
      </w:r>
      <w:proofErr w:type="spellStart"/>
      <w:r>
        <w:t>kilometres</w:t>
      </w:r>
      <w:proofErr w:type="spellEnd"/>
      <w:r>
        <w:t xml:space="preserve"> from where they</w:t>
      </w:r>
      <w:r>
        <w:rPr>
          <w:spacing w:val="-30"/>
        </w:rPr>
        <w:t xml:space="preserve"> </w:t>
      </w:r>
      <w:r>
        <w:t>were</w:t>
      </w:r>
      <w:r>
        <w:rPr>
          <w:w w:val="99"/>
        </w:rPr>
        <w:t xml:space="preserve"> </w:t>
      </w:r>
      <w:r>
        <w:t>born. The juvenile plumage, therefore, has attributes ena</w:t>
      </w:r>
      <w:r>
        <w:t>bling young ducks to thermoregulate</w:t>
      </w:r>
      <w:r>
        <w:rPr>
          <w:spacing w:val="-17"/>
        </w:rPr>
        <w:t xml:space="preserve"> </w:t>
      </w:r>
      <w:r>
        <w:t>and</w:t>
      </w:r>
      <w:r>
        <w:rPr>
          <w:w w:val="99"/>
        </w:rPr>
        <w:t xml:space="preserve"> </w:t>
      </w:r>
      <w:r>
        <w:t>start flying before they have reached full size, while still being durable enough to withstand the</w:t>
      </w:r>
      <w:r>
        <w:rPr>
          <w:spacing w:val="-35"/>
        </w:rPr>
        <w:t xml:space="preserve"> </w:t>
      </w:r>
      <w:r>
        <w:t>forces</w:t>
      </w:r>
      <w:r>
        <w:rPr>
          <w:w w:val="99"/>
        </w:rPr>
        <w:t xml:space="preserve"> </w:t>
      </w:r>
      <w:r>
        <w:t>of extended</w:t>
      </w:r>
      <w:r>
        <w:rPr>
          <w:spacing w:val="-6"/>
        </w:rPr>
        <w:t xml:space="preserve"> </w:t>
      </w:r>
      <w:r>
        <w:t>flight.</w:t>
      </w:r>
    </w:p>
    <w:p w:rsidR="00694098" w:rsidRDefault="00F47497">
      <w:pPr>
        <w:pStyle w:val="BodyText"/>
        <w:spacing w:before="120"/>
        <w:ind w:right="136"/>
      </w:pPr>
      <w:r>
        <w:t>At fledging, the wings and feet of young ducks are close to adult size, but the body and (</w:t>
      </w:r>
      <w:r>
        <w:t>to a</w:t>
      </w:r>
      <w:r>
        <w:rPr>
          <w:spacing w:val="-23"/>
        </w:rPr>
        <w:t xml:space="preserve"> </w:t>
      </w:r>
      <w:r>
        <w:t>lesser</w:t>
      </w:r>
      <w:r>
        <w:rPr>
          <w:w w:val="99"/>
        </w:rPr>
        <w:t xml:space="preserve"> </w:t>
      </w:r>
      <w:r>
        <w:t>extent) the head are still growing. Their juvenile plumage can, therefore, be envisaged as a set</w:t>
      </w:r>
      <w:r>
        <w:rPr>
          <w:spacing w:val="-16"/>
        </w:rPr>
        <w:t xml:space="preserve"> </w:t>
      </w:r>
      <w:r>
        <w:t>of</w:t>
      </w:r>
      <w:r>
        <w:rPr>
          <w:w w:val="99"/>
        </w:rPr>
        <w:t xml:space="preserve"> </w:t>
      </w:r>
      <w:r>
        <w:rPr>
          <w:rFonts w:cs="Arial"/>
        </w:rPr>
        <w:t>‘</w:t>
      </w:r>
      <w:r>
        <w:t>clothing</w:t>
      </w:r>
      <w:r>
        <w:rPr>
          <w:rFonts w:cs="Arial"/>
        </w:rPr>
        <w:t xml:space="preserve">’ </w:t>
      </w:r>
      <w:r>
        <w:t xml:space="preserve">intended for a smaller bird than an adult, and it appears relatively </w:t>
      </w:r>
      <w:r>
        <w:rPr>
          <w:rFonts w:cs="Arial"/>
        </w:rPr>
        <w:t>‘</w:t>
      </w:r>
      <w:r>
        <w:t>tight</w:t>
      </w:r>
      <w:r>
        <w:rPr>
          <w:rFonts w:cs="Arial"/>
        </w:rPr>
        <w:t xml:space="preserve">’ </w:t>
      </w:r>
      <w:r>
        <w:t>as a result.</w:t>
      </w:r>
      <w:r>
        <w:rPr>
          <w:spacing w:val="-32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body feathers of ducks are smaller than those of adults, being both shorter and narrower. In</w:t>
      </w:r>
      <w:r>
        <w:rPr>
          <w:spacing w:val="-21"/>
        </w:rPr>
        <w:t xml:space="preserve"> </w:t>
      </w:r>
      <w:r>
        <w:t>field</w:t>
      </w:r>
      <w:r>
        <w:rPr>
          <w:w w:val="99"/>
        </w:rPr>
        <w:t xml:space="preserve"> </w:t>
      </w:r>
      <w:r>
        <w:t>views, this creates a characteristically neat appearance, perhaps most obvious on the flanks.</w:t>
      </w:r>
      <w:r>
        <w:rPr>
          <w:spacing w:val="-23"/>
        </w:rPr>
        <w:t xml:space="preserve"> </w:t>
      </w:r>
      <w:r>
        <w:t>In</w:t>
      </w:r>
      <w:r>
        <w:rPr>
          <w:w w:val="99"/>
        </w:rPr>
        <w:t xml:space="preserve"> </w:t>
      </w:r>
      <w:r>
        <w:t>adults, the flank feathers are relatively long, and they con</w:t>
      </w:r>
      <w:r>
        <w:t>ceal most of the folded wings of</w:t>
      </w:r>
      <w:r>
        <w:rPr>
          <w:spacing w:val="-19"/>
        </w:rPr>
        <w:t xml:space="preserve"> </w:t>
      </w:r>
      <w:r>
        <w:t>swimming</w:t>
      </w:r>
      <w:r>
        <w:rPr>
          <w:w w:val="99"/>
        </w:rPr>
        <w:t xml:space="preserve"> </w:t>
      </w:r>
      <w:r>
        <w:t>birds. In juveniles, the flank feathers are shorter, and the flight feathers (especially the</w:t>
      </w:r>
      <w:r>
        <w:rPr>
          <w:spacing w:val="-32"/>
        </w:rPr>
        <w:t xml:space="preserve"> </w:t>
      </w:r>
      <w:r>
        <w:t>secondaries)</w:t>
      </w:r>
      <w:r>
        <w:rPr>
          <w:w w:val="99"/>
        </w:rPr>
        <w:t xml:space="preserve"> </w:t>
      </w:r>
      <w:r>
        <w:t>are partially exposed when the wings are</w:t>
      </w:r>
      <w:r>
        <w:rPr>
          <w:spacing w:val="-11"/>
        </w:rPr>
        <w:t xml:space="preserve"> </w:t>
      </w:r>
      <w:r>
        <w:t>folded.</w:t>
      </w:r>
    </w:p>
    <w:p w:rsidR="00694098" w:rsidRDefault="00F47497">
      <w:pPr>
        <w:pStyle w:val="Heading4"/>
        <w:numPr>
          <w:ilvl w:val="2"/>
          <w:numId w:val="36"/>
        </w:numPr>
        <w:tabs>
          <w:tab w:val="left" w:pos="953"/>
        </w:tabs>
        <w:spacing w:before="138"/>
        <w:ind w:right="117"/>
        <w:jc w:val="left"/>
        <w:rPr>
          <w:b w:val="0"/>
          <w:bCs w:val="0"/>
        </w:rPr>
      </w:pPr>
      <w:bookmarkStart w:id="5" w:name="_TOC_250042"/>
      <w:r>
        <w:t>Ageing using tail</w:t>
      </w:r>
      <w:r>
        <w:rPr>
          <w:spacing w:val="-1"/>
        </w:rPr>
        <w:t xml:space="preserve"> </w:t>
      </w:r>
      <w:r>
        <w:t>feathers</w:t>
      </w:r>
      <w:bookmarkEnd w:id="5"/>
    </w:p>
    <w:p w:rsidR="00694098" w:rsidRDefault="00F47497">
      <w:pPr>
        <w:pStyle w:val="BodyText"/>
        <w:spacing w:before="56"/>
        <w:ind w:right="185"/>
      </w:pPr>
      <w:r>
        <w:t xml:space="preserve">When examined in the hand, more </w:t>
      </w:r>
      <w:r>
        <w:t>objective identification of the juvenile plumage of ducks can</w:t>
      </w:r>
      <w:r>
        <w:rPr>
          <w:spacing w:val="-18"/>
        </w:rPr>
        <w:t xml:space="preserve"> </w:t>
      </w:r>
      <w:r>
        <w:t>be</w:t>
      </w:r>
      <w:r>
        <w:rPr>
          <w:w w:val="99"/>
        </w:rPr>
        <w:t xml:space="preserve"> </w:t>
      </w:r>
      <w:r>
        <w:t>achieved through examining the rectrices: the 12</w:t>
      </w:r>
      <w:r>
        <w:rPr>
          <w:rFonts w:cs="Arial"/>
        </w:rPr>
        <w:t>–</w:t>
      </w:r>
      <w:r>
        <w:t>20 stiff feathers of the tail. The number of</w:t>
      </w:r>
      <w:r>
        <w:rPr>
          <w:spacing w:val="-18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 differs between species (e.g. 12 in Pink-eared Duck, 14 in Hardhead, and 16</w:t>
      </w:r>
      <w:r>
        <w:rPr>
          <w:rFonts w:cs="Arial"/>
        </w:rPr>
        <w:t>–</w:t>
      </w:r>
      <w:r>
        <w:t>20 in</w:t>
      </w:r>
      <w:r>
        <w:rPr>
          <w:spacing w:val="-17"/>
        </w:rPr>
        <w:t xml:space="preserve"> </w:t>
      </w:r>
      <w:r>
        <w:t>P</w:t>
      </w:r>
      <w:r>
        <w:t>acific</w:t>
      </w:r>
      <w:r>
        <w:rPr>
          <w:w w:val="99"/>
        </w:rPr>
        <w:t xml:space="preserve"> </w:t>
      </w:r>
      <w:r>
        <w:t>Black Duck), but in all duck species the juvenile tail feathers are very distinctive. They</w:t>
      </w:r>
      <w:r>
        <w:rPr>
          <w:spacing w:val="-19"/>
        </w:rPr>
        <w:t xml:space="preserve"> </w:t>
      </w:r>
      <w:r>
        <w:t>differ</w:t>
      </w:r>
      <w:r>
        <w:rPr>
          <w:w w:val="99"/>
        </w:rPr>
        <w:t xml:space="preserve"> </w:t>
      </w:r>
      <w:r>
        <w:t>structurally from adult tail feathers, being slightly shorter and obviously narrower, and they have</w:t>
      </w:r>
      <w:r>
        <w:rPr>
          <w:spacing w:val="-31"/>
        </w:rPr>
        <w:t xml:space="preserve"> </w:t>
      </w:r>
      <w:r>
        <w:t>a</w:t>
      </w:r>
      <w:r>
        <w:rPr>
          <w:w w:val="99"/>
        </w:rPr>
        <w:t xml:space="preserve"> </w:t>
      </w:r>
      <w:r>
        <w:t>characteristic pattern of wear at the tip (Figure</w:t>
      </w:r>
      <w:r>
        <w:t xml:space="preserve"> 1). When still growing or very fresh, juvenile</w:t>
      </w:r>
      <w:r>
        <w:rPr>
          <w:spacing w:val="-24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 have weak and filamentous tips, initially attached to the natal down that forms the stubby</w:t>
      </w:r>
      <w:r>
        <w:rPr>
          <w:spacing w:val="-33"/>
        </w:rPr>
        <w:t xml:space="preserve"> </w:t>
      </w:r>
      <w:r>
        <w:t>tail</w:t>
      </w:r>
      <w:r>
        <w:rPr>
          <w:w w:val="99"/>
        </w:rPr>
        <w:t xml:space="preserve"> </w:t>
      </w:r>
      <w:r>
        <w:t>of ducklings. The natal down breaks off when ducks are no more than a few weeks old, leaving</w:t>
      </w:r>
      <w:r>
        <w:rPr>
          <w:spacing w:val="-25"/>
        </w:rPr>
        <w:t xml:space="preserve"> </w:t>
      </w:r>
      <w:r>
        <w:t>a</w:t>
      </w:r>
      <w:r>
        <w:rPr>
          <w:w w:val="99"/>
        </w:rPr>
        <w:t xml:space="preserve"> </w:t>
      </w:r>
      <w:r>
        <w:t>dis</w:t>
      </w:r>
      <w:r>
        <w:t>tinctive notch at the tip of most juvenile tail feathers. Usually the tip of the feather shaft</w:t>
      </w:r>
      <w:r>
        <w:rPr>
          <w:spacing w:val="-28"/>
        </w:rPr>
        <w:t xml:space="preserve"> </w:t>
      </w:r>
      <w:r>
        <w:t>remains,</w:t>
      </w:r>
      <w:r>
        <w:rPr>
          <w:w w:val="99"/>
        </w:rPr>
        <w:t xml:space="preserve"> </w:t>
      </w:r>
      <w:r>
        <w:t>but it is surrounded by a bare segment where the flimsy feather web has worn away. Juvenile</w:t>
      </w:r>
      <w:r>
        <w:rPr>
          <w:spacing w:val="-30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 of ducks wear and fade more quickly than adult tail feathers. The Victorian duck</w:t>
      </w:r>
      <w:r>
        <w:rPr>
          <w:spacing w:val="-19"/>
        </w:rPr>
        <w:t xml:space="preserve"> </w:t>
      </w:r>
      <w:r>
        <w:t>hunting</w:t>
      </w:r>
      <w:r>
        <w:rPr>
          <w:w w:val="99"/>
        </w:rPr>
        <w:t xml:space="preserve"> </w:t>
      </w:r>
      <w:r>
        <w:t>season starts on the third Saturday in March (when samples are usually collected) and concludes</w:t>
      </w:r>
      <w:r>
        <w:rPr>
          <w:spacing w:val="-20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winter, usually in early-June. Throughout this period, the </w:t>
      </w:r>
      <w:r>
        <w:t>tails of juvenile ducks typically appear</w:t>
      </w:r>
      <w:r>
        <w:rPr>
          <w:spacing w:val="-31"/>
        </w:rPr>
        <w:t xml:space="preserve"> </w:t>
      </w:r>
      <w:r>
        <w:t>paler</w:t>
      </w:r>
      <w:r>
        <w:rPr>
          <w:w w:val="99"/>
        </w:rPr>
        <w:t xml:space="preserve"> </w:t>
      </w:r>
      <w:r>
        <w:t>brown and more abraded than those of adults. Most adults have fresh tails during the duck</w:t>
      </w:r>
      <w:r>
        <w:rPr>
          <w:spacing w:val="-15"/>
        </w:rPr>
        <w:t xml:space="preserve"> </w:t>
      </w:r>
      <w:r>
        <w:t>hunting</w:t>
      </w:r>
      <w:r>
        <w:rPr>
          <w:w w:val="99"/>
        </w:rPr>
        <w:t xml:space="preserve"> </w:t>
      </w:r>
      <w:r>
        <w:t xml:space="preserve">season, but a few individuals may be encountered that are still </w:t>
      </w:r>
      <w:proofErr w:type="spellStart"/>
      <w:r>
        <w:t>moulting</w:t>
      </w:r>
      <w:proofErr w:type="spellEnd"/>
      <w:r>
        <w:t xml:space="preserve"> and retain some worn</w:t>
      </w:r>
      <w:r>
        <w:rPr>
          <w:spacing w:val="-27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feathers. Wo</w:t>
      </w:r>
      <w:r>
        <w:t xml:space="preserve">rn adult tail feathers can sometimes have broken tips </w:t>
      </w:r>
      <w:r>
        <w:rPr>
          <w:rFonts w:cs="Arial"/>
        </w:rPr>
        <w:t xml:space="preserve">which may resemble </w:t>
      </w:r>
      <w:r>
        <w:t>the</w:t>
      </w:r>
      <w:r>
        <w:rPr>
          <w:spacing w:val="-31"/>
        </w:rPr>
        <w:t xml:space="preserve"> </w:t>
      </w:r>
      <w:r>
        <w:t>notch</w:t>
      </w:r>
      <w:r>
        <w:rPr>
          <w:w w:val="99"/>
        </w:rPr>
        <w:t xml:space="preserve"> </w:t>
      </w:r>
      <w:r>
        <w:t>seen at the tip of juvenile tail feathers, but the feather shafts seldom project beyond the webs of</w:t>
      </w:r>
      <w:r>
        <w:rPr>
          <w:spacing w:val="-21"/>
        </w:rPr>
        <w:t xml:space="preserve"> </w:t>
      </w:r>
      <w:r>
        <w:t>the</w:t>
      </w:r>
      <w:r>
        <w:rPr>
          <w:w w:val="99"/>
        </w:rPr>
        <w:t xml:space="preserve"> </w:t>
      </w:r>
      <w:r>
        <w:t>feathers; moreover, adult tail feathers are clearly broader than thos</w:t>
      </w:r>
      <w:r>
        <w:t>e of juveniles (Figure</w:t>
      </w:r>
      <w:r>
        <w:rPr>
          <w:spacing w:val="-38"/>
        </w:rPr>
        <w:t xml:space="preserve"> </w:t>
      </w:r>
      <w:r>
        <w:t>1).</w:t>
      </w:r>
    </w:p>
    <w:p w:rsidR="00694098" w:rsidRDefault="00694098">
      <w:pPr>
        <w:sectPr w:rsidR="00694098">
          <w:footerReference w:type="default" r:id="rId24"/>
          <w:pgSz w:w="11910" w:h="16840"/>
          <w:pgMar w:top="1360" w:right="1360" w:bottom="1020" w:left="1340" w:header="0" w:footer="830" w:gutter="0"/>
          <w:cols w:space="720"/>
        </w:sectPr>
      </w:pPr>
    </w:p>
    <w:p w:rsidR="00694098" w:rsidRDefault="00694098">
      <w:pPr>
        <w:spacing w:before="1"/>
        <w:rPr>
          <w:rFonts w:ascii="Arial" w:eastAsia="Arial" w:hAnsi="Arial" w:cs="Arial"/>
          <w:sz w:val="7"/>
          <w:szCs w:val="7"/>
        </w:rPr>
      </w:pPr>
    </w:p>
    <w:p w:rsidR="00694098" w:rsidRDefault="00F47497">
      <w:pPr>
        <w:spacing w:line="6806" w:lineRule="exact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35"/>
          <w:sz w:val="20"/>
          <w:szCs w:val="20"/>
        </w:rPr>
        <w:drawing>
          <wp:inline distT="0" distB="0" distL="0" distR="0">
            <wp:extent cx="6108161" cy="4322064"/>
            <wp:effectExtent l="0" t="0" r="0" b="0"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161" cy="432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098" w:rsidRDefault="00F47497">
      <w:pPr>
        <w:pStyle w:val="BodyText"/>
        <w:spacing w:before="124"/>
        <w:ind w:right="707"/>
      </w:pPr>
      <w:r>
        <w:rPr>
          <w:b/>
        </w:rPr>
        <w:t>Figure 1. Distinguishing adult and juvenile tail feathers of ducks, using Pink-eared Duck as</w:t>
      </w:r>
      <w:r>
        <w:rPr>
          <w:b/>
          <w:spacing w:val="-16"/>
        </w:rPr>
        <w:t xml:space="preserve"> </w:t>
      </w:r>
      <w:r>
        <w:rPr>
          <w:b/>
        </w:rPr>
        <w:t>a</w:t>
      </w:r>
      <w:r>
        <w:rPr>
          <w:b/>
          <w:w w:val="99"/>
        </w:rPr>
        <w:t xml:space="preserve"> </w:t>
      </w:r>
      <w:r>
        <w:rPr>
          <w:b/>
        </w:rPr>
        <w:t xml:space="preserve">model </w:t>
      </w:r>
      <w:r>
        <w:rPr>
          <w:b/>
          <w:spacing w:val="-3"/>
        </w:rPr>
        <w:t>A</w:t>
      </w:r>
      <w:r>
        <w:rPr>
          <w:spacing w:val="-3"/>
        </w:rPr>
        <w:t xml:space="preserve">: </w:t>
      </w:r>
      <w:r>
        <w:t xml:space="preserve">a fresh juvenile tail feather showing the natal down still attached to the tip. </w:t>
      </w:r>
      <w:r>
        <w:rPr>
          <w:b/>
        </w:rPr>
        <w:t>B</w:t>
      </w:r>
      <w:r>
        <w:t>: Adult</w:t>
      </w:r>
      <w:r>
        <w:rPr>
          <w:spacing w:val="-11"/>
        </w:rPr>
        <w:t xml:space="preserve"> </w:t>
      </w:r>
      <w:r>
        <w:t>tail</w:t>
      </w:r>
      <w:r>
        <w:rPr>
          <w:w w:val="99"/>
        </w:rPr>
        <w:t xml:space="preserve"> </w:t>
      </w:r>
      <w:r>
        <w:t xml:space="preserve">feathers (dorsal view of feathers on right half of tail). </w:t>
      </w:r>
      <w:r>
        <w:rPr>
          <w:b/>
        </w:rPr>
        <w:t>C</w:t>
      </w:r>
      <w:r>
        <w:t>: Juvenile tail feathers (dorsal view of</w:t>
      </w:r>
      <w:r>
        <w:rPr>
          <w:spacing w:val="-21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right</w:t>
      </w:r>
      <w:r>
        <w:rPr>
          <w:spacing w:val="-3"/>
        </w:rPr>
        <w:t xml:space="preserve"> </w:t>
      </w:r>
      <w:r>
        <w:t>half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tail).</w:t>
      </w:r>
      <w:r>
        <w:rPr>
          <w:spacing w:val="-3"/>
        </w:rPr>
        <w:t xml:space="preserve"> </w:t>
      </w:r>
      <w:r>
        <w:t>Juvenile</w:t>
      </w:r>
      <w:r>
        <w:rPr>
          <w:spacing w:val="-3"/>
        </w:rPr>
        <w:t xml:space="preserve"> </w:t>
      </w:r>
      <w:r>
        <w:t>feathers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narrower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worn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adults;</w:t>
      </w:r>
      <w:r>
        <w:rPr>
          <w:spacing w:val="-3"/>
        </w:rPr>
        <w:t xml:space="preserve"> </w:t>
      </w:r>
      <w:r>
        <w:t>small</w:t>
      </w:r>
      <w:r>
        <w:rPr>
          <w:spacing w:val="-4"/>
        </w:rPr>
        <w:t xml:space="preserve"> </w:t>
      </w:r>
      <w:r>
        <w:t>notches</w:t>
      </w:r>
      <w:r>
        <w:rPr>
          <w:w w:val="99"/>
        </w:rPr>
        <w:t xml:space="preserve"> </w:t>
      </w:r>
      <w:r>
        <w:t>form at their tips where the natal down has broken away. Tail feathers are numbered from the</w:t>
      </w:r>
      <w:r>
        <w:rPr>
          <w:spacing w:val="-24"/>
        </w:rPr>
        <w:t xml:space="preserve"> </w:t>
      </w:r>
      <w:proofErr w:type="spellStart"/>
      <w:r>
        <w:t>centre</w:t>
      </w:r>
      <w:proofErr w:type="spellEnd"/>
      <w:r>
        <w:rPr>
          <w:w w:val="99"/>
        </w:rPr>
        <w:t xml:space="preserve"> </w:t>
      </w:r>
      <w:r>
        <w:t>outwards: the central pair is t1, the next pair t2,</w:t>
      </w:r>
      <w:r>
        <w:rPr>
          <w:spacing w:val="-15"/>
        </w:rPr>
        <w:t xml:space="preserve"> </w:t>
      </w:r>
      <w:r>
        <w:t>etc.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6"/>
        <w:rPr>
          <w:rFonts w:ascii="Arial" w:eastAsia="Arial" w:hAnsi="Arial" w:cs="Arial"/>
        </w:rPr>
      </w:pPr>
    </w:p>
    <w:p w:rsidR="00694098" w:rsidRDefault="00F47497">
      <w:pPr>
        <w:pStyle w:val="Heading4"/>
        <w:numPr>
          <w:ilvl w:val="2"/>
          <w:numId w:val="36"/>
        </w:numPr>
        <w:tabs>
          <w:tab w:val="left" w:pos="953"/>
        </w:tabs>
        <w:spacing w:before="0"/>
        <w:ind w:right="707"/>
        <w:jc w:val="left"/>
        <w:rPr>
          <w:b w:val="0"/>
          <w:bCs w:val="0"/>
        </w:rPr>
      </w:pPr>
      <w:bookmarkStart w:id="6" w:name="_TOC_250041"/>
      <w:r>
        <w:t>Ageing using wing</w:t>
      </w:r>
      <w:r>
        <w:rPr>
          <w:spacing w:val="-3"/>
        </w:rPr>
        <w:t xml:space="preserve"> </w:t>
      </w:r>
      <w:r>
        <w:t>feathers</w:t>
      </w:r>
      <w:bookmarkEnd w:id="6"/>
    </w:p>
    <w:p w:rsidR="00694098" w:rsidRDefault="00F47497">
      <w:pPr>
        <w:pStyle w:val="BodyText"/>
        <w:spacing w:before="56"/>
        <w:ind w:right="707"/>
      </w:pPr>
      <w:r>
        <w:t>Juvenile wi</w:t>
      </w:r>
      <w:r>
        <w:t>ng coverts of ducks also differ in shape from those of adults: details vary by species, but</w:t>
      </w:r>
      <w:r>
        <w:rPr>
          <w:spacing w:val="-33"/>
        </w:rPr>
        <w:t xml:space="preserve"> </w:t>
      </w:r>
      <w:r>
        <w:t>in</w:t>
      </w:r>
      <w:r>
        <w:rPr>
          <w:w w:val="99"/>
        </w:rPr>
        <w:t xml:space="preserve"> </w:t>
      </w:r>
      <w:r>
        <w:t>general juvenile coverts are shorter and narrower, with weaker and narrower tips. Juvenile</w:t>
      </w:r>
      <w:r>
        <w:rPr>
          <w:spacing w:val="-20"/>
        </w:rPr>
        <w:t xml:space="preserve"> </w:t>
      </w:r>
      <w:r>
        <w:t>tertials</w:t>
      </w:r>
      <w:r>
        <w:rPr>
          <w:w w:val="99"/>
        </w:rPr>
        <w:t xml:space="preserve"> </w:t>
      </w:r>
      <w:r>
        <w:t>differ in a similar way, and often have small points at their</w:t>
      </w:r>
      <w:r>
        <w:t xml:space="preserve"> tips where natal down was once</w:t>
      </w:r>
      <w:r>
        <w:rPr>
          <w:spacing w:val="-33"/>
        </w:rPr>
        <w:t xml:space="preserve"> </w:t>
      </w:r>
      <w:r>
        <w:t>attached.</w:t>
      </w:r>
      <w:r>
        <w:rPr>
          <w:w w:val="99"/>
        </w:rPr>
        <w:t xml:space="preserve"> </w:t>
      </w:r>
      <w:r>
        <w:t>However, as is the case with tail feathers, many or all juvenile wing coverts and tertials can</w:t>
      </w:r>
      <w:r>
        <w:rPr>
          <w:spacing w:val="-25"/>
        </w:rPr>
        <w:t xml:space="preserve"> </w:t>
      </w:r>
      <w:r>
        <w:t>be</w:t>
      </w:r>
      <w:r>
        <w:rPr>
          <w:w w:val="99"/>
        </w:rPr>
        <w:t xml:space="preserve"> </w:t>
      </w:r>
      <w:r>
        <w:t>replaced before the opening of the duck hunting season (see next section), and this limits</w:t>
      </w:r>
      <w:r>
        <w:rPr>
          <w:spacing w:val="-15"/>
        </w:rPr>
        <w:t xml:space="preserve"> </w:t>
      </w:r>
      <w:r>
        <w:t>their</w:t>
      </w:r>
      <w:r>
        <w:rPr>
          <w:w w:val="99"/>
        </w:rPr>
        <w:t xml:space="preserve"> </w:t>
      </w:r>
      <w:r>
        <w:t>usefulness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ageing</w:t>
      </w:r>
      <w:r>
        <w:rPr>
          <w:spacing w:val="-3"/>
        </w:rPr>
        <w:t xml:space="preserve"> </w:t>
      </w:r>
      <w:r>
        <w:t>character</w:t>
      </w:r>
      <w:r>
        <w:rPr>
          <w:spacing w:val="-3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hunting</w:t>
      </w:r>
      <w:r>
        <w:rPr>
          <w:spacing w:val="-3"/>
        </w:rPr>
        <w:t xml:space="preserve"> </w:t>
      </w:r>
      <w:r>
        <w:t>season</w:t>
      </w:r>
      <w:r>
        <w:t>.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contrast,</w:t>
      </w:r>
      <w:r>
        <w:rPr>
          <w:spacing w:val="-3"/>
        </w:rPr>
        <w:t xml:space="preserve"> </w:t>
      </w:r>
      <w:r>
        <w:t>juvenile</w:t>
      </w:r>
      <w:r>
        <w:rPr>
          <w:spacing w:val="-3"/>
        </w:rPr>
        <w:t xml:space="preserve"> </w:t>
      </w:r>
      <w:r>
        <w:t>flight</w:t>
      </w:r>
      <w:r>
        <w:rPr>
          <w:spacing w:val="-3"/>
        </w:rPr>
        <w:t xml:space="preserve"> </w:t>
      </w:r>
      <w:r>
        <w:t>feathers</w:t>
      </w:r>
      <w:r>
        <w:rPr>
          <w:spacing w:val="-3"/>
        </w:rPr>
        <w:t xml:space="preserve"> </w:t>
      </w:r>
      <w:r>
        <w:t>(the</w:t>
      </w:r>
      <w:r>
        <w:rPr>
          <w:w w:val="99"/>
        </w:rPr>
        <w:t xml:space="preserve"> </w:t>
      </w:r>
      <w:r>
        <w:t>primaries and the secondaries, Figure 2) are retained until birds are a year old. In theory, this</w:t>
      </w:r>
      <w:r>
        <w:rPr>
          <w:spacing w:val="-17"/>
        </w:rPr>
        <w:t xml:space="preserve"> </w:t>
      </w:r>
      <w:r>
        <w:t>makes</w:t>
      </w:r>
      <w:r>
        <w:rPr>
          <w:w w:val="99"/>
        </w:rPr>
        <w:t xml:space="preserve"> </w:t>
      </w:r>
      <w:r>
        <w:t>them desirable characters to use for ageing ducks. In practice, h</w:t>
      </w:r>
      <w:r>
        <w:t>owever, the differences</w:t>
      </w:r>
      <w:r>
        <w:rPr>
          <w:spacing w:val="-20"/>
        </w:rPr>
        <w:t xml:space="preserve"> </w:t>
      </w:r>
      <w:r>
        <w:t>between</w:t>
      </w:r>
      <w:r>
        <w:rPr>
          <w:w w:val="99"/>
        </w:rPr>
        <w:t xml:space="preserve"> </w:t>
      </w:r>
      <w:r>
        <w:t>juvenile and adult flight feathers are not always obvious. The flight feathers of juvenile ducks</w:t>
      </w:r>
      <w:r>
        <w:rPr>
          <w:spacing w:val="-37"/>
        </w:rPr>
        <w:t xml:space="preserve"> </w:t>
      </w:r>
      <w:r>
        <w:t>(notably</w:t>
      </w:r>
      <w:r>
        <w:rPr>
          <w:w w:val="99"/>
        </w:rPr>
        <w:t xml:space="preserve"> </w:t>
      </w:r>
      <w:r>
        <w:t>the outer primaries) are narrower, with slightly narrower tips, than those of adults. These</w:t>
      </w:r>
      <w:r>
        <w:rPr>
          <w:spacing w:val="-24"/>
        </w:rPr>
        <w:t xml:space="preserve"> </w:t>
      </w:r>
      <w:r>
        <w:t>differences</w:t>
      </w:r>
      <w:r>
        <w:rPr>
          <w:w w:val="99"/>
        </w:rPr>
        <w:t xml:space="preserve"> </w:t>
      </w:r>
      <w:r>
        <w:t>are subtle, an</w:t>
      </w:r>
      <w:r>
        <w:t>d the tips of the outer primaries become narrower when worn in both juveniles</w:t>
      </w:r>
      <w:r>
        <w:rPr>
          <w:spacing w:val="-20"/>
        </w:rPr>
        <w:t xml:space="preserve"> </w:t>
      </w:r>
      <w:r>
        <w:t>and</w:t>
      </w:r>
      <w:r>
        <w:rPr>
          <w:w w:val="99"/>
        </w:rPr>
        <w:t xml:space="preserve"> </w:t>
      </w:r>
      <w:r>
        <w:t>adults. Distinguishing these differences in shape becomes easier with observer experience, but it</w:t>
      </w:r>
      <w:r>
        <w:rPr>
          <w:spacing w:val="-24"/>
        </w:rPr>
        <w:t xml:space="preserve"> </w:t>
      </w:r>
      <w:r>
        <w:t>is</w:t>
      </w:r>
      <w:r>
        <w:rPr>
          <w:w w:val="99"/>
        </w:rPr>
        <w:t xml:space="preserve"> </w:t>
      </w:r>
      <w:r>
        <w:t>difficult to avoid some subjectivity, and in some species the shape of ju</w:t>
      </w:r>
      <w:r>
        <w:t>venile and adult</w:t>
      </w:r>
      <w:r>
        <w:rPr>
          <w:spacing w:val="-21"/>
        </w:rPr>
        <w:t xml:space="preserve"> </w:t>
      </w:r>
      <w:r>
        <w:t>primaries</w:t>
      </w:r>
      <w:r>
        <w:rPr>
          <w:w w:val="99"/>
        </w:rPr>
        <w:t xml:space="preserve"> </w:t>
      </w:r>
      <w:r>
        <w:t>overlaps too much for this to be considered a reliable ageing</w:t>
      </w:r>
      <w:r>
        <w:rPr>
          <w:spacing w:val="-32"/>
        </w:rPr>
        <w:t xml:space="preserve"> </w:t>
      </w:r>
      <w:r>
        <w:t>character.</w:t>
      </w:r>
    </w:p>
    <w:p w:rsidR="00694098" w:rsidRDefault="00694098">
      <w:pPr>
        <w:sectPr w:rsidR="00694098">
          <w:footerReference w:type="default" r:id="rId26"/>
          <w:pgSz w:w="11910" w:h="16840"/>
          <w:pgMar w:top="1340" w:right="740" w:bottom="1020" w:left="1340" w:header="0" w:footer="830" w:gutter="0"/>
          <w:cols w:space="720"/>
        </w:sectPr>
      </w:pPr>
    </w:p>
    <w:p w:rsidR="00694098" w:rsidRDefault="00694098">
      <w:pPr>
        <w:spacing w:before="1"/>
        <w:rPr>
          <w:rFonts w:ascii="Arial" w:eastAsia="Arial" w:hAnsi="Arial" w:cs="Arial"/>
          <w:sz w:val="7"/>
          <w:szCs w:val="7"/>
        </w:rPr>
      </w:pPr>
    </w:p>
    <w:p w:rsidR="00694098" w:rsidRDefault="00F47497">
      <w:pPr>
        <w:spacing w:line="7211" w:lineRule="exact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43"/>
          <w:sz w:val="20"/>
          <w:szCs w:val="20"/>
        </w:rPr>
        <w:drawing>
          <wp:inline distT="0" distB="0" distL="0" distR="0">
            <wp:extent cx="5643808" cy="4579048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808" cy="457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098" w:rsidRDefault="00694098">
      <w:pPr>
        <w:spacing w:before="10"/>
        <w:rPr>
          <w:rFonts w:ascii="Arial" w:eastAsia="Arial" w:hAnsi="Arial" w:cs="Arial"/>
          <w:sz w:val="10"/>
          <w:szCs w:val="10"/>
        </w:rPr>
      </w:pPr>
    </w:p>
    <w:p w:rsidR="00694098" w:rsidRDefault="00F47497">
      <w:pPr>
        <w:pStyle w:val="Heading6"/>
        <w:ind w:left="100" w:right="117"/>
        <w:rPr>
          <w:b w:val="0"/>
          <w:bCs w:val="0"/>
        </w:rPr>
      </w:pPr>
      <w:r>
        <w:t>Figure 2. Wing topography of ducks, using the immature Australian Shelduck as a</w:t>
      </w:r>
      <w:r>
        <w:rPr>
          <w:spacing w:val="-26"/>
        </w:rPr>
        <w:t xml:space="preserve"> </w:t>
      </w:r>
      <w:r>
        <w:t>model</w:t>
      </w:r>
    </w:p>
    <w:p w:rsidR="00694098" w:rsidRDefault="00F47497">
      <w:pPr>
        <w:pStyle w:val="BodyText"/>
        <w:ind w:right="117"/>
      </w:pPr>
      <w:r>
        <w:t xml:space="preserve">Note the glossy green speculum in the secondaries. </w:t>
      </w:r>
      <w:r>
        <w:rPr>
          <w:spacing w:val="3"/>
        </w:rPr>
        <w:t xml:space="preserve">We </w:t>
      </w:r>
      <w:r>
        <w:t>refer to secondaries and tertials separately</w:t>
      </w:r>
      <w:r>
        <w:rPr>
          <w:spacing w:val="-34"/>
        </w:rPr>
        <w:t xml:space="preserve"> </w:t>
      </w:r>
      <w:r>
        <w:t>in</w:t>
      </w:r>
      <w:r>
        <w:rPr>
          <w:w w:val="99"/>
        </w:rPr>
        <w:t xml:space="preserve"> </w:t>
      </w:r>
      <w:r>
        <w:t>this report, but strictly speaking the tertials are modified seconda</w:t>
      </w:r>
      <w:r>
        <w:t>ries and are numbered</w:t>
      </w:r>
      <w:r>
        <w:rPr>
          <w:spacing w:val="-22"/>
        </w:rPr>
        <w:t xml:space="preserve"> </w:t>
      </w:r>
      <w:r>
        <w:t>accordingly.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8"/>
        <w:rPr>
          <w:rFonts w:ascii="Arial" w:eastAsia="Arial" w:hAnsi="Arial" w:cs="Arial"/>
        </w:rPr>
      </w:pPr>
    </w:p>
    <w:p w:rsidR="00694098" w:rsidRDefault="00F47497">
      <w:pPr>
        <w:pStyle w:val="Heading4"/>
        <w:numPr>
          <w:ilvl w:val="2"/>
          <w:numId w:val="36"/>
        </w:numPr>
        <w:tabs>
          <w:tab w:val="left" w:pos="953"/>
        </w:tabs>
        <w:spacing w:before="0"/>
        <w:ind w:right="117"/>
        <w:jc w:val="left"/>
        <w:rPr>
          <w:b w:val="0"/>
          <w:bCs w:val="0"/>
        </w:rPr>
      </w:pPr>
      <w:bookmarkStart w:id="7" w:name="_TOC_250040"/>
      <w:proofErr w:type="spellStart"/>
      <w:r>
        <w:t>Moults</w:t>
      </w:r>
      <w:proofErr w:type="spellEnd"/>
      <w:r>
        <w:t>, ageing and sexing of</w:t>
      </w:r>
      <w:r>
        <w:rPr>
          <w:spacing w:val="-3"/>
        </w:rPr>
        <w:t xml:space="preserve"> </w:t>
      </w:r>
      <w:r>
        <w:t>adults</w:t>
      </w:r>
      <w:bookmarkEnd w:id="7"/>
    </w:p>
    <w:p w:rsidR="00694098" w:rsidRDefault="00F47497">
      <w:pPr>
        <w:pStyle w:val="BodyText"/>
        <w:spacing w:before="56"/>
        <w:ind w:right="162"/>
      </w:pPr>
      <w:proofErr w:type="spellStart"/>
      <w:r>
        <w:t>Moults</w:t>
      </w:r>
      <w:proofErr w:type="spellEnd"/>
      <w:r>
        <w:t xml:space="preserve"> have been studied quite thoroughly in many species of duck, mainly outside Australia.</w:t>
      </w:r>
      <w:r>
        <w:rPr>
          <w:spacing w:val="-21"/>
        </w:rPr>
        <w:t xml:space="preserve"> </w:t>
      </w:r>
      <w:r>
        <w:t>The</w:t>
      </w:r>
      <w:r>
        <w:rPr>
          <w:w w:val="99"/>
        </w:rPr>
        <w:t xml:space="preserve"> </w:t>
      </w:r>
      <w:r>
        <w:t>following overview is based largely on Cramp and Simmons (1977), Marchant and Higgins</w:t>
      </w:r>
      <w:r>
        <w:rPr>
          <w:spacing w:val="-25"/>
        </w:rPr>
        <w:t xml:space="preserve"> </w:t>
      </w:r>
      <w:r>
        <w:t>(1990),</w:t>
      </w:r>
      <w:r>
        <w:rPr>
          <w:w w:val="99"/>
        </w:rPr>
        <w:t xml:space="preserve"> </w:t>
      </w:r>
      <w:r>
        <w:rPr>
          <w:rFonts w:cs="Arial"/>
        </w:rPr>
        <w:t xml:space="preserve">Howell (2010), Pyle (2013) and </w:t>
      </w:r>
      <w:proofErr w:type="spellStart"/>
      <w:r>
        <w:rPr>
          <w:rFonts w:cs="Arial"/>
        </w:rPr>
        <w:t>Reeber</w:t>
      </w:r>
      <w:proofErr w:type="spellEnd"/>
      <w:r>
        <w:rPr>
          <w:rFonts w:cs="Arial"/>
        </w:rPr>
        <w:t xml:space="preserve"> (2015). Ducks have the ‘complex alternate’ </w:t>
      </w:r>
      <w:proofErr w:type="spellStart"/>
      <w:r>
        <w:rPr>
          <w:rFonts w:cs="Arial"/>
        </w:rPr>
        <w:t>moult</w:t>
      </w:r>
      <w:proofErr w:type="spellEnd"/>
      <w:r>
        <w:rPr>
          <w:rFonts w:cs="Arial"/>
          <w:spacing w:val="-20"/>
        </w:rPr>
        <w:t xml:space="preserve"> </w:t>
      </w:r>
      <w:r>
        <w:rPr>
          <w:rFonts w:cs="Arial"/>
        </w:rPr>
        <w:t>strategy</w:t>
      </w:r>
      <w:r>
        <w:rPr>
          <w:rFonts w:cs="Arial"/>
          <w:w w:val="99"/>
        </w:rPr>
        <w:t xml:space="preserve"> </w:t>
      </w:r>
      <w:r>
        <w:t xml:space="preserve">defined by Howell et al. (2003), which involves two </w:t>
      </w:r>
      <w:proofErr w:type="spellStart"/>
      <w:r>
        <w:t>moults</w:t>
      </w:r>
      <w:proofErr w:type="spellEnd"/>
      <w:r>
        <w:t xml:space="preserve"> every year in adults. In one of</w:t>
      </w:r>
      <w:r>
        <w:rPr>
          <w:spacing w:val="-15"/>
        </w:rPr>
        <w:t xml:space="preserve"> </w:t>
      </w:r>
      <w:r>
        <w:t>these</w:t>
      </w:r>
      <w:r>
        <w:rPr>
          <w:w w:val="99"/>
        </w:rPr>
        <w:t xml:space="preserve"> </w:t>
      </w:r>
      <w:proofErr w:type="spellStart"/>
      <w:r>
        <w:t>moults</w:t>
      </w:r>
      <w:proofErr w:type="spellEnd"/>
      <w:r>
        <w:t>, all plumage is replaced, including the flight f</w:t>
      </w:r>
      <w:r>
        <w:t xml:space="preserve">eathers; the </w:t>
      </w:r>
      <w:proofErr w:type="spellStart"/>
      <w:r>
        <w:t>moult</w:t>
      </w:r>
      <w:proofErr w:type="spellEnd"/>
      <w:r>
        <w:t xml:space="preserve"> of the head and body</w:t>
      </w:r>
      <w:r>
        <w:rPr>
          <w:spacing w:val="-24"/>
        </w:rPr>
        <w:t xml:space="preserve"> </w:t>
      </w:r>
      <w:r>
        <w:t>plumage</w:t>
      </w:r>
      <w:r>
        <w:rPr>
          <w:w w:val="99"/>
        </w:rPr>
        <w:t xml:space="preserve"> </w:t>
      </w:r>
      <w:r>
        <w:t>is gradual, but the flight feathers are shed simultaneously, leaving ducks flightless for</w:t>
      </w:r>
      <w:r>
        <w:rPr>
          <w:spacing w:val="-13"/>
        </w:rPr>
        <w:t xml:space="preserve"> </w:t>
      </w:r>
      <w:r>
        <w:t>approximately</w:t>
      </w:r>
      <w:r>
        <w:rPr>
          <w:w w:val="99"/>
        </w:rPr>
        <w:t xml:space="preserve"> </w:t>
      </w:r>
      <w:r>
        <w:t>3</w:t>
      </w:r>
      <w:r>
        <w:rPr>
          <w:rFonts w:cs="Arial"/>
        </w:rPr>
        <w:t>–</w:t>
      </w:r>
      <w:r>
        <w:t>5 weeks until the new wing feathers have grown long enough to support flight. In</w:t>
      </w:r>
      <w:r>
        <w:rPr>
          <w:spacing w:val="-19"/>
        </w:rPr>
        <w:t xml:space="preserve"> </w:t>
      </w:r>
      <w:r>
        <w:t>southern</w:t>
      </w:r>
      <w:r>
        <w:rPr>
          <w:w w:val="99"/>
        </w:rPr>
        <w:t xml:space="preserve"> </w:t>
      </w:r>
      <w:r>
        <w:t>Australia, t</w:t>
      </w:r>
      <w:r>
        <w:t xml:space="preserve">his </w:t>
      </w:r>
      <w:proofErr w:type="spellStart"/>
      <w:r>
        <w:t>moult</w:t>
      </w:r>
      <w:proofErr w:type="spellEnd"/>
      <w:r>
        <w:t xml:space="preserve"> typically occurs in summer, and the Victorian duck hunting season is timed</w:t>
      </w:r>
      <w:r>
        <w:rPr>
          <w:spacing w:val="-17"/>
        </w:rPr>
        <w:t xml:space="preserve"> </w:t>
      </w:r>
      <w:r>
        <w:t>to</w:t>
      </w:r>
      <w:r>
        <w:rPr>
          <w:w w:val="99"/>
        </w:rPr>
        <w:t xml:space="preserve"> </w:t>
      </w:r>
      <w:r>
        <w:t xml:space="preserve">occur after wing </w:t>
      </w:r>
      <w:proofErr w:type="spellStart"/>
      <w:r>
        <w:t>moult</w:t>
      </w:r>
      <w:proofErr w:type="spellEnd"/>
      <w:r>
        <w:t xml:space="preserve"> is completed, to avoid exposing ducks with reduced flight capacity to</w:t>
      </w:r>
      <w:r>
        <w:rPr>
          <w:spacing w:val="-20"/>
        </w:rPr>
        <w:t xml:space="preserve"> </w:t>
      </w:r>
      <w:r>
        <w:t>hunting.</w:t>
      </w:r>
      <w:r>
        <w:rPr>
          <w:w w:val="99"/>
        </w:rPr>
        <w:t xml:space="preserve"> </w:t>
      </w:r>
      <w:r>
        <w:t>Accordingly, most adult ducks have fresh, fully grown flight feathers during the Victorian duck</w:t>
      </w:r>
      <w:r>
        <w:rPr>
          <w:spacing w:val="-28"/>
        </w:rPr>
        <w:t xml:space="preserve"> </w:t>
      </w:r>
      <w:r>
        <w:t>hunting</w:t>
      </w:r>
      <w:r>
        <w:rPr>
          <w:w w:val="99"/>
        </w:rPr>
        <w:t xml:space="preserve"> </w:t>
      </w:r>
      <w:r>
        <w:t xml:space="preserve">season. However, a small proportion of adult ducks may delay wing </w:t>
      </w:r>
      <w:proofErr w:type="spellStart"/>
      <w:r>
        <w:t>moult</w:t>
      </w:r>
      <w:proofErr w:type="spellEnd"/>
      <w:r>
        <w:t xml:space="preserve"> and may still have</w:t>
      </w:r>
      <w:r>
        <w:rPr>
          <w:spacing w:val="-22"/>
        </w:rPr>
        <w:t xml:space="preserve"> </w:t>
      </w:r>
      <w:r>
        <w:t>growing</w:t>
      </w:r>
      <w:r>
        <w:rPr>
          <w:w w:val="99"/>
        </w:rPr>
        <w:t xml:space="preserve"> </w:t>
      </w:r>
      <w:r>
        <w:t>or worn flight feathers in</w:t>
      </w:r>
      <w:r>
        <w:rPr>
          <w:spacing w:val="-14"/>
        </w:rPr>
        <w:t xml:space="preserve"> </w:t>
      </w:r>
      <w:r>
        <w:t>March</w:t>
      </w:r>
      <w:r>
        <w:rPr>
          <w:rFonts w:cs="Arial"/>
        </w:rPr>
        <w:t>–</w:t>
      </w:r>
      <w:r>
        <w:t>April.</w:t>
      </w:r>
    </w:p>
    <w:p w:rsidR="00694098" w:rsidRDefault="00F47497">
      <w:pPr>
        <w:pStyle w:val="BodyText"/>
        <w:spacing w:before="120"/>
        <w:ind w:right="185"/>
      </w:pPr>
      <w:r>
        <w:t xml:space="preserve">The </w:t>
      </w:r>
      <w:proofErr w:type="spellStart"/>
      <w:r>
        <w:t>moult</w:t>
      </w:r>
      <w:proofErr w:type="spellEnd"/>
      <w:r>
        <w:t xml:space="preserve"> of </w:t>
      </w:r>
      <w:r>
        <w:t>the flight feathers is followed by replacement of all the head and body feathers. In</w:t>
      </w:r>
      <w:r>
        <w:rPr>
          <w:spacing w:val="-27"/>
        </w:rPr>
        <w:t xml:space="preserve"> </w:t>
      </w:r>
      <w:r>
        <w:t>some</w:t>
      </w:r>
      <w:r>
        <w:rPr>
          <w:w w:val="99"/>
        </w:rPr>
        <w:t xml:space="preserve"> </w:t>
      </w:r>
      <w:r>
        <w:t xml:space="preserve">species, this body </w:t>
      </w:r>
      <w:proofErr w:type="spellStart"/>
      <w:r>
        <w:t>moult</w:t>
      </w:r>
      <w:proofErr w:type="spellEnd"/>
      <w:r>
        <w:t xml:space="preserve"> overlaps with the final stages of wing </w:t>
      </w:r>
      <w:proofErr w:type="spellStart"/>
      <w:r>
        <w:t>moult</w:t>
      </w:r>
      <w:proofErr w:type="spellEnd"/>
      <w:r>
        <w:t>; in others, it may occur after</w:t>
      </w:r>
      <w:r>
        <w:rPr>
          <w:spacing w:val="-18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ducks have completed wing </w:t>
      </w:r>
      <w:proofErr w:type="spellStart"/>
      <w:r>
        <w:t>moult</w:t>
      </w:r>
      <w:proofErr w:type="spellEnd"/>
      <w:r>
        <w:t xml:space="preserve"> and dispersed away from breed</w:t>
      </w:r>
      <w:r>
        <w:t xml:space="preserve">ing areas. Either way, the </w:t>
      </w:r>
      <w:proofErr w:type="spellStart"/>
      <w:r>
        <w:t>moult</w:t>
      </w:r>
      <w:proofErr w:type="spellEnd"/>
      <w:r>
        <w:rPr>
          <w:spacing w:val="-31"/>
        </w:rPr>
        <w:t xml:space="preserve"> </w:t>
      </w:r>
      <w:proofErr w:type="gramStart"/>
      <w:r>
        <w:t>is</w:t>
      </w:r>
      <w:r>
        <w:rPr>
          <w:w w:val="99"/>
        </w:rPr>
        <w:t xml:space="preserve"> </w:t>
      </w:r>
      <w:r>
        <w:t>considered to be</w:t>
      </w:r>
      <w:proofErr w:type="gramEnd"/>
      <w:r>
        <w:t xml:space="preserve"> a continuation of a complete </w:t>
      </w:r>
      <w:proofErr w:type="spellStart"/>
      <w:r>
        <w:t>moult</w:t>
      </w:r>
      <w:proofErr w:type="spellEnd"/>
      <w:r>
        <w:t xml:space="preserve"> in which the flight feathers were replaced,</w:t>
      </w:r>
      <w:r>
        <w:rPr>
          <w:spacing w:val="-18"/>
        </w:rPr>
        <w:t xml:space="preserve"> </w:t>
      </w:r>
      <w:r>
        <w:t>and</w:t>
      </w:r>
      <w:r>
        <w:rPr>
          <w:w w:val="99"/>
        </w:rPr>
        <w:t xml:space="preserve"> </w:t>
      </w:r>
      <w:r>
        <w:t>replacement of the head and body feathers is typically complete, or near-complete, by the onset</w:t>
      </w:r>
      <w:r>
        <w:rPr>
          <w:spacing w:val="-21"/>
        </w:rPr>
        <w:t xml:space="preserve"> </w:t>
      </w:r>
      <w:r>
        <w:t>of</w:t>
      </w:r>
      <w:r>
        <w:rPr>
          <w:w w:val="99"/>
        </w:rPr>
        <w:t xml:space="preserve"> </w:t>
      </w:r>
      <w:r>
        <w:t>the Victorian duck hu</w:t>
      </w:r>
      <w:r>
        <w:t xml:space="preserve">nting season. The resultant plumage is brightly </w:t>
      </w:r>
      <w:proofErr w:type="spellStart"/>
      <w:r>
        <w:t>coloured</w:t>
      </w:r>
      <w:proofErr w:type="spellEnd"/>
      <w:r>
        <w:t xml:space="preserve"> (at least in males)</w:t>
      </w:r>
      <w:r>
        <w:rPr>
          <w:spacing w:val="-27"/>
        </w:rPr>
        <w:t xml:space="preserve"> </w:t>
      </w:r>
      <w:r>
        <w:t>and</w:t>
      </w:r>
      <w:r>
        <w:rPr>
          <w:w w:val="99"/>
        </w:rPr>
        <w:t xml:space="preserve"> </w:t>
      </w:r>
      <w:r>
        <w:t>is retained for much of the year, being held through the non-breeding season and into the</w:t>
      </w:r>
      <w:r>
        <w:rPr>
          <w:spacing w:val="-20"/>
        </w:rPr>
        <w:t xml:space="preserve"> </w:t>
      </w:r>
      <w:r>
        <w:t>mating</w:t>
      </w:r>
      <w:r>
        <w:rPr>
          <w:w w:val="99"/>
        </w:rPr>
        <w:t xml:space="preserve"> </w:t>
      </w:r>
      <w:r>
        <w:t>period.</w:t>
      </w:r>
    </w:p>
    <w:p w:rsidR="00694098" w:rsidRDefault="00694098">
      <w:pPr>
        <w:sectPr w:rsidR="00694098">
          <w:footerReference w:type="default" r:id="rId28"/>
          <w:pgSz w:w="11910" w:h="16840"/>
          <w:pgMar w:top="1340" w:right="1360" w:bottom="1020" w:left="134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85"/>
      </w:pPr>
      <w:r>
        <w:lastRenderedPageBreak/>
        <w:t xml:space="preserve">Most or all adult ducks carry out a second </w:t>
      </w:r>
      <w:proofErr w:type="spellStart"/>
      <w:r>
        <w:t>moult</w:t>
      </w:r>
      <w:proofErr w:type="spellEnd"/>
      <w:r>
        <w:t xml:space="preserve"> each year, which involves replacement of some</w:t>
      </w:r>
      <w:r>
        <w:rPr>
          <w:spacing w:val="-22"/>
        </w:rPr>
        <w:t xml:space="preserve"> </w:t>
      </w:r>
      <w:r>
        <w:t>to</w:t>
      </w:r>
      <w:r>
        <w:rPr>
          <w:w w:val="99"/>
        </w:rPr>
        <w:t xml:space="preserve"> </w:t>
      </w:r>
      <w:r>
        <w:t>many of the head and body feathers, and sometimes tail feathers and a few wing coverts.</w:t>
      </w:r>
      <w:r>
        <w:rPr>
          <w:spacing w:val="-24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resultant plumage is referred to as </w:t>
      </w:r>
      <w:r>
        <w:rPr>
          <w:rFonts w:cs="Arial"/>
        </w:rPr>
        <w:t>‘</w:t>
      </w:r>
      <w:r>
        <w:t>eclipse</w:t>
      </w:r>
      <w:r>
        <w:rPr>
          <w:rFonts w:cs="Arial"/>
        </w:rPr>
        <w:t xml:space="preserve">’ </w:t>
      </w:r>
      <w:r>
        <w:t>plumage, and it is often relatively drab in appearance.</w:t>
      </w:r>
      <w:r>
        <w:rPr>
          <w:spacing w:val="-33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species with brightly </w:t>
      </w:r>
      <w:proofErr w:type="spellStart"/>
      <w:r>
        <w:t>coloured</w:t>
      </w:r>
      <w:proofErr w:type="spellEnd"/>
      <w:r>
        <w:t xml:space="preserve"> males, the eclipse plumage can resemble female plumage. In</w:t>
      </w:r>
      <w:r>
        <w:rPr>
          <w:spacing w:val="-33"/>
        </w:rPr>
        <w:t xml:space="preserve"> </w:t>
      </w:r>
      <w:r>
        <w:t>many</w:t>
      </w:r>
      <w:r>
        <w:rPr>
          <w:w w:val="99"/>
        </w:rPr>
        <w:t xml:space="preserve"> </w:t>
      </w:r>
      <w:r>
        <w:t xml:space="preserve">duck species in the temperate Northern Hemisphere, the timing of this </w:t>
      </w:r>
      <w:proofErr w:type="spellStart"/>
      <w:r>
        <w:t>moult</w:t>
      </w:r>
      <w:proofErr w:type="spellEnd"/>
      <w:r>
        <w:t xml:space="preserve"> differs between</w:t>
      </w:r>
      <w:r>
        <w:rPr>
          <w:spacing w:val="-24"/>
        </w:rPr>
        <w:t xml:space="preserve"> </w:t>
      </w:r>
      <w:r>
        <w:t>males</w:t>
      </w:r>
      <w:r>
        <w:rPr>
          <w:w w:val="99"/>
        </w:rPr>
        <w:t xml:space="preserve"> </w:t>
      </w:r>
      <w:r>
        <w:t>an</w:t>
      </w:r>
      <w:r>
        <w:t xml:space="preserve">d females. Females tend to </w:t>
      </w:r>
      <w:proofErr w:type="spellStart"/>
      <w:r>
        <w:t>moult</w:t>
      </w:r>
      <w:proofErr w:type="spellEnd"/>
      <w:r>
        <w:t xml:space="preserve"> earlier, holding their most drab and cryptic plumage</w:t>
      </w:r>
      <w:r>
        <w:rPr>
          <w:spacing w:val="-25"/>
        </w:rPr>
        <w:t xml:space="preserve"> </w:t>
      </w:r>
      <w:r>
        <w:t>during</w:t>
      </w:r>
      <w:r>
        <w:rPr>
          <w:w w:val="99"/>
        </w:rPr>
        <w:t xml:space="preserve"> </w:t>
      </w:r>
      <w:r>
        <w:t>incubation, chick-rearing and the flightless wing-</w:t>
      </w:r>
      <w:proofErr w:type="spellStart"/>
      <w:r>
        <w:t>moult</w:t>
      </w:r>
      <w:proofErr w:type="spellEnd"/>
      <w:r>
        <w:t xml:space="preserve"> period. Males tend to </w:t>
      </w:r>
      <w:proofErr w:type="spellStart"/>
      <w:r>
        <w:t>moult</w:t>
      </w:r>
      <w:proofErr w:type="spellEnd"/>
      <w:r>
        <w:t xml:space="preserve"> later and are</w:t>
      </w:r>
      <w:r>
        <w:rPr>
          <w:spacing w:val="-29"/>
        </w:rPr>
        <w:t xml:space="preserve"> </w:t>
      </w:r>
      <w:r>
        <w:t>only</w:t>
      </w:r>
      <w:r>
        <w:rPr>
          <w:w w:val="99"/>
        </w:rPr>
        <w:t xml:space="preserve"> </w:t>
      </w:r>
      <w:r>
        <w:t xml:space="preserve">in </w:t>
      </w:r>
      <w:r>
        <w:rPr>
          <w:rFonts w:cs="Arial"/>
        </w:rPr>
        <w:t>‘</w:t>
      </w:r>
      <w:r>
        <w:t>eclipse</w:t>
      </w:r>
      <w:r>
        <w:rPr>
          <w:rFonts w:cs="Arial"/>
        </w:rPr>
        <w:t xml:space="preserve">’ </w:t>
      </w:r>
      <w:r>
        <w:t xml:space="preserve">plumage briefly during the flightless </w:t>
      </w:r>
      <w:proofErr w:type="spellStart"/>
      <w:r>
        <w:t>moult</w:t>
      </w:r>
      <w:proofErr w:type="spellEnd"/>
      <w:r>
        <w:t xml:space="preserve"> period. It is likely that similar sexual</w:t>
      </w:r>
      <w:r>
        <w:rPr>
          <w:spacing w:val="-37"/>
        </w:rPr>
        <w:t xml:space="preserve"> </w:t>
      </w:r>
      <w:r>
        <w:t>differences</w:t>
      </w:r>
      <w:r>
        <w:rPr>
          <w:w w:val="99"/>
        </w:rPr>
        <w:t xml:space="preserve"> </w:t>
      </w:r>
      <w:r>
        <w:t xml:space="preserve">in timing of </w:t>
      </w:r>
      <w:proofErr w:type="spellStart"/>
      <w:r>
        <w:t>moult</w:t>
      </w:r>
      <w:proofErr w:type="spellEnd"/>
      <w:r>
        <w:t xml:space="preserve"> occur in Australian ducks (though their body </w:t>
      </w:r>
      <w:proofErr w:type="spellStart"/>
      <w:r>
        <w:t>moults</w:t>
      </w:r>
      <w:proofErr w:type="spellEnd"/>
      <w:r>
        <w:t xml:space="preserve"> have not been</w:t>
      </w:r>
      <w:r>
        <w:rPr>
          <w:spacing w:val="-25"/>
        </w:rPr>
        <w:t xml:space="preserve"> </w:t>
      </w:r>
      <w:r>
        <w:t>studied</w:t>
      </w:r>
      <w:r>
        <w:rPr>
          <w:w w:val="99"/>
        </w:rPr>
        <w:t xml:space="preserve"> </w:t>
      </w:r>
      <w:r>
        <w:t>intensively). In Victoria, most adult males replace eclipse plumag</w:t>
      </w:r>
      <w:r>
        <w:t>e before the duck hunting</w:t>
      </w:r>
      <w:r>
        <w:rPr>
          <w:spacing w:val="-29"/>
        </w:rPr>
        <w:t xml:space="preserve"> </w:t>
      </w:r>
      <w:r>
        <w:t>season;</w:t>
      </w:r>
      <w:r>
        <w:rPr>
          <w:w w:val="99"/>
        </w:rPr>
        <w:t xml:space="preserve"> </w:t>
      </w:r>
      <w:r>
        <w:t>however, a few individuals may still have eclipse plumage when the season opens. The</w:t>
      </w:r>
      <w:r>
        <w:rPr>
          <w:spacing w:val="-28"/>
        </w:rPr>
        <w:t xml:space="preserve"> </w:t>
      </w:r>
      <w:r>
        <w:t>eclipse</w:t>
      </w:r>
      <w:r>
        <w:rPr>
          <w:w w:val="99"/>
        </w:rPr>
        <w:t xml:space="preserve"> </w:t>
      </w:r>
      <w:r>
        <w:t>plumage of males is quite short-lived in most Australian duck species and therefore seldom</w:t>
      </w:r>
      <w:r>
        <w:rPr>
          <w:spacing w:val="-27"/>
        </w:rPr>
        <w:t xml:space="preserve"> </w:t>
      </w:r>
      <w:r>
        <w:t>causes</w:t>
      </w:r>
      <w:r>
        <w:rPr>
          <w:w w:val="99"/>
        </w:rPr>
        <w:t xml:space="preserve"> </w:t>
      </w:r>
      <w:r>
        <w:t>incorrect sexing; males with ec</w:t>
      </w:r>
      <w:r>
        <w:t>lipse plumage typically also have some remnant or incoming</w:t>
      </w:r>
      <w:r>
        <w:rPr>
          <w:spacing w:val="-32"/>
        </w:rPr>
        <w:t xml:space="preserve"> </w:t>
      </w:r>
      <w:r>
        <w:rPr>
          <w:rFonts w:cs="Arial"/>
        </w:rPr>
        <w:t>‘</w:t>
      </w:r>
      <w:r>
        <w:t>bright</w:t>
      </w:r>
      <w:r>
        <w:rPr>
          <w:rFonts w:cs="Arial"/>
        </w:rPr>
        <w:t>’</w:t>
      </w:r>
      <w:r>
        <w:rPr>
          <w:rFonts w:cs="Arial"/>
          <w:w w:val="99"/>
        </w:rPr>
        <w:t xml:space="preserve"> </w:t>
      </w:r>
      <w:r>
        <w:t>plumage that obviously differs from that of females. When they are in eclipse, the head and</w:t>
      </w:r>
      <w:r>
        <w:rPr>
          <w:spacing w:val="-34"/>
        </w:rPr>
        <w:t xml:space="preserve"> </w:t>
      </w:r>
      <w:r>
        <w:t>body</w:t>
      </w:r>
      <w:r>
        <w:rPr>
          <w:w w:val="99"/>
        </w:rPr>
        <w:t xml:space="preserve"> </w:t>
      </w:r>
      <w:r>
        <w:t>plumage of a few individual males of some species (notably Australian Wood Duck and</w:t>
      </w:r>
      <w:r>
        <w:rPr>
          <w:spacing w:val="-33"/>
        </w:rPr>
        <w:t xml:space="preserve"> </w:t>
      </w:r>
      <w:r>
        <w:t>Hardhea</w:t>
      </w:r>
      <w:r>
        <w:t>d)</w:t>
      </w:r>
      <w:r>
        <w:rPr>
          <w:w w:val="99"/>
        </w:rPr>
        <w:t xml:space="preserve"> </w:t>
      </w:r>
      <w:r>
        <w:t>can look very similar to that of females. Such individuals can, however, be sexed reliably, as</w:t>
      </w:r>
      <w:r>
        <w:rPr>
          <w:spacing w:val="-18"/>
        </w:rPr>
        <w:t xml:space="preserve"> </w:t>
      </w:r>
      <w:r>
        <w:t>their</w:t>
      </w:r>
      <w:r>
        <w:rPr>
          <w:w w:val="99"/>
        </w:rPr>
        <w:t xml:space="preserve"> </w:t>
      </w:r>
      <w:r>
        <w:t>wing plumage does not change in appearance</w:t>
      </w:r>
      <w:r>
        <w:rPr>
          <w:spacing w:val="-18"/>
        </w:rPr>
        <w:t xml:space="preserve"> </w:t>
      </w:r>
      <w:r>
        <w:t>seasonally.</w:t>
      </w:r>
    </w:p>
    <w:p w:rsidR="00694098" w:rsidRDefault="00F47497">
      <w:pPr>
        <w:pStyle w:val="BodyText"/>
        <w:spacing w:before="120"/>
        <w:ind w:right="117"/>
      </w:pPr>
      <w:r>
        <w:t xml:space="preserve">The evolutionary basis for the complex </w:t>
      </w:r>
      <w:proofErr w:type="spellStart"/>
      <w:r>
        <w:t>moult</w:t>
      </w:r>
      <w:proofErr w:type="spellEnd"/>
      <w:r>
        <w:t xml:space="preserve"> strategies of adult ducks has been debated.</w:t>
      </w:r>
      <w:r>
        <w:rPr>
          <w:spacing w:val="-16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traditional interpretation is that the most brightly </w:t>
      </w:r>
      <w:proofErr w:type="spellStart"/>
      <w:r>
        <w:t>coloured</w:t>
      </w:r>
      <w:proofErr w:type="spellEnd"/>
      <w:r>
        <w:t xml:space="preserve"> plumage is the breeding plumage, and</w:t>
      </w:r>
      <w:r>
        <w:rPr>
          <w:spacing w:val="-19"/>
        </w:rPr>
        <w:t xml:space="preserve"> </w:t>
      </w:r>
      <w:r>
        <w:t>the</w:t>
      </w:r>
      <w:r>
        <w:rPr>
          <w:w w:val="99"/>
        </w:rPr>
        <w:t xml:space="preserve"> </w:t>
      </w:r>
      <w:r>
        <w:t>eclipse plumage is a non-breeding plumage. This view has recently been challenged by workers</w:t>
      </w:r>
      <w:r>
        <w:rPr>
          <w:spacing w:val="-28"/>
        </w:rPr>
        <w:t xml:space="preserve"> </w:t>
      </w:r>
      <w:r>
        <w:t>who</w:t>
      </w:r>
      <w:r>
        <w:rPr>
          <w:w w:val="99"/>
        </w:rPr>
        <w:t xml:space="preserve"> </w:t>
      </w:r>
      <w:r>
        <w:t xml:space="preserve">argue that, in ducks, the more brightly </w:t>
      </w:r>
      <w:proofErr w:type="spellStart"/>
      <w:r>
        <w:t>coloured</w:t>
      </w:r>
      <w:proofErr w:type="spellEnd"/>
      <w:r>
        <w:t xml:space="preserve"> plumage</w:t>
      </w:r>
      <w:r>
        <w:t xml:space="preserve"> (which is attained in a complete </w:t>
      </w:r>
      <w:proofErr w:type="spellStart"/>
      <w:r>
        <w:t>moult</w:t>
      </w:r>
      <w:proofErr w:type="spellEnd"/>
      <w:r>
        <w:rPr>
          <w:spacing w:val="-23"/>
        </w:rPr>
        <w:t xml:space="preserve"> </w:t>
      </w:r>
      <w:r>
        <w:t>and</w:t>
      </w:r>
      <w:r>
        <w:rPr>
          <w:w w:val="99"/>
        </w:rPr>
        <w:t xml:space="preserve"> </w:t>
      </w:r>
      <w:r>
        <w:t>held for most of the year) is a basic plumage, homologous with the non-breeding plumage found</w:t>
      </w:r>
      <w:r>
        <w:rPr>
          <w:spacing w:val="-21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other avian groups (Pyle 2005, 2013; Howell 2010; </w:t>
      </w:r>
      <w:proofErr w:type="spellStart"/>
      <w:r>
        <w:t>Reeber</w:t>
      </w:r>
      <w:proofErr w:type="spellEnd"/>
      <w:r>
        <w:t xml:space="preserve"> 2015). Under this scenario it is</w:t>
      </w:r>
      <w:r>
        <w:rPr>
          <w:spacing w:val="-23"/>
        </w:rPr>
        <w:t xml:space="preserve"> </w:t>
      </w:r>
      <w:r>
        <w:t>suggested</w:t>
      </w:r>
      <w:r>
        <w:rPr>
          <w:w w:val="99"/>
        </w:rPr>
        <w:t xml:space="preserve"> </w:t>
      </w:r>
      <w:r>
        <w:t>that the drabbe</w:t>
      </w:r>
      <w:r>
        <w:t xml:space="preserve">r plumage (attained in a partial </w:t>
      </w:r>
      <w:proofErr w:type="spellStart"/>
      <w:r>
        <w:t>moult</w:t>
      </w:r>
      <w:proofErr w:type="spellEnd"/>
      <w:r>
        <w:t xml:space="preserve"> and held rather briefly) is the alternate</w:t>
      </w:r>
      <w:r>
        <w:rPr>
          <w:spacing w:val="-19"/>
        </w:rPr>
        <w:t xml:space="preserve"> </w:t>
      </w:r>
      <w:r>
        <w:t>plumage,</w:t>
      </w:r>
      <w:r>
        <w:rPr>
          <w:w w:val="99"/>
        </w:rPr>
        <w:t xml:space="preserve"> </w:t>
      </w:r>
      <w:r>
        <w:t>evolved so that ducks are in relatively cryptic plumage at times when there is a higher risk</w:t>
      </w:r>
      <w:r>
        <w:rPr>
          <w:spacing w:val="-18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predation, such as during the flightless </w:t>
      </w:r>
      <w:proofErr w:type="spellStart"/>
      <w:r>
        <w:t>moult</w:t>
      </w:r>
      <w:proofErr w:type="spellEnd"/>
      <w:r>
        <w:t xml:space="preserve"> period, and, in females, during the incubation</w:t>
      </w:r>
      <w:r>
        <w:rPr>
          <w:spacing w:val="-24"/>
        </w:rPr>
        <w:t xml:space="preserve"> </w:t>
      </w:r>
      <w:r>
        <w:t>period.</w:t>
      </w:r>
    </w:p>
    <w:p w:rsidR="00694098" w:rsidRDefault="00F47497">
      <w:pPr>
        <w:pStyle w:val="BodyText"/>
        <w:ind w:right="117"/>
      </w:pPr>
      <w:r>
        <w:t>For a conflicting interpretation, see Hawkins</w:t>
      </w:r>
      <w:r>
        <w:rPr>
          <w:spacing w:val="-14"/>
        </w:rPr>
        <w:t xml:space="preserve"> </w:t>
      </w:r>
      <w:r>
        <w:t>(2011).</w:t>
      </w:r>
    </w:p>
    <w:p w:rsidR="00694098" w:rsidRDefault="00F47497">
      <w:pPr>
        <w:pStyle w:val="BodyText"/>
        <w:spacing w:before="120"/>
        <w:ind w:right="117"/>
      </w:pPr>
      <w:r>
        <w:rPr>
          <w:spacing w:val="3"/>
        </w:rPr>
        <w:t xml:space="preserve">We </w:t>
      </w:r>
      <w:r>
        <w:t>treat eclipse as an alternate plumage in this report when we need to refer to a precise plumage</w:t>
      </w:r>
      <w:r>
        <w:rPr>
          <w:spacing w:val="-36"/>
        </w:rPr>
        <w:t xml:space="preserve"> </w:t>
      </w:r>
      <w:r>
        <w:t>o</w:t>
      </w:r>
      <w:r>
        <w:t>r</w:t>
      </w:r>
      <w:r>
        <w:rPr>
          <w:w w:val="99"/>
        </w:rPr>
        <w:t xml:space="preserve"> </w:t>
      </w:r>
      <w:proofErr w:type="spellStart"/>
      <w:r>
        <w:t>moult</w:t>
      </w:r>
      <w:proofErr w:type="spellEnd"/>
      <w:r>
        <w:t xml:space="preserve">. </w:t>
      </w:r>
      <w:r>
        <w:rPr>
          <w:spacing w:val="4"/>
        </w:rPr>
        <w:t xml:space="preserve">We </w:t>
      </w:r>
      <w:r>
        <w:t>use some additional terms for</w:t>
      </w:r>
      <w:r>
        <w:rPr>
          <w:spacing w:val="-30"/>
        </w:rPr>
        <w:t xml:space="preserve"> </w:t>
      </w:r>
      <w:r>
        <w:t>convenience:</w:t>
      </w:r>
    </w:p>
    <w:p w:rsidR="00694098" w:rsidRDefault="00F47497">
      <w:pPr>
        <w:pStyle w:val="ListParagraph"/>
        <w:numPr>
          <w:ilvl w:val="0"/>
          <w:numId w:val="35"/>
        </w:numPr>
        <w:tabs>
          <w:tab w:val="left" w:pos="461"/>
        </w:tabs>
        <w:spacing w:before="130"/>
        <w:ind w:right="11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Adult (Ad.): a bird that is a year or </w:t>
      </w:r>
      <w:proofErr w:type="gramStart"/>
      <w:r>
        <w:rPr>
          <w:rFonts w:ascii="Arial"/>
          <w:sz w:val="20"/>
        </w:rPr>
        <w:t>more old and indistinguishable</w:t>
      </w:r>
      <w:proofErr w:type="gramEnd"/>
      <w:r>
        <w:rPr>
          <w:rFonts w:ascii="Arial"/>
          <w:sz w:val="20"/>
        </w:rPr>
        <w:t xml:space="preserve"> from older</w:t>
      </w:r>
      <w:r>
        <w:rPr>
          <w:rFonts w:ascii="Arial"/>
          <w:spacing w:val="-6"/>
          <w:sz w:val="20"/>
        </w:rPr>
        <w:t xml:space="preserve"> </w:t>
      </w:r>
      <w:r>
        <w:rPr>
          <w:rFonts w:ascii="Arial"/>
          <w:sz w:val="20"/>
        </w:rPr>
        <w:t>birds.</w:t>
      </w:r>
    </w:p>
    <w:p w:rsidR="00694098" w:rsidRDefault="00F47497">
      <w:pPr>
        <w:pStyle w:val="ListParagraph"/>
        <w:numPr>
          <w:ilvl w:val="0"/>
          <w:numId w:val="35"/>
        </w:numPr>
        <w:tabs>
          <w:tab w:val="left" w:pos="461"/>
        </w:tabs>
        <w:spacing w:before="123"/>
        <w:ind w:right="11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Juvenile (Juv.): a bird in its first non-downy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plumage.</w:t>
      </w:r>
    </w:p>
    <w:p w:rsidR="00694098" w:rsidRDefault="00F47497">
      <w:pPr>
        <w:pStyle w:val="ListParagraph"/>
        <w:numPr>
          <w:ilvl w:val="0"/>
          <w:numId w:val="35"/>
        </w:numPr>
        <w:tabs>
          <w:tab w:val="left" w:pos="461"/>
        </w:tabs>
        <w:spacing w:before="123"/>
        <w:ind w:right="11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Immature (</w:t>
      </w:r>
      <w:proofErr w:type="spellStart"/>
      <w:r>
        <w:rPr>
          <w:rFonts w:ascii="Arial"/>
          <w:sz w:val="20"/>
        </w:rPr>
        <w:t>Imm</w:t>
      </w:r>
      <w:proofErr w:type="spellEnd"/>
      <w:r>
        <w:rPr>
          <w:rFonts w:ascii="Arial"/>
          <w:sz w:val="20"/>
        </w:rPr>
        <w:t xml:space="preserve">.): a bird that has </w:t>
      </w:r>
      <w:proofErr w:type="spellStart"/>
      <w:r>
        <w:rPr>
          <w:rFonts w:ascii="Arial"/>
          <w:sz w:val="20"/>
        </w:rPr>
        <w:t>moulted</w:t>
      </w:r>
      <w:proofErr w:type="spellEnd"/>
      <w:r>
        <w:rPr>
          <w:rFonts w:ascii="Arial"/>
          <w:sz w:val="20"/>
        </w:rPr>
        <w:t xml:space="preserve"> some juvenile plu</w:t>
      </w:r>
      <w:r>
        <w:rPr>
          <w:rFonts w:ascii="Arial"/>
          <w:sz w:val="20"/>
        </w:rPr>
        <w:t>mage but is still in its first</w:t>
      </w:r>
      <w:r>
        <w:rPr>
          <w:rFonts w:ascii="Arial"/>
          <w:spacing w:val="-14"/>
          <w:sz w:val="20"/>
        </w:rPr>
        <w:t xml:space="preserve"> </w:t>
      </w:r>
      <w:r>
        <w:rPr>
          <w:rFonts w:ascii="Arial"/>
          <w:sz w:val="20"/>
        </w:rPr>
        <w:t>year.</w:t>
      </w:r>
    </w:p>
    <w:p w:rsidR="00694098" w:rsidRDefault="00F47497">
      <w:pPr>
        <w:pStyle w:val="ListParagraph"/>
        <w:numPr>
          <w:ilvl w:val="0"/>
          <w:numId w:val="35"/>
        </w:numPr>
        <w:tabs>
          <w:tab w:val="left" w:pos="461"/>
        </w:tabs>
        <w:spacing w:before="123"/>
        <w:ind w:right="11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First-year birds: a collective term for juvenile and immature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ducks.</w:t>
      </w:r>
    </w:p>
    <w:p w:rsidR="00694098" w:rsidRDefault="00F47497">
      <w:pPr>
        <w:pStyle w:val="BodyText"/>
        <w:spacing w:before="113"/>
        <w:ind w:right="99"/>
      </w:pPr>
      <w:r>
        <w:t>From the practical view of ageing and sexing ducks, the nomenclatural considerations</w:t>
      </w:r>
      <w:r>
        <w:rPr>
          <w:spacing w:val="-14"/>
        </w:rPr>
        <w:t xml:space="preserve"> </w:t>
      </w:r>
      <w:r>
        <w:t>are</w:t>
      </w:r>
      <w:r>
        <w:rPr>
          <w:w w:val="99"/>
        </w:rPr>
        <w:t xml:space="preserve"> </w:t>
      </w:r>
      <w:r>
        <w:t>unimportant, provided one scheme is used consistently. Howeve</w:t>
      </w:r>
      <w:r>
        <w:t>r, the variety of nomenclatures</w:t>
      </w:r>
      <w:r>
        <w:rPr>
          <w:spacing w:val="-26"/>
        </w:rPr>
        <w:t xml:space="preserve"> </w:t>
      </w:r>
      <w:r>
        <w:t>used</w:t>
      </w:r>
      <w:r>
        <w:rPr>
          <w:w w:val="99"/>
        </w:rPr>
        <w:t xml:space="preserve"> </w:t>
      </w:r>
      <w:r>
        <w:t>in previous literature can be confusing, so we include a summary in Table 1. During the Victorian</w:t>
      </w:r>
      <w:r>
        <w:rPr>
          <w:spacing w:val="-32"/>
        </w:rPr>
        <w:t xml:space="preserve"> </w:t>
      </w:r>
      <w:r>
        <w:t>duck</w:t>
      </w:r>
      <w:r>
        <w:rPr>
          <w:w w:val="99"/>
        </w:rPr>
        <w:t xml:space="preserve"> </w:t>
      </w:r>
      <w:r>
        <w:t>hunting season, in those duck species with a distinct seasonal change in appearance</w:t>
      </w:r>
      <w:r>
        <w:rPr>
          <w:spacing w:val="-14"/>
        </w:rPr>
        <w:t xml:space="preserve"> </w:t>
      </w:r>
      <w:r>
        <w:t>(especially</w:t>
      </w:r>
      <w:r>
        <w:rPr>
          <w:w w:val="99"/>
        </w:rPr>
        <w:t xml:space="preserve"> </w:t>
      </w:r>
      <w:r>
        <w:t>Australian Shelduck,</w:t>
      </w:r>
      <w:r>
        <w:t xml:space="preserve"> Australasian </w:t>
      </w:r>
      <w:proofErr w:type="spellStart"/>
      <w:r>
        <w:t>Shoveler</w:t>
      </w:r>
      <w:proofErr w:type="spellEnd"/>
      <w:r>
        <w:t xml:space="preserve"> and Chestnut Teal), most adult males will be in</w:t>
      </w:r>
      <w:r>
        <w:rPr>
          <w:spacing w:val="-18"/>
        </w:rPr>
        <w:t xml:space="preserve"> </w:t>
      </w:r>
      <w:r>
        <w:rPr>
          <w:rFonts w:cs="Arial"/>
        </w:rPr>
        <w:t>‘</w:t>
      </w:r>
      <w:r>
        <w:t>bright</w:t>
      </w:r>
      <w:r>
        <w:rPr>
          <w:rFonts w:cs="Arial"/>
        </w:rPr>
        <w:t>’</w:t>
      </w:r>
      <w:r>
        <w:rPr>
          <w:rFonts w:cs="Arial"/>
          <w:w w:val="99"/>
        </w:rPr>
        <w:t xml:space="preserve"> </w:t>
      </w:r>
      <w:r>
        <w:t xml:space="preserve">plumage. Males with relatively drab plumage may be laggards with remnant eclipse </w:t>
      </w:r>
      <w:proofErr w:type="gramStart"/>
      <w:r>
        <w:t>plumage,</w:t>
      </w:r>
      <w:r>
        <w:rPr>
          <w:spacing w:val="-18"/>
        </w:rPr>
        <w:t xml:space="preserve"> </w:t>
      </w:r>
      <w:r>
        <w:t>but</w:t>
      </w:r>
      <w:proofErr w:type="gramEnd"/>
      <w:r>
        <w:rPr>
          <w:w w:val="99"/>
        </w:rPr>
        <w:t xml:space="preserve"> </w:t>
      </w:r>
      <w:r>
        <w:t>should be examined carefully in case they are first-year</w:t>
      </w:r>
      <w:r>
        <w:rPr>
          <w:spacing w:val="-16"/>
        </w:rPr>
        <w:t xml:space="preserve"> </w:t>
      </w:r>
      <w:r>
        <w:t>birds.</w:t>
      </w:r>
    </w:p>
    <w:p w:rsidR="00694098" w:rsidRDefault="00694098">
      <w:pPr>
        <w:sectPr w:rsidR="00694098">
          <w:footerReference w:type="default" r:id="rId29"/>
          <w:pgSz w:w="11910" w:h="16840"/>
          <w:pgMar w:top="1360" w:right="1360" w:bottom="1020" w:left="1340" w:header="0" w:footer="830" w:gutter="0"/>
          <w:cols w:space="720"/>
        </w:sectPr>
      </w:pPr>
    </w:p>
    <w:p w:rsidR="00694098" w:rsidRDefault="00F47497">
      <w:pPr>
        <w:pStyle w:val="Heading6"/>
        <w:spacing w:before="61"/>
        <w:ind w:right="239"/>
        <w:rPr>
          <w:b w:val="0"/>
          <w:bCs w:val="0"/>
        </w:rPr>
      </w:pPr>
      <w:r>
        <w:rPr>
          <w:color w:val="1F1446"/>
        </w:rPr>
        <w:lastRenderedPageBreak/>
        <w:t xml:space="preserve">Table 1. Commonly used </w:t>
      </w:r>
      <w:proofErr w:type="spellStart"/>
      <w:r>
        <w:rPr>
          <w:color w:val="1F1446"/>
        </w:rPr>
        <w:t>moult</w:t>
      </w:r>
      <w:proofErr w:type="spellEnd"/>
      <w:r>
        <w:rPr>
          <w:color w:val="1F1446"/>
        </w:rPr>
        <w:t xml:space="preserve"> and plumage nomenclatures for</w:t>
      </w:r>
      <w:r>
        <w:rPr>
          <w:color w:val="1F1446"/>
          <w:spacing w:val="-16"/>
        </w:rPr>
        <w:t xml:space="preserve"> </w:t>
      </w:r>
      <w:r>
        <w:rPr>
          <w:color w:val="1F1446"/>
        </w:rPr>
        <w:t>ducks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6"/>
        <w:gridCol w:w="2462"/>
        <w:gridCol w:w="4056"/>
        <w:gridCol w:w="1430"/>
      </w:tblGrid>
      <w:tr w:rsidR="00694098">
        <w:trPr>
          <w:trHeight w:hRule="exact" w:val="811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Year of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life</w:t>
            </w:r>
          </w:p>
        </w:tc>
        <w:tc>
          <w:tcPr>
            <w:tcW w:w="246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5"/>
              <w:ind w:left="108"/>
              <w:rPr>
                <w:rFonts w:ascii="Arial" w:eastAsia="Arial" w:hAnsi="Arial" w:cs="Arial"/>
                <w:sz w:val="13"/>
                <w:szCs w:val="13"/>
              </w:rPr>
            </w:pPr>
            <w:r>
              <w:rPr>
                <w:rFonts w:ascii="Arial"/>
                <w:b/>
                <w:color w:val="FFFFFF"/>
                <w:sz w:val="20"/>
              </w:rPr>
              <w:t>Humphrey and</w:t>
            </w:r>
            <w:r>
              <w:rPr>
                <w:rFonts w:ascii="Arial"/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Parkes</w:t>
            </w:r>
            <w:r>
              <w:rPr>
                <w:rFonts w:ascii="Arial"/>
                <w:b/>
                <w:color w:val="FFFFFF"/>
                <w:position w:val="7"/>
                <w:sz w:val="13"/>
              </w:rPr>
              <w:t>1</w:t>
            </w:r>
          </w:p>
        </w:tc>
        <w:tc>
          <w:tcPr>
            <w:tcW w:w="405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Common terms in older</w:t>
            </w:r>
            <w:r>
              <w:rPr>
                <w:rFonts w:ascii="Arial"/>
                <w:b/>
                <w:color w:val="FFFFFF"/>
                <w:spacing w:val="-1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literature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7" w:right="3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w w:val="95"/>
                <w:sz w:val="20"/>
              </w:rPr>
              <w:t>Shorthand</w:t>
            </w:r>
            <w:r>
              <w:rPr>
                <w:rFonts w:ascii="Arial"/>
                <w:b/>
                <w:color w:val="FFFFFF"/>
                <w:spacing w:val="-9"/>
                <w:w w:val="9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in</w:t>
            </w: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this</w:t>
            </w:r>
            <w:r>
              <w:rPr>
                <w:rFonts w:ascii="Arial"/>
                <w:b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report</w:t>
            </w:r>
          </w:p>
        </w:tc>
      </w:tr>
      <w:tr w:rsidR="00694098">
        <w:trPr>
          <w:trHeight w:hRule="exact" w:val="384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1</w:t>
            </w:r>
          </w:p>
        </w:tc>
        <w:tc>
          <w:tcPr>
            <w:tcW w:w="246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Juvenile (= Basic</w:t>
            </w:r>
            <w:r>
              <w:rPr>
                <w:rFonts w:asci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1)</w:t>
            </w:r>
          </w:p>
        </w:tc>
        <w:tc>
          <w:tcPr>
            <w:tcW w:w="405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Juvenile</w:t>
            </w:r>
          </w:p>
        </w:tc>
        <w:tc>
          <w:tcPr>
            <w:tcW w:w="14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Juvenile</w:t>
            </w:r>
          </w:p>
        </w:tc>
      </w:tr>
      <w:tr w:rsidR="00694098">
        <w:trPr>
          <w:trHeight w:hRule="exact" w:val="379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Pre-formative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Post-juvenile</w:t>
            </w:r>
          </w:p>
        </w:tc>
        <w:tc>
          <w:tcPr>
            <w:tcW w:w="14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Immature</w:t>
            </w:r>
          </w:p>
        </w:tc>
      </w:tr>
      <w:tr w:rsidR="00694098">
        <w:trPr>
          <w:trHeight w:hRule="exact" w:val="610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Formative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171" w:right="1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1st immature (also variously referred to</w:t>
            </w:r>
            <w:r>
              <w:rPr>
                <w:rFonts w:ascii="Arial" w:eastAsia="Arial" w:hAnsi="Arial" w:cs="Arial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as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‘immature non-breeding’ or ‘first</w:t>
            </w:r>
            <w:r>
              <w:rPr>
                <w:rFonts w:ascii="Arial" w:eastAsia="Arial" w:hAnsi="Arial" w:cs="Arial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winter’)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60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Pre-alternate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1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1st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pre-breeding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590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Alternate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1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 w:right="2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2nd Immature </w:t>
            </w:r>
            <w:r>
              <w:rPr>
                <w:rFonts w:ascii="Arial" w:eastAsia="Arial" w:hAnsi="Arial" w:cs="Arial"/>
                <w:sz w:val="20"/>
                <w:szCs w:val="20"/>
              </w:rPr>
              <w:t>(also variously referred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to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as ‘</w:t>
            </w:r>
            <w:r>
              <w:rPr>
                <w:rFonts w:ascii="Arial" w:eastAsia="Arial" w:hAnsi="Arial" w:cs="Arial"/>
                <w:sz w:val="20"/>
                <w:szCs w:val="20"/>
              </w:rPr>
              <w:t>immature breeding’ or ‘first</w:t>
            </w:r>
            <w:r>
              <w:rPr>
                <w:rFonts w:ascii="Arial" w:eastAsia="Arial" w:hAnsi="Arial" w:cs="Arial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summer’)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61"/>
        </w:trPr>
        <w:tc>
          <w:tcPr>
            <w:tcW w:w="129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Pre-basic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2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1st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post-breeding</w:t>
            </w:r>
          </w:p>
        </w:tc>
        <w:tc>
          <w:tcPr>
            <w:tcW w:w="14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821"/>
        </w:trPr>
        <w:tc>
          <w:tcPr>
            <w:tcW w:w="129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Basic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2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 w:right="4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Adult </w:t>
            </w:r>
            <w:r>
              <w:rPr>
                <w:rFonts w:ascii="Arial" w:eastAsia="Arial" w:hAnsi="Arial" w:cs="Arial"/>
                <w:sz w:val="20"/>
                <w:szCs w:val="20"/>
              </w:rPr>
              <w:t>(confusingly referred to as</w:t>
            </w:r>
            <w:r>
              <w:rPr>
                <w:rFonts w:ascii="Arial" w:eastAsia="Arial" w:hAnsi="Arial" w:cs="Arial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‘adult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breeding’ or ‘adult non-breeding’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in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different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literature)</w:t>
            </w:r>
          </w:p>
        </w:tc>
        <w:tc>
          <w:tcPr>
            <w:tcW w:w="14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Adult</w:t>
            </w:r>
          </w:p>
        </w:tc>
      </w:tr>
      <w:tr w:rsidR="00694098">
        <w:trPr>
          <w:trHeight w:hRule="exact" w:val="590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Pre-alternate</w:t>
            </w:r>
            <w:r>
              <w:rPr>
                <w:rFonts w:asci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2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 w:righ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 xml:space="preserve">2nd pre-breeding </w:t>
            </w:r>
            <w:r>
              <w:rPr>
                <w:rFonts w:ascii="Arial"/>
                <w:sz w:val="20"/>
              </w:rPr>
              <w:t xml:space="preserve">(though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often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follows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nesting)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590"/>
        </w:trPr>
        <w:tc>
          <w:tcPr>
            <w:tcW w:w="129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Alternate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2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 w:right="4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Adult eclipse </w:t>
            </w:r>
            <w:r>
              <w:rPr>
                <w:rFonts w:ascii="Arial" w:eastAsia="Arial" w:hAnsi="Arial" w:cs="Arial"/>
                <w:sz w:val="20"/>
                <w:szCs w:val="20"/>
              </w:rPr>
              <w:t>(most often called</w:t>
            </w:r>
            <w:r>
              <w:rPr>
                <w:rFonts w:ascii="Arial" w:eastAsia="Arial" w:hAnsi="Arial" w:cs="Arial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‘adult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non-breeding’)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588"/>
        </w:trPr>
        <w:tc>
          <w:tcPr>
            <w:tcW w:w="129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>Pre-basic</w:t>
            </w:r>
            <w:r>
              <w:rPr>
                <w:rFonts w:asci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3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 w:right="7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 xml:space="preserve">Post-breeding </w:t>
            </w:r>
            <w:r>
              <w:rPr>
                <w:rFonts w:ascii="Arial"/>
                <w:sz w:val="20"/>
              </w:rPr>
              <w:t xml:space="preserve">(though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often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precedes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breeding)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821"/>
        </w:trPr>
        <w:tc>
          <w:tcPr>
            <w:tcW w:w="129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246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Basic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3</w:t>
            </w:r>
          </w:p>
        </w:tc>
        <w:tc>
          <w:tcPr>
            <w:tcW w:w="4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ind w:left="171" w:right="4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Adult </w:t>
            </w:r>
            <w:r>
              <w:rPr>
                <w:rFonts w:ascii="Arial" w:eastAsia="Arial" w:hAnsi="Arial" w:cs="Arial"/>
                <w:sz w:val="20"/>
                <w:szCs w:val="20"/>
              </w:rPr>
              <w:t>(confusingly referred to as</w:t>
            </w:r>
            <w:r>
              <w:rPr>
                <w:rFonts w:ascii="Arial" w:eastAsia="Arial" w:hAnsi="Arial" w:cs="Arial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‘adult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breeding’ or ‘adult non-breeding’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in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different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literature)</w:t>
            </w:r>
          </w:p>
        </w:tc>
        <w:tc>
          <w:tcPr>
            <w:tcW w:w="14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</w:tbl>
    <w:p w:rsidR="00694098" w:rsidRDefault="00F47497">
      <w:pPr>
        <w:pStyle w:val="BodyText"/>
        <w:ind w:left="220" w:right="239"/>
      </w:pPr>
      <w:r>
        <w:rPr>
          <w:position w:val="6"/>
          <w:sz w:val="13"/>
        </w:rPr>
        <w:t>1</w:t>
      </w:r>
      <w:r>
        <w:t xml:space="preserve">Based on the </w:t>
      </w:r>
      <w:proofErr w:type="spellStart"/>
      <w:r>
        <w:t>moult</w:t>
      </w:r>
      <w:proofErr w:type="spellEnd"/>
      <w:r>
        <w:t xml:space="preserve"> and plumage nomenclatural scheme described by Humphrey and Parkes</w:t>
      </w:r>
      <w:r>
        <w:rPr>
          <w:spacing w:val="-20"/>
        </w:rPr>
        <w:t xml:space="preserve"> </w:t>
      </w:r>
      <w:r>
        <w:t>(1959</w:t>
      </w:r>
      <w:proofErr w:type="gramStart"/>
      <w:r>
        <w:t>),</w:t>
      </w:r>
      <w:r>
        <w:rPr>
          <w:w w:val="99"/>
        </w:rPr>
        <w:t xml:space="preserve"> </w:t>
      </w:r>
      <w:r>
        <w:t>but</w:t>
      </w:r>
      <w:proofErr w:type="gramEnd"/>
      <w:r>
        <w:t xml:space="preserve"> including the important modifications of Howell et al.</w:t>
      </w:r>
      <w:r>
        <w:rPr>
          <w:spacing w:val="-18"/>
        </w:rPr>
        <w:t xml:space="preserve"> </w:t>
      </w:r>
      <w:r>
        <w:t>(2003).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8"/>
        <w:rPr>
          <w:rFonts w:ascii="Arial" w:eastAsia="Arial" w:hAnsi="Arial" w:cs="Arial"/>
        </w:rPr>
      </w:pPr>
    </w:p>
    <w:p w:rsidR="00694098" w:rsidRDefault="00F47497">
      <w:pPr>
        <w:pStyle w:val="Heading4"/>
        <w:numPr>
          <w:ilvl w:val="2"/>
          <w:numId w:val="36"/>
        </w:numPr>
        <w:tabs>
          <w:tab w:val="left" w:pos="1073"/>
        </w:tabs>
        <w:spacing w:before="0"/>
        <w:ind w:left="1072" w:right="239"/>
        <w:jc w:val="left"/>
        <w:rPr>
          <w:b w:val="0"/>
          <w:bCs w:val="0"/>
        </w:rPr>
      </w:pPr>
      <w:bookmarkStart w:id="8" w:name="_TOC_250039"/>
      <w:proofErr w:type="spellStart"/>
      <w:r>
        <w:t>Moults</w:t>
      </w:r>
      <w:proofErr w:type="spellEnd"/>
      <w:r>
        <w:t xml:space="preserve"> and ageing of first-year</w:t>
      </w:r>
      <w:r>
        <w:rPr>
          <w:spacing w:val="-4"/>
        </w:rPr>
        <w:t xml:space="preserve"> </w:t>
      </w:r>
      <w:r>
        <w:t>ducks</w:t>
      </w:r>
      <w:bookmarkEnd w:id="8"/>
    </w:p>
    <w:p w:rsidR="00694098" w:rsidRDefault="00F47497">
      <w:pPr>
        <w:pStyle w:val="BodyText"/>
        <w:spacing w:before="56"/>
        <w:ind w:left="220" w:right="258"/>
      </w:pPr>
      <w:r>
        <w:t xml:space="preserve">After fledging, ducks undergo two partial </w:t>
      </w:r>
      <w:proofErr w:type="spellStart"/>
      <w:r>
        <w:t>moults</w:t>
      </w:r>
      <w:proofErr w:type="spellEnd"/>
      <w:r>
        <w:t xml:space="preserve"> in their first year of life. The first of these </w:t>
      </w:r>
      <w:proofErr w:type="spellStart"/>
      <w:r>
        <w:t>moults</w:t>
      </w:r>
      <w:proofErr w:type="spellEnd"/>
      <w:r>
        <w:rPr>
          <w:spacing w:val="-23"/>
        </w:rPr>
        <w:t xml:space="preserve"> </w:t>
      </w:r>
      <w:r>
        <w:t>(the</w:t>
      </w:r>
      <w:r>
        <w:rPr>
          <w:spacing w:val="-1"/>
          <w:w w:val="99"/>
        </w:rPr>
        <w:t xml:space="preserve"> </w:t>
      </w:r>
      <w:r>
        <w:rPr>
          <w:rFonts w:cs="Arial"/>
        </w:rPr>
        <w:t>‘</w:t>
      </w:r>
      <w:r>
        <w:t>post-juvenile</w:t>
      </w:r>
      <w:r>
        <w:rPr>
          <w:rFonts w:cs="Arial"/>
        </w:rPr>
        <w:t xml:space="preserve">’ </w:t>
      </w:r>
      <w:r>
        <w:t xml:space="preserve">or </w:t>
      </w:r>
      <w:r>
        <w:rPr>
          <w:rFonts w:cs="Arial"/>
        </w:rPr>
        <w:t>‘</w:t>
      </w:r>
      <w:r>
        <w:t>pre-formative</w:t>
      </w:r>
      <w:r>
        <w:rPr>
          <w:rFonts w:cs="Arial"/>
        </w:rPr>
        <w:t xml:space="preserve">’ </w:t>
      </w:r>
      <w:proofErr w:type="spellStart"/>
      <w:r>
        <w:t>moult</w:t>
      </w:r>
      <w:proofErr w:type="spellEnd"/>
      <w:r>
        <w:t>) occurs in the first summer, autumn or winter; it</w:t>
      </w:r>
      <w:r>
        <w:rPr>
          <w:spacing w:val="-19"/>
        </w:rPr>
        <w:t xml:space="preserve"> </w:t>
      </w:r>
      <w:r>
        <w:t>involves</w:t>
      </w:r>
      <w:r>
        <w:rPr>
          <w:w w:val="99"/>
        </w:rPr>
        <w:t xml:space="preserve"> </w:t>
      </w:r>
      <w:r>
        <w:t>replacement of most feathers in the head, neck,</w:t>
      </w:r>
      <w:r>
        <w:t xml:space="preserve"> breast, flanks, mantle and scapulars; a</w:t>
      </w:r>
      <w:r>
        <w:rPr>
          <w:spacing w:val="-16"/>
        </w:rPr>
        <w:t xml:space="preserve"> </w:t>
      </w:r>
      <w:r>
        <w:t>smaller</w:t>
      </w:r>
      <w:r>
        <w:rPr>
          <w:w w:val="99"/>
        </w:rPr>
        <w:t xml:space="preserve"> </w:t>
      </w:r>
      <w:r>
        <w:t>proportion of the feathers of the back, belly and undertail coverts are also replaced. In addition,</w:t>
      </w:r>
      <w:r>
        <w:rPr>
          <w:spacing w:val="-12"/>
        </w:rPr>
        <w:t xml:space="preserve"> </w:t>
      </w:r>
      <w:r>
        <w:t>a</w:t>
      </w:r>
      <w:r>
        <w:rPr>
          <w:w w:val="99"/>
        </w:rPr>
        <w:t xml:space="preserve"> </w:t>
      </w:r>
      <w:r>
        <w:t>varying number of tertials, smaller wing coverts and tail feathers are replaced, though the</w:t>
      </w:r>
      <w:r>
        <w:rPr>
          <w:spacing w:val="-26"/>
        </w:rPr>
        <w:t xml:space="preserve"> </w:t>
      </w:r>
      <w:r>
        <w:t>primaries</w:t>
      </w:r>
      <w:r>
        <w:rPr>
          <w:w w:val="99"/>
        </w:rPr>
        <w:t xml:space="preserve"> </w:t>
      </w:r>
      <w:r>
        <w:t>and</w:t>
      </w:r>
      <w:r>
        <w:t xml:space="preserve"> secondaries are retained. The resultant plumage is </w:t>
      </w:r>
      <w:proofErr w:type="gramStart"/>
      <w:r>
        <w:t>similar to</w:t>
      </w:r>
      <w:proofErr w:type="gramEnd"/>
      <w:r>
        <w:t xml:space="preserve"> that of adults. The timing of the</w:t>
      </w:r>
      <w:r>
        <w:rPr>
          <w:spacing w:val="-26"/>
        </w:rPr>
        <w:t xml:space="preserve"> </w:t>
      </w:r>
      <w:r>
        <w:t>pre-</w:t>
      </w:r>
      <w:r>
        <w:rPr>
          <w:w w:val="99"/>
        </w:rPr>
        <w:t xml:space="preserve"> </w:t>
      </w:r>
      <w:r>
        <w:t xml:space="preserve">formative </w:t>
      </w:r>
      <w:proofErr w:type="spellStart"/>
      <w:r>
        <w:t>moult</w:t>
      </w:r>
      <w:proofErr w:type="spellEnd"/>
      <w:r>
        <w:t xml:space="preserve"> has not been studied in detail in Australian ducks, but analogy with North</w:t>
      </w:r>
      <w:r>
        <w:rPr>
          <w:spacing w:val="-25"/>
        </w:rPr>
        <w:t xml:space="preserve"> </w:t>
      </w:r>
      <w:r>
        <w:t>American</w:t>
      </w:r>
      <w:r>
        <w:rPr>
          <w:w w:val="99"/>
        </w:rPr>
        <w:t xml:space="preserve"> </w:t>
      </w:r>
      <w:r>
        <w:t xml:space="preserve">and European species suggests the </w:t>
      </w:r>
      <w:proofErr w:type="spellStart"/>
      <w:r>
        <w:t>moult</w:t>
      </w:r>
      <w:proofErr w:type="spellEnd"/>
      <w:r>
        <w:t xml:space="preserve"> is probably pr</w:t>
      </w:r>
      <w:r>
        <w:t>otracted, can be spread over several</w:t>
      </w:r>
      <w:r>
        <w:rPr>
          <w:spacing w:val="-30"/>
        </w:rPr>
        <w:t xml:space="preserve"> </w:t>
      </w:r>
      <w:r>
        <w:t>months,</w:t>
      </w:r>
      <w:r>
        <w:rPr>
          <w:w w:val="99"/>
        </w:rPr>
        <w:t xml:space="preserve"> </w:t>
      </w:r>
      <w:r>
        <w:t xml:space="preserve">and may be suspended at times (i.e. ducks may interrupt the pre-formative </w:t>
      </w:r>
      <w:proofErr w:type="spellStart"/>
      <w:r>
        <w:t>moult</w:t>
      </w:r>
      <w:proofErr w:type="spellEnd"/>
      <w:r>
        <w:t xml:space="preserve"> for some time,</w:t>
      </w:r>
      <w:r>
        <w:rPr>
          <w:spacing w:val="-25"/>
        </w:rPr>
        <w:t xml:space="preserve"> </w:t>
      </w:r>
      <w:r>
        <w:t>thus</w:t>
      </w:r>
      <w:r>
        <w:rPr>
          <w:w w:val="99"/>
        </w:rPr>
        <w:t xml:space="preserve"> </w:t>
      </w:r>
      <w:r>
        <w:t xml:space="preserve">going through a period when no active </w:t>
      </w:r>
      <w:proofErr w:type="spellStart"/>
      <w:r>
        <w:t>moult</w:t>
      </w:r>
      <w:proofErr w:type="spellEnd"/>
      <w:r>
        <w:t xml:space="preserve"> can be</w:t>
      </w:r>
      <w:r>
        <w:rPr>
          <w:spacing w:val="-22"/>
        </w:rPr>
        <w:t xml:space="preserve"> </w:t>
      </w:r>
      <w:r>
        <w:t>detected).</w:t>
      </w:r>
    </w:p>
    <w:p w:rsidR="00694098" w:rsidRDefault="00F47497">
      <w:pPr>
        <w:pStyle w:val="BodyText"/>
        <w:spacing w:before="120"/>
        <w:ind w:left="220" w:right="322"/>
      </w:pPr>
      <w:r>
        <w:t>The replacement of tail feathers in the pre-forma</w:t>
      </w:r>
      <w:r>
        <w:t xml:space="preserve">tive </w:t>
      </w:r>
      <w:proofErr w:type="spellStart"/>
      <w:r>
        <w:t>moult</w:t>
      </w:r>
      <w:proofErr w:type="spellEnd"/>
      <w:r>
        <w:t xml:space="preserve"> is of </w:t>
      </w:r>
      <w:proofErr w:type="gramStart"/>
      <w:r>
        <w:t>particular relevance</w:t>
      </w:r>
      <w:proofErr w:type="gramEnd"/>
      <w:r>
        <w:t xml:space="preserve"> to</w:t>
      </w:r>
      <w:r>
        <w:rPr>
          <w:spacing w:val="-12"/>
        </w:rPr>
        <w:t xml:space="preserve"> </w:t>
      </w:r>
      <w:r>
        <w:t>workers</w:t>
      </w:r>
      <w:r>
        <w:rPr>
          <w:w w:val="99"/>
        </w:rPr>
        <w:t xml:space="preserve"> </w:t>
      </w:r>
      <w:r>
        <w:t>attempting to age ducks. Juvenile tail feathers are the most easily identified juvenile remnants</w:t>
      </w:r>
      <w:r>
        <w:rPr>
          <w:spacing w:val="-27"/>
        </w:rPr>
        <w:t xml:space="preserve"> </w:t>
      </w:r>
      <w:r>
        <w:t>in</w:t>
      </w:r>
      <w:r>
        <w:rPr>
          <w:w w:val="99"/>
        </w:rPr>
        <w:t xml:space="preserve"> </w:t>
      </w:r>
      <w:r>
        <w:t>many first-year ducks during the Victorian duck hunting season. However, many of the</w:t>
      </w:r>
      <w:r>
        <w:rPr>
          <w:spacing w:val="-15"/>
        </w:rPr>
        <w:t xml:space="preserve"> </w:t>
      </w:r>
      <w:r>
        <w:t>first-year</w:t>
      </w:r>
      <w:r>
        <w:rPr>
          <w:w w:val="99"/>
        </w:rPr>
        <w:t xml:space="preserve"> </w:t>
      </w:r>
      <w:r>
        <w:t>ducks colle</w:t>
      </w:r>
      <w:r>
        <w:t xml:space="preserve">cted at this time of year have active, or recently completed, pre-formative tail </w:t>
      </w:r>
      <w:proofErr w:type="spellStart"/>
      <w:r>
        <w:t>moult</w:t>
      </w:r>
      <w:proofErr w:type="spellEnd"/>
      <w:r>
        <w:t>.</w:t>
      </w:r>
      <w:r>
        <w:rPr>
          <w:spacing w:val="-26"/>
        </w:rPr>
        <w:t xml:space="preserve"> </w:t>
      </w:r>
      <w:r>
        <w:t>Most</w:t>
      </w:r>
      <w:r>
        <w:rPr>
          <w:w w:val="99"/>
        </w:rPr>
        <w:t xml:space="preserve"> </w:t>
      </w:r>
      <w:r>
        <w:t>often, the tails of first-year birds have a mixture of retained juvenile feathers and growing or</w:t>
      </w:r>
      <w:r>
        <w:rPr>
          <w:spacing w:val="-15"/>
        </w:rPr>
        <w:t xml:space="preserve"> </w:t>
      </w:r>
      <w:proofErr w:type="gramStart"/>
      <w:r>
        <w:t>fully</w:t>
      </w:r>
      <w:r>
        <w:rPr>
          <w:w w:val="99"/>
        </w:rPr>
        <w:t xml:space="preserve"> </w:t>
      </w:r>
      <w:r>
        <w:t>grown</w:t>
      </w:r>
      <w:proofErr w:type="gramEnd"/>
      <w:r>
        <w:t xml:space="preserve"> formative feathers that resemble those of adults (but </w:t>
      </w:r>
      <w:r>
        <w:t>are distinctly narrower in some</w:t>
      </w:r>
      <w:r>
        <w:rPr>
          <w:spacing w:val="-27"/>
        </w:rPr>
        <w:t xml:space="preserve"> </w:t>
      </w:r>
      <w:r>
        <w:t>species).</w:t>
      </w:r>
      <w:r>
        <w:rPr>
          <w:w w:val="99"/>
        </w:rPr>
        <w:t xml:space="preserve"> </w:t>
      </w:r>
      <w:r>
        <w:t xml:space="preserve">In some first-year individuals, all juvenile tail feathers are replaced in a pre-formative </w:t>
      </w:r>
      <w:proofErr w:type="spellStart"/>
      <w:r>
        <w:t>moult</w:t>
      </w:r>
      <w:proofErr w:type="spellEnd"/>
      <w:r>
        <w:t>, and</w:t>
      </w:r>
      <w:r>
        <w:rPr>
          <w:spacing w:val="-27"/>
        </w:rPr>
        <w:t xml:space="preserve"> </w:t>
      </w:r>
      <w:r>
        <w:t>such</w:t>
      </w:r>
      <w:r>
        <w:rPr>
          <w:w w:val="99"/>
        </w:rPr>
        <w:t xml:space="preserve"> </w:t>
      </w:r>
      <w:r>
        <w:t>birds can only be distinguished from adults using the plumage characters in the</w:t>
      </w:r>
      <w:r>
        <w:rPr>
          <w:spacing w:val="-25"/>
        </w:rPr>
        <w:t xml:space="preserve"> </w:t>
      </w:r>
      <w:r>
        <w:t>wing.</w:t>
      </w:r>
    </w:p>
    <w:p w:rsidR="00694098" w:rsidRDefault="00F47497">
      <w:pPr>
        <w:pStyle w:val="BodyText"/>
        <w:spacing w:before="118"/>
        <w:ind w:left="220" w:right="239"/>
      </w:pPr>
      <w:r>
        <w:t xml:space="preserve">The first pre-alternate </w:t>
      </w:r>
      <w:proofErr w:type="spellStart"/>
      <w:r>
        <w:t>moult</w:t>
      </w:r>
      <w:proofErr w:type="spellEnd"/>
      <w:r>
        <w:t xml:space="preserve"> also occurs in the later part of the first year of life, shortly before the</w:t>
      </w:r>
      <w:r>
        <w:rPr>
          <w:spacing w:val="-26"/>
        </w:rPr>
        <w:t xml:space="preserve"> </w:t>
      </w:r>
      <w:r>
        <w:t>first</w:t>
      </w:r>
      <w:r>
        <w:rPr>
          <w:w w:val="99"/>
        </w:rPr>
        <w:t xml:space="preserve"> </w:t>
      </w:r>
      <w:r>
        <w:t>breeding attempt when about one year old. In southern Australia, this usually occurs in spring or</w:t>
      </w:r>
      <w:r>
        <w:rPr>
          <w:spacing w:val="-21"/>
        </w:rPr>
        <w:t xml:space="preserve"> </w:t>
      </w:r>
      <w:r>
        <w:t>early</w:t>
      </w:r>
      <w:r>
        <w:rPr>
          <w:w w:val="99"/>
        </w:rPr>
        <w:t xml:space="preserve"> </w:t>
      </w:r>
      <w:r>
        <w:t>summer (after the Victorian duck hunting</w:t>
      </w:r>
      <w:r>
        <w:t xml:space="preserve"> season is complete). The timing and extent of this </w:t>
      </w:r>
      <w:proofErr w:type="spellStart"/>
      <w:r>
        <w:t>moult</w:t>
      </w:r>
      <w:proofErr w:type="spellEnd"/>
      <w:r>
        <w:rPr>
          <w:spacing w:val="-21"/>
        </w:rPr>
        <w:t xml:space="preserve"> </w:t>
      </w:r>
      <w:r>
        <w:t>is</w:t>
      </w:r>
      <w:r>
        <w:rPr>
          <w:w w:val="99"/>
        </w:rPr>
        <w:t xml:space="preserve"> </w:t>
      </w:r>
      <w:proofErr w:type="gramStart"/>
      <w:r>
        <w:t>similar to</w:t>
      </w:r>
      <w:proofErr w:type="gramEnd"/>
      <w:r>
        <w:t xml:space="preserve"> that of the pre-alternate </w:t>
      </w:r>
      <w:proofErr w:type="spellStart"/>
      <w:r>
        <w:t>moult</w:t>
      </w:r>
      <w:proofErr w:type="spellEnd"/>
      <w:r>
        <w:t xml:space="preserve"> of adults; it involves replacement of many of the head,</w:t>
      </w:r>
      <w:r>
        <w:rPr>
          <w:spacing w:val="-30"/>
        </w:rPr>
        <w:t xml:space="preserve"> </w:t>
      </w:r>
      <w:r>
        <w:t>neck</w:t>
      </w:r>
    </w:p>
    <w:p w:rsidR="00694098" w:rsidRDefault="00694098">
      <w:pPr>
        <w:sectPr w:rsidR="00694098">
          <w:footerReference w:type="default" r:id="rId30"/>
          <w:pgSz w:w="11910" w:h="16840"/>
          <w:pgMar w:top="144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08"/>
      </w:pPr>
      <w:r>
        <w:lastRenderedPageBreak/>
        <w:t xml:space="preserve">and body feathers attained in the pre-formative </w:t>
      </w:r>
      <w:proofErr w:type="spellStart"/>
      <w:r>
        <w:t>moult</w:t>
      </w:r>
      <w:proofErr w:type="spellEnd"/>
      <w:r>
        <w:t>, and additional feathers may be replaced in</w:t>
      </w:r>
      <w:r>
        <w:rPr>
          <w:spacing w:val="-26"/>
        </w:rPr>
        <w:t xml:space="preserve"> </w:t>
      </w:r>
      <w:r>
        <w:t>the</w:t>
      </w:r>
      <w:r>
        <w:rPr>
          <w:w w:val="99"/>
        </w:rPr>
        <w:t xml:space="preserve"> </w:t>
      </w:r>
      <w:r>
        <w:t>wing coverts and tail. The juvenile primaries and secondaries are retained, but they are replaced</w:t>
      </w:r>
      <w:r>
        <w:rPr>
          <w:spacing w:val="-25"/>
        </w:rPr>
        <w:t xml:space="preserve"> </w:t>
      </w:r>
      <w:r>
        <w:t>soon</w:t>
      </w:r>
      <w:r>
        <w:rPr>
          <w:w w:val="99"/>
        </w:rPr>
        <w:t xml:space="preserve"> </w:t>
      </w:r>
      <w:r>
        <w:t xml:space="preserve">afterwards in a complete </w:t>
      </w:r>
      <w:proofErr w:type="spellStart"/>
      <w:r>
        <w:t>moult</w:t>
      </w:r>
      <w:proofErr w:type="spellEnd"/>
      <w:r>
        <w:t xml:space="preserve"> of all feathers; the</w:t>
      </w:r>
      <w:r>
        <w:t>reafter, the ducks are in fully adult</w:t>
      </w:r>
      <w:r>
        <w:rPr>
          <w:spacing w:val="-16"/>
        </w:rPr>
        <w:t xml:space="preserve"> </w:t>
      </w:r>
      <w:r>
        <w:t>plumage,</w:t>
      </w:r>
      <w:r>
        <w:rPr>
          <w:w w:val="99"/>
        </w:rPr>
        <w:t xml:space="preserve"> </w:t>
      </w:r>
      <w:r>
        <w:t>indistinguishable from older</w:t>
      </w:r>
      <w:r>
        <w:rPr>
          <w:spacing w:val="-13"/>
        </w:rPr>
        <w:t xml:space="preserve"> </w:t>
      </w:r>
      <w:r>
        <w:t>birds.</w:t>
      </w:r>
    </w:p>
    <w:p w:rsidR="00694098" w:rsidRDefault="00F47497">
      <w:pPr>
        <w:pStyle w:val="BodyText"/>
        <w:spacing w:before="120"/>
        <w:ind w:right="156"/>
      </w:pPr>
      <w:r>
        <w:t xml:space="preserve">The above description of first-year </w:t>
      </w:r>
      <w:proofErr w:type="spellStart"/>
      <w:r>
        <w:t>moult</w:t>
      </w:r>
      <w:proofErr w:type="spellEnd"/>
      <w:r>
        <w:t xml:space="preserve"> cycles in ducks is simplified, and detailed studies in ducks</w:t>
      </w:r>
      <w:r>
        <w:rPr>
          <w:spacing w:val="-27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the Northern Hemisphere show that the pre-formative </w:t>
      </w:r>
      <w:proofErr w:type="spellStart"/>
      <w:r>
        <w:t>moult</w:t>
      </w:r>
      <w:proofErr w:type="spellEnd"/>
      <w:r>
        <w:t xml:space="preserve"> varies co</w:t>
      </w:r>
      <w:r>
        <w:t>nsiderably between species</w:t>
      </w:r>
      <w:r>
        <w:rPr>
          <w:spacing w:val="-24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individuals. </w:t>
      </w:r>
      <w:r>
        <w:rPr>
          <w:spacing w:val="2"/>
        </w:rPr>
        <w:t xml:space="preserve">With </w:t>
      </w:r>
      <w:r>
        <w:t>these and other complications, workers in the Northern Hemisphere have</w:t>
      </w:r>
      <w:r>
        <w:rPr>
          <w:spacing w:val="-19"/>
        </w:rPr>
        <w:t xml:space="preserve"> </w:t>
      </w:r>
      <w:r>
        <w:t>had</w:t>
      </w:r>
      <w:r>
        <w:rPr>
          <w:w w:val="99"/>
        </w:rPr>
        <w:t xml:space="preserve"> </w:t>
      </w:r>
      <w:r>
        <w:t xml:space="preserve">considerable difficulty working out which body feathers are replaced in which </w:t>
      </w:r>
      <w:proofErr w:type="spellStart"/>
      <w:r>
        <w:t>moult</w:t>
      </w:r>
      <w:proofErr w:type="spellEnd"/>
      <w:r>
        <w:t xml:space="preserve"> (e.g.</w:t>
      </w:r>
      <w:r>
        <w:rPr>
          <w:spacing w:val="-17"/>
        </w:rPr>
        <w:t xml:space="preserve"> </w:t>
      </w:r>
      <w:r>
        <w:t>Howell</w:t>
      </w:r>
      <w:r>
        <w:rPr>
          <w:w w:val="99"/>
        </w:rPr>
        <w:t xml:space="preserve"> </w:t>
      </w:r>
      <w:r>
        <w:t xml:space="preserve">2010). In Australia, first-year </w:t>
      </w:r>
      <w:proofErr w:type="spellStart"/>
      <w:r>
        <w:t>mou</w:t>
      </w:r>
      <w:r>
        <w:t>lts</w:t>
      </w:r>
      <w:proofErr w:type="spellEnd"/>
      <w:r>
        <w:t xml:space="preserve"> of ducks have received considerably less study, so it is</w:t>
      </w:r>
      <w:r>
        <w:rPr>
          <w:spacing w:val="-17"/>
        </w:rPr>
        <w:t xml:space="preserve"> </w:t>
      </w:r>
      <w:r>
        <w:t>quite</w:t>
      </w:r>
      <w:r>
        <w:rPr>
          <w:w w:val="99"/>
        </w:rPr>
        <w:t xml:space="preserve"> </w:t>
      </w:r>
      <w:r>
        <w:t xml:space="preserve">likely that there are complexities in first-year </w:t>
      </w:r>
      <w:proofErr w:type="spellStart"/>
      <w:r>
        <w:t>moults</w:t>
      </w:r>
      <w:proofErr w:type="spellEnd"/>
      <w:r>
        <w:t xml:space="preserve"> that are yet to be revealed. From the</w:t>
      </w:r>
      <w:r>
        <w:rPr>
          <w:spacing w:val="-14"/>
        </w:rPr>
        <w:t xml:space="preserve"> </w:t>
      </w:r>
      <w:r>
        <w:t>practical</w:t>
      </w:r>
      <w:r>
        <w:rPr>
          <w:w w:val="99"/>
        </w:rPr>
        <w:t xml:space="preserve"> </w:t>
      </w:r>
      <w:r>
        <w:t xml:space="preserve">viewpoint of ageing individuals, it is perhaps </w:t>
      </w:r>
      <w:proofErr w:type="gramStart"/>
      <w:r>
        <w:t>sufficient</w:t>
      </w:r>
      <w:proofErr w:type="gramEnd"/>
      <w:r>
        <w:t xml:space="preserve"> to be aware</w:t>
      </w:r>
      <w:r>
        <w:rPr>
          <w:spacing w:val="-22"/>
        </w:rPr>
        <w:t xml:space="preserve"> </w:t>
      </w:r>
      <w:r>
        <w:t>that:</w:t>
      </w:r>
    </w:p>
    <w:p w:rsidR="00694098" w:rsidRDefault="00F47497">
      <w:pPr>
        <w:pStyle w:val="ListParagraph"/>
        <w:numPr>
          <w:ilvl w:val="0"/>
          <w:numId w:val="34"/>
        </w:numPr>
        <w:tabs>
          <w:tab w:val="left" w:pos="461"/>
        </w:tabs>
        <w:spacing w:before="130" w:line="249" w:lineRule="auto"/>
        <w:ind w:right="625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During th</w:t>
      </w:r>
      <w:r>
        <w:rPr>
          <w:rFonts w:ascii="Arial"/>
          <w:sz w:val="20"/>
        </w:rPr>
        <w:t>e Victorian duck hunting season, ducks in their first year will include juveniles,</w:t>
      </w:r>
      <w:r>
        <w:rPr>
          <w:rFonts w:ascii="Arial"/>
          <w:spacing w:val="-28"/>
          <w:sz w:val="20"/>
        </w:rPr>
        <w:t xml:space="preserve"> </w:t>
      </w:r>
      <w:r>
        <w:rPr>
          <w:rFonts w:ascii="Arial"/>
          <w:sz w:val="20"/>
        </w:rPr>
        <w:t>birds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undergoing pre-formative </w:t>
      </w:r>
      <w:proofErr w:type="spellStart"/>
      <w:r>
        <w:rPr>
          <w:rFonts w:ascii="Arial"/>
          <w:sz w:val="20"/>
        </w:rPr>
        <w:t>moult</w:t>
      </w:r>
      <w:proofErr w:type="spellEnd"/>
      <w:r>
        <w:rPr>
          <w:rFonts w:ascii="Arial"/>
          <w:sz w:val="20"/>
        </w:rPr>
        <w:t>, and birds that are in formative</w:t>
      </w:r>
      <w:r>
        <w:rPr>
          <w:rFonts w:ascii="Arial"/>
          <w:spacing w:val="-5"/>
          <w:sz w:val="20"/>
        </w:rPr>
        <w:t xml:space="preserve"> </w:t>
      </w:r>
      <w:r>
        <w:rPr>
          <w:rFonts w:ascii="Arial"/>
          <w:sz w:val="20"/>
        </w:rPr>
        <w:t>plumage.</w:t>
      </w:r>
    </w:p>
    <w:p w:rsidR="00694098" w:rsidRDefault="00F47497">
      <w:pPr>
        <w:pStyle w:val="ListParagraph"/>
        <w:numPr>
          <w:ilvl w:val="0"/>
          <w:numId w:val="34"/>
        </w:numPr>
        <w:tabs>
          <w:tab w:val="left" w:pos="461"/>
        </w:tabs>
        <w:spacing w:before="114" w:line="249" w:lineRule="auto"/>
        <w:ind w:right="36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If present, retained juvenile tail feathers are a reliable indication that an individual is in its</w:t>
      </w:r>
      <w:r>
        <w:rPr>
          <w:rFonts w:ascii="Arial"/>
          <w:spacing w:val="-28"/>
          <w:sz w:val="20"/>
        </w:rPr>
        <w:t xml:space="preserve"> </w:t>
      </w:r>
      <w:r>
        <w:rPr>
          <w:rFonts w:ascii="Arial"/>
          <w:sz w:val="20"/>
        </w:rPr>
        <w:t>first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year. However, many first-year birds will have replaced some of their tail feathers, meaning</w:t>
      </w:r>
      <w:r>
        <w:rPr>
          <w:rFonts w:ascii="Arial"/>
          <w:spacing w:val="-34"/>
          <w:sz w:val="20"/>
        </w:rPr>
        <w:t xml:space="preserve"> </w:t>
      </w:r>
      <w:r>
        <w:rPr>
          <w:rFonts w:ascii="Arial"/>
          <w:sz w:val="20"/>
        </w:rPr>
        <w:t>that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only some tail feathers will be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z w:val="20"/>
        </w:rPr>
        <w:t>juvenile.</w:t>
      </w:r>
    </w:p>
    <w:p w:rsidR="00694098" w:rsidRDefault="00F47497">
      <w:pPr>
        <w:pStyle w:val="ListParagraph"/>
        <w:numPr>
          <w:ilvl w:val="0"/>
          <w:numId w:val="34"/>
        </w:numPr>
        <w:tabs>
          <w:tab w:val="left" w:pos="461"/>
        </w:tabs>
        <w:spacing w:before="114" w:line="249" w:lineRule="auto"/>
        <w:ind w:right="108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Some first-</w:t>
      </w:r>
      <w:r>
        <w:rPr>
          <w:rFonts w:ascii="Arial"/>
          <w:sz w:val="20"/>
        </w:rPr>
        <w:t>year birds replace all their juvenile tail feathers before the duck hunting season</w:t>
      </w:r>
      <w:r>
        <w:rPr>
          <w:rFonts w:ascii="Arial"/>
          <w:spacing w:val="26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can only be distinguished from adults through examination of wing plumage (which is often</w:t>
      </w:r>
      <w:r>
        <w:rPr>
          <w:rFonts w:ascii="Arial"/>
          <w:spacing w:val="-31"/>
          <w:sz w:val="20"/>
        </w:rPr>
        <w:t xml:space="preserve"> </w:t>
      </w:r>
      <w:r>
        <w:rPr>
          <w:rFonts w:ascii="Arial"/>
          <w:sz w:val="20"/>
        </w:rPr>
        <w:t>difficult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to distinguish from that of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z w:val="20"/>
        </w:rPr>
        <w:t>adults).</w:t>
      </w:r>
    </w:p>
    <w:p w:rsidR="00694098" w:rsidRDefault="00F47497">
      <w:pPr>
        <w:pStyle w:val="ListParagraph"/>
        <w:numPr>
          <w:ilvl w:val="0"/>
          <w:numId w:val="34"/>
        </w:numPr>
        <w:tabs>
          <w:tab w:val="left" w:pos="461"/>
        </w:tabs>
        <w:spacing w:before="114" w:line="249" w:lineRule="auto"/>
        <w:ind w:right="187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/>
          <w:sz w:val="20"/>
        </w:rPr>
        <w:t>Moults</w:t>
      </w:r>
      <w:proofErr w:type="spellEnd"/>
      <w:r>
        <w:rPr>
          <w:rFonts w:ascii="Arial"/>
          <w:sz w:val="20"/>
        </w:rPr>
        <w:t xml:space="preserve"> of head and body feathers</w:t>
      </w:r>
      <w:r>
        <w:rPr>
          <w:rFonts w:ascii="Arial"/>
          <w:sz w:val="20"/>
        </w:rPr>
        <w:t xml:space="preserve"> continue through the duck hunting season, so detection of</w:t>
      </w:r>
      <w:r>
        <w:rPr>
          <w:rFonts w:ascii="Arial"/>
          <w:spacing w:val="-35"/>
          <w:sz w:val="20"/>
        </w:rPr>
        <w:t xml:space="preserve"> </w:t>
      </w:r>
      <w:r>
        <w:rPr>
          <w:rFonts w:ascii="Arial"/>
          <w:sz w:val="20"/>
        </w:rPr>
        <w:t>age-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diagnostic juvenile remnants is easiest early in the season and more difficult later in the</w:t>
      </w:r>
      <w:r>
        <w:rPr>
          <w:rFonts w:ascii="Arial"/>
          <w:spacing w:val="-36"/>
          <w:sz w:val="20"/>
        </w:rPr>
        <w:t xml:space="preserve"> </w:t>
      </w:r>
      <w:r>
        <w:rPr>
          <w:rFonts w:ascii="Arial"/>
          <w:sz w:val="20"/>
        </w:rPr>
        <w:t>season.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3"/>
        <w:numPr>
          <w:ilvl w:val="1"/>
          <w:numId w:val="36"/>
        </w:numPr>
        <w:tabs>
          <w:tab w:val="left" w:pos="953"/>
        </w:tabs>
        <w:spacing w:before="121"/>
        <w:ind w:right="108"/>
        <w:rPr>
          <w:rFonts w:ascii="Arial" w:eastAsia="Arial" w:hAnsi="Arial" w:cs="Arial"/>
          <w:b w:val="0"/>
          <w:bCs w:val="0"/>
        </w:rPr>
      </w:pPr>
      <w:bookmarkStart w:id="9" w:name="_TOC_250038"/>
      <w:r>
        <w:rPr>
          <w:rFonts w:ascii="Arial"/>
          <w:color w:val="2D1E66"/>
        </w:rPr>
        <w:t>Principles of ageing quail on plumage</w:t>
      </w:r>
      <w:r>
        <w:rPr>
          <w:rFonts w:ascii="Arial"/>
          <w:color w:val="2D1E66"/>
          <w:spacing w:val="-6"/>
        </w:rPr>
        <w:t xml:space="preserve"> </w:t>
      </w:r>
      <w:r>
        <w:rPr>
          <w:rFonts w:ascii="Arial"/>
          <w:color w:val="2D1E66"/>
        </w:rPr>
        <w:t>characters</w:t>
      </w:r>
      <w:bookmarkEnd w:id="9"/>
    </w:p>
    <w:p w:rsidR="00694098" w:rsidRDefault="00F47497">
      <w:pPr>
        <w:pStyle w:val="BodyText"/>
        <w:spacing w:before="113"/>
        <w:ind w:right="132"/>
      </w:pPr>
      <w:r>
        <w:t xml:space="preserve">The Stubble Quail is a member of the family Phasianidae, and the </w:t>
      </w:r>
      <w:proofErr w:type="spellStart"/>
      <w:r>
        <w:t>moults</w:t>
      </w:r>
      <w:proofErr w:type="spellEnd"/>
      <w:r>
        <w:t xml:space="preserve"> and ageing</w:t>
      </w:r>
      <w:r>
        <w:rPr>
          <w:spacing w:val="-17"/>
        </w:rPr>
        <w:t xml:space="preserve"> </w:t>
      </w:r>
      <w:r>
        <w:t>characteristics</w:t>
      </w:r>
      <w:r>
        <w:rPr>
          <w:w w:val="99"/>
        </w:rPr>
        <w:t xml:space="preserve"> </w:t>
      </w:r>
      <w:r>
        <w:t>of this family have been studied intensively in many North American species (e.g. Leopold 1939,</w:t>
      </w:r>
      <w:r>
        <w:rPr>
          <w:spacing w:val="-27"/>
        </w:rPr>
        <w:t xml:space="preserve"> </w:t>
      </w:r>
      <w:r>
        <w:t>Lyon</w:t>
      </w:r>
      <w:r>
        <w:rPr>
          <w:w w:val="99"/>
        </w:rPr>
        <w:t xml:space="preserve"> </w:t>
      </w:r>
      <w:r>
        <w:t xml:space="preserve">1962, Watson 1962, 1963, </w:t>
      </w:r>
      <w:proofErr w:type="spellStart"/>
      <w:r>
        <w:t>Ohmart</w:t>
      </w:r>
      <w:proofErr w:type="spellEnd"/>
      <w:r>
        <w:t xml:space="preserve"> 1967, Summers 1972). Disney (1969) and Marchant and</w:t>
      </w:r>
      <w:r>
        <w:rPr>
          <w:spacing w:val="-22"/>
        </w:rPr>
        <w:t xml:space="preserve"> </w:t>
      </w:r>
      <w:r>
        <w:t>Higgins</w:t>
      </w:r>
      <w:r>
        <w:rPr>
          <w:w w:val="99"/>
        </w:rPr>
        <w:t xml:space="preserve"> </w:t>
      </w:r>
      <w:r>
        <w:t xml:space="preserve">(1993) confirmed that the Stubble Quail has a similar </w:t>
      </w:r>
      <w:proofErr w:type="spellStart"/>
      <w:r>
        <w:t>moult</w:t>
      </w:r>
      <w:proofErr w:type="spellEnd"/>
      <w:r>
        <w:t xml:space="preserve"> strategy to that of these North</w:t>
      </w:r>
      <w:r>
        <w:rPr>
          <w:spacing w:val="-14"/>
        </w:rPr>
        <w:t xml:space="preserve"> </w:t>
      </w:r>
      <w:r>
        <w:t>American</w:t>
      </w:r>
      <w:r>
        <w:rPr>
          <w:w w:val="99"/>
        </w:rPr>
        <w:t xml:space="preserve"> </w:t>
      </w:r>
      <w:r>
        <w:t xml:space="preserve">species, including a peculiarity in the </w:t>
      </w:r>
      <w:proofErr w:type="spellStart"/>
      <w:r>
        <w:t>moult</w:t>
      </w:r>
      <w:proofErr w:type="spellEnd"/>
      <w:r>
        <w:t xml:space="preserve"> of juvenile prima</w:t>
      </w:r>
      <w:r>
        <w:t>ries and primary coverts that can be</w:t>
      </w:r>
      <w:r>
        <w:rPr>
          <w:spacing w:val="-24"/>
        </w:rPr>
        <w:t xml:space="preserve"> </w:t>
      </w:r>
      <w:r>
        <w:t>used</w:t>
      </w:r>
      <w:r>
        <w:rPr>
          <w:w w:val="99"/>
        </w:rPr>
        <w:t xml:space="preserve"> </w:t>
      </w:r>
      <w:r>
        <w:t>to age</w:t>
      </w:r>
      <w:r>
        <w:rPr>
          <w:spacing w:val="-5"/>
        </w:rPr>
        <w:t xml:space="preserve"> </w:t>
      </w:r>
      <w:r>
        <w:t>immatures.</w:t>
      </w:r>
    </w:p>
    <w:p w:rsidR="00694098" w:rsidRDefault="00F47497">
      <w:pPr>
        <w:pStyle w:val="BodyText"/>
        <w:spacing w:before="118"/>
        <w:ind w:right="168"/>
      </w:pPr>
      <w:r>
        <w:t xml:space="preserve">Juvenile quail are </w:t>
      </w:r>
      <w:proofErr w:type="spellStart"/>
      <w:r>
        <w:t>characterised</w:t>
      </w:r>
      <w:proofErr w:type="spellEnd"/>
      <w:r>
        <w:t xml:space="preserve"> by very rapid development. Chicks hatch in a downy plumage</w:t>
      </w:r>
      <w:r>
        <w:rPr>
          <w:spacing w:val="-19"/>
        </w:rPr>
        <w:t xml:space="preserve"> </w:t>
      </w:r>
      <w:r>
        <w:t>and</w:t>
      </w:r>
      <w:r>
        <w:rPr>
          <w:w w:val="99"/>
        </w:rPr>
        <w:t xml:space="preserve"> </w:t>
      </w:r>
      <w:r>
        <w:t>begin to grow juvenile plumage almost as soon as they are hatched. This plumage is</w:t>
      </w:r>
      <w:r>
        <w:rPr>
          <w:spacing w:val="-20"/>
        </w:rPr>
        <w:t xml:space="preserve"> </w:t>
      </w:r>
      <w:r>
        <w:t>sufficiently</w:t>
      </w:r>
      <w:r>
        <w:rPr>
          <w:w w:val="99"/>
        </w:rPr>
        <w:t xml:space="preserve"> </w:t>
      </w:r>
      <w:r>
        <w:t>grow</w:t>
      </w:r>
      <w:r>
        <w:t>n to enable flight at around 2 weeks of age, well before the birds are fully grown (</w:t>
      </w:r>
      <w:proofErr w:type="spellStart"/>
      <w:r>
        <w:t>Crome</w:t>
      </w:r>
      <w:proofErr w:type="spellEnd"/>
      <w:r>
        <w:rPr>
          <w:spacing w:val="-25"/>
        </w:rPr>
        <w:t xml:space="preserve"> </w:t>
      </w:r>
      <w:r>
        <w:t>1981).</w:t>
      </w:r>
      <w:r>
        <w:rPr>
          <w:w w:val="99"/>
        </w:rPr>
        <w:t xml:space="preserve"> </w:t>
      </w:r>
      <w:r>
        <w:t>Growth of the longest flight feathers is completed by approximately 46</w:t>
      </w:r>
      <w:r>
        <w:rPr>
          <w:rFonts w:cs="Arial"/>
        </w:rPr>
        <w:t>–</w:t>
      </w:r>
      <w:r>
        <w:t>48 days, and by this</w:t>
      </w:r>
      <w:r>
        <w:rPr>
          <w:spacing w:val="-17"/>
        </w:rPr>
        <w:t xml:space="preserve"> </w:t>
      </w:r>
      <w:r>
        <w:t>stage</w:t>
      </w:r>
      <w:r>
        <w:rPr>
          <w:w w:val="99"/>
        </w:rPr>
        <w:t xml:space="preserve"> </w:t>
      </w:r>
      <w:r>
        <w:t>young quail have already begun to replace their juvenile body</w:t>
      </w:r>
      <w:r>
        <w:t xml:space="preserve"> plumage with immature body</w:t>
      </w:r>
      <w:r>
        <w:rPr>
          <w:spacing w:val="-36"/>
        </w:rPr>
        <w:t xml:space="preserve"> </w:t>
      </w:r>
      <w:r>
        <w:t>plumage;</w:t>
      </w:r>
      <w:r>
        <w:rPr>
          <w:w w:val="99"/>
        </w:rPr>
        <w:t xml:space="preserve"> </w:t>
      </w:r>
      <w:r>
        <w:t>moreover, they have also started to replace their juvenile inner primaries in a pre-formative</w:t>
      </w:r>
      <w:r>
        <w:rPr>
          <w:spacing w:val="-17"/>
        </w:rPr>
        <w:t xml:space="preserve"> </w:t>
      </w:r>
      <w:proofErr w:type="spellStart"/>
      <w:r>
        <w:t>moult</w:t>
      </w:r>
      <w:proofErr w:type="spellEnd"/>
      <w:r>
        <w:rPr>
          <w:w w:val="99"/>
        </w:rPr>
        <w:t xml:space="preserve"> </w:t>
      </w:r>
      <w:r>
        <w:t>(while the juvenile outer primaries are still growing). By the age of around 3 months, young quail</w:t>
      </w:r>
      <w:r>
        <w:rPr>
          <w:spacing w:val="-27"/>
        </w:rPr>
        <w:t xml:space="preserve"> </w:t>
      </w:r>
      <w:r>
        <w:t>look</w:t>
      </w:r>
      <w:r>
        <w:rPr>
          <w:w w:val="99"/>
        </w:rPr>
        <w:t xml:space="preserve"> </w:t>
      </w:r>
      <w:proofErr w:type="gramStart"/>
      <w:r>
        <w:t>similar to</w:t>
      </w:r>
      <w:proofErr w:type="gramEnd"/>
      <w:r>
        <w:t xml:space="preserve"> adul</w:t>
      </w:r>
      <w:r>
        <w:t>ts, but they can be distinguished from adults by wing characteristics until they are</w:t>
      </w:r>
      <w:r>
        <w:rPr>
          <w:spacing w:val="-32"/>
        </w:rPr>
        <w:t xml:space="preserve"> </w:t>
      </w:r>
      <w:r>
        <w:t>about</w:t>
      </w:r>
      <w:r>
        <w:rPr>
          <w:w w:val="99"/>
        </w:rPr>
        <w:t xml:space="preserve"> </w:t>
      </w:r>
      <w:r>
        <w:t>one year</w:t>
      </w:r>
      <w:r>
        <w:rPr>
          <w:spacing w:val="-6"/>
        </w:rPr>
        <w:t xml:space="preserve"> </w:t>
      </w:r>
      <w:r>
        <w:t>old.</w:t>
      </w:r>
    </w:p>
    <w:p w:rsidR="00694098" w:rsidRDefault="00F47497">
      <w:pPr>
        <w:pStyle w:val="BodyText"/>
        <w:spacing w:before="120"/>
        <w:ind w:right="132"/>
      </w:pPr>
      <w:r>
        <w:t xml:space="preserve">The pre-formative (post-juvenile) </w:t>
      </w:r>
      <w:proofErr w:type="spellStart"/>
      <w:r>
        <w:t>moult</w:t>
      </w:r>
      <w:proofErr w:type="spellEnd"/>
      <w:r>
        <w:t xml:space="preserve"> of quail is an almost complete </w:t>
      </w:r>
      <w:proofErr w:type="spellStart"/>
      <w:r>
        <w:t>moult</w:t>
      </w:r>
      <w:proofErr w:type="spellEnd"/>
      <w:r>
        <w:t>, with nearly all</w:t>
      </w:r>
      <w:r>
        <w:rPr>
          <w:spacing w:val="-24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feathers being replaced. However, the nine juven</w:t>
      </w:r>
      <w:r>
        <w:t>ile greater primary coverts are retained, as are</w:t>
      </w:r>
      <w:r>
        <w:rPr>
          <w:spacing w:val="-24"/>
        </w:rPr>
        <w:t xml:space="preserve"> </w:t>
      </w:r>
      <w:r>
        <w:t>some</w:t>
      </w:r>
      <w:r>
        <w:rPr>
          <w:w w:val="99"/>
        </w:rPr>
        <w:t xml:space="preserve"> </w:t>
      </w:r>
      <w:r>
        <w:t>of the outer primaries. These retained juvenile feathers differ in wear, and often differ slightly</w:t>
      </w:r>
      <w:r>
        <w:rPr>
          <w:spacing w:val="-16"/>
        </w:rPr>
        <w:t xml:space="preserve"> </w:t>
      </w:r>
      <w:r>
        <w:t>in</w:t>
      </w:r>
      <w:r>
        <w:rPr>
          <w:w w:val="99"/>
        </w:rPr>
        <w:t xml:space="preserve"> </w:t>
      </w:r>
      <w:r>
        <w:t>pattern, from adult</w:t>
      </w:r>
      <w:r>
        <w:rPr>
          <w:spacing w:val="-10"/>
        </w:rPr>
        <w:t xml:space="preserve"> </w:t>
      </w:r>
      <w:r>
        <w:t>plumage.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3"/>
        <w:numPr>
          <w:ilvl w:val="1"/>
          <w:numId w:val="36"/>
        </w:numPr>
        <w:tabs>
          <w:tab w:val="left" w:pos="953"/>
        </w:tabs>
        <w:spacing w:before="129"/>
        <w:ind w:right="108"/>
        <w:rPr>
          <w:rFonts w:ascii="Arial" w:eastAsia="Arial" w:hAnsi="Arial" w:cs="Arial"/>
          <w:b w:val="0"/>
          <w:bCs w:val="0"/>
        </w:rPr>
      </w:pPr>
      <w:bookmarkStart w:id="10" w:name="_TOC_250037"/>
      <w:r>
        <w:rPr>
          <w:rFonts w:ascii="Arial"/>
          <w:color w:val="2D1E66"/>
        </w:rPr>
        <w:t>Using wing measurements to estimate sex</w:t>
      </w:r>
      <w:r>
        <w:rPr>
          <w:rFonts w:ascii="Arial"/>
          <w:color w:val="2D1E66"/>
          <w:spacing w:val="-14"/>
        </w:rPr>
        <w:t xml:space="preserve"> </w:t>
      </w:r>
      <w:r>
        <w:rPr>
          <w:rFonts w:ascii="Arial"/>
          <w:color w:val="2D1E66"/>
        </w:rPr>
        <w:t>ratios</w:t>
      </w:r>
      <w:bookmarkEnd w:id="10"/>
    </w:p>
    <w:p w:rsidR="00694098" w:rsidRDefault="00F47497">
      <w:pPr>
        <w:pStyle w:val="BodyText"/>
        <w:spacing w:before="113"/>
        <w:ind w:right="214"/>
      </w:pPr>
      <w:r>
        <w:t xml:space="preserve">In most of </w:t>
      </w:r>
      <w:r>
        <w:rPr>
          <w:rFonts w:cs="Arial"/>
        </w:rPr>
        <w:t xml:space="preserve">Victoria’s </w:t>
      </w:r>
      <w:r>
        <w:t>game bird species, males are slightly larger than females (in the Stubble</w:t>
      </w:r>
      <w:r>
        <w:rPr>
          <w:spacing w:val="-22"/>
        </w:rPr>
        <w:t xml:space="preserve"> </w:t>
      </w:r>
      <w:r>
        <w:t>Quail</w:t>
      </w:r>
      <w:r>
        <w:rPr>
          <w:w w:val="99"/>
        </w:rPr>
        <w:t xml:space="preserve"> </w:t>
      </w:r>
      <w:r>
        <w:t>the female is the larger sex). The difference is not absolute (there is overlap in size between</w:t>
      </w:r>
      <w:r>
        <w:rPr>
          <w:spacing w:val="-24"/>
        </w:rPr>
        <w:t xml:space="preserve"> </w:t>
      </w:r>
      <w:r>
        <w:t>the</w:t>
      </w:r>
      <w:r>
        <w:rPr>
          <w:w w:val="99"/>
        </w:rPr>
        <w:t xml:space="preserve"> </w:t>
      </w:r>
      <w:r>
        <w:t>smallest</w:t>
      </w:r>
      <w:r>
        <w:rPr>
          <w:spacing w:val="-4"/>
        </w:rPr>
        <w:t xml:space="preserve"> </w:t>
      </w:r>
      <w:r>
        <w:t>males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largest</w:t>
      </w:r>
      <w:r>
        <w:rPr>
          <w:spacing w:val="-4"/>
        </w:rPr>
        <w:t xml:space="preserve"> </w:t>
      </w:r>
      <w:r>
        <w:t>females</w:t>
      </w:r>
      <w:r>
        <w:rPr>
          <w:spacing w:val="-4"/>
        </w:rPr>
        <w:t xml:space="preserve"> </w:t>
      </w:r>
      <w:r>
        <w:rPr>
          <w:rFonts w:cs="Arial"/>
        </w:rPr>
        <w:t>and</w:t>
      </w:r>
      <w:r>
        <w:rPr>
          <w:rFonts w:cs="Arial"/>
          <w:spacing w:val="-4"/>
        </w:rPr>
        <w:t xml:space="preserve"> </w:t>
      </w:r>
      <w:r>
        <w:rPr>
          <w:rFonts w:cs="Arial"/>
        </w:rPr>
        <w:t>vice</w:t>
      </w:r>
      <w:r>
        <w:rPr>
          <w:rFonts w:cs="Arial"/>
          <w:spacing w:val="-4"/>
        </w:rPr>
        <w:t xml:space="preserve"> </w:t>
      </w:r>
      <w:r>
        <w:rPr>
          <w:rFonts w:cs="Arial"/>
        </w:rPr>
        <w:t>versa</w:t>
      </w:r>
      <w:r>
        <w:rPr>
          <w:rFonts w:cs="Arial"/>
          <w:spacing w:val="-4"/>
        </w:rPr>
        <w:t xml:space="preserve"> </w:t>
      </w:r>
      <w:r>
        <w:rPr>
          <w:rFonts w:cs="Arial"/>
        </w:rPr>
        <w:t>in</w:t>
      </w:r>
      <w:r>
        <w:rPr>
          <w:rFonts w:cs="Arial"/>
          <w:spacing w:val="-4"/>
        </w:rPr>
        <w:t xml:space="preserve"> </w:t>
      </w:r>
      <w:r>
        <w:rPr>
          <w:rFonts w:cs="Arial"/>
        </w:rPr>
        <w:t>the</w:t>
      </w:r>
      <w:r>
        <w:rPr>
          <w:rFonts w:cs="Arial"/>
          <w:spacing w:val="-4"/>
        </w:rPr>
        <w:t xml:space="preserve"> </w:t>
      </w:r>
      <w:r>
        <w:rPr>
          <w:rFonts w:cs="Arial"/>
        </w:rPr>
        <w:t>Stubble</w:t>
      </w:r>
      <w:r>
        <w:rPr>
          <w:rFonts w:cs="Arial"/>
          <w:spacing w:val="-4"/>
        </w:rPr>
        <w:t xml:space="preserve"> </w:t>
      </w:r>
      <w:r>
        <w:rPr>
          <w:rFonts w:cs="Arial"/>
        </w:rPr>
        <w:t>Quail</w:t>
      </w:r>
      <w:r>
        <w:t>),</w:t>
      </w:r>
      <w:r>
        <w:rPr>
          <w:spacing w:val="-4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measurements</w:t>
      </w:r>
      <w:r>
        <w:rPr>
          <w:spacing w:val="-3"/>
        </w:rPr>
        <w:t xml:space="preserve"> </w:t>
      </w:r>
      <w:r>
        <w:t>can</w:t>
      </w:r>
      <w:r>
        <w:rPr>
          <w:w w:val="99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establish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probability</w:t>
      </w:r>
      <w:r>
        <w:rPr>
          <w:spacing w:val="-6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male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female.</w:t>
      </w:r>
      <w:r>
        <w:rPr>
          <w:spacing w:val="-8"/>
        </w:rPr>
        <w:t xml:space="preserve"> </w:t>
      </w:r>
      <w:r>
        <w:t>With</w:t>
      </w:r>
      <w:r>
        <w:rPr>
          <w:spacing w:val="-4"/>
        </w:rPr>
        <w:t xml:space="preserve"> </w:t>
      </w:r>
      <w:proofErr w:type="gramStart"/>
      <w:r>
        <w:t>sufficient</w:t>
      </w:r>
      <w:proofErr w:type="gramEnd"/>
      <w:r>
        <w:rPr>
          <w:spacing w:val="-3"/>
        </w:rPr>
        <w:t xml:space="preserve"> </w:t>
      </w:r>
      <w:r>
        <w:t>samples,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</w:t>
      </w:r>
      <w:r>
        <w:rPr>
          <w:w w:val="99"/>
        </w:rPr>
        <w:t xml:space="preserve"> </w:t>
      </w:r>
      <w:r>
        <w:t xml:space="preserve">possible to estimate sex ratios by using measurements (e.g. </w:t>
      </w:r>
      <w:proofErr w:type="spellStart"/>
      <w:r>
        <w:t>Nebel</w:t>
      </w:r>
      <w:proofErr w:type="spellEnd"/>
      <w:r>
        <w:t xml:space="preserve"> et al.</w:t>
      </w:r>
      <w:r>
        <w:rPr>
          <w:spacing w:val="-33"/>
        </w:rPr>
        <w:t xml:space="preserve"> </w:t>
      </w:r>
      <w:r>
        <w:t>2013).</w:t>
      </w:r>
    </w:p>
    <w:p w:rsidR="00694098" w:rsidRDefault="00694098">
      <w:pPr>
        <w:sectPr w:rsidR="00694098">
          <w:footerReference w:type="default" r:id="rId31"/>
          <w:pgSz w:w="11910" w:h="16840"/>
          <w:pgMar w:top="1360" w:right="1340" w:bottom="1020" w:left="1340" w:header="0" w:footer="830" w:gutter="0"/>
          <w:cols w:space="720"/>
        </w:sectPr>
      </w:pPr>
    </w:p>
    <w:p w:rsidR="00694098" w:rsidRDefault="00F47497">
      <w:pPr>
        <w:pStyle w:val="Heading3"/>
        <w:numPr>
          <w:ilvl w:val="1"/>
          <w:numId w:val="36"/>
        </w:numPr>
        <w:tabs>
          <w:tab w:val="left" w:pos="953"/>
        </w:tabs>
        <w:spacing w:before="81"/>
        <w:rPr>
          <w:rFonts w:ascii="Arial" w:eastAsia="Arial" w:hAnsi="Arial" w:cs="Arial"/>
          <w:b w:val="0"/>
          <w:bCs w:val="0"/>
        </w:rPr>
      </w:pPr>
      <w:bookmarkStart w:id="11" w:name="_TOC_250036"/>
      <w:r>
        <w:rPr>
          <w:rFonts w:ascii="Arial"/>
          <w:color w:val="2D1E66"/>
        </w:rPr>
        <w:lastRenderedPageBreak/>
        <w:t>Report layout</w:t>
      </w:r>
      <w:bookmarkEnd w:id="11"/>
    </w:p>
    <w:p w:rsidR="00694098" w:rsidRDefault="00F47497">
      <w:pPr>
        <w:pStyle w:val="BodyText"/>
        <w:spacing w:before="113"/>
      </w:pPr>
      <w:r>
        <w:t>The methods and pitfalls of sexing and ageing each game bird species using plumage characters</w:t>
      </w:r>
      <w:r>
        <w:rPr>
          <w:spacing w:val="-24"/>
        </w:rPr>
        <w:t xml:space="preserve"> </w:t>
      </w:r>
      <w:r>
        <w:t>are</w:t>
      </w:r>
      <w:r>
        <w:rPr>
          <w:w w:val="99"/>
        </w:rPr>
        <w:t xml:space="preserve"> </w:t>
      </w:r>
      <w:r>
        <w:t>presented and discussed in the Results section. A synthesis and explicit recommendations</w:t>
      </w:r>
      <w:r>
        <w:rPr>
          <w:spacing w:val="-13"/>
        </w:rPr>
        <w:t xml:space="preserve"> </w:t>
      </w:r>
      <w:r>
        <w:t>are</w:t>
      </w:r>
      <w:r>
        <w:rPr>
          <w:w w:val="99"/>
        </w:rPr>
        <w:t xml:space="preserve"> </w:t>
      </w:r>
      <w:r>
        <w:t>presented in the Discussion. Annotated illustrations of ageing and sexing characters (and in</w:t>
      </w:r>
      <w:r>
        <w:rPr>
          <w:spacing w:val="-22"/>
        </w:rPr>
        <w:t xml:space="preserve"> </w:t>
      </w:r>
      <w:r>
        <w:t>some</w:t>
      </w:r>
      <w:r>
        <w:rPr>
          <w:w w:val="99"/>
        </w:rPr>
        <w:t xml:space="preserve"> </w:t>
      </w:r>
      <w:r>
        <w:t>species, identification characters) are provided in a series of appendices</w:t>
      </w:r>
      <w:r>
        <w:rPr>
          <w:rFonts w:cs="Arial"/>
        </w:rPr>
        <w:t>, one for each game</w:t>
      </w:r>
      <w:r>
        <w:rPr>
          <w:rFonts w:cs="Arial"/>
          <w:spacing w:val="-27"/>
        </w:rPr>
        <w:t xml:space="preserve"> </w:t>
      </w:r>
      <w:r>
        <w:rPr>
          <w:rFonts w:cs="Arial"/>
        </w:rPr>
        <w:t>bird</w:t>
      </w:r>
      <w:r>
        <w:rPr>
          <w:rFonts w:cs="Arial"/>
          <w:w w:val="99"/>
        </w:rPr>
        <w:t xml:space="preserve"> </w:t>
      </w:r>
      <w:r>
        <w:rPr>
          <w:rFonts w:cs="Arial"/>
        </w:rPr>
        <w:t>species</w:t>
      </w:r>
      <w:r>
        <w:t xml:space="preserve">. These appendices are designed to be </w:t>
      </w:r>
      <w:r>
        <w:rPr>
          <w:rFonts w:cs="Arial"/>
        </w:rPr>
        <w:t>‘</w:t>
      </w:r>
      <w:r>
        <w:t>stand-alone</w:t>
      </w:r>
      <w:proofErr w:type="gramStart"/>
      <w:r>
        <w:rPr>
          <w:rFonts w:cs="Arial"/>
        </w:rPr>
        <w:t>’</w:t>
      </w:r>
      <w:proofErr w:type="gramEnd"/>
      <w:r>
        <w:rPr>
          <w:rFonts w:cs="Arial"/>
        </w:rPr>
        <w:t xml:space="preserve"> </w:t>
      </w:r>
      <w:r>
        <w:t>so they can be printed, laminated</w:t>
      </w:r>
      <w:r>
        <w:rPr>
          <w:spacing w:val="-31"/>
        </w:rPr>
        <w:t xml:space="preserve"> </w:t>
      </w:r>
      <w:r>
        <w:t>and</w:t>
      </w:r>
      <w:r>
        <w:rPr>
          <w:w w:val="99"/>
        </w:rPr>
        <w:t xml:space="preserve"> </w:t>
      </w:r>
      <w:r>
        <w:t>used in the field or in the laboratory when ageing and sexing game</w:t>
      </w:r>
      <w:r>
        <w:rPr>
          <w:spacing w:val="-26"/>
        </w:rPr>
        <w:t xml:space="preserve"> </w:t>
      </w:r>
      <w:r>
        <w:t>birds.</w:t>
      </w:r>
    </w:p>
    <w:p w:rsidR="00694098" w:rsidRDefault="00694098">
      <w:pPr>
        <w:sectPr w:rsidR="00694098">
          <w:footerReference w:type="default" r:id="rId32"/>
          <w:pgSz w:w="11910" w:h="16840"/>
          <w:pgMar w:top="1580" w:right="1420" w:bottom="1020" w:left="1340" w:header="0" w:footer="830" w:gutter="0"/>
          <w:cols w:space="720"/>
        </w:sectPr>
      </w:pPr>
    </w:p>
    <w:p w:rsidR="00694098" w:rsidRDefault="00F47497">
      <w:pPr>
        <w:pStyle w:val="Heading1"/>
        <w:numPr>
          <w:ilvl w:val="0"/>
          <w:numId w:val="33"/>
        </w:numPr>
        <w:tabs>
          <w:tab w:val="left" w:pos="533"/>
        </w:tabs>
        <w:spacing w:before="31"/>
        <w:ind w:right="108"/>
        <w:rPr>
          <w:b w:val="0"/>
          <w:bCs w:val="0"/>
        </w:rPr>
      </w:pPr>
      <w:bookmarkStart w:id="12" w:name="_TOC_250035"/>
      <w:r>
        <w:rPr>
          <w:color w:val="00B1A9"/>
        </w:rPr>
        <w:lastRenderedPageBreak/>
        <w:t>Methods</w:t>
      </w:r>
      <w:bookmarkEnd w:id="12"/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BodyText"/>
        <w:spacing w:before="252"/>
        <w:ind w:right="108"/>
      </w:pPr>
      <w:r>
        <w:t>Some of the information on ageing and sexing ducks in this report was obtained through</w:t>
      </w:r>
      <w:r>
        <w:rPr>
          <w:spacing w:val="-23"/>
        </w:rPr>
        <w:t xml:space="preserve"> </w:t>
      </w:r>
      <w:r>
        <w:t>literature</w:t>
      </w:r>
      <w:r>
        <w:rPr>
          <w:w w:val="99"/>
        </w:rPr>
        <w:t xml:space="preserve"> </w:t>
      </w:r>
      <w:r>
        <w:t>review, but much of the information provided is new, derived from examination of museum skins</w:t>
      </w:r>
      <w:r>
        <w:rPr>
          <w:spacing w:val="-28"/>
        </w:rPr>
        <w:t xml:space="preserve"> </w:t>
      </w:r>
      <w:r>
        <w:t>and</w:t>
      </w:r>
      <w:r>
        <w:rPr>
          <w:w w:val="99"/>
        </w:rPr>
        <w:t xml:space="preserve"> </w:t>
      </w:r>
      <w:r>
        <w:t>from detached wings and tails obtained from hunters</w:t>
      </w:r>
      <w:r>
        <w:rPr>
          <w:rFonts w:cs="Arial"/>
        </w:rPr>
        <w:t xml:space="preserve">’ </w:t>
      </w:r>
      <w:r>
        <w:t>bags on the opening weekend of the</w:t>
      </w:r>
      <w:r>
        <w:rPr>
          <w:spacing w:val="-11"/>
        </w:rPr>
        <w:t xml:space="preserve"> </w:t>
      </w:r>
      <w:r>
        <w:t>2017</w:t>
      </w:r>
      <w:r>
        <w:rPr>
          <w:w w:val="99"/>
        </w:rPr>
        <w:t xml:space="preserve"> </w:t>
      </w:r>
      <w:r>
        <w:t>Victorian duck hunting season, 18</w:t>
      </w:r>
      <w:r>
        <w:rPr>
          <w:rFonts w:cs="Arial"/>
        </w:rPr>
        <w:t>–</w:t>
      </w:r>
      <w:r>
        <w:t>19 March 2017. A smaller subsample of wings from the</w:t>
      </w:r>
      <w:r>
        <w:rPr>
          <w:spacing w:val="-22"/>
        </w:rPr>
        <w:t xml:space="preserve"> </w:t>
      </w:r>
      <w:r>
        <w:rPr>
          <w:rFonts w:cs="Arial"/>
        </w:rPr>
        <w:t>opening</w:t>
      </w:r>
      <w:r>
        <w:rPr>
          <w:rFonts w:cs="Arial"/>
          <w:w w:val="99"/>
        </w:rPr>
        <w:t xml:space="preserve"> </w:t>
      </w:r>
      <w:r>
        <w:rPr>
          <w:rFonts w:cs="Arial"/>
        </w:rPr>
        <w:t xml:space="preserve">weekend of the </w:t>
      </w:r>
      <w:r>
        <w:t xml:space="preserve">2018 hunting season </w:t>
      </w:r>
      <w:r>
        <w:rPr>
          <w:rFonts w:cs="Arial"/>
        </w:rPr>
        <w:t xml:space="preserve">(17–18 March 2018) </w:t>
      </w:r>
      <w:r>
        <w:t>was also</w:t>
      </w:r>
      <w:r>
        <w:rPr>
          <w:spacing w:val="-25"/>
        </w:rPr>
        <w:t xml:space="preserve"> </w:t>
      </w:r>
      <w:r>
        <w:t>examined.</w:t>
      </w:r>
    </w:p>
    <w:p w:rsidR="00694098" w:rsidRDefault="00F47497">
      <w:pPr>
        <w:pStyle w:val="BodyText"/>
        <w:spacing w:before="120"/>
        <w:ind w:right="156"/>
      </w:pPr>
      <w:r>
        <w:t>Access to the wing and tail specimens was provid</w:t>
      </w:r>
      <w:r>
        <w:t>ed by the Game Management Authority (GMA).</w:t>
      </w:r>
      <w:r>
        <w:rPr>
          <w:spacing w:val="-25"/>
        </w:rPr>
        <w:t xml:space="preserve"> </w:t>
      </w:r>
      <w:r>
        <w:t>For</w:t>
      </w:r>
      <w:r>
        <w:rPr>
          <w:w w:val="99"/>
        </w:rPr>
        <w:t xml:space="preserve"> </w:t>
      </w:r>
      <w:r>
        <w:t>most species, our approach was to examine a sample of ~50 individuals, spread out on a large</w:t>
      </w:r>
      <w:r>
        <w:rPr>
          <w:spacing w:val="-27"/>
        </w:rPr>
        <w:t xml:space="preserve"> </w:t>
      </w:r>
      <w:r>
        <w:t>bench</w:t>
      </w:r>
      <w:r>
        <w:rPr>
          <w:w w:val="99"/>
        </w:rPr>
        <w:t xml:space="preserve"> </w:t>
      </w:r>
      <w:r>
        <w:t xml:space="preserve">so we could compare them all carefully. </w:t>
      </w:r>
      <w:r>
        <w:rPr>
          <w:spacing w:val="4"/>
        </w:rPr>
        <w:t xml:space="preserve">We </w:t>
      </w:r>
      <w:r>
        <w:t>initially separated juveniles (those birds with a</w:t>
      </w:r>
      <w:r>
        <w:rPr>
          <w:spacing w:val="-31"/>
        </w:rPr>
        <w:t xml:space="preserve"> </w:t>
      </w:r>
      <w:r>
        <w:t>complete</w:t>
      </w:r>
      <w:r>
        <w:rPr>
          <w:w w:val="99"/>
        </w:rPr>
        <w:t xml:space="preserve"> </w:t>
      </w:r>
      <w:r>
        <w:t>set of j</w:t>
      </w:r>
      <w:r>
        <w:t>uvenile tail feathers) and immatures (birds with some adult and some juvenile tail</w:t>
      </w:r>
      <w:r>
        <w:rPr>
          <w:spacing w:val="-3"/>
        </w:rPr>
        <w:t xml:space="preserve"> </w:t>
      </w:r>
      <w:r>
        <w:t>feathers)</w:t>
      </w:r>
      <w:r>
        <w:rPr>
          <w:w w:val="99"/>
        </w:rPr>
        <w:t xml:space="preserve"> </w:t>
      </w:r>
      <w:r>
        <w:t xml:space="preserve">from probable adults (birds with only adult tail feathers). </w:t>
      </w:r>
      <w:r>
        <w:rPr>
          <w:spacing w:val="4"/>
        </w:rPr>
        <w:t xml:space="preserve">We </w:t>
      </w:r>
      <w:r>
        <w:t>then measured the wing length of</w:t>
      </w:r>
      <w:r>
        <w:rPr>
          <w:spacing w:val="-33"/>
        </w:rPr>
        <w:t xml:space="preserve"> </w:t>
      </w:r>
      <w:r>
        <w:t>each</w:t>
      </w:r>
      <w:r>
        <w:rPr>
          <w:w w:val="99"/>
        </w:rPr>
        <w:t xml:space="preserve"> </w:t>
      </w:r>
      <w:r>
        <w:t>specimen and sorted the specimens within each age category fro</w:t>
      </w:r>
      <w:r>
        <w:t>m longest-winged (probable</w:t>
      </w:r>
      <w:r>
        <w:rPr>
          <w:spacing w:val="-21"/>
        </w:rPr>
        <w:t xml:space="preserve"> </w:t>
      </w:r>
      <w:r>
        <w:t>males)</w:t>
      </w:r>
      <w:r>
        <w:rPr>
          <w:w w:val="99"/>
        </w:rPr>
        <w:t xml:space="preserve"> </w:t>
      </w:r>
      <w:r>
        <w:t>to shortest-winged (probable females). Comparisons of these cohorts enabled us to identify</w:t>
      </w:r>
      <w:r>
        <w:rPr>
          <w:spacing w:val="-13"/>
        </w:rPr>
        <w:t xml:space="preserve"> </w:t>
      </w:r>
      <w:r>
        <w:t>the</w:t>
      </w:r>
      <w:r>
        <w:rPr>
          <w:w w:val="99"/>
        </w:rPr>
        <w:t xml:space="preserve"> </w:t>
      </w:r>
      <w:r>
        <w:t>plumage</w:t>
      </w:r>
      <w:r>
        <w:rPr>
          <w:spacing w:val="-3"/>
        </w:rPr>
        <w:t xml:space="preserve"> </w:t>
      </w:r>
      <w:r>
        <w:t>characters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value for</w:t>
      </w:r>
      <w:r>
        <w:rPr>
          <w:spacing w:val="-2"/>
        </w:rPr>
        <w:t xml:space="preserve"> </w:t>
      </w:r>
      <w:r>
        <w:t>ageing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sexing.</w:t>
      </w:r>
      <w:r>
        <w:rPr>
          <w:spacing w:val="-6"/>
        </w:rPr>
        <w:t xml:space="preserve"> </w:t>
      </w:r>
      <w:r>
        <w:rPr>
          <w:spacing w:val="5"/>
        </w:rPr>
        <w:t>We</w:t>
      </w:r>
      <w:r>
        <w:rPr>
          <w:spacing w:val="-6"/>
        </w:rPr>
        <w:t xml:space="preserve"> </w:t>
      </w:r>
      <w:r>
        <w:t>recorded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presence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strength</w:t>
      </w:r>
      <w:r>
        <w:rPr>
          <w:spacing w:val="-4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these plumage characters systematically on every individual. While examining </w:t>
      </w:r>
      <w:r>
        <w:rPr>
          <w:spacing w:val="2"/>
        </w:rPr>
        <w:t xml:space="preserve">them, </w:t>
      </w:r>
      <w:r>
        <w:t>we</w:t>
      </w:r>
      <w:r>
        <w:rPr>
          <w:spacing w:val="-26"/>
        </w:rPr>
        <w:t xml:space="preserve"> </w:t>
      </w:r>
      <w:r>
        <w:t>carefully</w:t>
      </w:r>
      <w:r>
        <w:rPr>
          <w:w w:val="99"/>
        </w:rPr>
        <w:t xml:space="preserve"> </w:t>
      </w:r>
      <w:r>
        <w:t>compared the shapes of the wing feathers (especially the outer primaries) of known juveniles</w:t>
      </w:r>
      <w:r>
        <w:rPr>
          <w:spacing w:val="-18"/>
        </w:rPr>
        <w:t xml:space="preserve"> </w:t>
      </w:r>
      <w:r>
        <w:t>with</w:t>
      </w:r>
      <w:r>
        <w:rPr>
          <w:w w:val="99"/>
        </w:rPr>
        <w:t xml:space="preserve"> </w:t>
      </w:r>
      <w:r>
        <w:t>those of all apparent adults in the sample, an approach that e</w:t>
      </w:r>
      <w:r>
        <w:t>nabled us to identify some</w:t>
      </w:r>
      <w:r>
        <w:rPr>
          <w:spacing w:val="-24"/>
        </w:rPr>
        <w:t xml:space="preserve"> </w:t>
      </w:r>
      <w:r>
        <w:t>immatures</w:t>
      </w:r>
      <w:r>
        <w:rPr>
          <w:w w:val="99"/>
        </w:rPr>
        <w:t xml:space="preserve"> </w:t>
      </w:r>
      <w:r>
        <w:t xml:space="preserve">that had </w:t>
      </w:r>
      <w:proofErr w:type="spellStart"/>
      <w:r>
        <w:t>moulted</w:t>
      </w:r>
      <w:proofErr w:type="spellEnd"/>
      <w:r>
        <w:t xml:space="preserve"> all their juvenile tail feathers but still had juvenile</w:t>
      </w:r>
      <w:r>
        <w:rPr>
          <w:spacing w:val="-30"/>
        </w:rPr>
        <w:t xml:space="preserve"> </w:t>
      </w:r>
      <w:r>
        <w:t>wings.</w:t>
      </w:r>
    </w:p>
    <w:p w:rsidR="00694098" w:rsidRDefault="00F47497">
      <w:pPr>
        <w:pStyle w:val="BodyText"/>
        <w:spacing w:before="120"/>
        <w:ind w:right="108"/>
      </w:pPr>
      <w:r>
        <w:t>In some species, our sexing of fresh specimens was tentative, based only on measurements</w:t>
      </w:r>
      <w:r>
        <w:rPr>
          <w:spacing w:val="-23"/>
        </w:rPr>
        <w:t xml:space="preserve"> </w:t>
      </w:r>
      <w:r>
        <w:t>(which</w:t>
      </w:r>
      <w:r>
        <w:rPr>
          <w:w w:val="99"/>
        </w:rPr>
        <w:t xml:space="preserve"> </w:t>
      </w:r>
      <w:r>
        <w:t>overlap slightly between males and females)</w:t>
      </w:r>
      <w:r>
        <w:t>. Later in the study, one of us (DR) recorded the</w:t>
      </w:r>
      <w:r>
        <w:rPr>
          <w:spacing w:val="-17"/>
        </w:rPr>
        <w:t xml:space="preserve"> </w:t>
      </w:r>
      <w:r>
        <w:t>same</w:t>
      </w:r>
      <w:r>
        <w:rPr>
          <w:w w:val="99"/>
        </w:rPr>
        <w:t xml:space="preserve"> </w:t>
      </w:r>
      <w:r>
        <w:t>plumage characters systematically in museum skins at Museums Victoria in Melbourne, the</w:t>
      </w:r>
      <w:r>
        <w:rPr>
          <w:spacing w:val="-24"/>
        </w:rPr>
        <w:t xml:space="preserve"> </w:t>
      </w:r>
      <w:r>
        <w:t>Australian</w:t>
      </w:r>
      <w:r>
        <w:rPr>
          <w:w w:val="99"/>
        </w:rPr>
        <w:t xml:space="preserve"> </w:t>
      </w:r>
      <w:r>
        <w:t>National Wildlife Collection in Canberra and the Australian Museum in Sydney. Most but not</w:t>
      </w:r>
      <w:r>
        <w:rPr>
          <w:spacing w:val="-20"/>
        </w:rPr>
        <w:t xml:space="preserve"> </w:t>
      </w:r>
      <w:r>
        <w:t>all</w:t>
      </w:r>
      <w:r>
        <w:rPr>
          <w:w w:val="99"/>
        </w:rPr>
        <w:t xml:space="preserve"> </w:t>
      </w:r>
      <w:r>
        <w:t xml:space="preserve">museum </w:t>
      </w:r>
      <w:r>
        <w:t>skins had previously been sexed by dissection, and many were accompanied by</w:t>
      </w:r>
      <w:r>
        <w:rPr>
          <w:spacing w:val="-13"/>
        </w:rPr>
        <w:t xml:space="preserve"> </w:t>
      </w:r>
      <w:r>
        <w:t>other</w:t>
      </w:r>
      <w:r>
        <w:rPr>
          <w:w w:val="99"/>
        </w:rPr>
        <w:t xml:space="preserve"> </w:t>
      </w:r>
      <w:r>
        <w:t>information (e.g. head and body plumage, gonad measurements, descriptions of oviduct</w:t>
      </w:r>
      <w:r>
        <w:rPr>
          <w:spacing w:val="-24"/>
        </w:rPr>
        <w:t xml:space="preserve"> </w:t>
      </w:r>
      <w:r>
        <w:t>convolution</w:t>
      </w:r>
      <w:r>
        <w:rPr>
          <w:w w:val="99"/>
        </w:rPr>
        <w:t xml:space="preserve"> </w:t>
      </w:r>
      <w:r>
        <w:t>and skull ossification) that helped to confirm age and</w:t>
      </w:r>
      <w:r>
        <w:rPr>
          <w:spacing w:val="-15"/>
        </w:rPr>
        <w:t xml:space="preserve"> </w:t>
      </w:r>
      <w:r>
        <w:t>sex.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3"/>
        <w:numPr>
          <w:ilvl w:val="1"/>
          <w:numId w:val="33"/>
        </w:numPr>
        <w:tabs>
          <w:tab w:val="left" w:pos="953"/>
        </w:tabs>
        <w:spacing w:before="127"/>
        <w:ind w:right="108"/>
        <w:rPr>
          <w:rFonts w:ascii="Arial" w:eastAsia="Arial" w:hAnsi="Arial" w:cs="Arial"/>
          <w:b w:val="0"/>
          <w:bCs w:val="0"/>
        </w:rPr>
      </w:pPr>
      <w:bookmarkStart w:id="13" w:name="_TOC_250034"/>
      <w:r>
        <w:rPr>
          <w:rFonts w:ascii="Arial"/>
          <w:color w:val="2D1E66"/>
        </w:rPr>
        <w:t>Wing</w:t>
      </w:r>
      <w:r>
        <w:rPr>
          <w:rFonts w:ascii="Arial"/>
          <w:color w:val="2D1E66"/>
          <w:spacing w:val="-2"/>
        </w:rPr>
        <w:t xml:space="preserve"> </w:t>
      </w:r>
      <w:r>
        <w:rPr>
          <w:rFonts w:ascii="Arial"/>
          <w:color w:val="2D1E66"/>
        </w:rPr>
        <w:t>length</w:t>
      </w:r>
      <w:bookmarkEnd w:id="13"/>
    </w:p>
    <w:p w:rsidR="00694098" w:rsidRDefault="00F47497">
      <w:pPr>
        <w:pStyle w:val="BodyText"/>
        <w:spacing w:before="115"/>
        <w:ind w:right="132"/>
      </w:pPr>
      <w:r>
        <w:t>Wing</w:t>
      </w:r>
      <w:r>
        <w:t xml:space="preserve"> length can be measured for the wings obtained from hunters. In this report, we</w:t>
      </w:r>
      <w:r>
        <w:rPr>
          <w:spacing w:val="-11"/>
        </w:rPr>
        <w:t xml:space="preserve"> </w:t>
      </w:r>
      <w:r>
        <w:t>present</w:t>
      </w:r>
      <w:r>
        <w:rPr>
          <w:w w:val="99"/>
        </w:rPr>
        <w:t xml:space="preserve"> </w:t>
      </w:r>
      <w:r>
        <w:t>maximum chord measurements, taken using a butted ruler, from the carpal joint to the tip of</w:t>
      </w:r>
      <w:r>
        <w:rPr>
          <w:spacing w:val="-20"/>
        </w:rPr>
        <w:t xml:space="preserve"> </w:t>
      </w:r>
      <w:r>
        <w:t>the</w:t>
      </w:r>
      <w:r>
        <w:rPr>
          <w:w w:val="99"/>
        </w:rPr>
        <w:t xml:space="preserve"> </w:t>
      </w:r>
      <w:r>
        <w:t>longest primary (Figure 3); this section of the wing is pressed flat against the ruler, and the</w:t>
      </w:r>
      <w:r>
        <w:rPr>
          <w:spacing w:val="-28"/>
        </w:rPr>
        <w:t xml:space="preserve"> </w:t>
      </w:r>
      <w:r>
        <w:t>primaries</w:t>
      </w:r>
      <w:r>
        <w:rPr>
          <w:w w:val="99"/>
        </w:rPr>
        <w:t xml:space="preserve"> </w:t>
      </w:r>
      <w:r>
        <w:t>are straightened so that the longest possible measurement is taken. Other wing</w:t>
      </w:r>
      <w:r>
        <w:rPr>
          <w:spacing w:val="-15"/>
        </w:rPr>
        <w:t xml:space="preserve"> </w:t>
      </w:r>
      <w:r>
        <w:t>measurement</w:t>
      </w:r>
      <w:r>
        <w:rPr>
          <w:w w:val="99"/>
        </w:rPr>
        <w:t xml:space="preserve"> </w:t>
      </w:r>
      <w:r>
        <w:t>methods have been described (e.g. the natural chord, in whi</w:t>
      </w:r>
      <w:r>
        <w:t>ch the outer wing is not straightened</w:t>
      </w:r>
      <w:r>
        <w:rPr>
          <w:spacing w:val="-23"/>
        </w:rPr>
        <w:t xml:space="preserve"> </w:t>
      </w:r>
      <w:r>
        <w:t>or</w:t>
      </w:r>
      <w:r>
        <w:rPr>
          <w:w w:val="99"/>
        </w:rPr>
        <w:t xml:space="preserve"> </w:t>
      </w:r>
      <w:r>
        <w:t>flattened), but these approaches are considered less repeatable (Marchant and Higgins 1990).</w:t>
      </w:r>
      <w:r>
        <w:rPr>
          <w:spacing w:val="-27"/>
        </w:rPr>
        <w:t xml:space="preserve"> </w:t>
      </w:r>
      <w:r>
        <w:rPr>
          <w:spacing w:val="4"/>
        </w:rPr>
        <w:t>We</w:t>
      </w:r>
      <w:r>
        <w:rPr>
          <w:w w:val="99"/>
        </w:rPr>
        <w:t xml:space="preserve"> </w:t>
      </w:r>
      <w:r>
        <w:t xml:space="preserve">checked the condition of the primaries before measuring wing </w:t>
      </w:r>
      <w:proofErr w:type="gramStart"/>
      <w:r>
        <w:t>length, and</w:t>
      </w:r>
      <w:proofErr w:type="gramEnd"/>
      <w:r>
        <w:t xml:space="preserve"> did not measure</w:t>
      </w:r>
      <w:r>
        <w:rPr>
          <w:spacing w:val="-23"/>
        </w:rPr>
        <w:t xml:space="preserve"> </w:t>
      </w:r>
      <w:r>
        <w:t>specimens</w:t>
      </w:r>
      <w:r>
        <w:rPr>
          <w:w w:val="99"/>
        </w:rPr>
        <w:t xml:space="preserve"> </w:t>
      </w:r>
      <w:r>
        <w:t>in which the longest</w:t>
      </w:r>
      <w:r>
        <w:t xml:space="preserve"> primaries were still growing (i.e. the longest primaries still had wax on the</w:t>
      </w:r>
      <w:r>
        <w:rPr>
          <w:spacing w:val="-19"/>
        </w:rPr>
        <w:t xml:space="preserve"> </w:t>
      </w:r>
      <w:r>
        <w:t>feather</w:t>
      </w:r>
      <w:r>
        <w:rPr>
          <w:w w:val="99"/>
        </w:rPr>
        <w:t xml:space="preserve"> </w:t>
      </w:r>
      <w:r>
        <w:t>sheaths) or specimens in which the primary tips were</w:t>
      </w:r>
      <w:r>
        <w:rPr>
          <w:spacing w:val="-15"/>
        </w:rPr>
        <w:t xml:space="preserve"> </w:t>
      </w:r>
      <w:r>
        <w:t>broken.</w:t>
      </w:r>
    </w:p>
    <w:p w:rsidR="00694098" w:rsidRDefault="00694098">
      <w:pPr>
        <w:sectPr w:rsidR="00694098">
          <w:footerReference w:type="default" r:id="rId33"/>
          <w:pgSz w:w="11910" w:h="16840"/>
          <w:pgMar w:top="1460" w:right="1340" w:bottom="1020" w:left="1340" w:header="0" w:footer="830" w:gutter="0"/>
          <w:cols w:space="720"/>
        </w:sectPr>
      </w:pPr>
    </w:p>
    <w:p w:rsidR="00694098" w:rsidRDefault="00694098">
      <w:pPr>
        <w:spacing w:before="1"/>
        <w:rPr>
          <w:rFonts w:ascii="Arial" w:eastAsia="Arial" w:hAnsi="Arial" w:cs="Arial"/>
          <w:sz w:val="7"/>
          <w:szCs w:val="7"/>
        </w:rPr>
      </w:pPr>
    </w:p>
    <w:p w:rsidR="00694098" w:rsidRDefault="00F47497">
      <w:pPr>
        <w:spacing w:line="6408" w:lineRule="exact"/>
        <w:ind w:left="1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27"/>
          <w:sz w:val="20"/>
          <w:szCs w:val="20"/>
        </w:rPr>
        <w:drawing>
          <wp:inline distT="0" distB="0" distL="0" distR="0">
            <wp:extent cx="5780760" cy="4069461"/>
            <wp:effectExtent l="0" t="0" r="0" b="0"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760" cy="406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098" w:rsidRDefault="00F47497">
      <w:pPr>
        <w:pStyle w:val="Heading6"/>
        <w:spacing w:before="65"/>
        <w:ind w:left="100" w:right="242"/>
        <w:rPr>
          <w:b w:val="0"/>
          <w:bCs w:val="0"/>
        </w:rPr>
      </w:pPr>
      <w:r>
        <w:t>Figure 3. Measurement of maximum chord wing</w:t>
      </w:r>
      <w:r>
        <w:rPr>
          <w:spacing w:val="-13"/>
        </w:rPr>
        <w:t xml:space="preserve"> </w:t>
      </w:r>
      <w:r>
        <w:t>length</w:t>
      </w:r>
    </w:p>
    <w:p w:rsidR="00694098" w:rsidRDefault="00F47497">
      <w:pPr>
        <w:pStyle w:val="BodyText"/>
        <w:ind w:right="242"/>
      </w:pPr>
      <w:r>
        <w:t>The carpal joint is pressed against the butt of the rule by the forward hand (the left hand in</w:t>
      </w:r>
      <w:r>
        <w:rPr>
          <w:spacing w:val="-21"/>
        </w:rPr>
        <w:t xml:space="preserve"> </w:t>
      </w:r>
      <w:r>
        <w:t>this</w:t>
      </w:r>
      <w:r>
        <w:rPr>
          <w:w w:val="99"/>
        </w:rPr>
        <w:t xml:space="preserve"> </w:t>
      </w:r>
      <w:r>
        <w:t>image), with the thumb pressing the wing flat against the ruler. The thumb and fingers of the</w:t>
      </w:r>
      <w:r>
        <w:rPr>
          <w:spacing w:val="-27"/>
        </w:rPr>
        <w:t xml:space="preserve"> </w:t>
      </w:r>
      <w:r>
        <w:t>rear</w:t>
      </w:r>
      <w:r>
        <w:rPr>
          <w:w w:val="99"/>
        </w:rPr>
        <w:t xml:space="preserve"> </w:t>
      </w:r>
      <w:r>
        <w:t>hand (</w:t>
      </w:r>
      <w:r>
        <w:t>the right hand in this image) are used to straighten the primaries so the longest</w:t>
      </w:r>
      <w:r>
        <w:rPr>
          <w:spacing w:val="-26"/>
        </w:rPr>
        <w:t xml:space="preserve"> </w:t>
      </w:r>
      <w:r>
        <w:t>possible</w:t>
      </w:r>
      <w:r>
        <w:rPr>
          <w:w w:val="99"/>
        </w:rPr>
        <w:t xml:space="preserve"> </w:t>
      </w:r>
      <w:r>
        <w:t>measurement is</w:t>
      </w:r>
      <w:r>
        <w:rPr>
          <w:spacing w:val="-6"/>
        </w:rPr>
        <w:t xml:space="preserve"> </w:t>
      </w:r>
      <w:r>
        <w:t>taken.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8"/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ind w:right="226"/>
      </w:pPr>
      <w:r>
        <w:t>The wing measurements taken from museum skins, and those of ducks from hunters</w:t>
      </w:r>
      <w:r>
        <w:rPr>
          <w:rFonts w:cs="Arial"/>
        </w:rPr>
        <w:t xml:space="preserve">’ </w:t>
      </w:r>
      <w:r>
        <w:t>bags in</w:t>
      </w:r>
      <w:r>
        <w:rPr>
          <w:spacing w:val="-14"/>
        </w:rPr>
        <w:t xml:space="preserve"> </w:t>
      </w:r>
      <w:r>
        <w:t>2017</w:t>
      </w:r>
      <w:r>
        <w:rPr>
          <w:w w:val="99"/>
        </w:rPr>
        <w:t xml:space="preserve"> </w:t>
      </w:r>
      <w:r>
        <w:t>and 2018, are presented separately. The wings fr</w:t>
      </w:r>
      <w:r>
        <w:t>om hunters</w:t>
      </w:r>
      <w:r>
        <w:rPr>
          <w:rFonts w:cs="Arial"/>
        </w:rPr>
        <w:t xml:space="preserve">’ </w:t>
      </w:r>
      <w:r>
        <w:t>bags had been frozen, and they</w:t>
      </w:r>
      <w:r>
        <w:rPr>
          <w:spacing w:val="-22"/>
        </w:rPr>
        <w:t xml:space="preserve"> </w:t>
      </w:r>
      <w:r>
        <w:t>were</w:t>
      </w:r>
      <w:r>
        <w:rPr>
          <w:w w:val="99"/>
        </w:rPr>
        <w:t xml:space="preserve"> </w:t>
      </w:r>
      <w:r>
        <w:t>measured when defrosted sufficiently to be spread and closed. In contrast, study skins are dried,</w:t>
      </w:r>
      <w:r>
        <w:rPr>
          <w:spacing w:val="-34"/>
        </w:rPr>
        <w:t xml:space="preserve"> </w:t>
      </w:r>
      <w:r>
        <w:t>and</w:t>
      </w:r>
      <w:r>
        <w:rPr>
          <w:w w:val="99"/>
        </w:rPr>
        <w:t xml:space="preserve"> </w:t>
      </w:r>
      <w:r>
        <w:t>this process causes shrinkage. The extent of shrinkage ranges from 0.39% to 4% in the</w:t>
      </w:r>
      <w:r>
        <w:rPr>
          <w:spacing w:val="-9"/>
        </w:rPr>
        <w:t xml:space="preserve"> </w:t>
      </w:r>
      <w:r>
        <w:t>various</w:t>
      </w:r>
      <w:r>
        <w:rPr>
          <w:w w:val="99"/>
        </w:rPr>
        <w:t xml:space="preserve"> </w:t>
      </w:r>
      <w:r>
        <w:t>families of birds (</w:t>
      </w:r>
      <w:proofErr w:type="spellStart"/>
      <w:r>
        <w:t>Herremans</w:t>
      </w:r>
      <w:proofErr w:type="spellEnd"/>
      <w:r>
        <w:t xml:space="preserve"> 1985; Winker 1993). </w:t>
      </w:r>
      <w:r>
        <w:rPr>
          <w:spacing w:val="4"/>
        </w:rPr>
        <w:t xml:space="preserve">We </w:t>
      </w:r>
      <w:r>
        <w:t xml:space="preserve">could find no published information </w:t>
      </w:r>
      <w:r>
        <w:rPr>
          <w:spacing w:val="3"/>
        </w:rPr>
        <w:t>on</w:t>
      </w:r>
      <w:r>
        <w:rPr>
          <w:spacing w:val="-32"/>
        </w:rPr>
        <w:t xml:space="preserve"> </w:t>
      </w:r>
      <w:r>
        <w:t>the</w:t>
      </w:r>
      <w:r>
        <w:rPr>
          <w:w w:val="99"/>
        </w:rPr>
        <w:t xml:space="preserve"> </w:t>
      </w:r>
      <w:r>
        <w:t>extent of shrinkage of duck wings. Winker (1993) suggested that in the absence of</w:t>
      </w:r>
      <w:r>
        <w:rPr>
          <w:spacing w:val="-11"/>
        </w:rPr>
        <w:t xml:space="preserve"> </w:t>
      </w:r>
      <w:r>
        <w:t>taxon-specific</w:t>
      </w:r>
      <w:r>
        <w:rPr>
          <w:w w:val="99"/>
        </w:rPr>
        <w:t xml:space="preserve"> </w:t>
      </w:r>
      <w:r>
        <w:t>shrinkage data, an average shrinkage correction factor of bird w</w:t>
      </w:r>
      <w:r>
        <w:t>ings of 1.7% could be used</w:t>
      </w:r>
      <w:r>
        <w:rPr>
          <w:rFonts w:cs="Arial"/>
        </w:rPr>
        <w:t>—</w:t>
      </w:r>
      <w:r>
        <w:t>but</w:t>
      </w:r>
      <w:r>
        <w:rPr>
          <w:spacing w:val="-20"/>
        </w:rPr>
        <w:t xml:space="preserve"> </w:t>
      </w:r>
      <w:r>
        <w:t>he</w:t>
      </w:r>
      <w:r>
        <w:rPr>
          <w:w w:val="99"/>
        </w:rPr>
        <w:t xml:space="preserve"> </w:t>
      </w:r>
      <w:proofErr w:type="spellStart"/>
      <w:r>
        <w:t>emphasised</w:t>
      </w:r>
      <w:proofErr w:type="spellEnd"/>
      <w:r>
        <w:t xml:space="preserve"> that this correction factor is crude, and that family-specific information is preferable</w:t>
      </w:r>
      <w:r>
        <w:rPr>
          <w:spacing w:val="-15"/>
        </w:rPr>
        <w:t xml:space="preserve"> </w:t>
      </w:r>
      <w:r>
        <w:t>if</w:t>
      </w:r>
      <w:r>
        <w:rPr>
          <w:w w:val="99"/>
        </w:rPr>
        <w:t xml:space="preserve"> </w:t>
      </w:r>
      <w:r>
        <w:t>available. Measuring individual fresh wings, waiting 2</w:t>
      </w:r>
      <w:r>
        <w:rPr>
          <w:rFonts w:cs="Arial"/>
        </w:rPr>
        <w:t>–</w:t>
      </w:r>
      <w:r>
        <w:t>5 months until they dried, and</w:t>
      </w:r>
      <w:r>
        <w:rPr>
          <w:spacing w:val="-16"/>
        </w:rPr>
        <w:t xml:space="preserve"> </w:t>
      </w:r>
      <w:r>
        <w:t>then</w:t>
      </w:r>
      <w:r>
        <w:rPr>
          <w:w w:val="99"/>
        </w:rPr>
        <w:t xml:space="preserve"> </w:t>
      </w:r>
      <w:r>
        <w:t xml:space="preserve">remeasuring them was beyond </w:t>
      </w:r>
      <w:r>
        <w:t>the scope of this study. However, we were able to compare the</w:t>
      </w:r>
      <w:r>
        <w:rPr>
          <w:spacing w:val="-22"/>
        </w:rPr>
        <w:t xml:space="preserve"> </w:t>
      </w:r>
      <w:r>
        <w:t>mean</w:t>
      </w:r>
      <w:r>
        <w:rPr>
          <w:w w:val="99"/>
        </w:rPr>
        <w:t xml:space="preserve"> </w:t>
      </w:r>
      <w:r>
        <w:t>wing lengths of freshly dead specimens with those of museum skins for five species (Table 2).</w:t>
      </w:r>
      <w:r>
        <w:rPr>
          <w:spacing w:val="-15"/>
        </w:rPr>
        <w:t xml:space="preserve"> </w:t>
      </w:r>
      <w:r>
        <w:t>The</w:t>
      </w:r>
      <w:r>
        <w:rPr>
          <w:w w:val="99"/>
        </w:rPr>
        <w:t xml:space="preserve"> </w:t>
      </w:r>
      <w:r>
        <w:t>wings of museum skins were shorter than those of freshly dead birds, and the scale of the</w:t>
      </w:r>
      <w:r>
        <w:rPr>
          <w:spacing w:val="-28"/>
        </w:rPr>
        <w:t xml:space="preserve"> </w:t>
      </w:r>
      <w:r>
        <w:t>d</w:t>
      </w:r>
      <w:r>
        <w:t>ifference</w:t>
      </w:r>
      <w:r>
        <w:rPr>
          <w:w w:val="99"/>
        </w:rPr>
        <w:t xml:space="preserve"> </w:t>
      </w:r>
      <w:r>
        <w:t>was consistent with that found in previous studies of wing shrinkage in museum skins. The</w:t>
      </w:r>
      <w:r>
        <w:rPr>
          <w:spacing w:val="-21"/>
        </w:rPr>
        <w:t xml:space="preserve"> </w:t>
      </w:r>
      <w:r>
        <w:t>average</w:t>
      </w:r>
      <w:r>
        <w:rPr>
          <w:w w:val="99"/>
        </w:rPr>
        <w:t xml:space="preserve"> </w:t>
      </w:r>
      <w:r>
        <w:t xml:space="preserve">shrinkage found in 15 comparisons was 1.6%, </w:t>
      </w:r>
      <w:proofErr w:type="gramStart"/>
      <w:r>
        <w:t>similar to</w:t>
      </w:r>
      <w:proofErr w:type="gramEnd"/>
      <w:r>
        <w:t xml:space="preserve"> the generic correction of 1.7% suggested</w:t>
      </w:r>
      <w:r>
        <w:rPr>
          <w:spacing w:val="-19"/>
        </w:rPr>
        <w:t xml:space="preserve"> </w:t>
      </w:r>
      <w:r>
        <w:t>by</w:t>
      </w:r>
      <w:r>
        <w:rPr>
          <w:w w:val="99"/>
        </w:rPr>
        <w:t xml:space="preserve"> </w:t>
      </w:r>
      <w:r>
        <w:t xml:space="preserve">Winker (1993). </w:t>
      </w:r>
      <w:r>
        <w:rPr>
          <w:spacing w:val="2"/>
        </w:rPr>
        <w:t xml:space="preserve">When </w:t>
      </w:r>
      <w:r>
        <w:t>basing sexing criteria on mea</w:t>
      </w:r>
      <w:r>
        <w:t>surements of wing length of museum skins,</w:t>
      </w:r>
      <w:r>
        <w:rPr>
          <w:spacing w:val="-34"/>
        </w:rPr>
        <w:t xml:space="preserve"> </w:t>
      </w:r>
      <w:r>
        <w:t>we</w:t>
      </w:r>
      <w:r>
        <w:rPr>
          <w:w w:val="99"/>
        </w:rPr>
        <w:t xml:space="preserve"> </w:t>
      </w:r>
      <w:r>
        <w:t>assumed the wings had shrunk in preparation, and applied a shrinkage correction so</w:t>
      </w:r>
      <w:r>
        <w:rPr>
          <w:spacing w:val="-18"/>
        </w:rPr>
        <w:t xml:space="preserve"> </w:t>
      </w:r>
      <w:r>
        <w:t>measurements</w:t>
      </w:r>
      <w:r>
        <w:rPr>
          <w:w w:val="99"/>
        </w:rPr>
        <w:t xml:space="preserve"> </w:t>
      </w:r>
      <w:r>
        <w:t>could be compared with the undried wings collected from hunters. Using the information in Table</w:t>
      </w:r>
      <w:r>
        <w:rPr>
          <w:spacing w:val="-21"/>
        </w:rPr>
        <w:t xml:space="preserve"> </w:t>
      </w:r>
      <w:r>
        <w:t>2,</w:t>
      </w:r>
      <w:r>
        <w:rPr>
          <w:w w:val="99"/>
        </w:rPr>
        <w:t xml:space="preserve"> </w:t>
      </w:r>
      <w:r>
        <w:t>we applied a shr</w:t>
      </w:r>
      <w:r>
        <w:t>inkage factor of 1.2% for Chestnut Teal and the morphologically similar Grey Teal,</w:t>
      </w:r>
      <w:r>
        <w:rPr>
          <w:spacing w:val="-26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1.8% for Hardhead, and of 2.4% for Australian Wood Duck. </w:t>
      </w:r>
      <w:r>
        <w:rPr>
          <w:spacing w:val="4"/>
        </w:rPr>
        <w:t xml:space="preserve">We </w:t>
      </w:r>
      <w:r>
        <w:t>applied the generic shrinkage</w:t>
      </w:r>
      <w:r>
        <w:rPr>
          <w:spacing w:val="-34"/>
        </w:rPr>
        <w:t xml:space="preserve"> </w:t>
      </w:r>
      <w:r>
        <w:t>factor</w:t>
      </w:r>
      <w:r>
        <w:rPr>
          <w:w w:val="99"/>
        </w:rPr>
        <w:t xml:space="preserve"> </w:t>
      </w:r>
      <w:r>
        <w:t>of 1.6% for the remaining species, because the sample sizes of sexed fresh wings were too small</w:t>
      </w:r>
      <w:r>
        <w:rPr>
          <w:spacing w:val="-16"/>
        </w:rPr>
        <w:t xml:space="preserve"> </w:t>
      </w:r>
      <w:r>
        <w:t>for</w:t>
      </w:r>
      <w:r>
        <w:rPr>
          <w:w w:val="99"/>
        </w:rPr>
        <w:t xml:space="preserve"> </w:t>
      </w:r>
      <w:r>
        <w:t>us to be confident in our estimates of species-specific</w:t>
      </w:r>
      <w:r>
        <w:rPr>
          <w:spacing w:val="-12"/>
        </w:rPr>
        <w:t xml:space="preserve"> </w:t>
      </w:r>
      <w:r>
        <w:t>shrinkage.</w:t>
      </w:r>
    </w:p>
    <w:p w:rsidR="00694098" w:rsidRDefault="00694098">
      <w:pPr>
        <w:sectPr w:rsidR="00694098">
          <w:footerReference w:type="default" r:id="rId35"/>
          <w:pgSz w:w="11910" w:h="16840"/>
          <w:pgMar w:top="1340" w:right="1300" w:bottom="1020" w:left="1340" w:header="0" w:footer="830" w:gutter="0"/>
          <w:cols w:space="720"/>
        </w:sectPr>
      </w:pPr>
    </w:p>
    <w:p w:rsidR="00694098" w:rsidRDefault="00F47497">
      <w:pPr>
        <w:pStyle w:val="Heading6"/>
        <w:spacing w:before="61"/>
        <w:ind w:left="100" w:right="289"/>
        <w:rPr>
          <w:b w:val="0"/>
          <w:bCs w:val="0"/>
        </w:rPr>
      </w:pPr>
      <w:r>
        <w:rPr>
          <w:color w:val="1F1446"/>
        </w:rPr>
        <w:lastRenderedPageBreak/>
        <w:t>Table 2. Shrinkage of wing length in study skins, estimated by comparing the mean</w:t>
      </w:r>
      <w:r>
        <w:rPr>
          <w:color w:val="1F1446"/>
          <w:spacing w:val="-17"/>
        </w:rPr>
        <w:t xml:space="preserve"> </w:t>
      </w:r>
      <w:r>
        <w:rPr>
          <w:color w:val="1F1446"/>
        </w:rPr>
        <w:t>wing</w:t>
      </w:r>
      <w:r>
        <w:rPr>
          <w:color w:val="1F1446"/>
          <w:w w:val="99"/>
        </w:rPr>
        <w:t xml:space="preserve"> </w:t>
      </w:r>
      <w:r>
        <w:rPr>
          <w:color w:val="1F1446"/>
        </w:rPr>
        <w:t>length of skins with that of freshly dead</w:t>
      </w:r>
      <w:r>
        <w:rPr>
          <w:color w:val="1F1446"/>
          <w:spacing w:val="-15"/>
        </w:rPr>
        <w:t xml:space="preserve"> </w:t>
      </w:r>
      <w:r>
        <w:rPr>
          <w:color w:val="1F1446"/>
        </w:rPr>
        <w:t>samples</w:t>
      </w:r>
    </w:p>
    <w:p w:rsidR="00694098" w:rsidRDefault="00F47497">
      <w:pPr>
        <w:pStyle w:val="BodyText"/>
        <w:ind w:right="289"/>
      </w:pPr>
      <w:r>
        <w:t>(See elsewhere in this report for further details about these samples; f = female; m =</w:t>
      </w:r>
      <w:r>
        <w:rPr>
          <w:spacing w:val="-22"/>
        </w:rPr>
        <w:t xml:space="preserve"> </w:t>
      </w:r>
      <w:r>
        <w:t>male.)</w:t>
      </w:r>
    </w:p>
    <w:p w:rsidR="00694098" w:rsidRDefault="00694098">
      <w:pPr>
        <w:spacing w:before="6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681"/>
        <w:gridCol w:w="944"/>
        <w:gridCol w:w="1289"/>
        <w:gridCol w:w="1056"/>
        <w:gridCol w:w="1501"/>
        <w:gridCol w:w="1396"/>
      </w:tblGrid>
      <w:tr w:rsidR="00694098">
        <w:trPr>
          <w:trHeight w:hRule="exact" w:val="1039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Species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Sex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Age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68" w:right="276" w:hanging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No.</w:t>
            </w:r>
            <w:r>
              <w:rPr>
                <w:rFonts w:asci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freshly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dead</w:t>
            </w:r>
            <w:r>
              <w:rPr>
                <w:rFonts w:ascii="Arial"/>
                <w:color w:val="FFFFFF"/>
                <w:spacing w:val="-1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w w:val="95"/>
                <w:sz w:val="20"/>
              </w:rPr>
              <w:t>samples</w:t>
            </w:r>
          </w:p>
        </w:tc>
        <w:tc>
          <w:tcPr>
            <w:tcW w:w="105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16" w:right="245" w:hanging="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No.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skins</w:t>
            </w: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580" w:right="131" w:hanging="3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Shrinkage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skins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33" w:right="124" w:hanging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Average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shrinkage</w:t>
            </w:r>
            <w:r>
              <w:rPr>
                <w:rFonts w:ascii="Arial"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by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species</w:t>
            </w:r>
          </w:p>
        </w:tc>
      </w:tr>
      <w:tr w:rsidR="00694098">
        <w:trPr>
          <w:trHeight w:hRule="exact" w:val="384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Chestnut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Teal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05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8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1.4%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1.2%</w:t>
            </w:r>
          </w:p>
        </w:tc>
      </w:tr>
      <w:tr w:rsidR="00694098">
        <w:trPr>
          <w:trHeight w:hRule="exact" w:val="382"/>
        </w:trPr>
        <w:tc>
          <w:tcPr>
            <w:tcW w:w="22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1.0%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Hardhead</w:t>
            </w:r>
          </w:p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7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1.8%</w:t>
            </w:r>
          </w:p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2.5%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82"/>
        </w:trPr>
        <w:tc>
          <w:tcPr>
            <w:tcW w:w="22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2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2"/>
              <w:ind w:left="228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2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7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2"/>
              <w:ind w:lef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6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2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3.0%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Pacific Black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</w:p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9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3.4%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2.7%</w:t>
            </w:r>
          </w:p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28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7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2.3%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82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29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3.0%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28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5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9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2.2%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Australian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Shelduck</w:t>
            </w:r>
          </w:p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–0.3%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0.0%</w:t>
            </w:r>
          </w:p>
        </w:tc>
      </w:tr>
      <w:tr w:rsidR="00694098">
        <w:trPr>
          <w:trHeight w:hRule="exact" w:val="382"/>
        </w:trPr>
        <w:tc>
          <w:tcPr>
            <w:tcW w:w="22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9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0.3%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Australian </w:t>
            </w:r>
            <w:r>
              <w:rPr>
                <w:rFonts w:ascii="Arial"/>
                <w:spacing w:val="2"/>
                <w:sz w:val="20"/>
              </w:rPr>
              <w:t>Wood</w:t>
            </w:r>
            <w:r>
              <w:rPr>
                <w:rFonts w:ascii="Arial"/>
                <w:spacing w:val="-1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</w:p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2.2%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2.4%</w:t>
            </w:r>
          </w:p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f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28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2.5%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82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1.2%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379"/>
        </w:trPr>
        <w:tc>
          <w:tcPr>
            <w:tcW w:w="22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68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m</w:t>
            </w:r>
          </w:p>
        </w:tc>
        <w:tc>
          <w:tcPr>
            <w:tcW w:w="9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28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</w:p>
        </w:tc>
        <w:tc>
          <w:tcPr>
            <w:tcW w:w="128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6</w:t>
            </w:r>
          </w:p>
        </w:tc>
        <w:tc>
          <w:tcPr>
            <w:tcW w:w="10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</w:t>
            </w:r>
          </w:p>
        </w:tc>
        <w:tc>
          <w:tcPr>
            <w:tcW w:w="150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3.8%</w:t>
            </w:r>
          </w:p>
        </w:tc>
        <w:tc>
          <w:tcPr>
            <w:tcW w:w="139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</w:tbl>
    <w:p w:rsidR="00694098" w:rsidRDefault="00694098">
      <w:pPr>
        <w:rPr>
          <w:rFonts w:ascii="Arial" w:eastAsia="Arial" w:hAnsi="Arial" w:cs="Arial"/>
          <w:sz w:val="24"/>
          <w:szCs w:val="24"/>
        </w:rPr>
      </w:pPr>
    </w:p>
    <w:p w:rsidR="00694098" w:rsidRDefault="00F47497">
      <w:pPr>
        <w:pStyle w:val="BodyText"/>
        <w:spacing w:before="74"/>
        <w:ind w:right="289"/>
      </w:pPr>
      <w:r>
        <w:t>Sexing criteria were calculated using measurements from birds that had been reliably</w:t>
      </w:r>
      <w:r>
        <w:rPr>
          <w:spacing w:val="-15"/>
        </w:rPr>
        <w:t xml:space="preserve"> </w:t>
      </w:r>
      <w:r>
        <w:t>sexed</w:t>
      </w:r>
      <w:r>
        <w:rPr>
          <w:w w:val="99"/>
        </w:rPr>
        <w:t xml:space="preserve"> </w:t>
      </w:r>
      <w:r>
        <w:t>according to plumage characters or by dissection. After calculating the mean, standard deviation</w:t>
      </w:r>
      <w:r>
        <w:rPr>
          <w:spacing w:val="-19"/>
        </w:rPr>
        <w:t xml:space="preserve"> </w:t>
      </w:r>
      <w:r>
        <w:t>and</w:t>
      </w:r>
      <w:r>
        <w:rPr>
          <w:w w:val="99"/>
        </w:rPr>
        <w:t xml:space="preserve"> </w:t>
      </w:r>
      <w:r>
        <w:t>95% confidence intervals for each sex and age cohort, normal distribution theory (we used</w:t>
      </w:r>
      <w:r>
        <w:rPr>
          <w:spacing w:val="-20"/>
        </w:rPr>
        <w:t xml:space="preserve"> </w:t>
      </w:r>
      <w:r>
        <w:t>the</w:t>
      </w:r>
      <w:r>
        <w:rPr>
          <w:w w:val="99"/>
        </w:rPr>
        <w:t xml:space="preserve"> </w:t>
      </w:r>
      <w:r>
        <w:t>NORM.DIST function in Excel) was used to calculate the following (also explained in Figure 4, and</w:t>
      </w:r>
      <w:r>
        <w:rPr>
          <w:spacing w:val="-22"/>
        </w:rPr>
        <w:t xml:space="preserve"> </w:t>
      </w:r>
      <w:r>
        <w:t>by</w:t>
      </w:r>
      <w:r>
        <w:rPr>
          <w:w w:val="99"/>
        </w:rPr>
        <w:t xml:space="preserve"> </w:t>
      </w:r>
      <w:r>
        <w:t>Rogers and Rogers</w:t>
      </w:r>
      <w:r>
        <w:rPr>
          <w:spacing w:val="-8"/>
        </w:rPr>
        <w:t xml:space="preserve"> </w:t>
      </w:r>
      <w:r>
        <w:t>1995):</w:t>
      </w:r>
    </w:p>
    <w:p w:rsidR="00694098" w:rsidRDefault="00F47497">
      <w:pPr>
        <w:pStyle w:val="ListParagraph"/>
        <w:numPr>
          <w:ilvl w:val="2"/>
          <w:numId w:val="33"/>
        </w:numPr>
        <w:tabs>
          <w:tab w:val="left" w:pos="821"/>
        </w:tabs>
        <w:spacing w:before="121" w:line="247" w:lineRule="auto"/>
        <w:ind w:right="80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the threshold values at which 95% of</w:t>
      </w:r>
      <w:r>
        <w:rPr>
          <w:rFonts w:ascii="Arial"/>
          <w:sz w:val="20"/>
        </w:rPr>
        <w:t xml:space="preserve"> birds were correctly sexed as male and 95%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were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correctly sexed as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female</w:t>
      </w:r>
    </w:p>
    <w:p w:rsidR="00694098" w:rsidRDefault="00F47497">
      <w:pPr>
        <w:pStyle w:val="ListParagraph"/>
        <w:numPr>
          <w:ilvl w:val="2"/>
          <w:numId w:val="33"/>
        </w:numPr>
        <w:tabs>
          <w:tab w:val="left" w:pos="821"/>
        </w:tabs>
        <w:spacing w:before="107"/>
        <w:ind w:right="28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the threshold value at which 50% of birds are male, and 50% are</w:t>
      </w:r>
      <w:r>
        <w:rPr>
          <w:rFonts w:ascii="Arial"/>
          <w:spacing w:val="-5"/>
          <w:sz w:val="20"/>
        </w:rPr>
        <w:t xml:space="preserve"> </w:t>
      </w:r>
      <w:r>
        <w:rPr>
          <w:rFonts w:ascii="Arial"/>
          <w:sz w:val="20"/>
        </w:rPr>
        <w:t>female</w:t>
      </w:r>
    </w:p>
    <w:p w:rsidR="00694098" w:rsidRDefault="00F47497">
      <w:pPr>
        <w:pStyle w:val="ListParagraph"/>
        <w:numPr>
          <w:ilvl w:val="2"/>
          <w:numId w:val="33"/>
        </w:numPr>
        <w:tabs>
          <w:tab w:val="left" w:pos="821"/>
        </w:tabs>
        <w:spacing w:before="110" w:line="247" w:lineRule="auto"/>
        <w:ind w:right="338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the proportion of birds in our measured samples that were correctly sexed, incorrectly</w:t>
      </w:r>
      <w:r>
        <w:rPr>
          <w:rFonts w:ascii="Arial"/>
          <w:spacing w:val="-25"/>
          <w:sz w:val="20"/>
        </w:rPr>
        <w:t xml:space="preserve"> </w:t>
      </w:r>
      <w:r>
        <w:rPr>
          <w:rFonts w:ascii="Arial"/>
          <w:sz w:val="20"/>
        </w:rPr>
        <w:t>sexed,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or not sexed at all by these criteria (Figure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4).</w:t>
      </w:r>
    </w:p>
    <w:p w:rsidR="00694098" w:rsidRDefault="00F47497">
      <w:pPr>
        <w:pStyle w:val="BodyText"/>
        <w:spacing w:before="106"/>
        <w:ind w:right="250"/>
      </w:pPr>
      <w:r>
        <w:t>The level of confidence required for sexing can be selected by the analyst in accordance with</w:t>
      </w:r>
      <w:r>
        <w:rPr>
          <w:spacing w:val="-14"/>
        </w:rPr>
        <w:t xml:space="preserve"> </w:t>
      </w:r>
      <w:r>
        <w:t>the</w:t>
      </w:r>
      <w:r>
        <w:rPr>
          <w:w w:val="99"/>
        </w:rPr>
        <w:t xml:space="preserve"> </w:t>
      </w:r>
      <w:r>
        <w:t>purposes of the study. The use of a minimum probability of correct sexing of 95% in this report</w:t>
      </w:r>
      <w:r>
        <w:rPr>
          <w:spacing w:val="-30"/>
        </w:rPr>
        <w:t xml:space="preserve"> </w:t>
      </w:r>
      <w:r>
        <w:t>follows</w:t>
      </w:r>
      <w:r>
        <w:rPr>
          <w:w w:val="99"/>
        </w:rPr>
        <w:t xml:space="preserve"> </w:t>
      </w:r>
      <w:r>
        <w:t>typi</w:t>
      </w:r>
      <w:r>
        <w:t>cal conventions and reduces the chances of incorrectly sexing individual birds. The higher</w:t>
      </w:r>
      <w:r>
        <w:rPr>
          <w:spacing w:val="-23"/>
        </w:rPr>
        <w:t xml:space="preserve"> </w:t>
      </w:r>
      <w:r>
        <w:t>the</w:t>
      </w:r>
      <w:r>
        <w:rPr>
          <w:w w:val="99"/>
        </w:rPr>
        <w:t xml:space="preserve"> </w:t>
      </w:r>
      <w:r>
        <w:t>minimum probability of incorrect sexing selected, the higher the proportion of individuals that will</w:t>
      </w:r>
      <w:r>
        <w:rPr>
          <w:spacing w:val="-27"/>
        </w:rPr>
        <w:t xml:space="preserve"> </w:t>
      </w:r>
      <w:r>
        <w:t>need</w:t>
      </w:r>
      <w:r>
        <w:rPr>
          <w:w w:val="99"/>
        </w:rPr>
        <w:t xml:space="preserve"> </w:t>
      </w:r>
      <w:r>
        <w:t>to be treated as unsexed. If a minimum probability of c</w:t>
      </w:r>
      <w:r>
        <w:t>orrect sexing of 50% is selected, a sex can</w:t>
      </w:r>
      <w:r>
        <w:rPr>
          <w:spacing w:val="-23"/>
        </w:rPr>
        <w:t xml:space="preserve"> </w:t>
      </w:r>
      <w:r>
        <w:t>be</w:t>
      </w:r>
      <w:r>
        <w:rPr>
          <w:w w:val="99"/>
        </w:rPr>
        <w:t xml:space="preserve"> </w:t>
      </w:r>
      <w:r>
        <w:t>assigned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t>individual.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will,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sexes</w:t>
      </w:r>
      <w:r>
        <w:rPr>
          <w:spacing w:val="-3"/>
        </w:rPr>
        <w:t xml:space="preserve"> </w:t>
      </w:r>
      <w:r>
        <w:t>overlap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size,</w:t>
      </w:r>
      <w:r>
        <w:rPr>
          <w:spacing w:val="-4"/>
        </w:rPr>
        <w:t xml:space="preserve"> </w:t>
      </w:r>
      <w:r>
        <w:t>result</w:t>
      </w:r>
      <w:r>
        <w:rPr>
          <w:spacing w:val="-2"/>
        </w:rPr>
        <w:t xml:space="preserve"> </w:t>
      </w:r>
      <w:r>
        <w:t>in</w:t>
      </w:r>
      <w:r>
        <w:rPr>
          <w:w w:val="99"/>
        </w:rPr>
        <w:t xml:space="preserve"> </w:t>
      </w:r>
      <w:r>
        <w:t>many individuals being incorrectly sexed. This is not necessarily important if the sole purpose of</w:t>
      </w:r>
      <w:r>
        <w:rPr>
          <w:spacing w:val="-24"/>
        </w:rPr>
        <w:t xml:space="preserve"> </w:t>
      </w:r>
      <w:r>
        <w:t>the</w:t>
      </w:r>
      <w:r>
        <w:rPr>
          <w:spacing w:val="-1"/>
          <w:w w:val="99"/>
        </w:rPr>
        <w:t xml:space="preserve"> </w:t>
      </w:r>
      <w:r>
        <w:t>analysis is to estimate the sex ratio. However, a 50% threshold is not our preferred option, as</w:t>
      </w:r>
      <w:r>
        <w:rPr>
          <w:spacing w:val="20"/>
        </w:rPr>
        <w:t xml:space="preserve"> </w:t>
      </w:r>
      <w:r>
        <w:t>the</w:t>
      </w:r>
      <w:r>
        <w:rPr>
          <w:w w:val="99"/>
        </w:rPr>
        <w:t xml:space="preserve"> </w:t>
      </w:r>
      <w:r>
        <w:t>error associated with the estimate of the percentage threshold value is difficult to estimate and</w:t>
      </w:r>
      <w:r>
        <w:rPr>
          <w:spacing w:val="-20"/>
        </w:rPr>
        <w:t xml:space="preserve"> </w:t>
      </w:r>
      <w:r>
        <w:t>could</w:t>
      </w:r>
      <w:r>
        <w:rPr>
          <w:w w:val="99"/>
        </w:rPr>
        <w:t xml:space="preserve"> </w:t>
      </w:r>
      <w:r>
        <w:t>be influenced by skewed sex ratios, or by small num</w:t>
      </w:r>
      <w:r>
        <w:t>bers of outliers (e.g. incorrectly sexed</w:t>
      </w:r>
      <w:r>
        <w:rPr>
          <w:spacing w:val="-24"/>
        </w:rPr>
        <w:t xml:space="preserve"> </w:t>
      </w:r>
      <w:r>
        <w:t>museum</w:t>
      </w:r>
      <w:r>
        <w:rPr>
          <w:w w:val="99"/>
        </w:rPr>
        <w:t xml:space="preserve"> </w:t>
      </w:r>
      <w:r>
        <w:t>specimens). For most species, we considered it more realistic to accept that there is so much</w:t>
      </w:r>
      <w:r>
        <w:rPr>
          <w:spacing w:val="-27"/>
        </w:rPr>
        <w:t xml:space="preserve"> </w:t>
      </w:r>
      <w:r>
        <w:t>overlap</w:t>
      </w:r>
      <w:r>
        <w:rPr>
          <w:w w:val="99"/>
        </w:rPr>
        <w:t xml:space="preserve"> </w:t>
      </w:r>
      <w:r>
        <w:t>between the size of males and females that not all individuals can be correctly</w:t>
      </w:r>
      <w:r>
        <w:rPr>
          <w:spacing w:val="-24"/>
        </w:rPr>
        <w:t xml:space="preserve"> </w:t>
      </w:r>
      <w:r>
        <w:t>sexed.</w:t>
      </w:r>
    </w:p>
    <w:p w:rsidR="00694098" w:rsidRDefault="00694098">
      <w:pPr>
        <w:sectPr w:rsidR="00694098">
          <w:footerReference w:type="default" r:id="rId36"/>
          <w:pgSz w:w="11910" w:h="16840"/>
          <w:pgMar w:top="1440" w:right="1220" w:bottom="1020" w:left="1340" w:header="0" w:footer="830" w:gutter="0"/>
          <w:cols w:space="720"/>
        </w:sectPr>
      </w:pPr>
    </w:p>
    <w:p w:rsidR="00694098" w:rsidRDefault="00694098">
      <w:pPr>
        <w:spacing w:before="1"/>
        <w:rPr>
          <w:rFonts w:ascii="Arial" w:eastAsia="Arial" w:hAnsi="Arial" w:cs="Arial"/>
          <w:sz w:val="7"/>
          <w:szCs w:val="7"/>
        </w:rPr>
      </w:pPr>
    </w:p>
    <w:p w:rsidR="00694098" w:rsidRDefault="00F47497">
      <w:pPr>
        <w:spacing w:line="4605" w:lineRule="exact"/>
        <w:ind w:left="1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91"/>
          <w:sz w:val="20"/>
          <w:szCs w:val="20"/>
        </w:rPr>
        <w:drawing>
          <wp:inline distT="0" distB="0" distL="0" distR="0">
            <wp:extent cx="5504836" cy="2924365"/>
            <wp:effectExtent l="0" t="0" r="0" b="0"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836" cy="292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098" w:rsidRDefault="00694098">
      <w:pPr>
        <w:spacing w:before="9"/>
        <w:rPr>
          <w:rFonts w:ascii="Arial" w:eastAsia="Arial" w:hAnsi="Arial" w:cs="Arial"/>
          <w:sz w:val="5"/>
          <w:szCs w:val="5"/>
        </w:rPr>
      </w:pPr>
    </w:p>
    <w:p w:rsidR="00694098" w:rsidRDefault="00F47497">
      <w:pPr>
        <w:pStyle w:val="Heading6"/>
        <w:ind w:left="100" w:right="117"/>
        <w:rPr>
          <w:b w:val="0"/>
          <w:bCs w:val="0"/>
        </w:rPr>
      </w:pPr>
      <w:r>
        <w:t>Figure 4. Sexing criteria calculated in this report (after Rogers and Rogers</w:t>
      </w:r>
      <w:r>
        <w:rPr>
          <w:spacing w:val="-22"/>
        </w:rPr>
        <w:t xml:space="preserve"> </w:t>
      </w:r>
      <w:r>
        <w:t>1995)</w:t>
      </w:r>
    </w:p>
    <w:p w:rsidR="00694098" w:rsidRDefault="00F47497">
      <w:pPr>
        <w:pStyle w:val="BodyText"/>
        <w:ind w:right="99"/>
      </w:pPr>
      <w:r>
        <w:t xml:space="preserve">Wing length distributions are shown for adult Pacific Black Duck; the </w:t>
      </w:r>
      <w:r>
        <w:rPr>
          <w:i/>
        </w:rPr>
        <w:t>y-</w:t>
      </w:r>
      <w:r>
        <w:t>axis shows the number of</w:t>
      </w:r>
      <w:r>
        <w:rPr>
          <w:spacing w:val="-23"/>
        </w:rPr>
        <w:t xml:space="preserve"> </w:t>
      </w:r>
      <w:r>
        <w:t>birds</w:t>
      </w:r>
      <w:r>
        <w:rPr>
          <w:w w:val="99"/>
        </w:rPr>
        <w:t xml:space="preserve"> </w:t>
      </w:r>
      <w:r>
        <w:t>in a simulated population of 500 males and 500 females. Birds in the grey zone cannot be sexed</w:t>
      </w:r>
      <w:r>
        <w:rPr>
          <w:spacing w:val="-26"/>
        </w:rPr>
        <w:t xml:space="preserve"> </w:t>
      </w:r>
      <w:r>
        <w:t>with</w:t>
      </w:r>
    </w:p>
    <w:p w:rsidR="00694098" w:rsidRDefault="00F47497">
      <w:pPr>
        <w:pStyle w:val="BodyText"/>
        <w:ind w:right="117"/>
      </w:pPr>
      <w:r>
        <w:rPr>
          <w:rFonts w:cs="Arial"/>
          <w:position w:val="1"/>
        </w:rPr>
        <w:t xml:space="preserve">≥95% confidence. </w:t>
      </w:r>
      <w:r>
        <w:rPr>
          <w:rFonts w:cs="Arial"/>
          <w:b/>
          <w:bCs/>
          <w:spacing w:val="-3"/>
          <w:position w:val="1"/>
        </w:rPr>
        <w:t>A</w:t>
      </w:r>
      <w:r>
        <w:rPr>
          <w:spacing w:val="-3"/>
          <w:position w:val="1"/>
        </w:rPr>
        <w:t xml:space="preserve">: </w:t>
      </w:r>
      <w:r>
        <w:rPr>
          <w:position w:val="1"/>
        </w:rPr>
        <w:t>Value at which 95% of birds are female [calculated with the formula</w:t>
      </w:r>
      <w:r>
        <w:rPr>
          <w:spacing w:val="-20"/>
          <w:position w:val="1"/>
        </w:rPr>
        <w:t xml:space="preserve"> </w:t>
      </w:r>
      <w:r>
        <w:rPr>
          <w:position w:val="1"/>
        </w:rPr>
        <w:t>h</w:t>
      </w:r>
      <w:r>
        <w:rPr>
          <w:sz w:val="13"/>
          <w:szCs w:val="13"/>
        </w:rPr>
        <w:t>1</w:t>
      </w:r>
      <w:r>
        <w:rPr>
          <w:position w:val="1"/>
        </w:rPr>
        <w:t>/(h</w:t>
      </w:r>
      <w:r>
        <w:rPr>
          <w:sz w:val="13"/>
          <w:szCs w:val="13"/>
        </w:rPr>
        <w:t>1</w:t>
      </w:r>
      <w:r>
        <w:rPr>
          <w:position w:val="1"/>
        </w:rPr>
        <w:t>+h</w:t>
      </w:r>
      <w:r>
        <w:rPr>
          <w:sz w:val="13"/>
          <w:szCs w:val="13"/>
        </w:rPr>
        <w:t>2</w:t>
      </w:r>
      <w:r>
        <w:rPr>
          <w:position w:val="1"/>
        </w:rPr>
        <w:t>)].</w:t>
      </w:r>
      <w:r>
        <w:rPr>
          <w:w w:val="99"/>
          <w:position w:val="1"/>
        </w:rPr>
        <w:t xml:space="preserve"> </w:t>
      </w:r>
      <w:r>
        <w:rPr>
          <w:rFonts w:cs="Arial"/>
          <w:b/>
          <w:bCs/>
        </w:rPr>
        <w:t>B</w:t>
      </w:r>
      <w:r>
        <w:t xml:space="preserve">: Value at which 95% of the population is male. </w:t>
      </w:r>
      <w:r>
        <w:rPr>
          <w:rFonts w:cs="Arial"/>
          <w:b/>
          <w:bCs/>
        </w:rPr>
        <w:t>C</w:t>
      </w:r>
      <w:r>
        <w:t>: Value at which 50% of birds are male, and</w:t>
      </w:r>
      <w:r>
        <w:rPr>
          <w:spacing w:val="-25"/>
        </w:rPr>
        <w:t xml:space="preserve"> </w:t>
      </w:r>
      <w:r>
        <w:t>50%</w:t>
      </w:r>
      <w:r>
        <w:rPr>
          <w:w w:val="99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female.</w:t>
      </w:r>
    </w:p>
    <w:p w:rsidR="00694098" w:rsidRDefault="00694098">
      <w:pPr>
        <w:sectPr w:rsidR="00694098">
          <w:footerReference w:type="default" r:id="rId38"/>
          <w:pgSz w:w="11910" w:h="16840"/>
          <w:pgMar w:top="1340" w:right="1360" w:bottom="1020" w:left="1340" w:header="0" w:footer="830" w:gutter="0"/>
          <w:cols w:space="720"/>
        </w:sectPr>
      </w:pPr>
    </w:p>
    <w:p w:rsidR="00694098" w:rsidRDefault="00F47497">
      <w:pPr>
        <w:pStyle w:val="Heading1"/>
        <w:numPr>
          <w:ilvl w:val="0"/>
          <w:numId w:val="33"/>
        </w:numPr>
        <w:tabs>
          <w:tab w:val="left" w:pos="953"/>
        </w:tabs>
        <w:spacing w:before="31"/>
        <w:ind w:left="952" w:right="117" w:hanging="852"/>
        <w:rPr>
          <w:b w:val="0"/>
          <w:bCs w:val="0"/>
        </w:rPr>
      </w:pPr>
      <w:bookmarkStart w:id="14" w:name="_TOC_250033"/>
      <w:r>
        <w:rPr>
          <w:color w:val="00B1A9"/>
        </w:rPr>
        <w:lastRenderedPageBreak/>
        <w:t>Results</w:t>
      </w:r>
      <w:bookmarkEnd w:id="14"/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ListParagraph"/>
        <w:numPr>
          <w:ilvl w:val="1"/>
          <w:numId w:val="33"/>
        </w:numPr>
        <w:tabs>
          <w:tab w:val="left" w:pos="953"/>
        </w:tabs>
        <w:spacing w:before="254"/>
        <w:ind w:right="117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Pink-eared Duck </w:t>
      </w:r>
      <w:proofErr w:type="spellStart"/>
      <w:r>
        <w:rPr>
          <w:rFonts w:ascii="Arial"/>
          <w:b/>
          <w:i/>
          <w:color w:val="2D1E66"/>
          <w:sz w:val="28"/>
        </w:rPr>
        <w:t>Malacorhynchus</w:t>
      </w:r>
      <w:proofErr w:type="spellEnd"/>
      <w:r>
        <w:rPr>
          <w:rFonts w:ascii="Arial"/>
          <w:b/>
          <w:i/>
          <w:color w:val="2D1E66"/>
          <w:spacing w:val="-6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membranaceus</w:t>
      </w:r>
      <w:proofErr w:type="spellEnd"/>
    </w:p>
    <w:p w:rsidR="00694098" w:rsidRDefault="00F47497">
      <w:pPr>
        <w:pStyle w:val="BodyText"/>
        <w:spacing w:before="113"/>
        <w:ind w:right="99"/>
      </w:pPr>
      <w:r>
        <w:t>Pink-eared Ducks breed largely in temporary shallow water bodies following flooding or rainfall.</w:t>
      </w:r>
      <w:r>
        <w:rPr>
          <w:spacing w:val="-34"/>
        </w:rPr>
        <w:t xml:space="preserve"> </w:t>
      </w:r>
      <w:r>
        <w:t>Their</w:t>
      </w:r>
      <w:r>
        <w:rPr>
          <w:w w:val="99"/>
        </w:rPr>
        <w:t xml:space="preserve"> </w:t>
      </w:r>
      <w:r>
        <w:t xml:space="preserve">breeding season is therefore rather </w:t>
      </w:r>
      <w:proofErr w:type="gramStart"/>
      <w:r>
        <w:t>unpredictable, but</w:t>
      </w:r>
      <w:proofErr w:type="gramEnd"/>
      <w:r>
        <w:t xml:space="preserve"> breeding in south-eastern Australia</w:t>
      </w:r>
      <w:r>
        <w:rPr>
          <w:spacing w:val="-7"/>
        </w:rPr>
        <w:t xml:space="preserve"> </w:t>
      </w:r>
      <w:r>
        <w:t>usually</w:t>
      </w:r>
      <w:r>
        <w:rPr>
          <w:w w:val="99"/>
        </w:rPr>
        <w:t xml:space="preserve"> </w:t>
      </w:r>
      <w:r>
        <w:t>occurs in August</w:t>
      </w:r>
      <w:r>
        <w:rPr>
          <w:rFonts w:cs="Arial"/>
        </w:rPr>
        <w:t>–</w:t>
      </w:r>
      <w:r>
        <w:t>February, following winter or spring rains (</w:t>
      </w:r>
      <w:proofErr w:type="spellStart"/>
      <w:r>
        <w:t>Crome</w:t>
      </w:r>
      <w:proofErr w:type="spellEnd"/>
      <w:r>
        <w:t xml:space="preserve"> 1986; Marchant and</w:t>
      </w:r>
      <w:r>
        <w:rPr>
          <w:spacing w:val="-13"/>
        </w:rPr>
        <w:t xml:space="preserve"> </w:t>
      </w:r>
      <w:r>
        <w:t>Higgins</w:t>
      </w:r>
      <w:r>
        <w:rPr>
          <w:w w:val="99"/>
        </w:rPr>
        <w:t xml:space="preserve"> </w:t>
      </w:r>
      <w:r>
        <w:t xml:space="preserve">1990), and </w:t>
      </w:r>
      <w:proofErr w:type="spellStart"/>
      <w:r>
        <w:t>moult</w:t>
      </w:r>
      <w:proofErr w:type="spellEnd"/>
      <w:r>
        <w:t xml:space="preserve"> occurs soon afterwards. During the duck hunting season, most adults</w:t>
      </w:r>
      <w:r>
        <w:rPr>
          <w:spacing w:val="-10"/>
        </w:rPr>
        <w:t xml:space="preserve"> </w:t>
      </w:r>
      <w:r>
        <w:t>would</w:t>
      </w:r>
      <w:r>
        <w:rPr>
          <w:w w:val="99"/>
        </w:rPr>
        <w:t xml:space="preserve"> </w:t>
      </w:r>
      <w:r>
        <w:t xml:space="preserve">therefore be expected to have fresh, recently </w:t>
      </w:r>
      <w:proofErr w:type="spellStart"/>
      <w:r>
        <w:t>moulted</w:t>
      </w:r>
      <w:proofErr w:type="spellEnd"/>
      <w:r>
        <w:t xml:space="preserve"> flight feathers, but it is possibl</w:t>
      </w:r>
      <w:r>
        <w:t>e that</w:t>
      </w:r>
      <w:r>
        <w:rPr>
          <w:spacing w:val="-11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proportion of birds that are yet to complete </w:t>
      </w:r>
      <w:proofErr w:type="spellStart"/>
      <w:r>
        <w:t>moult</w:t>
      </w:r>
      <w:proofErr w:type="spellEnd"/>
      <w:r>
        <w:t xml:space="preserve"> varies annually, being especially higher in years</w:t>
      </w:r>
      <w:r>
        <w:rPr>
          <w:spacing w:val="-24"/>
        </w:rPr>
        <w:t xml:space="preserve"> </w:t>
      </w:r>
      <w:r>
        <w:t>with</w:t>
      </w:r>
      <w:r>
        <w:rPr>
          <w:w w:val="99"/>
        </w:rPr>
        <w:t xml:space="preserve"> </w:t>
      </w:r>
      <w:r>
        <w:t>extensive late summer</w:t>
      </w:r>
      <w:r>
        <w:rPr>
          <w:spacing w:val="-10"/>
        </w:rPr>
        <w:t xml:space="preserve"> </w:t>
      </w:r>
      <w:r>
        <w:t>rainfall.</w:t>
      </w:r>
    </w:p>
    <w:p w:rsidR="00694098" w:rsidRDefault="00F47497">
      <w:pPr>
        <w:pStyle w:val="BodyText"/>
        <w:spacing w:before="120"/>
        <w:ind w:right="120"/>
      </w:pPr>
      <w:r>
        <w:t>Male and female Pink-eared Ducks have similar plumage, and the existing literature states that</w:t>
      </w:r>
      <w:r>
        <w:rPr>
          <w:spacing w:val="-20"/>
        </w:rPr>
        <w:t xml:space="preserve"> </w:t>
      </w:r>
      <w:r>
        <w:t>the</w:t>
      </w:r>
      <w:r>
        <w:rPr>
          <w:w w:val="99"/>
        </w:rPr>
        <w:t xml:space="preserve"> </w:t>
      </w:r>
      <w:r>
        <w:t>sexes ar</w:t>
      </w:r>
      <w:r>
        <w:t>e indistinguishable on plumage characters alone. Similarly, no wing plumage</w:t>
      </w:r>
      <w:r>
        <w:rPr>
          <w:spacing w:val="-11"/>
        </w:rPr>
        <w:t xml:space="preserve"> </w:t>
      </w:r>
      <w:r>
        <w:t>differences</w:t>
      </w:r>
      <w:r>
        <w:rPr>
          <w:w w:val="99"/>
        </w:rPr>
        <w:t xml:space="preserve"> </w:t>
      </w:r>
      <w:r>
        <w:t>between juveniles and adults have been described (e.g. Marchant and Higgins 1990). However,</w:t>
      </w:r>
      <w:r>
        <w:rPr>
          <w:spacing w:val="-19"/>
        </w:rPr>
        <w:t xml:space="preserve"> </w:t>
      </w:r>
      <w:r>
        <w:t>our</w:t>
      </w:r>
      <w:r>
        <w:rPr>
          <w:w w:val="99"/>
        </w:rPr>
        <w:t xml:space="preserve"> </w:t>
      </w:r>
      <w:r>
        <w:t>examination of wings collected by hunters in the 2017 duck hunting seaso</w:t>
      </w:r>
      <w:r>
        <w:t>n revealed clear</w:t>
      </w:r>
      <w:r>
        <w:rPr>
          <w:spacing w:val="-19"/>
        </w:rPr>
        <w:t xml:space="preserve"> </w:t>
      </w:r>
      <w:r>
        <w:t>differences</w:t>
      </w:r>
      <w:r>
        <w:rPr>
          <w:w w:val="99"/>
        </w:rPr>
        <w:t xml:space="preserve"> </w:t>
      </w:r>
      <w:r>
        <w:t xml:space="preserve">between the wing markings of juveniles and adults, </w:t>
      </w:r>
      <w:proofErr w:type="gramStart"/>
      <w:r>
        <w:t>and also</w:t>
      </w:r>
      <w:proofErr w:type="gramEnd"/>
      <w:r>
        <w:t xml:space="preserve"> suggested some subtle</w:t>
      </w:r>
      <w:r>
        <w:rPr>
          <w:spacing w:val="-11"/>
        </w:rPr>
        <w:t xml:space="preserve"> </w:t>
      </w:r>
      <w:r>
        <w:t>plumage</w:t>
      </w:r>
      <w:r>
        <w:rPr>
          <w:w w:val="99"/>
        </w:rPr>
        <w:t xml:space="preserve"> </w:t>
      </w:r>
      <w:r>
        <w:t>differences between larger adults (presumably males) and smaller adults (presumably females).</w:t>
      </w:r>
      <w:r>
        <w:rPr>
          <w:spacing w:val="-22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differences are </w:t>
      </w:r>
      <w:proofErr w:type="spellStart"/>
      <w:r>
        <w:t>summarised</w:t>
      </w:r>
      <w:proofErr w:type="spellEnd"/>
      <w:r>
        <w:t xml:space="preserve"> in Table 3. </w:t>
      </w:r>
      <w:r>
        <w:t>These characters were recorded systematically for</w:t>
      </w:r>
      <w:r>
        <w:rPr>
          <w:spacing w:val="-17"/>
        </w:rPr>
        <w:t xml:space="preserve"> </w:t>
      </w:r>
      <w:r>
        <w:t>museum</w:t>
      </w:r>
      <w:r>
        <w:rPr>
          <w:w w:val="99"/>
        </w:rPr>
        <w:t xml:space="preserve"> </w:t>
      </w:r>
      <w:r>
        <w:t>specimens sexed by dissection to assess whether they were of practical use as sexing</w:t>
      </w:r>
      <w:r>
        <w:rPr>
          <w:spacing w:val="-15"/>
        </w:rPr>
        <w:t xml:space="preserve"> </w:t>
      </w:r>
      <w:r>
        <w:t>characters,</w:t>
      </w:r>
      <w:r>
        <w:rPr>
          <w:w w:val="99"/>
        </w:rPr>
        <w:t xml:space="preserve"> </w:t>
      </w:r>
      <w:r>
        <w:t xml:space="preserve">and to assess their reliability as ageing characters (Table 4). </w:t>
      </w:r>
      <w:r>
        <w:rPr>
          <w:spacing w:val="5"/>
        </w:rPr>
        <w:t xml:space="preserve">We </w:t>
      </w:r>
      <w:r>
        <w:t xml:space="preserve">also recorded ear-spot </w:t>
      </w:r>
      <w:proofErr w:type="spellStart"/>
      <w:r>
        <w:t>colour</w:t>
      </w:r>
      <w:proofErr w:type="spellEnd"/>
      <w:r>
        <w:rPr>
          <w:spacing w:val="-28"/>
        </w:rPr>
        <w:t xml:space="preserve"> </w:t>
      </w:r>
      <w:r>
        <w:t>(said</w:t>
      </w:r>
      <w:r>
        <w:rPr>
          <w:w w:val="99"/>
        </w:rPr>
        <w:t xml:space="preserve"> </w:t>
      </w:r>
      <w:r>
        <w:t>to be pink in adults, white in juveniles) and the presence of a white patch on the belly (said to</w:t>
      </w:r>
      <w:r>
        <w:rPr>
          <w:spacing w:val="-26"/>
        </w:rPr>
        <w:t xml:space="preserve"> </w:t>
      </w:r>
      <w:r>
        <w:t>be</w:t>
      </w:r>
      <w:r>
        <w:rPr>
          <w:w w:val="99"/>
        </w:rPr>
        <w:t xml:space="preserve"> </w:t>
      </w:r>
      <w:r>
        <w:t>present in juveniles but not adults). A summary of ageing and sexing criteria for practical field</w:t>
      </w:r>
      <w:r>
        <w:rPr>
          <w:spacing w:val="-18"/>
        </w:rPr>
        <w:t xml:space="preserve"> </w:t>
      </w:r>
      <w:r>
        <w:t>and</w:t>
      </w:r>
      <w:r>
        <w:rPr>
          <w:w w:val="99"/>
        </w:rPr>
        <w:t xml:space="preserve"> </w:t>
      </w:r>
      <w:r>
        <w:t>laboratory purposes is provided in Appendix</w:t>
      </w:r>
      <w:r>
        <w:rPr>
          <w:spacing w:val="-15"/>
        </w:rPr>
        <w:t xml:space="preserve"> </w:t>
      </w:r>
      <w:r>
        <w:t>1.</w:t>
      </w:r>
    </w:p>
    <w:p w:rsidR="00694098" w:rsidRDefault="00F47497">
      <w:pPr>
        <w:pStyle w:val="Heading4"/>
        <w:numPr>
          <w:ilvl w:val="2"/>
          <w:numId w:val="32"/>
        </w:numPr>
        <w:tabs>
          <w:tab w:val="left" w:pos="953"/>
        </w:tabs>
        <w:ind w:right="117"/>
        <w:jc w:val="left"/>
        <w:rPr>
          <w:b w:val="0"/>
          <w:bCs w:val="0"/>
        </w:rPr>
      </w:pPr>
      <w:bookmarkStart w:id="15" w:name="_TOC_250032"/>
      <w:r>
        <w:t>Agein</w:t>
      </w:r>
      <w:r>
        <w:t>g</w:t>
      </w:r>
      <w:r>
        <w:rPr>
          <w:spacing w:val="-1"/>
        </w:rPr>
        <w:t xml:space="preserve"> </w:t>
      </w:r>
      <w:r>
        <w:t>characters</w:t>
      </w:r>
      <w:bookmarkEnd w:id="15"/>
    </w:p>
    <w:p w:rsidR="00694098" w:rsidRDefault="00F47497">
      <w:pPr>
        <w:pStyle w:val="BodyText"/>
        <w:spacing w:before="54"/>
        <w:ind w:right="99"/>
      </w:pPr>
      <w:r>
        <w:t>First-year Pink-eared Ducks can often be picked out immediately based on retained juvenile</w:t>
      </w:r>
      <w:r>
        <w:rPr>
          <w:spacing w:val="-17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feathers. However, approximately 60% of first-year Pink-eared Ducks collected during the</w:t>
      </w:r>
      <w:r>
        <w:rPr>
          <w:spacing w:val="-11"/>
        </w:rPr>
        <w:t xml:space="preserve"> </w:t>
      </w:r>
      <w:r>
        <w:t>2017</w:t>
      </w:r>
      <w:r>
        <w:rPr>
          <w:w w:val="99"/>
        </w:rPr>
        <w:t xml:space="preserve"> </w:t>
      </w:r>
      <w:r>
        <w:t xml:space="preserve">opening weekend had begun to </w:t>
      </w:r>
      <w:proofErr w:type="spellStart"/>
      <w:r>
        <w:t>moult</w:t>
      </w:r>
      <w:proofErr w:type="spellEnd"/>
      <w:r>
        <w:t xml:space="preserve"> tail feathers, and a further approximately 15% of first-year</w:t>
      </w:r>
      <w:r>
        <w:rPr>
          <w:spacing w:val="-23"/>
        </w:rPr>
        <w:t xml:space="preserve"> </w:t>
      </w:r>
      <w:r>
        <w:t>Pink-</w:t>
      </w:r>
      <w:r>
        <w:rPr>
          <w:w w:val="99"/>
        </w:rPr>
        <w:t xml:space="preserve"> </w:t>
      </w:r>
      <w:r>
        <w:t>eared Ducks had replaced all juvenile tail feathers (Table 4). It is therefore unsatisfactory to</w:t>
      </w:r>
      <w:r>
        <w:rPr>
          <w:spacing w:val="-26"/>
        </w:rPr>
        <w:t xml:space="preserve"> </w:t>
      </w:r>
      <w:r>
        <w:t>assume</w:t>
      </w:r>
      <w:r>
        <w:rPr>
          <w:w w:val="99"/>
        </w:rPr>
        <w:t xml:space="preserve"> </w:t>
      </w:r>
      <w:r>
        <w:t xml:space="preserve">that all birds lacking juvenile tail feathers are </w:t>
      </w:r>
      <w:r>
        <w:t>adults; the wings of such individuals should be</w:t>
      </w:r>
      <w:r>
        <w:rPr>
          <w:spacing w:val="-33"/>
        </w:rPr>
        <w:t xml:space="preserve"> </w:t>
      </w:r>
      <w:r>
        <w:t>checked</w:t>
      </w:r>
      <w:r>
        <w:rPr>
          <w:w w:val="99"/>
        </w:rPr>
        <w:t xml:space="preserve"> </w:t>
      </w:r>
      <w:r>
        <w:t>for retained juvenile</w:t>
      </w:r>
      <w:r>
        <w:rPr>
          <w:spacing w:val="-7"/>
        </w:rPr>
        <w:t xml:space="preserve"> </w:t>
      </w:r>
      <w:r>
        <w:t>features.</w:t>
      </w:r>
    </w:p>
    <w:p w:rsidR="00694098" w:rsidRDefault="00F47497">
      <w:pPr>
        <w:pStyle w:val="BodyText"/>
        <w:spacing w:before="118"/>
        <w:ind w:right="117"/>
      </w:pPr>
      <w:r>
        <w:rPr>
          <w:spacing w:val="3"/>
        </w:rPr>
        <w:t xml:space="preserve">We </w:t>
      </w:r>
      <w:r>
        <w:t>consider the shape of the primary tips a particularly helpful character for ageing those</w:t>
      </w:r>
      <w:r>
        <w:rPr>
          <w:spacing w:val="-31"/>
        </w:rPr>
        <w:t xml:space="preserve"> </w:t>
      </w:r>
      <w:r>
        <w:t>first-year</w:t>
      </w:r>
      <w:r>
        <w:rPr>
          <w:w w:val="99"/>
        </w:rPr>
        <w:t xml:space="preserve"> </w:t>
      </w:r>
      <w:r>
        <w:t>Pink-eared Ducks that have replaced all their juvenile tail feath</w:t>
      </w:r>
      <w:r>
        <w:t>ers. The juvenile primaries are</w:t>
      </w:r>
      <w:r>
        <w:rPr>
          <w:spacing w:val="-29"/>
        </w:rPr>
        <w:t xml:space="preserve"> </w:t>
      </w:r>
      <w:r>
        <w:t>retained</w:t>
      </w:r>
      <w:r>
        <w:rPr>
          <w:w w:val="99"/>
        </w:rPr>
        <w:t xml:space="preserve"> </w:t>
      </w:r>
      <w:r>
        <w:t>until one year old, and they have narrower and more pointed tips than adults. There is</w:t>
      </w:r>
      <w:r>
        <w:rPr>
          <w:spacing w:val="-16"/>
        </w:rPr>
        <w:t xml:space="preserve"> </w:t>
      </w:r>
      <w:r>
        <w:t>some</w:t>
      </w:r>
      <w:r>
        <w:rPr>
          <w:w w:val="99"/>
        </w:rPr>
        <w:t xml:space="preserve"> </w:t>
      </w:r>
      <w:r>
        <w:t>subjectivity in judging primary shape, but in Pink-eared Ducks we found the distinction easier to</w:t>
      </w:r>
      <w:r>
        <w:rPr>
          <w:spacing w:val="-25"/>
        </w:rPr>
        <w:t xml:space="preserve"> </w:t>
      </w:r>
      <w:r>
        <w:t>make</w:t>
      </w:r>
      <w:r>
        <w:rPr>
          <w:w w:val="99"/>
        </w:rPr>
        <w:t xml:space="preserve"> </w:t>
      </w:r>
      <w:r>
        <w:t>than in most other V</w:t>
      </w:r>
      <w:r>
        <w:t>ictorian duck species. In the samples examined, we only encountered one</w:t>
      </w:r>
      <w:r>
        <w:rPr>
          <w:spacing w:val="-16"/>
        </w:rPr>
        <w:t xml:space="preserve"> </w:t>
      </w:r>
      <w:r>
        <w:t>adult</w:t>
      </w:r>
      <w:r>
        <w:rPr>
          <w:w w:val="99"/>
        </w:rPr>
        <w:t xml:space="preserve"> </w:t>
      </w:r>
      <w:r>
        <w:t>female and one immature male for which we were unable to classify the primary tips as either</w:t>
      </w:r>
      <w:r>
        <w:rPr>
          <w:spacing w:val="-22"/>
        </w:rPr>
        <w:t xml:space="preserve"> </w:t>
      </w:r>
      <w:r>
        <w:rPr>
          <w:rFonts w:cs="Arial"/>
        </w:rPr>
        <w:t>‘</w:t>
      </w:r>
      <w:r>
        <w:t>broad</w:t>
      </w:r>
      <w:r>
        <w:rPr>
          <w:rFonts w:cs="Arial"/>
        </w:rPr>
        <w:t>’</w:t>
      </w:r>
      <w:r>
        <w:rPr>
          <w:rFonts w:cs="Arial"/>
          <w:w w:val="99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rPr>
          <w:rFonts w:cs="Arial"/>
        </w:rPr>
        <w:t>‘</w:t>
      </w:r>
      <w:r>
        <w:t>narrow</w:t>
      </w:r>
      <w:r>
        <w:rPr>
          <w:rFonts w:cs="Arial"/>
        </w:rPr>
        <w:t>’</w:t>
      </w:r>
      <w:r>
        <w:t>.</w:t>
      </w:r>
    </w:p>
    <w:p w:rsidR="00694098" w:rsidRDefault="00F47497">
      <w:pPr>
        <w:pStyle w:val="BodyText"/>
        <w:spacing w:before="118"/>
        <w:ind w:right="162"/>
      </w:pPr>
      <w:r>
        <w:t>In some cases, observers may be unable to judge whether the primary shape is juvenile or adult</w:t>
      </w:r>
      <w:r>
        <w:rPr>
          <w:spacing w:val="-30"/>
        </w:rPr>
        <w:t xml:space="preserve"> </w:t>
      </w:r>
      <w:r>
        <w:t>(e.g.</w:t>
      </w:r>
      <w:r>
        <w:rPr>
          <w:w w:val="99"/>
        </w:rPr>
        <w:t xml:space="preserve"> </w:t>
      </w:r>
      <w:r>
        <w:t>through inexperience or lack of comparative material, or because the primary tips are wet</w:t>
      </w:r>
      <w:r>
        <w:rPr>
          <w:spacing w:val="-7"/>
        </w:rPr>
        <w:t xml:space="preserve"> </w:t>
      </w:r>
      <w:r>
        <w:t>or</w:t>
      </w:r>
      <w:r>
        <w:rPr>
          <w:w w:val="99"/>
        </w:rPr>
        <w:t xml:space="preserve"> </w:t>
      </w:r>
      <w:r>
        <w:t>damaged). In such cases, it is helpful to look for retained ju</w:t>
      </w:r>
      <w:r>
        <w:t>venile wing coverts with the</w:t>
      </w:r>
      <w:r>
        <w:rPr>
          <w:spacing w:val="-22"/>
        </w:rPr>
        <w:t xml:space="preserve"> </w:t>
      </w:r>
      <w:r>
        <w:t>following</w:t>
      </w:r>
      <w:r>
        <w:rPr>
          <w:w w:val="99"/>
        </w:rPr>
        <w:t xml:space="preserve"> </w:t>
      </w:r>
      <w:r>
        <w:t xml:space="preserve">attributes: smaller white tips to the greater </w:t>
      </w:r>
      <w:proofErr w:type="spellStart"/>
      <w:r>
        <w:t>upperwing</w:t>
      </w:r>
      <w:proofErr w:type="spellEnd"/>
      <w:r>
        <w:t xml:space="preserve"> coverts and greater and median</w:t>
      </w:r>
      <w:r>
        <w:rPr>
          <w:spacing w:val="-14"/>
        </w:rPr>
        <w:t xml:space="preserve"> </w:t>
      </w:r>
      <w:r>
        <w:t>underwing</w:t>
      </w:r>
      <w:r>
        <w:rPr>
          <w:w w:val="99"/>
        </w:rPr>
        <w:t xml:space="preserve"> </w:t>
      </w:r>
      <w:r>
        <w:t xml:space="preserve">coverts, more buff vermiculation on the marginal and lesser </w:t>
      </w:r>
      <w:proofErr w:type="spellStart"/>
      <w:r>
        <w:t>upperwing</w:t>
      </w:r>
      <w:proofErr w:type="spellEnd"/>
      <w:r>
        <w:t xml:space="preserve"> coverts, and finer</w:t>
      </w:r>
      <w:r>
        <w:rPr>
          <w:spacing w:val="-20"/>
        </w:rPr>
        <w:t xml:space="preserve"> </w:t>
      </w:r>
      <w:r>
        <w:t>black</w:t>
      </w:r>
      <w:r>
        <w:rPr>
          <w:w w:val="99"/>
        </w:rPr>
        <w:t xml:space="preserve"> </w:t>
      </w:r>
      <w:r>
        <w:t>markings on the lesser underwing coverts. Note, however, that these feathers are not retained in</w:t>
      </w:r>
      <w:r>
        <w:rPr>
          <w:spacing w:val="-24"/>
        </w:rPr>
        <w:t xml:space="preserve"> </w:t>
      </w:r>
      <w:r>
        <w:t>all</w:t>
      </w:r>
      <w:r>
        <w:rPr>
          <w:w w:val="99"/>
        </w:rPr>
        <w:t xml:space="preserve"> </w:t>
      </w:r>
      <w:r>
        <w:t xml:space="preserve">first-year Pink-eared Ducks in the duck hunting season. </w:t>
      </w:r>
      <w:r>
        <w:rPr>
          <w:spacing w:val="4"/>
        </w:rPr>
        <w:t xml:space="preserve">We </w:t>
      </w:r>
      <w:r>
        <w:t>consider the underwing coverts the</w:t>
      </w:r>
      <w:r>
        <w:rPr>
          <w:spacing w:val="-34"/>
        </w:rPr>
        <w:t xml:space="preserve"> </w:t>
      </w:r>
      <w:r>
        <w:t>most</w:t>
      </w:r>
      <w:r>
        <w:rPr>
          <w:w w:val="99"/>
        </w:rPr>
        <w:t xml:space="preserve"> </w:t>
      </w:r>
      <w:r>
        <w:t>helpful coverts for ageing, because they are often retai</w:t>
      </w:r>
      <w:r>
        <w:t>ned through the first year, being present</w:t>
      </w:r>
      <w:r>
        <w:rPr>
          <w:spacing w:val="-18"/>
        </w:rPr>
        <w:t xml:space="preserve"> </w:t>
      </w:r>
      <w:r>
        <w:t>in</w:t>
      </w:r>
      <w:r>
        <w:rPr>
          <w:w w:val="99"/>
        </w:rPr>
        <w:t xml:space="preserve"> </w:t>
      </w:r>
      <w:r>
        <w:t>approximately 80% of first-year Pink-eared Ducks during the Victorian duck hunting</w:t>
      </w:r>
      <w:r>
        <w:rPr>
          <w:spacing w:val="-20"/>
        </w:rPr>
        <w:t xml:space="preserve"> </w:t>
      </w:r>
      <w:r>
        <w:t>season.</w:t>
      </w:r>
    </w:p>
    <w:p w:rsidR="00694098" w:rsidRDefault="00694098">
      <w:pPr>
        <w:sectPr w:rsidR="00694098">
          <w:footerReference w:type="default" r:id="rId39"/>
          <w:pgSz w:w="11910" w:h="16840"/>
          <w:pgMar w:top="1460" w:right="136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rPr>
          <w:b w:val="0"/>
          <w:bCs w:val="0"/>
        </w:rPr>
      </w:pPr>
      <w:r>
        <w:rPr>
          <w:color w:val="1F1546"/>
        </w:rPr>
        <w:t>Table 3. Differences between adult and juvenile Pink-eared Ducks, and between males and</w:t>
      </w:r>
      <w:r>
        <w:rPr>
          <w:color w:val="1F1546"/>
          <w:spacing w:val="-23"/>
        </w:rPr>
        <w:t xml:space="preserve"> </w:t>
      </w:r>
      <w:r>
        <w:rPr>
          <w:color w:val="1F1546"/>
        </w:rPr>
        <w:t>females.</w:t>
      </w:r>
    </w:p>
    <w:p w:rsidR="00694098" w:rsidRDefault="00F47497">
      <w:pPr>
        <w:pStyle w:val="BodyText"/>
        <w:ind w:left="220"/>
      </w:pPr>
      <w:r>
        <w:rPr>
          <w:color w:val="1F1546"/>
        </w:rPr>
        <w:t xml:space="preserve">Measurements are presented in the format mean (standard deviation; minimum </w:t>
      </w:r>
      <w:r>
        <w:rPr>
          <w:rFonts w:cs="Arial"/>
          <w:color w:val="1F1546"/>
        </w:rPr>
        <w:t xml:space="preserve">– </w:t>
      </w:r>
      <w:r>
        <w:rPr>
          <w:color w:val="1F1546"/>
        </w:rPr>
        <w:t>maximum; sample</w:t>
      </w:r>
      <w:r>
        <w:rPr>
          <w:color w:val="1F1546"/>
          <w:spacing w:val="-24"/>
        </w:rPr>
        <w:t xml:space="preserve"> </w:t>
      </w:r>
      <w:r>
        <w:rPr>
          <w:color w:val="1F1546"/>
        </w:rPr>
        <w:t>size)</w:t>
      </w:r>
    </w:p>
    <w:p w:rsidR="00694098" w:rsidRDefault="00694098">
      <w:pPr>
        <w:spacing w:before="5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9"/>
        <w:gridCol w:w="2905"/>
        <w:gridCol w:w="2902"/>
        <w:gridCol w:w="2905"/>
        <w:gridCol w:w="2907"/>
      </w:tblGrid>
      <w:tr w:rsidR="00694098">
        <w:trPr>
          <w:trHeight w:hRule="exact" w:val="374"/>
        </w:trPr>
        <w:tc>
          <w:tcPr>
            <w:tcW w:w="255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attribute</w:t>
            </w:r>
          </w:p>
        </w:tc>
        <w:tc>
          <w:tcPr>
            <w:tcW w:w="290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male</w:t>
            </w:r>
          </w:p>
        </w:tc>
        <w:tc>
          <w:tcPr>
            <w:tcW w:w="290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8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female</w:t>
            </w:r>
          </w:p>
        </w:tc>
        <w:tc>
          <w:tcPr>
            <w:tcW w:w="290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8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male</w:t>
            </w:r>
          </w:p>
        </w:tc>
        <w:tc>
          <w:tcPr>
            <w:tcW w:w="290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7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386"/>
        </w:trPr>
        <w:tc>
          <w:tcPr>
            <w:tcW w:w="2559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1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Pink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ear-spot</w:t>
            </w:r>
          </w:p>
        </w:tc>
        <w:tc>
          <w:tcPr>
            <w:tcW w:w="5807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5811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Absent</w:t>
            </w:r>
          </w:p>
        </w:tc>
      </w:tr>
      <w:tr w:rsidR="00694098">
        <w:trPr>
          <w:trHeight w:hRule="exact" w:val="384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Belly</w:t>
            </w:r>
          </w:p>
        </w:tc>
        <w:tc>
          <w:tcPr>
            <w:tcW w:w="580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Barred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</w:t>
            </w:r>
          </w:p>
        </w:tc>
      </w:tr>
      <w:tr w:rsidR="00694098">
        <w:trPr>
          <w:trHeight w:hRule="exact" w:val="387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2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Body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580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Longer and broader than in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juveniles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Shorter and narrower than in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adults</w:t>
            </w:r>
          </w:p>
        </w:tc>
      </w:tr>
      <w:tr w:rsidR="00694098">
        <w:trPr>
          <w:trHeight w:hRule="exact" w:val="614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Tail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580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7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 with rounded white tips; usually fresh during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hunting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season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3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Narrower and usually more worn than those of adults in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hunting season; tips notched with bare tip to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shaft</w:t>
            </w:r>
          </w:p>
        </w:tc>
      </w:tr>
      <w:tr w:rsidR="00694098">
        <w:trPr>
          <w:trHeight w:hRule="exact" w:val="1056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3" w:right="7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2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Sharply defined white tips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both inner and outer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when fresh; they can be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1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white tips when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fresh,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that are restricted to or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mainly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occurring on the outer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they can be lost with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ind w:left="100" w:right="4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Lack white tips, but have some buff vermiculation near tip</w:t>
            </w:r>
            <w:r>
              <w:rPr>
                <w:rFonts w:ascii="Arial"/>
                <w:spacing w:val="-2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</w:p>
        </w:tc>
      </w:tr>
      <w:tr w:rsidR="00694098">
        <w:trPr>
          <w:trHeight w:hRule="exact" w:val="824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3" w:right="6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Marginal and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lesser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5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Near-black with faint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vermiculation that is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more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obvious when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Subtly browner ground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males?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ind w:left="100" w:right="6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Look browner (less black) than adults because they</w:t>
            </w:r>
            <w:r>
              <w:rPr>
                <w:rFonts w:ascii="Arial"/>
                <w:spacing w:val="-2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have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heavier buff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vermiculation</w:t>
            </w:r>
          </w:p>
        </w:tc>
      </w:tr>
      <w:tr w:rsidR="00694098">
        <w:trPr>
          <w:trHeight w:hRule="exact" w:val="595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3" w:right="7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2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Sharply defined, broad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317"/>
              <w:rPr>
                <w:rFonts w:ascii="Arial" w:eastAsia="Arial" w:hAnsi="Arial" w:cs="Arial"/>
                <w:sz w:val="20"/>
                <w:szCs w:val="20"/>
              </w:rPr>
            </w:pPr>
            <w:proofErr w:type="gramStart"/>
            <w:r>
              <w:rPr>
                <w:rFonts w:ascii="Arial"/>
                <w:sz w:val="20"/>
              </w:rPr>
              <w:t>Broad white tips,</w:t>
            </w:r>
            <w:proofErr w:type="gramEnd"/>
            <w:r>
              <w:rPr>
                <w:rFonts w:ascii="Arial"/>
                <w:sz w:val="20"/>
              </w:rPr>
              <w:t xml:space="preserve"> often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have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grey mottling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within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ind w:left="100" w:right="2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Narrower white tips than adults, often sullied by grey</w:t>
            </w:r>
            <w:r>
              <w:rPr>
                <w:rFonts w:ascii="Arial"/>
                <w:spacing w:val="-2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mottling;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also have white subterminal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spots</w:t>
            </w:r>
          </w:p>
        </w:tc>
      </w:tr>
      <w:tr w:rsidR="00694098">
        <w:trPr>
          <w:trHeight w:hRule="exact" w:val="826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Median underwing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2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Sharply defined, broad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2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 white tips; often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also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have small white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subterminal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markings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ind w:left="100" w:right="2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Narrower white tips than adults, often sullied by grey</w:t>
            </w:r>
            <w:r>
              <w:rPr>
                <w:rFonts w:ascii="Arial"/>
                <w:spacing w:val="-1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mottling;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also have white subterminal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spots</w:t>
            </w:r>
          </w:p>
        </w:tc>
      </w:tr>
      <w:tr w:rsidR="00694098">
        <w:trPr>
          <w:trHeight w:hRule="exact" w:val="614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Lesser underwing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Continuous black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barring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4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Patchier black barring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males</w:t>
            </w:r>
          </w:p>
        </w:tc>
        <w:tc>
          <w:tcPr>
            <w:tcW w:w="5811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3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Finer dark markings than adults, looking like lines of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blackish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dots rather than continuous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barring</w:t>
            </w:r>
          </w:p>
        </w:tc>
      </w:tr>
      <w:tr w:rsidR="00694098">
        <w:trPr>
          <w:trHeight w:hRule="exact" w:val="365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 (skins,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mm)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195.9 (3.02; 192–200;</w:t>
            </w:r>
            <w:r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7)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187.2 (5.23; 180–193;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6)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195.0 (3.37; 193–200;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4)</w:t>
            </w:r>
          </w:p>
        </w:tc>
        <w:tc>
          <w:tcPr>
            <w:tcW w:w="290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180.6 (6.45; 171–191;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11)</w:t>
            </w:r>
          </w:p>
        </w:tc>
      </w:tr>
      <w:tr w:rsidR="00694098">
        <w:trPr>
          <w:trHeight w:hRule="exact" w:val="593"/>
        </w:trPr>
        <w:tc>
          <w:tcPr>
            <w:tcW w:w="2559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3" w:right="5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(undried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specimens,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mm)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197.3 (6.22; 190–214;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16)</w:t>
            </w:r>
          </w:p>
        </w:tc>
        <w:tc>
          <w:tcPr>
            <w:tcW w:w="2902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186.2 (5.48; 180–198;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15)</w:t>
            </w:r>
          </w:p>
        </w:tc>
        <w:tc>
          <w:tcPr>
            <w:tcW w:w="290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198.3 (5.85; 190–211;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15)</w:t>
            </w:r>
          </w:p>
        </w:tc>
        <w:tc>
          <w:tcPr>
            <w:tcW w:w="290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182.4 (6.96; 171–194;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19)</w:t>
            </w:r>
          </w:p>
        </w:tc>
      </w:tr>
    </w:tbl>
    <w:p w:rsidR="00694098" w:rsidRDefault="00694098">
      <w:pPr>
        <w:spacing w:line="230" w:lineRule="exact"/>
        <w:rPr>
          <w:rFonts w:ascii="Arial" w:eastAsia="Arial" w:hAnsi="Arial" w:cs="Arial"/>
          <w:sz w:val="20"/>
          <w:szCs w:val="20"/>
        </w:rPr>
        <w:sectPr w:rsidR="00694098">
          <w:footerReference w:type="default" r:id="rId40"/>
          <w:pgSz w:w="16840" w:h="11910" w:orient="landscape"/>
          <w:pgMar w:top="1100" w:right="1220" w:bottom="1020" w:left="1220" w:header="0" w:footer="830" w:gutter="0"/>
          <w:cols w:space="720"/>
        </w:sectPr>
      </w:pPr>
    </w:p>
    <w:p w:rsidR="00694098" w:rsidRDefault="00694098">
      <w:pPr>
        <w:spacing w:before="9"/>
        <w:rPr>
          <w:rFonts w:ascii="Arial" w:eastAsia="Arial" w:hAnsi="Arial" w:cs="Arial"/>
          <w:sz w:val="27"/>
          <w:szCs w:val="27"/>
        </w:rPr>
      </w:pPr>
    </w:p>
    <w:p w:rsidR="00694098" w:rsidRDefault="00F47497">
      <w:pPr>
        <w:pStyle w:val="Heading6"/>
        <w:ind w:right="162"/>
        <w:rPr>
          <w:b w:val="0"/>
          <w:bCs w:val="0"/>
        </w:rPr>
      </w:pPr>
      <w:r>
        <w:rPr>
          <w:color w:val="1F1546"/>
        </w:rPr>
        <w:t>Table 4. Number of Pink-eared Ducks examined with attributes of male, female and first-year</w:t>
      </w:r>
      <w:r>
        <w:rPr>
          <w:color w:val="1F1546"/>
          <w:spacing w:val="-20"/>
        </w:rPr>
        <w:t xml:space="preserve"> </w:t>
      </w:r>
      <w:r>
        <w:rPr>
          <w:color w:val="1F1546"/>
        </w:rPr>
        <w:t>plumages</w:t>
      </w:r>
    </w:p>
    <w:p w:rsidR="00694098" w:rsidRDefault="00F47497">
      <w:pPr>
        <w:pStyle w:val="BodyText"/>
        <w:ind w:left="220" w:right="162"/>
      </w:pPr>
      <w:r>
        <w:rPr>
          <w:color w:val="1F1546"/>
        </w:rPr>
        <w:t>Plumage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characters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were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scored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 xml:space="preserve">as </w:t>
      </w:r>
      <w:r>
        <w:rPr>
          <w:rFonts w:cs="Arial"/>
          <w:color w:val="1F1546"/>
        </w:rPr>
        <w:t>‘</w:t>
      </w:r>
      <w:r>
        <w:rPr>
          <w:color w:val="1F1546"/>
        </w:rPr>
        <w:t>adult</w:t>
      </w:r>
      <w:r>
        <w:rPr>
          <w:rFonts w:cs="Arial"/>
          <w:color w:val="1F1546"/>
        </w:rPr>
        <w:t>’</w:t>
      </w:r>
      <w:r>
        <w:rPr>
          <w:rFonts w:cs="Arial"/>
          <w:color w:val="1F1546"/>
          <w:spacing w:val="-4"/>
        </w:rPr>
        <w:t xml:space="preserve"> </w:t>
      </w:r>
      <w:r>
        <w:rPr>
          <w:color w:val="1F1546"/>
        </w:rPr>
        <w:t>(Ad.)</w:t>
      </w:r>
      <w:r>
        <w:rPr>
          <w:color w:val="1F1546"/>
          <w:spacing w:val="-2"/>
        </w:rPr>
        <w:t xml:space="preserve"> </w:t>
      </w:r>
      <w:r>
        <w:rPr>
          <w:color w:val="1F1546"/>
        </w:rPr>
        <w:t>or</w:t>
      </w:r>
      <w:r>
        <w:rPr>
          <w:color w:val="1F1546"/>
          <w:spacing w:val="-2"/>
        </w:rPr>
        <w:t xml:space="preserve"> </w:t>
      </w:r>
      <w:r>
        <w:rPr>
          <w:rFonts w:cs="Arial"/>
          <w:color w:val="1F1546"/>
        </w:rPr>
        <w:t>‘</w:t>
      </w:r>
      <w:r>
        <w:rPr>
          <w:color w:val="1F1546"/>
        </w:rPr>
        <w:t>juvenile</w:t>
      </w:r>
      <w:r>
        <w:rPr>
          <w:rFonts w:cs="Arial"/>
          <w:color w:val="1F1546"/>
        </w:rPr>
        <w:t>’</w:t>
      </w:r>
      <w:r>
        <w:rPr>
          <w:rFonts w:cs="Arial"/>
          <w:color w:val="1F1546"/>
          <w:spacing w:val="-4"/>
        </w:rPr>
        <w:t xml:space="preserve"> </w:t>
      </w:r>
      <w:r>
        <w:rPr>
          <w:color w:val="1F1546"/>
        </w:rPr>
        <w:t>(Juv.)</w:t>
      </w:r>
      <w:r>
        <w:rPr>
          <w:color w:val="1F1546"/>
          <w:spacing w:val="1"/>
        </w:rPr>
        <w:t xml:space="preserve"> </w:t>
      </w:r>
      <w:r>
        <w:rPr>
          <w:color w:val="1F1546"/>
        </w:rPr>
        <w:t>if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they</w:t>
      </w:r>
      <w:r>
        <w:rPr>
          <w:color w:val="1F1546"/>
          <w:spacing w:val="-6"/>
        </w:rPr>
        <w:t xml:space="preserve"> </w:t>
      </w:r>
      <w:r>
        <w:rPr>
          <w:color w:val="1F1546"/>
        </w:rPr>
        <w:t>corresponded</w:t>
      </w:r>
      <w:r>
        <w:rPr>
          <w:color w:val="1F1546"/>
          <w:spacing w:val="1"/>
        </w:rPr>
        <w:t xml:space="preserve"> </w:t>
      </w:r>
      <w:r>
        <w:rPr>
          <w:color w:val="1F1546"/>
        </w:rPr>
        <w:t>with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the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descriptions</w:t>
      </w:r>
      <w:r>
        <w:rPr>
          <w:color w:val="1F1546"/>
          <w:spacing w:val="-2"/>
        </w:rPr>
        <w:t xml:space="preserve"> </w:t>
      </w:r>
      <w:r>
        <w:rPr>
          <w:color w:val="1F1546"/>
        </w:rPr>
        <w:t>in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Table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3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and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illustrations</w:t>
      </w:r>
      <w:r>
        <w:rPr>
          <w:color w:val="1F1546"/>
          <w:spacing w:val="-2"/>
        </w:rPr>
        <w:t xml:space="preserve"> </w:t>
      </w:r>
      <w:r>
        <w:rPr>
          <w:color w:val="1F1546"/>
        </w:rPr>
        <w:t>in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Appendix 1.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They</w:t>
      </w:r>
      <w:r>
        <w:rPr>
          <w:color w:val="1F1546"/>
          <w:w w:val="99"/>
        </w:rPr>
        <w:t xml:space="preserve"> </w:t>
      </w:r>
      <w:r>
        <w:rPr>
          <w:color w:val="1F1546"/>
        </w:rPr>
        <w:t xml:space="preserve">were scored as </w:t>
      </w:r>
      <w:r>
        <w:rPr>
          <w:rFonts w:cs="Arial"/>
          <w:color w:val="1F1546"/>
        </w:rPr>
        <w:t>‘</w:t>
      </w:r>
      <w:r>
        <w:rPr>
          <w:color w:val="1F1546"/>
        </w:rPr>
        <w:t>Intermediate</w:t>
      </w:r>
      <w:r>
        <w:rPr>
          <w:rFonts w:cs="Arial"/>
          <w:color w:val="1F1546"/>
        </w:rPr>
        <w:t xml:space="preserve">’ </w:t>
      </w:r>
      <w:r>
        <w:rPr>
          <w:color w:val="1F1546"/>
        </w:rPr>
        <w:t xml:space="preserve">(Int.) if: (1) their appearance was intermediate between </w:t>
      </w:r>
      <w:r>
        <w:rPr>
          <w:rFonts w:cs="Arial"/>
          <w:color w:val="1F1546"/>
        </w:rPr>
        <w:t>‘</w:t>
      </w:r>
      <w:r>
        <w:rPr>
          <w:color w:val="1F1546"/>
        </w:rPr>
        <w:t>adult</w:t>
      </w:r>
      <w:r>
        <w:rPr>
          <w:rFonts w:cs="Arial"/>
          <w:color w:val="1F1546"/>
        </w:rPr>
        <w:t xml:space="preserve">’ </w:t>
      </w:r>
      <w:r>
        <w:rPr>
          <w:color w:val="1F1546"/>
        </w:rPr>
        <w:t xml:space="preserve">and </w:t>
      </w:r>
      <w:r>
        <w:rPr>
          <w:rFonts w:cs="Arial"/>
          <w:color w:val="1F1546"/>
        </w:rPr>
        <w:t>‘</w:t>
      </w:r>
      <w:r>
        <w:rPr>
          <w:color w:val="1F1546"/>
        </w:rPr>
        <w:t>juvenile</w:t>
      </w:r>
      <w:r>
        <w:rPr>
          <w:rFonts w:cs="Arial"/>
          <w:color w:val="1F1546"/>
        </w:rPr>
        <w:t xml:space="preserve">’ </w:t>
      </w:r>
      <w:r>
        <w:rPr>
          <w:color w:val="1F1546"/>
        </w:rPr>
        <w:t>and it was not possible to judge which was</w:t>
      </w:r>
      <w:r>
        <w:rPr>
          <w:color w:val="1F1546"/>
          <w:spacing w:val="-30"/>
        </w:rPr>
        <w:t xml:space="preserve"> </w:t>
      </w:r>
      <w:r>
        <w:rPr>
          <w:color w:val="1F1546"/>
        </w:rPr>
        <w:t>the</w:t>
      </w:r>
      <w:r>
        <w:rPr>
          <w:color w:val="1F1546"/>
          <w:w w:val="99"/>
        </w:rPr>
        <w:t xml:space="preserve"> </w:t>
      </w:r>
      <w:r>
        <w:rPr>
          <w:color w:val="1F1546"/>
        </w:rPr>
        <w:t>most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apt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description;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(2) if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the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feather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tract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was</w:t>
      </w:r>
      <w:r>
        <w:rPr>
          <w:color w:val="1F1546"/>
          <w:spacing w:val="-2"/>
        </w:rPr>
        <w:t xml:space="preserve"> </w:t>
      </w:r>
      <w:proofErr w:type="spellStart"/>
      <w:r>
        <w:rPr>
          <w:color w:val="1F1546"/>
        </w:rPr>
        <w:t>moulting</w:t>
      </w:r>
      <w:proofErr w:type="spellEnd"/>
      <w:r>
        <w:rPr>
          <w:color w:val="1F1546"/>
          <w:spacing w:val="2"/>
        </w:rPr>
        <w:t xml:space="preserve"> </w:t>
      </w:r>
      <w:r>
        <w:rPr>
          <w:color w:val="1F1546"/>
        </w:rPr>
        <w:t>(had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a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mixture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of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juvenile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and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adult</w:t>
      </w:r>
      <w:r>
        <w:rPr>
          <w:color w:val="1F1546"/>
          <w:spacing w:val="-1"/>
        </w:rPr>
        <w:t xml:space="preserve"> </w:t>
      </w:r>
      <w:r>
        <w:rPr>
          <w:color w:val="1F1546"/>
        </w:rPr>
        <w:t>feathers).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First-year birds included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juveniles,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birds</w:t>
      </w:r>
      <w:r>
        <w:rPr>
          <w:color w:val="1F1546"/>
          <w:spacing w:val="-2"/>
        </w:rPr>
        <w:t xml:space="preserve"> </w:t>
      </w:r>
      <w:r>
        <w:rPr>
          <w:color w:val="1F1546"/>
        </w:rPr>
        <w:t>in</w:t>
      </w:r>
      <w:r>
        <w:rPr>
          <w:color w:val="1F1546"/>
          <w:spacing w:val="-3"/>
        </w:rPr>
        <w:t xml:space="preserve"> </w:t>
      </w:r>
      <w:r>
        <w:rPr>
          <w:color w:val="1F1546"/>
        </w:rPr>
        <w:t>formative</w:t>
      </w:r>
      <w:r>
        <w:rPr>
          <w:color w:val="1F1546"/>
          <w:w w:val="99"/>
        </w:rPr>
        <w:t xml:space="preserve"> </w:t>
      </w:r>
      <w:r>
        <w:rPr>
          <w:color w:val="1F1546"/>
        </w:rPr>
        <w:t>plumage, and birds in various stages of pre-formative</w:t>
      </w:r>
      <w:r>
        <w:rPr>
          <w:color w:val="1F1546"/>
          <w:spacing w:val="-10"/>
        </w:rPr>
        <w:t xml:space="preserve"> </w:t>
      </w:r>
      <w:proofErr w:type="spellStart"/>
      <w:r>
        <w:rPr>
          <w:color w:val="1F1546"/>
        </w:rPr>
        <w:t>moult</w:t>
      </w:r>
      <w:proofErr w:type="spellEnd"/>
      <w:r>
        <w:rPr>
          <w:color w:val="1F1546"/>
        </w:rPr>
        <w:t>.</w:t>
      </w:r>
    </w:p>
    <w:p w:rsidR="00694098" w:rsidRDefault="00694098">
      <w:pPr>
        <w:spacing w:before="3"/>
        <w:rPr>
          <w:rFonts w:ascii="Arial" w:eastAsia="Arial" w:hAnsi="Arial" w:cs="Arial"/>
          <w:sz w:val="5"/>
          <w:szCs w:val="5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81"/>
        <w:gridCol w:w="965"/>
        <w:gridCol w:w="1438"/>
        <w:gridCol w:w="1580"/>
        <w:gridCol w:w="1833"/>
        <w:gridCol w:w="1275"/>
        <w:gridCol w:w="1284"/>
        <w:gridCol w:w="1549"/>
      </w:tblGrid>
      <w:tr w:rsidR="00694098">
        <w:trPr>
          <w:trHeight w:hRule="exact" w:val="355"/>
        </w:trPr>
        <w:tc>
          <w:tcPr>
            <w:tcW w:w="504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character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5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Adults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8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5"/>
        </w:trPr>
        <w:tc>
          <w:tcPr>
            <w:tcW w:w="5046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60"/>
        </w:trPr>
        <w:tc>
          <w:tcPr>
            <w:tcW w:w="4081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line="231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42 Ad. (18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17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34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(10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14</w:t>
            </w:r>
          </w:p>
          <w:p w:rsidR="00694098" w:rsidRDefault="00F47497">
            <w:pPr>
              <w:pStyle w:val="TableParagraph"/>
              <w:spacing w:line="231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left="2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left="5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10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14.7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12.5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58.8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1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(all)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35.3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37.5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Pink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ear-spot</w:t>
            </w: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20 Ad. (9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11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9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(5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 4</w:t>
            </w:r>
            <w:r>
              <w:rPr>
                <w:rFonts w:ascii="Arial" w:eastAsia="Arial" w:hAnsi="Arial" w:cs="Arial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90.9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1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Absent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80.0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Belly</w:t>
            </w:r>
          </w:p>
          <w:p w:rsidR="00694098" w:rsidRDefault="00F47497">
            <w:pPr>
              <w:pStyle w:val="TableParagraph"/>
              <w:spacing w:line="231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40 Ad. (16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17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32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(9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</w:p>
          <w:p w:rsidR="00694098" w:rsidRDefault="00F47497">
            <w:pPr>
              <w:pStyle w:val="TableParagraph"/>
              <w:spacing w:line="231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82.5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58.8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18.8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35.3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18.8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15.4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62.5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84.6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 secondary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40 Ad. (18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16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35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(9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16</w:t>
            </w:r>
          </w:p>
          <w:p w:rsidR="00694098" w:rsidRDefault="00F47497">
            <w:pPr>
              <w:pStyle w:val="TableParagraph"/>
              <w:tabs>
                <w:tab w:val="left" w:pos="4121"/>
              </w:tabs>
              <w:ind w:right="-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w w:val="99"/>
                <w:sz w:val="20"/>
                <w:szCs w:val="20"/>
                <w:u w:val="single" w:color="00B1A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8"/>
                <w:sz w:val="20"/>
                <w:szCs w:val="20"/>
                <w:u w:val="single" w:color="00B1A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u w:val="single" w:color="00B1A9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  <w:u w:val="single" w:color="00B1A9"/>
              </w:rPr>
              <w:t xml:space="preserve">) </w:t>
            </w:r>
            <w:r>
              <w:rPr>
                <w:rFonts w:ascii="Arial" w:eastAsia="Arial" w:hAnsi="Arial" w:cs="Arial"/>
                <w:sz w:val="20"/>
                <w:szCs w:val="20"/>
                <w:u w:val="single" w:color="00B1A9"/>
              </w:rPr>
              <w:tab/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72.5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43.8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17.1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27.5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56.2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11.4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2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71.4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75.0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Marginal and lesser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line="188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37 Ad. (19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11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23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(7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 8</w:t>
            </w:r>
            <w:r>
              <w:rPr>
                <w:rFonts w:ascii="Arial" w:eastAsia="Arial" w:hAnsi="Arial" w:cs="Arial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4.4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12.5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23.3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28.6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504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82.6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71.4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87.5</w:t>
            </w:r>
          </w:p>
        </w:tc>
      </w:tr>
      <w:tr w:rsidR="00694098">
        <w:trPr>
          <w:trHeight w:hRule="exact" w:val="257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 underwing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41 Ad. (18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16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35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(9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16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51.2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5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77.8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11.4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6.2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48.8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75.0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8.6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80.0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67.7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93.8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6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Median underwing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line="19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20 Ad. (8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23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(5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 9</w:t>
            </w:r>
            <w:r>
              <w:rPr>
                <w:rFonts w:ascii="Arial" w:eastAsia="Arial" w:hAnsi="Arial" w:cs="Arial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8.6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4.3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5"/>
        </w:trPr>
        <w:tc>
          <w:tcPr>
            <w:tcW w:w="504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0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87.0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6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Lesser underwing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line="189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22 Ad. (9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26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(5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 11</w:t>
            </w:r>
            <w:r>
              <w:rPr>
                <w:rFonts w:ascii="Arial" w:eastAsia="Arial" w:hAnsi="Arial" w:cs="Arial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90.9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83.3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26.9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</w:tr>
      <w:tr w:rsidR="00694098">
        <w:trPr>
          <w:trHeight w:hRule="exact" w:val="256"/>
        </w:trPr>
        <w:tc>
          <w:tcPr>
            <w:tcW w:w="4081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3.9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</w:tr>
      <w:tr w:rsidR="00694098">
        <w:trPr>
          <w:trHeight w:hRule="exact" w:val="256"/>
        </w:trPr>
        <w:tc>
          <w:tcPr>
            <w:tcW w:w="504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0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69.2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72.7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Shape of primary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  <w:p w:rsidR="00694098" w:rsidRDefault="00F47497">
            <w:pPr>
              <w:pStyle w:val="TableParagraph"/>
              <w:spacing w:line="231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= 40 Ad. (16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17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), 36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. (10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♂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16</w:t>
            </w:r>
          </w:p>
          <w:p w:rsidR="00694098" w:rsidRDefault="00F47497">
            <w:pPr>
              <w:pStyle w:val="TableParagraph"/>
              <w:spacing w:line="231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♀</w:t>
            </w:r>
            <w:r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</w:tc>
        <w:tc>
          <w:tcPr>
            <w:tcW w:w="96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438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97.5</w:t>
            </w:r>
          </w:p>
        </w:tc>
        <w:tc>
          <w:tcPr>
            <w:tcW w:w="158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5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8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93.8</w:t>
            </w:r>
          </w:p>
        </w:tc>
        <w:tc>
          <w:tcPr>
            <w:tcW w:w="127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5.6</w:t>
            </w:r>
          </w:p>
        </w:tc>
        <w:tc>
          <w:tcPr>
            <w:tcW w:w="128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081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2.5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5.6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54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7"/>
        </w:trPr>
        <w:tc>
          <w:tcPr>
            <w:tcW w:w="4081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96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83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88.8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</w:t>
            </w:r>
          </w:p>
        </w:tc>
        <w:tc>
          <w:tcPr>
            <w:tcW w:w="154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41"/>
          <w:pgSz w:w="16840" w:h="11910" w:orient="landscape"/>
          <w:pgMar w:top="1100" w:right="1380" w:bottom="1020" w:left="1220" w:header="0" w:footer="830" w:gutter="0"/>
          <w:cols w:space="720"/>
        </w:sectPr>
      </w:pPr>
    </w:p>
    <w:p w:rsidR="00694098" w:rsidRDefault="00F47497">
      <w:pPr>
        <w:pStyle w:val="Heading4"/>
        <w:numPr>
          <w:ilvl w:val="2"/>
          <w:numId w:val="32"/>
        </w:numPr>
        <w:tabs>
          <w:tab w:val="left" w:pos="1073"/>
        </w:tabs>
        <w:spacing w:before="41"/>
        <w:ind w:left="1072" w:right="239"/>
        <w:jc w:val="left"/>
        <w:rPr>
          <w:b w:val="0"/>
          <w:bCs w:val="0"/>
        </w:rPr>
      </w:pPr>
      <w:bookmarkStart w:id="16" w:name="_TOC_250031"/>
      <w:r>
        <w:lastRenderedPageBreak/>
        <w:t>Sexing</w:t>
      </w:r>
      <w:r>
        <w:rPr>
          <w:spacing w:val="-2"/>
        </w:rPr>
        <w:t xml:space="preserve"> </w:t>
      </w:r>
      <w:r>
        <w:t>characters</w:t>
      </w:r>
      <w:bookmarkEnd w:id="16"/>
    </w:p>
    <w:p w:rsidR="00694098" w:rsidRDefault="00F47497">
      <w:pPr>
        <w:pStyle w:val="BodyText"/>
        <w:spacing w:before="56"/>
        <w:ind w:left="220" w:right="239"/>
      </w:pPr>
      <w:r>
        <w:t>There are some plumage differences between male and female Pink-eared Ducks, but the</w:t>
      </w:r>
      <w:r>
        <w:rPr>
          <w:spacing w:val="-23"/>
        </w:rPr>
        <w:t xml:space="preserve"> </w:t>
      </w:r>
      <w:r>
        <w:t>differences</w:t>
      </w:r>
      <w:r>
        <w:rPr>
          <w:w w:val="99"/>
        </w:rPr>
        <w:t xml:space="preserve"> </w:t>
      </w:r>
      <w:r>
        <w:t>are quite subtle and variable. Females are more likely than males to have grey mottling within</w:t>
      </w:r>
      <w:r>
        <w:rPr>
          <w:spacing w:val="-19"/>
        </w:rPr>
        <w:t xml:space="preserve"> </w:t>
      </w:r>
      <w:r>
        <w:t>the</w:t>
      </w:r>
      <w:r>
        <w:rPr>
          <w:w w:val="99"/>
        </w:rPr>
        <w:t xml:space="preserve"> </w:t>
      </w:r>
      <w:r>
        <w:t>white tips of the greater and median underwing coverts, narrower white tips to the greater</w:t>
      </w:r>
      <w:r>
        <w:rPr>
          <w:spacing w:val="-22"/>
        </w:rPr>
        <w:t xml:space="preserve"> </w:t>
      </w:r>
      <w:r>
        <w:t>secondary</w:t>
      </w:r>
      <w:r>
        <w:rPr>
          <w:w w:val="99"/>
        </w:rPr>
        <w:t xml:space="preserve"> </w:t>
      </w:r>
      <w:proofErr w:type="spellStart"/>
      <w:r>
        <w:t>upperwing</w:t>
      </w:r>
      <w:proofErr w:type="spellEnd"/>
      <w:r>
        <w:t xml:space="preserve"> coverts, and patchier black barring on the les</w:t>
      </w:r>
      <w:r>
        <w:t>ser underwing coverts. Females are</w:t>
      </w:r>
      <w:r>
        <w:rPr>
          <w:spacing w:val="-2"/>
        </w:rPr>
        <w:t xml:space="preserve"> </w:t>
      </w:r>
      <w:r>
        <w:t>also</w:t>
      </w:r>
      <w:r>
        <w:rPr>
          <w:w w:val="99"/>
        </w:rPr>
        <w:t xml:space="preserve"> </w:t>
      </w:r>
      <w:r>
        <w:t>more likely to have sparsely barred or white bellies, and when adult they are more likely to lack a</w:t>
      </w:r>
      <w:r>
        <w:rPr>
          <w:spacing w:val="-32"/>
        </w:rPr>
        <w:t xml:space="preserve"> </w:t>
      </w:r>
      <w:r>
        <w:t>pink</w:t>
      </w:r>
      <w:r>
        <w:rPr>
          <w:w w:val="99"/>
        </w:rPr>
        <w:t xml:space="preserve"> </w:t>
      </w:r>
      <w:r>
        <w:t>ear-spot than males. These plumage characters are all intermediate in appearance between</w:t>
      </w:r>
      <w:r>
        <w:rPr>
          <w:spacing w:val="-23"/>
        </w:rPr>
        <w:t xml:space="preserve"> </w:t>
      </w:r>
      <w:r>
        <w:t>adult</w:t>
      </w:r>
      <w:r>
        <w:rPr>
          <w:w w:val="99"/>
        </w:rPr>
        <w:t xml:space="preserve"> </w:t>
      </w:r>
      <w:r>
        <w:t xml:space="preserve">male and </w:t>
      </w:r>
      <w:proofErr w:type="gramStart"/>
      <w:r>
        <w:t>juvenil</w:t>
      </w:r>
      <w:r>
        <w:t>e, but</w:t>
      </w:r>
      <w:proofErr w:type="gramEnd"/>
      <w:r>
        <w:t xml:space="preserve"> are considerably more like the former. Only a small proportion of female</w:t>
      </w:r>
      <w:r>
        <w:rPr>
          <w:spacing w:val="-17"/>
        </w:rPr>
        <w:t xml:space="preserve"> </w:t>
      </w:r>
      <w:r>
        <w:t>Pink-</w:t>
      </w:r>
      <w:r>
        <w:rPr>
          <w:w w:val="99"/>
        </w:rPr>
        <w:t xml:space="preserve"> </w:t>
      </w:r>
      <w:r>
        <w:t>eared Ducks can be sexed reliably using these</w:t>
      </w:r>
      <w:r>
        <w:rPr>
          <w:spacing w:val="-11"/>
        </w:rPr>
        <w:t xml:space="preserve"> </w:t>
      </w:r>
      <w:r>
        <w:t>features.</w:t>
      </w:r>
    </w:p>
    <w:p w:rsidR="00694098" w:rsidRDefault="00F47497">
      <w:pPr>
        <w:pStyle w:val="BodyText"/>
        <w:spacing w:before="120"/>
        <w:ind w:left="220" w:right="239"/>
      </w:pPr>
      <w:r>
        <w:t>Wing measurements are a more objective basis for estimating sex ratios in Pink-eared Duck.</w:t>
      </w:r>
      <w:r>
        <w:rPr>
          <w:spacing w:val="-18"/>
        </w:rPr>
        <w:t xml:space="preserve"> </w:t>
      </w:r>
      <w:r>
        <w:t>On</w:t>
      </w:r>
      <w:r>
        <w:rPr>
          <w:w w:val="99"/>
        </w:rPr>
        <w:t xml:space="preserve"> </w:t>
      </w:r>
      <w:r>
        <w:t>average, the wings of female Pink-eared Ducks are 92</w:t>
      </w:r>
      <w:r>
        <w:rPr>
          <w:rFonts w:cs="Arial"/>
        </w:rPr>
        <w:t>–</w:t>
      </w:r>
      <w:r>
        <w:t>94% the length of the wings of male</w:t>
      </w:r>
      <w:r>
        <w:rPr>
          <w:spacing w:val="-14"/>
        </w:rPr>
        <w:t xml:space="preserve"> </w:t>
      </w:r>
      <w:r>
        <w:t>Pink-</w:t>
      </w:r>
      <w:r>
        <w:rPr>
          <w:w w:val="99"/>
        </w:rPr>
        <w:t xml:space="preserve"> </w:t>
      </w:r>
      <w:r>
        <w:t>eared Ducks, with negligible differences between the size of juveniles and adults (Table 3).</w:t>
      </w:r>
      <w:r>
        <w:rPr>
          <w:spacing w:val="-24"/>
        </w:rPr>
        <w:t xml:space="preserve"> </w:t>
      </w:r>
      <w:r>
        <w:t>Sexing</w:t>
      </w:r>
      <w:r>
        <w:rPr>
          <w:w w:val="99"/>
        </w:rPr>
        <w:t xml:space="preserve"> </w:t>
      </w:r>
      <w:r>
        <w:t xml:space="preserve">criteria are provided in Table 5. Note that there is overlap </w:t>
      </w:r>
      <w:r>
        <w:t>between the sizes of males and females;</w:t>
      </w:r>
      <w:r>
        <w:rPr>
          <w:spacing w:val="-30"/>
        </w:rPr>
        <w:t xml:space="preserve"> </w:t>
      </w:r>
      <w:r>
        <w:t>in</w:t>
      </w:r>
      <w:r>
        <w:rPr>
          <w:w w:val="99"/>
        </w:rPr>
        <w:t xml:space="preserve"> </w:t>
      </w:r>
      <w:r>
        <w:t>the samples examined, the wing length of 67% of adults and 47% of first-year birds lay in the</w:t>
      </w:r>
      <w:r>
        <w:rPr>
          <w:spacing w:val="-14"/>
        </w:rPr>
        <w:t xml:space="preserve"> </w:t>
      </w:r>
      <w:r>
        <w:rPr>
          <w:rFonts w:cs="Arial"/>
        </w:rPr>
        <w:t>‘</w:t>
      </w:r>
      <w:r>
        <w:t>grey</w:t>
      </w:r>
      <w:r>
        <w:rPr>
          <w:w w:val="99"/>
        </w:rPr>
        <w:t xml:space="preserve"> </w:t>
      </w:r>
      <w:r>
        <w:t>zone</w:t>
      </w:r>
      <w:r>
        <w:rPr>
          <w:rFonts w:cs="Arial"/>
        </w:rPr>
        <w:t>’</w:t>
      </w:r>
      <w:r>
        <w:t>, in which wing length cannot be used to sex</w:t>
      </w:r>
      <w:r>
        <w:rPr>
          <w:spacing w:val="-24"/>
        </w:rPr>
        <w:t xml:space="preserve"> </w:t>
      </w:r>
      <w:r>
        <w:t>individuals.</w:t>
      </w:r>
    </w:p>
    <w:p w:rsidR="00694098" w:rsidRDefault="00694098">
      <w:pPr>
        <w:spacing w:before="4"/>
        <w:rPr>
          <w:rFonts w:ascii="Arial" w:eastAsia="Arial" w:hAnsi="Arial" w:cs="Arial"/>
          <w:sz w:val="17"/>
          <w:szCs w:val="17"/>
        </w:rPr>
      </w:pPr>
    </w:p>
    <w:p w:rsidR="00694098" w:rsidRDefault="00F47497">
      <w:pPr>
        <w:pStyle w:val="Heading6"/>
        <w:spacing w:before="0"/>
        <w:ind w:right="239"/>
        <w:rPr>
          <w:b w:val="0"/>
          <w:bCs w:val="0"/>
        </w:rPr>
      </w:pPr>
      <w:r>
        <w:rPr>
          <w:color w:val="1F1546"/>
        </w:rPr>
        <w:t>Table 5. Sexing criteria for Pink-eared Ducks acc</w:t>
      </w:r>
      <w:r>
        <w:rPr>
          <w:color w:val="1F1546"/>
        </w:rPr>
        <w:t>ording to wing lengths of undried wings,</w:t>
      </w:r>
      <w:r>
        <w:rPr>
          <w:color w:val="1F1546"/>
          <w:spacing w:val="-23"/>
        </w:rPr>
        <w:t xml:space="preserve"> </w:t>
      </w:r>
      <w:r>
        <w:rPr>
          <w:color w:val="1F1546"/>
        </w:rPr>
        <w:t>and</w:t>
      </w:r>
      <w:r>
        <w:rPr>
          <w:color w:val="1F1546"/>
          <w:w w:val="99"/>
        </w:rPr>
        <w:t xml:space="preserve"> </w:t>
      </w:r>
      <w:r>
        <w:rPr>
          <w:color w:val="1F1546"/>
        </w:rPr>
        <w:t>their reliability in classifying the known-sex specimens measured in this</w:t>
      </w:r>
      <w:r>
        <w:rPr>
          <w:color w:val="1F1546"/>
          <w:spacing w:val="-21"/>
        </w:rPr>
        <w:t xml:space="preserve"> </w:t>
      </w:r>
      <w:r>
        <w:rPr>
          <w:color w:val="1F1546"/>
        </w:rPr>
        <w:t>study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3"/>
        <w:gridCol w:w="1556"/>
        <w:gridCol w:w="1637"/>
        <w:gridCol w:w="1359"/>
        <w:gridCol w:w="1569"/>
      </w:tblGrid>
      <w:tr w:rsidR="00694098">
        <w:trPr>
          <w:trHeight w:hRule="exact" w:val="348"/>
        </w:trPr>
        <w:tc>
          <w:tcPr>
            <w:tcW w:w="31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Wing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6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</w:tr>
      <w:tr w:rsidR="00694098">
        <w:trPr>
          <w:trHeight w:hRule="exact" w:val="386"/>
        </w:trPr>
        <w:tc>
          <w:tcPr>
            <w:tcW w:w="312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6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6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183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183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191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189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203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203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192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190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32.3%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52.9%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83.9%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94.1%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3.3%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16.1%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5.9%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67.4%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47.1%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</w:tbl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5"/>
        <w:rPr>
          <w:rFonts w:ascii="Arial" w:eastAsia="Arial" w:hAnsi="Arial" w:cs="Arial"/>
          <w:b/>
          <w:bCs/>
          <w:sz w:val="25"/>
          <w:szCs w:val="25"/>
        </w:rPr>
      </w:pPr>
    </w:p>
    <w:p w:rsidR="00694098" w:rsidRDefault="00F47497">
      <w:pPr>
        <w:pStyle w:val="ListParagraph"/>
        <w:numPr>
          <w:ilvl w:val="1"/>
          <w:numId w:val="31"/>
        </w:numPr>
        <w:tabs>
          <w:tab w:val="left" w:pos="1073"/>
        </w:tabs>
        <w:spacing w:before="65"/>
        <w:ind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Australian Shelduck </w:t>
      </w:r>
      <w:proofErr w:type="spellStart"/>
      <w:r>
        <w:rPr>
          <w:rFonts w:ascii="Arial"/>
          <w:b/>
          <w:i/>
          <w:color w:val="2D1E66"/>
          <w:sz w:val="28"/>
        </w:rPr>
        <w:t>Tadorna</w:t>
      </w:r>
      <w:proofErr w:type="spellEnd"/>
      <w:r>
        <w:rPr>
          <w:rFonts w:ascii="Arial"/>
          <w:b/>
          <w:i/>
          <w:color w:val="2D1E66"/>
          <w:spacing w:val="1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tadornoides</w:t>
      </w:r>
      <w:proofErr w:type="spellEnd"/>
    </w:p>
    <w:p w:rsidR="00694098" w:rsidRDefault="00F47497">
      <w:pPr>
        <w:pStyle w:val="BodyText"/>
        <w:spacing w:before="113"/>
        <w:ind w:left="220" w:right="277"/>
      </w:pPr>
      <w:r>
        <w:t xml:space="preserve">Australian Shelducks breed in temperate south-eastern and south-western </w:t>
      </w:r>
      <w:proofErr w:type="gramStart"/>
      <w:r>
        <w:t>Australia, and</w:t>
      </w:r>
      <w:proofErr w:type="gramEnd"/>
      <w:r>
        <w:t xml:space="preserve"> have</w:t>
      </w:r>
      <w:r>
        <w:rPr>
          <w:spacing w:val="-15"/>
        </w:rPr>
        <w:t xml:space="preserve"> </w:t>
      </w:r>
      <w:r>
        <w:t>a</w:t>
      </w:r>
      <w:r>
        <w:rPr>
          <w:w w:val="99"/>
        </w:rPr>
        <w:t xml:space="preserve"> </w:t>
      </w:r>
      <w:r>
        <w:t>rather regular breeding season from mid-winter through spring. They are widely dispersed</w:t>
      </w:r>
      <w:r>
        <w:rPr>
          <w:spacing w:val="-21"/>
        </w:rPr>
        <w:t xml:space="preserve"> </w:t>
      </w:r>
      <w:r>
        <w:t>when</w:t>
      </w:r>
      <w:r>
        <w:rPr>
          <w:w w:val="99"/>
        </w:rPr>
        <w:t xml:space="preserve"> </w:t>
      </w:r>
      <w:r>
        <w:t>breeding, but like several extralimital species of shelduck, they ha</w:t>
      </w:r>
      <w:r>
        <w:t xml:space="preserve">ve a </w:t>
      </w:r>
      <w:proofErr w:type="spellStart"/>
      <w:r>
        <w:t>moult</w:t>
      </w:r>
      <w:proofErr w:type="spellEnd"/>
      <w:r>
        <w:t xml:space="preserve"> migration.</w:t>
      </w:r>
      <w:r>
        <w:rPr>
          <w:spacing w:val="5"/>
        </w:rPr>
        <w:t xml:space="preserve"> </w:t>
      </w:r>
      <w:r>
        <w:t>After</w:t>
      </w:r>
      <w:r>
        <w:rPr>
          <w:w w:val="99"/>
        </w:rPr>
        <w:t xml:space="preserve"> </w:t>
      </w:r>
      <w:r>
        <w:t xml:space="preserve">breeding, many birds migrate, often several hundreds of </w:t>
      </w:r>
      <w:proofErr w:type="spellStart"/>
      <w:r>
        <w:t>kilometres</w:t>
      </w:r>
      <w:proofErr w:type="spellEnd"/>
      <w:r>
        <w:t xml:space="preserve">, to </w:t>
      </w:r>
      <w:proofErr w:type="spellStart"/>
      <w:r>
        <w:t>moulting</w:t>
      </w:r>
      <w:proofErr w:type="spellEnd"/>
      <w:r>
        <w:t xml:space="preserve"> sites at large</w:t>
      </w:r>
      <w:r>
        <w:rPr>
          <w:spacing w:val="-16"/>
        </w:rPr>
        <w:t xml:space="preserve"> </w:t>
      </w:r>
      <w:r>
        <w:t>water</w:t>
      </w:r>
      <w:r>
        <w:rPr>
          <w:w w:val="99"/>
        </w:rPr>
        <w:t xml:space="preserve"> </w:t>
      </w:r>
      <w:r>
        <w:t xml:space="preserve">bodies. Numbers at the </w:t>
      </w:r>
      <w:proofErr w:type="spellStart"/>
      <w:r>
        <w:t>moulting</w:t>
      </w:r>
      <w:proofErr w:type="spellEnd"/>
      <w:r>
        <w:t xml:space="preserve"> sites peak in about February and return to breeding-season</w:t>
      </w:r>
      <w:r>
        <w:rPr>
          <w:spacing w:val="3"/>
        </w:rPr>
        <w:t xml:space="preserve"> </w:t>
      </w:r>
      <w:r>
        <w:t>levels</w:t>
      </w:r>
      <w:r>
        <w:rPr>
          <w:w w:val="99"/>
        </w:rPr>
        <w:t xml:space="preserve"> </w:t>
      </w:r>
      <w:r>
        <w:t>by about May. Because of this</w:t>
      </w:r>
      <w:r>
        <w:t xml:space="preserve"> migration, it is possible that samples obtained from any one site</w:t>
      </w:r>
      <w:r>
        <w:rPr>
          <w:spacing w:val="-29"/>
        </w:rPr>
        <w:t xml:space="preserve"> </w:t>
      </w:r>
      <w:r>
        <w:t>during</w:t>
      </w:r>
      <w:r>
        <w:rPr>
          <w:w w:val="99"/>
        </w:rPr>
        <w:t xml:space="preserve"> </w:t>
      </w:r>
      <w:r>
        <w:t>the opening of the duck hunting season may comprise birds from a variety of breeding</w:t>
      </w:r>
      <w:r>
        <w:rPr>
          <w:spacing w:val="-21"/>
        </w:rPr>
        <w:t xml:space="preserve"> </w:t>
      </w:r>
      <w:r>
        <w:t>locations,</w:t>
      </w:r>
      <w:r>
        <w:rPr>
          <w:w w:val="99"/>
        </w:rPr>
        <w:t xml:space="preserve"> </w:t>
      </w:r>
      <w:r>
        <w:t xml:space="preserve">potentially differing slightly in timing of </w:t>
      </w:r>
      <w:proofErr w:type="spellStart"/>
      <w:r>
        <w:t>moult</w:t>
      </w:r>
      <w:proofErr w:type="spellEnd"/>
      <w:r>
        <w:t xml:space="preserve">. There is little information on the </w:t>
      </w:r>
      <w:r>
        <w:t>return migration</w:t>
      </w:r>
      <w:r>
        <w:rPr>
          <w:spacing w:val="-20"/>
        </w:rPr>
        <w:t xml:space="preserve"> </w:t>
      </w:r>
      <w:r>
        <w:t>of</w:t>
      </w:r>
      <w:r>
        <w:rPr>
          <w:w w:val="99"/>
        </w:rPr>
        <w:t xml:space="preserve"> </w:t>
      </w:r>
      <w:r>
        <w:t>shelducks to their breeding areas, and it is not known whether some cohorts (e.g. males</w:t>
      </w:r>
      <w:r>
        <w:rPr>
          <w:spacing w:val="-9"/>
        </w:rPr>
        <w:t xml:space="preserve"> </w:t>
      </w:r>
      <w:r>
        <w:t>or</w:t>
      </w:r>
      <w:r>
        <w:rPr>
          <w:spacing w:val="-1"/>
          <w:w w:val="99"/>
        </w:rPr>
        <w:t xml:space="preserve"> </w:t>
      </w:r>
      <w:r>
        <w:t>immatures) return earlier than others. It is therefore probably prudent to only use samples</w:t>
      </w:r>
      <w:r>
        <w:rPr>
          <w:spacing w:val="3"/>
        </w:rPr>
        <w:t xml:space="preserve"> </w:t>
      </w:r>
      <w:r>
        <w:t>collected</w:t>
      </w:r>
      <w:r>
        <w:rPr>
          <w:w w:val="99"/>
        </w:rPr>
        <w:t xml:space="preserve"> </w:t>
      </w:r>
      <w:r>
        <w:t>on opening weekend when assessing age and sex ratios in Australian</w:t>
      </w:r>
      <w:r>
        <w:rPr>
          <w:spacing w:val="-14"/>
        </w:rPr>
        <w:t xml:space="preserve"> </w:t>
      </w:r>
      <w:r>
        <w:t>Shelduck.</w:t>
      </w:r>
    </w:p>
    <w:p w:rsidR="00694098" w:rsidRDefault="00F47497">
      <w:pPr>
        <w:pStyle w:val="BodyText"/>
        <w:spacing w:before="120"/>
        <w:ind w:left="220" w:right="322"/>
      </w:pPr>
      <w:r>
        <w:t>The head and body plumage of adult male and female Australian Shelduck differ markedly (Table</w:t>
      </w:r>
      <w:r>
        <w:rPr>
          <w:spacing w:val="-28"/>
        </w:rPr>
        <w:t xml:space="preserve"> </w:t>
      </w:r>
      <w:r>
        <w:rPr>
          <w:spacing w:val="3"/>
        </w:rPr>
        <w:t>6;</w:t>
      </w:r>
      <w:r>
        <w:rPr>
          <w:w w:val="99"/>
        </w:rPr>
        <w:t xml:space="preserve"> </w:t>
      </w:r>
      <w:r>
        <w:t>Appendix 2). Adult males are larger than adult females, with a completely black ho</w:t>
      </w:r>
      <w:r>
        <w:t>od, a white</w:t>
      </w:r>
      <w:r>
        <w:rPr>
          <w:spacing w:val="-22"/>
        </w:rPr>
        <w:t xml:space="preserve"> </w:t>
      </w:r>
      <w:r>
        <w:t>collar</w:t>
      </w:r>
      <w:r>
        <w:rPr>
          <w:w w:val="99"/>
        </w:rPr>
        <w:t xml:space="preserve"> </w:t>
      </w:r>
      <w:r>
        <w:t>and a broad cinnamon-brown breast-band. Adult females are smaller, have a white base to the</w:t>
      </w:r>
      <w:r>
        <w:rPr>
          <w:spacing w:val="-19"/>
        </w:rPr>
        <w:t xml:space="preserve"> </w:t>
      </w:r>
      <w:r>
        <w:t>bill</w:t>
      </w:r>
      <w:r>
        <w:rPr>
          <w:w w:val="99"/>
        </w:rPr>
        <w:t xml:space="preserve"> </w:t>
      </w:r>
      <w:r>
        <w:t>and a white ring around the eye, and their breast-band is darker and more chestnut than that</w:t>
      </w:r>
      <w:r>
        <w:rPr>
          <w:spacing w:val="-17"/>
        </w:rPr>
        <w:t xml:space="preserve"> </w:t>
      </w:r>
      <w:r>
        <w:t>of</w:t>
      </w:r>
      <w:r>
        <w:rPr>
          <w:w w:val="99"/>
        </w:rPr>
        <w:t xml:space="preserve"> </w:t>
      </w:r>
      <w:r>
        <w:t>males. Juveniles are like adult females in g</w:t>
      </w:r>
      <w:r>
        <w:t>eneral appearance, but they can be reliably</w:t>
      </w:r>
      <w:r>
        <w:rPr>
          <w:spacing w:val="-29"/>
        </w:rPr>
        <w:t xml:space="preserve"> </w:t>
      </w:r>
      <w:r>
        <w:t>distinguished</w:t>
      </w:r>
      <w:r>
        <w:rPr>
          <w:w w:val="99"/>
        </w:rPr>
        <w:t xml:space="preserve"> </w:t>
      </w:r>
      <w:r>
        <w:t xml:space="preserve">from adults using the wing characters originally reported by </w:t>
      </w:r>
      <w:proofErr w:type="spellStart"/>
      <w:r>
        <w:t>Riggert</w:t>
      </w:r>
      <w:proofErr w:type="spellEnd"/>
      <w:r>
        <w:t xml:space="preserve"> (1977); these characters</w:t>
      </w:r>
      <w:r>
        <w:rPr>
          <w:spacing w:val="-22"/>
        </w:rPr>
        <w:t xml:space="preserve"> </w:t>
      </w:r>
      <w:r>
        <w:t>are</w:t>
      </w:r>
      <w:r>
        <w:rPr>
          <w:w w:val="99"/>
        </w:rPr>
        <w:t xml:space="preserve"> </w:t>
      </w:r>
      <w:r>
        <w:t>described in more detail below and illustrated for the first time in Appendix</w:t>
      </w:r>
      <w:r>
        <w:rPr>
          <w:spacing w:val="-26"/>
        </w:rPr>
        <w:t xml:space="preserve"> </w:t>
      </w:r>
      <w:r>
        <w:t>2.</w:t>
      </w:r>
    </w:p>
    <w:p w:rsidR="00694098" w:rsidRDefault="00F47497">
      <w:pPr>
        <w:pStyle w:val="Heading4"/>
        <w:numPr>
          <w:ilvl w:val="2"/>
          <w:numId w:val="31"/>
        </w:numPr>
        <w:tabs>
          <w:tab w:val="left" w:pos="1073"/>
        </w:tabs>
        <w:spacing w:before="138"/>
        <w:ind w:right="239"/>
        <w:jc w:val="left"/>
        <w:rPr>
          <w:b w:val="0"/>
          <w:bCs w:val="0"/>
        </w:rPr>
      </w:pPr>
      <w:bookmarkStart w:id="17" w:name="_TOC_250030"/>
      <w:r>
        <w:t>Ageing</w:t>
      </w:r>
      <w:r>
        <w:rPr>
          <w:spacing w:val="-1"/>
        </w:rPr>
        <w:t xml:space="preserve"> </w:t>
      </w:r>
      <w:r>
        <w:t>characters</w:t>
      </w:r>
      <w:bookmarkEnd w:id="17"/>
    </w:p>
    <w:p w:rsidR="00694098" w:rsidRDefault="00F47497">
      <w:pPr>
        <w:pStyle w:val="BodyText"/>
        <w:spacing w:before="56"/>
        <w:ind w:left="220" w:right="239"/>
      </w:pPr>
      <w:r>
        <w:t>In most cases, Australian Shelducks can be most easily and reliably aged by examining the</w:t>
      </w:r>
      <w:r>
        <w:rPr>
          <w:spacing w:val="-25"/>
        </w:rPr>
        <w:t xml:space="preserve"> </w:t>
      </w:r>
      <w:r>
        <w:t>greater</w:t>
      </w:r>
      <w:r>
        <w:rPr>
          <w:w w:val="99"/>
        </w:rPr>
        <w:t xml:space="preserve"> </w:t>
      </w:r>
      <w:r>
        <w:t>secondary coverts (</w:t>
      </w:r>
      <w:proofErr w:type="spellStart"/>
      <w:r>
        <w:t>Riggert</w:t>
      </w:r>
      <w:proofErr w:type="spellEnd"/>
      <w:r>
        <w:t xml:space="preserve"> 1977). Juvenile greater secondary coverts are retained throughout</w:t>
      </w:r>
      <w:r>
        <w:rPr>
          <w:spacing w:val="-33"/>
        </w:rPr>
        <w:t xml:space="preserve"> </w:t>
      </w:r>
      <w:r>
        <w:t>their</w:t>
      </w:r>
      <w:r>
        <w:rPr>
          <w:w w:val="99"/>
        </w:rPr>
        <w:t xml:space="preserve"> </w:t>
      </w:r>
      <w:r>
        <w:t>first year (Table 7); these feathers are extensively grey a</w:t>
      </w:r>
      <w:r>
        <w:t>nd are readily distinguished from</w:t>
      </w:r>
      <w:r>
        <w:rPr>
          <w:spacing w:val="-19"/>
        </w:rPr>
        <w:t xml:space="preserve"> </w:t>
      </w:r>
      <w:r>
        <w:t>the</w:t>
      </w:r>
      <w:r>
        <w:rPr>
          <w:w w:val="99"/>
        </w:rPr>
        <w:t xml:space="preserve"> </w:t>
      </w:r>
      <w:r>
        <w:t>predominantly white greater secondary coverts of older birds. Extensively grey greater</w:t>
      </w:r>
      <w:r>
        <w:rPr>
          <w:spacing w:val="-19"/>
        </w:rPr>
        <w:t xml:space="preserve"> </w:t>
      </w:r>
      <w:r>
        <w:t>secondary</w:t>
      </w:r>
    </w:p>
    <w:p w:rsidR="00694098" w:rsidRDefault="00694098">
      <w:pPr>
        <w:sectPr w:rsidR="00694098">
          <w:footerReference w:type="default" r:id="rId42"/>
          <w:pgSz w:w="11910" w:h="16840"/>
          <w:pgMar w:top="140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68"/>
      </w:pPr>
      <w:r>
        <w:lastRenderedPageBreak/>
        <w:t>coverts have also been found to be the most reliable ageing features in the shelduck</w:t>
      </w:r>
      <w:r>
        <w:rPr>
          <w:spacing w:val="-5"/>
        </w:rPr>
        <w:t xml:space="preserve"> </w:t>
      </w:r>
      <w:r>
        <w:t>species</w:t>
      </w:r>
      <w:r>
        <w:rPr>
          <w:w w:val="99"/>
        </w:rPr>
        <w:t xml:space="preserve"> </w:t>
      </w:r>
      <w:r>
        <w:t>occurring in Europe (</w:t>
      </w:r>
      <w:proofErr w:type="spellStart"/>
      <w:r>
        <w:t>Reeber</w:t>
      </w:r>
      <w:proofErr w:type="spellEnd"/>
      <w:r>
        <w:t xml:space="preserve"> 2015 ONCFS 2017): Ruddy Shelduck </w:t>
      </w:r>
      <w:proofErr w:type="spellStart"/>
      <w:r>
        <w:rPr>
          <w:i/>
        </w:rPr>
        <w:t>Tadorna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ferruginea</w:t>
      </w:r>
      <w:proofErr w:type="spellEnd"/>
      <w:r>
        <w:rPr>
          <w:i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Common</w:t>
      </w:r>
      <w:r>
        <w:rPr>
          <w:w w:val="99"/>
        </w:rPr>
        <w:t xml:space="preserve"> </w:t>
      </w:r>
      <w:r>
        <w:t xml:space="preserve">Shelduck </w:t>
      </w:r>
      <w:proofErr w:type="spellStart"/>
      <w:r>
        <w:rPr>
          <w:i/>
        </w:rPr>
        <w:t>Tadorna</w:t>
      </w:r>
      <w:proofErr w:type="spellEnd"/>
      <w:r>
        <w:rPr>
          <w:i/>
          <w:spacing w:val="-7"/>
        </w:rPr>
        <w:t xml:space="preserve"> </w:t>
      </w:r>
      <w:proofErr w:type="spellStart"/>
      <w:r>
        <w:rPr>
          <w:i/>
        </w:rPr>
        <w:t>tadorna</w:t>
      </w:r>
      <w:proofErr w:type="spellEnd"/>
      <w:r>
        <w:t>.</w:t>
      </w:r>
    </w:p>
    <w:p w:rsidR="00694098" w:rsidRDefault="00F47497">
      <w:pPr>
        <w:pStyle w:val="BodyText"/>
        <w:spacing w:before="118"/>
        <w:ind w:right="214"/>
      </w:pPr>
      <w:r>
        <w:t xml:space="preserve">Several other feather tracts are also helpful </w:t>
      </w:r>
      <w:r>
        <w:t>in ageing Australian Shelducks. Like the greater</w:t>
      </w:r>
      <w:r>
        <w:rPr>
          <w:spacing w:val="-25"/>
        </w:rPr>
        <w:t xml:space="preserve"> </w:t>
      </w:r>
      <w:r>
        <w:t>coverts,</w:t>
      </w:r>
      <w:r>
        <w:rPr>
          <w:w w:val="99"/>
        </w:rPr>
        <w:t xml:space="preserve"> </w:t>
      </w:r>
      <w:r>
        <w:t>the median secondary coverts are retained through the first year; initially, they differ obviously</w:t>
      </w:r>
      <w:r>
        <w:rPr>
          <w:spacing w:val="-26"/>
        </w:rPr>
        <w:t xml:space="preserve"> </w:t>
      </w:r>
      <w:r>
        <w:t>from</w:t>
      </w:r>
      <w:r>
        <w:rPr>
          <w:w w:val="99"/>
        </w:rPr>
        <w:t xml:space="preserve"> </w:t>
      </w:r>
      <w:r>
        <w:t xml:space="preserve">those of adults in having greyish tips, but the tips often bleach to white before they are </w:t>
      </w:r>
      <w:proofErr w:type="spellStart"/>
      <w:r>
        <w:t>moulted</w:t>
      </w:r>
      <w:proofErr w:type="spellEnd"/>
      <w:r>
        <w:rPr>
          <w:spacing w:val="-31"/>
        </w:rPr>
        <w:t xml:space="preserve"> </w:t>
      </w:r>
      <w:r>
        <w:t>when</w:t>
      </w:r>
      <w:r>
        <w:rPr>
          <w:w w:val="99"/>
        </w:rPr>
        <w:t xml:space="preserve"> </w:t>
      </w:r>
      <w:r>
        <w:t>a year old. Juvenile median primary coverts are also distinctive (being much greyer than those</w:t>
      </w:r>
      <w:r>
        <w:rPr>
          <w:spacing w:val="-23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adults) and were present in </w:t>
      </w:r>
      <w:proofErr w:type="gramStart"/>
      <w:r>
        <w:t>the majority of</w:t>
      </w:r>
      <w:proofErr w:type="gramEnd"/>
      <w:r>
        <w:t xml:space="preserve"> immatures </w:t>
      </w:r>
      <w:r>
        <w:t>examined in this study (Table 7);</w:t>
      </w:r>
      <w:r>
        <w:rPr>
          <w:spacing w:val="-16"/>
        </w:rPr>
        <w:t xml:space="preserve"> </w:t>
      </w:r>
      <w:r>
        <w:t>however,</w:t>
      </w:r>
      <w:r>
        <w:rPr>
          <w:w w:val="99"/>
        </w:rPr>
        <w:t xml:space="preserve"> </w:t>
      </w:r>
      <w:r>
        <w:t>samples were rather small. Finally, retained juvenile tail feathers are readily identified in</w:t>
      </w:r>
      <w:r>
        <w:rPr>
          <w:spacing w:val="-30"/>
        </w:rPr>
        <w:t xml:space="preserve"> </w:t>
      </w:r>
      <w:r>
        <w:t>Australian</w:t>
      </w:r>
      <w:r>
        <w:rPr>
          <w:w w:val="99"/>
        </w:rPr>
        <w:t xml:space="preserve"> </w:t>
      </w:r>
      <w:r>
        <w:t>Shelduck, being clearly narrower and more pointed than those of adults, with the notched tips</w:t>
      </w:r>
      <w:r>
        <w:rPr>
          <w:spacing w:val="-29"/>
        </w:rPr>
        <w:t xml:space="preserve"> </w:t>
      </w:r>
      <w:r>
        <w:t>typical</w:t>
      </w:r>
      <w:r>
        <w:rPr>
          <w:w w:val="99"/>
        </w:rPr>
        <w:t xml:space="preserve"> </w:t>
      </w:r>
      <w:r>
        <w:t>of juv</w:t>
      </w:r>
      <w:r>
        <w:t>enile ducks. However, 20</w:t>
      </w:r>
      <w:r>
        <w:rPr>
          <w:rFonts w:cs="Arial"/>
        </w:rPr>
        <w:t>–</w:t>
      </w:r>
      <w:r>
        <w:t>40% of individuals replace all their juvenile tail feathers before</w:t>
      </w:r>
      <w:r>
        <w:rPr>
          <w:spacing w:val="-23"/>
        </w:rPr>
        <w:t xml:space="preserve"> </w:t>
      </w:r>
      <w:r>
        <w:t>the</w:t>
      </w:r>
      <w:r>
        <w:rPr>
          <w:w w:val="99"/>
        </w:rPr>
        <w:t xml:space="preserve"> </w:t>
      </w:r>
      <w:r>
        <w:t>onset of the Victorian duck hunting</w:t>
      </w:r>
      <w:r>
        <w:rPr>
          <w:spacing w:val="-11"/>
        </w:rPr>
        <w:t xml:space="preserve"> </w:t>
      </w:r>
      <w:r>
        <w:t>season.</w:t>
      </w:r>
    </w:p>
    <w:p w:rsidR="00694098" w:rsidRDefault="00F47497">
      <w:pPr>
        <w:pStyle w:val="Heading4"/>
        <w:numPr>
          <w:ilvl w:val="2"/>
          <w:numId w:val="31"/>
        </w:numPr>
        <w:tabs>
          <w:tab w:val="left" w:pos="953"/>
        </w:tabs>
        <w:ind w:left="952" w:right="108"/>
        <w:jc w:val="left"/>
        <w:rPr>
          <w:b w:val="0"/>
          <w:bCs w:val="0"/>
        </w:rPr>
      </w:pPr>
      <w:bookmarkStart w:id="18" w:name="_TOC_250029"/>
      <w:r>
        <w:t>Sexing</w:t>
      </w:r>
      <w:r>
        <w:rPr>
          <w:spacing w:val="-2"/>
        </w:rPr>
        <w:t xml:space="preserve"> </w:t>
      </w:r>
      <w:r>
        <w:t>characters</w:t>
      </w:r>
      <w:bookmarkEnd w:id="18"/>
    </w:p>
    <w:p w:rsidR="00694098" w:rsidRDefault="00F47497">
      <w:pPr>
        <w:pStyle w:val="BodyText"/>
        <w:spacing w:before="56"/>
        <w:ind w:right="108"/>
      </w:pPr>
      <w:r>
        <w:t>When complete specimens are available, adult Australian Shelducks are most readily sexed</w:t>
      </w:r>
      <w:r>
        <w:rPr>
          <w:spacing w:val="-24"/>
        </w:rPr>
        <w:t xml:space="preserve"> </w:t>
      </w:r>
      <w:r>
        <w:t>using</w:t>
      </w:r>
      <w:r>
        <w:rPr>
          <w:w w:val="99"/>
        </w:rPr>
        <w:t xml:space="preserve"> </w:t>
      </w:r>
      <w:r>
        <w:t>hea</w:t>
      </w:r>
      <w:r>
        <w:t>d and body plumage. The white eye-ring is considered the most reliable sexing character</w:t>
      </w:r>
      <w:r>
        <w:rPr>
          <w:spacing w:val="-26"/>
        </w:rPr>
        <w:t xml:space="preserve"> </w:t>
      </w:r>
      <w:r>
        <w:t>(</w:t>
      </w:r>
      <w:proofErr w:type="spellStart"/>
      <w:r>
        <w:t>Frith</w:t>
      </w:r>
      <w:proofErr w:type="spellEnd"/>
      <w:r>
        <w:rPr>
          <w:w w:val="99"/>
        </w:rPr>
        <w:t xml:space="preserve"> </w:t>
      </w:r>
      <w:r>
        <w:t>1982): it is broad and conspicuous in females, absent in males. Females have a broad ring of</w:t>
      </w:r>
      <w:r>
        <w:rPr>
          <w:spacing w:val="-28"/>
        </w:rPr>
        <w:t xml:space="preserve"> </w:t>
      </w:r>
      <w:r>
        <w:t>white</w:t>
      </w:r>
      <w:r>
        <w:rPr>
          <w:w w:val="99"/>
        </w:rPr>
        <w:t xml:space="preserve"> </w:t>
      </w:r>
      <w:r>
        <w:t>feathering at the base of the bill; this was absent in all adu</w:t>
      </w:r>
      <w:r>
        <w:t>lt males encountered in this study (Table</w:t>
      </w:r>
      <w:r>
        <w:rPr>
          <w:spacing w:val="-26"/>
        </w:rPr>
        <w:t xml:space="preserve"> </w:t>
      </w:r>
      <w:r>
        <w:t>7),</w:t>
      </w:r>
      <w:r>
        <w:rPr>
          <w:w w:val="99"/>
        </w:rPr>
        <w:t xml:space="preserve"> </w:t>
      </w:r>
      <w:r>
        <w:t xml:space="preserve">but present in approximately 20% of males examined by </w:t>
      </w:r>
      <w:proofErr w:type="spellStart"/>
      <w:r>
        <w:t>Frith</w:t>
      </w:r>
      <w:proofErr w:type="spellEnd"/>
      <w:r>
        <w:t xml:space="preserve"> (1982). The </w:t>
      </w:r>
      <w:proofErr w:type="spellStart"/>
      <w:r>
        <w:t>colour</w:t>
      </w:r>
      <w:proofErr w:type="spellEnd"/>
      <w:r>
        <w:t xml:space="preserve"> of breast and</w:t>
      </w:r>
      <w:r>
        <w:rPr>
          <w:spacing w:val="-26"/>
        </w:rPr>
        <w:t xml:space="preserve"> </w:t>
      </w:r>
      <w:r>
        <w:t>mantle</w:t>
      </w:r>
      <w:r>
        <w:rPr>
          <w:w w:val="99"/>
        </w:rPr>
        <w:t xml:space="preserve"> </w:t>
      </w:r>
      <w:r>
        <w:t>is also a reliable difference: chestnut in females, and distinctly more cinnamon or yellowish-rufous</w:t>
      </w:r>
      <w:r>
        <w:rPr>
          <w:spacing w:val="-19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adult </w:t>
      </w:r>
      <w:r>
        <w:t xml:space="preserve">males. The white collar of males is a little broader than that of females, and it </w:t>
      </w:r>
      <w:proofErr w:type="gramStart"/>
      <w:r>
        <w:t>is  usually</w:t>
      </w:r>
      <w:proofErr w:type="gramEnd"/>
      <w:r>
        <w:rPr>
          <w:w w:val="99"/>
        </w:rPr>
        <w:t xml:space="preserve">  </w:t>
      </w:r>
      <w:r>
        <w:t>complete (unbroken around the hindneck); in all females examined in this study, it was</w:t>
      </w:r>
      <w:r>
        <w:rPr>
          <w:spacing w:val="-15"/>
        </w:rPr>
        <w:t xml:space="preserve"> </w:t>
      </w:r>
      <w:r>
        <w:t>incomplete</w:t>
      </w:r>
      <w:r>
        <w:rPr>
          <w:w w:val="99"/>
        </w:rPr>
        <w:t xml:space="preserve"> </w:t>
      </w:r>
      <w:r>
        <w:t>around the</w:t>
      </w:r>
      <w:r>
        <w:rPr>
          <w:spacing w:val="-5"/>
        </w:rPr>
        <w:t xml:space="preserve"> </w:t>
      </w:r>
      <w:r>
        <w:t>hindneck.</w:t>
      </w:r>
    </w:p>
    <w:p w:rsidR="00694098" w:rsidRDefault="00F47497">
      <w:pPr>
        <w:pStyle w:val="BodyText"/>
        <w:spacing w:before="118"/>
        <w:ind w:right="168"/>
      </w:pPr>
      <w:r>
        <w:t xml:space="preserve">Juveniles of both sexes are superficially </w:t>
      </w:r>
      <w:r>
        <w:t>like adult females, though with obviously smaller</w:t>
      </w:r>
      <w:r>
        <w:rPr>
          <w:spacing w:val="-12"/>
        </w:rPr>
        <w:t xml:space="preserve"> </w:t>
      </w:r>
      <w:r>
        <w:t>body</w:t>
      </w:r>
      <w:r>
        <w:rPr>
          <w:w w:val="99"/>
        </w:rPr>
        <w:t xml:space="preserve"> </w:t>
      </w:r>
      <w:r>
        <w:t>feathers and paler vent. Males tend to have a yellower tinge to the breast and smaller white</w:t>
      </w:r>
      <w:r>
        <w:rPr>
          <w:spacing w:val="-29"/>
        </w:rPr>
        <w:t xml:space="preserve"> </w:t>
      </w:r>
      <w:r>
        <w:t>markings</w:t>
      </w:r>
      <w:r>
        <w:rPr>
          <w:w w:val="99"/>
        </w:rPr>
        <w:t xml:space="preserve"> </w:t>
      </w:r>
      <w:r>
        <w:t>at the base of the bill (foreshadowing the sexing characters of adults), but there is</w:t>
      </w:r>
      <w:r>
        <w:rPr>
          <w:spacing w:val="-19"/>
        </w:rPr>
        <w:t xml:space="preserve"> </w:t>
      </w:r>
      <w:r>
        <w:t>considerable</w:t>
      </w:r>
      <w:r>
        <w:rPr>
          <w:w w:val="99"/>
        </w:rPr>
        <w:t xml:space="preserve"> </w:t>
      </w:r>
      <w:r>
        <w:t>variation, and reliable sexing on these characters may not be possible. Juvenile plumage begins</w:t>
      </w:r>
      <w:r>
        <w:rPr>
          <w:spacing w:val="-23"/>
        </w:rPr>
        <w:t xml:space="preserve"> </w:t>
      </w:r>
      <w:r>
        <w:t>to</w:t>
      </w:r>
      <w:r>
        <w:rPr>
          <w:w w:val="99"/>
        </w:rPr>
        <w:t xml:space="preserve"> </w:t>
      </w:r>
      <w:proofErr w:type="spellStart"/>
      <w:r>
        <w:t>moult</w:t>
      </w:r>
      <w:proofErr w:type="spellEnd"/>
      <w:r>
        <w:t xml:space="preserve"> at the age of around 90 days (</w:t>
      </w:r>
      <w:proofErr w:type="spellStart"/>
      <w:r>
        <w:t>Riggert</w:t>
      </w:r>
      <w:proofErr w:type="spellEnd"/>
      <w:r>
        <w:t xml:space="preserve"> 1977), and the resultant plumage is readily sexed</w:t>
      </w:r>
      <w:r>
        <w:rPr>
          <w:spacing w:val="-28"/>
        </w:rPr>
        <w:t xml:space="preserve"> </w:t>
      </w:r>
      <w:r>
        <w:t>using</w:t>
      </w:r>
      <w:r>
        <w:rPr>
          <w:w w:val="99"/>
        </w:rPr>
        <w:t xml:space="preserve"> </w:t>
      </w:r>
      <w:r>
        <w:rPr>
          <w:rFonts w:cs="Arial"/>
        </w:rPr>
        <w:t>‘</w:t>
      </w:r>
      <w:r>
        <w:t>adult</w:t>
      </w:r>
      <w:r>
        <w:rPr>
          <w:rFonts w:cs="Arial"/>
        </w:rPr>
        <w:t xml:space="preserve">’ </w:t>
      </w:r>
      <w:r>
        <w:t xml:space="preserve">characters. Birds with complete juvenile plumage </w:t>
      </w:r>
      <w:r>
        <w:t>that are difficult to sex are therefore likely</w:t>
      </w:r>
      <w:r>
        <w:rPr>
          <w:spacing w:val="-21"/>
        </w:rPr>
        <w:t xml:space="preserve"> </w:t>
      </w:r>
      <w:r>
        <w:t>to</w:t>
      </w:r>
      <w:r>
        <w:rPr>
          <w:w w:val="99"/>
        </w:rPr>
        <w:t xml:space="preserve"> </w:t>
      </w:r>
      <w:r>
        <w:t>be rare in samples collected during the duck hunting</w:t>
      </w:r>
      <w:r>
        <w:rPr>
          <w:spacing w:val="-13"/>
        </w:rPr>
        <w:t xml:space="preserve"> </w:t>
      </w:r>
      <w:r>
        <w:t>season.</w:t>
      </w:r>
    </w:p>
    <w:p w:rsidR="00694098" w:rsidRDefault="00F47497">
      <w:pPr>
        <w:pStyle w:val="BodyText"/>
        <w:spacing w:before="120"/>
        <w:ind w:right="108"/>
      </w:pPr>
      <w:r>
        <w:t>When only wings are available, male and female Australian Shelduck differ most obviously in size.</w:t>
      </w:r>
      <w:r>
        <w:rPr>
          <w:spacing w:val="-38"/>
        </w:rPr>
        <w:t xml:space="preserve"> </w:t>
      </w:r>
      <w:r>
        <w:t>On</w:t>
      </w:r>
      <w:r>
        <w:rPr>
          <w:w w:val="99"/>
        </w:rPr>
        <w:t xml:space="preserve"> </w:t>
      </w:r>
      <w:r>
        <w:t xml:space="preserve">average, the wing length of females is only </w:t>
      </w:r>
      <w:r>
        <w:t>90% that of males, and there is little overlap (Table</w:t>
      </w:r>
      <w:r>
        <w:rPr>
          <w:spacing w:val="-23"/>
        </w:rPr>
        <w:t xml:space="preserve"> </w:t>
      </w:r>
      <w:r>
        <w:t>8).</w:t>
      </w:r>
    </w:p>
    <w:p w:rsidR="00694098" w:rsidRDefault="00F47497">
      <w:pPr>
        <w:pStyle w:val="BodyText"/>
        <w:ind w:right="108"/>
      </w:pPr>
      <w:r>
        <w:t>Birds with a wing length of 350</w:t>
      </w:r>
      <w:r>
        <w:rPr>
          <w:rFonts w:cs="Arial"/>
        </w:rPr>
        <w:t>–</w:t>
      </w:r>
      <w:r>
        <w:t>363 mm (adults) or 349</w:t>
      </w:r>
      <w:r>
        <w:rPr>
          <w:rFonts w:cs="Arial"/>
        </w:rPr>
        <w:t>–</w:t>
      </w:r>
      <w:r>
        <w:t>360 mm (immatures) can be only sexed</w:t>
      </w:r>
      <w:r>
        <w:rPr>
          <w:spacing w:val="-26"/>
        </w:rPr>
        <w:t xml:space="preserve"> </w:t>
      </w:r>
      <w:r>
        <w:t>with</w:t>
      </w:r>
      <w:r>
        <w:rPr>
          <w:w w:val="99"/>
        </w:rPr>
        <w:t xml:space="preserve"> </w:t>
      </w:r>
      <w:r>
        <w:t>less than 95% confidence, but such individuals form a small proportion of the population; in</w:t>
      </w:r>
      <w:r>
        <w:rPr>
          <w:spacing w:val="-16"/>
        </w:rPr>
        <w:t xml:space="preserve"> </w:t>
      </w:r>
      <w:r>
        <w:t>the</w:t>
      </w:r>
      <w:r>
        <w:rPr>
          <w:w w:val="99"/>
        </w:rPr>
        <w:t xml:space="preserve"> </w:t>
      </w:r>
      <w:r>
        <w:t>samples we examined, all males had a wing length of &gt;355 mm, and all females had a wing length</w:t>
      </w:r>
      <w:r>
        <w:rPr>
          <w:spacing w:val="-24"/>
        </w:rPr>
        <w:t xml:space="preserve"> </w:t>
      </w:r>
      <w:r>
        <w:t>of</w:t>
      </w:r>
    </w:p>
    <w:p w:rsidR="00694098" w:rsidRDefault="00F47497">
      <w:pPr>
        <w:pStyle w:val="BodyText"/>
        <w:ind w:right="108"/>
      </w:pPr>
      <w:r>
        <w:t>&lt;354</w:t>
      </w:r>
      <w:r>
        <w:rPr>
          <w:spacing w:val="-1"/>
        </w:rPr>
        <w:t xml:space="preserve"> </w:t>
      </w:r>
      <w:r>
        <w:t>mm.</w:t>
      </w:r>
    </w:p>
    <w:p w:rsidR="00694098" w:rsidRDefault="00694098">
      <w:pPr>
        <w:sectPr w:rsidR="00694098">
          <w:footerReference w:type="default" r:id="rId43"/>
          <w:pgSz w:w="11910" w:h="16840"/>
          <w:pgMar w:top="1360" w:right="134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rPr>
          <w:b w:val="0"/>
          <w:bCs w:val="0"/>
        </w:rPr>
      </w:pPr>
      <w:r>
        <w:rPr>
          <w:color w:val="1F1446"/>
        </w:rPr>
        <w:t>Table 6. Differences between adult and juvenile Australian Shelducks, and between males and</w:t>
      </w:r>
      <w:r>
        <w:rPr>
          <w:color w:val="1F1446"/>
          <w:spacing w:val="-17"/>
        </w:rPr>
        <w:t xml:space="preserve"> </w:t>
      </w:r>
      <w:r>
        <w:rPr>
          <w:color w:val="1F1446"/>
        </w:rPr>
        <w:t>females.</w:t>
      </w:r>
    </w:p>
    <w:p w:rsidR="00694098" w:rsidRDefault="00F47497">
      <w:pPr>
        <w:pStyle w:val="BodyText"/>
        <w:ind w:left="220"/>
      </w:pPr>
      <w:r>
        <w:rPr>
          <w:color w:val="1F1446"/>
        </w:rPr>
        <w:t xml:space="preserve">Measurements are presented in the format mean (standard deviation; minimum </w:t>
      </w:r>
      <w:r>
        <w:rPr>
          <w:rFonts w:cs="Arial"/>
          <w:color w:val="1F1446"/>
        </w:rPr>
        <w:t xml:space="preserve">– </w:t>
      </w:r>
      <w:r>
        <w:rPr>
          <w:color w:val="1F1446"/>
        </w:rPr>
        <w:t>maximum; sample</w:t>
      </w:r>
      <w:r>
        <w:rPr>
          <w:color w:val="1F1446"/>
          <w:spacing w:val="-25"/>
        </w:rPr>
        <w:t xml:space="preserve"> </w:t>
      </w:r>
      <w:r>
        <w:rPr>
          <w:color w:val="1F1446"/>
        </w:rPr>
        <w:t>size)</w:t>
      </w:r>
    </w:p>
    <w:p w:rsidR="00694098" w:rsidRDefault="00694098">
      <w:pPr>
        <w:spacing w:before="5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43"/>
        <w:gridCol w:w="3209"/>
        <w:gridCol w:w="3080"/>
        <w:gridCol w:w="2393"/>
        <w:gridCol w:w="3104"/>
      </w:tblGrid>
      <w:tr w:rsidR="00694098">
        <w:trPr>
          <w:trHeight w:hRule="exact" w:val="434"/>
        </w:trPr>
        <w:tc>
          <w:tcPr>
            <w:tcW w:w="264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attribute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male</w:t>
            </w:r>
          </w:p>
        </w:tc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9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female</w:t>
            </w:r>
          </w:p>
        </w:tc>
        <w:tc>
          <w:tcPr>
            <w:tcW w:w="239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5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male</w:t>
            </w:r>
          </w:p>
        </w:tc>
        <w:tc>
          <w:tcPr>
            <w:tcW w:w="310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8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617"/>
        </w:trPr>
        <w:tc>
          <w:tcPr>
            <w:tcW w:w="2643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Collar</w:t>
            </w:r>
          </w:p>
        </w:tc>
        <w:tc>
          <w:tcPr>
            <w:tcW w:w="3209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Broad, white, sharply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defined</w:t>
            </w:r>
          </w:p>
        </w:tc>
        <w:tc>
          <w:tcPr>
            <w:tcW w:w="3080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0" w:right="1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Narrower than male,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incomplete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round hindneck, mottled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</w:t>
            </w:r>
          </w:p>
        </w:tc>
        <w:tc>
          <w:tcPr>
            <w:tcW w:w="5497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2390" w:right="412" w:hanging="19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Off-white, narrow, sometimes absent or concealed</w:t>
            </w:r>
            <w:r>
              <w:rPr>
                <w:rFonts w:ascii="Arial"/>
                <w:spacing w:val="-1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females</w:t>
            </w:r>
          </w:p>
        </w:tc>
      </w:tr>
      <w:tr w:rsidR="00694098">
        <w:trPr>
          <w:trHeight w:hRule="exact" w:val="845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Feathers at base of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bill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6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Usually all black; a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few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individuals have a few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Off-white,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narrow</w:t>
            </w:r>
          </w:p>
        </w:tc>
      </w:tr>
      <w:tr w:rsidR="00694098">
        <w:trPr>
          <w:trHeight w:hRule="exact" w:val="384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eye-ring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Absent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White,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extensive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off-white</w:t>
            </w:r>
          </w:p>
        </w:tc>
      </w:tr>
      <w:tr w:rsidR="00694098">
        <w:trPr>
          <w:trHeight w:hRule="exact" w:val="845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Breast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Yellowish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chestnut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Rufous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</w:t>
            </w:r>
          </w:p>
        </w:tc>
        <w:tc>
          <w:tcPr>
            <w:tcW w:w="239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2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Reddish brown,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slightly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yellower than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juvenile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3104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Reddish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</w:t>
            </w:r>
          </w:p>
        </w:tc>
      </w:tr>
      <w:tr w:rsidR="00694098">
        <w:trPr>
          <w:trHeight w:hRule="exact" w:val="386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Median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6289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9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(with concealed grey bases to inner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webs)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Obvious grey markings at feather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</w:tr>
      <w:tr w:rsidR="00694098">
        <w:trPr>
          <w:trHeight w:hRule="exact" w:val="615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 secondary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6289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6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(with small, concealed grey areas on inner</w:t>
            </w:r>
            <w:r>
              <w:rPr>
                <w:rFonts w:ascii="Arial"/>
                <w:spacing w:val="-1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webs)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2218" w:right="114" w:hanging="2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Largely medium grey, with white outer edges and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pale-grey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edges</w:t>
            </w:r>
          </w:p>
        </w:tc>
      </w:tr>
      <w:tr w:rsidR="00694098">
        <w:trPr>
          <w:trHeight w:hRule="exact" w:val="696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Underside of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secondaries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5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Black tips (white restricted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base of inner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webs)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4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Black tips (white restricted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base of inner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webs)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Distinct white tips, at least when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fresh</w:t>
            </w:r>
          </w:p>
        </w:tc>
      </w:tr>
      <w:tr w:rsidR="00694098">
        <w:trPr>
          <w:trHeight w:hRule="exact" w:val="924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Bright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green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Darker green than adult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2585" w:right="136" w:hanging="24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Duller green than adults; doesn’t extend so close to</w:t>
            </w:r>
            <w:r>
              <w:rPr>
                <w:rFonts w:ascii="Arial" w:eastAsia="Arial" w:hAnsi="Arial" w:cs="Arial"/>
                <w:spacing w:val="-2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feather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tips</w:t>
            </w:r>
          </w:p>
        </w:tc>
      </w:tr>
      <w:tr w:rsidR="00694098">
        <w:trPr>
          <w:trHeight w:hRule="exact" w:val="615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4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Width from speculum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trailing edge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(mm)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2.0 (1.19; 1–4;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15)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3.0 (1.62; 1–5;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12)</w:t>
            </w:r>
          </w:p>
        </w:tc>
        <w:tc>
          <w:tcPr>
            <w:tcW w:w="239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6.3 (2.75; 3–10;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7)</w:t>
            </w:r>
          </w:p>
        </w:tc>
        <w:tc>
          <w:tcPr>
            <w:tcW w:w="3104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9.75 (3.86; 6–15;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4)</w:t>
            </w:r>
          </w:p>
        </w:tc>
      </w:tr>
      <w:tr w:rsidR="00694098">
        <w:trPr>
          <w:trHeight w:hRule="exact" w:val="845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Tertials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100" w:right="4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Outer webs rufous, merging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buff-yellow at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3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Outer webs red-brown,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sometimes with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yellow-brown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traces on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edges</w:t>
            </w:r>
          </w:p>
        </w:tc>
        <w:tc>
          <w:tcPr>
            <w:tcW w:w="549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6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Same as adult female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(?)</w:t>
            </w:r>
          </w:p>
        </w:tc>
      </w:tr>
      <w:tr w:rsidR="00694098">
        <w:trPr>
          <w:trHeight w:hRule="exact" w:val="614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372.7 (10.25; 355–389;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14)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337.3 (7.86; 323–348;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12)</w:t>
            </w:r>
          </w:p>
        </w:tc>
        <w:tc>
          <w:tcPr>
            <w:tcW w:w="239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362.0 (8.34;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353–375;</w:t>
            </w:r>
          </w:p>
          <w:p w:rsidR="00694098" w:rsidRDefault="00F47497">
            <w:pPr>
              <w:pStyle w:val="TableParagraph"/>
              <w:spacing w:before="3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6)</w:t>
            </w:r>
          </w:p>
        </w:tc>
        <w:tc>
          <w:tcPr>
            <w:tcW w:w="3104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335.8 (7.09; 331–346;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4)</w:t>
            </w:r>
          </w:p>
        </w:tc>
      </w:tr>
      <w:tr w:rsidR="00694098">
        <w:trPr>
          <w:trHeight w:hRule="exact" w:val="386"/>
        </w:trPr>
        <w:tc>
          <w:tcPr>
            <w:tcW w:w="2643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(undried)</w:t>
            </w:r>
          </w:p>
        </w:tc>
        <w:tc>
          <w:tcPr>
            <w:tcW w:w="3209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373.9 (10.96; 358–</w:t>
            </w:r>
            <w:r>
              <w:rPr>
                <w:rFonts w:ascii="Arial" w:eastAsia="Arial" w:hAnsi="Arial" w:cs="Arial"/>
                <w:sz w:val="20"/>
                <w:szCs w:val="20"/>
              </w:rPr>
              <w:t>395;</w:t>
            </w:r>
            <w:r>
              <w:rPr>
                <w:rFonts w:ascii="Arial" w:eastAsia="Arial" w:hAnsi="Arial" w:cs="Arial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9)</w:t>
            </w:r>
          </w:p>
        </w:tc>
        <w:tc>
          <w:tcPr>
            <w:tcW w:w="308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336.3 (7.18; 327–344;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4)</w:t>
            </w:r>
          </w:p>
        </w:tc>
        <w:tc>
          <w:tcPr>
            <w:tcW w:w="239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371,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374</w:t>
            </w:r>
          </w:p>
        </w:tc>
        <w:tc>
          <w:tcPr>
            <w:tcW w:w="3104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>–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44"/>
          <w:pgSz w:w="16840" w:h="11910" w:orient="landscape"/>
          <w:pgMar w:top="1100" w:right="960" w:bottom="1020" w:left="122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7. Number of Australian Shelduck examined with attributes of male, female and first-year</w:t>
      </w:r>
      <w:r>
        <w:rPr>
          <w:color w:val="1F1446"/>
          <w:spacing w:val="-21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pStyle w:val="BodyText"/>
        <w:ind w:left="220" w:right="342"/>
      </w:pPr>
      <w:r>
        <w:rPr>
          <w:color w:val="1F1446"/>
        </w:rPr>
        <w:t xml:space="preserve">Plumage characters were scored as </w:t>
      </w:r>
      <w:r>
        <w:rPr>
          <w:rFonts w:cs="Arial"/>
          <w:color w:val="1F1446"/>
        </w:rPr>
        <w:t>‘</w:t>
      </w:r>
      <w:r>
        <w:rPr>
          <w:color w:val="1F1446"/>
        </w:rPr>
        <w:t>adult</w:t>
      </w:r>
      <w:r>
        <w:rPr>
          <w:rFonts w:cs="Arial"/>
          <w:color w:val="1F1446"/>
        </w:rPr>
        <w:t xml:space="preserve">’ </w:t>
      </w:r>
      <w:r>
        <w:rPr>
          <w:color w:val="1F1446"/>
        </w:rPr>
        <w:t xml:space="preserve">(Ad.) or </w:t>
      </w:r>
      <w:r>
        <w:rPr>
          <w:rFonts w:cs="Arial"/>
          <w:color w:val="1F1446"/>
        </w:rPr>
        <w:t>‘</w:t>
      </w:r>
      <w:r>
        <w:rPr>
          <w:color w:val="1F1446"/>
        </w:rPr>
        <w:t>juvenile</w:t>
      </w:r>
      <w:r>
        <w:rPr>
          <w:rFonts w:cs="Arial"/>
          <w:color w:val="1F1446"/>
        </w:rPr>
        <w:t xml:space="preserve">’ </w:t>
      </w:r>
      <w:r>
        <w:rPr>
          <w:color w:val="1F1446"/>
        </w:rPr>
        <w:t>(Juv.) if they corresponded with the descriptions in Table 6 and illustrations in Appendix 2.</w:t>
      </w:r>
      <w:r>
        <w:rPr>
          <w:color w:val="1F1446"/>
          <w:spacing w:val="-34"/>
        </w:rPr>
        <w:t xml:space="preserve"> </w:t>
      </w:r>
      <w:r>
        <w:rPr>
          <w:color w:val="1F1446"/>
        </w:rPr>
        <w:t>They</w:t>
      </w:r>
      <w:r>
        <w:rPr>
          <w:color w:val="1F1446"/>
          <w:w w:val="99"/>
        </w:rPr>
        <w:t xml:space="preserve"> </w:t>
      </w:r>
      <w:r>
        <w:rPr>
          <w:color w:val="1F1446"/>
        </w:rPr>
        <w:t xml:space="preserve">were scored as </w:t>
      </w:r>
      <w:r>
        <w:rPr>
          <w:rFonts w:cs="Arial"/>
          <w:color w:val="1F1446"/>
        </w:rPr>
        <w:t>‘</w:t>
      </w:r>
      <w:r>
        <w:rPr>
          <w:color w:val="1F1446"/>
        </w:rPr>
        <w:t>Intermediate</w:t>
      </w:r>
      <w:r>
        <w:rPr>
          <w:rFonts w:cs="Arial"/>
          <w:color w:val="1F1446"/>
        </w:rPr>
        <w:t xml:space="preserve">’ </w:t>
      </w:r>
      <w:r>
        <w:rPr>
          <w:color w:val="1F1446"/>
        </w:rPr>
        <w:t xml:space="preserve">(Int.) if: (1) their appearance was intermediate between </w:t>
      </w:r>
      <w:r>
        <w:rPr>
          <w:rFonts w:cs="Arial"/>
          <w:color w:val="1F1446"/>
        </w:rPr>
        <w:t>‘</w:t>
      </w:r>
      <w:r>
        <w:rPr>
          <w:color w:val="1F1446"/>
        </w:rPr>
        <w:t>adult</w:t>
      </w:r>
      <w:r>
        <w:rPr>
          <w:rFonts w:cs="Arial"/>
          <w:color w:val="1F1446"/>
        </w:rPr>
        <w:t xml:space="preserve">’ </w:t>
      </w:r>
      <w:r>
        <w:rPr>
          <w:color w:val="1F1446"/>
        </w:rPr>
        <w:t xml:space="preserve">and </w:t>
      </w:r>
      <w:r>
        <w:rPr>
          <w:rFonts w:cs="Arial"/>
          <w:color w:val="1F1446"/>
        </w:rPr>
        <w:t>‘</w:t>
      </w:r>
      <w:r>
        <w:rPr>
          <w:color w:val="1F1446"/>
        </w:rPr>
        <w:t>juvenile</w:t>
      </w:r>
      <w:r>
        <w:rPr>
          <w:rFonts w:cs="Arial"/>
          <w:color w:val="1F1446"/>
        </w:rPr>
        <w:t xml:space="preserve">’ </w:t>
      </w:r>
      <w:r>
        <w:rPr>
          <w:color w:val="1F1446"/>
        </w:rPr>
        <w:t>and it was not possible to judge which was</w:t>
      </w:r>
      <w:r>
        <w:rPr>
          <w:color w:val="1F1446"/>
          <w:spacing w:val="-30"/>
        </w:rPr>
        <w:t xml:space="preserve"> </w:t>
      </w:r>
      <w:r>
        <w:rPr>
          <w:color w:val="1F1446"/>
        </w:rPr>
        <w:t>the</w:t>
      </w:r>
      <w:r>
        <w:rPr>
          <w:color w:val="1F1446"/>
          <w:w w:val="99"/>
        </w:rPr>
        <w:t xml:space="preserve"> </w:t>
      </w:r>
      <w:r>
        <w:rPr>
          <w:color w:val="1F1446"/>
        </w:rPr>
        <w:t>most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apt</w:t>
      </w:r>
      <w:r>
        <w:rPr>
          <w:color w:val="1F1446"/>
          <w:spacing w:val="-4"/>
        </w:rPr>
        <w:t xml:space="preserve"> </w:t>
      </w:r>
      <w:r>
        <w:rPr>
          <w:color w:val="1F1446"/>
        </w:rPr>
        <w:t>description;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(2) if</w:t>
      </w:r>
      <w:r>
        <w:rPr>
          <w:color w:val="1F1446"/>
          <w:spacing w:val="-1"/>
        </w:rPr>
        <w:t xml:space="preserve"> </w:t>
      </w:r>
      <w:r>
        <w:rPr>
          <w:color w:val="1F1446"/>
        </w:rPr>
        <w:t>the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feather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tract</w:t>
      </w:r>
      <w:r>
        <w:rPr>
          <w:color w:val="1F1446"/>
          <w:spacing w:val="4"/>
        </w:rPr>
        <w:t xml:space="preserve"> </w:t>
      </w:r>
      <w:r>
        <w:rPr>
          <w:color w:val="1F1446"/>
        </w:rPr>
        <w:t>was</w:t>
      </w:r>
      <w:r>
        <w:rPr>
          <w:color w:val="1F1446"/>
          <w:spacing w:val="-2"/>
        </w:rPr>
        <w:t xml:space="preserve"> </w:t>
      </w:r>
      <w:proofErr w:type="spellStart"/>
      <w:r>
        <w:rPr>
          <w:color w:val="1F1446"/>
        </w:rPr>
        <w:t>moulting</w:t>
      </w:r>
      <w:proofErr w:type="spellEnd"/>
      <w:r>
        <w:rPr>
          <w:color w:val="1F1446"/>
          <w:spacing w:val="-3"/>
        </w:rPr>
        <w:t xml:space="preserve"> </w:t>
      </w:r>
      <w:r>
        <w:rPr>
          <w:color w:val="1F1446"/>
        </w:rPr>
        <w:t>(had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a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mixture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of</w:t>
      </w:r>
      <w:r>
        <w:rPr>
          <w:color w:val="1F1446"/>
          <w:spacing w:val="-1"/>
        </w:rPr>
        <w:t xml:space="preserve"> </w:t>
      </w:r>
      <w:r>
        <w:rPr>
          <w:color w:val="1F1446"/>
        </w:rPr>
        <w:t>juvenile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and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adult</w:t>
      </w:r>
      <w:r>
        <w:rPr>
          <w:color w:val="1F1446"/>
          <w:spacing w:val="-1"/>
        </w:rPr>
        <w:t xml:space="preserve"> </w:t>
      </w:r>
      <w:r>
        <w:rPr>
          <w:color w:val="1F1446"/>
        </w:rPr>
        <w:t>feathers).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First-year birds included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juveniles,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birds</w:t>
      </w:r>
      <w:r>
        <w:rPr>
          <w:color w:val="1F1446"/>
          <w:spacing w:val="-2"/>
        </w:rPr>
        <w:t xml:space="preserve"> </w:t>
      </w:r>
      <w:r>
        <w:rPr>
          <w:color w:val="1F1446"/>
        </w:rPr>
        <w:t>in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formative</w:t>
      </w:r>
      <w:r>
        <w:rPr>
          <w:color w:val="1F1446"/>
          <w:w w:val="99"/>
        </w:rPr>
        <w:t xml:space="preserve"> </w:t>
      </w:r>
      <w:r>
        <w:rPr>
          <w:color w:val="1F1446"/>
        </w:rPr>
        <w:t>plumage, and birds in various stages of pre-formative</w:t>
      </w:r>
      <w:r>
        <w:rPr>
          <w:color w:val="1F1446"/>
          <w:spacing w:val="-10"/>
        </w:rPr>
        <w:t xml:space="preserve"> </w:t>
      </w:r>
      <w:proofErr w:type="spellStart"/>
      <w:r>
        <w:rPr>
          <w:color w:val="1F1446"/>
        </w:rPr>
        <w:t>moult</w:t>
      </w:r>
      <w:proofErr w:type="spellEnd"/>
      <w:r>
        <w:rPr>
          <w:color w:val="1F1446"/>
        </w:rPr>
        <w:t>.</w:t>
      </w: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42"/>
        <w:gridCol w:w="1403"/>
        <w:gridCol w:w="1361"/>
        <w:gridCol w:w="1302"/>
        <w:gridCol w:w="1686"/>
        <w:gridCol w:w="1361"/>
        <w:gridCol w:w="1301"/>
        <w:gridCol w:w="1421"/>
      </w:tblGrid>
      <w:tr w:rsidR="00694098">
        <w:trPr>
          <w:trHeight w:hRule="exact" w:val="355"/>
        </w:trPr>
        <w:tc>
          <w:tcPr>
            <w:tcW w:w="5744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694098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character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Adults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-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w w:val="99"/>
                <w:sz w:val="20"/>
              </w:rPr>
              <w:t>s</w:t>
            </w:r>
          </w:p>
        </w:tc>
      </w:tr>
      <w:tr w:rsidR="00694098">
        <w:trPr>
          <w:trHeight w:hRule="exact" w:val="355"/>
        </w:trPr>
        <w:tc>
          <w:tcPr>
            <w:tcW w:w="5744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89"/>
        </w:trPr>
        <w:tc>
          <w:tcPr>
            <w:tcW w:w="4342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3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29 Ad. (16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18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4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27.8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14.2</w:t>
            </w:r>
          </w:p>
        </w:tc>
      </w:tr>
      <w:tr w:rsidR="00694098">
        <w:trPr>
          <w:trHeight w:hRule="exact" w:val="283"/>
        </w:trPr>
        <w:tc>
          <w:tcPr>
            <w:tcW w:w="5744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5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(all)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2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Collar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28 Ad. (15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93.3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6.7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83"/>
        </w:trPr>
        <w:tc>
          <w:tcPr>
            <w:tcW w:w="5744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7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2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Base of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bill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28 Ad. (15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53.7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85.7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83"/>
        </w:trPr>
        <w:tc>
          <w:tcPr>
            <w:tcW w:w="5744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7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4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Eye-ring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28 Ad. (15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4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53.7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70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46.4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Breast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28 Ad. (15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71.4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Median secondary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30 Ad. (18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12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8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37.5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85.7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62.5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Greater secondary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30 Ad. (18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12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84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Median primary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3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29 Ad. (17♂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12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8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9.5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90.5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2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28 Ad. (15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Bright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93.3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9.0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2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6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18.1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28.6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3"/>
        </w:trPr>
        <w:tc>
          <w:tcPr>
            <w:tcW w:w="5744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91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Dull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6.7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72.7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57.1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86"/>
        </w:trPr>
        <w:tc>
          <w:tcPr>
            <w:tcW w:w="434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Tertials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28 Ad. (15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5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53.6</w:t>
            </w:r>
          </w:p>
        </w:tc>
        <w:tc>
          <w:tcPr>
            <w:tcW w:w="130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</w:t>
            </w:r>
          </w:p>
        </w:tc>
        <w:tc>
          <w:tcPr>
            <w:tcW w:w="1686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23.1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30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  <w:tc>
          <w:tcPr>
            <w:tcW w:w="142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</w:tr>
      <w:tr w:rsidR="00694098">
        <w:trPr>
          <w:trHeight w:hRule="exact" w:val="283"/>
        </w:trPr>
        <w:tc>
          <w:tcPr>
            <w:tcW w:w="434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4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46.4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57.1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45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F47497">
      <w:pPr>
        <w:pStyle w:val="Heading6"/>
        <w:spacing w:before="61"/>
        <w:ind w:right="239"/>
        <w:rPr>
          <w:b w:val="0"/>
          <w:bCs w:val="0"/>
        </w:rPr>
      </w:pPr>
      <w:r>
        <w:rPr>
          <w:color w:val="1F1446"/>
        </w:rPr>
        <w:lastRenderedPageBreak/>
        <w:t>Table 8. Sexing criteria for Australian Shelduck according to wing lengths of undried</w:t>
      </w:r>
      <w:r>
        <w:rPr>
          <w:color w:val="1F1446"/>
          <w:spacing w:val="-22"/>
        </w:rPr>
        <w:t xml:space="preserve"> </w:t>
      </w:r>
      <w:r>
        <w:rPr>
          <w:color w:val="1F1446"/>
        </w:rPr>
        <w:t>wings,</w:t>
      </w:r>
      <w:r>
        <w:rPr>
          <w:color w:val="1F1446"/>
          <w:w w:val="99"/>
        </w:rPr>
        <w:t xml:space="preserve"> </w:t>
      </w:r>
      <w:r>
        <w:rPr>
          <w:color w:val="1F1446"/>
        </w:rPr>
        <w:t>and their reliability in classifying the known-sex specimens measured in this</w:t>
      </w:r>
      <w:r>
        <w:rPr>
          <w:color w:val="1F1446"/>
          <w:spacing w:val="-20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3"/>
        <w:gridCol w:w="1556"/>
        <w:gridCol w:w="1650"/>
        <w:gridCol w:w="1331"/>
        <w:gridCol w:w="1584"/>
      </w:tblGrid>
      <w:tr w:rsidR="00694098">
        <w:trPr>
          <w:trHeight w:hRule="exact" w:val="350"/>
        </w:trPr>
        <w:tc>
          <w:tcPr>
            <w:tcW w:w="31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Undried Wing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65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  <w:tc>
          <w:tcPr>
            <w:tcW w:w="133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</w:tr>
      <w:tr w:rsidR="00694098">
        <w:trPr>
          <w:trHeight w:hRule="exact" w:val="384"/>
        </w:trPr>
        <w:tc>
          <w:tcPr>
            <w:tcW w:w="312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5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349</w:t>
            </w:r>
          </w:p>
        </w:tc>
        <w:tc>
          <w:tcPr>
            <w:tcW w:w="165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348</w:t>
            </w:r>
          </w:p>
        </w:tc>
        <w:tc>
          <w:tcPr>
            <w:tcW w:w="133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357</w:t>
            </w:r>
          </w:p>
        </w:tc>
        <w:tc>
          <w:tcPr>
            <w:tcW w:w="15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354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364</w:t>
            </w:r>
          </w:p>
        </w:tc>
        <w:tc>
          <w:tcPr>
            <w:tcW w:w="165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361</w:t>
            </w:r>
          </w:p>
        </w:tc>
        <w:tc>
          <w:tcPr>
            <w:tcW w:w="133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358</w:t>
            </w:r>
          </w:p>
        </w:tc>
        <w:tc>
          <w:tcPr>
            <w:tcW w:w="15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355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61.8%</w:t>
            </w:r>
          </w:p>
        </w:tc>
        <w:tc>
          <w:tcPr>
            <w:tcW w:w="165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88.2%</w:t>
            </w:r>
          </w:p>
        </w:tc>
        <w:tc>
          <w:tcPr>
            <w:tcW w:w="133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5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65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3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8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38.2%</w:t>
            </w:r>
          </w:p>
        </w:tc>
        <w:tc>
          <w:tcPr>
            <w:tcW w:w="165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11.8%</w:t>
            </w:r>
          </w:p>
        </w:tc>
        <w:tc>
          <w:tcPr>
            <w:tcW w:w="133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8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</w:tbl>
    <w:p w:rsidR="00694098" w:rsidRDefault="00694098">
      <w:pPr>
        <w:spacing w:before="5"/>
        <w:rPr>
          <w:rFonts w:ascii="Arial" w:eastAsia="Arial" w:hAnsi="Arial" w:cs="Arial"/>
          <w:b/>
          <w:bCs/>
          <w:sz w:val="14"/>
          <w:szCs w:val="14"/>
        </w:rPr>
      </w:pPr>
    </w:p>
    <w:p w:rsidR="00694098" w:rsidRDefault="00F47497">
      <w:pPr>
        <w:pStyle w:val="BodyText"/>
        <w:spacing w:before="74"/>
        <w:ind w:left="220" w:right="239"/>
      </w:pPr>
      <w:r>
        <w:t>If only wings are available, and it is not possible to take a wing measurement, there are other</w:t>
      </w:r>
      <w:r>
        <w:rPr>
          <w:spacing w:val="-25"/>
        </w:rPr>
        <w:t xml:space="preserve"> </w:t>
      </w:r>
      <w:r>
        <w:t>sexing</w:t>
      </w:r>
      <w:r>
        <w:rPr>
          <w:w w:val="99"/>
        </w:rPr>
        <w:t xml:space="preserve"> </w:t>
      </w:r>
      <w:r>
        <w:t>clues. The speculum of males is usually brighter green than that of females. In addition, the tertials</w:t>
      </w:r>
      <w:r>
        <w:rPr>
          <w:spacing w:val="-23"/>
        </w:rPr>
        <w:t xml:space="preserve"> </w:t>
      </w:r>
      <w:r>
        <w:t>of</w:t>
      </w:r>
      <w:r>
        <w:rPr>
          <w:w w:val="99"/>
        </w:rPr>
        <w:t xml:space="preserve"> </w:t>
      </w:r>
      <w:r>
        <w:t>males are rufous, usually grading to buff-yellow at the feather tips and shaft; the tertials of females</w:t>
      </w:r>
      <w:r>
        <w:rPr>
          <w:spacing w:val="-28"/>
        </w:rPr>
        <w:t xml:space="preserve"> </w:t>
      </w:r>
      <w:r>
        <w:t>are</w:t>
      </w:r>
      <w:r>
        <w:rPr>
          <w:w w:val="99"/>
        </w:rPr>
        <w:t xml:space="preserve"> </w:t>
      </w:r>
      <w:r>
        <w:t>duller red-brown, rarely with yellow-brown tinges at the edges. Both plumage characters vary,</w:t>
      </w:r>
      <w:r>
        <w:rPr>
          <w:spacing w:val="-15"/>
        </w:rPr>
        <w:t xml:space="preserve"> </w:t>
      </w:r>
      <w:r>
        <w:t>and</w:t>
      </w:r>
      <w:r>
        <w:rPr>
          <w:w w:val="99"/>
        </w:rPr>
        <w:t xml:space="preserve"> </w:t>
      </w:r>
      <w:r>
        <w:t>there is some overlap between the sexes (Table 7),</w:t>
      </w:r>
      <w:r>
        <w:t xml:space="preserve"> so we regard wing length as a superior method</w:t>
      </w:r>
      <w:r>
        <w:rPr>
          <w:spacing w:val="-21"/>
        </w:rPr>
        <w:t xml:space="preserve"> </w:t>
      </w:r>
      <w:r>
        <w:t>of</w:t>
      </w:r>
      <w:r>
        <w:rPr>
          <w:w w:val="99"/>
        </w:rPr>
        <w:t xml:space="preserve"> </w:t>
      </w:r>
      <w:r>
        <w:t>separating the</w:t>
      </w:r>
      <w:r>
        <w:rPr>
          <w:spacing w:val="-8"/>
        </w:rPr>
        <w:t xml:space="preserve"> </w:t>
      </w:r>
      <w:r>
        <w:t>sexes.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ListParagraph"/>
        <w:numPr>
          <w:ilvl w:val="1"/>
          <w:numId w:val="31"/>
        </w:numPr>
        <w:tabs>
          <w:tab w:val="left" w:pos="1073"/>
        </w:tabs>
        <w:spacing w:before="130"/>
        <w:ind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Hardhead </w:t>
      </w:r>
      <w:proofErr w:type="spellStart"/>
      <w:r>
        <w:rPr>
          <w:rFonts w:ascii="Arial"/>
          <w:b/>
          <w:i/>
          <w:color w:val="2D1E66"/>
          <w:sz w:val="28"/>
        </w:rPr>
        <w:t>Aythya</w:t>
      </w:r>
      <w:proofErr w:type="spellEnd"/>
      <w:r>
        <w:rPr>
          <w:rFonts w:ascii="Arial"/>
          <w:b/>
          <w:i/>
          <w:color w:val="2D1E66"/>
          <w:spacing w:val="-3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australis</w:t>
      </w:r>
      <w:proofErr w:type="spellEnd"/>
    </w:p>
    <w:p w:rsidR="00694098" w:rsidRDefault="00F47497">
      <w:pPr>
        <w:pStyle w:val="BodyText"/>
        <w:spacing w:before="113"/>
        <w:ind w:left="220" w:right="256"/>
      </w:pPr>
      <w:r>
        <w:t>Hardheads have a broad breeding distribution, and the timing of breeding varies</w:t>
      </w:r>
      <w:r>
        <w:rPr>
          <w:spacing w:val="-13"/>
        </w:rPr>
        <w:t xml:space="preserve"> </w:t>
      </w:r>
      <w:r>
        <w:t>geographically</w:t>
      </w:r>
      <w:r>
        <w:rPr>
          <w:w w:val="99"/>
        </w:rPr>
        <w:t xml:space="preserve"> </w:t>
      </w:r>
      <w:r>
        <w:t>according to time of annual rainfall: largely between September and December in inland NSW,</w:t>
      </w:r>
      <w:r>
        <w:rPr>
          <w:spacing w:val="-18"/>
        </w:rPr>
        <w:t xml:space="preserve"> </w:t>
      </w:r>
      <w:r>
        <w:t>and</w:t>
      </w:r>
      <w:r>
        <w:rPr>
          <w:spacing w:val="-1"/>
          <w:w w:val="99"/>
        </w:rPr>
        <w:t xml:space="preserve"> </w:t>
      </w:r>
      <w:r>
        <w:t>south-western and south-eastern Australia; in January and February in northern NSW; and</w:t>
      </w:r>
      <w:r>
        <w:rPr>
          <w:spacing w:val="1"/>
        </w:rPr>
        <w:t xml:space="preserve"> </w:t>
      </w:r>
      <w:r>
        <w:t>probably</w:t>
      </w:r>
      <w:r>
        <w:rPr>
          <w:w w:val="99"/>
        </w:rPr>
        <w:t xml:space="preserve"> </w:t>
      </w:r>
      <w:r>
        <w:t>in April</w:t>
      </w:r>
      <w:r>
        <w:rPr>
          <w:rFonts w:cs="Arial"/>
        </w:rPr>
        <w:t>–</w:t>
      </w:r>
      <w:r>
        <w:t>May in parts of northern Australia that have monsoonal</w:t>
      </w:r>
      <w:r>
        <w:t xml:space="preserve"> summer rains (Marchant and</w:t>
      </w:r>
      <w:r>
        <w:rPr>
          <w:spacing w:val="-29"/>
        </w:rPr>
        <w:t xml:space="preserve"> </w:t>
      </w:r>
      <w:r>
        <w:t>Higgins</w:t>
      </w:r>
      <w:r>
        <w:rPr>
          <w:w w:val="99"/>
        </w:rPr>
        <w:t xml:space="preserve"> </w:t>
      </w:r>
      <w:r>
        <w:t>1990). The origin of the birds found in Victoria during the duck hunting season is unclear, so they</w:t>
      </w:r>
      <w:r>
        <w:rPr>
          <w:spacing w:val="-20"/>
        </w:rPr>
        <w:t xml:space="preserve"> </w:t>
      </w:r>
      <w:r>
        <w:t>may</w:t>
      </w:r>
      <w:r>
        <w:rPr>
          <w:w w:val="99"/>
        </w:rPr>
        <w:t xml:space="preserve"> </w:t>
      </w:r>
      <w:r>
        <w:t>comprise birds from several different regions. Moreover, Hardhead numbers in southern Victoria</w:t>
      </w:r>
      <w:r>
        <w:rPr>
          <w:spacing w:val="-29"/>
        </w:rPr>
        <w:t xml:space="preserve"> </w:t>
      </w:r>
      <w:r>
        <w:t>often</w:t>
      </w:r>
      <w:r>
        <w:rPr>
          <w:w w:val="99"/>
        </w:rPr>
        <w:t xml:space="preserve"> </w:t>
      </w:r>
      <w:r>
        <w:t>peak at slightly different times to those of other waterfowl. For example, at the Western</w:t>
      </w:r>
      <w:r>
        <w:rPr>
          <w:spacing w:val="-19"/>
        </w:rPr>
        <w:t xml:space="preserve"> </w:t>
      </w:r>
      <w:r>
        <w:t>Treatment</w:t>
      </w:r>
      <w:r>
        <w:rPr>
          <w:w w:val="99"/>
        </w:rPr>
        <w:t xml:space="preserve"> </w:t>
      </w:r>
      <w:r>
        <w:t>Plant, large post-breeding aggregations of Hardheads often occur in early summer, which is</w:t>
      </w:r>
      <w:r>
        <w:rPr>
          <w:spacing w:val="-18"/>
        </w:rPr>
        <w:t xml:space="preserve"> </w:t>
      </w:r>
      <w:r>
        <w:t>earlier</w:t>
      </w:r>
      <w:r>
        <w:rPr>
          <w:w w:val="99"/>
        </w:rPr>
        <w:t xml:space="preserve"> </w:t>
      </w:r>
      <w:r>
        <w:t xml:space="preserve">than the aggregations of other species </w:t>
      </w:r>
      <w:r>
        <w:rPr>
          <w:rFonts w:cs="Arial"/>
        </w:rPr>
        <w:t xml:space="preserve">(Arthur </w:t>
      </w:r>
      <w:proofErr w:type="spellStart"/>
      <w:r>
        <w:rPr>
          <w:rFonts w:cs="Arial"/>
        </w:rPr>
        <w:t>Rylah</w:t>
      </w:r>
      <w:proofErr w:type="spellEnd"/>
      <w:r>
        <w:rPr>
          <w:rFonts w:cs="Arial"/>
        </w:rPr>
        <w:t xml:space="preserve"> Inst</w:t>
      </w:r>
      <w:r>
        <w:rPr>
          <w:rFonts w:cs="Arial"/>
        </w:rPr>
        <w:t>itute unpublished data)</w:t>
      </w:r>
      <w:r>
        <w:t xml:space="preserve">. Their </w:t>
      </w:r>
      <w:proofErr w:type="spellStart"/>
      <w:r>
        <w:t>moult</w:t>
      </w:r>
      <w:proofErr w:type="spellEnd"/>
      <w:r>
        <w:rPr>
          <w:spacing w:val="-28"/>
        </w:rPr>
        <w:t xml:space="preserve"> </w:t>
      </w:r>
      <w:r>
        <w:t>timing</w:t>
      </w:r>
      <w:r>
        <w:rPr>
          <w:w w:val="99"/>
        </w:rPr>
        <w:t xml:space="preserve"> </w:t>
      </w:r>
      <w:r>
        <w:t>may therefore be earlier than in other Victorian game bird</w:t>
      </w:r>
      <w:r>
        <w:rPr>
          <w:spacing w:val="-30"/>
        </w:rPr>
        <w:t xml:space="preserve"> </w:t>
      </w:r>
      <w:r>
        <w:t>species.</w:t>
      </w:r>
    </w:p>
    <w:p w:rsidR="00694098" w:rsidRDefault="00F47497">
      <w:pPr>
        <w:pStyle w:val="BodyText"/>
        <w:spacing w:before="118"/>
        <w:ind w:left="220" w:right="258"/>
      </w:pPr>
      <w:r>
        <w:t>Adult male and female Hardheads are usually readily separable when the entire specimen can</w:t>
      </w:r>
      <w:r>
        <w:rPr>
          <w:spacing w:val="-19"/>
        </w:rPr>
        <w:t xml:space="preserve"> </w:t>
      </w:r>
      <w:r>
        <w:t>be</w:t>
      </w:r>
      <w:r>
        <w:rPr>
          <w:w w:val="99"/>
        </w:rPr>
        <w:t xml:space="preserve"> </w:t>
      </w:r>
      <w:r>
        <w:t>examined (Tables 9 and 10). Males have a white iri</w:t>
      </w:r>
      <w:r>
        <w:t>s, dark brown head, sharply defined white</w:t>
      </w:r>
      <w:r>
        <w:rPr>
          <w:spacing w:val="-25"/>
        </w:rPr>
        <w:t xml:space="preserve"> </w:t>
      </w:r>
      <w:r>
        <w:t>bill-nail,</w:t>
      </w:r>
      <w:r>
        <w:rPr>
          <w:w w:val="99"/>
        </w:rPr>
        <w:t xml:space="preserve"> </w:t>
      </w:r>
      <w:r>
        <w:t>and usually (but not always) a sharply demarcated white belly-patch. Females have a paler</w:t>
      </w:r>
      <w:r>
        <w:rPr>
          <w:spacing w:val="-19"/>
        </w:rPr>
        <w:t xml:space="preserve"> </w:t>
      </w:r>
      <w:r>
        <w:t>brown</w:t>
      </w:r>
      <w:r>
        <w:rPr>
          <w:w w:val="99"/>
        </w:rPr>
        <w:t xml:space="preserve"> </w:t>
      </w:r>
      <w:r>
        <w:t>head and body plumage, some white feathering on the throat, a brown iris, a less boldly</w:t>
      </w:r>
      <w:r>
        <w:rPr>
          <w:spacing w:val="-23"/>
        </w:rPr>
        <w:t xml:space="preserve"> </w:t>
      </w:r>
      <w:r>
        <w:t>demarcated</w:t>
      </w:r>
      <w:r>
        <w:rPr>
          <w:w w:val="99"/>
        </w:rPr>
        <w:t xml:space="preserve"> </w:t>
      </w:r>
      <w:r>
        <w:t>pale bil</w:t>
      </w:r>
      <w:r>
        <w:t>l-nail, and usually (but not always) a less clearly demarcated white belly-patch (sullied</w:t>
      </w:r>
      <w:r>
        <w:rPr>
          <w:spacing w:val="-21"/>
        </w:rPr>
        <w:t xml:space="preserve"> </w:t>
      </w:r>
      <w:r>
        <w:t>by</w:t>
      </w:r>
      <w:r>
        <w:rPr>
          <w:w w:val="99"/>
        </w:rPr>
        <w:t xml:space="preserve"> </w:t>
      </w:r>
      <w:r>
        <w:t xml:space="preserve">irregular brown barring). Juveniles of both sexes appear to be </w:t>
      </w:r>
      <w:proofErr w:type="gramStart"/>
      <w:r>
        <w:t>similar to</w:t>
      </w:r>
      <w:proofErr w:type="gramEnd"/>
      <w:r>
        <w:t xml:space="preserve"> adult females, but they</w:t>
      </w:r>
      <w:r>
        <w:rPr>
          <w:spacing w:val="-23"/>
        </w:rPr>
        <w:t xml:space="preserve"> </w:t>
      </w:r>
      <w:r>
        <w:t>are</w:t>
      </w:r>
      <w:r>
        <w:rPr>
          <w:w w:val="99"/>
        </w:rPr>
        <w:t xml:space="preserve"> </w:t>
      </w:r>
      <w:r>
        <w:t>drabber, the smaller and less boldly demarcated white belly-p</w:t>
      </w:r>
      <w:r>
        <w:t>atch has more brownish mottling,</w:t>
      </w:r>
      <w:r>
        <w:rPr>
          <w:spacing w:val="-16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the bill-nail is initially black. Male and female juveniles appear to be similar to </w:t>
      </w:r>
      <w:proofErr w:type="gramStart"/>
      <w:r>
        <w:t>one another, but</w:t>
      </w:r>
      <w:proofErr w:type="gramEnd"/>
      <w:r>
        <w:t xml:space="preserve"> can</w:t>
      </w:r>
      <w:r>
        <w:rPr>
          <w:spacing w:val="-28"/>
        </w:rPr>
        <w:t xml:space="preserve"> </w:t>
      </w:r>
      <w:r>
        <w:t>be</w:t>
      </w:r>
      <w:r>
        <w:rPr>
          <w:w w:val="99"/>
        </w:rPr>
        <w:t xml:space="preserve"> </w:t>
      </w:r>
      <w:r>
        <w:t>distinguished on wing characters (see below); in addition, juvenile males tend to have less white</w:t>
      </w:r>
      <w:r>
        <w:rPr>
          <w:spacing w:val="-16"/>
        </w:rPr>
        <w:t xml:space="preserve"> </w:t>
      </w:r>
      <w:r>
        <w:t>on</w:t>
      </w:r>
      <w:r>
        <w:rPr>
          <w:w w:val="99"/>
        </w:rPr>
        <w:t xml:space="preserve"> </w:t>
      </w:r>
      <w:r>
        <w:t>the throat</w:t>
      </w:r>
      <w:r>
        <w:t xml:space="preserve"> than juvenile females</w:t>
      </w:r>
      <w:r>
        <w:rPr>
          <w:spacing w:val="-8"/>
        </w:rPr>
        <w:t xml:space="preserve"> </w:t>
      </w:r>
      <w:r>
        <w:t>do.</w:t>
      </w:r>
    </w:p>
    <w:p w:rsidR="00694098" w:rsidRDefault="00F47497">
      <w:pPr>
        <w:pStyle w:val="BodyText"/>
        <w:spacing w:before="118"/>
        <w:ind w:left="220" w:right="322"/>
      </w:pPr>
      <w:r>
        <w:t xml:space="preserve">No wing or tail plumage characters </w:t>
      </w:r>
      <w:r>
        <w:t xml:space="preserve">diagnostic of sex or age </w:t>
      </w:r>
      <w:r>
        <w:t xml:space="preserve">have </w:t>
      </w:r>
      <w:r>
        <w:t xml:space="preserve">previously </w:t>
      </w:r>
      <w:r>
        <w:t>been described</w:t>
      </w:r>
      <w:r>
        <w:rPr>
          <w:spacing w:val="-12"/>
        </w:rPr>
        <w:t xml:space="preserve"> </w:t>
      </w:r>
      <w:r>
        <w:t>for</w:t>
      </w:r>
      <w:r>
        <w:rPr>
          <w:w w:val="99"/>
        </w:rPr>
        <w:t xml:space="preserve"> </w:t>
      </w:r>
      <w:r>
        <w:t>Hardhead (Marchant and Higgins 1990), but in several congeneric pochards from New Zealand</w:t>
      </w:r>
      <w:r>
        <w:rPr>
          <w:spacing w:val="-24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the Holarctic, males have slightly glossier </w:t>
      </w:r>
      <w:proofErr w:type="spellStart"/>
      <w:r>
        <w:t>upperwing</w:t>
      </w:r>
      <w:proofErr w:type="spellEnd"/>
      <w:r>
        <w:t xml:space="preserve"> plumage than females and juveniles, with</w:t>
      </w:r>
      <w:r>
        <w:rPr>
          <w:spacing w:val="-36"/>
        </w:rPr>
        <w:t xml:space="preserve"> </w:t>
      </w:r>
      <w:r>
        <w:t>less</w:t>
      </w:r>
      <w:r>
        <w:rPr>
          <w:w w:val="99"/>
        </w:rPr>
        <w:t xml:space="preserve"> </w:t>
      </w:r>
      <w:r>
        <w:t>freckling on the tertials and lesser wing coverts. These potential age and sex characters were</w:t>
      </w:r>
      <w:r>
        <w:rPr>
          <w:spacing w:val="-31"/>
        </w:rPr>
        <w:t xml:space="preserve"> </w:t>
      </w:r>
      <w:r>
        <w:t>sought</w:t>
      </w:r>
      <w:r>
        <w:rPr>
          <w:w w:val="99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recorded</w:t>
      </w:r>
      <w:r>
        <w:rPr>
          <w:spacing w:val="-2"/>
        </w:rPr>
        <w:t xml:space="preserve"> </w:t>
      </w:r>
      <w:r>
        <w:t>systematically</w:t>
      </w:r>
      <w:r>
        <w:rPr>
          <w:spacing w:val="-7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examining</w:t>
      </w:r>
      <w:r>
        <w:rPr>
          <w:spacing w:val="-2"/>
        </w:rPr>
        <w:t xml:space="preserve"> </w:t>
      </w:r>
      <w:r>
        <w:t>museum</w:t>
      </w:r>
      <w:r>
        <w:rPr>
          <w:spacing w:val="-2"/>
        </w:rPr>
        <w:t xml:space="preserve"> </w:t>
      </w:r>
      <w:r>
        <w:t>spec</w:t>
      </w:r>
      <w:r>
        <w:t>imens</w:t>
      </w:r>
      <w:r>
        <w:rPr>
          <w:spacing w:val="-3"/>
        </w:rPr>
        <w:t xml:space="preserve"> </w:t>
      </w:r>
      <w:r>
        <w:t>sexed</w:t>
      </w:r>
      <w:r>
        <w:rPr>
          <w:spacing w:val="-4"/>
        </w:rPr>
        <w:t xml:space="preserve"> </w:t>
      </w:r>
      <w:r>
        <w:t>by</w:t>
      </w:r>
      <w:r>
        <w:rPr>
          <w:spacing w:val="-5"/>
        </w:rPr>
        <w:t xml:space="preserve"> </w:t>
      </w:r>
      <w:proofErr w:type="gramStart"/>
      <w:r>
        <w:t>dissection,</w:t>
      </w:r>
      <w:r>
        <w:rPr>
          <w:spacing w:val="-4"/>
        </w:rPr>
        <w:t xml:space="preserve"> </w:t>
      </w:r>
      <w:r>
        <w:t>but</w:t>
      </w:r>
      <w:proofErr w:type="gramEnd"/>
      <w:r>
        <w:rPr>
          <w:spacing w:val="-4"/>
        </w:rPr>
        <w:t xml:space="preserve"> </w:t>
      </w:r>
      <w:r>
        <w:t>proved</w:t>
      </w:r>
      <w:r>
        <w:rPr>
          <w:spacing w:val="-4"/>
        </w:rPr>
        <w:t xml:space="preserve"> </w:t>
      </w:r>
      <w:r>
        <w:t>to</w:t>
      </w:r>
      <w:r>
        <w:rPr>
          <w:w w:val="99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similar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male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female</w:t>
      </w:r>
      <w:r>
        <w:rPr>
          <w:spacing w:val="-1"/>
        </w:rPr>
        <w:t xml:space="preserve"> </w:t>
      </w:r>
      <w:r>
        <w:t>Hardheads.</w:t>
      </w:r>
      <w:r>
        <w:rPr>
          <w:spacing w:val="-11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did,</w:t>
      </w:r>
      <w:r>
        <w:rPr>
          <w:spacing w:val="-4"/>
        </w:rPr>
        <w:t xml:space="preserve"> </w:t>
      </w:r>
      <w:r>
        <w:t>however,</w:t>
      </w:r>
      <w:r>
        <w:rPr>
          <w:spacing w:val="-3"/>
        </w:rPr>
        <w:t xml:space="preserve"> </w:t>
      </w:r>
      <w:r>
        <w:t>find</w:t>
      </w:r>
      <w:r>
        <w:rPr>
          <w:spacing w:val="-3"/>
        </w:rPr>
        <w:t xml:space="preserve"> </w:t>
      </w:r>
      <w:r>
        <w:t>consistent</w:t>
      </w:r>
      <w:r>
        <w:rPr>
          <w:spacing w:val="-3"/>
        </w:rPr>
        <w:t xml:space="preserve"> </w:t>
      </w:r>
      <w:r>
        <w:t>differences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wing-</w:t>
      </w:r>
      <w:r>
        <w:rPr>
          <w:w w:val="99"/>
        </w:rPr>
        <w:t xml:space="preserve"> </w:t>
      </w:r>
      <w:r>
        <w:t xml:space="preserve">bar of male and female Hardheads, </w:t>
      </w:r>
      <w:proofErr w:type="gramStart"/>
      <w:r>
        <w:t>and also</w:t>
      </w:r>
      <w:proofErr w:type="gramEnd"/>
      <w:r>
        <w:t xml:space="preserve"> some differences in the patterning on the</w:t>
      </w:r>
      <w:r>
        <w:rPr>
          <w:spacing w:val="-21"/>
        </w:rPr>
        <w:t xml:space="preserve"> </w:t>
      </w:r>
      <w:r>
        <w:t>primary</w:t>
      </w:r>
      <w:r>
        <w:rPr>
          <w:w w:val="99"/>
        </w:rPr>
        <w:t xml:space="preserve"> </w:t>
      </w:r>
      <w:r>
        <w:t>underwing coverts (Tabl</w:t>
      </w:r>
      <w:r>
        <w:t>e 10</w:t>
      </w:r>
      <w:r>
        <w:t>, Appendix</w:t>
      </w:r>
      <w:r>
        <w:rPr>
          <w:spacing w:val="-17"/>
        </w:rPr>
        <w:t xml:space="preserve"> </w:t>
      </w:r>
      <w:r>
        <w:t>3</w:t>
      </w:r>
      <w:r>
        <w:t>).</w:t>
      </w:r>
    </w:p>
    <w:p w:rsidR="00694098" w:rsidRDefault="00F47497">
      <w:pPr>
        <w:pStyle w:val="Heading4"/>
        <w:numPr>
          <w:ilvl w:val="2"/>
          <w:numId w:val="31"/>
        </w:numPr>
        <w:tabs>
          <w:tab w:val="left" w:pos="1073"/>
        </w:tabs>
        <w:ind w:right="239"/>
        <w:jc w:val="left"/>
        <w:rPr>
          <w:b w:val="0"/>
          <w:bCs w:val="0"/>
        </w:rPr>
      </w:pPr>
      <w:bookmarkStart w:id="19" w:name="_TOC_250028"/>
      <w:r>
        <w:t>Ageing</w:t>
      </w:r>
      <w:r>
        <w:rPr>
          <w:spacing w:val="-1"/>
        </w:rPr>
        <w:t xml:space="preserve"> </w:t>
      </w:r>
      <w:r>
        <w:t>characters</w:t>
      </w:r>
      <w:bookmarkEnd w:id="19"/>
    </w:p>
    <w:p w:rsidR="00694098" w:rsidRDefault="00F47497">
      <w:pPr>
        <w:pStyle w:val="BodyText"/>
        <w:spacing w:before="56"/>
        <w:ind w:left="220" w:right="239"/>
        <w:rPr>
          <w:rFonts w:cs="Arial"/>
        </w:rPr>
      </w:pPr>
      <w:r>
        <w:t>The juvenile tail feathers of Hardheads are distinctive, and if retained provide a reliable</w:t>
      </w:r>
      <w:r>
        <w:rPr>
          <w:spacing w:val="-12"/>
        </w:rPr>
        <w:t xml:space="preserve"> </w:t>
      </w:r>
      <w:r>
        <w:t>ageing</w:t>
      </w:r>
      <w:r>
        <w:rPr>
          <w:w w:val="99"/>
        </w:rPr>
        <w:t xml:space="preserve"> </w:t>
      </w:r>
      <w:r>
        <w:t>character. Compared with the other duck species examined in this study, the retained juvenile</w:t>
      </w:r>
      <w:r>
        <w:rPr>
          <w:spacing w:val="-14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 of Hardheads were often exceptionally worn, with the tips (up to the distal third) bleached</w:t>
      </w:r>
      <w:r>
        <w:rPr>
          <w:spacing w:val="-26"/>
        </w:rPr>
        <w:t xml:space="preserve"> </w:t>
      </w:r>
      <w:r>
        <w:t>to</w:t>
      </w:r>
      <w:r>
        <w:rPr>
          <w:w w:val="99"/>
        </w:rPr>
        <w:t xml:space="preserve"> </w:t>
      </w:r>
      <w:r>
        <w:t>pale brown. In part this may be because the tail feathers wear especially readily: often the tail</w:t>
      </w:r>
      <w:r>
        <w:rPr>
          <w:spacing w:val="-32"/>
        </w:rPr>
        <w:t xml:space="preserve"> </w:t>
      </w:r>
      <w:r>
        <w:t>feathers</w:t>
      </w:r>
    </w:p>
    <w:p w:rsidR="00694098" w:rsidRDefault="00694098">
      <w:pPr>
        <w:rPr>
          <w:rFonts w:ascii="Arial" w:eastAsia="Arial" w:hAnsi="Arial" w:cs="Arial"/>
        </w:rPr>
        <w:sectPr w:rsidR="00694098">
          <w:footerReference w:type="default" r:id="rId46"/>
          <w:pgSz w:w="11910" w:h="16840"/>
          <w:pgMar w:top="144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09"/>
      </w:pPr>
      <w:r>
        <w:lastRenderedPageBreak/>
        <w:t>are worn when hardly any wear can be detected in wing feathers of the same age.</w:t>
      </w:r>
      <w:r>
        <w:rPr>
          <w:spacing w:val="-20"/>
        </w:rPr>
        <w:t xml:space="preserve"> </w:t>
      </w:r>
      <w:r>
        <w:t>Moreover,</w:t>
      </w:r>
      <w:r>
        <w:rPr>
          <w:w w:val="99"/>
        </w:rPr>
        <w:t xml:space="preserve"> </w:t>
      </w:r>
      <w:r>
        <w:t xml:space="preserve">Hardheads may have an earlier </w:t>
      </w:r>
      <w:proofErr w:type="spellStart"/>
      <w:r>
        <w:t>moult</w:t>
      </w:r>
      <w:proofErr w:type="spellEnd"/>
      <w:r>
        <w:t xml:space="preserve"> than most other Victorian duck species (correlated with</w:t>
      </w:r>
      <w:r>
        <w:rPr>
          <w:spacing w:val="-23"/>
        </w:rPr>
        <w:t xml:space="preserve"> </w:t>
      </w:r>
      <w:r>
        <w:t>their</w:t>
      </w:r>
      <w:r>
        <w:rPr>
          <w:w w:val="99"/>
        </w:rPr>
        <w:t xml:space="preserve"> </w:t>
      </w:r>
      <w:r>
        <w:t>early arrival post-breeding), so the tail feathers of juveniles are probably older on average than</w:t>
      </w:r>
      <w:r>
        <w:rPr>
          <w:spacing w:val="-27"/>
        </w:rPr>
        <w:t xml:space="preserve"> </w:t>
      </w:r>
      <w:r>
        <w:t>those</w:t>
      </w:r>
      <w:r>
        <w:rPr>
          <w:w w:val="99"/>
        </w:rPr>
        <w:t xml:space="preserve"> </w:t>
      </w:r>
      <w:r>
        <w:t>of juveniles of other species of the same</w:t>
      </w:r>
      <w:r>
        <w:rPr>
          <w:spacing w:val="-9"/>
        </w:rPr>
        <w:t xml:space="preserve"> </w:t>
      </w:r>
      <w:r>
        <w:t>age.</w:t>
      </w:r>
    </w:p>
    <w:p w:rsidR="00694098" w:rsidRDefault="00F47497">
      <w:pPr>
        <w:pStyle w:val="BodyText"/>
        <w:spacing w:before="120"/>
        <w:ind w:right="269"/>
        <w:jc w:val="both"/>
      </w:pPr>
      <w:r>
        <w:t>After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last</w:t>
      </w:r>
      <w:r>
        <w:rPr>
          <w:spacing w:val="-2"/>
        </w:rPr>
        <w:t xml:space="preserve"> </w:t>
      </w:r>
      <w:r>
        <w:t>juvenile</w:t>
      </w:r>
      <w:r>
        <w:rPr>
          <w:spacing w:val="-2"/>
        </w:rPr>
        <w:t xml:space="preserve"> </w:t>
      </w:r>
      <w:r>
        <w:t>tail</w:t>
      </w:r>
      <w:r>
        <w:rPr>
          <w:spacing w:val="-3"/>
        </w:rPr>
        <w:t xml:space="preserve"> </w:t>
      </w:r>
      <w:r>
        <w:t>feathers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proofErr w:type="spellStart"/>
      <w:r>
        <w:t>moulted</w:t>
      </w:r>
      <w:proofErr w:type="spellEnd"/>
      <w:r>
        <w:t>,</w:t>
      </w:r>
      <w:r>
        <w:rPr>
          <w:spacing w:val="-2"/>
        </w:rPr>
        <w:t xml:space="preserve"> </w:t>
      </w:r>
      <w:r>
        <w:t>Hardheads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t>difficult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age.</w:t>
      </w:r>
      <w:r>
        <w:rPr>
          <w:spacing w:val="-5"/>
        </w:rPr>
        <w:t xml:space="preserve"> </w:t>
      </w:r>
      <w:r>
        <w:rPr>
          <w:spacing w:val="4"/>
        </w:rPr>
        <w:t>We</w:t>
      </w:r>
      <w:r>
        <w:rPr>
          <w:spacing w:val="-2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find</w:t>
      </w:r>
      <w:r>
        <w:rPr>
          <w:spacing w:val="-1"/>
        </w:rPr>
        <w:t xml:space="preserve"> </w:t>
      </w:r>
      <w:r>
        <w:t>no</w:t>
      </w:r>
      <w:r>
        <w:rPr>
          <w:w w:val="99"/>
        </w:rPr>
        <w:t xml:space="preserve"> </w:t>
      </w:r>
      <w:r>
        <w:t>difference in primary shape between the wings of juveniles and those of presumed adults.</w:t>
      </w:r>
      <w:r>
        <w:rPr>
          <w:spacing w:val="-22"/>
        </w:rPr>
        <w:t xml:space="preserve"> </w:t>
      </w:r>
      <w:r>
        <w:t>Features</w:t>
      </w:r>
      <w:r>
        <w:rPr>
          <w:w w:val="99"/>
        </w:rPr>
        <w:t xml:space="preserve"> </w:t>
      </w:r>
      <w:r>
        <w:t>that can be helpful</w:t>
      </w:r>
      <w:r>
        <w:rPr>
          <w:spacing w:val="-10"/>
        </w:rPr>
        <w:t xml:space="preserve"> </w:t>
      </w:r>
      <w:r>
        <w:t>include:</w:t>
      </w:r>
    </w:p>
    <w:p w:rsidR="00694098" w:rsidRDefault="00F47497">
      <w:pPr>
        <w:pStyle w:val="ListParagraph"/>
        <w:numPr>
          <w:ilvl w:val="3"/>
          <w:numId w:val="31"/>
        </w:numPr>
        <w:tabs>
          <w:tab w:val="left" w:pos="821"/>
        </w:tabs>
        <w:spacing w:before="121" w:line="247" w:lineRule="auto"/>
        <w:ind w:right="348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Some may retain juvenile marginal coverts at the leading edge of the wing; these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feathers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have more complete white fringes than those of adult females, have some white</w:t>
      </w:r>
      <w:r>
        <w:rPr>
          <w:rFonts w:ascii="Arial"/>
          <w:spacing w:val="-14"/>
          <w:sz w:val="20"/>
        </w:rPr>
        <w:t xml:space="preserve"> </w:t>
      </w:r>
      <w:r>
        <w:rPr>
          <w:rFonts w:ascii="Arial"/>
          <w:sz w:val="20"/>
        </w:rPr>
        <w:t>internal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markings inside the carpal joint, and are distinctly smaller than adult feathers (Appendix</w:t>
      </w:r>
      <w:r>
        <w:rPr>
          <w:rFonts w:ascii="Arial"/>
          <w:spacing w:val="-27"/>
          <w:sz w:val="20"/>
        </w:rPr>
        <w:t xml:space="preserve"> </w:t>
      </w:r>
      <w:r>
        <w:rPr>
          <w:rFonts w:ascii="Arial"/>
          <w:spacing w:val="2"/>
          <w:sz w:val="20"/>
        </w:rPr>
        <w:t>3).</w:t>
      </w:r>
    </w:p>
    <w:p w:rsidR="00694098" w:rsidRDefault="00F47497">
      <w:pPr>
        <w:pStyle w:val="ListParagraph"/>
        <w:numPr>
          <w:ilvl w:val="3"/>
          <w:numId w:val="31"/>
        </w:numPr>
        <w:tabs>
          <w:tab w:val="left" w:pos="821"/>
        </w:tabs>
        <w:spacing w:before="107" w:line="249" w:lineRule="auto"/>
        <w:ind w:right="1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Due to their early breeding schedule, some first-year birds have obviously</w:t>
      </w:r>
      <w:r>
        <w:rPr>
          <w:rFonts w:ascii="Arial"/>
          <w:sz w:val="20"/>
        </w:rPr>
        <w:t xml:space="preserve"> worn flight</w:t>
      </w:r>
      <w:r>
        <w:rPr>
          <w:rFonts w:ascii="Arial"/>
          <w:spacing w:val="-22"/>
          <w:sz w:val="20"/>
        </w:rPr>
        <w:t xml:space="preserve"> </w:t>
      </w:r>
      <w:r>
        <w:rPr>
          <w:rFonts w:ascii="Arial"/>
          <w:sz w:val="20"/>
        </w:rPr>
        <w:t>feathers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during the Victorian duck hunting season, which are distinctly more faded and abraded</w:t>
      </w:r>
      <w:r>
        <w:rPr>
          <w:rFonts w:ascii="Arial"/>
          <w:spacing w:val="-16"/>
          <w:sz w:val="20"/>
        </w:rPr>
        <w:t xml:space="preserve"> </w:t>
      </w:r>
      <w:r>
        <w:rPr>
          <w:rFonts w:ascii="Arial"/>
          <w:sz w:val="20"/>
        </w:rPr>
        <w:t>than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those of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adults.</w:t>
      </w:r>
    </w:p>
    <w:p w:rsidR="00694098" w:rsidRDefault="00F47497">
      <w:pPr>
        <w:pStyle w:val="ListParagraph"/>
        <w:numPr>
          <w:ilvl w:val="3"/>
          <w:numId w:val="31"/>
        </w:numPr>
        <w:tabs>
          <w:tab w:val="left" w:pos="821"/>
        </w:tabs>
        <w:spacing w:before="106" w:line="244" w:lineRule="auto"/>
        <w:ind w:right="248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If the head and body plumage resemble that of the adult female and the iris is brown but</w:t>
      </w:r>
      <w:r>
        <w:rPr>
          <w:rFonts w:ascii="Arial"/>
          <w:spacing w:val="-25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wing-bar pattern resembles that o</w:t>
      </w:r>
      <w:r>
        <w:rPr>
          <w:rFonts w:ascii="Arial"/>
          <w:sz w:val="20"/>
        </w:rPr>
        <w:t>f the adult male, the bird is a male in its first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z w:val="20"/>
        </w:rPr>
        <w:t>year.</w:t>
      </w:r>
    </w:p>
    <w:p w:rsidR="00694098" w:rsidRDefault="00F47497">
      <w:pPr>
        <w:pStyle w:val="BodyText"/>
        <w:spacing w:before="108"/>
        <w:ind w:right="109"/>
      </w:pPr>
      <w:r>
        <w:t>The distinctive head and body plumage of males develops during the first year, with the</w:t>
      </w:r>
      <w:r>
        <w:rPr>
          <w:spacing w:val="-10"/>
        </w:rPr>
        <w:t xml:space="preserve"> </w:t>
      </w:r>
      <w:r>
        <w:t>bill-nail</w:t>
      </w:r>
      <w:r>
        <w:rPr>
          <w:w w:val="99"/>
        </w:rPr>
        <w:t xml:space="preserve"> </w:t>
      </w:r>
      <w:r>
        <w:t>starting to become white and the iris starting to become pale while still in juvenile plumage</w:t>
      </w:r>
      <w:r>
        <w:rPr>
          <w:spacing w:val="-15"/>
        </w:rPr>
        <w:t xml:space="preserve"> </w:t>
      </w:r>
      <w:r>
        <w:t>(and</w:t>
      </w:r>
      <w:r>
        <w:rPr>
          <w:w w:val="99"/>
        </w:rPr>
        <w:t xml:space="preserve"> </w:t>
      </w:r>
      <w:r>
        <w:t>pro</w:t>
      </w:r>
      <w:r>
        <w:t xml:space="preserve">bably less than 2 months old). It is possible that some individuals </w:t>
      </w:r>
      <w:proofErr w:type="spellStart"/>
      <w:r>
        <w:t>moult</w:t>
      </w:r>
      <w:proofErr w:type="spellEnd"/>
      <w:r>
        <w:t xml:space="preserve"> all juvenile head and</w:t>
      </w:r>
      <w:r>
        <w:rPr>
          <w:spacing w:val="-22"/>
        </w:rPr>
        <w:t xml:space="preserve"> </w:t>
      </w:r>
      <w:r>
        <w:t>body</w:t>
      </w:r>
      <w:r>
        <w:rPr>
          <w:w w:val="99"/>
        </w:rPr>
        <w:t xml:space="preserve"> </w:t>
      </w:r>
      <w:r>
        <w:t>feathers, all juvenile tail feathers and all juvenile underwing coverts before the onset of the</w:t>
      </w:r>
      <w:r>
        <w:rPr>
          <w:spacing w:val="-28"/>
        </w:rPr>
        <w:t xml:space="preserve"> </w:t>
      </w:r>
      <w:r>
        <w:t>Victorian</w:t>
      </w:r>
      <w:r>
        <w:rPr>
          <w:w w:val="99"/>
        </w:rPr>
        <w:t xml:space="preserve"> </w:t>
      </w:r>
      <w:r>
        <w:t>duck hunting season. Individuals in a plumage con</w:t>
      </w:r>
      <w:r>
        <w:t>dition of this kind would probably</w:t>
      </w:r>
      <w:r>
        <w:rPr>
          <w:spacing w:val="-12"/>
        </w:rPr>
        <w:t xml:space="preserve"> </w:t>
      </w:r>
      <w:r>
        <w:t>be</w:t>
      </w:r>
      <w:r>
        <w:rPr>
          <w:w w:val="99"/>
        </w:rPr>
        <w:t xml:space="preserve"> </w:t>
      </w:r>
      <w:r>
        <w:t>indistinguishable from</w:t>
      </w:r>
      <w:r>
        <w:rPr>
          <w:spacing w:val="-8"/>
        </w:rPr>
        <w:t xml:space="preserve"> </w:t>
      </w:r>
      <w:r>
        <w:t>adults.</w:t>
      </w:r>
    </w:p>
    <w:p w:rsidR="00694098" w:rsidRDefault="00694098">
      <w:pPr>
        <w:sectPr w:rsidR="00694098">
          <w:footerReference w:type="default" r:id="rId47"/>
          <w:pgSz w:w="11910" w:h="16840"/>
          <w:pgMar w:top="1360" w:right="138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9. Differences between adult and juvenile Hardheads, and between males and</w:t>
      </w:r>
      <w:r>
        <w:rPr>
          <w:color w:val="1F1446"/>
          <w:spacing w:val="-18"/>
        </w:rPr>
        <w:t xml:space="preserve"> </w:t>
      </w:r>
      <w:r>
        <w:rPr>
          <w:color w:val="1F1446"/>
        </w:rPr>
        <w:t>females.</w:t>
      </w:r>
    </w:p>
    <w:p w:rsidR="00694098" w:rsidRDefault="00F47497">
      <w:pPr>
        <w:pStyle w:val="BodyText"/>
        <w:ind w:left="220" w:right="342"/>
      </w:pPr>
      <w:r>
        <w:rPr>
          <w:color w:val="1F1446"/>
        </w:rPr>
        <w:t xml:space="preserve">Measurements are presented in the format mean (standard deviation; minimum </w:t>
      </w:r>
      <w:r>
        <w:rPr>
          <w:rFonts w:cs="Arial"/>
          <w:color w:val="1F1446"/>
        </w:rPr>
        <w:t xml:space="preserve">– </w:t>
      </w:r>
      <w:r>
        <w:rPr>
          <w:color w:val="1F1446"/>
        </w:rPr>
        <w:t>maximum; sample</w:t>
      </w:r>
      <w:r>
        <w:rPr>
          <w:color w:val="1F1446"/>
          <w:spacing w:val="-25"/>
        </w:rPr>
        <w:t xml:space="preserve"> </w:t>
      </w:r>
      <w:r>
        <w:rPr>
          <w:color w:val="1F1446"/>
        </w:rPr>
        <w:t>size)</w:t>
      </w:r>
    </w:p>
    <w:p w:rsidR="00694098" w:rsidRDefault="00694098">
      <w:pPr>
        <w:spacing w:before="5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5"/>
        <w:gridCol w:w="2837"/>
        <w:gridCol w:w="2837"/>
        <w:gridCol w:w="2835"/>
        <w:gridCol w:w="2832"/>
      </w:tblGrid>
      <w:tr w:rsidR="00694098">
        <w:trPr>
          <w:trHeight w:hRule="exact" w:val="374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3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attribute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male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8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female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8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male</w:t>
            </w:r>
          </w:p>
        </w:tc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line="230" w:lineRule="exact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617"/>
        </w:trPr>
        <w:tc>
          <w:tcPr>
            <w:tcW w:w="2835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Iris</w:t>
            </w:r>
          </w:p>
        </w:tc>
        <w:tc>
          <w:tcPr>
            <w:tcW w:w="2837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</w:t>
            </w:r>
          </w:p>
        </w:tc>
        <w:tc>
          <w:tcPr>
            <w:tcW w:w="2837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</w:t>
            </w:r>
          </w:p>
        </w:tc>
        <w:tc>
          <w:tcPr>
            <w:tcW w:w="2835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0" w:right="6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Initially brown; starts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whiten in first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year</w:t>
            </w:r>
          </w:p>
        </w:tc>
        <w:tc>
          <w:tcPr>
            <w:tcW w:w="2832" w:type="dxa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</w:t>
            </w:r>
          </w:p>
        </w:tc>
      </w:tr>
      <w:tr w:rsidR="00694098">
        <w:trPr>
          <w:trHeight w:hRule="exact" w:val="694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Head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Dark brown (medium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eclipse)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3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Medium brown with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mottling on chin and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throat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Medium brown with white patch on chin and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throat</w:t>
            </w:r>
          </w:p>
        </w:tc>
      </w:tr>
      <w:tr w:rsidR="00694098">
        <w:trPr>
          <w:trHeight w:hRule="exact" w:val="617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Bill-nail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5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Clean white with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sharply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demarcated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1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Tinged light grey, less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boldly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defined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1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Initially black; starts to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 first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year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Initially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Belly-patch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Clean white, sharply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defined;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looks more female-like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eclipse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 clearly demarcated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 males; sullied by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barring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adult female with denser, more streaky-brown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mottling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Wing-bar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0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Clean white with trace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cloudiness on outer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7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smudging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throughout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wing-bar, especially on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adult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adult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2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Outermost primary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distinct white patch on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p7 or p8, rarely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p6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p4 to p6, rarely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p7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p7 or p8, rarely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p6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p4 to p6, rarely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p7</w:t>
            </w:r>
          </w:p>
        </w:tc>
      </w:tr>
      <w:tr w:rsidR="00694098">
        <w:trPr>
          <w:trHeight w:hRule="exact" w:val="107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34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 primary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Clean white except for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small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grey-brown smudges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 webs and tips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outermost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Extensively washed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grey-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brown, this tinge strongest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adult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adult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</w:tr>
      <w:tr w:rsidR="00694098">
        <w:trPr>
          <w:trHeight w:hRule="exact" w:val="1304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Marginal underwing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tips to some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especially outside carpal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joint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tips wrapping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round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onto edges of many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Complete white fringes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most feathers; some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internal markings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inside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carpal; feathers smaller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As juvenile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</w:tr>
      <w:tr w:rsidR="00694098">
        <w:trPr>
          <w:trHeight w:hRule="exact" w:val="38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(fresh)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222.4 (5.19; 215–230;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13)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212.1 (5.79; 205–221;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219 (7.16; 206–229;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209 (</w:t>
            </w:r>
            <w:r>
              <w:rPr>
                <w:rFonts w:ascii="Arial"/>
                <w:i/>
                <w:sz w:val="20"/>
              </w:rPr>
              <w:t xml:space="preserve">n </w:t>
            </w:r>
            <w:r>
              <w:rPr>
                <w:rFonts w:ascii="Arial"/>
                <w:sz w:val="20"/>
              </w:rPr>
              <w:t>=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1)</w:t>
            </w:r>
          </w:p>
        </w:tc>
      </w:tr>
      <w:tr w:rsidR="00694098">
        <w:trPr>
          <w:trHeight w:hRule="exact" w:val="382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216.9 (4.48; 210–226;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24)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212.2 (4.72; 205–222;</w:t>
            </w:r>
            <w:r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16)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212.3 (8.11; 198–220;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6)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31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207.9 (6.66; 200–221;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9)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48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1"/>
        <w:rPr>
          <w:rFonts w:ascii="Arial" w:eastAsia="Arial" w:hAnsi="Arial" w:cs="Arial"/>
          <w:sz w:val="19"/>
          <w:szCs w:val="19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10. Number of Hardheads examined with attributes of male, female and first-year</w:t>
      </w:r>
      <w:r>
        <w:rPr>
          <w:color w:val="1F1446"/>
          <w:spacing w:val="-18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spacing w:before="1"/>
        <w:ind w:left="220" w:right="342"/>
        <w:rPr>
          <w:rFonts w:ascii="Arial" w:eastAsia="Arial" w:hAnsi="Arial" w:cs="Arial"/>
        </w:rPr>
      </w:pPr>
      <w:r>
        <w:rPr>
          <w:rFonts w:ascii="Arial" w:eastAsia="Arial" w:hAnsi="Arial" w:cs="Arial"/>
          <w:color w:val="1F1446"/>
        </w:rPr>
        <w:t>Plumage characters were scored as ‘</w:t>
      </w:r>
      <w:r>
        <w:rPr>
          <w:rFonts w:ascii="Arial" w:eastAsia="Arial" w:hAnsi="Arial" w:cs="Arial"/>
          <w:color w:val="1F1446"/>
        </w:rPr>
        <w:t>adult’ (Ad.) or ‘juvenile’ (Juv.) if they corresponded with the descriptions in Table 9 and illustrations</w:t>
      </w:r>
      <w:r>
        <w:rPr>
          <w:rFonts w:ascii="Arial" w:eastAsia="Arial" w:hAnsi="Arial" w:cs="Arial"/>
          <w:color w:val="1F1446"/>
          <w:spacing w:val="-31"/>
        </w:rPr>
        <w:t xml:space="preserve"> </w:t>
      </w:r>
      <w:r>
        <w:rPr>
          <w:rFonts w:ascii="Arial" w:eastAsia="Arial" w:hAnsi="Arial" w:cs="Arial"/>
          <w:color w:val="1F1446"/>
        </w:rPr>
        <w:t>in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>Appendix 3. They were scored as ‘Intermediate’ (Int.) if: (1) their appearance was intermediate between ‘adult’ and ‘juvenile’ and it was</w:t>
      </w:r>
      <w:r>
        <w:rPr>
          <w:rFonts w:ascii="Arial" w:eastAsia="Arial" w:hAnsi="Arial" w:cs="Arial"/>
          <w:color w:val="1F1446"/>
          <w:spacing w:val="-28"/>
        </w:rPr>
        <w:t xml:space="preserve"> </w:t>
      </w:r>
      <w:r>
        <w:rPr>
          <w:rFonts w:ascii="Arial" w:eastAsia="Arial" w:hAnsi="Arial" w:cs="Arial"/>
          <w:color w:val="1F1446"/>
        </w:rPr>
        <w:t>not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>possi</w:t>
      </w:r>
      <w:r>
        <w:rPr>
          <w:rFonts w:ascii="Arial" w:eastAsia="Arial" w:hAnsi="Arial" w:cs="Arial"/>
          <w:color w:val="1F1446"/>
        </w:rPr>
        <w:t xml:space="preserve">ble to judge which was the most apt description; (2) if the feather tract was </w:t>
      </w:r>
      <w:proofErr w:type="spellStart"/>
      <w:r>
        <w:rPr>
          <w:rFonts w:ascii="Arial" w:eastAsia="Arial" w:hAnsi="Arial" w:cs="Arial"/>
          <w:color w:val="1F1446"/>
        </w:rPr>
        <w:t>moulting</w:t>
      </w:r>
      <w:proofErr w:type="spellEnd"/>
      <w:r>
        <w:rPr>
          <w:rFonts w:ascii="Arial" w:eastAsia="Arial" w:hAnsi="Arial" w:cs="Arial"/>
          <w:color w:val="1F1446"/>
        </w:rPr>
        <w:t xml:space="preserve"> (had a mixture of juvenile and adult feathers).</w:t>
      </w:r>
      <w:r>
        <w:rPr>
          <w:rFonts w:ascii="Arial" w:eastAsia="Arial" w:hAnsi="Arial" w:cs="Arial"/>
          <w:color w:val="1F1446"/>
          <w:spacing w:val="-38"/>
        </w:rPr>
        <w:t xml:space="preserve"> </w:t>
      </w:r>
      <w:r>
        <w:rPr>
          <w:rFonts w:ascii="Arial" w:eastAsia="Arial" w:hAnsi="Arial" w:cs="Arial"/>
          <w:color w:val="1F1446"/>
        </w:rPr>
        <w:t>First-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>year birds included juveniles, birds in formative plumage and birds in various stages of pre-formative</w:t>
      </w:r>
      <w:r>
        <w:rPr>
          <w:rFonts w:ascii="Arial" w:eastAsia="Arial" w:hAnsi="Arial" w:cs="Arial"/>
          <w:color w:val="1F1446"/>
          <w:spacing w:val="-25"/>
        </w:rPr>
        <w:t xml:space="preserve"> </w:t>
      </w:r>
      <w:proofErr w:type="spellStart"/>
      <w:r>
        <w:rPr>
          <w:rFonts w:ascii="Arial" w:eastAsia="Arial" w:hAnsi="Arial" w:cs="Arial"/>
          <w:color w:val="1F1446"/>
        </w:rPr>
        <w:t>moult</w:t>
      </w:r>
      <w:proofErr w:type="spellEnd"/>
      <w:r>
        <w:rPr>
          <w:rFonts w:ascii="Arial" w:eastAsia="Arial" w:hAnsi="Arial" w:cs="Arial"/>
          <w:color w:val="1F1446"/>
        </w:rPr>
        <w:t>.</w:t>
      </w:r>
    </w:p>
    <w:p w:rsidR="00694098" w:rsidRDefault="00694098">
      <w:pPr>
        <w:spacing w:before="6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07"/>
        <w:gridCol w:w="1499"/>
        <w:gridCol w:w="1323"/>
        <w:gridCol w:w="1175"/>
        <w:gridCol w:w="1709"/>
        <w:gridCol w:w="1313"/>
        <w:gridCol w:w="1203"/>
        <w:gridCol w:w="1447"/>
      </w:tblGrid>
      <w:tr w:rsidR="00694098">
        <w:trPr>
          <w:trHeight w:hRule="exact" w:val="355"/>
        </w:trPr>
        <w:tc>
          <w:tcPr>
            <w:tcW w:w="600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character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Adults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6"/>
        </w:trPr>
        <w:tc>
          <w:tcPr>
            <w:tcW w:w="6006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60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60"/>
              <w:ind w:lef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60"/>
              <w:ind w:lef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60"/>
              <w:ind w:left="2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60"/>
              <w:ind w:left="1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60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59"/>
        </w:trPr>
        <w:tc>
          <w:tcPr>
            <w:tcW w:w="4507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61 Ad. (39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22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25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(14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11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</w:tr>
      <w:tr w:rsidR="00694098">
        <w:trPr>
          <w:trHeight w:hRule="exact" w:val="254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6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57.1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54.5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61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(all)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36.4</w:t>
            </w:r>
          </w:p>
        </w:tc>
      </w:tr>
      <w:tr w:rsidR="00694098">
        <w:trPr>
          <w:trHeight w:hRule="exact" w:val="257"/>
        </w:trPr>
        <w:tc>
          <w:tcPr>
            <w:tcW w:w="4507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Head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41 Ad. (25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16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15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4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Male-like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63.4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6.2</w:t>
            </w:r>
          </w:p>
        </w:tc>
        <w:tc>
          <w:tcPr>
            <w:tcW w:w="131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Female-like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93.8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55.5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9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Juv.-like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44.5</w:t>
            </w:r>
          </w:p>
        </w:tc>
      </w:tr>
      <w:tr w:rsidR="00694098">
        <w:trPr>
          <w:trHeight w:hRule="exact" w:val="256"/>
        </w:trPr>
        <w:tc>
          <w:tcPr>
            <w:tcW w:w="4507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Belly-patch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41 Ad. (25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16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15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Male-like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46.3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68.0</w:t>
            </w:r>
          </w:p>
        </w:tc>
        <w:tc>
          <w:tcPr>
            <w:tcW w:w="170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87.5</w:t>
            </w:r>
          </w:p>
        </w:tc>
        <w:tc>
          <w:tcPr>
            <w:tcW w:w="131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6.7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Female-like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53.7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12.5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</w:t>
            </w:r>
          </w:p>
        </w:tc>
      </w:tr>
      <w:tr w:rsidR="00694098">
        <w:trPr>
          <w:trHeight w:hRule="exact" w:val="255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9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Juv.-like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</w:tr>
      <w:tr w:rsidR="00694098">
        <w:trPr>
          <w:trHeight w:hRule="exact" w:val="254"/>
        </w:trPr>
        <w:tc>
          <w:tcPr>
            <w:tcW w:w="4507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Wing-bar</w:t>
            </w:r>
          </w:p>
          <w:p w:rsidR="00694098" w:rsidRDefault="00F47497">
            <w:pPr>
              <w:pStyle w:val="TableParagraph"/>
              <w:spacing w:before="2" w:line="194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63 Ad. (40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(14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Male-like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63.5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1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51.9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1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4.3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4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Female-like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34.9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95.7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48.1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4"/>
        </w:trPr>
        <w:tc>
          <w:tcPr>
            <w:tcW w:w="4507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ind w:left="108" w:right="3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Outermost primary with distinct white patch</w:t>
            </w:r>
            <w:r>
              <w:rPr>
                <w:rFonts w:ascii="Arial"/>
                <w:spacing w:val="-1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63 Ad. (40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23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(14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p9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4.8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7.5</w:t>
            </w:r>
          </w:p>
        </w:tc>
        <w:tc>
          <w:tcPr>
            <w:tcW w:w="170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31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</w:tr>
      <w:tr w:rsidR="00694098">
        <w:trPr>
          <w:trHeight w:hRule="exact" w:val="254"/>
        </w:trPr>
        <w:tc>
          <w:tcPr>
            <w:tcW w:w="4507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1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p8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34.9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28.6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</w:tr>
      <w:tr w:rsidR="00694098">
        <w:trPr>
          <w:trHeight w:hRule="exact" w:val="256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16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p7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39.1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57.1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15.4</w:t>
            </w:r>
          </w:p>
        </w:tc>
      </w:tr>
      <w:tr w:rsidR="00694098">
        <w:trPr>
          <w:trHeight w:hRule="exact" w:val="256"/>
        </w:trPr>
        <w:tc>
          <w:tcPr>
            <w:tcW w:w="60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55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p6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2.5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43.5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18.5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23.1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5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p5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13.0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23.1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5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p4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4.3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30.8</w:t>
            </w:r>
          </w:p>
        </w:tc>
      </w:tr>
      <w:tr w:rsidR="00694098">
        <w:trPr>
          <w:trHeight w:hRule="exact" w:val="255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54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P3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3.7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</w:tr>
      <w:tr w:rsidR="00694098">
        <w:trPr>
          <w:trHeight w:hRule="exact" w:val="257"/>
        </w:trPr>
        <w:tc>
          <w:tcPr>
            <w:tcW w:w="4507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 underwing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41 Ad. (25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16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10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4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Male-like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65.9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</w:t>
            </w:r>
          </w:p>
        </w:tc>
        <w:tc>
          <w:tcPr>
            <w:tcW w:w="131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31.3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83.3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1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4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Female-like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31.7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34.1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68.8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6"/>
        </w:trPr>
        <w:tc>
          <w:tcPr>
            <w:tcW w:w="4507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Marginal underwing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41 Ad. (25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16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16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10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49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4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Adult-like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92.7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92.0</w:t>
            </w:r>
          </w:p>
        </w:tc>
        <w:tc>
          <w:tcPr>
            <w:tcW w:w="170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93.8</w:t>
            </w:r>
          </w:p>
        </w:tc>
        <w:tc>
          <w:tcPr>
            <w:tcW w:w="131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</w:tr>
      <w:tr w:rsidR="00694098">
        <w:trPr>
          <w:trHeight w:hRule="exact" w:val="256"/>
        </w:trPr>
        <w:tc>
          <w:tcPr>
            <w:tcW w:w="4507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1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4.0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6.3</w:t>
            </w:r>
          </w:p>
        </w:tc>
        <w:tc>
          <w:tcPr>
            <w:tcW w:w="131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9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Juv.-like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4.0</w:t>
            </w:r>
          </w:p>
        </w:tc>
        <w:tc>
          <w:tcPr>
            <w:tcW w:w="17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  <w:tc>
          <w:tcPr>
            <w:tcW w:w="131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49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F47497">
      <w:pPr>
        <w:pStyle w:val="Heading4"/>
        <w:numPr>
          <w:ilvl w:val="2"/>
          <w:numId w:val="31"/>
        </w:numPr>
        <w:tabs>
          <w:tab w:val="left" w:pos="1073"/>
        </w:tabs>
        <w:spacing w:before="41"/>
        <w:ind w:right="239"/>
        <w:jc w:val="left"/>
        <w:rPr>
          <w:b w:val="0"/>
          <w:bCs w:val="0"/>
        </w:rPr>
      </w:pPr>
      <w:bookmarkStart w:id="20" w:name="_TOC_250027"/>
      <w:r>
        <w:lastRenderedPageBreak/>
        <w:t>Sexing</w:t>
      </w:r>
      <w:r>
        <w:rPr>
          <w:spacing w:val="-2"/>
        </w:rPr>
        <w:t xml:space="preserve"> </w:t>
      </w:r>
      <w:r>
        <w:t>characters</w:t>
      </w:r>
      <w:bookmarkEnd w:id="20"/>
    </w:p>
    <w:p w:rsidR="00694098" w:rsidRDefault="00F47497">
      <w:pPr>
        <w:pStyle w:val="BodyText"/>
        <w:spacing w:before="56"/>
        <w:ind w:left="220" w:right="288"/>
      </w:pPr>
      <w:r>
        <w:t>Hardheads can be sexed reliably using the wing-bar character discovered in this study (Tables 9</w:t>
      </w:r>
      <w:r>
        <w:rPr>
          <w:spacing w:val="-36"/>
        </w:rPr>
        <w:t xml:space="preserve"> </w:t>
      </w:r>
      <w:r>
        <w:t>and</w:t>
      </w:r>
      <w:r>
        <w:rPr>
          <w:w w:val="99"/>
        </w:rPr>
        <w:t xml:space="preserve"> </w:t>
      </w:r>
      <w:r>
        <w:t>10</w:t>
      </w:r>
      <w:r>
        <w:rPr>
          <w:rFonts w:cs="Arial"/>
        </w:rPr>
        <w:t>, Appendix 3</w:t>
      </w:r>
      <w:r>
        <w:t>). In both adults and juveniles, males have a cleaner white wing-bar than females.</w:t>
      </w:r>
      <w:r>
        <w:rPr>
          <w:spacing w:val="-15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the 90 specimens </w:t>
      </w:r>
      <w:r>
        <w:t>we examined, only one specimen (an adult female) had a wing pattern that</w:t>
      </w:r>
      <w:r>
        <w:rPr>
          <w:spacing w:val="-27"/>
        </w:rPr>
        <w:t xml:space="preserve"> </w:t>
      </w:r>
      <w:r>
        <w:t>was</w:t>
      </w:r>
      <w:r>
        <w:rPr>
          <w:w w:val="99"/>
        </w:rPr>
        <w:t xml:space="preserve"> </w:t>
      </w:r>
      <w:r>
        <w:t xml:space="preserve">difficult to classify as either </w:t>
      </w:r>
      <w:r>
        <w:rPr>
          <w:rFonts w:cs="Arial"/>
        </w:rPr>
        <w:t>‘</w:t>
      </w:r>
      <w:r>
        <w:t>clean</w:t>
      </w:r>
      <w:r>
        <w:rPr>
          <w:rFonts w:cs="Arial"/>
        </w:rPr>
        <w:t xml:space="preserve">’ </w:t>
      </w:r>
      <w:r>
        <w:t xml:space="preserve">or </w:t>
      </w:r>
      <w:r>
        <w:rPr>
          <w:rFonts w:cs="Arial"/>
        </w:rPr>
        <w:t>‘</w:t>
      </w:r>
      <w:r>
        <w:t>smudged</w:t>
      </w:r>
      <w:r>
        <w:rPr>
          <w:rFonts w:cs="Arial"/>
        </w:rPr>
        <w:t>’</w:t>
      </w:r>
      <w:r>
        <w:t>. The wing-bar of males is also slightly longer.</w:t>
      </w:r>
      <w:r>
        <w:rPr>
          <w:spacing w:val="-29"/>
        </w:rPr>
        <w:t xml:space="preserve"> </w:t>
      </w:r>
      <w:r>
        <w:t>We</w:t>
      </w:r>
      <w:r>
        <w:rPr>
          <w:w w:val="99"/>
        </w:rPr>
        <w:t xml:space="preserve"> </w:t>
      </w:r>
      <w:r>
        <w:t>tried to document this systematically by recording the outermost primary th</w:t>
      </w:r>
      <w:r>
        <w:t>at had a clear white</w:t>
      </w:r>
      <w:r>
        <w:rPr>
          <w:spacing w:val="-19"/>
        </w:rPr>
        <w:t xml:space="preserve"> </w:t>
      </w:r>
      <w:r>
        <w:t>spot</w:t>
      </w:r>
      <w:r>
        <w:rPr>
          <w:w w:val="99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outer</w:t>
      </w:r>
      <w:r>
        <w:rPr>
          <w:spacing w:val="3"/>
        </w:rPr>
        <w:t xml:space="preserve"> </w:t>
      </w:r>
      <w:r>
        <w:t>web.</w:t>
      </w:r>
      <w:r>
        <w:rPr>
          <w:spacing w:val="-5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differed</w:t>
      </w:r>
      <w:r>
        <w:rPr>
          <w:spacing w:val="-5"/>
        </w:rPr>
        <w:t xml:space="preserve"> </w:t>
      </w:r>
      <w:r>
        <w:t>between</w:t>
      </w:r>
      <w:r>
        <w:rPr>
          <w:spacing w:val="-5"/>
        </w:rPr>
        <w:t xml:space="preserve"> </w:t>
      </w:r>
      <w:r>
        <w:t>males</w:t>
      </w:r>
      <w:r>
        <w:rPr>
          <w:spacing w:val="-1"/>
        </w:rPr>
        <w:t xml:space="preserve"> </w:t>
      </w:r>
      <w:r>
        <w:t>(usually</w:t>
      </w:r>
      <w:r>
        <w:rPr>
          <w:spacing w:val="-6"/>
        </w:rPr>
        <w:t xml:space="preserve"> </w:t>
      </w:r>
      <w:r>
        <w:t>p6</w:t>
      </w:r>
      <w:r>
        <w:rPr>
          <w:rFonts w:cs="Arial"/>
        </w:rPr>
        <w:t>–</w:t>
      </w:r>
      <w:r>
        <w:t>p8)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females (usually</w:t>
      </w:r>
      <w:r>
        <w:rPr>
          <w:spacing w:val="-7"/>
        </w:rPr>
        <w:t xml:space="preserve"> </w:t>
      </w:r>
      <w:r>
        <w:t>p4</w:t>
      </w:r>
      <w:r>
        <w:rPr>
          <w:rFonts w:cs="Arial"/>
        </w:rPr>
        <w:t>–</w:t>
      </w:r>
      <w:r>
        <w:t>p7),</w:t>
      </w:r>
      <w:r>
        <w:rPr>
          <w:spacing w:val="-4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there</w:t>
      </w:r>
      <w:r>
        <w:rPr>
          <w:w w:val="99"/>
        </w:rPr>
        <w:t xml:space="preserve"> </w:t>
      </w:r>
      <w:r>
        <w:t>was some</w:t>
      </w:r>
      <w:r>
        <w:rPr>
          <w:spacing w:val="-5"/>
        </w:rPr>
        <w:t xml:space="preserve"> </w:t>
      </w:r>
      <w:r>
        <w:t>overlap.</w:t>
      </w:r>
    </w:p>
    <w:p w:rsidR="00694098" w:rsidRDefault="00F47497">
      <w:pPr>
        <w:pStyle w:val="BodyText"/>
        <w:spacing w:before="120"/>
        <w:ind w:left="220" w:right="230"/>
      </w:pPr>
      <w:r>
        <w:rPr>
          <w:spacing w:val="3"/>
        </w:rPr>
        <w:t xml:space="preserve">We </w:t>
      </w:r>
      <w:r>
        <w:t>consider the clean white of the male wing-bar, versus the cloudy brown wash over much of</w:t>
      </w:r>
      <w:r>
        <w:rPr>
          <w:spacing w:val="-16"/>
        </w:rPr>
        <w:t xml:space="preserve"> </w:t>
      </w:r>
      <w:r>
        <w:t>the</w:t>
      </w:r>
      <w:r>
        <w:rPr>
          <w:w w:val="99"/>
        </w:rPr>
        <w:t xml:space="preserve"> </w:t>
      </w:r>
      <w:r>
        <w:t>female wing-bar, to be a reliable sexing character, albeit one that is most easily discerned</w:t>
      </w:r>
      <w:r>
        <w:rPr>
          <w:spacing w:val="-25"/>
        </w:rPr>
        <w:t xml:space="preserve"> </w:t>
      </w:r>
      <w:r>
        <w:t>with</w:t>
      </w:r>
      <w:r>
        <w:rPr>
          <w:w w:val="99"/>
        </w:rPr>
        <w:t xml:space="preserve"> </w:t>
      </w:r>
      <w:r>
        <w:t xml:space="preserve">experience or comparative material. This sexing character is also applicable to juveniles, </w:t>
      </w:r>
      <w:r>
        <w:t>in which</w:t>
      </w:r>
      <w:r>
        <w:rPr>
          <w:spacing w:val="-9"/>
        </w:rPr>
        <w:t xml:space="preserve"> </w:t>
      </w:r>
      <w:r>
        <w:t>the</w:t>
      </w:r>
      <w:r>
        <w:rPr>
          <w:w w:val="99"/>
        </w:rPr>
        <w:t xml:space="preserve"> </w:t>
      </w:r>
      <w:r>
        <w:t>male and female head and body plumage is similar. In c</w:t>
      </w:r>
      <w:r>
        <w:t>ontrast, in some congeneric species in</w:t>
      </w:r>
      <w:r>
        <w:rPr>
          <w:spacing w:val="-26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Holarctic (Tufted Duck </w:t>
      </w:r>
      <w:proofErr w:type="spellStart"/>
      <w:r>
        <w:rPr>
          <w:i/>
        </w:rPr>
        <w:t>Aythya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fuligula</w:t>
      </w:r>
      <w:proofErr w:type="spellEnd"/>
      <w:r>
        <w:rPr>
          <w:i/>
        </w:rPr>
        <w:t xml:space="preserve"> </w:t>
      </w:r>
      <w:r>
        <w:t xml:space="preserve">and Greater Scaup </w:t>
      </w:r>
      <w:proofErr w:type="spellStart"/>
      <w:r>
        <w:rPr>
          <w:i/>
        </w:rPr>
        <w:t>Aythya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marila</w:t>
      </w:r>
      <w:proofErr w:type="spellEnd"/>
      <w:r>
        <w:t>), similar variation in the</w:t>
      </w:r>
      <w:r>
        <w:rPr>
          <w:spacing w:val="-3"/>
        </w:rPr>
        <w:t xml:space="preserve"> </w:t>
      </w:r>
      <w:r>
        <w:t>wing-</w:t>
      </w:r>
      <w:r>
        <w:rPr>
          <w:w w:val="99"/>
        </w:rPr>
        <w:t xml:space="preserve"> </w:t>
      </w:r>
      <w:r>
        <w:t>bar pattern is related to age rather than sex, with juvenile wing-bars being a little shorter and having</w:t>
      </w:r>
      <w:r>
        <w:rPr>
          <w:spacing w:val="-10"/>
        </w:rPr>
        <w:t xml:space="preserve"> </w:t>
      </w:r>
      <w:r>
        <w:t>a</w:t>
      </w:r>
      <w:r>
        <w:rPr>
          <w:w w:val="99"/>
        </w:rPr>
        <w:t xml:space="preserve"> </w:t>
      </w:r>
      <w:r>
        <w:t>st</w:t>
      </w:r>
      <w:r>
        <w:t>ronger grey-brown wash (</w:t>
      </w:r>
      <w:proofErr w:type="spellStart"/>
      <w:r>
        <w:t>Reeber</w:t>
      </w:r>
      <w:proofErr w:type="spellEnd"/>
      <w:r>
        <w:t xml:space="preserve"> et al.</w:t>
      </w:r>
      <w:r>
        <w:rPr>
          <w:spacing w:val="-8"/>
        </w:rPr>
        <w:t xml:space="preserve"> </w:t>
      </w:r>
      <w:r>
        <w:t>2015).</w:t>
      </w:r>
    </w:p>
    <w:p w:rsidR="00694098" w:rsidRDefault="00F47497">
      <w:pPr>
        <w:pStyle w:val="BodyText"/>
        <w:spacing w:before="118"/>
        <w:ind w:left="220" w:right="312"/>
      </w:pPr>
      <w:r>
        <w:t xml:space="preserve">If entire specimens are available, Hardheads are most reliably sexed on iris </w:t>
      </w:r>
      <w:proofErr w:type="spellStart"/>
      <w:r>
        <w:t>colour</w:t>
      </w:r>
      <w:proofErr w:type="spellEnd"/>
      <w:r>
        <w:t xml:space="preserve"> (always brown</w:t>
      </w:r>
      <w:r>
        <w:rPr>
          <w:spacing w:val="-21"/>
        </w:rPr>
        <w:t xml:space="preserve"> </w:t>
      </w:r>
      <w:r>
        <w:t>in</w:t>
      </w:r>
      <w:r>
        <w:rPr>
          <w:w w:val="99"/>
        </w:rPr>
        <w:t xml:space="preserve"> </w:t>
      </w:r>
      <w:r>
        <w:t>females, and white or whitish in all but the youngest juvenile males). Although the differences in</w:t>
      </w:r>
      <w:r>
        <w:rPr>
          <w:spacing w:val="-11"/>
        </w:rPr>
        <w:t xml:space="preserve"> </w:t>
      </w:r>
      <w:r>
        <w:t>the</w:t>
      </w:r>
      <w:r>
        <w:rPr>
          <w:w w:val="99"/>
        </w:rPr>
        <w:t xml:space="preserve"> </w:t>
      </w:r>
      <w:r>
        <w:t>head patterns of males and females are usually obvious, we encountered one adult female with</w:t>
      </w:r>
      <w:r>
        <w:rPr>
          <w:spacing w:val="-11"/>
        </w:rPr>
        <w:t xml:space="preserve"> </w:t>
      </w:r>
      <w:r>
        <w:t>a</w:t>
      </w:r>
      <w:r>
        <w:rPr>
          <w:w w:val="99"/>
        </w:rPr>
        <w:t xml:space="preserve"> </w:t>
      </w:r>
      <w:r>
        <w:t>head as dark as typical males. The difference in the underparts patterns of males and females</w:t>
      </w:r>
      <w:r>
        <w:rPr>
          <w:spacing w:val="-1"/>
        </w:rPr>
        <w:t xml:space="preserve"> </w:t>
      </w:r>
      <w:r>
        <w:t>is</w:t>
      </w:r>
      <w:r>
        <w:rPr>
          <w:w w:val="99"/>
        </w:rPr>
        <w:t xml:space="preserve"> </w:t>
      </w:r>
      <w:r>
        <w:t>usually striking during the duck hunting season, but males in ec</w:t>
      </w:r>
      <w:r>
        <w:t>lipse plumage can have quite</w:t>
      </w:r>
      <w:r>
        <w:rPr>
          <w:spacing w:val="-11"/>
        </w:rPr>
        <w:t xml:space="preserve"> </w:t>
      </w:r>
      <w:r>
        <w:t>female-</w:t>
      </w:r>
      <w:r>
        <w:rPr>
          <w:w w:val="99"/>
        </w:rPr>
        <w:t xml:space="preserve"> </w:t>
      </w:r>
      <w:r>
        <w:t>like underparts, with brown mottling within the white belly-patch, and the contrast between the</w:t>
      </w:r>
      <w:r>
        <w:rPr>
          <w:spacing w:val="-15"/>
        </w:rPr>
        <w:t xml:space="preserve"> </w:t>
      </w:r>
      <w:r>
        <w:t>white</w:t>
      </w:r>
      <w:r>
        <w:rPr>
          <w:w w:val="99"/>
        </w:rPr>
        <w:t xml:space="preserve"> </w:t>
      </w:r>
      <w:r>
        <w:t>belly and dark brown breast being reduced because of white tips to the breast feathers.</w:t>
      </w:r>
      <w:r>
        <w:rPr>
          <w:spacing w:val="-6"/>
        </w:rPr>
        <w:t xml:space="preserve"> </w:t>
      </w:r>
      <w:r>
        <w:t>Hardhead</w:t>
      </w:r>
      <w:r>
        <w:rPr>
          <w:w w:val="99"/>
        </w:rPr>
        <w:t xml:space="preserve"> </w:t>
      </w:r>
      <w:r>
        <w:t>m</w:t>
      </w:r>
      <w:r>
        <w:t>ales in eclipse plu</w:t>
      </w:r>
      <w:r>
        <w:t>mage are encountered more often than in other Victorian game bird</w:t>
      </w:r>
      <w:r>
        <w:rPr>
          <w:spacing w:val="-15"/>
        </w:rPr>
        <w:t xml:space="preserve"> </w:t>
      </w:r>
      <w:r>
        <w:t>species</w:t>
      </w:r>
      <w:r>
        <w:t>,</w:t>
      </w:r>
      <w:r>
        <w:rPr>
          <w:w w:val="99"/>
        </w:rPr>
        <w:t xml:space="preserve"> </w:t>
      </w:r>
      <w:r>
        <w:t>suggesting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the plumage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held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several</w:t>
      </w:r>
      <w:r>
        <w:rPr>
          <w:spacing w:val="-4"/>
        </w:rPr>
        <w:t xml:space="preserve"> </w:t>
      </w:r>
      <w:r>
        <w:t>months.</w:t>
      </w:r>
      <w:r>
        <w:rPr>
          <w:spacing w:val="-13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therefore</w:t>
      </w:r>
      <w:r>
        <w:rPr>
          <w:spacing w:val="-3"/>
        </w:rPr>
        <w:t xml:space="preserve"> </w:t>
      </w:r>
      <w:r>
        <w:t>consider</w:t>
      </w:r>
      <w:r>
        <w:rPr>
          <w:spacing w:val="-1"/>
        </w:rPr>
        <w:t xml:space="preserve"> </w:t>
      </w:r>
      <w:r>
        <w:t>the wing-bar</w:t>
      </w:r>
      <w:r>
        <w:rPr>
          <w:spacing w:val="-1"/>
        </w:rPr>
        <w:t xml:space="preserve"> </w:t>
      </w:r>
      <w:r>
        <w:t>to</w:t>
      </w:r>
      <w:r>
        <w:rPr>
          <w:w w:val="99"/>
        </w:rPr>
        <w:t xml:space="preserve"> </w:t>
      </w:r>
      <w:r>
        <w:t>be a more reliable sexing</w:t>
      </w:r>
      <w:r>
        <w:rPr>
          <w:spacing w:val="-18"/>
        </w:rPr>
        <w:t xml:space="preserve"> </w:t>
      </w:r>
      <w:r>
        <w:t>character.</w:t>
      </w:r>
    </w:p>
    <w:p w:rsidR="00694098" w:rsidRDefault="00F47497">
      <w:pPr>
        <w:pStyle w:val="BodyText"/>
        <w:spacing w:before="120"/>
        <w:ind w:left="220" w:right="239"/>
      </w:pPr>
      <w:r>
        <w:t>The size differences between male and female H</w:t>
      </w:r>
      <w:r>
        <w:t>ardheads are modest; wing length of females</w:t>
      </w:r>
      <w:r>
        <w:rPr>
          <w:spacing w:val="-9"/>
        </w:rPr>
        <w:t xml:space="preserve"> </w:t>
      </w:r>
      <w:r>
        <w:t>is</w:t>
      </w:r>
      <w:r>
        <w:rPr>
          <w:w w:val="99"/>
        </w:rPr>
        <w:t xml:space="preserve"> </w:t>
      </w:r>
      <w:r>
        <w:t>approximately</w:t>
      </w:r>
      <w:r>
        <w:rPr>
          <w:spacing w:val="-8"/>
        </w:rPr>
        <w:t xml:space="preserve"> </w:t>
      </w:r>
      <w:r>
        <w:t>95</w:t>
      </w:r>
      <w:r>
        <w:rPr>
          <w:rFonts w:cs="Arial"/>
        </w:rPr>
        <w:t>–</w:t>
      </w:r>
      <w:r>
        <w:t>98%</w:t>
      </w:r>
      <w:r>
        <w:rPr>
          <w:spacing w:val="-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males.</w:t>
      </w:r>
      <w:r>
        <w:rPr>
          <w:spacing w:val="-2"/>
        </w:rPr>
        <w:t xml:space="preserve"> </w:t>
      </w:r>
      <w:r>
        <w:t>Only</w:t>
      </w:r>
      <w:r>
        <w:rPr>
          <w:spacing w:val="-9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very</w:t>
      </w:r>
      <w:r>
        <w:rPr>
          <w:spacing w:val="-9"/>
        </w:rPr>
        <w:t xml:space="preserve"> </w:t>
      </w:r>
      <w:r>
        <w:t>smallest</w:t>
      </w:r>
      <w:r>
        <w:rPr>
          <w:spacing w:val="-2"/>
        </w:rPr>
        <w:t xml:space="preserve"> </w:t>
      </w:r>
      <w:r>
        <w:t>females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t>largest</w:t>
      </w:r>
      <w:r>
        <w:rPr>
          <w:spacing w:val="-2"/>
        </w:rPr>
        <w:t xml:space="preserve"> </w:t>
      </w:r>
      <w:r>
        <w:t>males</w:t>
      </w:r>
      <w:r>
        <w:rPr>
          <w:spacing w:val="-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w w:val="99"/>
        </w:rPr>
        <w:t xml:space="preserve"> </w:t>
      </w:r>
      <w:r>
        <w:t>sexed reliably using wing length (Table</w:t>
      </w:r>
      <w:r>
        <w:rPr>
          <w:spacing w:val="-15"/>
        </w:rPr>
        <w:t xml:space="preserve"> </w:t>
      </w:r>
      <w:r>
        <w:t>11).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8"/>
        <w:rPr>
          <w:rFonts w:ascii="Arial" w:eastAsia="Arial" w:hAnsi="Arial" w:cs="Arial"/>
          <w:sz w:val="27"/>
          <w:szCs w:val="27"/>
        </w:rPr>
      </w:pPr>
    </w:p>
    <w:p w:rsidR="00694098" w:rsidRDefault="00F47497">
      <w:pPr>
        <w:pStyle w:val="Heading6"/>
        <w:spacing w:before="0" w:line="242" w:lineRule="auto"/>
        <w:ind w:right="239"/>
        <w:rPr>
          <w:b w:val="0"/>
          <w:bCs w:val="0"/>
        </w:rPr>
      </w:pPr>
      <w:r>
        <w:rPr>
          <w:color w:val="1F1446"/>
        </w:rPr>
        <w:t>Table 11. Sexing criteria for Hardheads according to wing lengths of undried wings, and</w:t>
      </w:r>
      <w:r>
        <w:rPr>
          <w:color w:val="1F1446"/>
          <w:spacing w:val="-15"/>
        </w:rPr>
        <w:t xml:space="preserve"> </w:t>
      </w:r>
      <w:r>
        <w:rPr>
          <w:color w:val="1F1446"/>
        </w:rPr>
        <w:t>their</w:t>
      </w:r>
      <w:r>
        <w:rPr>
          <w:color w:val="1F1446"/>
          <w:w w:val="99"/>
        </w:rPr>
        <w:t xml:space="preserve"> </w:t>
      </w:r>
      <w:r>
        <w:rPr>
          <w:color w:val="1F1446"/>
        </w:rPr>
        <w:t>reliability in classifying the known-sex specimens measured in this</w:t>
      </w:r>
      <w:r>
        <w:rPr>
          <w:color w:val="1F1446"/>
          <w:spacing w:val="-15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1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3"/>
        <w:gridCol w:w="1556"/>
        <w:gridCol w:w="1637"/>
        <w:gridCol w:w="1359"/>
        <w:gridCol w:w="1569"/>
      </w:tblGrid>
      <w:tr w:rsidR="00694098">
        <w:trPr>
          <w:trHeight w:hRule="exact" w:val="350"/>
        </w:trPr>
        <w:tc>
          <w:tcPr>
            <w:tcW w:w="31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Undried Wing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55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6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</w:tr>
      <w:tr w:rsidR="00694098">
        <w:trPr>
          <w:trHeight w:hRule="exact" w:val="384"/>
        </w:trPr>
        <w:tc>
          <w:tcPr>
            <w:tcW w:w="312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207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206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217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215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227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221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218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216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1.6%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22.2%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46.2%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41.7%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22.2%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53.8%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58.3%</w:t>
            </w:r>
          </w:p>
        </w:tc>
      </w:tr>
      <w:tr w:rsidR="00694098">
        <w:trPr>
          <w:trHeight w:hRule="exact" w:val="380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55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98.4%</w:t>
            </w:r>
          </w:p>
        </w:tc>
        <w:tc>
          <w:tcPr>
            <w:tcW w:w="163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55.6%</w:t>
            </w:r>
          </w:p>
        </w:tc>
        <w:tc>
          <w:tcPr>
            <w:tcW w:w="135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</w:tbl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7"/>
        <w:rPr>
          <w:rFonts w:ascii="Arial" w:eastAsia="Arial" w:hAnsi="Arial" w:cs="Arial"/>
          <w:b/>
          <w:bCs/>
          <w:sz w:val="25"/>
          <w:szCs w:val="25"/>
        </w:rPr>
      </w:pPr>
    </w:p>
    <w:p w:rsidR="00694098" w:rsidRDefault="00F47497">
      <w:pPr>
        <w:pStyle w:val="ListParagraph"/>
        <w:numPr>
          <w:ilvl w:val="1"/>
          <w:numId w:val="31"/>
        </w:numPr>
        <w:tabs>
          <w:tab w:val="left" w:pos="1073"/>
        </w:tabs>
        <w:spacing w:before="65"/>
        <w:ind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Australasian </w:t>
      </w:r>
      <w:proofErr w:type="spellStart"/>
      <w:r>
        <w:rPr>
          <w:rFonts w:ascii="Arial"/>
          <w:b/>
          <w:color w:val="2D1E66"/>
          <w:sz w:val="28"/>
        </w:rPr>
        <w:t>Shoveler</w:t>
      </w:r>
      <w:proofErr w:type="spellEnd"/>
      <w:r>
        <w:rPr>
          <w:rFonts w:ascii="Arial"/>
          <w:b/>
          <w:color w:val="2D1E66"/>
          <w:sz w:val="28"/>
        </w:rPr>
        <w:t xml:space="preserve"> </w:t>
      </w:r>
      <w:r>
        <w:rPr>
          <w:rFonts w:ascii="Arial"/>
          <w:b/>
          <w:i/>
          <w:color w:val="2D1E66"/>
          <w:sz w:val="28"/>
        </w:rPr>
        <w:t>Spatula</w:t>
      </w:r>
      <w:r>
        <w:rPr>
          <w:rFonts w:ascii="Arial"/>
          <w:b/>
          <w:i/>
          <w:color w:val="2D1E66"/>
          <w:spacing w:val="-3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rhynchotis</w:t>
      </w:r>
      <w:proofErr w:type="spellEnd"/>
    </w:p>
    <w:p w:rsidR="00694098" w:rsidRDefault="00F47497">
      <w:pPr>
        <w:pStyle w:val="BodyText"/>
        <w:spacing w:before="113"/>
        <w:ind w:left="220" w:right="345"/>
      </w:pPr>
      <w:r>
        <w:t xml:space="preserve">Australasian </w:t>
      </w:r>
      <w:proofErr w:type="spellStart"/>
      <w:r>
        <w:t>Shovelers</w:t>
      </w:r>
      <w:proofErr w:type="spellEnd"/>
      <w:r>
        <w:t xml:space="preserve"> breed mainly in temperate regions of southern Australia between August</w:t>
      </w:r>
      <w:r>
        <w:rPr>
          <w:spacing w:val="-34"/>
        </w:rPr>
        <w:t xml:space="preserve"> </w:t>
      </w:r>
      <w:r>
        <w:t>and</w:t>
      </w:r>
      <w:r>
        <w:rPr>
          <w:w w:val="99"/>
        </w:rPr>
        <w:t xml:space="preserve"> </w:t>
      </w:r>
      <w:r>
        <w:t>November (Marchant and Higgins 1990). In eastern Australia, they nest mainly in Victoria,</w:t>
      </w:r>
      <w:r>
        <w:rPr>
          <w:spacing w:val="-16"/>
        </w:rPr>
        <w:t xml:space="preserve"> </w:t>
      </w:r>
      <w:r>
        <w:t>south-</w:t>
      </w:r>
      <w:r>
        <w:rPr>
          <w:w w:val="99"/>
        </w:rPr>
        <w:t xml:space="preserve"> </w:t>
      </w:r>
      <w:r>
        <w:t>western New South Wales and south-eastern South Australia: th</w:t>
      </w:r>
      <w:r>
        <w:t>ey may have a broader</w:t>
      </w:r>
      <w:r>
        <w:rPr>
          <w:spacing w:val="-28"/>
        </w:rPr>
        <w:t xml:space="preserve"> </w:t>
      </w:r>
      <w:r>
        <w:t>breeding</w:t>
      </w:r>
      <w:r>
        <w:rPr>
          <w:w w:val="99"/>
        </w:rPr>
        <w:t xml:space="preserve"> </w:t>
      </w:r>
      <w:r>
        <w:t>distribution in wet years, and there is probably some fluctuation in time of breeding, driven by</w:t>
      </w:r>
      <w:r>
        <w:rPr>
          <w:spacing w:val="-28"/>
        </w:rPr>
        <w:t xml:space="preserve"> </w:t>
      </w:r>
      <w:r>
        <w:t>rainfall</w:t>
      </w:r>
      <w:r>
        <w:rPr>
          <w:w w:val="99"/>
        </w:rPr>
        <w:t xml:space="preserve"> </w:t>
      </w:r>
      <w:r>
        <w:t xml:space="preserve">conditions. </w:t>
      </w:r>
      <w:proofErr w:type="spellStart"/>
      <w:r>
        <w:t>Moult</w:t>
      </w:r>
      <w:proofErr w:type="spellEnd"/>
      <w:r>
        <w:t xml:space="preserve"> of the flight feathers occurs soon after breeding and is usually completed in early</w:t>
      </w:r>
      <w:r>
        <w:rPr>
          <w:spacing w:val="-29"/>
        </w:rPr>
        <w:t xml:space="preserve"> </w:t>
      </w:r>
      <w:r>
        <w:t>to</w:t>
      </w:r>
      <w:r>
        <w:rPr>
          <w:w w:val="99"/>
        </w:rPr>
        <w:t xml:space="preserve"> </w:t>
      </w:r>
      <w:r>
        <w:t>mid-summer, th</w:t>
      </w:r>
      <w:r>
        <w:t xml:space="preserve">ough a few birds (especially females) are still </w:t>
      </w:r>
      <w:proofErr w:type="spellStart"/>
      <w:r>
        <w:t>moulting</w:t>
      </w:r>
      <w:proofErr w:type="spellEnd"/>
      <w:r>
        <w:t xml:space="preserve"> at the onset of the</w:t>
      </w:r>
      <w:r>
        <w:rPr>
          <w:spacing w:val="-13"/>
        </w:rPr>
        <w:t xml:space="preserve"> </w:t>
      </w:r>
      <w:r>
        <w:t>duck</w:t>
      </w:r>
      <w:r>
        <w:rPr>
          <w:w w:val="99"/>
        </w:rPr>
        <w:t xml:space="preserve"> </w:t>
      </w:r>
      <w:r>
        <w:t>hunting season in</w:t>
      </w:r>
      <w:r>
        <w:rPr>
          <w:spacing w:val="-7"/>
        </w:rPr>
        <w:t xml:space="preserve"> </w:t>
      </w:r>
      <w:r>
        <w:t>March.</w:t>
      </w:r>
    </w:p>
    <w:p w:rsidR="00694098" w:rsidRDefault="00F47497">
      <w:pPr>
        <w:pStyle w:val="BodyText"/>
        <w:spacing w:before="120"/>
        <w:ind w:left="220" w:right="239"/>
      </w:pPr>
      <w:r>
        <w:t xml:space="preserve">Sexual dimorphism in Australasian </w:t>
      </w:r>
      <w:proofErr w:type="spellStart"/>
      <w:r>
        <w:t>Shovelers</w:t>
      </w:r>
      <w:proofErr w:type="spellEnd"/>
      <w:r>
        <w:t xml:space="preserve"> is striking (Table 12; Appendix 4). Males have</w:t>
      </w:r>
      <w:r>
        <w:rPr>
          <w:spacing w:val="-24"/>
        </w:rPr>
        <w:t xml:space="preserve"> </w:t>
      </w:r>
      <w:r>
        <w:t>boldly</w:t>
      </w:r>
      <w:r>
        <w:rPr>
          <w:w w:val="99"/>
        </w:rPr>
        <w:t xml:space="preserve"> </w:t>
      </w:r>
      <w:proofErr w:type="spellStart"/>
      <w:r>
        <w:t>coloured</w:t>
      </w:r>
      <w:proofErr w:type="spellEnd"/>
      <w:r>
        <w:t xml:space="preserve"> breeding plumage, including blue-grey head with white crescent in front of the eye,</w:t>
      </w:r>
      <w:r>
        <w:rPr>
          <w:spacing w:val="-27"/>
        </w:rPr>
        <w:t xml:space="preserve"> </w:t>
      </w:r>
      <w:r>
        <w:t>and</w:t>
      </w:r>
    </w:p>
    <w:p w:rsidR="00694098" w:rsidRDefault="00694098">
      <w:pPr>
        <w:sectPr w:rsidR="00694098">
          <w:footerReference w:type="default" r:id="rId50"/>
          <w:pgSz w:w="11910" w:h="16840"/>
          <w:pgMar w:top="140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357"/>
      </w:pPr>
      <w:r>
        <w:lastRenderedPageBreak/>
        <w:t>chestnut underparts with a white flank-spot. The eclipse plumage of males is more subdued</w:t>
      </w:r>
      <w:r>
        <w:rPr>
          <w:spacing w:val="-17"/>
        </w:rPr>
        <w:t xml:space="preserve"> </w:t>
      </w:r>
      <w:r>
        <w:t>and</w:t>
      </w:r>
      <w:r>
        <w:rPr>
          <w:w w:val="99"/>
        </w:rPr>
        <w:t xml:space="preserve"> </w:t>
      </w:r>
      <w:r>
        <w:t>female-like, but nevertheless can easily be distinguished from female plumage. Juveniles look</w:t>
      </w:r>
      <w:r>
        <w:rPr>
          <w:spacing w:val="-16"/>
        </w:rPr>
        <w:t xml:space="preserve"> </w:t>
      </w:r>
      <w:r>
        <w:t>like</w:t>
      </w:r>
      <w:r>
        <w:rPr>
          <w:w w:val="99"/>
        </w:rPr>
        <w:t xml:space="preserve"> </w:t>
      </w:r>
      <w:r>
        <w:t>drabber versions of the adult female, and the sexes are quite s</w:t>
      </w:r>
      <w:r>
        <w:t>imilar, but they can be sexed</w:t>
      </w:r>
      <w:r>
        <w:rPr>
          <w:spacing w:val="-24"/>
        </w:rPr>
        <w:t xml:space="preserve"> </w:t>
      </w:r>
      <w:r>
        <w:t>reliably</w:t>
      </w:r>
      <w:r>
        <w:rPr>
          <w:w w:val="99"/>
        </w:rPr>
        <w:t xml:space="preserve"> </w:t>
      </w:r>
      <w:r>
        <w:t>on wing plumage</w:t>
      </w:r>
      <w:r>
        <w:rPr>
          <w:spacing w:val="-6"/>
        </w:rPr>
        <w:t xml:space="preserve"> </w:t>
      </w:r>
      <w:r>
        <w:t>characters.</w:t>
      </w:r>
    </w:p>
    <w:p w:rsidR="00694098" w:rsidRDefault="00F47497">
      <w:pPr>
        <w:pStyle w:val="BodyText"/>
        <w:spacing w:before="120"/>
        <w:ind w:right="108"/>
      </w:pPr>
      <w:r>
        <w:t xml:space="preserve">The wing markings, </w:t>
      </w:r>
      <w:proofErr w:type="spellStart"/>
      <w:r>
        <w:t>moult</w:t>
      </w:r>
      <w:proofErr w:type="spellEnd"/>
      <w:r>
        <w:t xml:space="preserve"> and plumage cycles of Australasian </w:t>
      </w:r>
      <w:proofErr w:type="spellStart"/>
      <w:r>
        <w:t>Shovelers</w:t>
      </w:r>
      <w:proofErr w:type="spellEnd"/>
      <w:r>
        <w:t xml:space="preserve"> appear to be very similar</w:t>
      </w:r>
      <w:r>
        <w:rPr>
          <w:spacing w:val="-19"/>
        </w:rPr>
        <w:t xml:space="preserve"> </w:t>
      </w:r>
      <w:r>
        <w:t>to</w:t>
      </w:r>
      <w:r>
        <w:rPr>
          <w:w w:val="99"/>
        </w:rPr>
        <w:t xml:space="preserve"> </w:t>
      </w:r>
      <w:r>
        <w:t xml:space="preserve">those of the Northern </w:t>
      </w:r>
      <w:proofErr w:type="spellStart"/>
      <w:r>
        <w:t>Shoveler</w:t>
      </w:r>
      <w:proofErr w:type="spellEnd"/>
      <w:r>
        <w:t xml:space="preserve"> </w:t>
      </w:r>
      <w:r>
        <w:rPr>
          <w:i/>
        </w:rPr>
        <w:t xml:space="preserve">Spatula </w:t>
      </w:r>
      <w:proofErr w:type="spellStart"/>
      <w:r>
        <w:rPr>
          <w:i/>
        </w:rPr>
        <w:t>clypeata</w:t>
      </w:r>
      <w:proofErr w:type="spellEnd"/>
      <w:r>
        <w:t>, a species that has been studied intensive</w:t>
      </w:r>
      <w:r>
        <w:t>ly in</w:t>
      </w:r>
      <w:r>
        <w:rPr>
          <w:spacing w:val="-29"/>
        </w:rPr>
        <w:t xml:space="preserve"> </w:t>
      </w:r>
      <w:r>
        <w:t>North</w:t>
      </w:r>
      <w:r>
        <w:rPr>
          <w:w w:val="99"/>
        </w:rPr>
        <w:t xml:space="preserve"> </w:t>
      </w:r>
      <w:r>
        <w:t xml:space="preserve">America and Europe (Palmer 1976; Cramp and Simmons 1977; Pyle 2005, 2008; </w:t>
      </w:r>
      <w:proofErr w:type="spellStart"/>
      <w:r>
        <w:t>Reeber</w:t>
      </w:r>
      <w:proofErr w:type="spellEnd"/>
      <w:r>
        <w:rPr>
          <w:spacing w:val="-13"/>
        </w:rPr>
        <w:t xml:space="preserve"> </w:t>
      </w:r>
      <w:r>
        <w:t>2015,</w:t>
      </w:r>
      <w:r>
        <w:rPr>
          <w:w w:val="99"/>
        </w:rPr>
        <w:t xml:space="preserve"> </w:t>
      </w:r>
      <w:r>
        <w:t xml:space="preserve">ONCFS 2017). Male Northern </w:t>
      </w:r>
      <w:proofErr w:type="spellStart"/>
      <w:r>
        <w:t>Shovelers</w:t>
      </w:r>
      <w:proofErr w:type="spellEnd"/>
      <w:r>
        <w:t xml:space="preserve"> are suspected to have a third (pre-supplemental) </w:t>
      </w:r>
      <w:proofErr w:type="spellStart"/>
      <w:r>
        <w:t>moult</w:t>
      </w:r>
      <w:proofErr w:type="spellEnd"/>
      <w:r>
        <w:rPr>
          <w:spacing w:val="-20"/>
        </w:rPr>
        <w:t xml:space="preserve"> </w:t>
      </w:r>
      <w:r>
        <w:t>in</w:t>
      </w:r>
      <w:r>
        <w:rPr>
          <w:w w:val="99"/>
        </w:rPr>
        <w:t xml:space="preserve"> </w:t>
      </w:r>
      <w:r>
        <w:t>each annual cycle; this has some effect on the appearance of t</w:t>
      </w:r>
      <w:r>
        <w:t xml:space="preserve">he head </w:t>
      </w:r>
      <w:proofErr w:type="gramStart"/>
      <w:r>
        <w:t>plumage, but</w:t>
      </w:r>
      <w:proofErr w:type="gramEnd"/>
      <w:r>
        <w:t xml:space="preserve"> does</w:t>
      </w:r>
      <w:r>
        <w:rPr>
          <w:spacing w:val="-10"/>
        </w:rPr>
        <w:t xml:space="preserve"> </w:t>
      </w:r>
      <w:r>
        <w:t>not</w:t>
      </w:r>
      <w:r>
        <w:rPr>
          <w:w w:val="99"/>
        </w:rPr>
        <w:t xml:space="preserve"> </w:t>
      </w:r>
      <w:r>
        <w:t>influence key ageing or sexing characters. It is not known whether a homologous plumage occurs</w:t>
      </w:r>
      <w:r>
        <w:rPr>
          <w:spacing w:val="-23"/>
        </w:rPr>
        <w:t xml:space="preserve"> </w:t>
      </w:r>
      <w:r>
        <w:t>in</w:t>
      </w:r>
      <w:r>
        <w:rPr>
          <w:w w:val="99"/>
        </w:rPr>
        <w:t xml:space="preserve"> </w:t>
      </w:r>
      <w:r>
        <w:t>the Australasian</w:t>
      </w:r>
      <w:r>
        <w:rPr>
          <w:spacing w:val="-12"/>
        </w:rPr>
        <w:t xml:space="preserve"> </w:t>
      </w:r>
      <w:proofErr w:type="spellStart"/>
      <w:r>
        <w:t>Shoveler</w:t>
      </w:r>
      <w:proofErr w:type="spellEnd"/>
      <w:r>
        <w:t>.</w:t>
      </w:r>
    </w:p>
    <w:p w:rsidR="00694098" w:rsidRDefault="00F47497">
      <w:pPr>
        <w:pStyle w:val="Heading4"/>
        <w:numPr>
          <w:ilvl w:val="2"/>
          <w:numId w:val="30"/>
        </w:numPr>
        <w:tabs>
          <w:tab w:val="left" w:pos="953"/>
        </w:tabs>
        <w:ind w:right="108"/>
        <w:jc w:val="left"/>
        <w:rPr>
          <w:b w:val="0"/>
          <w:bCs w:val="0"/>
        </w:rPr>
      </w:pPr>
      <w:bookmarkStart w:id="21" w:name="_TOC_250026"/>
      <w:r>
        <w:t>Ageing</w:t>
      </w:r>
      <w:r>
        <w:rPr>
          <w:spacing w:val="-1"/>
        </w:rPr>
        <w:t xml:space="preserve"> </w:t>
      </w:r>
      <w:r>
        <w:t>characters</w:t>
      </w:r>
      <w:bookmarkEnd w:id="21"/>
    </w:p>
    <w:p w:rsidR="00694098" w:rsidRDefault="00F47497">
      <w:pPr>
        <w:pStyle w:val="BodyText"/>
        <w:spacing w:before="56"/>
        <w:ind w:right="252"/>
      </w:pPr>
      <w:r>
        <w:t xml:space="preserve">Juvenile tail feathers of Australasian </w:t>
      </w:r>
      <w:proofErr w:type="spellStart"/>
      <w:r>
        <w:t>Shovelers</w:t>
      </w:r>
      <w:proofErr w:type="spellEnd"/>
      <w:r>
        <w:t xml:space="preserve"> differ obviously from those of adu</w:t>
      </w:r>
      <w:r>
        <w:t>lts. The sample</w:t>
      </w:r>
      <w:r>
        <w:rPr>
          <w:spacing w:val="-26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first-year birds we examined </w:t>
      </w:r>
      <w:r>
        <w:t xml:space="preserve">was </w:t>
      </w:r>
      <w:r>
        <w:t xml:space="preserve">rather </w:t>
      </w:r>
      <w:proofErr w:type="gramStart"/>
      <w:r>
        <w:t>small, but</w:t>
      </w:r>
      <w:proofErr w:type="gramEnd"/>
      <w:r>
        <w:t xml:space="preserve"> included birds that were actively </w:t>
      </w:r>
      <w:proofErr w:type="spellStart"/>
      <w:r>
        <w:t>moulting</w:t>
      </w:r>
      <w:proofErr w:type="spellEnd"/>
      <w:r>
        <w:rPr>
          <w:spacing w:val="-34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tail</w:t>
      </w:r>
      <w:r>
        <w:rPr>
          <w:spacing w:val="-4"/>
        </w:rPr>
        <w:t xml:space="preserve"> </w:t>
      </w:r>
      <w:r>
        <w:t>feathers,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had</w:t>
      </w:r>
      <w:r>
        <w:rPr>
          <w:spacing w:val="-2"/>
        </w:rPr>
        <w:t xml:space="preserve"> </w:t>
      </w:r>
      <w:r>
        <w:t>completed</w:t>
      </w:r>
      <w:r>
        <w:rPr>
          <w:spacing w:val="-2"/>
        </w:rPr>
        <w:t xml:space="preserve"> </w:t>
      </w:r>
      <w:r>
        <w:t>tail</w:t>
      </w:r>
      <w:r>
        <w:rPr>
          <w:spacing w:val="-5"/>
        </w:rPr>
        <w:t xml:space="preserve"> </w:t>
      </w:r>
      <w:proofErr w:type="spellStart"/>
      <w:r>
        <w:t>moult</w:t>
      </w:r>
      <w:proofErr w:type="spellEnd"/>
      <w:r>
        <w:rPr>
          <w:spacing w:val="-2"/>
        </w:rPr>
        <w:t xml:space="preserve"> </w:t>
      </w:r>
      <w:r>
        <w:t>(Table</w:t>
      </w:r>
      <w:r>
        <w:rPr>
          <w:spacing w:val="-2"/>
        </w:rPr>
        <w:t xml:space="preserve"> </w:t>
      </w:r>
      <w:r>
        <w:t>13).</w:t>
      </w:r>
      <w:r>
        <w:rPr>
          <w:spacing w:val="-3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therefore</w:t>
      </w:r>
      <w:r>
        <w:rPr>
          <w:spacing w:val="-5"/>
        </w:rPr>
        <w:t xml:space="preserve"> </w:t>
      </w:r>
      <w:r>
        <w:t>suspect</w:t>
      </w:r>
      <w:r>
        <w:rPr>
          <w:spacing w:val="-5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a</w:t>
      </w:r>
      <w:r>
        <w:rPr>
          <w:w w:val="99"/>
        </w:rPr>
        <w:t xml:space="preserve"> </w:t>
      </w:r>
      <w:r>
        <w:t xml:space="preserve">proportion of first-year Australasian </w:t>
      </w:r>
      <w:proofErr w:type="spellStart"/>
      <w:r>
        <w:t>Shovelers</w:t>
      </w:r>
      <w:proofErr w:type="spellEnd"/>
      <w:r>
        <w:t xml:space="preserve"> have no remnant juvenile tail feathers during</w:t>
      </w:r>
      <w:r>
        <w:rPr>
          <w:spacing w:val="-15"/>
        </w:rPr>
        <w:t xml:space="preserve"> </w:t>
      </w:r>
      <w:r>
        <w:t>the</w:t>
      </w:r>
      <w:r>
        <w:rPr>
          <w:w w:val="99"/>
        </w:rPr>
        <w:t xml:space="preserve"> </w:t>
      </w:r>
      <w:r>
        <w:t>Victorian duck hunting season, as was the case in the other species considered in this</w:t>
      </w:r>
      <w:r>
        <w:rPr>
          <w:spacing w:val="-24"/>
        </w:rPr>
        <w:t xml:space="preserve"> </w:t>
      </w:r>
      <w:r>
        <w:t>study.</w:t>
      </w:r>
    </w:p>
    <w:p w:rsidR="00694098" w:rsidRDefault="00F47497">
      <w:pPr>
        <w:pStyle w:val="BodyText"/>
        <w:spacing w:before="120"/>
        <w:ind w:right="108"/>
      </w:pPr>
      <w:r>
        <w:t xml:space="preserve">It is thus important to examine the wing of Australasian </w:t>
      </w:r>
      <w:proofErr w:type="spellStart"/>
      <w:r>
        <w:t>Shovele</w:t>
      </w:r>
      <w:r>
        <w:t>rs</w:t>
      </w:r>
      <w:proofErr w:type="spellEnd"/>
      <w:r>
        <w:t xml:space="preserve"> to confirm the age of those</w:t>
      </w:r>
      <w:r>
        <w:rPr>
          <w:spacing w:val="-15"/>
        </w:rPr>
        <w:t xml:space="preserve"> </w:t>
      </w:r>
      <w:r>
        <w:t>birds</w:t>
      </w:r>
      <w:r>
        <w:rPr>
          <w:w w:val="99"/>
        </w:rPr>
        <w:t xml:space="preserve"> </w:t>
      </w:r>
      <w:r>
        <w:t xml:space="preserve">that lack juvenile tail feathers. Available data suggest that first-year Australasian </w:t>
      </w:r>
      <w:proofErr w:type="spellStart"/>
      <w:r>
        <w:t>Shovelers</w:t>
      </w:r>
      <w:proofErr w:type="spellEnd"/>
      <w:r>
        <w:t xml:space="preserve"> retain</w:t>
      </w:r>
      <w:r>
        <w:rPr>
          <w:spacing w:val="-30"/>
        </w:rPr>
        <w:t xml:space="preserve"> </w:t>
      </w:r>
      <w:r>
        <w:t>their</w:t>
      </w:r>
      <w:r>
        <w:rPr>
          <w:w w:val="99"/>
        </w:rPr>
        <w:t xml:space="preserve"> </w:t>
      </w:r>
      <w:r>
        <w:t>juvenile flight feathers and wing coverts throughout the first year (Table 13), as is the case in</w:t>
      </w:r>
      <w:r>
        <w:rPr>
          <w:spacing w:val="-12"/>
        </w:rPr>
        <w:t xml:space="preserve"> </w:t>
      </w:r>
      <w:r>
        <w:t>the</w:t>
      </w:r>
      <w:r>
        <w:rPr>
          <w:w w:val="99"/>
        </w:rPr>
        <w:t xml:space="preserve"> </w:t>
      </w:r>
      <w:r>
        <w:t>Northern</w:t>
      </w:r>
      <w:r>
        <w:rPr>
          <w:spacing w:val="-2"/>
        </w:rPr>
        <w:t xml:space="preserve"> </w:t>
      </w:r>
      <w:proofErr w:type="spellStart"/>
      <w:r>
        <w:t>Shoveler</w:t>
      </w:r>
      <w:proofErr w:type="spellEnd"/>
      <w:r>
        <w:rPr>
          <w:spacing w:val="-4"/>
        </w:rPr>
        <w:t xml:space="preserve"> </w:t>
      </w:r>
      <w:r>
        <w:t>(Cramp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Simmons</w:t>
      </w:r>
      <w:r>
        <w:rPr>
          <w:spacing w:val="-4"/>
        </w:rPr>
        <w:t xml:space="preserve"> </w:t>
      </w:r>
      <w:r>
        <w:t>1977)</w:t>
      </w:r>
      <w:r>
        <w:t>.</w:t>
      </w:r>
      <w:r>
        <w:rPr>
          <w:spacing w:val="-4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retained</w:t>
      </w:r>
      <w:r>
        <w:rPr>
          <w:spacing w:val="-2"/>
        </w:rPr>
        <w:t xml:space="preserve"> </w:t>
      </w:r>
      <w:r>
        <w:t>juvenile</w:t>
      </w:r>
      <w:r>
        <w:rPr>
          <w:spacing w:val="-2"/>
        </w:rPr>
        <w:t xml:space="preserve"> </w:t>
      </w:r>
      <w:r>
        <w:t>feathers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readily</w:t>
      </w:r>
      <w:r>
        <w:rPr>
          <w:spacing w:val="-6"/>
        </w:rPr>
        <w:t xml:space="preserve"> </w:t>
      </w:r>
      <w:r>
        <w:t>identified,</w:t>
      </w:r>
      <w:r>
        <w:rPr>
          <w:w w:val="99"/>
        </w:rPr>
        <w:t xml:space="preserve"> </w:t>
      </w:r>
      <w:r>
        <w:t>but it is important to sex this species before ageing it on wing characters, as there are</w:t>
      </w:r>
      <w:r>
        <w:rPr>
          <w:spacing w:val="-14"/>
        </w:rPr>
        <w:t xml:space="preserve"> </w:t>
      </w:r>
      <w:r>
        <w:t>similarities</w:t>
      </w:r>
      <w:r>
        <w:rPr>
          <w:w w:val="99"/>
        </w:rPr>
        <w:t xml:space="preserve"> </w:t>
      </w:r>
      <w:r>
        <w:t>between the wings of first-year males and adult females. First-year males differ from adult males</w:t>
      </w:r>
      <w:r>
        <w:rPr>
          <w:spacing w:val="-13"/>
        </w:rPr>
        <w:t xml:space="preserve"> </w:t>
      </w:r>
      <w:r>
        <w:t>in</w:t>
      </w:r>
      <w:r>
        <w:rPr>
          <w:w w:val="99"/>
        </w:rPr>
        <w:t xml:space="preserve"> </w:t>
      </w:r>
      <w:r>
        <w:t>having more pointed primaries, a smaller speculum, a duskier wing-panel, and partly exposed</w:t>
      </w:r>
      <w:r>
        <w:rPr>
          <w:spacing w:val="-27"/>
        </w:rPr>
        <w:t xml:space="preserve"> </w:t>
      </w:r>
      <w:r>
        <w:t>dark</w:t>
      </w:r>
      <w:r>
        <w:rPr>
          <w:w w:val="99"/>
        </w:rPr>
        <w:t xml:space="preserve"> </w:t>
      </w:r>
      <w:r>
        <w:t>bases to the greater secondary coverts. First-year females</w:t>
      </w:r>
      <w:r>
        <w:t xml:space="preserve"> differ from adult females in their</w:t>
      </w:r>
      <w:r>
        <w:rPr>
          <w:spacing w:val="-30"/>
        </w:rPr>
        <w:t xml:space="preserve"> </w:t>
      </w:r>
      <w:r>
        <w:t>drabber</w:t>
      </w:r>
      <w:r>
        <w:rPr>
          <w:w w:val="99"/>
        </w:rPr>
        <w:t xml:space="preserve"> </w:t>
      </w:r>
      <w:r>
        <w:t>appearance and narrower primary tips; importantly, the outer greater secondary coverts have</w:t>
      </w:r>
      <w:r>
        <w:rPr>
          <w:spacing w:val="-34"/>
        </w:rPr>
        <w:t xml:space="preserve"> </w:t>
      </w:r>
      <w:r>
        <w:t>simple</w:t>
      </w:r>
      <w:r>
        <w:rPr>
          <w:w w:val="99"/>
        </w:rPr>
        <w:t xml:space="preserve"> </w:t>
      </w:r>
      <w:r>
        <w:t>narrow</w:t>
      </w:r>
      <w:r>
        <w:rPr>
          <w:spacing w:val="-3"/>
        </w:rPr>
        <w:t xml:space="preserve"> </w:t>
      </w:r>
      <w:r>
        <w:t>white</w:t>
      </w:r>
      <w:r>
        <w:rPr>
          <w:spacing w:val="-3"/>
        </w:rPr>
        <w:t xml:space="preserve"> </w:t>
      </w:r>
      <w:r>
        <w:t>fringes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tips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outer webs.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adult</w:t>
      </w:r>
      <w:r>
        <w:rPr>
          <w:spacing w:val="-1"/>
        </w:rPr>
        <w:t xml:space="preserve"> </w:t>
      </w:r>
      <w:r>
        <w:t>females,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outer</w:t>
      </w:r>
      <w:r>
        <w:rPr>
          <w:spacing w:val="-2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secondary</w:t>
      </w:r>
      <w:r>
        <w:rPr>
          <w:spacing w:val="-7"/>
        </w:rPr>
        <w:t xml:space="preserve"> </w:t>
      </w:r>
      <w:r>
        <w:t>coverts</w:t>
      </w:r>
      <w:r>
        <w:rPr>
          <w:w w:val="99"/>
        </w:rPr>
        <w:t xml:space="preserve"> </w:t>
      </w:r>
      <w:r>
        <w:t xml:space="preserve">have more </w:t>
      </w:r>
      <w:r>
        <w:t>extensive and complex white patterning, often with a white patch encircling a black</w:t>
      </w:r>
      <w:r>
        <w:rPr>
          <w:spacing w:val="-16"/>
        </w:rPr>
        <w:t xml:space="preserve"> </w:t>
      </w:r>
      <w:r>
        <w:t>spot</w:t>
      </w:r>
      <w:r>
        <w:rPr>
          <w:w w:val="99"/>
        </w:rPr>
        <w:t xml:space="preserve"> </w:t>
      </w:r>
      <w:r>
        <w:t>(Appendix</w:t>
      </w:r>
      <w:r>
        <w:rPr>
          <w:spacing w:val="-6"/>
        </w:rPr>
        <w:t xml:space="preserve"> </w:t>
      </w:r>
      <w:r>
        <w:t>4)</w:t>
      </w:r>
      <w:r>
        <w:t>.</w:t>
      </w:r>
    </w:p>
    <w:p w:rsidR="00694098" w:rsidRDefault="00694098">
      <w:pPr>
        <w:sectPr w:rsidR="00694098">
          <w:footerReference w:type="default" r:id="rId51"/>
          <w:pgSz w:w="11910" w:h="16840"/>
          <w:pgMar w:top="1360" w:right="134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 xml:space="preserve">Table 12. Differences between adult and juvenile Australasian </w:t>
      </w:r>
      <w:proofErr w:type="spellStart"/>
      <w:r>
        <w:rPr>
          <w:color w:val="1F1446"/>
        </w:rPr>
        <w:t>Shoveler</w:t>
      </w:r>
      <w:proofErr w:type="spellEnd"/>
      <w:r>
        <w:rPr>
          <w:color w:val="1F1446"/>
        </w:rPr>
        <w:t>, and between males and</w:t>
      </w:r>
      <w:r>
        <w:rPr>
          <w:color w:val="1F1446"/>
          <w:spacing w:val="-19"/>
        </w:rPr>
        <w:t xml:space="preserve"> </w:t>
      </w:r>
      <w:r>
        <w:rPr>
          <w:color w:val="1F1446"/>
        </w:rPr>
        <w:t>females.</w:t>
      </w:r>
    </w:p>
    <w:p w:rsidR="00694098" w:rsidRDefault="00F47497">
      <w:pPr>
        <w:pStyle w:val="BodyText"/>
        <w:ind w:left="220" w:right="342"/>
      </w:pPr>
      <w:r>
        <w:rPr>
          <w:color w:val="1F1446"/>
        </w:rPr>
        <w:t xml:space="preserve">Measurements are presented in the format mean (standard deviation; minimum </w:t>
      </w:r>
      <w:r>
        <w:rPr>
          <w:rFonts w:cs="Arial"/>
          <w:color w:val="1F1446"/>
        </w:rPr>
        <w:t xml:space="preserve">– </w:t>
      </w:r>
      <w:r>
        <w:rPr>
          <w:color w:val="1F1446"/>
        </w:rPr>
        <w:t>maximum; sample</w:t>
      </w:r>
      <w:r>
        <w:rPr>
          <w:color w:val="1F1446"/>
          <w:spacing w:val="-25"/>
        </w:rPr>
        <w:t xml:space="preserve"> </w:t>
      </w:r>
      <w:r>
        <w:rPr>
          <w:color w:val="1F1446"/>
        </w:rPr>
        <w:t>size)</w:t>
      </w:r>
    </w:p>
    <w:p w:rsidR="00694098" w:rsidRDefault="00694098">
      <w:pPr>
        <w:spacing w:before="5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5"/>
        <w:gridCol w:w="2837"/>
        <w:gridCol w:w="2838"/>
        <w:gridCol w:w="2835"/>
        <w:gridCol w:w="2832"/>
      </w:tblGrid>
      <w:tr w:rsidR="00694098">
        <w:trPr>
          <w:trHeight w:hRule="exact" w:val="434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attribute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9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8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7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386"/>
        </w:trPr>
        <w:tc>
          <w:tcPr>
            <w:tcW w:w="2835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75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3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 primaries with rounded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67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primaries with more pointed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</w:tr>
      <w:tr w:rsidR="00694098">
        <w:trPr>
          <w:trHeight w:hRule="exact" w:val="130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Head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4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Grey-blue with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crescent in front of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eye.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Subdued version of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same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 in most or all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eclipse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plumage.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flecked whitish,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paler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at base of bill, with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distinct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dark eye-stripe under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whitish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supercilium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Few data;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available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specimens had</w:t>
            </w:r>
            <w:r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subdued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‘male’ pattern, </w:t>
            </w:r>
            <w:proofErr w:type="gramStart"/>
            <w:r>
              <w:rPr>
                <w:rFonts w:ascii="Arial" w:eastAsia="Arial" w:hAnsi="Arial" w:cs="Arial"/>
                <w:sz w:val="20"/>
                <w:szCs w:val="20"/>
              </w:rPr>
              <w:t>similar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to</w:t>
            </w:r>
            <w:proofErr w:type="gramEnd"/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typical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eclipse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flecked whitish,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paler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at base of bill, with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distinct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dark eye-stripe under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whitish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supercilium</w:t>
            </w:r>
          </w:p>
        </w:tc>
      </w:tr>
      <w:tr w:rsidR="00694098">
        <w:trPr>
          <w:trHeight w:hRule="exact" w:val="1534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Underparts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Mainly chestnut with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scalloping. Eclipse duller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tinged redder than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has smaller white patch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rear-flanks and lacks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undertail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with blackish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centres</w:t>
            </w:r>
            <w:proofErr w:type="spellEnd"/>
            <w:r>
              <w:rPr>
                <w:rFonts w:ascii="Arial"/>
                <w:sz w:val="20"/>
              </w:rPr>
              <w:t xml:space="preserve"> from breast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undertail coverts; no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 in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rear-flanks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3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juvenile female, but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least some have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more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 xml:space="preserve">reddish ground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underparts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with blackish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centres</w:t>
            </w:r>
            <w:proofErr w:type="spellEnd"/>
            <w:r>
              <w:rPr>
                <w:rFonts w:ascii="Arial"/>
                <w:sz w:val="20"/>
              </w:rPr>
              <w:t xml:space="preserve"> from breast 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undertail coverts;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obviously smaller than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those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 adult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1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Wing-panel formed by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lesser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 median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Uniform light greyish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blue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100" w:right="5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Mottled by dusky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centres</w:t>
            </w:r>
            <w:proofErr w:type="spellEnd"/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Mottled by dusky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centres</w:t>
            </w:r>
            <w:proofErr w:type="spellEnd"/>
            <w:r>
              <w:rPr>
                <w:rFonts w:ascii="Arial"/>
                <w:sz w:val="20"/>
              </w:rPr>
              <w:t>, only slightly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brighter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 adult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Mainly dark brown with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grey-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blue fringes to feathers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can be lost with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</w:tr>
      <w:tr w:rsidR="00694098">
        <w:trPr>
          <w:trHeight w:hRule="exact" w:val="130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10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3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Clean white, forming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broad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continuous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wing-bar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14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Lacks bold wing-bar;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 blackish brown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 fringes,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complex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blackish and white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 outermost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2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adult male, but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dark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 bases partly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exposed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4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Lacks bold wing-bar;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like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 female but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 only have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narrow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</w:t>
            </w:r>
          </w:p>
        </w:tc>
      </w:tr>
      <w:tr w:rsidR="00694098">
        <w:trPr>
          <w:trHeight w:hRule="exact" w:val="107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Large and bright; green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gloss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extends to outermost</w:t>
            </w:r>
            <w:r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sz w:val="20"/>
                <w:szCs w:val="20"/>
              </w:rPr>
              <w:t>–3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secondaries, and to</w:t>
            </w:r>
            <w:r>
              <w:rPr>
                <w:rFonts w:ascii="Arial" w:eastAsia="Arial" w:hAnsi="Arial" w:cs="Arial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within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 cm of trailing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4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Smaller than adult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green gloss peters out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about s5 and falls ~2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short of trailing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Size intermediate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between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 of adult male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Speculum small and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dull;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bright-green patches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usually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confined to 3–5</w:t>
            </w:r>
            <w:r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feathers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Tertials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Black with pointed tips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 shaft-streaks.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like in eclipse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plumage.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1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Dark brown, tips less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pointed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 adult male; narrow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 but no white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streaks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Smaller and narrower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 xml:space="preserve">adult; pattern </w:t>
            </w:r>
            <w:proofErr w:type="gramStart"/>
            <w:r>
              <w:rPr>
                <w:rFonts w:ascii="Arial"/>
                <w:sz w:val="20"/>
              </w:rPr>
              <w:t>similar to</w:t>
            </w:r>
            <w:proofErr w:type="gramEnd"/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female, tips more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rounded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Smaller and narrower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 xml:space="preserve">adult; pattern </w:t>
            </w:r>
            <w:proofErr w:type="gramStart"/>
            <w:r>
              <w:rPr>
                <w:rFonts w:ascii="Arial"/>
                <w:sz w:val="20"/>
              </w:rPr>
              <w:t>similar to</w:t>
            </w:r>
            <w:proofErr w:type="gramEnd"/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female, tips more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rounded</w:t>
            </w:r>
          </w:p>
        </w:tc>
      </w:tr>
      <w:tr w:rsidR="00694098">
        <w:trPr>
          <w:trHeight w:hRule="exact" w:val="384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250.5 (4.29; 242–258;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13)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229.6 (6.64; 219–240;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20)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240.7 (3.21; 237–243;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8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222.7 (4.93; 217–226;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3)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52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694098">
      <w:pPr>
        <w:spacing w:before="6"/>
        <w:rPr>
          <w:rFonts w:ascii="Arial" w:eastAsia="Arial" w:hAnsi="Arial" w:cs="Arial"/>
          <w:sz w:val="29"/>
          <w:szCs w:val="29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 xml:space="preserve">Table 13. Number of Australasian </w:t>
      </w:r>
      <w:proofErr w:type="spellStart"/>
      <w:r>
        <w:rPr>
          <w:color w:val="1F1446"/>
        </w:rPr>
        <w:t>Shovelers</w:t>
      </w:r>
      <w:proofErr w:type="spellEnd"/>
      <w:r>
        <w:rPr>
          <w:color w:val="1F1446"/>
        </w:rPr>
        <w:t xml:space="preserve"> examined with attributes of male, female and first-year</w:t>
      </w:r>
      <w:r>
        <w:rPr>
          <w:color w:val="1F1446"/>
          <w:spacing w:val="-26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spacing w:before="1"/>
        <w:ind w:left="220" w:right="34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1F1446"/>
        </w:rPr>
        <w:t>Plumage characters were scored as ‘adult’ (Ad.) or ‘juvenile’ (Juv.) if they corresponded with the descriptions in Table 12 and illustrations</w:t>
      </w:r>
      <w:r>
        <w:rPr>
          <w:rFonts w:ascii="Arial" w:eastAsia="Arial" w:hAnsi="Arial" w:cs="Arial"/>
          <w:color w:val="1F1446"/>
          <w:spacing w:val="-34"/>
        </w:rPr>
        <w:t xml:space="preserve"> </w:t>
      </w:r>
      <w:r>
        <w:rPr>
          <w:rFonts w:ascii="Arial" w:eastAsia="Arial" w:hAnsi="Arial" w:cs="Arial"/>
          <w:color w:val="1F1446"/>
        </w:rPr>
        <w:t>in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>Appendix 4. They were scored as ‘Intermediate’ (Int.) if: (1) their appearance was intermediate between ‘adult’</w:t>
      </w:r>
      <w:r>
        <w:rPr>
          <w:rFonts w:ascii="Arial" w:eastAsia="Arial" w:hAnsi="Arial" w:cs="Arial"/>
          <w:color w:val="1F1446"/>
        </w:rPr>
        <w:t xml:space="preserve"> and ‘juvenile’ and it was</w:t>
      </w:r>
      <w:r>
        <w:rPr>
          <w:rFonts w:ascii="Arial" w:eastAsia="Arial" w:hAnsi="Arial" w:cs="Arial"/>
          <w:color w:val="1F1446"/>
          <w:spacing w:val="-31"/>
        </w:rPr>
        <w:t xml:space="preserve"> </w:t>
      </w:r>
      <w:r>
        <w:rPr>
          <w:rFonts w:ascii="Arial" w:eastAsia="Arial" w:hAnsi="Arial" w:cs="Arial"/>
          <w:color w:val="1F1446"/>
        </w:rPr>
        <w:t>not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 xml:space="preserve">possible to judge which was the most apt description; (2) if the feather tract was </w:t>
      </w:r>
      <w:proofErr w:type="spellStart"/>
      <w:r>
        <w:rPr>
          <w:rFonts w:ascii="Arial" w:eastAsia="Arial" w:hAnsi="Arial" w:cs="Arial"/>
          <w:color w:val="1F1446"/>
        </w:rPr>
        <w:t>moulting</w:t>
      </w:r>
      <w:proofErr w:type="spellEnd"/>
      <w:r>
        <w:rPr>
          <w:rFonts w:ascii="Arial" w:eastAsia="Arial" w:hAnsi="Arial" w:cs="Arial"/>
          <w:color w:val="1F1446"/>
        </w:rPr>
        <w:t xml:space="preserve"> (had a mixture of juvenile and adult feathers).</w:t>
      </w:r>
      <w:r>
        <w:rPr>
          <w:rFonts w:ascii="Arial" w:eastAsia="Arial" w:hAnsi="Arial" w:cs="Arial"/>
          <w:color w:val="1F1446"/>
          <w:spacing w:val="-38"/>
        </w:rPr>
        <w:t xml:space="preserve"> </w:t>
      </w:r>
      <w:r>
        <w:rPr>
          <w:rFonts w:ascii="Arial" w:eastAsia="Arial" w:hAnsi="Arial" w:cs="Arial"/>
          <w:color w:val="1F1446"/>
          <w:sz w:val="20"/>
          <w:szCs w:val="20"/>
        </w:rPr>
        <w:t>First-</w:t>
      </w:r>
      <w:r>
        <w:rPr>
          <w:rFonts w:ascii="Arial" w:eastAsia="Arial" w:hAnsi="Arial" w:cs="Arial"/>
          <w:color w:val="1F1446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color w:val="1F1446"/>
          <w:sz w:val="20"/>
          <w:szCs w:val="20"/>
        </w:rPr>
        <w:t>year birds included juveniles, birds in formative plumage, and birds in variou</w:t>
      </w:r>
      <w:r>
        <w:rPr>
          <w:rFonts w:ascii="Arial" w:eastAsia="Arial" w:hAnsi="Arial" w:cs="Arial"/>
          <w:color w:val="1F1446"/>
          <w:sz w:val="20"/>
          <w:szCs w:val="20"/>
        </w:rPr>
        <w:t>s stages of pre-formative</w:t>
      </w:r>
      <w:r>
        <w:rPr>
          <w:rFonts w:ascii="Arial" w:eastAsia="Arial" w:hAnsi="Arial" w:cs="Arial"/>
          <w:color w:val="1F1446"/>
          <w:spacing w:val="-24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color w:val="1F1446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color w:val="1F1446"/>
          <w:sz w:val="20"/>
          <w:szCs w:val="20"/>
        </w:rPr>
        <w:t>.</w:t>
      </w:r>
    </w:p>
    <w:p w:rsidR="00694098" w:rsidRDefault="00694098">
      <w:pPr>
        <w:spacing w:before="6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3"/>
        <w:gridCol w:w="1713"/>
        <w:gridCol w:w="1323"/>
        <w:gridCol w:w="1175"/>
        <w:gridCol w:w="1700"/>
        <w:gridCol w:w="1323"/>
        <w:gridCol w:w="1203"/>
        <w:gridCol w:w="1447"/>
      </w:tblGrid>
      <w:tr w:rsidR="00694098">
        <w:trPr>
          <w:trHeight w:hRule="exact" w:val="355"/>
        </w:trPr>
        <w:tc>
          <w:tcPr>
            <w:tcW w:w="600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character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-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5"/>
        </w:trPr>
        <w:tc>
          <w:tcPr>
            <w:tcW w:w="6006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27"/>
        </w:trPr>
        <w:tc>
          <w:tcPr>
            <w:tcW w:w="60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 w:line="217" w:lineRule="exact"/>
              <w:ind w:right="65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None</w:t>
            </w:r>
          </w:p>
        </w:tc>
        <w:tc>
          <w:tcPr>
            <w:tcW w:w="1323" w:type="dxa"/>
            <w:vMerge w:val="restart"/>
            <w:tcBorders>
              <w:top w:val="nil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 w:line="217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 w:line="217" w:lineRule="exact"/>
              <w:ind w:left="5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vMerge w:val="restart"/>
            <w:tcBorders>
              <w:top w:val="nil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 w:line="217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91"/>
        </w:trPr>
        <w:tc>
          <w:tcPr>
            <w:tcW w:w="4293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79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26 Ad. (16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293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0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All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</w:tr>
      <w:tr w:rsidR="00694098">
        <w:trPr>
          <w:trHeight w:hRule="exact" w:val="221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74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Ad.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96.0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93.3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left="5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</w:tr>
      <w:tr w:rsidR="00694098">
        <w:trPr>
          <w:trHeight w:hRule="exact" w:val="91"/>
        </w:trPr>
        <w:tc>
          <w:tcPr>
            <w:tcW w:w="4293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79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shape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26 Ad. (16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293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4.01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6.7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1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</w:tr>
      <w:tr w:rsidR="00694098">
        <w:trPr>
          <w:trHeight w:hRule="exact" w:val="221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69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Bold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30.0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91"/>
        </w:trPr>
        <w:tc>
          <w:tcPr>
            <w:tcW w:w="4293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79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shaft-streaks on leading edge of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26 Ad. (16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293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8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Faint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8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13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63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37.5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99"/>
        </w:trPr>
        <w:tc>
          <w:tcPr>
            <w:tcW w:w="4293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87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Distal half of outer greater secondary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 Ad. (3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5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293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Patterned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9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12.5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312"/>
        </w:trPr>
        <w:tc>
          <w:tcPr>
            <w:tcW w:w="4293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appearance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26 Ad. (56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7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Large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68.2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312"/>
        </w:trPr>
        <w:tc>
          <w:tcPr>
            <w:tcW w:w="4293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31.8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13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55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Present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24.0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08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99"/>
        </w:trPr>
        <w:tc>
          <w:tcPr>
            <w:tcW w:w="4293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87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bases to under-primary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3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26 Ad. (16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3"/>
        </w:trPr>
        <w:tc>
          <w:tcPr>
            <w:tcW w:w="4293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2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Small,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hidden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46.7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8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13.3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</w:tr>
      <w:tr w:rsidR="00694098">
        <w:trPr>
          <w:trHeight w:hRule="exact" w:val="221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65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None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41.2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58.3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91"/>
        </w:trPr>
        <w:tc>
          <w:tcPr>
            <w:tcW w:w="4293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79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Mottling on median under-primary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17 Ad. (12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5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293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Inner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31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Both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41.2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53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F47497">
      <w:pPr>
        <w:pStyle w:val="Heading4"/>
        <w:numPr>
          <w:ilvl w:val="2"/>
          <w:numId w:val="30"/>
        </w:numPr>
        <w:tabs>
          <w:tab w:val="left" w:pos="1073"/>
        </w:tabs>
        <w:spacing w:before="41"/>
        <w:ind w:left="1072" w:right="239"/>
        <w:jc w:val="left"/>
        <w:rPr>
          <w:b w:val="0"/>
          <w:bCs w:val="0"/>
        </w:rPr>
      </w:pPr>
      <w:bookmarkStart w:id="22" w:name="_TOC_250025"/>
      <w:r>
        <w:lastRenderedPageBreak/>
        <w:t>Sexing</w:t>
      </w:r>
      <w:r>
        <w:rPr>
          <w:spacing w:val="-2"/>
        </w:rPr>
        <w:t xml:space="preserve"> </w:t>
      </w:r>
      <w:r>
        <w:t>characters</w:t>
      </w:r>
      <w:bookmarkEnd w:id="22"/>
    </w:p>
    <w:p w:rsidR="00694098" w:rsidRDefault="00F47497">
      <w:pPr>
        <w:pStyle w:val="BodyText"/>
        <w:spacing w:before="56"/>
        <w:ind w:left="220" w:right="258"/>
      </w:pPr>
      <w:r>
        <w:t xml:space="preserve">Both adult and juvenile Australasian </w:t>
      </w:r>
      <w:proofErr w:type="spellStart"/>
      <w:r>
        <w:t>Shovelers</w:t>
      </w:r>
      <w:proofErr w:type="spellEnd"/>
      <w:r>
        <w:t xml:space="preserve"> can be sexed reliably by plumage characters.</w:t>
      </w:r>
      <w:r>
        <w:rPr>
          <w:spacing w:val="-35"/>
        </w:rPr>
        <w:t xml:space="preserve"> </w:t>
      </w:r>
      <w:r>
        <w:t>Head</w:t>
      </w:r>
      <w:r>
        <w:rPr>
          <w:w w:val="99"/>
        </w:rPr>
        <w:t xml:space="preserve"> </w:t>
      </w:r>
      <w:r>
        <w:t xml:space="preserve">and body plumage characters are </w:t>
      </w:r>
      <w:proofErr w:type="spellStart"/>
      <w:r>
        <w:t>summarised</w:t>
      </w:r>
      <w:proofErr w:type="spellEnd"/>
      <w:r>
        <w:t xml:space="preserve"> in Tables 12 and 13, and Appendix</w:t>
      </w:r>
      <w:r>
        <w:rPr>
          <w:spacing w:val="-31"/>
        </w:rPr>
        <w:t xml:space="preserve"> </w:t>
      </w:r>
      <w:r>
        <w:t>4.</w:t>
      </w:r>
    </w:p>
    <w:p w:rsidR="00694098" w:rsidRDefault="00F47497">
      <w:pPr>
        <w:pStyle w:val="BodyText"/>
        <w:spacing w:before="120"/>
        <w:ind w:left="220" w:right="239"/>
      </w:pP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tail</w:t>
      </w:r>
      <w:r>
        <w:rPr>
          <w:spacing w:val="-2"/>
        </w:rPr>
        <w:t xml:space="preserve"> </w:t>
      </w:r>
      <w:r>
        <w:t>and wings,</w:t>
      </w:r>
      <w:r>
        <w:rPr>
          <w:spacing w:val="-1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consider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greater</w:t>
      </w:r>
      <w:r>
        <w:rPr>
          <w:spacing w:val="-3"/>
        </w:rPr>
        <w:t xml:space="preserve"> </w:t>
      </w:r>
      <w:r>
        <w:t>secondary</w:t>
      </w:r>
      <w:r>
        <w:rPr>
          <w:spacing w:val="-6"/>
        </w:rPr>
        <w:t xml:space="preserve"> </w:t>
      </w:r>
      <w:r>
        <w:t>coverts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most</w:t>
      </w:r>
      <w:r>
        <w:rPr>
          <w:spacing w:val="-4"/>
        </w:rPr>
        <w:t xml:space="preserve"> </w:t>
      </w:r>
      <w:r>
        <w:t>easily</w:t>
      </w:r>
      <w:r>
        <w:rPr>
          <w:spacing w:val="-2"/>
        </w:rPr>
        <w:t xml:space="preserve"> </w:t>
      </w:r>
      <w:r>
        <w:t>interpreted</w:t>
      </w:r>
      <w:r>
        <w:rPr>
          <w:w w:val="99"/>
        </w:rPr>
        <w:t xml:space="preserve"> </w:t>
      </w:r>
      <w:r>
        <w:t>of several sexing clues (Table 13). At all ages, males have a broad white wing-bar formed</w:t>
      </w:r>
      <w:r>
        <w:rPr>
          <w:spacing w:val="-15"/>
        </w:rPr>
        <w:t xml:space="preserve"> </w:t>
      </w:r>
      <w:r>
        <w:t>by</w:t>
      </w:r>
      <w:r>
        <w:rPr>
          <w:w w:val="99"/>
        </w:rPr>
        <w:t xml:space="preserve"> </w:t>
      </w:r>
      <w:r>
        <w:t xml:space="preserve">predominantly white greater secondary </w:t>
      </w:r>
      <w:proofErr w:type="spellStart"/>
      <w:r>
        <w:t>upperwing</w:t>
      </w:r>
      <w:proofErr w:type="spellEnd"/>
      <w:r>
        <w:t xml:space="preserve"> coverts. The white markings are slightly</w:t>
      </w:r>
      <w:r>
        <w:rPr>
          <w:spacing w:val="-26"/>
        </w:rPr>
        <w:t xml:space="preserve"> </w:t>
      </w:r>
      <w:r>
        <w:t>less</w:t>
      </w:r>
      <w:r>
        <w:rPr>
          <w:w w:val="99"/>
        </w:rPr>
        <w:t xml:space="preserve"> </w:t>
      </w:r>
      <w:r>
        <w:t>extensive in juvenile males than in adult mal</w:t>
      </w:r>
      <w:r>
        <w:t>es (see Ageing characters), but they are</w:t>
      </w:r>
      <w:r>
        <w:rPr>
          <w:spacing w:val="-22"/>
        </w:rPr>
        <w:t xml:space="preserve"> </w:t>
      </w:r>
      <w:r>
        <w:t>nevertheless</w:t>
      </w:r>
      <w:r>
        <w:rPr>
          <w:w w:val="99"/>
        </w:rPr>
        <w:t xml:space="preserve"> </w:t>
      </w:r>
      <w:r>
        <w:t xml:space="preserve">readily separable from the greater secondary </w:t>
      </w:r>
      <w:proofErr w:type="spellStart"/>
      <w:r>
        <w:t>upperwing</w:t>
      </w:r>
      <w:proofErr w:type="spellEnd"/>
      <w:r>
        <w:t xml:space="preserve"> coverts of both juvenile and adult females,</w:t>
      </w:r>
      <w:r>
        <w:rPr>
          <w:spacing w:val="-38"/>
        </w:rPr>
        <w:t xml:space="preserve"> </w:t>
      </w:r>
      <w:r>
        <w:t>in</w:t>
      </w:r>
      <w:r>
        <w:rPr>
          <w:w w:val="99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greater</w:t>
      </w:r>
      <w:r>
        <w:rPr>
          <w:spacing w:val="-4"/>
        </w:rPr>
        <w:t xml:space="preserve"> </w:t>
      </w:r>
      <w:r>
        <w:t>secondary</w:t>
      </w:r>
      <w:r>
        <w:rPr>
          <w:spacing w:val="-7"/>
        </w:rPr>
        <w:t xml:space="preserve"> </w:t>
      </w:r>
      <w:r>
        <w:t>coverts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predominantly</w:t>
      </w:r>
      <w:r>
        <w:rPr>
          <w:spacing w:val="-5"/>
        </w:rPr>
        <w:t xml:space="preserve"> </w:t>
      </w:r>
      <w:r>
        <w:t>blackish,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only</w:t>
      </w:r>
      <w:r>
        <w:rPr>
          <w:spacing w:val="-5"/>
        </w:rPr>
        <w:t xml:space="preserve"> </w:t>
      </w:r>
      <w:r>
        <w:t>narrow</w:t>
      </w:r>
      <w:r>
        <w:rPr>
          <w:spacing w:val="-4"/>
        </w:rPr>
        <w:t xml:space="preserve"> </w:t>
      </w:r>
      <w:r>
        <w:t>white</w:t>
      </w:r>
      <w:r>
        <w:rPr>
          <w:spacing w:val="-4"/>
        </w:rPr>
        <w:t xml:space="preserve"> </w:t>
      </w:r>
      <w:r>
        <w:t>fringes</w:t>
      </w:r>
      <w:r>
        <w:rPr>
          <w:spacing w:val="-1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th</w:t>
      </w:r>
      <w:r>
        <w:t>e</w:t>
      </w:r>
      <w:r>
        <w:rPr>
          <w:w w:val="99"/>
        </w:rPr>
        <w:t xml:space="preserve"> </w:t>
      </w:r>
      <w:r>
        <w:t>tips of most feathers; at best they form a narrow white wing-bar, and often the wing-bar is</w:t>
      </w:r>
      <w:r>
        <w:rPr>
          <w:spacing w:val="-27"/>
        </w:rPr>
        <w:t xml:space="preserve"> </w:t>
      </w:r>
      <w:r>
        <w:t>barely</w:t>
      </w:r>
      <w:r>
        <w:rPr>
          <w:w w:val="99"/>
        </w:rPr>
        <w:t xml:space="preserve"> </w:t>
      </w:r>
      <w:r>
        <w:t>noticeable on casual</w:t>
      </w:r>
      <w:r>
        <w:rPr>
          <w:spacing w:val="-13"/>
        </w:rPr>
        <w:t xml:space="preserve"> </w:t>
      </w:r>
      <w:r>
        <w:t>glance.</w:t>
      </w:r>
    </w:p>
    <w:p w:rsidR="00694098" w:rsidRDefault="00F47497">
      <w:pPr>
        <w:pStyle w:val="BodyText"/>
        <w:spacing w:before="118"/>
        <w:ind w:left="220" w:right="239"/>
      </w:pPr>
      <w:r>
        <w:t>Adult</w:t>
      </w:r>
      <w:r>
        <w:rPr>
          <w:spacing w:val="-4"/>
        </w:rPr>
        <w:t xml:space="preserve"> </w:t>
      </w:r>
      <w:r>
        <w:t>male</w:t>
      </w:r>
      <w:r>
        <w:rPr>
          <w:spacing w:val="-4"/>
        </w:rPr>
        <w:t xml:space="preserve"> </w:t>
      </w:r>
      <w:r>
        <w:t>Australasian</w:t>
      </w:r>
      <w:r>
        <w:rPr>
          <w:spacing w:val="-2"/>
        </w:rPr>
        <w:t xml:space="preserve"> </w:t>
      </w:r>
      <w:proofErr w:type="spellStart"/>
      <w:r>
        <w:t>Shovelers</w:t>
      </w:r>
      <w:proofErr w:type="spellEnd"/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readily</w:t>
      </w:r>
      <w:r>
        <w:rPr>
          <w:spacing w:val="-7"/>
        </w:rPr>
        <w:t xml:space="preserve"> </w:t>
      </w:r>
      <w:r>
        <w:t>sexed</w:t>
      </w:r>
      <w:r>
        <w:rPr>
          <w:spacing w:val="-4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clear</w:t>
      </w:r>
      <w:r>
        <w:rPr>
          <w:spacing w:val="-3"/>
        </w:rPr>
        <w:t xml:space="preserve"> </w:t>
      </w:r>
      <w:r>
        <w:t>blue-grey</w:t>
      </w:r>
      <w:r>
        <w:rPr>
          <w:spacing w:val="-5"/>
        </w:rPr>
        <w:t xml:space="preserve"> </w:t>
      </w:r>
      <w:r>
        <w:t>wing-panel</w:t>
      </w:r>
      <w:r>
        <w:rPr>
          <w:spacing w:val="-2"/>
        </w:rPr>
        <w:t xml:space="preserve"> </w:t>
      </w:r>
      <w:r>
        <w:t>formed</w:t>
      </w:r>
      <w:r>
        <w:rPr>
          <w:spacing w:val="-4"/>
        </w:rPr>
        <w:t xml:space="preserve"> </w:t>
      </w:r>
      <w:r>
        <w:t>by</w:t>
      </w:r>
      <w:r>
        <w:rPr>
          <w:w w:val="99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median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lesser</w:t>
      </w:r>
      <w:r>
        <w:rPr>
          <w:spacing w:val="-4"/>
        </w:rPr>
        <w:t xml:space="preserve"> </w:t>
      </w:r>
      <w:proofErr w:type="spellStart"/>
      <w:r>
        <w:t>upperwing</w:t>
      </w:r>
      <w:proofErr w:type="spellEnd"/>
      <w:r>
        <w:rPr>
          <w:spacing w:val="-4"/>
        </w:rPr>
        <w:t xml:space="preserve"> </w:t>
      </w:r>
      <w:r>
        <w:t>coverts,</w:t>
      </w:r>
      <w:r>
        <w:rPr>
          <w:spacing w:val="-4"/>
        </w:rPr>
        <w:t xml:space="preserve"> </w:t>
      </w:r>
      <w:r>
        <w:t>extensive</w:t>
      </w:r>
      <w:r>
        <w:rPr>
          <w:spacing w:val="-4"/>
        </w:rPr>
        <w:t xml:space="preserve"> </w:t>
      </w:r>
      <w:r>
        <w:t>bright-green</w:t>
      </w:r>
      <w:r>
        <w:rPr>
          <w:spacing w:val="-4"/>
        </w:rPr>
        <w:t xml:space="preserve"> </w:t>
      </w:r>
      <w:r>
        <w:t>speculum,</w:t>
      </w:r>
      <w:r>
        <w:rPr>
          <w:spacing w:val="-5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pointed</w:t>
      </w:r>
      <w:r>
        <w:rPr>
          <w:spacing w:val="-6"/>
        </w:rPr>
        <w:t xml:space="preserve"> </w:t>
      </w:r>
      <w:r>
        <w:t>tertials</w:t>
      </w:r>
      <w:r>
        <w:rPr>
          <w:spacing w:val="1"/>
        </w:rPr>
        <w:t xml:space="preserve"> </w:t>
      </w:r>
      <w:r>
        <w:t>with</w:t>
      </w:r>
      <w:r>
        <w:rPr>
          <w:w w:val="99"/>
        </w:rPr>
        <w:t xml:space="preserve"> </w:t>
      </w:r>
      <w:r>
        <w:t>white</w:t>
      </w:r>
      <w:r>
        <w:rPr>
          <w:spacing w:val="-4"/>
        </w:rPr>
        <w:t xml:space="preserve"> </w:t>
      </w:r>
      <w:r>
        <w:t>streaks,</w:t>
      </w:r>
      <w:r>
        <w:rPr>
          <w:spacing w:val="-4"/>
        </w:rPr>
        <w:t xml:space="preserve"> </w:t>
      </w:r>
      <w:r>
        <w:t>white</w:t>
      </w:r>
      <w:r>
        <w:rPr>
          <w:spacing w:val="-2"/>
        </w:rPr>
        <w:t xml:space="preserve"> </w:t>
      </w:r>
      <w:r>
        <w:t>bases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under</w:t>
      </w:r>
      <w:r>
        <w:t>wing</w:t>
      </w:r>
      <w:r>
        <w:rPr>
          <w:spacing w:val="-4"/>
        </w:rPr>
        <w:t xml:space="preserve"> </w:t>
      </w:r>
      <w:r>
        <w:t>primary</w:t>
      </w:r>
      <w:r>
        <w:rPr>
          <w:spacing w:val="-7"/>
        </w:rPr>
        <w:t xml:space="preserve"> </w:t>
      </w:r>
      <w:r>
        <w:t>coverts,</w:t>
      </w:r>
      <w:r>
        <w:rPr>
          <w:spacing w:val="-7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predominantly</w:t>
      </w:r>
      <w:r>
        <w:rPr>
          <w:spacing w:val="-5"/>
        </w:rPr>
        <w:t xml:space="preserve"> </w:t>
      </w:r>
      <w:r>
        <w:t>white</w:t>
      </w:r>
      <w:r>
        <w:rPr>
          <w:spacing w:val="-2"/>
        </w:rPr>
        <w:t xml:space="preserve"> </w:t>
      </w:r>
      <w:r>
        <w:t>median</w:t>
      </w:r>
      <w:r>
        <w:rPr>
          <w:w w:val="9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lesser</w:t>
      </w:r>
      <w:r>
        <w:rPr>
          <w:spacing w:val="-3"/>
        </w:rPr>
        <w:t xml:space="preserve"> </w:t>
      </w:r>
      <w:r>
        <w:t>under</w:t>
      </w:r>
      <w:r>
        <w:t>wing</w:t>
      </w:r>
      <w:r>
        <w:rPr>
          <w:spacing w:val="-3"/>
        </w:rPr>
        <w:t xml:space="preserve"> </w:t>
      </w:r>
      <w:r>
        <w:t>primary</w:t>
      </w:r>
      <w:r>
        <w:rPr>
          <w:spacing w:val="-9"/>
        </w:rPr>
        <w:t xml:space="preserve"> </w:t>
      </w:r>
      <w:r>
        <w:t>coverts.</w:t>
      </w:r>
      <w:r>
        <w:rPr>
          <w:spacing w:val="-9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adult</w:t>
      </w:r>
      <w:r>
        <w:rPr>
          <w:spacing w:val="-1"/>
        </w:rPr>
        <w:t xml:space="preserve"> </w:t>
      </w:r>
      <w:r>
        <w:t>females,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wing-panel</w:t>
      </w:r>
      <w:r>
        <w:rPr>
          <w:spacing w:val="-2"/>
        </w:rPr>
        <w:t xml:space="preserve"> </w:t>
      </w:r>
      <w:r>
        <w:t>appear</w:t>
      </w:r>
      <w:r>
        <w:t>s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dusky</w:t>
      </w:r>
      <w:r>
        <w:rPr>
          <w:spacing w:val="-5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grey</w:t>
      </w:r>
      <w:r>
        <w:rPr>
          <w:w w:val="99"/>
        </w:rPr>
        <w:t xml:space="preserve"> </w:t>
      </w:r>
      <w:r>
        <w:t xml:space="preserve">because of the partially exposed dusky feather </w:t>
      </w:r>
      <w:proofErr w:type="spellStart"/>
      <w:r>
        <w:t>centres</w:t>
      </w:r>
      <w:proofErr w:type="spellEnd"/>
      <w:r>
        <w:t>, the speculum is smaller and less bright,</w:t>
      </w:r>
      <w:r>
        <w:rPr>
          <w:spacing w:val="-36"/>
        </w:rPr>
        <w:t xml:space="preserve"> </w:t>
      </w:r>
      <w:r>
        <w:t>the</w:t>
      </w:r>
      <w:r>
        <w:rPr>
          <w:w w:val="99"/>
        </w:rPr>
        <w:t xml:space="preserve"> </w:t>
      </w:r>
      <w:r>
        <w:t>tertials have rounded tips and no clear white patches, the greater underwing primary coverts</w:t>
      </w:r>
      <w:r>
        <w:rPr>
          <w:spacing w:val="-28"/>
        </w:rPr>
        <w:t xml:space="preserve"> </w:t>
      </w:r>
      <w:r>
        <w:t>are</w:t>
      </w:r>
      <w:r>
        <w:rPr>
          <w:w w:val="99"/>
        </w:rPr>
        <w:t xml:space="preserve"> </w:t>
      </w:r>
      <w:r>
        <w:t xml:space="preserve">entirely dark grey, and the median and lesser underwing coverts have extensive dark </w:t>
      </w:r>
      <w:proofErr w:type="spellStart"/>
      <w:r>
        <w:t>centres</w:t>
      </w:r>
      <w:proofErr w:type="spellEnd"/>
      <w:r>
        <w:t>.</w:t>
      </w:r>
      <w:r>
        <w:rPr>
          <w:spacing w:val="-8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wing pattern of juveniles is drabber than that of </w:t>
      </w:r>
      <w:proofErr w:type="gramStart"/>
      <w:r>
        <w:t>adults, and</w:t>
      </w:r>
      <w:proofErr w:type="gramEnd"/>
      <w:r>
        <w:t xml:space="preserve"> differs between the sexes (Appendix</w:t>
      </w:r>
      <w:r>
        <w:rPr>
          <w:spacing w:val="-24"/>
        </w:rPr>
        <w:t xml:space="preserve"> </w:t>
      </w:r>
      <w:r>
        <w:t>4).</w:t>
      </w:r>
    </w:p>
    <w:p w:rsidR="00694098" w:rsidRDefault="00F47497">
      <w:pPr>
        <w:pStyle w:val="BodyText"/>
        <w:ind w:left="220" w:right="277"/>
      </w:pPr>
      <w:r>
        <w:t xml:space="preserve">The </w:t>
      </w:r>
      <w:proofErr w:type="spellStart"/>
      <w:r>
        <w:t>upperwing</w:t>
      </w:r>
      <w:proofErr w:type="spellEnd"/>
      <w:r>
        <w:t xml:space="preserve"> of juvenile males has dusky mottling in the</w:t>
      </w:r>
      <w:r>
        <w:t xml:space="preserve"> wing-panel, rounded tertial tips, a</w:t>
      </w:r>
      <w:r>
        <w:rPr>
          <w:spacing w:val="-35"/>
        </w:rPr>
        <w:t xml:space="preserve"> </w:t>
      </w:r>
      <w:r>
        <w:t>reduced</w:t>
      </w:r>
      <w:r>
        <w:rPr>
          <w:w w:val="99"/>
        </w:rPr>
        <w:t xml:space="preserve"> </w:t>
      </w:r>
      <w:r>
        <w:t>speculum and (in some individuals) dark bases to the median primary underwing coverts; it</w:t>
      </w:r>
      <w:r>
        <w:rPr>
          <w:spacing w:val="-18"/>
        </w:rPr>
        <w:t xml:space="preserve"> </w:t>
      </w:r>
      <w:r>
        <w:t>can</w:t>
      </w:r>
      <w:r>
        <w:rPr>
          <w:w w:val="99"/>
        </w:rPr>
        <w:t xml:space="preserve"> </w:t>
      </w:r>
      <w:r>
        <w:t>therefore look superficially like that of an adult female, but the white wing-bar provides a</w:t>
      </w:r>
      <w:r>
        <w:rPr>
          <w:spacing w:val="-24"/>
        </w:rPr>
        <w:t xml:space="preserve"> </w:t>
      </w:r>
      <w:r>
        <w:t>reliable</w:t>
      </w:r>
      <w:r>
        <w:rPr>
          <w:w w:val="99"/>
        </w:rPr>
        <w:t xml:space="preserve"> </w:t>
      </w:r>
      <w:r>
        <w:t>distinction.</w:t>
      </w:r>
      <w:r>
        <w:rPr>
          <w:spacing w:val="-4"/>
        </w:rPr>
        <w:t xml:space="preserve"> </w:t>
      </w:r>
      <w:r>
        <w:t>Th</w:t>
      </w:r>
      <w:r>
        <w:t>e</w:t>
      </w:r>
      <w:r>
        <w:rPr>
          <w:spacing w:val="-5"/>
        </w:rPr>
        <w:t xml:space="preserve"> </w:t>
      </w:r>
      <w:proofErr w:type="spellStart"/>
      <w:r>
        <w:t>upperwing</w:t>
      </w:r>
      <w:proofErr w:type="spellEnd"/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juvenile</w:t>
      </w:r>
      <w:r>
        <w:rPr>
          <w:spacing w:val="-2"/>
        </w:rPr>
        <w:t xml:space="preserve"> </w:t>
      </w:r>
      <w:r>
        <w:t>females</w:t>
      </w:r>
      <w:r>
        <w:rPr>
          <w:spacing w:val="-5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very</w:t>
      </w:r>
      <w:r>
        <w:rPr>
          <w:spacing w:val="-6"/>
        </w:rPr>
        <w:t xml:space="preserve"> </w:t>
      </w:r>
      <w:r>
        <w:t>drab</w:t>
      </w:r>
      <w:r>
        <w:rPr>
          <w:spacing w:val="-4"/>
        </w:rPr>
        <w:t xml:space="preserve"> </w:t>
      </w:r>
      <w:r>
        <w:t>and,</w:t>
      </w:r>
      <w:r>
        <w:rPr>
          <w:spacing w:val="-2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worn,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retained</w:t>
      </w:r>
      <w:r>
        <w:rPr>
          <w:spacing w:val="-4"/>
        </w:rPr>
        <w:t xml:space="preserve"> </w:t>
      </w:r>
      <w:r>
        <w:t>juvenile</w:t>
      </w:r>
      <w:r>
        <w:rPr>
          <w:spacing w:val="-2"/>
        </w:rPr>
        <w:t xml:space="preserve"> </w:t>
      </w:r>
      <w:r>
        <w:t>wing</w:t>
      </w:r>
      <w:r>
        <w:rPr>
          <w:w w:val="99"/>
        </w:rPr>
        <w:t xml:space="preserve"> </w:t>
      </w:r>
      <w:r>
        <w:t>of some immature females shows no blue-grey gloss in the wing-panel or green gloss in</w:t>
      </w:r>
      <w:r>
        <w:rPr>
          <w:spacing w:val="-21"/>
        </w:rPr>
        <w:t xml:space="preserve"> </w:t>
      </w:r>
      <w:r>
        <w:t>the</w:t>
      </w:r>
      <w:r>
        <w:rPr>
          <w:w w:val="99"/>
        </w:rPr>
        <w:t xml:space="preserve"> </w:t>
      </w:r>
      <w:r>
        <w:t>speculum.</w:t>
      </w:r>
    </w:p>
    <w:p w:rsidR="00694098" w:rsidRDefault="00F47497">
      <w:pPr>
        <w:pStyle w:val="BodyText"/>
        <w:spacing w:before="120"/>
        <w:ind w:left="220" w:right="258"/>
      </w:pPr>
      <w:r>
        <w:t xml:space="preserve">It is likely that Australasian </w:t>
      </w:r>
      <w:proofErr w:type="spellStart"/>
      <w:r>
        <w:t>Shovelers</w:t>
      </w:r>
      <w:proofErr w:type="spellEnd"/>
      <w:r>
        <w:t xml:space="preserve"> can also be sexed reliably </w:t>
      </w:r>
      <w:r>
        <w:t>based on wing measurements. In</w:t>
      </w:r>
      <w:r>
        <w:rPr>
          <w:spacing w:val="-35"/>
        </w:rPr>
        <w:t xml:space="preserve"> </w:t>
      </w:r>
      <w:r>
        <w:t>the</w:t>
      </w:r>
      <w:r>
        <w:rPr>
          <w:w w:val="99"/>
        </w:rPr>
        <w:t xml:space="preserve"> </w:t>
      </w:r>
      <w:r>
        <w:t>adult samples measured, the average wing length of females was 92% of the average male</w:t>
      </w:r>
      <w:r>
        <w:rPr>
          <w:spacing w:val="-18"/>
        </w:rPr>
        <w:t xml:space="preserve"> </w:t>
      </w:r>
      <w:r>
        <w:t>wing</w:t>
      </w:r>
      <w:r>
        <w:rPr>
          <w:w w:val="99"/>
        </w:rPr>
        <w:t xml:space="preserve"> </w:t>
      </w:r>
      <w:r>
        <w:t>length. Immatures had shorter wings than adults (96% of the length of the adult wing) and, as</w:t>
      </w:r>
      <w:r>
        <w:rPr>
          <w:spacing w:val="-13"/>
        </w:rPr>
        <w:t xml:space="preserve"> </w:t>
      </w:r>
      <w:r>
        <w:t>in</w:t>
      </w:r>
      <w:r>
        <w:rPr>
          <w:w w:val="99"/>
        </w:rPr>
        <w:t xml:space="preserve"> </w:t>
      </w:r>
      <w:r>
        <w:t>adults, the average wing length of immature females was 92% of that of immature males (the</w:t>
      </w:r>
      <w:r>
        <w:rPr>
          <w:spacing w:val="-20"/>
        </w:rPr>
        <w:t xml:space="preserve"> </w:t>
      </w:r>
      <w:r>
        <w:t>latter</w:t>
      </w:r>
      <w:r>
        <w:rPr>
          <w:w w:val="99"/>
        </w:rPr>
        <w:t xml:space="preserve"> </w:t>
      </w:r>
      <w:r>
        <w:t>result was perhaps fortuitous, as the sample of first-year birds was very small). There was almost</w:t>
      </w:r>
      <w:r>
        <w:rPr>
          <w:spacing w:val="-20"/>
        </w:rPr>
        <w:t xml:space="preserve"> </w:t>
      </w:r>
      <w:r>
        <w:t>no</w:t>
      </w:r>
      <w:r>
        <w:rPr>
          <w:w w:val="99"/>
        </w:rPr>
        <w:t xml:space="preserve"> </w:t>
      </w:r>
      <w:r>
        <w:t>overlap in wing measurements of males and females (Table</w:t>
      </w:r>
      <w:r>
        <w:t xml:space="preserve"> 14). However, in view of the</w:t>
      </w:r>
      <w:r>
        <w:rPr>
          <w:spacing w:val="-9"/>
        </w:rPr>
        <w:t xml:space="preserve"> </w:t>
      </w:r>
      <w:r>
        <w:t>small</w:t>
      </w:r>
      <w:r>
        <w:rPr>
          <w:w w:val="99"/>
        </w:rPr>
        <w:t xml:space="preserve"> </w:t>
      </w:r>
      <w:r>
        <w:t>samples, we consider the plumage differences between male and female wings to be a safer</w:t>
      </w:r>
      <w:r>
        <w:rPr>
          <w:spacing w:val="-27"/>
        </w:rPr>
        <w:t xml:space="preserve"> </w:t>
      </w:r>
      <w:r>
        <w:t>sexing</w:t>
      </w:r>
      <w:r>
        <w:rPr>
          <w:w w:val="99"/>
        </w:rPr>
        <w:t xml:space="preserve"> </w:t>
      </w:r>
      <w:r>
        <w:t>method.</w:t>
      </w:r>
    </w:p>
    <w:p w:rsidR="00694098" w:rsidRDefault="00694098">
      <w:pPr>
        <w:spacing w:before="1"/>
        <w:rPr>
          <w:rFonts w:ascii="Arial" w:eastAsia="Arial" w:hAnsi="Arial" w:cs="Arial"/>
          <w:sz w:val="26"/>
          <w:szCs w:val="26"/>
        </w:rPr>
      </w:pPr>
    </w:p>
    <w:p w:rsidR="00694098" w:rsidRDefault="00F47497">
      <w:pPr>
        <w:pStyle w:val="Heading6"/>
        <w:spacing w:before="0" w:line="256" w:lineRule="auto"/>
        <w:ind w:right="239"/>
        <w:rPr>
          <w:b w:val="0"/>
          <w:bCs w:val="0"/>
        </w:rPr>
      </w:pPr>
      <w:r>
        <w:rPr>
          <w:color w:val="1F1446"/>
        </w:rPr>
        <w:t xml:space="preserve">Table 14. Sexing criteria for Australasian </w:t>
      </w:r>
      <w:proofErr w:type="spellStart"/>
      <w:r>
        <w:rPr>
          <w:color w:val="1F1446"/>
        </w:rPr>
        <w:t>Shoveler</w:t>
      </w:r>
      <w:proofErr w:type="spellEnd"/>
      <w:r>
        <w:rPr>
          <w:color w:val="1F1446"/>
        </w:rPr>
        <w:t xml:space="preserve"> according to wing lengths of undried</w:t>
      </w:r>
      <w:r>
        <w:rPr>
          <w:color w:val="1F1446"/>
          <w:spacing w:val="-26"/>
        </w:rPr>
        <w:t xml:space="preserve"> </w:t>
      </w:r>
      <w:r>
        <w:rPr>
          <w:color w:val="1F1446"/>
        </w:rPr>
        <w:t>wings,</w:t>
      </w:r>
      <w:r>
        <w:rPr>
          <w:color w:val="1F1446"/>
          <w:w w:val="99"/>
        </w:rPr>
        <w:t xml:space="preserve"> </w:t>
      </w:r>
      <w:r>
        <w:rPr>
          <w:color w:val="1F1446"/>
        </w:rPr>
        <w:t>and their reliabili</w:t>
      </w:r>
      <w:r>
        <w:rPr>
          <w:color w:val="1F1446"/>
        </w:rPr>
        <w:t>ty in classifying the known-sex specimens measured in this</w:t>
      </w:r>
      <w:r>
        <w:rPr>
          <w:color w:val="1F1446"/>
          <w:spacing w:val="-32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2"/>
        <w:rPr>
          <w:rFonts w:ascii="Arial" w:eastAsia="Arial" w:hAnsi="Arial" w:cs="Arial"/>
          <w:b/>
          <w:bCs/>
          <w:sz w:val="9"/>
          <w:szCs w:val="9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3"/>
        <w:gridCol w:w="1558"/>
        <w:gridCol w:w="1632"/>
        <w:gridCol w:w="1361"/>
        <w:gridCol w:w="1569"/>
      </w:tblGrid>
      <w:tr w:rsidR="00694098">
        <w:trPr>
          <w:trHeight w:hRule="exact" w:val="350"/>
        </w:trPr>
        <w:tc>
          <w:tcPr>
            <w:tcW w:w="31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Undried Wing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63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year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Immature</w:t>
            </w:r>
          </w:p>
        </w:tc>
      </w:tr>
      <w:tr w:rsidR="00694098">
        <w:trPr>
          <w:trHeight w:hRule="exact" w:val="386"/>
        </w:trPr>
        <w:tc>
          <w:tcPr>
            <w:tcW w:w="312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63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246</w:t>
            </w:r>
          </w:p>
        </w:tc>
        <w:tc>
          <w:tcPr>
            <w:tcW w:w="163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234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245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236</w:t>
            </w:r>
          </w:p>
        </w:tc>
      </w:tr>
      <w:tr w:rsidR="00694098">
        <w:trPr>
          <w:trHeight w:hRule="exact" w:val="380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5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247</w:t>
            </w:r>
          </w:p>
        </w:tc>
        <w:tc>
          <w:tcPr>
            <w:tcW w:w="163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240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246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237</w:t>
            </w:r>
          </w:p>
        </w:tc>
      </w:tr>
      <w:tr w:rsidR="00694098">
        <w:trPr>
          <w:trHeight w:hRule="exact" w:val="382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87.0%</w:t>
            </w:r>
          </w:p>
        </w:tc>
        <w:tc>
          <w:tcPr>
            <w:tcW w:w="163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83.9%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5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63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16.1%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  <w:tr w:rsidR="00694098">
        <w:trPr>
          <w:trHeight w:hRule="exact" w:val="379"/>
        </w:trPr>
        <w:tc>
          <w:tcPr>
            <w:tcW w:w="31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55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13.0%</w:t>
            </w:r>
          </w:p>
        </w:tc>
        <w:tc>
          <w:tcPr>
            <w:tcW w:w="163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6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6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</w:tbl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7"/>
        <w:rPr>
          <w:rFonts w:ascii="Arial" w:eastAsia="Arial" w:hAnsi="Arial" w:cs="Arial"/>
          <w:b/>
          <w:bCs/>
          <w:sz w:val="25"/>
          <w:szCs w:val="25"/>
        </w:rPr>
      </w:pPr>
    </w:p>
    <w:p w:rsidR="00694098" w:rsidRDefault="00F47497">
      <w:pPr>
        <w:tabs>
          <w:tab w:val="left" w:pos="1072"/>
        </w:tabs>
        <w:spacing w:before="65"/>
        <w:ind w:left="220"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>3.5</w:t>
      </w:r>
      <w:r>
        <w:rPr>
          <w:rFonts w:ascii="Arial"/>
          <w:b/>
          <w:color w:val="2D1E66"/>
          <w:sz w:val="28"/>
        </w:rPr>
        <w:tab/>
        <w:t xml:space="preserve">Pacific Black Duck </w:t>
      </w:r>
      <w:r>
        <w:rPr>
          <w:rFonts w:ascii="Arial"/>
          <w:b/>
          <w:i/>
          <w:color w:val="2D1E66"/>
          <w:sz w:val="28"/>
        </w:rPr>
        <w:t>Anas</w:t>
      </w:r>
      <w:r>
        <w:rPr>
          <w:rFonts w:ascii="Arial"/>
          <w:b/>
          <w:i/>
          <w:color w:val="2D1E66"/>
          <w:spacing w:val="-13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superciliosa</w:t>
      </w:r>
      <w:proofErr w:type="spellEnd"/>
    </w:p>
    <w:p w:rsidR="00694098" w:rsidRDefault="00F47497">
      <w:pPr>
        <w:pStyle w:val="BodyText"/>
        <w:spacing w:before="113"/>
        <w:ind w:left="220" w:right="230"/>
      </w:pPr>
      <w:r>
        <w:t>Pacific Black Ducks breed throughout much of Australia, but the largest numbers occur in the</w:t>
      </w:r>
      <w:r>
        <w:rPr>
          <w:spacing w:val="-26"/>
        </w:rPr>
        <w:t xml:space="preserve"> </w:t>
      </w:r>
      <w:r>
        <w:t>Murray</w:t>
      </w:r>
      <w:r>
        <w:rPr>
          <w:rFonts w:cs="Arial"/>
        </w:rPr>
        <w:t>–</w:t>
      </w:r>
      <w:r>
        <w:rPr>
          <w:rFonts w:cs="Arial"/>
          <w:w w:val="99"/>
        </w:rPr>
        <w:t xml:space="preserve"> </w:t>
      </w:r>
      <w:r>
        <w:t>Darling Basin, eastern coastal districts and south-western Australia. Although they have</w:t>
      </w:r>
      <w:r>
        <w:rPr>
          <w:spacing w:val="-15"/>
        </w:rPr>
        <w:t xml:space="preserve"> </w:t>
      </w:r>
      <w:r>
        <w:t>been</w:t>
      </w:r>
      <w:r>
        <w:rPr>
          <w:w w:val="99"/>
        </w:rPr>
        <w:t xml:space="preserve"> </w:t>
      </w:r>
      <w:r>
        <w:t>recorded making long-distance movements, the bulk of the population is relatively sedentary</w:t>
      </w:r>
      <w:r>
        <w:rPr>
          <w:spacing w:val="-26"/>
        </w:rPr>
        <w:t xml:space="preserve"> </w:t>
      </w:r>
      <w:r>
        <w:t>(</w:t>
      </w:r>
      <w:proofErr w:type="spellStart"/>
      <w:r>
        <w:t>Frith</w:t>
      </w:r>
      <w:proofErr w:type="spellEnd"/>
      <w:r>
        <w:rPr>
          <w:w w:val="99"/>
        </w:rPr>
        <w:t xml:space="preserve"> </w:t>
      </w:r>
      <w:r>
        <w:t>1982). Most Pacific Black Duck shot in Victoria are probably fr</w:t>
      </w:r>
      <w:r>
        <w:t>om south-east Australian</w:t>
      </w:r>
      <w:r>
        <w:rPr>
          <w:spacing w:val="-10"/>
        </w:rPr>
        <w:t xml:space="preserve"> </w:t>
      </w:r>
      <w:r>
        <w:t>breeding</w:t>
      </w:r>
      <w:r>
        <w:rPr>
          <w:w w:val="99"/>
        </w:rPr>
        <w:t xml:space="preserve"> </w:t>
      </w:r>
      <w:r>
        <w:t>populations, which nest largely from about July to October, though birds nesting at high altitudes</w:t>
      </w:r>
      <w:r>
        <w:rPr>
          <w:spacing w:val="-36"/>
        </w:rPr>
        <w:t xml:space="preserve"> </w:t>
      </w:r>
      <w:r>
        <w:t>in</w:t>
      </w:r>
    </w:p>
    <w:p w:rsidR="00694098" w:rsidRDefault="00694098">
      <w:pPr>
        <w:sectPr w:rsidR="00694098">
          <w:footerReference w:type="default" r:id="rId54"/>
          <w:pgSz w:w="11910" w:h="16840"/>
          <w:pgMar w:top="140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08"/>
      </w:pPr>
      <w:r>
        <w:lastRenderedPageBreak/>
        <w:t>the southern Tablelands nest later, about October to January. The breeding season is restricted in</w:t>
      </w:r>
      <w:r>
        <w:rPr>
          <w:spacing w:val="-24"/>
        </w:rPr>
        <w:t xml:space="preserve"> </w:t>
      </w:r>
      <w:r>
        <w:t>dry</w:t>
      </w:r>
      <w:r>
        <w:rPr>
          <w:w w:val="99"/>
        </w:rPr>
        <w:t xml:space="preserve"> </w:t>
      </w:r>
      <w:r>
        <w:t>years and extended in wet years, so there is likely to be variation in feather wear and timing</w:t>
      </w:r>
      <w:r>
        <w:rPr>
          <w:spacing w:val="-21"/>
        </w:rPr>
        <w:t xml:space="preserve"> </w:t>
      </w:r>
      <w:r>
        <w:t>of</w:t>
      </w:r>
      <w:r>
        <w:rPr>
          <w:w w:val="99"/>
        </w:rPr>
        <w:t xml:space="preserve"> </w:t>
      </w:r>
      <w:r>
        <w:t>breeding both within and between</w:t>
      </w:r>
      <w:r>
        <w:rPr>
          <w:spacing w:val="-13"/>
        </w:rPr>
        <w:t xml:space="preserve"> </w:t>
      </w:r>
      <w:r>
        <w:t>years.</w:t>
      </w:r>
    </w:p>
    <w:p w:rsidR="00694098" w:rsidRDefault="00F47497">
      <w:pPr>
        <w:pStyle w:val="BodyText"/>
        <w:spacing w:before="118"/>
        <w:ind w:right="155"/>
      </w:pPr>
      <w:r>
        <w:t>Male and female</w:t>
      </w:r>
      <w:r>
        <w:t xml:space="preserve"> Pacific Black Ducks are quite difficult to distinguish. When mated pairs are</w:t>
      </w:r>
      <w:r>
        <w:rPr>
          <w:spacing w:val="-26"/>
        </w:rPr>
        <w:t xml:space="preserve"> </w:t>
      </w:r>
      <w:r>
        <w:t>observed</w:t>
      </w:r>
      <w:r>
        <w:rPr>
          <w:w w:val="99"/>
        </w:rPr>
        <w:t xml:space="preserve"> </w:t>
      </w:r>
      <w:r>
        <w:t>together, it is usually apparent that males are larger. In breeding plumage, females have</w:t>
      </w:r>
      <w:r>
        <w:rPr>
          <w:spacing w:val="-15"/>
        </w:rPr>
        <w:t xml:space="preserve"> </w:t>
      </w:r>
      <w:r>
        <w:t>buff</w:t>
      </w:r>
      <w:r>
        <w:rPr>
          <w:w w:val="99"/>
        </w:rPr>
        <w:t xml:space="preserve"> </w:t>
      </w:r>
      <w:r>
        <w:t xml:space="preserve">crescent-shaped markings within the tertials, whereas the </w:t>
      </w:r>
      <w:proofErr w:type="spellStart"/>
      <w:r>
        <w:t>centres</w:t>
      </w:r>
      <w:proofErr w:type="spellEnd"/>
      <w:r>
        <w:t xml:space="preserve"> of the tertials of most males</w:t>
      </w:r>
      <w:r>
        <w:rPr>
          <w:spacing w:val="-16"/>
        </w:rPr>
        <w:t xml:space="preserve"> </w:t>
      </w:r>
      <w:r>
        <w:t>are</w:t>
      </w:r>
      <w:r>
        <w:rPr>
          <w:w w:val="99"/>
        </w:rPr>
        <w:t xml:space="preserve"> </w:t>
      </w:r>
      <w:r>
        <w:t>entirely black (Table 15; Appendix 5). Juveniles are patterned like adults, but their smaller</w:t>
      </w:r>
      <w:r>
        <w:rPr>
          <w:spacing w:val="-16"/>
        </w:rPr>
        <w:t xml:space="preserve"> </w:t>
      </w:r>
      <w:r>
        <w:t>body</w:t>
      </w:r>
      <w:r>
        <w:rPr>
          <w:w w:val="99"/>
        </w:rPr>
        <w:t xml:space="preserve"> </w:t>
      </w:r>
      <w:r>
        <w:t>feathers are</w:t>
      </w:r>
      <w:r>
        <w:rPr>
          <w:spacing w:val="-8"/>
        </w:rPr>
        <w:t xml:space="preserve"> </w:t>
      </w:r>
      <w:r>
        <w:t>distinctive.</w:t>
      </w:r>
    </w:p>
    <w:p w:rsidR="00694098" w:rsidRDefault="00F47497">
      <w:pPr>
        <w:pStyle w:val="Heading4"/>
        <w:numPr>
          <w:ilvl w:val="2"/>
          <w:numId w:val="29"/>
        </w:numPr>
        <w:tabs>
          <w:tab w:val="left" w:pos="953"/>
        </w:tabs>
        <w:ind w:right="108"/>
        <w:rPr>
          <w:b w:val="0"/>
          <w:bCs w:val="0"/>
        </w:rPr>
      </w:pPr>
      <w:bookmarkStart w:id="23" w:name="_TOC_250024"/>
      <w:r>
        <w:t>Ageing</w:t>
      </w:r>
      <w:r>
        <w:rPr>
          <w:spacing w:val="-1"/>
        </w:rPr>
        <w:t xml:space="preserve"> </w:t>
      </w:r>
      <w:r>
        <w:t>characters</w:t>
      </w:r>
      <w:bookmarkEnd w:id="23"/>
    </w:p>
    <w:p w:rsidR="00694098" w:rsidRDefault="00F47497">
      <w:pPr>
        <w:pStyle w:val="BodyText"/>
        <w:spacing w:before="56"/>
        <w:ind w:right="168"/>
      </w:pPr>
      <w:r>
        <w:t xml:space="preserve">The juvenile </w:t>
      </w:r>
      <w:r>
        <w:t>tail feathers of Pacific Black Ducks are distinctive (Appendix 5), being smaller than</w:t>
      </w:r>
      <w:r>
        <w:rPr>
          <w:spacing w:val="-27"/>
        </w:rPr>
        <w:t xml:space="preserve"> </w:t>
      </w:r>
      <w:r>
        <w:t>those</w:t>
      </w:r>
      <w:r>
        <w:rPr>
          <w:w w:val="99"/>
        </w:rPr>
        <w:t xml:space="preserve"> </w:t>
      </w:r>
      <w:r>
        <w:t>of adults and having notched tips. If retained, they provide a reliable ageing character. However,</w:t>
      </w:r>
      <w:r>
        <w:rPr>
          <w:spacing w:val="-30"/>
        </w:rPr>
        <w:t xml:space="preserve"> </w:t>
      </w:r>
      <w:r>
        <w:t>over</w:t>
      </w:r>
      <w:r>
        <w:rPr>
          <w:w w:val="99"/>
        </w:rPr>
        <w:t xml:space="preserve"> </w:t>
      </w:r>
      <w:r>
        <w:t>20% of first-year birds from the duck hunting season examine</w:t>
      </w:r>
      <w:r>
        <w:t xml:space="preserve">d in this study had </w:t>
      </w:r>
      <w:proofErr w:type="spellStart"/>
      <w:r>
        <w:t>moulted</w:t>
      </w:r>
      <w:proofErr w:type="spellEnd"/>
      <w:r>
        <w:rPr>
          <w:spacing w:val="-10"/>
        </w:rPr>
        <w:t xml:space="preserve"> </w:t>
      </w:r>
      <w:r>
        <w:t>some</w:t>
      </w:r>
      <w:r>
        <w:rPr>
          <w:w w:val="99"/>
        </w:rPr>
        <w:t xml:space="preserve"> </w:t>
      </w:r>
      <w:r>
        <w:t>juvenile tail feathers, and over 10% had replaced all their tail feathers. First-year birds that</w:t>
      </w:r>
      <w:r>
        <w:rPr>
          <w:spacing w:val="-17"/>
        </w:rPr>
        <w:t xml:space="preserve"> </w:t>
      </w:r>
      <w:r>
        <w:t>had</w:t>
      </w:r>
      <w:r>
        <w:rPr>
          <w:w w:val="99"/>
        </w:rPr>
        <w:t xml:space="preserve"> </w:t>
      </w:r>
      <w:r>
        <w:t xml:space="preserve">replaced all tail feathers could sometimes be aged with careful examination of </w:t>
      </w:r>
      <w:proofErr w:type="spellStart"/>
      <w:r>
        <w:t>moult</w:t>
      </w:r>
      <w:proofErr w:type="spellEnd"/>
      <w:r>
        <w:t xml:space="preserve"> contrasts in</w:t>
      </w:r>
      <w:r>
        <w:rPr>
          <w:spacing w:val="-28"/>
        </w:rPr>
        <w:t xml:space="preserve"> </w:t>
      </w:r>
      <w:r>
        <w:t>the</w:t>
      </w:r>
      <w:r>
        <w:rPr>
          <w:w w:val="99"/>
        </w:rPr>
        <w:t xml:space="preserve"> </w:t>
      </w:r>
      <w:r>
        <w:t>wing (see below). Ho</w:t>
      </w:r>
      <w:r>
        <w:t>wever, the distinction was difficult, and it is possible that some first-year</w:t>
      </w:r>
      <w:r>
        <w:rPr>
          <w:spacing w:val="-18"/>
        </w:rPr>
        <w:t xml:space="preserve"> </w:t>
      </w:r>
      <w:r>
        <w:t>birds</w:t>
      </w:r>
      <w:r>
        <w:rPr>
          <w:w w:val="99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overlooked.</w:t>
      </w:r>
    </w:p>
    <w:p w:rsidR="00694098" w:rsidRDefault="00F47497">
      <w:pPr>
        <w:pStyle w:val="BodyText"/>
        <w:spacing w:before="118"/>
        <w:ind w:right="222"/>
      </w:pPr>
      <w:r>
        <w:t>Variation in feather pattern in several of the feather tracts on the wing was recorded</w:t>
      </w:r>
      <w:r>
        <w:rPr>
          <w:spacing w:val="-19"/>
        </w:rPr>
        <w:t xml:space="preserve"> </w:t>
      </w:r>
      <w:r>
        <w:t>systematically</w:t>
      </w:r>
      <w:r>
        <w:rPr>
          <w:w w:val="99"/>
        </w:rPr>
        <w:t xml:space="preserve"> </w:t>
      </w:r>
      <w:r>
        <w:t>(Table 16). None of these characters proved particula</w:t>
      </w:r>
      <w:r>
        <w:t>rly helpful for ageing. There was a tendency</w:t>
      </w:r>
      <w:r>
        <w:rPr>
          <w:spacing w:val="-24"/>
        </w:rPr>
        <w:t xml:space="preserve"> </w:t>
      </w:r>
      <w:r>
        <w:t>for</w:t>
      </w:r>
      <w:r>
        <w:rPr>
          <w:w w:val="99"/>
        </w:rPr>
        <w:t xml:space="preserve"> </w:t>
      </w:r>
      <w:r>
        <w:t>first-year birds to have a smaller speculum and weaker dark shaft-streaks on the primary</w:t>
      </w:r>
      <w:r>
        <w:rPr>
          <w:spacing w:val="-22"/>
        </w:rPr>
        <w:t xml:space="preserve"> </w:t>
      </w:r>
      <w:r>
        <w:t>underwing</w:t>
      </w:r>
      <w:r>
        <w:rPr>
          <w:w w:val="99"/>
        </w:rPr>
        <w:t xml:space="preserve"> </w:t>
      </w:r>
      <w:r>
        <w:t>coverts, but the full range of variation in these plumage characters was observed in both</w:t>
      </w:r>
      <w:r>
        <w:rPr>
          <w:spacing w:val="-28"/>
        </w:rPr>
        <w:t xml:space="preserve"> </w:t>
      </w:r>
      <w:r>
        <w:t>immatures</w:t>
      </w:r>
      <w:r>
        <w:rPr>
          <w:w w:val="99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adul</w:t>
      </w:r>
      <w:r>
        <w:t>ts.</w:t>
      </w:r>
    </w:p>
    <w:p w:rsidR="00694098" w:rsidRDefault="00F47497">
      <w:pPr>
        <w:pStyle w:val="BodyText"/>
        <w:spacing w:before="118"/>
        <w:ind w:right="108"/>
      </w:pPr>
      <w:r>
        <w:t>Primary shape was helpful in ageing (Table 16). In adults, the primaries were usually relatively</w:t>
      </w:r>
      <w:r>
        <w:rPr>
          <w:spacing w:val="-29"/>
        </w:rPr>
        <w:t xml:space="preserve"> </w:t>
      </w:r>
      <w:r>
        <w:t>broad</w:t>
      </w:r>
      <w:r>
        <w:rPr>
          <w:w w:val="99"/>
        </w:rPr>
        <w:t xml:space="preserve"> </w:t>
      </w:r>
      <w:r>
        <w:t>and had rounded tips, whereas juvenile primaries were typically narrower and had more pointed</w:t>
      </w:r>
      <w:r>
        <w:rPr>
          <w:spacing w:val="-20"/>
        </w:rPr>
        <w:t xml:space="preserve"> </w:t>
      </w:r>
      <w:r>
        <w:t>tips.</w:t>
      </w:r>
      <w:r>
        <w:rPr>
          <w:w w:val="99"/>
        </w:rPr>
        <w:t xml:space="preserve"> </w:t>
      </w:r>
      <w:r>
        <w:t>However, approximately 8% of adults and 30% of first-year birds had primary shapes that we</w:t>
      </w:r>
      <w:r>
        <w:rPr>
          <w:spacing w:val="-25"/>
        </w:rPr>
        <w:t xml:space="preserve"> </w:t>
      </w:r>
      <w:r>
        <w:t>could</w:t>
      </w:r>
      <w:r>
        <w:rPr>
          <w:w w:val="99"/>
        </w:rPr>
        <w:t xml:space="preserve"> </w:t>
      </w:r>
      <w:r>
        <w:t xml:space="preserve">only classify as </w:t>
      </w:r>
      <w:r>
        <w:rPr>
          <w:rFonts w:cs="Arial"/>
        </w:rPr>
        <w:t>‘</w:t>
      </w:r>
      <w:r>
        <w:t>intermediate</w:t>
      </w:r>
      <w:r>
        <w:rPr>
          <w:rFonts w:cs="Arial"/>
        </w:rPr>
        <w:t>’</w:t>
      </w:r>
      <w:r>
        <w:t>, as we were unable to decide whether they were closer in shape</w:t>
      </w:r>
      <w:r>
        <w:rPr>
          <w:spacing w:val="-19"/>
        </w:rPr>
        <w:t xml:space="preserve"> </w:t>
      </w:r>
      <w:r>
        <w:t>to</w:t>
      </w:r>
      <w:r>
        <w:rPr>
          <w:w w:val="99"/>
        </w:rPr>
        <w:t xml:space="preserve"> </w:t>
      </w:r>
      <w:r>
        <w:rPr>
          <w:rFonts w:cs="Arial"/>
        </w:rPr>
        <w:t>‘</w:t>
      </w:r>
      <w:r>
        <w:t>classic</w:t>
      </w:r>
      <w:r>
        <w:rPr>
          <w:rFonts w:cs="Arial"/>
        </w:rPr>
        <w:t xml:space="preserve">’ </w:t>
      </w:r>
      <w:r>
        <w:t xml:space="preserve">adults or juveniles. Furthermore, 6% of first-year </w:t>
      </w:r>
      <w:r>
        <w:t>birds had primaries that</w:t>
      </w:r>
      <w:r>
        <w:rPr>
          <w:spacing w:val="-11"/>
        </w:rPr>
        <w:t xml:space="preserve"> </w:t>
      </w:r>
      <w:r>
        <w:t>were</w:t>
      </w:r>
      <w:r>
        <w:rPr>
          <w:w w:val="99"/>
        </w:rPr>
        <w:t xml:space="preserve"> </w:t>
      </w:r>
      <w:r>
        <w:t>indistinguishable in shape from those of</w:t>
      </w:r>
      <w:r>
        <w:rPr>
          <w:spacing w:val="-13"/>
        </w:rPr>
        <w:t xml:space="preserve"> </w:t>
      </w:r>
      <w:r>
        <w:t>adults.</w:t>
      </w:r>
    </w:p>
    <w:p w:rsidR="00694098" w:rsidRDefault="00F47497">
      <w:pPr>
        <w:pStyle w:val="BodyText"/>
        <w:spacing w:before="118"/>
        <w:ind w:right="108"/>
      </w:pPr>
      <w:r>
        <w:t>The Pacific Black Duck is closely related to the Mallard (</w:t>
      </w:r>
      <w:r>
        <w:rPr>
          <w:i/>
        </w:rPr>
        <w:t>Anas platyrhynchos</w:t>
      </w:r>
      <w:r>
        <w:t>), a species that has</w:t>
      </w:r>
      <w:r>
        <w:rPr>
          <w:spacing w:val="-23"/>
        </w:rPr>
        <w:t xml:space="preserve"> </w:t>
      </w:r>
      <w:r>
        <w:t>been</w:t>
      </w:r>
      <w:r>
        <w:rPr>
          <w:w w:val="99"/>
        </w:rPr>
        <w:t xml:space="preserve"> </w:t>
      </w:r>
      <w:r>
        <w:t>studied intensively overseas. Mallards are difficult to age after their pr</w:t>
      </w:r>
      <w:r>
        <w:t xml:space="preserve">e-formative </w:t>
      </w:r>
      <w:proofErr w:type="spellStart"/>
      <w:r>
        <w:t>moult</w:t>
      </w:r>
      <w:proofErr w:type="spellEnd"/>
      <w:r>
        <w:t>, but</w:t>
      </w:r>
      <w:r>
        <w:rPr>
          <w:spacing w:val="-18"/>
        </w:rPr>
        <w:t xml:space="preserve"> </w:t>
      </w:r>
      <w:r>
        <w:t>immature</w:t>
      </w:r>
      <w:r>
        <w:rPr>
          <w:w w:val="99"/>
        </w:rPr>
        <w:t xml:space="preserve"> </w:t>
      </w:r>
      <w:r>
        <w:t>birds can be distinguished from adults based on retained juvenile coverts (especially tertial coverts)</w:t>
      </w:r>
      <w:r>
        <w:rPr>
          <w:spacing w:val="-28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the </w:t>
      </w:r>
      <w:proofErr w:type="spellStart"/>
      <w:r>
        <w:t>upperwing</w:t>
      </w:r>
      <w:proofErr w:type="spellEnd"/>
      <w:r>
        <w:t>, which are similar in pattern to those of adults but differ subtly in shape, and contrast</w:t>
      </w:r>
      <w:r>
        <w:rPr>
          <w:spacing w:val="-29"/>
        </w:rPr>
        <w:t xml:space="preserve"> </w:t>
      </w:r>
      <w:r>
        <w:t>in</w:t>
      </w:r>
      <w:r>
        <w:rPr>
          <w:w w:val="99"/>
        </w:rPr>
        <w:t xml:space="preserve"> </w:t>
      </w:r>
      <w:r>
        <w:t>wear with n</w:t>
      </w:r>
      <w:r>
        <w:t xml:space="preserve">ewer immature coverts (Cramp and Simmons 1977; Pyle 2008; </w:t>
      </w:r>
      <w:proofErr w:type="spellStart"/>
      <w:r>
        <w:t>Reeber</w:t>
      </w:r>
      <w:proofErr w:type="spellEnd"/>
      <w:r>
        <w:t xml:space="preserve"> et al. 2015).</w:t>
      </w:r>
      <w:r>
        <w:rPr>
          <w:spacing w:val="-23"/>
        </w:rPr>
        <w:t xml:space="preserve"> </w:t>
      </w:r>
      <w:r>
        <w:rPr>
          <w:spacing w:val="4"/>
        </w:rPr>
        <w:t>We</w:t>
      </w:r>
      <w:r>
        <w:rPr>
          <w:w w:val="99"/>
        </w:rPr>
        <w:t xml:space="preserve"> </w:t>
      </w:r>
      <w:r>
        <w:t xml:space="preserve">sought similar ageing characters in Pacific Black Duck, and in some </w:t>
      </w:r>
      <w:proofErr w:type="gramStart"/>
      <w:r>
        <w:t>cases</w:t>
      </w:r>
      <w:proofErr w:type="gramEnd"/>
      <w:r>
        <w:t xml:space="preserve"> we were able to pick</w:t>
      </w:r>
      <w:r>
        <w:rPr>
          <w:spacing w:val="-18"/>
        </w:rPr>
        <w:t xml:space="preserve"> </w:t>
      </w:r>
      <w:r>
        <w:t>out</w:t>
      </w:r>
      <w:r>
        <w:rPr>
          <w:w w:val="99"/>
        </w:rPr>
        <w:t xml:space="preserve"> </w:t>
      </w:r>
      <w:r>
        <w:t>immatures on the basis of retained juvenile coverts. The patterning of juve</w:t>
      </w:r>
      <w:r>
        <w:t>nile and adult coverts</w:t>
      </w:r>
      <w:r>
        <w:rPr>
          <w:spacing w:val="-27"/>
        </w:rPr>
        <w:t xml:space="preserve"> </w:t>
      </w:r>
      <w:r>
        <w:t>was</w:t>
      </w:r>
      <w:r>
        <w:rPr>
          <w:w w:val="99"/>
        </w:rPr>
        <w:t xml:space="preserve"> </w:t>
      </w:r>
      <w:r>
        <w:t>identical, and the feather generations could only be distinguished by differences in shape or</w:t>
      </w:r>
      <w:r>
        <w:rPr>
          <w:spacing w:val="-33"/>
        </w:rPr>
        <w:t xml:space="preserve"> </w:t>
      </w:r>
      <w:r>
        <w:t>wear.</w:t>
      </w:r>
    </w:p>
    <w:p w:rsidR="00694098" w:rsidRDefault="00F47497">
      <w:pPr>
        <w:pStyle w:val="BodyText"/>
        <w:ind w:right="108"/>
      </w:pPr>
      <w:r>
        <w:t>Some individuals were relatively easy to age because they had both formative and retained</w:t>
      </w:r>
      <w:r>
        <w:rPr>
          <w:spacing w:val="-24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 xml:space="preserve">secondary </w:t>
      </w:r>
      <w:proofErr w:type="spellStart"/>
      <w:r>
        <w:t>upperwing</w:t>
      </w:r>
      <w:proofErr w:type="spellEnd"/>
      <w:r>
        <w:t xml:space="preserve"> coverts, w</w:t>
      </w:r>
      <w:r>
        <w:t>hich could be compared directly in size (the retained juvenile</w:t>
      </w:r>
      <w:r>
        <w:rPr>
          <w:spacing w:val="-28"/>
        </w:rPr>
        <w:t xml:space="preserve"> </w:t>
      </w:r>
      <w:r>
        <w:t>coverts</w:t>
      </w:r>
      <w:r>
        <w:rPr>
          <w:w w:val="99"/>
        </w:rPr>
        <w:t xml:space="preserve"> </w:t>
      </w:r>
      <w:r>
        <w:t>being clearly more worn and faded, and slightly smaller with narrower tips). Some retained nearly</w:t>
      </w:r>
      <w:r>
        <w:rPr>
          <w:spacing w:val="-29"/>
        </w:rPr>
        <w:t xml:space="preserve"> </w:t>
      </w:r>
      <w:r>
        <w:t>all</w:t>
      </w:r>
      <w:r>
        <w:rPr>
          <w:w w:val="99"/>
        </w:rPr>
        <w:t xml:space="preserve"> </w:t>
      </w:r>
      <w:r>
        <w:t>their juvenile coverts, and the relatively small size of the coverts could be disce</w:t>
      </w:r>
      <w:r>
        <w:t>rned when</w:t>
      </w:r>
      <w:r>
        <w:rPr>
          <w:spacing w:val="-30"/>
        </w:rPr>
        <w:t xml:space="preserve"> </w:t>
      </w:r>
      <w:r>
        <w:t>compared</w:t>
      </w:r>
      <w:r>
        <w:rPr>
          <w:w w:val="99"/>
        </w:rPr>
        <w:t xml:space="preserve"> </w:t>
      </w:r>
      <w:r>
        <w:t>with those on the wings of adults. In a few immatures, there was a faint contrast in wear between</w:t>
      </w:r>
      <w:r>
        <w:rPr>
          <w:spacing w:val="-21"/>
        </w:rPr>
        <w:t xml:space="preserve"> </w:t>
      </w:r>
      <w:r>
        <w:t>the</w:t>
      </w:r>
      <w:r>
        <w:rPr>
          <w:w w:val="99"/>
        </w:rPr>
        <w:t xml:space="preserve"> </w:t>
      </w:r>
      <w:r>
        <w:t>greater primary coverts (retained from the juvenile plumage) and the newer secondary</w:t>
      </w:r>
      <w:r>
        <w:rPr>
          <w:spacing w:val="-17"/>
        </w:rPr>
        <w:t xml:space="preserve"> </w:t>
      </w:r>
      <w:proofErr w:type="spellStart"/>
      <w:r>
        <w:t>upperwing</w:t>
      </w:r>
      <w:proofErr w:type="spellEnd"/>
      <w:r>
        <w:rPr>
          <w:w w:val="99"/>
        </w:rPr>
        <w:t xml:space="preserve"> </w:t>
      </w:r>
      <w:r>
        <w:t xml:space="preserve">coverts. However, this distinction was difficult to </w:t>
      </w:r>
      <w:r>
        <w:rPr>
          <w:spacing w:val="2"/>
        </w:rPr>
        <w:t xml:space="preserve">make, </w:t>
      </w:r>
      <w:r>
        <w:t xml:space="preserve">and in many </w:t>
      </w:r>
      <w:proofErr w:type="gramStart"/>
      <w:r>
        <w:t>birds</w:t>
      </w:r>
      <w:proofErr w:type="gramEnd"/>
      <w:r>
        <w:t xml:space="preserve"> we were unable to</w:t>
      </w:r>
      <w:r>
        <w:rPr>
          <w:spacing w:val="-31"/>
        </w:rPr>
        <w:t xml:space="preserve"> </w:t>
      </w:r>
      <w:r>
        <w:t>decide</w:t>
      </w:r>
      <w:r>
        <w:rPr>
          <w:w w:val="99"/>
        </w:rPr>
        <w:t xml:space="preserve"> </w:t>
      </w:r>
      <w:r>
        <w:t xml:space="preserve">whether or not there was a </w:t>
      </w:r>
      <w:proofErr w:type="spellStart"/>
      <w:r>
        <w:t>moult</w:t>
      </w:r>
      <w:proofErr w:type="spellEnd"/>
      <w:r>
        <w:t xml:space="preserve"> contrast, despite having more time and comparative material than</w:t>
      </w:r>
      <w:r>
        <w:rPr>
          <w:spacing w:val="-31"/>
        </w:rPr>
        <w:t xml:space="preserve"> </w:t>
      </w:r>
      <w:r>
        <w:t>is</w:t>
      </w:r>
      <w:r>
        <w:rPr>
          <w:w w:val="99"/>
        </w:rPr>
        <w:t xml:space="preserve"> </w:t>
      </w:r>
      <w:r>
        <w:t>likely to be available to GMA staff examining hunters</w:t>
      </w:r>
      <w:r>
        <w:rPr>
          <w:rFonts w:cs="Arial"/>
        </w:rPr>
        <w:t>’</w:t>
      </w:r>
      <w:r>
        <w:rPr>
          <w:rFonts w:cs="Arial"/>
        </w:rPr>
        <w:t xml:space="preserve"> </w:t>
      </w:r>
      <w:r>
        <w:t>bags. Overall, identifying first-year Pacific</w:t>
      </w:r>
      <w:r>
        <w:rPr>
          <w:spacing w:val="-27"/>
        </w:rPr>
        <w:t xml:space="preserve"> </w:t>
      </w:r>
      <w:r>
        <w:t>Black</w:t>
      </w:r>
      <w:r>
        <w:rPr>
          <w:w w:val="99"/>
        </w:rPr>
        <w:t xml:space="preserve"> </w:t>
      </w:r>
      <w:r>
        <w:t>Ducks on retained wing coverts was more difficult than we had anticipated, having read the</w:t>
      </w:r>
      <w:r>
        <w:rPr>
          <w:spacing w:val="-19"/>
        </w:rPr>
        <w:t xml:space="preserve"> </w:t>
      </w:r>
      <w:r>
        <w:t>literature</w:t>
      </w:r>
      <w:r>
        <w:rPr>
          <w:w w:val="99"/>
        </w:rPr>
        <w:t xml:space="preserve"> </w:t>
      </w:r>
      <w:r>
        <w:t xml:space="preserve">on Mallards. </w:t>
      </w:r>
      <w:r>
        <w:rPr>
          <w:spacing w:val="4"/>
        </w:rPr>
        <w:t xml:space="preserve">We </w:t>
      </w:r>
      <w:r>
        <w:t>suspect that this is related to the relatively extended breeding season of the</w:t>
      </w:r>
      <w:r>
        <w:rPr>
          <w:spacing w:val="-32"/>
        </w:rPr>
        <w:t xml:space="preserve"> </w:t>
      </w:r>
      <w:r>
        <w:t>Pacifi</w:t>
      </w:r>
      <w:r>
        <w:t>c</w:t>
      </w:r>
      <w:r>
        <w:rPr>
          <w:w w:val="99"/>
        </w:rPr>
        <w:t xml:space="preserve"> </w:t>
      </w:r>
      <w:r>
        <w:t>Black Duck, contributing to variation in shape and pattern that we were unable to</w:t>
      </w:r>
      <w:r>
        <w:rPr>
          <w:spacing w:val="-27"/>
        </w:rPr>
        <w:t xml:space="preserve"> </w:t>
      </w:r>
      <w:r>
        <w:t>interpret.</w:t>
      </w:r>
    </w:p>
    <w:p w:rsidR="00694098" w:rsidRDefault="00F47497">
      <w:pPr>
        <w:pStyle w:val="Heading4"/>
        <w:numPr>
          <w:ilvl w:val="2"/>
          <w:numId w:val="29"/>
        </w:numPr>
        <w:tabs>
          <w:tab w:val="left" w:pos="953"/>
        </w:tabs>
        <w:ind w:right="108"/>
        <w:rPr>
          <w:b w:val="0"/>
          <w:bCs w:val="0"/>
        </w:rPr>
      </w:pPr>
      <w:bookmarkStart w:id="24" w:name="_TOC_250023"/>
      <w:r>
        <w:t>Sexing</w:t>
      </w:r>
      <w:r>
        <w:rPr>
          <w:spacing w:val="-2"/>
        </w:rPr>
        <w:t xml:space="preserve"> </w:t>
      </w:r>
      <w:r>
        <w:t>characters</w:t>
      </w:r>
      <w:bookmarkEnd w:id="24"/>
    </w:p>
    <w:p w:rsidR="00694098" w:rsidRDefault="00F47497">
      <w:pPr>
        <w:pStyle w:val="BodyText"/>
        <w:spacing w:before="56"/>
        <w:ind w:right="214"/>
      </w:pPr>
      <w:r>
        <w:t>Female Pacific Black Ducks tend to have slightly broader buff fringes to the head and body</w:t>
      </w:r>
      <w:r>
        <w:rPr>
          <w:spacing w:val="-24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than males (</w:t>
      </w:r>
      <w:proofErr w:type="spellStart"/>
      <w:r>
        <w:t>Frith</w:t>
      </w:r>
      <w:proofErr w:type="spellEnd"/>
      <w:r>
        <w:t xml:space="preserve"> 1982). Although we could </w:t>
      </w:r>
      <w:r>
        <w:t>see this average difference when examining</w:t>
      </w:r>
      <w:r>
        <w:rPr>
          <w:spacing w:val="-17"/>
        </w:rPr>
        <w:t xml:space="preserve"> </w:t>
      </w:r>
      <w:r>
        <w:t>large</w:t>
      </w:r>
      <w:r>
        <w:rPr>
          <w:w w:val="99"/>
        </w:rPr>
        <w:t xml:space="preserve"> </w:t>
      </w:r>
      <w:r>
        <w:t>museum collections of sexed birds, we found the distinction too subtle and inconsistent for</w:t>
      </w:r>
      <w:r>
        <w:rPr>
          <w:spacing w:val="-19"/>
        </w:rPr>
        <w:t xml:space="preserve"> </w:t>
      </w:r>
      <w:r>
        <w:t>reliable</w:t>
      </w:r>
      <w:r>
        <w:rPr>
          <w:w w:val="99"/>
        </w:rPr>
        <w:t xml:space="preserve"> </w:t>
      </w:r>
      <w:r>
        <w:t>sexing of individual</w:t>
      </w:r>
      <w:r>
        <w:rPr>
          <w:spacing w:val="-9"/>
        </w:rPr>
        <w:t xml:space="preserve"> </w:t>
      </w:r>
      <w:r>
        <w:t>birds.</w:t>
      </w:r>
    </w:p>
    <w:p w:rsidR="00694098" w:rsidRDefault="00F47497">
      <w:pPr>
        <w:pStyle w:val="BodyText"/>
        <w:spacing w:before="118"/>
        <w:ind w:right="328"/>
      </w:pPr>
      <w:r>
        <w:t xml:space="preserve">Peter </w:t>
      </w:r>
      <w:proofErr w:type="spellStart"/>
      <w:r>
        <w:t>Fullagar</w:t>
      </w:r>
      <w:r>
        <w:rPr>
          <w:rFonts w:cs="Arial"/>
        </w:rPr>
        <w:t>’</w:t>
      </w:r>
      <w:r>
        <w:t>s</w:t>
      </w:r>
      <w:proofErr w:type="spellEnd"/>
      <w:r>
        <w:t xml:space="preserve"> studies of captive Pacific Black Duck (</w:t>
      </w:r>
      <w:proofErr w:type="spellStart"/>
      <w:r>
        <w:t>summarised</w:t>
      </w:r>
      <w:proofErr w:type="spellEnd"/>
      <w:r>
        <w:t xml:space="preserve"> in Marchant</w:t>
      </w:r>
      <w:r>
        <w:t xml:space="preserve"> and Higgins</w:t>
      </w:r>
      <w:r>
        <w:rPr>
          <w:spacing w:val="-20"/>
        </w:rPr>
        <w:t xml:space="preserve"> </w:t>
      </w:r>
      <w:r>
        <w:t>1990)</w:t>
      </w:r>
      <w:r>
        <w:rPr>
          <w:w w:val="99"/>
        </w:rPr>
        <w:t xml:space="preserve"> </w:t>
      </w:r>
      <w:r>
        <w:t>drew attention to the importance of the tertials in sexing Pacific Black Duck. According to that</w:t>
      </w:r>
      <w:r>
        <w:rPr>
          <w:spacing w:val="-33"/>
        </w:rPr>
        <w:t xml:space="preserve"> </w:t>
      </w:r>
      <w:r>
        <w:t>study,</w:t>
      </w:r>
      <w:r>
        <w:rPr>
          <w:w w:val="99"/>
        </w:rPr>
        <w:t xml:space="preserve"> </w:t>
      </w:r>
      <w:r>
        <w:t>non-breeding females have blackish-brown tertials with buff fringes, and one or two tertials</w:t>
      </w:r>
      <w:r>
        <w:rPr>
          <w:spacing w:val="-25"/>
        </w:rPr>
        <w:t xml:space="preserve"> </w:t>
      </w:r>
      <w:r>
        <w:t>have</w:t>
      </w:r>
    </w:p>
    <w:p w:rsidR="00694098" w:rsidRDefault="00694098">
      <w:pPr>
        <w:sectPr w:rsidR="00694098">
          <w:footerReference w:type="default" r:id="rId55"/>
          <w:pgSz w:w="11910" w:h="16840"/>
          <w:pgMar w:top="1360" w:right="1340" w:bottom="1020" w:left="134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06"/>
      </w:pPr>
      <w:r>
        <w:lastRenderedPageBreak/>
        <w:t>distinctive (though variable) buff crescent-shaped markings within the outer webs; males and</w:t>
      </w:r>
      <w:r>
        <w:rPr>
          <w:spacing w:val="-27"/>
        </w:rPr>
        <w:t xml:space="preserve"> </w:t>
      </w:r>
      <w:r>
        <w:t>breeding</w:t>
      </w:r>
      <w:r>
        <w:rPr>
          <w:spacing w:val="1"/>
        </w:rPr>
        <w:t xml:space="preserve"> </w:t>
      </w:r>
      <w:proofErr w:type="gramStart"/>
      <w:r>
        <w:t>females  have</w:t>
      </w:r>
      <w:proofErr w:type="gramEnd"/>
      <w:r>
        <w:t xml:space="preserve">  blackish-brown  tertials  with  dull  buff  fringes,  but  without  the  buff    </w:t>
      </w:r>
      <w:r>
        <w:rPr>
          <w:spacing w:val="35"/>
        </w:rPr>
        <w:t xml:space="preserve"> </w:t>
      </w:r>
      <w:r>
        <w:t>interior</w:t>
      </w:r>
      <w:r>
        <w:rPr>
          <w:w w:val="99"/>
        </w:rPr>
        <w:t xml:space="preserve">                 </w:t>
      </w:r>
      <w:r>
        <w:t>feather markings of non-breeding females. Our study was broadly consistent with these findings, but</w:t>
      </w:r>
      <w:r>
        <w:rPr>
          <w:spacing w:val="-30"/>
        </w:rPr>
        <w:t xml:space="preserve"> </w:t>
      </w:r>
      <w:r>
        <w:t>it</w:t>
      </w:r>
      <w:r>
        <w:rPr>
          <w:w w:val="99"/>
        </w:rPr>
        <w:t xml:space="preserve"> </w:t>
      </w:r>
      <w:r>
        <w:t>was not a wholly reliable sexing method. Almost 30% of the duck hunting season females that</w:t>
      </w:r>
      <w:r>
        <w:rPr>
          <w:spacing w:val="-13"/>
        </w:rPr>
        <w:t xml:space="preserve"> </w:t>
      </w:r>
      <w:r>
        <w:t>we</w:t>
      </w:r>
      <w:r>
        <w:rPr>
          <w:w w:val="99"/>
        </w:rPr>
        <w:t xml:space="preserve"> </w:t>
      </w:r>
      <w:r>
        <w:t>examined lacked buff markings in the tertials, perhaps suggesting that some retain breeding</w:t>
      </w:r>
      <w:r>
        <w:rPr>
          <w:spacing w:val="-28"/>
        </w:rPr>
        <w:t xml:space="preserve"> </w:t>
      </w:r>
      <w:r>
        <w:t>plumage</w:t>
      </w:r>
      <w:r>
        <w:rPr>
          <w:w w:val="99"/>
        </w:rPr>
        <w:t xml:space="preserve"> </w:t>
      </w:r>
      <w:r>
        <w:t>into the duck hunting season; more unexpectedly, about 15% of males had traces of buff markings</w:t>
      </w:r>
      <w:r>
        <w:rPr>
          <w:spacing w:val="-19"/>
        </w:rPr>
        <w:t xml:space="preserve"> </w:t>
      </w:r>
      <w:r>
        <w:t>in</w:t>
      </w:r>
      <w:r>
        <w:rPr>
          <w:w w:val="99"/>
        </w:rPr>
        <w:t xml:space="preserve"> </w:t>
      </w:r>
      <w:r>
        <w:t>the tertials (Table</w:t>
      </w:r>
      <w:r>
        <w:rPr>
          <w:spacing w:val="-8"/>
        </w:rPr>
        <w:t xml:space="preserve"> </w:t>
      </w:r>
      <w:r>
        <w:t>16).</w:t>
      </w:r>
    </w:p>
    <w:p w:rsidR="00694098" w:rsidRDefault="00F47497">
      <w:pPr>
        <w:pStyle w:val="BodyText"/>
        <w:spacing w:before="120"/>
        <w:ind w:right="117"/>
      </w:pPr>
      <w:r>
        <w:t>Some other plumage characters in</w:t>
      </w:r>
      <w:r>
        <w:t xml:space="preserve"> the wing differed subtly between males and females.</w:t>
      </w:r>
      <w:r>
        <w:rPr>
          <w:spacing w:val="-23"/>
        </w:rPr>
        <w:t xml:space="preserve"> </w:t>
      </w:r>
      <w:r>
        <w:t>Females</w:t>
      </w:r>
      <w:r>
        <w:rPr>
          <w:w w:val="99"/>
        </w:rPr>
        <w:t xml:space="preserve"> </w:t>
      </w:r>
      <w:r>
        <w:t>tended to have a smaller speculum: we could not find a systematic way to record the distinction, but</w:t>
      </w:r>
      <w:r>
        <w:rPr>
          <w:spacing w:val="-28"/>
        </w:rPr>
        <w:t xml:space="preserve"> </w:t>
      </w:r>
      <w:r>
        <w:t>it</w:t>
      </w:r>
      <w:r>
        <w:rPr>
          <w:w w:val="99"/>
        </w:rPr>
        <w:t xml:space="preserve"> </w:t>
      </w:r>
      <w:r>
        <w:t>was apparent when comparing sexed museum skins and is illustrated in Appendix 5. Females ha</w:t>
      </w:r>
      <w:r>
        <w:t>d</w:t>
      </w:r>
      <w:r>
        <w:rPr>
          <w:spacing w:val="-24"/>
        </w:rPr>
        <w:t xml:space="preserve"> </w:t>
      </w:r>
      <w:r>
        <w:t>a</w:t>
      </w:r>
      <w:r>
        <w:rPr>
          <w:w w:val="99"/>
        </w:rPr>
        <w:t xml:space="preserve"> </w:t>
      </w:r>
      <w:r>
        <w:t>buff streak at the tip of each secondary, most noticeable on s1; the marking was usually smaller</w:t>
      </w:r>
      <w:r>
        <w:rPr>
          <w:spacing w:val="-30"/>
        </w:rPr>
        <w:t xml:space="preserve"> </w:t>
      </w:r>
      <w:r>
        <w:t>in</w:t>
      </w:r>
      <w:r>
        <w:rPr>
          <w:w w:val="99"/>
        </w:rPr>
        <w:t xml:space="preserve"> </w:t>
      </w:r>
      <w:r>
        <w:t>males, and often wholly</w:t>
      </w:r>
      <w:r>
        <w:rPr>
          <w:spacing w:val="-10"/>
        </w:rPr>
        <w:t xml:space="preserve"> </w:t>
      </w:r>
      <w:r>
        <w:t>absent.</w:t>
      </w:r>
    </w:p>
    <w:p w:rsidR="00694098" w:rsidRDefault="00F47497">
      <w:pPr>
        <w:pStyle w:val="BodyText"/>
        <w:spacing w:before="120"/>
        <w:ind w:right="117"/>
      </w:pPr>
      <w:r>
        <w:t>Male Pacific Black Ducks are larger than females. The average wing length of females was 94%</w:t>
      </w:r>
      <w:r>
        <w:rPr>
          <w:spacing w:val="-19"/>
        </w:rPr>
        <w:t xml:space="preserve"> </w:t>
      </w:r>
      <w:r>
        <w:t>of</w:t>
      </w:r>
      <w:r>
        <w:rPr>
          <w:w w:val="99"/>
        </w:rPr>
        <w:t xml:space="preserve"> </w:t>
      </w:r>
      <w:r>
        <w:t>that of males; in the sa</w:t>
      </w:r>
      <w:r>
        <w:t>mples examined, 67% of adults and 89% of first-year birds could be sexed</w:t>
      </w:r>
      <w:r>
        <w:rPr>
          <w:spacing w:val="-26"/>
        </w:rPr>
        <w:t xml:space="preserve"> </w:t>
      </w:r>
      <w:r>
        <w:t>on</w:t>
      </w:r>
      <w:r>
        <w:rPr>
          <w:w w:val="99"/>
        </w:rPr>
        <w:t xml:space="preserve"> </w:t>
      </w:r>
      <w:r>
        <w:t>wing length with &gt;95% confidence (Table</w:t>
      </w:r>
      <w:r>
        <w:rPr>
          <w:spacing w:val="-11"/>
        </w:rPr>
        <w:t xml:space="preserve"> </w:t>
      </w:r>
      <w:r>
        <w:t>17).</w:t>
      </w:r>
    </w:p>
    <w:p w:rsidR="00694098" w:rsidRDefault="00694098">
      <w:pPr>
        <w:sectPr w:rsidR="00694098">
          <w:footerReference w:type="default" r:id="rId56"/>
          <w:pgSz w:w="11910" w:h="16840"/>
          <w:pgMar w:top="1360" w:right="136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rPr>
          <w:b w:val="0"/>
          <w:bCs w:val="0"/>
        </w:rPr>
      </w:pPr>
      <w:r>
        <w:rPr>
          <w:color w:val="1F1446"/>
        </w:rPr>
        <w:t>Table 15. Differences between adult and juvenile Pacific Black Duck, and between males and</w:t>
      </w:r>
      <w:r>
        <w:rPr>
          <w:color w:val="1F1446"/>
          <w:spacing w:val="-17"/>
        </w:rPr>
        <w:t xml:space="preserve"> </w:t>
      </w:r>
      <w:r>
        <w:rPr>
          <w:color w:val="1F1446"/>
        </w:rPr>
        <w:t>females.</w:t>
      </w:r>
    </w:p>
    <w:p w:rsidR="00694098" w:rsidRDefault="00F47497">
      <w:pPr>
        <w:pStyle w:val="BodyText"/>
        <w:spacing w:before="120"/>
        <w:ind w:left="220"/>
      </w:pPr>
      <w:r>
        <w:rPr>
          <w:color w:val="1F1446"/>
        </w:rPr>
        <w:t xml:space="preserve">Measurements are presented in the format mean (standard deviation; minimum </w:t>
      </w:r>
      <w:r>
        <w:rPr>
          <w:rFonts w:cs="Arial"/>
          <w:color w:val="1F1446"/>
        </w:rPr>
        <w:t xml:space="preserve">– </w:t>
      </w:r>
      <w:r>
        <w:rPr>
          <w:color w:val="1F1446"/>
        </w:rPr>
        <w:t>maximum; sample</w:t>
      </w:r>
      <w:r>
        <w:rPr>
          <w:color w:val="1F1446"/>
          <w:spacing w:val="-25"/>
        </w:rPr>
        <w:t xml:space="preserve"> </w:t>
      </w:r>
      <w:r>
        <w:rPr>
          <w:color w:val="1F1446"/>
        </w:rPr>
        <w:t>size)</w:t>
      </w:r>
    </w:p>
    <w:p w:rsidR="00694098" w:rsidRDefault="00694098">
      <w:pPr>
        <w:spacing w:before="4"/>
        <w:rPr>
          <w:rFonts w:ascii="Arial" w:eastAsia="Arial" w:hAnsi="Arial" w:cs="Arial"/>
          <w:sz w:val="11"/>
          <w:szCs w:val="11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6"/>
        <w:gridCol w:w="2953"/>
        <w:gridCol w:w="2573"/>
        <w:gridCol w:w="2473"/>
        <w:gridCol w:w="2458"/>
      </w:tblGrid>
      <w:tr w:rsidR="00694098">
        <w:trPr>
          <w:trHeight w:hRule="exact" w:val="370"/>
        </w:trPr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79"/>
              <w:ind w:left="12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 primaries with rounded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49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79"/>
              <w:ind w:left="7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primaries with more pointed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</w:tr>
      <w:tr w:rsidR="00694098">
        <w:trPr>
          <w:trHeight w:hRule="exact" w:val="1534"/>
        </w:trPr>
        <w:tc>
          <w:tcPr>
            <w:tcW w:w="3596" w:type="dxa"/>
            <w:tcBorders>
              <w:top w:val="nil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Tertials</w:t>
            </w:r>
          </w:p>
        </w:tc>
        <w:tc>
          <w:tcPr>
            <w:tcW w:w="2953" w:type="dxa"/>
            <w:tcBorders>
              <w:top w:val="nil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 w:righ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Blackish brown with dull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</w:t>
            </w:r>
          </w:p>
        </w:tc>
        <w:tc>
          <w:tcPr>
            <w:tcW w:w="2573" w:type="dxa"/>
            <w:tcBorders>
              <w:top w:val="nil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 w:right="1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Blackish brown;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 have buff,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crescent-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shaped markings in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non-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breeding plumage;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buff, often broader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2473" w:type="dxa"/>
            <w:tcBorders>
              <w:top w:val="nil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 w:right="23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Blackish brown with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dull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 fringes; shorter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spacing w:val="-1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narrower than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adults</w:t>
            </w:r>
          </w:p>
        </w:tc>
        <w:tc>
          <w:tcPr>
            <w:tcW w:w="2458" w:type="dxa"/>
            <w:tcBorders>
              <w:top w:val="nil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 w:right="3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Like juvenile male;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have traces of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crescent-shaped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markings within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 of some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</w:tr>
      <w:tr w:rsidR="00694098">
        <w:trPr>
          <w:trHeight w:hRule="exact" w:val="1075"/>
        </w:trPr>
        <w:tc>
          <w:tcPr>
            <w:tcW w:w="3596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Tip of outermost secondary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(S1)</w:t>
            </w:r>
          </w:p>
        </w:tc>
        <w:tc>
          <w:tcPr>
            <w:tcW w:w="295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4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 streak through tip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 web usually faint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absent</w:t>
            </w:r>
          </w:p>
        </w:tc>
        <w:tc>
          <w:tcPr>
            <w:tcW w:w="257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1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 streak through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 outer web usually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bold,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sometimes faint,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seldom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absent</w:t>
            </w:r>
          </w:p>
        </w:tc>
        <w:tc>
          <w:tcPr>
            <w:tcW w:w="247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14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 streak through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 outer web usually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faint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absent</w:t>
            </w:r>
          </w:p>
        </w:tc>
        <w:tc>
          <w:tcPr>
            <w:tcW w:w="2458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1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 streak through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 outer web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usually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bold, sometimes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faint,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seldom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absent</w:t>
            </w:r>
          </w:p>
        </w:tc>
      </w:tr>
      <w:tr w:rsidR="00694098">
        <w:trPr>
          <w:trHeight w:hRule="exact" w:val="617"/>
        </w:trPr>
        <w:tc>
          <w:tcPr>
            <w:tcW w:w="3596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 secondary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5526" w:type="dxa"/>
            <w:gridSpan w:val="2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198" w:right="593" w:hanging="6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Large with rounded tips. Variation in width of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subterminal band not related to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</w:t>
            </w:r>
          </w:p>
        </w:tc>
        <w:tc>
          <w:tcPr>
            <w:tcW w:w="4931" w:type="dxa"/>
            <w:gridSpan w:val="2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096" w:right="385" w:hanging="7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Narrower and slightly smaller than in adults,</w:t>
            </w:r>
            <w:r>
              <w:rPr>
                <w:rFonts w:ascii="Arial"/>
                <w:spacing w:val="-1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consistent difference in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</w:tc>
      </w:tr>
      <w:tr w:rsidR="00694098">
        <w:trPr>
          <w:trHeight w:hRule="exact" w:val="610"/>
        </w:trPr>
        <w:tc>
          <w:tcPr>
            <w:tcW w:w="3596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3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Marginal coverts on leading edge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</w:t>
            </w:r>
          </w:p>
        </w:tc>
        <w:tc>
          <w:tcPr>
            <w:tcW w:w="5526" w:type="dxa"/>
            <w:gridSpan w:val="2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2542" w:right="235" w:hanging="23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buff fringes to feathers, becoming narrower</w:t>
            </w:r>
            <w:r>
              <w:rPr>
                <w:rFonts w:ascii="Arial"/>
                <w:spacing w:val="-1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</w:t>
            </w:r>
          </w:p>
        </w:tc>
        <w:tc>
          <w:tcPr>
            <w:tcW w:w="4931" w:type="dxa"/>
            <w:gridSpan w:val="2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58" w:right="163" w:firstLine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When fresh, fringes of feathers broader and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 in adult; difficult to detect difference when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</w:t>
            </w:r>
          </w:p>
        </w:tc>
      </w:tr>
      <w:tr w:rsidR="00694098">
        <w:trPr>
          <w:trHeight w:hRule="exact" w:val="379"/>
        </w:trPr>
        <w:tc>
          <w:tcPr>
            <w:tcW w:w="3596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Greater primary underwing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5526" w:type="dxa"/>
            <w:gridSpan w:val="2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5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Dark shaft-streaks faint to strong, usually</w:t>
            </w:r>
            <w:r>
              <w:rPr>
                <w:rFonts w:ascii="Arial"/>
                <w:spacing w:val="-1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4931" w:type="dxa"/>
            <w:gridSpan w:val="2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3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</w:t>
            </w:r>
            <w:r>
              <w:rPr>
                <w:rFonts w:ascii="Arial"/>
                <w:sz w:val="20"/>
              </w:rPr>
              <w:t>ark shaft-streaks faint or absent, rarely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strong</w:t>
            </w:r>
          </w:p>
        </w:tc>
      </w:tr>
      <w:tr w:rsidR="00694098">
        <w:trPr>
          <w:trHeight w:hRule="exact" w:val="614"/>
        </w:trPr>
        <w:tc>
          <w:tcPr>
            <w:tcW w:w="3596" w:type="dxa"/>
            <w:tcBorders>
              <w:top w:val="single" w:sz="4" w:space="0" w:color="00B1A9"/>
              <w:left w:val="single" w:sz="4" w:space="0" w:color="00B1A9"/>
              <w:bottom w:val="single" w:sz="8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4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fringes to greater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10456" w:type="dxa"/>
            <w:gridSpan w:val="4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8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Variably broad white fringes at tip of greater secondary coverts, not obviously related to age or</w:t>
            </w:r>
            <w:r>
              <w:rPr>
                <w:rFonts w:ascii="Arial"/>
                <w:spacing w:val="-3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</w:t>
            </w:r>
          </w:p>
        </w:tc>
      </w:tr>
      <w:tr w:rsidR="00694098">
        <w:trPr>
          <w:trHeight w:hRule="exact" w:val="386"/>
        </w:trPr>
        <w:tc>
          <w:tcPr>
            <w:tcW w:w="3596" w:type="dxa"/>
            <w:tcBorders>
              <w:top w:val="single" w:sz="8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295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267.8 (6.90; 254–280;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29)</w:t>
            </w:r>
          </w:p>
        </w:tc>
        <w:tc>
          <w:tcPr>
            <w:tcW w:w="257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252.3 (5.62; 241–267;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24)</w:t>
            </w:r>
          </w:p>
        </w:tc>
        <w:tc>
          <w:tcPr>
            <w:tcW w:w="247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261.3 (4.16; 256–267;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9)</w:t>
            </w:r>
          </w:p>
        </w:tc>
        <w:tc>
          <w:tcPr>
            <w:tcW w:w="2458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6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244.3 (8.10; 235–255;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7)</w:t>
            </w:r>
          </w:p>
        </w:tc>
      </w:tr>
      <w:tr w:rsidR="00694098">
        <w:trPr>
          <w:trHeight w:hRule="exact" w:val="379"/>
        </w:trPr>
        <w:tc>
          <w:tcPr>
            <w:tcW w:w="3596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(fresh)</w:t>
            </w:r>
          </w:p>
        </w:tc>
        <w:tc>
          <w:tcPr>
            <w:tcW w:w="295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276.1 (3.73; 268–283;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22)</w:t>
            </w:r>
          </w:p>
        </w:tc>
        <w:tc>
          <w:tcPr>
            <w:tcW w:w="257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261.3 (5.63; 254–273;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9)</w:t>
            </w:r>
          </w:p>
        </w:tc>
        <w:tc>
          <w:tcPr>
            <w:tcW w:w="2473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267.4 (5.13; 261–275;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5)</w:t>
            </w:r>
          </w:p>
        </w:tc>
        <w:tc>
          <w:tcPr>
            <w:tcW w:w="2458" w:type="dxa"/>
            <w:tcBorders>
              <w:top w:val="single" w:sz="4" w:space="0" w:color="00B1A9"/>
              <w:left w:val="single" w:sz="4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253.3 (3.86; 251–259;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4)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57"/>
          <w:pgSz w:w="16840" w:h="11910" w:orient="landscape"/>
          <w:pgMar w:top="1100" w:right="1340" w:bottom="1020" w:left="1220" w:header="0" w:footer="830" w:gutter="0"/>
          <w:cols w:space="720"/>
        </w:sectPr>
      </w:pPr>
    </w:p>
    <w:p w:rsidR="00694098" w:rsidRDefault="00694098">
      <w:pPr>
        <w:spacing w:before="6"/>
        <w:rPr>
          <w:rFonts w:ascii="Arial" w:eastAsia="Arial" w:hAnsi="Arial" w:cs="Arial"/>
          <w:sz w:val="29"/>
          <w:szCs w:val="29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16. Number of Pacific Black Ducks examined with attributes of male, female and first-year</w:t>
      </w:r>
      <w:r>
        <w:rPr>
          <w:color w:val="1F1446"/>
          <w:spacing w:val="-21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spacing w:before="1"/>
        <w:ind w:left="220" w:right="342"/>
        <w:rPr>
          <w:rFonts w:ascii="Arial" w:eastAsia="Arial" w:hAnsi="Arial" w:cs="Arial"/>
        </w:rPr>
      </w:pPr>
      <w:r>
        <w:rPr>
          <w:rFonts w:ascii="Arial" w:eastAsia="Arial" w:hAnsi="Arial" w:cs="Arial"/>
          <w:color w:val="1F1446"/>
        </w:rPr>
        <w:t xml:space="preserve">Plumage characters were scored </w:t>
      </w:r>
      <w:r>
        <w:rPr>
          <w:rFonts w:ascii="Arial" w:eastAsia="Arial" w:hAnsi="Arial" w:cs="Arial"/>
          <w:color w:val="1F1446"/>
        </w:rPr>
        <w:t xml:space="preserve">as ‘adult’ (Ad.) or ‘juvenile’ (Juv.) if they corresponded with the descriptions in Table </w:t>
      </w:r>
      <w:r>
        <w:rPr>
          <w:rFonts w:ascii="Arial" w:eastAsia="Arial" w:hAnsi="Arial" w:cs="Arial"/>
          <w:color w:val="1F1446"/>
          <w:spacing w:val="2"/>
        </w:rPr>
        <w:t xml:space="preserve">15 </w:t>
      </w:r>
      <w:r>
        <w:rPr>
          <w:rFonts w:ascii="Arial" w:eastAsia="Arial" w:hAnsi="Arial" w:cs="Arial"/>
          <w:color w:val="1F1446"/>
        </w:rPr>
        <w:t>and illustrations</w:t>
      </w:r>
      <w:r>
        <w:rPr>
          <w:rFonts w:ascii="Arial" w:eastAsia="Arial" w:hAnsi="Arial" w:cs="Arial"/>
          <w:color w:val="1F1446"/>
          <w:spacing w:val="-39"/>
        </w:rPr>
        <w:t xml:space="preserve"> </w:t>
      </w:r>
      <w:r>
        <w:rPr>
          <w:rFonts w:ascii="Arial" w:eastAsia="Arial" w:hAnsi="Arial" w:cs="Arial"/>
          <w:color w:val="1F1446"/>
        </w:rPr>
        <w:t>in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>Appendix 5. They were scored as ‘Intermediate’ (Int.) if: (1) their appearance was intermediate between ‘adult’ and ‘juvenile’ and it was</w:t>
      </w:r>
      <w:r>
        <w:rPr>
          <w:rFonts w:ascii="Arial" w:eastAsia="Arial" w:hAnsi="Arial" w:cs="Arial"/>
          <w:color w:val="1F1446"/>
          <w:spacing w:val="-28"/>
        </w:rPr>
        <w:t xml:space="preserve"> </w:t>
      </w:r>
      <w:r>
        <w:rPr>
          <w:rFonts w:ascii="Arial" w:eastAsia="Arial" w:hAnsi="Arial" w:cs="Arial"/>
          <w:color w:val="1F1446"/>
        </w:rPr>
        <w:t>not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 xml:space="preserve">possible to judge which was the most apt description; (2) if the feather tract was </w:t>
      </w:r>
      <w:proofErr w:type="spellStart"/>
      <w:r>
        <w:rPr>
          <w:rFonts w:ascii="Arial" w:eastAsia="Arial" w:hAnsi="Arial" w:cs="Arial"/>
          <w:color w:val="1F1446"/>
        </w:rPr>
        <w:t>moulting</w:t>
      </w:r>
      <w:proofErr w:type="spellEnd"/>
      <w:r>
        <w:rPr>
          <w:rFonts w:ascii="Arial" w:eastAsia="Arial" w:hAnsi="Arial" w:cs="Arial"/>
          <w:color w:val="1F1446"/>
        </w:rPr>
        <w:t xml:space="preserve"> (had a mixture of juvenile and adult feathers).</w:t>
      </w:r>
      <w:r>
        <w:rPr>
          <w:rFonts w:ascii="Arial" w:eastAsia="Arial" w:hAnsi="Arial" w:cs="Arial"/>
          <w:color w:val="1F1446"/>
          <w:spacing w:val="-39"/>
        </w:rPr>
        <w:t xml:space="preserve"> </w:t>
      </w:r>
      <w:r>
        <w:rPr>
          <w:rFonts w:ascii="Arial" w:eastAsia="Arial" w:hAnsi="Arial" w:cs="Arial"/>
          <w:color w:val="1F1446"/>
        </w:rPr>
        <w:t>First-</w:t>
      </w:r>
      <w:r>
        <w:rPr>
          <w:rFonts w:ascii="Arial" w:eastAsia="Arial" w:hAnsi="Arial" w:cs="Arial"/>
          <w:color w:val="1F1446"/>
        </w:rPr>
        <w:t xml:space="preserve"> </w:t>
      </w:r>
      <w:r>
        <w:rPr>
          <w:rFonts w:ascii="Arial" w:eastAsia="Arial" w:hAnsi="Arial" w:cs="Arial"/>
          <w:color w:val="1F1446"/>
        </w:rPr>
        <w:t>year birds included juveniles, birds in formative plumage, and birds in various stages of pre-formative</w:t>
      </w:r>
      <w:r>
        <w:rPr>
          <w:rFonts w:ascii="Arial" w:eastAsia="Arial" w:hAnsi="Arial" w:cs="Arial"/>
          <w:color w:val="1F1446"/>
          <w:spacing w:val="-28"/>
        </w:rPr>
        <w:t xml:space="preserve"> </w:t>
      </w:r>
      <w:proofErr w:type="spellStart"/>
      <w:r>
        <w:rPr>
          <w:rFonts w:ascii="Arial" w:eastAsia="Arial" w:hAnsi="Arial" w:cs="Arial"/>
          <w:color w:val="1F1446"/>
        </w:rPr>
        <w:t>moult</w:t>
      </w:r>
      <w:proofErr w:type="spellEnd"/>
      <w:r>
        <w:rPr>
          <w:rFonts w:ascii="Arial" w:eastAsia="Arial" w:hAnsi="Arial" w:cs="Arial"/>
          <w:color w:val="1F1446"/>
        </w:rPr>
        <w:t>.</w:t>
      </w:r>
    </w:p>
    <w:p w:rsidR="00694098" w:rsidRDefault="00694098">
      <w:pPr>
        <w:spacing w:before="6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72"/>
        <w:gridCol w:w="1234"/>
        <w:gridCol w:w="1323"/>
        <w:gridCol w:w="1175"/>
        <w:gridCol w:w="1700"/>
        <w:gridCol w:w="1323"/>
        <w:gridCol w:w="1203"/>
        <w:gridCol w:w="1447"/>
      </w:tblGrid>
      <w:tr w:rsidR="00694098">
        <w:trPr>
          <w:trHeight w:hRule="exact" w:val="355"/>
        </w:trPr>
        <w:tc>
          <w:tcPr>
            <w:tcW w:w="600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character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6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-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6"/>
        </w:trPr>
        <w:tc>
          <w:tcPr>
            <w:tcW w:w="6006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59"/>
        </w:trPr>
        <w:tc>
          <w:tcPr>
            <w:tcW w:w="4772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85 Ad. (35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29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46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3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17.6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</w:tr>
      <w:tr w:rsidR="00694098">
        <w:trPr>
          <w:trHeight w:hRule="exact" w:val="254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1–17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21.7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5.9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28.6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61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(all)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67.4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76.5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</w:tr>
      <w:tr w:rsidR="00694098">
        <w:trPr>
          <w:trHeight w:hRule="exact" w:val="257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shape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87 Ad. (36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(16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9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97.2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92.6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6.4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6.3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</w:tr>
      <w:tr w:rsidR="00694098">
        <w:trPr>
          <w:trHeight w:hRule="exact" w:val="254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2.8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29.8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6.3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53.8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8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63.8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87.5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38.5</w:t>
            </w:r>
          </w:p>
        </w:tc>
      </w:tr>
      <w:tr w:rsidR="00694098">
        <w:trPr>
          <w:trHeight w:hRule="exact" w:val="256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Buff interior markings in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59 Ad. (34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25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28.8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2.9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14.8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23.1</w:t>
            </w:r>
          </w:p>
        </w:tc>
      </w:tr>
      <w:tr w:rsidR="00694098">
        <w:trPr>
          <w:trHeight w:hRule="exact" w:val="256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Faint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11.8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5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5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61.0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85.3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81.5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92.3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69.2</w:t>
            </w:r>
          </w:p>
        </w:tc>
      </w:tr>
      <w:tr w:rsidR="00694098">
        <w:trPr>
          <w:trHeight w:hRule="exact" w:val="255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 streak on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s1</w:t>
            </w:r>
          </w:p>
          <w:p w:rsidR="00694098" w:rsidRDefault="00F47497">
            <w:pPr>
              <w:pStyle w:val="TableParagraph"/>
              <w:spacing w:before="2" w:line="194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85 Ad. (34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36.5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8.8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65.0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46.7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15.4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</w:t>
            </w:r>
          </w:p>
        </w:tc>
      </w:tr>
      <w:tr w:rsidR="00694098">
        <w:trPr>
          <w:trHeight w:hRule="exact" w:val="256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Faint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43.5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55.9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61.5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</w:tr>
      <w:tr w:rsidR="00694098">
        <w:trPr>
          <w:trHeight w:hRule="exact" w:val="256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5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7.1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23.1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Buff bar on greater secondary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87 Ad. (35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20♀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43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72.4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68.6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80.0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67.4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46.2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77.8</w:t>
            </w:r>
          </w:p>
        </w:tc>
      </w:tr>
      <w:tr w:rsidR="00694098">
        <w:trPr>
          <w:trHeight w:hRule="exact" w:val="254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Faint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38.5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5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4.6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4.7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15.4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7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Shaft-streak on greater primary underwing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86 Ad. (35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43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40.7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34.3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2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17.1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Faint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44.2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48.5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41.7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5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34.1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41.7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77.8</w:t>
            </w:r>
          </w:p>
        </w:tc>
      </w:tr>
      <w:tr w:rsidR="00694098">
        <w:trPr>
          <w:trHeight w:hRule="exact" w:val="256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fringes to greater sec underwing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line="188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sz w:val="20"/>
              </w:rPr>
              <w:t xml:space="preserve">n </w:t>
            </w:r>
            <w:r>
              <w:rPr>
                <w:rFonts w:ascii="Arial"/>
                <w:sz w:val="20"/>
              </w:rPr>
              <w:t>= 42 Ad., 24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42.9</w:t>
            </w:r>
          </w:p>
        </w:tc>
        <w:tc>
          <w:tcPr>
            <w:tcW w:w="2875" w:type="dxa"/>
            <w:gridSpan w:val="2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694098"/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20.8</w:t>
            </w:r>
          </w:p>
        </w:tc>
        <w:tc>
          <w:tcPr>
            <w:tcW w:w="2650" w:type="dxa"/>
            <w:gridSpan w:val="2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256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Faint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38.1</w:t>
            </w:r>
          </w:p>
        </w:tc>
        <w:tc>
          <w:tcPr>
            <w:tcW w:w="2875" w:type="dxa"/>
            <w:gridSpan w:val="2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45.8</w:t>
            </w:r>
          </w:p>
        </w:tc>
        <w:tc>
          <w:tcPr>
            <w:tcW w:w="2650" w:type="dxa"/>
            <w:gridSpan w:val="2"/>
            <w:vMerge/>
            <w:tcBorders>
              <w:left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254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5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Absent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19.0</w:t>
            </w:r>
          </w:p>
        </w:tc>
        <w:tc>
          <w:tcPr>
            <w:tcW w:w="2875" w:type="dxa"/>
            <w:gridSpan w:val="2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2650" w:type="dxa"/>
            <w:gridSpan w:val="2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</w:tr>
      <w:tr w:rsidR="00694098">
        <w:trPr>
          <w:trHeight w:hRule="exact" w:val="254"/>
        </w:trPr>
        <w:tc>
          <w:tcPr>
            <w:tcW w:w="477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Outermost speculum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</w:p>
          <w:p w:rsidR="00694098" w:rsidRDefault="00F47497">
            <w:pPr>
              <w:pStyle w:val="TableParagraph"/>
              <w:spacing w:before="2" w:line="194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101 Ad. (41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49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23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s1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37.6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46.3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28.6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26.5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47.1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15.4</w:t>
            </w:r>
          </w:p>
        </w:tc>
      </w:tr>
      <w:tr w:rsidR="00694098">
        <w:trPr>
          <w:trHeight w:hRule="exact" w:val="256"/>
        </w:trPr>
        <w:tc>
          <w:tcPr>
            <w:tcW w:w="477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s2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57.4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51.2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57.1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65.3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52.9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76.9</w:t>
            </w:r>
          </w:p>
        </w:tc>
      </w:tr>
      <w:tr w:rsidR="00694098">
        <w:trPr>
          <w:trHeight w:hRule="exact" w:val="256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55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s3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8.2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58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F47497">
      <w:pPr>
        <w:pStyle w:val="Heading6"/>
        <w:spacing w:before="61"/>
        <w:ind w:right="258"/>
        <w:rPr>
          <w:b w:val="0"/>
          <w:bCs w:val="0"/>
        </w:rPr>
      </w:pPr>
      <w:r>
        <w:rPr>
          <w:color w:val="1F1446"/>
        </w:rPr>
        <w:lastRenderedPageBreak/>
        <w:t>Table 17. Sexing criteria for Pacific Black Duck according to wing lengths of undried</w:t>
      </w:r>
      <w:r>
        <w:rPr>
          <w:color w:val="1F1446"/>
          <w:spacing w:val="-21"/>
        </w:rPr>
        <w:t xml:space="preserve"> </w:t>
      </w:r>
      <w:r>
        <w:rPr>
          <w:color w:val="1F1446"/>
        </w:rPr>
        <w:t>wings,</w:t>
      </w:r>
      <w:r>
        <w:rPr>
          <w:color w:val="1F1446"/>
          <w:w w:val="99"/>
        </w:rPr>
        <w:t xml:space="preserve"> </w:t>
      </w:r>
      <w:r>
        <w:rPr>
          <w:color w:val="1F1446"/>
        </w:rPr>
        <w:t>and their reliability in classifying the known-sex specimens measured in th</w:t>
      </w:r>
      <w:r>
        <w:rPr>
          <w:color w:val="1F1446"/>
        </w:rPr>
        <w:t>is</w:t>
      </w:r>
      <w:r>
        <w:rPr>
          <w:color w:val="1F1446"/>
          <w:spacing w:val="-20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1592"/>
        <w:gridCol w:w="1609"/>
        <w:gridCol w:w="1330"/>
        <w:gridCol w:w="1540"/>
      </w:tblGrid>
      <w:tr w:rsidR="00694098">
        <w:trPr>
          <w:trHeight w:hRule="exact" w:val="350"/>
        </w:trPr>
        <w:tc>
          <w:tcPr>
            <w:tcW w:w="317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Undried Wing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59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</w:tr>
      <w:tr w:rsidR="00694098">
        <w:trPr>
          <w:trHeight w:hRule="exact" w:val="384"/>
        </w:trPr>
        <w:tc>
          <w:tcPr>
            <w:tcW w:w="317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7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9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261</w:t>
            </w:r>
          </w:p>
        </w:tc>
        <w:tc>
          <w:tcPr>
            <w:tcW w:w="16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260</w:t>
            </w:r>
          </w:p>
        </w:tc>
        <w:tc>
          <w:tcPr>
            <w:tcW w:w="133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267</w:t>
            </w:r>
          </w:p>
        </w:tc>
        <w:tc>
          <w:tcPr>
            <w:tcW w:w="154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260</w:t>
            </w:r>
          </w:p>
        </w:tc>
      </w:tr>
      <w:tr w:rsidR="00694098">
        <w:trPr>
          <w:trHeight w:hRule="exact" w:val="382"/>
        </w:trPr>
        <w:tc>
          <w:tcPr>
            <w:tcW w:w="31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59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7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274</w:t>
            </w:r>
          </w:p>
        </w:tc>
        <w:tc>
          <w:tcPr>
            <w:tcW w:w="16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264</w:t>
            </w:r>
          </w:p>
        </w:tc>
        <w:tc>
          <w:tcPr>
            <w:tcW w:w="133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268</w:t>
            </w:r>
          </w:p>
        </w:tc>
        <w:tc>
          <w:tcPr>
            <w:tcW w:w="154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261</w:t>
            </w:r>
          </w:p>
        </w:tc>
      </w:tr>
      <w:tr w:rsidR="00694098">
        <w:trPr>
          <w:trHeight w:hRule="exact" w:val="379"/>
        </w:trPr>
        <w:tc>
          <w:tcPr>
            <w:tcW w:w="31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9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66.7%</w:t>
            </w:r>
          </w:p>
        </w:tc>
        <w:tc>
          <w:tcPr>
            <w:tcW w:w="16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89.3%</w:t>
            </w:r>
          </w:p>
        </w:tc>
        <w:tc>
          <w:tcPr>
            <w:tcW w:w="133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91.9%</w:t>
            </w:r>
          </w:p>
        </w:tc>
        <w:tc>
          <w:tcPr>
            <w:tcW w:w="154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95.1</w:t>
            </w:r>
          </w:p>
        </w:tc>
      </w:tr>
      <w:tr w:rsidR="00694098">
        <w:trPr>
          <w:trHeight w:hRule="exact" w:val="379"/>
        </w:trPr>
        <w:tc>
          <w:tcPr>
            <w:tcW w:w="31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59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2.4%</w:t>
            </w:r>
          </w:p>
        </w:tc>
        <w:tc>
          <w:tcPr>
            <w:tcW w:w="16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3.5%</w:t>
            </w:r>
          </w:p>
        </w:tc>
        <w:tc>
          <w:tcPr>
            <w:tcW w:w="133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8.1%</w:t>
            </w:r>
          </w:p>
        </w:tc>
        <w:tc>
          <w:tcPr>
            <w:tcW w:w="154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4.9</w:t>
            </w:r>
          </w:p>
        </w:tc>
      </w:tr>
      <w:tr w:rsidR="00694098">
        <w:trPr>
          <w:trHeight w:hRule="exact" w:val="382"/>
        </w:trPr>
        <w:tc>
          <w:tcPr>
            <w:tcW w:w="31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59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6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1.6%</w:t>
            </w:r>
          </w:p>
        </w:tc>
        <w:tc>
          <w:tcPr>
            <w:tcW w:w="16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7.1%</w:t>
            </w:r>
          </w:p>
        </w:tc>
        <w:tc>
          <w:tcPr>
            <w:tcW w:w="133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54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</w:tbl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8"/>
        <w:rPr>
          <w:rFonts w:ascii="Arial" w:eastAsia="Arial" w:hAnsi="Arial" w:cs="Arial"/>
          <w:b/>
          <w:bCs/>
          <w:sz w:val="25"/>
          <w:szCs w:val="25"/>
        </w:rPr>
      </w:pPr>
    </w:p>
    <w:p w:rsidR="00694098" w:rsidRDefault="00F47497">
      <w:pPr>
        <w:pStyle w:val="ListParagraph"/>
        <w:numPr>
          <w:ilvl w:val="1"/>
          <w:numId w:val="28"/>
        </w:numPr>
        <w:tabs>
          <w:tab w:val="left" w:pos="1073"/>
        </w:tabs>
        <w:spacing w:before="65"/>
        <w:ind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Grey Teal </w:t>
      </w:r>
      <w:r>
        <w:rPr>
          <w:rFonts w:ascii="Arial"/>
          <w:b/>
          <w:i/>
          <w:color w:val="2D1E66"/>
          <w:sz w:val="28"/>
        </w:rPr>
        <w:t>Anas</w:t>
      </w:r>
      <w:r>
        <w:rPr>
          <w:rFonts w:ascii="Arial"/>
          <w:b/>
          <w:i/>
          <w:color w:val="2D1E66"/>
          <w:spacing w:val="-5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gracilis</w:t>
      </w:r>
      <w:proofErr w:type="spellEnd"/>
    </w:p>
    <w:p w:rsidR="00694098" w:rsidRDefault="00F47497">
      <w:pPr>
        <w:pStyle w:val="BodyText"/>
        <w:spacing w:before="113"/>
        <w:ind w:left="220" w:right="322"/>
      </w:pPr>
      <w:r>
        <w:t>Grey Teal are widespread and highly dispersive. Their breeding stronghold is in inland Australia,</w:t>
      </w:r>
      <w:r>
        <w:rPr>
          <w:spacing w:val="-31"/>
        </w:rPr>
        <w:t xml:space="preserve"> </w:t>
      </w:r>
      <w:r>
        <w:t>and</w:t>
      </w:r>
      <w:r>
        <w:rPr>
          <w:w w:val="99"/>
        </w:rPr>
        <w:t xml:space="preserve"> </w:t>
      </w:r>
      <w:r>
        <w:t>they are renowned for their long-distance movements and their ability to breed opportunistically</w:t>
      </w:r>
      <w:r>
        <w:rPr>
          <w:spacing w:val="-24"/>
        </w:rPr>
        <w:t xml:space="preserve"> </w:t>
      </w:r>
      <w:r>
        <w:t>to</w:t>
      </w:r>
      <w:r>
        <w:rPr>
          <w:w w:val="99"/>
        </w:rPr>
        <w:t xml:space="preserve"> </w:t>
      </w:r>
      <w:r>
        <w:t>exploit flood events. Although they have been recorded throughout much of the continent,</w:t>
      </w:r>
      <w:r>
        <w:rPr>
          <w:spacing w:val="-18"/>
        </w:rPr>
        <w:t xml:space="preserve"> </w:t>
      </w:r>
      <w:r>
        <w:t>most</w:t>
      </w:r>
      <w:r>
        <w:rPr>
          <w:w w:val="99"/>
        </w:rPr>
        <w:t xml:space="preserve"> </w:t>
      </w:r>
      <w:r>
        <w:t>breeding occurs in the southern half of Australia and is somew</w:t>
      </w:r>
      <w:r>
        <w:t>hat seasonal, mainly</w:t>
      </w:r>
      <w:r>
        <w:rPr>
          <w:spacing w:val="-16"/>
        </w:rPr>
        <w:t xml:space="preserve"> </w:t>
      </w:r>
      <w:r>
        <w:t>occurring</w:t>
      </w:r>
      <w:r>
        <w:rPr>
          <w:w w:val="99"/>
        </w:rPr>
        <w:t xml:space="preserve"> </w:t>
      </w:r>
      <w:r>
        <w:t>between June and February, though breeding can occur after this period when there are</w:t>
      </w:r>
      <w:r>
        <w:rPr>
          <w:spacing w:val="-28"/>
        </w:rPr>
        <w:t xml:space="preserve"> </w:t>
      </w:r>
      <w:r>
        <w:t>exceptional</w:t>
      </w:r>
      <w:r>
        <w:rPr>
          <w:w w:val="99"/>
        </w:rPr>
        <w:t xml:space="preserve"> </w:t>
      </w:r>
      <w:r>
        <w:t>late summer rain events. Given that the breeding period is lengthy, it is likely that during the</w:t>
      </w:r>
      <w:r>
        <w:rPr>
          <w:spacing w:val="-30"/>
        </w:rPr>
        <w:t xml:space="preserve"> </w:t>
      </w:r>
      <w:r>
        <w:t>Victorian</w:t>
      </w:r>
      <w:r>
        <w:rPr>
          <w:w w:val="99"/>
        </w:rPr>
        <w:t xml:space="preserve"> </w:t>
      </w:r>
      <w:r>
        <w:t xml:space="preserve">duck hunting season </w:t>
      </w:r>
      <w:r>
        <w:t>first-year birds will include both birds in full juvenile plumage, and</w:t>
      </w:r>
      <w:r>
        <w:rPr>
          <w:spacing w:val="-21"/>
        </w:rPr>
        <w:t xml:space="preserve"> </w:t>
      </w:r>
      <w:r>
        <w:t>immatures</w:t>
      </w:r>
      <w:r>
        <w:rPr>
          <w:w w:val="99"/>
        </w:rPr>
        <w:t xml:space="preserve"> </w:t>
      </w:r>
      <w:r>
        <w:t>with few or no remaining traces of juvenile head or body</w:t>
      </w:r>
      <w:r>
        <w:rPr>
          <w:spacing w:val="-15"/>
        </w:rPr>
        <w:t xml:space="preserve"> </w:t>
      </w:r>
      <w:r>
        <w:t>plumage.</w:t>
      </w:r>
    </w:p>
    <w:p w:rsidR="00694098" w:rsidRDefault="00F47497">
      <w:pPr>
        <w:pStyle w:val="BodyText"/>
        <w:spacing w:before="118"/>
        <w:ind w:left="220" w:right="259"/>
      </w:pPr>
      <w:r>
        <w:t>Male and female Grey Teal have very similar plumage. Females may be slightly paler than males</w:t>
      </w:r>
      <w:r>
        <w:rPr>
          <w:spacing w:val="-27"/>
        </w:rPr>
        <w:t xml:space="preserve"> </w:t>
      </w:r>
      <w:r>
        <w:t>on</w:t>
      </w:r>
      <w:r>
        <w:rPr>
          <w:w w:val="99"/>
        </w:rPr>
        <w:t xml:space="preserve"> </w:t>
      </w:r>
      <w:r>
        <w:t>average (</w:t>
      </w:r>
      <w:proofErr w:type="spellStart"/>
      <w:r>
        <w:t>Fri</w:t>
      </w:r>
      <w:r>
        <w:t>th</w:t>
      </w:r>
      <w:proofErr w:type="spellEnd"/>
      <w:r>
        <w:t xml:space="preserve"> 1982), but the difference is subtle, difficult to judge and unreliable. Juveniles are</w:t>
      </w:r>
      <w:r>
        <w:rPr>
          <w:spacing w:val="-34"/>
        </w:rPr>
        <w:t xml:space="preserve"> </w:t>
      </w:r>
      <w:proofErr w:type="gramStart"/>
      <w:r>
        <w:t>similar</w:t>
      </w:r>
      <w:r>
        <w:rPr>
          <w:w w:val="99"/>
        </w:rPr>
        <w:t xml:space="preserve"> </w:t>
      </w:r>
      <w:r>
        <w:t>to</w:t>
      </w:r>
      <w:proofErr w:type="gramEnd"/>
      <w:r>
        <w:t xml:space="preserve"> adults in appearance: they barely differ in pigmentation or patterning, but the smaller body</w:t>
      </w:r>
      <w:r>
        <w:rPr>
          <w:spacing w:val="-23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of juvenile Grey Teal cause them to have a neater gene</w:t>
      </w:r>
      <w:r>
        <w:t>ral appearance, with finer breast</w:t>
      </w:r>
      <w:r>
        <w:rPr>
          <w:spacing w:val="-15"/>
        </w:rPr>
        <w:t xml:space="preserve"> </w:t>
      </w:r>
      <w:r>
        <w:t>markings</w:t>
      </w:r>
      <w:r>
        <w:rPr>
          <w:w w:val="99"/>
        </w:rPr>
        <w:t xml:space="preserve"> </w:t>
      </w:r>
      <w:r>
        <w:t xml:space="preserve">than adults. The post-juvenile </w:t>
      </w:r>
      <w:proofErr w:type="spellStart"/>
      <w:r>
        <w:t>moult</w:t>
      </w:r>
      <w:proofErr w:type="spellEnd"/>
      <w:r>
        <w:t xml:space="preserve"> occurs in the first few months of life, and during the</w:t>
      </w:r>
      <w:r>
        <w:rPr>
          <w:spacing w:val="10"/>
        </w:rPr>
        <w:t xml:space="preserve"> </w:t>
      </w:r>
      <w:r>
        <w:t>Victorian</w:t>
      </w:r>
      <w:r>
        <w:rPr>
          <w:w w:val="99"/>
        </w:rPr>
        <w:t xml:space="preserve"> </w:t>
      </w:r>
      <w:r>
        <w:t>duck hunting season, many first-year birds can only be aged by careful examination for traces</w:t>
      </w:r>
      <w:r>
        <w:rPr>
          <w:spacing w:val="-21"/>
        </w:rPr>
        <w:t xml:space="preserve"> </w:t>
      </w:r>
      <w:r>
        <w:t>of</w:t>
      </w:r>
      <w:r>
        <w:rPr>
          <w:w w:val="99"/>
        </w:rPr>
        <w:t xml:space="preserve"> </w:t>
      </w:r>
      <w:r>
        <w:t>retained juven</w:t>
      </w:r>
      <w:r>
        <w:t>ile feathering. Fully adult plumage is attained when one year</w:t>
      </w:r>
      <w:r>
        <w:rPr>
          <w:spacing w:val="-29"/>
        </w:rPr>
        <w:t xml:space="preserve"> </w:t>
      </w:r>
      <w:r>
        <w:t>old.</w:t>
      </w:r>
    </w:p>
    <w:p w:rsidR="00694098" w:rsidRDefault="00F47497">
      <w:pPr>
        <w:pStyle w:val="Heading4"/>
        <w:numPr>
          <w:ilvl w:val="2"/>
          <w:numId w:val="28"/>
        </w:numPr>
        <w:tabs>
          <w:tab w:val="left" w:pos="1073"/>
        </w:tabs>
        <w:spacing w:before="138"/>
        <w:ind w:right="239"/>
        <w:jc w:val="left"/>
        <w:rPr>
          <w:b w:val="0"/>
          <w:bCs w:val="0"/>
        </w:rPr>
      </w:pPr>
      <w:bookmarkStart w:id="25" w:name="_TOC_250022"/>
      <w:r>
        <w:t>Identification</w:t>
      </w:r>
      <w:bookmarkEnd w:id="25"/>
    </w:p>
    <w:p w:rsidR="00694098" w:rsidRDefault="00F47497">
      <w:pPr>
        <w:pStyle w:val="BodyText"/>
        <w:spacing w:before="56"/>
        <w:ind w:left="220" w:right="277"/>
      </w:pPr>
      <w:r>
        <w:t>Grey Teal have similar plumage to that of female Chestnut Teal. When viewed in the field</w:t>
      </w:r>
      <w:r>
        <w:rPr>
          <w:spacing w:val="-20"/>
        </w:rPr>
        <w:t xml:space="preserve"> </w:t>
      </w:r>
      <w:r>
        <w:t>in</w:t>
      </w:r>
      <w:r>
        <w:rPr>
          <w:w w:val="99"/>
        </w:rPr>
        <w:t xml:space="preserve"> </w:t>
      </w:r>
      <w:r>
        <w:t>reasonable light conditions, it is usually obvious that Grey Teal have a paler, greyer ground</w:t>
      </w:r>
      <w:r>
        <w:rPr>
          <w:spacing w:val="-25"/>
        </w:rPr>
        <w:t xml:space="preserve"> </w:t>
      </w:r>
      <w:proofErr w:type="spellStart"/>
      <w:r>
        <w:t>colour</w:t>
      </w:r>
      <w:proofErr w:type="spellEnd"/>
      <w:r>
        <w:rPr>
          <w:w w:val="99"/>
        </w:rPr>
        <w:t xml:space="preserve"> </w:t>
      </w:r>
      <w:r>
        <w:t>than female Chestnut Teal, and a more extensively white throat. A common cause</w:t>
      </w:r>
      <w:r>
        <w:rPr>
          <w:spacing w:val="-13"/>
        </w:rPr>
        <w:t xml:space="preserve"> </w:t>
      </w:r>
      <w:r>
        <w:t>of</w:t>
      </w:r>
      <w:r>
        <w:rPr>
          <w:w w:val="99"/>
        </w:rPr>
        <w:t xml:space="preserve"> </w:t>
      </w:r>
      <w:r>
        <w:t>misidentifications is ferrous staining of the underparts of Grey Teal; th</w:t>
      </w:r>
      <w:r>
        <w:t xml:space="preserve">e resultant </w:t>
      </w:r>
      <w:proofErr w:type="spellStart"/>
      <w:r>
        <w:t>colour</w:t>
      </w:r>
      <w:proofErr w:type="spellEnd"/>
      <w:r>
        <w:t xml:space="preserve"> can be</w:t>
      </w:r>
      <w:r>
        <w:rPr>
          <w:spacing w:val="-21"/>
        </w:rPr>
        <w:t xml:space="preserve"> </w:t>
      </w:r>
      <w:proofErr w:type="gramStart"/>
      <w:r>
        <w:t>similar</w:t>
      </w:r>
      <w:r>
        <w:rPr>
          <w:w w:val="99"/>
        </w:rPr>
        <w:t xml:space="preserve"> </w:t>
      </w:r>
      <w:r>
        <w:t>to</w:t>
      </w:r>
      <w:proofErr w:type="gramEnd"/>
      <w:r>
        <w:t xml:space="preserve"> the typical </w:t>
      </w:r>
      <w:proofErr w:type="spellStart"/>
      <w:r>
        <w:t>colouration</w:t>
      </w:r>
      <w:proofErr w:type="spellEnd"/>
      <w:r>
        <w:t xml:space="preserve"> of female Chestnut</w:t>
      </w:r>
      <w:r>
        <w:rPr>
          <w:spacing w:val="-21"/>
        </w:rPr>
        <w:t xml:space="preserve"> </w:t>
      </w:r>
      <w:r>
        <w:t>Teal.</w:t>
      </w:r>
    </w:p>
    <w:p w:rsidR="00694098" w:rsidRDefault="00F47497">
      <w:pPr>
        <w:pStyle w:val="BodyText"/>
        <w:spacing w:before="118"/>
        <w:ind w:left="220" w:right="239"/>
      </w:pPr>
      <w:r>
        <w:t>When in the hand, dead Grey Teal can be surprisingly difficult to distinguish from female or</w:t>
      </w:r>
      <w:r>
        <w:rPr>
          <w:spacing w:val="-24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 xml:space="preserve">Chestnut Teal, especially when wet or blood-stained. In such cases, </w:t>
      </w:r>
      <w:r>
        <w:t>look for the larger and</w:t>
      </w:r>
      <w:r>
        <w:rPr>
          <w:spacing w:val="-20"/>
        </w:rPr>
        <w:t xml:space="preserve"> </w:t>
      </w:r>
      <w:r>
        <w:t>cleaner</w:t>
      </w:r>
      <w:r>
        <w:rPr>
          <w:w w:val="99"/>
        </w:rPr>
        <w:t xml:space="preserve"> </w:t>
      </w:r>
      <w:r>
        <w:t>white throat patch of Grey Teal (Appendix 6), which runs from the base of the underside of the bill</w:t>
      </w:r>
      <w:r>
        <w:rPr>
          <w:spacing w:val="-33"/>
        </w:rPr>
        <w:t xml:space="preserve"> </w:t>
      </w:r>
      <w:r>
        <w:t>to</w:t>
      </w:r>
      <w:r>
        <w:rPr>
          <w:w w:val="99"/>
        </w:rPr>
        <w:t xml:space="preserve"> </w:t>
      </w:r>
      <w:r>
        <w:t xml:space="preserve">the lower </w:t>
      </w:r>
      <w:proofErr w:type="spellStart"/>
      <w:r>
        <w:t>foreneck</w:t>
      </w:r>
      <w:proofErr w:type="spellEnd"/>
      <w:r>
        <w:t>. For individuals on which this character cannot be examined, there are some</w:t>
      </w:r>
      <w:r>
        <w:rPr>
          <w:spacing w:val="-28"/>
        </w:rPr>
        <w:t xml:space="preserve"> </w:t>
      </w:r>
      <w:r>
        <w:t>other</w:t>
      </w:r>
      <w:r>
        <w:rPr>
          <w:w w:val="99"/>
        </w:rPr>
        <w:t xml:space="preserve"> </w:t>
      </w:r>
      <w:r>
        <w:t>identification chara</w:t>
      </w:r>
      <w:r>
        <w:t xml:space="preserve">cters to look for: wing length (shorter on average in Grey Teal); </w:t>
      </w:r>
      <w:proofErr w:type="spellStart"/>
      <w:r>
        <w:t>colour</w:t>
      </w:r>
      <w:proofErr w:type="spellEnd"/>
      <w:r>
        <w:t xml:space="preserve"> of</w:t>
      </w:r>
      <w:r>
        <w:rPr>
          <w:spacing w:val="-27"/>
        </w:rPr>
        <w:t xml:space="preserve"> </w:t>
      </w:r>
      <w:r>
        <w:t>speculum</w:t>
      </w:r>
      <w:r>
        <w:rPr>
          <w:w w:val="99"/>
        </w:rPr>
        <w:t xml:space="preserve"> </w:t>
      </w:r>
      <w:r>
        <w:t xml:space="preserve">(green with reduced magenta gloss in Grey Teal) and </w:t>
      </w:r>
      <w:proofErr w:type="spellStart"/>
      <w:r>
        <w:t>colour</w:t>
      </w:r>
      <w:proofErr w:type="spellEnd"/>
      <w:r>
        <w:t xml:space="preserve"> of </w:t>
      </w:r>
      <w:proofErr w:type="spellStart"/>
      <w:r>
        <w:t>upperwing</w:t>
      </w:r>
      <w:proofErr w:type="spellEnd"/>
      <w:r>
        <w:t xml:space="preserve"> coverts (more uneven</w:t>
      </w:r>
      <w:r>
        <w:rPr>
          <w:spacing w:val="-30"/>
        </w:rPr>
        <w:t xml:space="preserve"> </w:t>
      </w:r>
      <w:r>
        <w:t>and</w:t>
      </w:r>
      <w:r>
        <w:rPr>
          <w:w w:val="99"/>
        </w:rPr>
        <w:t xml:space="preserve"> </w:t>
      </w:r>
      <w:r>
        <w:rPr>
          <w:rFonts w:cs="Arial"/>
        </w:rPr>
        <w:t>‘</w:t>
      </w:r>
      <w:r>
        <w:t>dappled</w:t>
      </w:r>
      <w:r>
        <w:rPr>
          <w:rFonts w:cs="Arial"/>
        </w:rPr>
        <w:t xml:space="preserve">’ </w:t>
      </w:r>
      <w:r>
        <w:t xml:space="preserve">in Grey Teal). These characters are described in more detail in </w:t>
      </w:r>
      <w:r>
        <w:t>the identification section</w:t>
      </w:r>
      <w:r>
        <w:rPr>
          <w:spacing w:val="-23"/>
        </w:rPr>
        <w:t xml:space="preserve"> </w:t>
      </w:r>
      <w:r>
        <w:t>for</w:t>
      </w:r>
      <w:r>
        <w:rPr>
          <w:w w:val="99"/>
        </w:rPr>
        <w:t xml:space="preserve"> </w:t>
      </w:r>
      <w:r>
        <w:t>Chestnut</w:t>
      </w:r>
      <w:r>
        <w:rPr>
          <w:spacing w:val="-5"/>
        </w:rPr>
        <w:t xml:space="preserve"> </w:t>
      </w:r>
      <w:r>
        <w:t>Teal.</w:t>
      </w:r>
    </w:p>
    <w:p w:rsidR="00694098" w:rsidRDefault="00F47497">
      <w:pPr>
        <w:pStyle w:val="Heading4"/>
        <w:numPr>
          <w:ilvl w:val="2"/>
          <w:numId w:val="28"/>
        </w:numPr>
        <w:tabs>
          <w:tab w:val="left" w:pos="1073"/>
        </w:tabs>
        <w:ind w:right="239"/>
        <w:jc w:val="left"/>
        <w:rPr>
          <w:b w:val="0"/>
          <w:bCs w:val="0"/>
        </w:rPr>
      </w:pPr>
      <w:bookmarkStart w:id="26" w:name="_TOC_250021"/>
      <w:r>
        <w:t>Ageing</w:t>
      </w:r>
      <w:r>
        <w:rPr>
          <w:spacing w:val="-1"/>
        </w:rPr>
        <w:t xml:space="preserve"> </w:t>
      </w:r>
      <w:r>
        <w:t>characters</w:t>
      </w:r>
      <w:bookmarkEnd w:id="26"/>
    </w:p>
    <w:p w:rsidR="00694098" w:rsidRDefault="00F47497">
      <w:pPr>
        <w:pStyle w:val="BodyText"/>
        <w:spacing w:before="56"/>
        <w:ind w:left="220" w:right="239"/>
      </w:pPr>
      <w:r>
        <w:t>Retained juvenile tail feathers are readily identified in Grey Teal (Table 18; Appendix 6) and</w:t>
      </w:r>
      <w:r>
        <w:rPr>
          <w:spacing w:val="-15"/>
        </w:rPr>
        <w:t xml:space="preserve"> </w:t>
      </w:r>
      <w:r>
        <w:t>are</w:t>
      </w:r>
      <w:r>
        <w:rPr>
          <w:w w:val="99"/>
        </w:rPr>
        <w:t xml:space="preserve"> </w:t>
      </w:r>
      <w:r>
        <w:t>diagnostic of first-year birds if present. However, most of the immatures collected during th</w:t>
      </w:r>
      <w:r>
        <w:t>e</w:t>
      </w:r>
      <w:r>
        <w:rPr>
          <w:spacing w:val="-15"/>
        </w:rPr>
        <w:t xml:space="preserve"> </w:t>
      </w:r>
      <w:r>
        <w:t>duck</w:t>
      </w:r>
      <w:r>
        <w:rPr>
          <w:w w:val="99"/>
        </w:rPr>
        <w:t xml:space="preserve"> </w:t>
      </w:r>
      <w:r>
        <w:t xml:space="preserve">hunting season that were examined in this study had started post-juvenile tail </w:t>
      </w:r>
      <w:proofErr w:type="spellStart"/>
      <w:r>
        <w:t>moult</w:t>
      </w:r>
      <w:proofErr w:type="spellEnd"/>
      <w:r>
        <w:t>,</w:t>
      </w:r>
      <w:r>
        <w:rPr>
          <w:spacing w:val="-8"/>
        </w:rPr>
        <w:t xml:space="preserve"> </w:t>
      </w:r>
      <w:r>
        <w:t>and</w:t>
      </w:r>
      <w:r>
        <w:rPr>
          <w:w w:val="99"/>
        </w:rPr>
        <w:t xml:space="preserve"> </w:t>
      </w:r>
      <w:r>
        <w:t>approximately 30% of first-year birds examined in this study had replaced all their juvenile tail</w:t>
      </w:r>
      <w:r>
        <w:rPr>
          <w:spacing w:val="-28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(Table 19). Of first-year birds collected in March (</w:t>
      </w:r>
      <w:r>
        <w:t>when opening day samples are collected), 11 of</w:t>
      </w:r>
      <w:r>
        <w:rPr>
          <w:spacing w:val="-22"/>
        </w:rPr>
        <w:t xml:space="preserve"> </w:t>
      </w:r>
      <w:r>
        <w:t>44</w:t>
      </w:r>
      <w:r>
        <w:rPr>
          <w:w w:val="99"/>
        </w:rPr>
        <w:t xml:space="preserve"> </w:t>
      </w:r>
      <w:r>
        <w:t>specimens (25%) had replaced all their juvenile tail</w:t>
      </w:r>
      <w:r>
        <w:rPr>
          <w:spacing w:val="-23"/>
        </w:rPr>
        <w:t xml:space="preserve"> </w:t>
      </w:r>
      <w:r>
        <w:t>feathers.</w:t>
      </w:r>
    </w:p>
    <w:p w:rsidR="00694098" w:rsidRDefault="00F47497">
      <w:pPr>
        <w:pStyle w:val="BodyText"/>
        <w:spacing w:before="120"/>
        <w:ind w:left="220" w:right="239"/>
      </w:pPr>
      <w:r>
        <w:t>Immature Grey Teal that have replaced all their juvenile tail feathers are difficult to age. Some can</w:t>
      </w:r>
      <w:r>
        <w:rPr>
          <w:spacing w:val="-33"/>
        </w:rPr>
        <w:t xml:space="preserve"> </w:t>
      </w:r>
      <w:r>
        <w:t>be</w:t>
      </w:r>
      <w:r>
        <w:rPr>
          <w:w w:val="99"/>
        </w:rPr>
        <w:t xml:space="preserve"> </w:t>
      </w:r>
      <w:r>
        <w:t>aged reliably if they retain juvenile tertials (with more pointed tips than adults). Retained</w:t>
      </w:r>
      <w:r>
        <w:rPr>
          <w:spacing w:val="-31"/>
        </w:rPr>
        <w:t xml:space="preserve"> </w:t>
      </w:r>
      <w:r>
        <w:t>juvenile</w:t>
      </w:r>
    </w:p>
    <w:p w:rsidR="00694098" w:rsidRDefault="00694098">
      <w:pPr>
        <w:sectPr w:rsidR="00694098">
          <w:footerReference w:type="default" r:id="rId59"/>
          <w:pgSz w:w="11910" w:h="16840"/>
          <w:pgMar w:top="144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149"/>
      </w:pPr>
      <w:r>
        <w:lastRenderedPageBreak/>
        <w:t>lesser,</w:t>
      </w:r>
      <w:r>
        <w:rPr>
          <w:spacing w:val="-4"/>
        </w:rPr>
        <w:t xml:space="preserve"> </w:t>
      </w:r>
      <w:r>
        <w:t>median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greater</w:t>
      </w:r>
      <w:r>
        <w:rPr>
          <w:spacing w:val="-1"/>
        </w:rPr>
        <w:t xml:space="preserve"> </w:t>
      </w:r>
      <w:r>
        <w:t>secondary</w:t>
      </w:r>
      <w:r>
        <w:rPr>
          <w:spacing w:val="-7"/>
        </w:rPr>
        <w:t xml:space="preserve"> </w:t>
      </w:r>
      <w:r>
        <w:t>coverts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slightly</w:t>
      </w:r>
      <w:r>
        <w:rPr>
          <w:spacing w:val="-7"/>
        </w:rPr>
        <w:t xml:space="preserve"> </w:t>
      </w:r>
      <w:r>
        <w:t>narrower</w:t>
      </w:r>
      <w:r>
        <w:rPr>
          <w:spacing w:val="-7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equivalent</w:t>
      </w:r>
      <w:r>
        <w:rPr>
          <w:spacing w:val="-4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in adults</w:t>
      </w:r>
      <w:r>
        <w:t xml:space="preserve">, a distinction most easily made in birds in active </w:t>
      </w:r>
      <w:proofErr w:type="spellStart"/>
      <w:r>
        <w:t>moult</w:t>
      </w:r>
      <w:proofErr w:type="spellEnd"/>
      <w:r>
        <w:t>, in which the two feather</w:t>
      </w:r>
      <w:r>
        <w:rPr>
          <w:spacing w:val="-37"/>
        </w:rPr>
        <w:t xml:space="preserve"> </w:t>
      </w:r>
      <w:r>
        <w:t>generations</w:t>
      </w:r>
      <w:r>
        <w:rPr>
          <w:w w:val="99"/>
        </w:rPr>
        <w:t xml:space="preserve"> </w:t>
      </w:r>
      <w:r>
        <w:t>can be compared directly. In some individuals, it is possible to detect an age-diagnostic</w:t>
      </w:r>
      <w:r>
        <w:rPr>
          <w:spacing w:val="-23"/>
        </w:rPr>
        <w:t xml:space="preserve"> </w:t>
      </w:r>
      <w:r>
        <w:t>contrast</w:t>
      </w:r>
      <w:r>
        <w:rPr>
          <w:w w:val="99"/>
        </w:rPr>
        <w:t xml:space="preserve"> </w:t>
      </w:r>
      <w:r>
        <w:t>between the w</w:t>
      </w:r>
      <w:r>
        <w:t>ear of primary coverts (retained from the juvenile plumage) and fresher</w:t>
      </w:r>
      <w:r>
        <w:rPr>
          <w:spacing w:val="-28"/>
        </w:rPr>
        <w:t xml:space="preserve"> </w:t>
      </w:r>
      <w:proofErr w:type="spellStart"/>
      <w:r>
        <w:t>innerwing</w:t>
      </w:r>
      <w:proofErr w:type="spellEnd"/>
      <w:r>
        <w:rPr>
          <w:w w:val="99"/>
        </w:rPr>
        <w:t xml:space="preserve"> </w:t>
      </w:r>
      <w:r>
        <w:t xml:space="preserve">coverts (attained in a post-juvenile </w:t>
      </w:r>
      <w:proofErr w:type="spellStart"/>
      <w:r>
        <w:t>moult</w:t>
      </w:r>
      <w:proofErr w:type="spellEnd"/>
      <w:r>
        <w:t>), though this difference is quite subtle and is most</w:t>
      </w:r>
      <w:r>
        <w:rPr>
          <w:spacing w:val="-18"/>
        </w:rPr>
        <w:t xml:space="preserve"> </w:t>
      </w:r>
      <w:r>
        <w:t>easily</w:t>
      </w:r>
      <w:r>
        <w:rPr>
          <w:w w:val="99"/>
        </w:rPr>
        <w:t xml:space="preserve"> </w:t>
      </w:r>
      <w:r>
        <w:t>picked up by experienced observers with access to comparative</w:t>
      </w:r>
      <w:r>
        <w:rPr>
          <w:spacing w:val="-32"/>
        </w:rPr>
        <w:t xml:space="preserve"> </w:t>
      </w:r>
      <w:r>
        <w:t>material.</w:t>
      </w:r>
    </w:p>
    <w:p w:rsidR="00694098" w:rsidRDefault="00F47497">
      <w:pPr>
        <w:pStyle w:val="BodyText"/>
        <w:spacing w:before="120"/>
        <w:ind w:right="126"/>
      </w:pPr>
      <w:r>
        <w:t xml:space="preserve">Some first-year birds replace all their juvenile tail feathers and </w:t>
      </w:r>
      <w:proofErr w:type="gramStart"/>
      <w:r>
        <w:t>tertials, and</w:t>
      </w:r>
      <w:proofErr w:type="gramEnd"/>
      <w:r>
        <w:t xml:space="preserve"> cannot be aged</w:t>
      </w:r>
      <w:r>
        <w:rPr>
          <w:spacing w:val="-20"/>
        </w:rPr>
        <w:t xml:space="preserve"> </w:t>
      </w:r>
      <w:r>
        <w:t>on</w:t>
      </w:r>
      <w:r>
        <w:rPr>
          <w:w w:val="99"/>
        </w:rPr>
        <w:t xml:space="preserve"> </w:t>
      </w:r>
      <w:r>
        <w:t xml:space="preserve">retained juvenile </w:t>
      </w:r>
      <w:proofErr w:type="spellStart"/>
      <w:r>
        <w:t>upperwing</w:t>
      </w:r>
      <w:proofErr w:type="spellEnd"/>
      <w:r>
        <w:t xml:space="preserve"> coverts (either because they have been </w:t>
      </w:r>
      <w:proofErr w:type="spellStart"/>
      <w:r>
        <w:t>moulted</w:t>
      </w:r>
      <w:proofErr w:type="spellEnd"/>
      <w:r>
        <w:t>, or because</w:t>
      </w:r>
      <w:r>
        <w:rPr>
          <w:spacing w:val="-19"/>
        </w:rPr>
        <w:t xml:space="preserve"> </w:t>
      </w:r>
      <w:r>
        <w:t>observers</w:t>
      </w:r>
      <w:r>
        <w:rPr>
          <w:w w:val="99"/>
        </w:rPr>
        <w:t xml:space="preserve"> </w:t>
      </w:r>
      <w:r>
        <w:t xml:space="preserve">are not confident about assigning their shape or wear to a </w:t>
      </w:r>
      <w:r>
        <w:t>category). Such individuals do,</w:t>
      </w:r>
      <w:r>
        <w:rPr>
          <w:spacing w:val="-24"/>
        </w:rPr>
        <w:t xml:space="preserve"> </w:t>
      </w:r>
      <w:r>
        <w:t>however,</w:t>
      </w:r>
      <w:r>
        <w:rPr>
          <w:w w:val="99"/>
        </w:rPr>
        <w:t xml:space="preserve"> </w:t>
      </w:r>
      <w:r>
        <w:t>retain</w:t>
      </w:r>
      <w:r>
        <w:rPr>
          <w:spacing w:val="-1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juvenile</w:t>
      </w:r>
      <w:r>
        <w:rPr>
          <w:spacing w:val="-1"/>
        </w:rPr>
        <w:t xml:space="preserve"> </w:t>
      </w:r>
      <w:r>
        <w:t>primaries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secondaries.</w:t>
      </w:r>
      <w:r>
        <w:rPr>
          <w:spacing w:val="-8"/>
        </w:rPr>
        <w:t xml:space="preserve"> </w:t>
      </w:r>
      <w:r>
        <w:rPr>
          <w:spacing w:val="5"/>
        </w:rPr>
        <w:t>We</w:t>
      </w:r>
      <w:r>
        <w:rPr>
          <w:spacing w:val="-6"/>
        </w:rPr>
        <w:t xml:space="preserve"> </w:t>
      </w:r>
      <w:r>
        <w:t>originally</w:t>
      </w:r>
      <w:r>
        <w:rPr>
          <w:spacing w:val="-6"/>
        </w:rPr>
        <w:t xml:space="preserve"> </w:t>
      </w:r>
      <w:r>
        <w:t>suspected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speculum</w:t>
      </w:r>
      <w:r>
        <w:rPr>
          <w:spacing w:val="1"/>
        </w:rPr>
        <w:t xml:space="preserve"> </w:t>
      </w:r>
      <w:r>
        <w:t>was</w:t>
      </w:r>
      <w:r>
        <w:rPr>
          <w:w w:val="99"/>
        </w:rPr>
        <w:t xml:space="preserve"> </w:t>
      </w:r>
      <w:r>
        <w:t>larger in adults than in juveniles. Systematic recording of speculum extent demonstrated that this</w:t>
      </w:r>
      <w:r>
        <w:rPr>
          <w:spacing w:val="-20"/>
        </w:rPr>
        <w:t xml:space="preserve"> </w:t>
      </w:r>
      <w:r>
        <w:t>is</w:t>
      </w:r>
      <w:r>
        <w:rPr>
          <w:w w:val="99"/>
        </w:rPr>
        <w:t xml:space="preserve"> </w:t>
      </w:r>
      <w:r>
        <w:t>true on average, but that there is so much overlap that it is of little practical use in ageing</w:t>
      </w:r>
      <w:r>
        <w:rPr>
          <w:spacing w:val="-23"/>
        </w:rPr>
        <w:t xml:space="preserve"> </w:t>
      </w:r>
      <w:r>
        <w:t>most</w:t>
      </w:r>
      <w:r>
        <w:rPr>
          <w:w w:val="99"/>
        </w:rPr>
        <w:t xml:space="preserve"> </w:t>
      </w:r>
      <w:r>
        <w:t>individuals. However, the speculum of some 20% of first-year birds is reduced to a small glossy</w:t>
      </w:r>
      <w:r>
        <w:rPr>
          <w:spacing w:val="-25"/>
        </w:rPr>
        <w:t xml:space="preserve"> </w:t>
      </w:r>
      <w:r>
        <w:t>patch</w:t>
      </w:r>
      <w:r>
        <w:rPr>
          <w:w w:val="99"/>
        </w:rPr>
        <w:t xml:space="preserve"> </w:t>
      </w:r>
      <w:r>
        <w:t xml:space="preserve">that does not meet the tips of the greater secondary </w:t>
      </w:r>
      <w:r>
        <w:t xml:space="preserve">coverts. </w:t>
      </w:r>
      <w:r>
        <w:rPr>
          <w:spacing w:val="4"/>
        </w:rPr>
        <w:t xml:space="preserve">We </w:t>
      </w:r>
      <w:r>
        <w:t>did not find any adults with</w:t>
      </w:r>
      <w:r>
        <w:rPr>
          <w:spacing w:val="-36"/>
        </w:rPr>
        <w:t xml:space="preserve"> </w:t>
      </w:r>
      <w:r>
        <w:t>such</w:t>
      </w:r>
      <w:r>
        <w:rPr>
          <w:w w:val="99"/>
        </w:rPr>
        <w:t xml:space="preserve"> </w:t>
      </w:r>
      <w:r>
        <w:t>small speculum</w:t>
      </w:r>
      <w:r>
        <w:rPr>
          <w:spacing w:val="-6"/>
        </w:rPr>
        <w:t xml:space="preserve"> </w:t>
      </w:r>
      <w:r>
        <w:t>markings.</w:t>
      </w:r>
    </w:p>
    <w:p w:rsidR="00694098" w:rsidRDefault="00F47497">
      <w:pPr>
        <w:pStyle w:val="BodyText"/>
        <w:spacing w:before="118"/>
        <w:ind w:right="149"/>
      </w:pPr>
      <w:r>
        <w:t>There was a reasonably consistent difference between the shape of the tips of adult and</w:t>
      </w:r>
      <w:r>
        <w:rPr>
          <w:spacing w:val="-24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primaries. Over 80% of adults had relatively broad primaries with rounded tips; over 80%</w:t>
      </w:r>
      <w:r>
        <w:rPr>
          <w:spacing w:val="-20"/>
        </w:rPr>
        <w:t xml:space="preserve"> </w:t>
      </w:r>
      <w:r>
        <w:t>of</w:t>
      </w:r>
      <w:r>
        <w:rPr>
          <w:w w:val="99"/>
        </w:rPr>
        <w:t xml:space="preserve"> </w:t>
      </w:r>
      <w:r>
        <w:t>immatures</w:t>
      </w:r>
      <w:r>
        <w:rPr>
          <w:spacing w:val="-2"/>
        </w:rPr>
        <w:t xml:space="preserve"> </w:t>
      </w:r>
      <w:r>
        <w:t>had</w:t>
      </w:r>
      <w:r>
        <w:rPr>
          <w:spacing w:val="-3"/>
        </w:rPr>
        <w:t xml:space="preserve"> </w:t>
      </w:r>
      <w:r>
        <w:t>relatively</w:t>
      </w:r>
      <w:r>
        <w:rPr>
          <w:spacing w:val="-4"/>
        </w:rPr>
        <w:t xml:space="preserve"> </w:t>
      </w:r>
      <w:r>
        <w:t>narrow</w:t>
      </w:r>
      <w:r>
        <w:rPr>
          <w:spacing w:val="-3"/>
        </w:rPr>
        <w:t xml:space="preserve"> </w:t>
      </w:r>
      <w:r>
        <w:t>primaries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pointed</w:t>
      </w:r>
      <w:r>
        <w:rPr>
          <w:spacing w:val="-4"/>
        </w:rPr>
        <w:t xml:space="preserve"> </w:t>
      </w:r>
      <w:r>
        <w:t>tips.</w:t>
      </w:r>
      <w:r>
        <w:rPr>
          <w:spacing w:val="-5"/>
        </w:rPr>
        <w:t xml:space="preserve"> </w:t>
      </w:r>
      <w:r>
        <w:rPr>
          <w:spacing w:val="4"/>
        </w:rPr>
        <w:t>We</w:t>
      </w:r>
      <w:r>
        <w:rPr>
          <w:spacing w:val="-3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unable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decide</w:t>
      </w:r>
      <w:r>
        <w:rPr>
          <w:spacing w:val="-2"/>
        </w:rPr>
        <w:t xml:space="preserve"> </w:t>
      </w:r>
      <w:r>
        <w:t>whether</w:t>
      </w:r>
      <w:r>
        <w:rPr>
          <w:w w:val="99"/>
        </w:rPr>
        <w:t xml:space="preserve"> </w:t>
      </w:r>
      <w:r>
        <w:t xml:space="preserve">the primaries of approximately 15% of individuals were </w:t>
      </w:r>
      <w:r>
        <w:rPr>
          <w:rFonts w:cs="Arial"/>
        </w:rPr>
        <w:t>‘</w:t>
      </w:r>
      <w:r>
        <w:t>broad and rounded</w:t>
      </w:r>
      <w:r>
        <w:rPr>
          <w:rFonts w:cs="Arial"/>
        </w:rPr>
        <w:t xml:space="preserve">’ </w:t>
      </w:r>
      <w:r>
        <w:t xml:space="preserve">or </w:t>
      </w:r>
      <w:r>
        <w:rPr>
          <w:rFonts w:cs="Arial"/>
        </w:rPr>
        <w:t>‘</w:t>
      </w:r>
      <w:r>
        <w:t>narrow and</w:t>
      </w:r>
      <w:r>
        <w:rPr>
          <w:spacing w:val="-20"/>
        </w:rPr>
        <w:t xml:space="preserve"> </w:t>
      </w:r>
      <w:r>
        <w:t>pointed</w:t>
      </w:r>
      <w:r>
        <w:rPr>
          <w:rFonts w:cs="Arial"/>
        </w:rPr>
        <w:t>’</w:t>
      </w:r>
      <w:r>
        <w:t>;</w:t>
      </w:r>
      <w:r>
        <w:rPr>
          <w:w w:val="99"/>
        </w:rPr>
        <w:t xml:space="preserve"> </w:t>
      </w:r>
      <w:r>
        <w:t>such individuals proved to include both immature and adult birds. These data suggest that</w:t>
      </w:r>
      <w:r>
        <w:rPr>
          <w:spacing w:val="-23"/>
        </w:rPr>
        <w:t xml:space="preserve"> </w:t>
      </w:r>
      <w:r>
        <w:t>primary</w:t>
      </w:r>
      <w:r>
        <w:rPr>
          <w:w w:val="99"/>
        </w:rPr>
        <w:t xml:space="preserve"> </w:t>
      </w:r>
      <w:r>
        <w:t xml:space="preserve">shape is a reasonably effective ageing character, but we should </w:t>
      </w:r>
      <w:proofErr w:type="spellStart"/>
      <w:r>
        <w:t>emphasise</w:t>
      </w:r>
      <w:proofErr w:type="spellEnd"/>
      <w:r>
        <w:t xml:space="preserve"> that the feature</w:t>
      </w:r>
      <w:r>
        <w:rPr>
          <w:spacing w:val="-13"/>
        </w:rPr>
        <w:t xml:space="preserve"> </w:t>
      </w:r>
      <w:r>
        <w:t>was</w:t>
      </w:r>
      <w:r>
        <w:rPr>
          <w:w w:val="99"/>
        </w:rPr>
        <w:t xml:space="preserve"> </w:t>
      </w:r>
      <w:r>
        <w:t>difficult to judge, the shape differences were subtle, and ther</w:t>
      </w:r>
      <w:r>
        <w:t>e was a tendency for primaries</w:t>
      </w:r>
      <w:r>
        <w:rPr>
          <w:spacing w:val="-16"/>
        </w:rPr>
        <w:t xml:space="preserve"> </w:t>
      </w:r>
      <w:r>
        <w:t>to</w:t>
      </w:r>
      <w:r>
        <w:rPr>
          <w:w w:val="99"/>
        </w:rPr>
        <w:t xml:space="preserve"> </w:t>
      </w:r>
      <w:r>
        <w:t xml:space="preserve">become narrower when worn. </w:t>
      </w:r>
      <w:r>
        <w:rPr>
          <w:spacing w:val="2"/>
        </w:rPr>
        <w:t xml:space="preserve">With </w:t>
      </w:r>
      <w:r>
        <w:t>the museum collections, we had time to make</w:t>
      </w:r>
      <w:r>
        <w:rPr>
          <w:spacing w:val="-19"/>
        </w:rPr>
        <w:t xml:space="preserve"> </w:t>
      </w:r>
      <w:r>
        <w:t>careful</w:t>
      </w:r>
      <w:r>
        <w:rPr>
          <w:w w:val="99"/>
        </w:rPr>
        <w:t xml:space="preserve"> </w:t>
      </w:r>
      <w:r>
        <w:t>comparisons of known adult and juvenile wings when classifying primary shape as broad or</w:t>
      </w:r>
      <w:r>
        <w:rPr>
          <w:spacing w:val="-30"/>
        </w:rPr>
        <w:t xml:space="preserve"> </w:t>
      </w:r>
      <w:r>
        <w:t>narrow.</w:t>
      </w:r>
      <w:r>
        <w:rPr>
          <w:w w:val="99"/>
        </w:rPr>
        <w:t xml:space="preserve"> </w:t>
      </w:r>
      <w:r>
        <w:t>Such opportunities may not always be avai</w:t>
      </w:r>
      <w:r>
        <w:t xml:space="preserve">lable to </w:t>
      </w:r>
      <w:r>
        <w:rPr>
          <w:rFonts w:cs="Arial"/>
        </w:rPr>
        <w:t xml:space="preserve">agency </w:t>
      </w:r>
      <w:r>
        <w:t>staff when assessing age</w:t>
      </w:r>
      <w:r>
        <w:rPr>
          <w:spacing w:val="-30"/>
        </w:rPr>
        <w:t xml:space="preserve"> </w:t>
      </w:r>
      <w:r>
        <w:t>ratios.</w:t>
      </w:r>
    </w:p>
    <w:p w:rsidR="00694098" w:rsidRDefault="00694098">
      <w:pPr>
        <w:spacing w:before="2"/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4"/>
        <w:numPr>
          <w:ilvl w:val="2"/>
          <w:numId w:val="28"/>
        </w:numPr>
        <w:tabs>
          <w:tab w:val="left" w:pos="953"/>
        </w:tabs>
        <w:spacing w:before="0"/>
        <w:ind w:left="952" w:right="109"/>
        <w:jc w:val="left"/>
        <w:rPr>
          <w:b w:val="0"/>
          <w:bCs w:val="0"/>
        </w:rPr>
      </w:pPr>
      <w:bookmarkStart w:id="27" w:name="_TOC_250020"/>
      <w:r>
        <w:t>Sexing</w:t>
      </w:r>
      <w:r>
        <w:rPr>
          <w:spacing w:val="-2"/>
        </w:rPr>
        <w:t xml:space="preserve"> </w:t>
      </w:r>
      <w:r>
        <w:t>characters</w:t>
      </w:r>
      <w:bookmarkEnd w:id="27"/>
    </w:p>
    <w:p w:rsidR="00694098" w:rsidRDefault="00F47497">
      <w:pPr>
        <w:pStyle w:val="BodyText"/>
        <w:spacing w:before="56"/>
      </w:pPr>
      <w:r>
        <w:t>Grey</w:t>
      </w:r>
      <w:r>
        <w:rPr>
          <w:spacing w:val="-6"/>
        </w:rPr>
        <w:t xml:space="preserve"> </w:t>
      </w:r>
      <w:r>
        <w:t>Teal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difficult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sex</w:t>
      </w:r>
      <w:r>
        <w:rPr>
          <w:spacing w:val="-2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only</w:t>
      </w:r>
      <w:r>
        <w:rPr>
          <w:spacing w:val="-4"/>
        </w:rPr>
        <w:t xml:space="preserve"> </w:t>
      </w:r>
      <w:r>
        <w:t>wings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available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examination.</w:t>
      </w:r>
      <w:r>
        <w:rPr>
          <w:spacing w:val="-8"/>
        </w:rPr>
        <w:t xml:space="preserve"> </w:t>
      </w:r>
      <w:r>
        <w:rPr>
          <w:spacing w:val="5"/>
        </w:rPr>
        <w:t>We</w:t>
      </w:r>
      <w:r>
        <w:rPr>
          <w:spacing w:val="-3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find</w:t>
      </w:r>
      <w:r>
        <w:rPr>
          <w:spacing w:val="-2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reliable</w:t>
      </w:r>
      <w:r>
        <w:rPr>
          <w:w w:val="99"/>
        </w:rPr>
        <w:t xml:space="preserve"> </w:t>
      </w:r>
      <w:r>
        <w:t>plumage differences between males and females, though females tended to have a smaller</w:t>
      </w:r>
      <w:r>
        <w:rPr>
          <w:spacing w:val="-24"/>
        </w:rPr>
        <w:t xml:space="preserve"> </w:t>
      </w:r>
      <w:r>
        <w:t>speculum</w:t>
      </w:r>
      <w:r>
        <w:rPr>
          <w:w w:val="99"/>
        </w:rPr>
        <w:t xml:space="preserve"> </w:t>
      </w:r>
      <w:r>
        <w:t>usually restricted to two or three secondaries (it usually occurs on three or four secondaries in</w:t>
      </w:r>
      <w:r>
        <w:rPr>
          <w:spacing w:val="-28"/>
        </w:rPr>
        <w:t xml:space="preserve"> </w:t>
      </w:r>
      <w:r>
        <w:t>males;</w:t>
      </w:r>
      <w:r>
        <w:rPr>
          <w:w w:val="99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19).</w:t>
      </w:r>
    </w:p>
    <w:p w:rsidR="00694098" w:rsidRDefault="00F47497">
      <w:pPr>
        <w:pStyle w:val="BodyText"/>
        <w:spacing w:before="120"/>
        <w:ind w:right="149"/>
      </w:pPr>
      <w:r>
        <w:t>The size difference between the sexes is mod</w:t>
      </w:r>
      <w:r>
        <w:t>est. The average wing length of females is 95% of</w:t>
      </w:r>
      <w:r>
        <w:rPr>
          <w:spacing w:val="-22"/>
        </w:rPr>
        <w:t xml:space="preserve"> </w:t>
      </w:r>
      <w:r>
        <w:t>that</w:t>
      </w:r>
      <w:r>
        <w:rPr>
          <w:spacing w:val="-1"/>
          <w:w w:val="99"/>
        </w:rPr>
        <w:t xml:space="preserve"> </w:t>
      </w:r>
      <w:r>
        <w:t>of males; the difference is statistically significant, but there is considerable overlap and only 60%</w:t>
      </w:r>
      <w:r>
        <w:rPr>
          <w:spacing w:val="-21"/>
        </w:rPr>
        <w:t xml:space="preserve"> </w:t>
      </w:r>
      <w:r>
        <w:t>of</w:t>
      </w:r>
      <w:r>
        <w:rPr>
          <w:w w:val="99"/>
        </w:rPr>
        <w:t xml:space="preserve"> </w:t>
      </w:r>
      <w:r>
        <w:t>adults and 48% of first-year birds can be sexed with 95% confidence (Table 20).</w:t>
      </w:r>
      <w:r>
        <w:rPr>
          <w:spacing w:val="-13"/>
        </w:rPr>
        <w:t xml:space="preserve"> </w:t>
      </w:r>
      <w:r>
        <w:t>Moreover,</w:t>
      </w:r>
      <w:r>
        <w:rPr>
          <w:w w:val="99"/>
        </w:rPr>
        <w:t xml:space="preserve"> </w:t>
      </w:r>
      <w:r>
        <w:t>immatu</w:t>
      </w:r>
      <w:r>
        <w:t>res (with retained juvenile flight feathers) have slightly shorter wings than adults, so</w:t>
      </w:r>
      <w:r>
        <w:rPr>
          <w:spacing w:val="-23"/>
        </w:rPr>
        <w:t xml:space="preserve"> </w:t>
      </w:r>
      <w:r>
        <w:t>different</w:t>
      </w:r>
      <w:r>
        <w:rPr>
          <w:w w:val="99"/>
        </w:rPr>
        <w:t xml:space="preserve"> </w:t>
      </w:r>
      <w:r>
        <w:t>sexing criteria need to be applied to adults and immatures</w:t>
      </w:r>
      <w:r>
        <w:rPr>
          <w:rFonts w:cs="Arial"/>
        </w:rPr>
        <w:t>—</w:t>
      </w:r>
      <w:r>
        <w:t>and the two age categories can</w:t>
      </w:r>
      <w:r>
        <w:rPr>
          <w:spacing w:val="-17"/>
        </w:rPr>
        <w:t xml:space="preserve"> </w:t>
      </w:r>
      <w:r>
        <w:t>be</w:t>
      </w:r>
      <w:r>
        <w:rPr>
          <w:w w:val="99"/>
        </w:rPr>
        <w:t xml:space="preserve"> </w:t>
      </w:r>
      <w:r>
        <w:t>difficult to distinguish. If immatures are misclassified as adul</w:t>
      </w:r>
      <w:r>
        <w:t>ts, then estimates of sex ratio based</w:t>
      </w:r>
      <w:r>
        <w:rPr>
          <w:spacing w:val="-26"/>
        </w:rPr>
        <w:t xml:space="preserve"> </w:t>
      </w:r>
      <w:r>
        <w:t>on</w:t>
      </w:r>
      <w:r>
        <w:rPr>
          <w:w w:val="99"/>
        </w:rPr>
        <w:t xml:space="preserve"> </w:t>
      </w:r>
      <w:r>
        <w:t>measurements will be biased towards</w:t>
      </w:r>
      <w:r>
        <w:rPr>
          <w:spacing w:val="-9"/>
        </w:rPr>
        <w:t xml:space="preserve"> </w:t>
      </w:r>
      <w:r>
        <w:t>females.</w:t>
      </w:r>
    </w:p>
    <w:p w:rsidR="00694098" w:rsidRDefault="00694098">
      <w:pPr>
        <w:sectPr w:rsidR="00694098">
          <w:footerReference w:type="default" r:id="rId60"/>
          <w:pgSz w:w="11910" w:h="16840"/>
          <w:pgMar w:top="1360" w:right="138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rPr>
          <w:b w:val="0"/>
          <w:bCs w:val="0"/>
        </w:rPr>
      </w:pPr>
      <w:r>
        <w:rPr>
          <w:color w:val="1F1546"/>
        </w:rPr>
        <w:t>Table 18. Differences between adult and juvenile Grey Teal, and between males and</w:t>
      </w:r>
      <w:r>
        <w:rPr>
          <w:color w:val="1F1546"/>
          <w:spacing w:val="-15"/>
        </w:rPr>
        <w:t xml:space="preserve"> </w:t>
      </w:r>
      <w:r>
        <w:rPr>
          <w:color w:val="1F1546"/>
        </w:rPr>
        <w:t>females.</w:t>
      </w:r>
    </w:p>
    <w:p w:rsidR="00694098" w:rsidRDefault="00F47497">
      <w:pPr>
        <w:pStyle w:val="BodyText"/>
        <w:spacing w:before="120"/>
        <w:ind w:left="220"/>
      </w:pPr>
      <w:r>
        <w:rPr>
          <w:color w:val="1F1546"/>
        </w:rPr>
        <w:t xml:space="preserve">Measurements are presented in the format mean (standard deviation; minimum </w:t>
      </w:r>
      <w:r>
        <w:rPr>
          <w:rFonts w:cs="Arial"/>
          <w:color w:val="1F1546"/>
        </w:rPr>
        <w:t xml:space="preserve">– </w:t>
      </w:r>
      <w:r>
        <w:rPr>
          <w:color w:val="1F1546"/>
        </w:rPr>
        <w:t>maximum; sample</w:t>
      </w:r>
      <w:r>
        <w:rPr>
          <w:color w:val="1F1546"/>
          <w:spacing w:val="-24"/>
        </w:rPr>
        <w:t xml:space="preserve"> </w:t>
      </w:r>
      <w:r>
        <w:rPr>
          <w:color w:val="1F1546"/>
        </w:rPr>
        <w:t>size)</w:t>
      </w:r>
    </w:p>
    <w:p w:rsidR="00694098" w:rsidRDefault="00694098">
      <w:pPr>
        <w:spacing w:before="4"/>
        <w:rPr>
          <w:rFonts w:ascii="Arial" w:eastAsia="Arial" w:hAnsi="Arial" w:cs="Arial"/>
          <w:sz w:val="11"/>
          <w:szCs w:val="11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5"/>
        <w:gridCol w:w="2837"/>
        <w:gridCol w:w="2838"/>
        <w:gridCol w:w="2835"/>
        <w:gridCol w:w="2832"/>
      </w:tblGrid>
      <w:tr w:rsidR="00694098">
        <w:trPr>
          <w:trHeight w:hRule="exact" w:val="35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attribute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9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8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7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386"/>
        </w:trPr>
        <w:tc>
          <w:tcPr>
            <w:tcW w:w="2835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75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3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 primaries with rounded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67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primaries with more pointed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Tertials</w:t>
            </w:r>
          </w:p>
        </w:tc>
        <w:tc>
          <w:tcPr>
            <w:tcW w:w="5675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5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Dull buff fringes, rounded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285" w:right="286" w:firstLine="5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Buff fringes; tips of feathers taper to fine</w:t>
            </w:r>
            <w:r>
              <w:rPr>
                <w:rFonts w:ascii="Arial"/>
                <w:spacing w:val="3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point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(most obvious when fresh); feathers narrower and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slightly</w:t>
            </w:r>
          </w:p>
          <w:p w:rsidR="00694098" w:rsidRDefault="00F47497">
            <w:pPr>
              <w:pStyle w:val="TableParagraph"/>
              <w:spacing w:before="1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shorter than in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adults</w:t>
            </w:r>
          </w:p>
        </w:tc>
      </w:tr>
      <w:tr w:rsidR="00694098">
        <w:trPr>
          <w:trHeight w:hRule="exact" w:val="614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 w:right="2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Marginal coverts on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leading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 of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</w:t>
            </w:r>
          </w:p>
        </w:tc>
        <w:tc>
          <w:tcPr>
            <w:tcW w:w="5675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7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buff fringes to feathers, lost when</w:t>
            </w:r>
            <w:r>
              <w:rPr>
                <w:rFonts w:ascii="Arial"/>
                <w:spacing w:val="-1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523" w:right="531" w:firstLine="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When fresh, fringes of feathers broader and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 in adult; difficult to detect difference when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 (i.e.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secondaries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 a glossy green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2–4 secondaries, usually 3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2–4 secondaries, usually 2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2–4 secondaries, usually 3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2–4 secondaries, usually 2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</w:tr>
      <w:tr w:rsidR="00694098">
        <w:trPr>
          <w:trHeight w:hRule="exact" w:val="107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1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speculum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 with large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glossy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 meeting tips of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greater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1–3 secondaries, usually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0–3 secondaries, usually 1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0–3 secondaries, usually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0–3 secondaries, usually 1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</w:tr>
      <w:tr w:rsidR="00694098">
        <w:trPr>
          <w:trHeight w:hRule="exact" w:val="38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207.6 (5.13; 198–217;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41)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196.7 (6.00; 181–208;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35)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202.4 (6.11; 189–211;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193.3 (3.54; 190–200;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8)</w:t>
            </w:r>
          </w:p>
        </w:tc>
      </w:tr>
      <w:tr w:rsidR="00694098">
        <w:trPr>
          <w:trHeight w:hRule="exact" w:val="382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(fresh)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209.6 (5.13; 200–219;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41)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198.7 (6.00; 183–210;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35)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204.4 (6.11; 189–211;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31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195.3 (3.54; 190–200;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8)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61"/>
          <w:pgSz w:w="16840" w:h="11910" w:orient="landscape"/>
          <w:pgMar w:top="1100" w:right="1220" w:bottom="1020" w:left="1220" w:header="0" w:footer="830" w:gutter="0"/>
          <w:cols w:space="720"/>
        </w:sect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1"/>
        <w:rPr>
          <w:rFonts w:ascii="Arial" w:eastAsia="Arial" w:hAnsi="Arial" w:cs="Arial"/>
          <w:sz w:val="19"/>
          <w:szCs w:val="19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19. Number of Grey Teal examined with attributes of male, female and first-year</w:t>
      </w:r>
      <w:r>
        <w:rPr>
          <w:color w:val="1F1446"/>
          <w:spacing w:val="-20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pStyle w:val="BodyText"/>
        <w:ind w:left="220" w:right="285"/>
      </w:pPr>
      <w:r>
        <w:rPr>
          <w:rFonts w:cs="Arial"/>
          <w:color w:val="1F1446"/>
        </w:rPr>
        <w:t>Plumage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characters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were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scored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as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‘adult’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(Ad.)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or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‘juvenile’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(Juv.) if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they</w:t>
      </w:r>
      <w:r>
        <w:rPr>
          <w:rFonts w:cs="Arial"/>
          <w:color w:val="1F1446"/>
          <w:spacing w:val="-6"/>
        </w:rPr>
        <w:t xml:space="preserve"> </w:t>
      </w:r>
      <w:r>
        <w:rPr>
          <w:rFonts w:cs="Arial"/>
          <w:color w:val="1F1446"/>
        </w:rPr>
        <w:t>corresponded</w:t>
      </w:r>
      <w:r>
        <w:rPr>
          <w:rFonts w:cs="Arial"/>
          <w:color w:val="1F1446"/>
          <w:spacing w:val="1"/>
        </w:rPr>
        <w:t xml:space="preserve"> </w:t>
      </w:r>
      <w:r>
        <w:rPr>
          <w:rFonts w:cs="Arial"/>
          <w:color w:val="1F1446"/>
        </w:rPr>
        <w:t>with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the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descriptions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in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Table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18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and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illustrations in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Appendix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6.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They</w:t>
      </w:r>
      <w:r>
        <w:rPr>
          <w:rFonts w:cs="Arial"/>
          <w:color w:val="1F1446"/>
          <w:w w:val="99"/>
        </w:rPr>
        <w:t xml:space="preserve"> </w:t>
      </w:r>
      <w:r>
        <w:rPr>
          <w:rFonts w:cs="Arial"/>
          <w:color w:val="1F1446"/>
        </w:rPr>
        <w:t xml:space="preserve">were scored as ‘Intermediate’ (Int.) if: (1) their appearance was intermediate between ‘adult’ and ‘juvenile’ and it was not </w:t>
      </w:r>
      <w:r>
        <w:rPr>
          <w:color w:val="1F1446"/>
        </w:rPr>
        <w:t>possible to judge which was</w:t>
      </w:r>
      <w:r>
        <w:rPr>
          <w:color w:val="1F1446"/>
          <w:spacing w:val="10"/>
        </w:rPr>
        <w:t xml:space="preserve"> </w:t>
      </w:r>
      <w:r>
        <w:rPr>
          <w:color w:val="1F1446"/>
        </w:rPr>
        <w:t>the</w:t>
      </w:r>
      <w:r>
        <w:rPr>
          <w:color w:val="1F1446"/>
          <w:w w:val="99"/>
        </w:rPr>
        <w:t xml:space="preserve"> </w:t>
      </w:r>
      <w:r>
        <w:rPr>
          <w:color w:val="1F1446"/>
        </w:rPr>
        <w:t xml:space="preserve">most apt description; (2) if the feather tract was </w:t>
      </w:r>
      <w:proofErr w:type="spellStart"/>
      <w:r>
        <w:rPr>
          <w:color w:val="1F1446"/>
        </w:rPr>
        <w:t>moulting</w:t>
      </w:r>
      <w:proofErr w:type="spellEnd"/>
      <w:r>
        <w:rPr>
          <w:color w:val="1F1446"/>
        </w:rPr>
        <w:t xml:space="preserve"> (had a mixture of juvenile and adult f</w:t>
      </w:r>
      <w:r>
        <w:rPr>
          <w:color w:val="1F1446"/>
        </w:rPr>
        <w:t>eathers). First-year birds included juveniles, birds in</w:t>
      </w:r>
      <w:r>
        <w:rPr>
          <w:color w:val="1F1446"/>
          <w:spacing w:val="-35"/>
        </w:rPr>
        <w:t xml:space="preserve"> </w:t>
      </w:r>
      <w:r>
        <w:rPr>
          <w:color w:val="1F1446"/>
        </w:rPr>
        <w:t>formative</w:t>
      </w:r>
      <w:r>
        <w:rPr>
          <w:color w:val="1F1446"/>
          <w:w w:val="99"/>
        </w:rPr>
        <w:t xml:space="preserve"> </w:t>
      </w:r>
      <w:r>
        <w:rPr>
          <w:color w:val="1F1446"/>
        </w:rPr>
        <w:t>plumage, and birds in various stages of pre-formative</w:t>
      </w:r>
      <w:r>
        <w:rPr>
          <w:color w:val="1F1446"/>
          <w:spacing w:val="-10"/>
        </w:rPr>
        <w:t xml:space="preserve"> </w:t>
      </w:r>
      <w:proofErr w:type="spellStart"/>
      <w:r>
        <w:rPr>
          <w:color w:val="1F1446"/>
        </w:rPr>
        <w:t>moult</w:t>
      </w:r>
      <w:proofErr w:type="spellEnd"/>
      <w:r>
        <w:rPr>
          <w:color w:val="1F1446"/>
        </w:rPr>
        <w:t>.</w:t>
      </w:r>
    </w:p>
    <w:p w:rsidR="00694098" w:rsidRDefault="00694098">
      <w:pPr>
        <w:spacing w:before="3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62"/>
        <w:gridCol w:w="1644"/>
        <w:gridCol w:w="1323"/>
        <w:gridCol w:w="1175"/>
        <w:gridCol w:w="1700"/>
        <w:gridCol w:w="1323"/>
        <w:gridCol w:w="1203"/>
        <w:gridCol w:w="1447"/>
      </w:tblGrid>
      <w:tr w:rsidR="00694098">
        <w:trPr>
          <w:trHeight w:hRule="exact" w:val="355"/>
        </w:trPr>
        <w:tc>
          <w:tcPr>
            <w:tcW w:w="600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character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Adults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39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First-year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6"/>
        </w:trPr>
        <w:tc>
          <w:tcPr>
            <w:tcW w:w="6006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18"/>
        </w:trPr>
        <w:tc>
          <w:tcPr>
            <w:tcW w:w="60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 w:line="209" w:lineRule="exact"/>
              <w:ind w:right="58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None</w:t>
            </w:r>
          </w:p>
        </w:tc>
        <w:tc>
          <w:tcPr>
            <w:tcW w:w="1323" w:type="dxa"/>
            <w:vMerge w:val="restart"/>
            <w:tcBorders>
              <w:top w:val="nil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 w:line="209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 w:line="209" w:lineRule="exact"/>
              <w:ind w:left="5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vMerge w:val="restart"/>
            <w:tcBorders>
              <w:top w:val="nil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 w:line="209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 w:line="209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36.4</w:t>
            </w:r>
          </w:p>
        </w:tc>
      </w:tr>
      <w:tr w:rsidR="00694098">
        <w:trPr>
          <w:trHeight w:hRule="exact" w:val="99"/>
        </w:trPr>
        <w:tc>
          <w:tcPr>
            <w:tcW w:w="4362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87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90 Ad. (43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34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11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5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14–16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(all)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42.3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45.5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45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shape</w:t>
            </w: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103 Ad. (44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74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,</w:t>
            </w:r>
            <w:r>
              <w:rPr>
                <w:rFonts w:ascii="Calibri" w:eastAsia="Calibri" w:hAnsi="Calibri" w:cs="Calibri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12</w:t>
            </w:r>
          </w:p>
          <w:p w:rsidR="00694098" w:rsidRDefault="00F47497">
            <w:pPr>
              <w:pStyle w:val="TableParagraph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88.3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81.8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92.5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2.7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11.7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7.5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23.8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85.1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76.2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58.3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Leading edge of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101 Ad. (43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71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12</w:t>
            </w:r>
            <w:r>
              <w:rPr>
                <w:rFonts w:ascii="Arial" w:eastAsia="Arial" w:hAnsi="Arial" w:cs="Arial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Unfringed</w:t>
            </w:r>
            <w:proofErr w:type="spellEnd"/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7.9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9.3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5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2.5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4.2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8.3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4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Fringed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90.7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97.5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95.8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91.7</w:t>
            </w:r>
          </w:p>
        </w:tc>
      </w:tr>
      <w:tr w:rsidR="00694098">
        <w:trPr>
          <w:trHeight w:hRule="exact" w:val="221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67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w w:val="95"/>
                <w:sz w:val="20"/>
              </w:rPr>
              <w:t>Ad.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2.3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vMerge w:val="restart"/>
            <w:tcBorders>
              <w:top w:val="single" w:sz="4" w:space="0" w:color="00B1A9"/>
              <w:left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17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91"/>
        </w:trPr>
        <w:tc>
          <w:tcPr>
            <w:tcW w:w="4362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179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222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102 Ad. (43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71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12</w:t>
            </w:r>
            <w:r>
              <w:rPr>
                <w:rFonts w:ascii="Arial" w:eastAsia="Arial" w:hAnsi="Arial" w:cs="Arial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323" w:type="dxa"/>
            <w:vMerge/>
            <w:tcBorders>
              <w:left w:val="nil"/>
              <w:bottom w:val="nil"/>
              <w:right w:val="nil"/>
            </w:tcBorders>
            <w:shd w:val="clear" w:color="auto" w:fill="BBFFFA"/>
          </w:tcPr>
          <w:p w:rsidR="00694098" w:rsidRDefault="00694098"/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694098"/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79.6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79.1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65.0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38.0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26.3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3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28.4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62.0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73.7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101 Ad. (42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63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11</w:t>
            </w:r>
            <w:r>
              <w:rPr>
                <w:rFonts w:ascii="Arial" w:eastAsia="Arial" w:hAnsi="Arial" w:cs="Arial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4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Green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77.2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73.8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90.0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63.5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84.2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81.8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1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Magenta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tinge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22.8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36.5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15.8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76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5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glossy feathers in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</w:p>
          <w:p w:rsidR="00694098" w:rsidRDefault="00F47497">
            <w:pPr>
              <w:pStyle w:val="TableParagraph"/>
              <w:spacing w:before="3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77 Ad. (25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33♀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11</w:t>
            </w:r>
            <w:r>
              <w:rPr>
                <w:rFonts w:ascii="Arial" w:eastAsia="Arial" w:hAnsi="Arial" w:cs="Arial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16.9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28.0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5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6.1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19.2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</w:tr>
      <w:tr w:rsidR="00694098">
        <w:trPr>
          <w:trHeight w:hRule="exact" w:val="313"/>
        </w:trPr>
        <w:tc>
          <w:tcPr>
            <w:tcW w:w="436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55.8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56.0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51.5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45.5</w:t>
            </w:r>
          </w:p>
        </w:tc>
      </w:tr>
      <w:tr w:rsidR="00694098">
        <w:trPr>
          <w:trHeight w:hRule="exact" w:val="312"/>
        </w:trPr>
        <w:tc>
          <w:tcPr>
            <w:tcW w:w="6006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6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27.3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42.4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36.4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694098">
            <w:pPr>
              <w:pStyle w:val="TableParagraph"/>
              <w:spacing w:before="11"/>
              <w:rPr>
                <w:rFonts w:ascii="Arial" w:eastAsia="Arial" w:hAnsi="Arial" w:cs="Arial"/>
                <w:sz w:val="27"/>
                <w:szCs w:val="27"/>
              </w:rPr>
            </w:pP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large specula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77 Ad. (25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33♀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11</w:t>
            </w:r>
            <w:r>
              <w:rPr>
                <w:rFonts w:ascii="Arial" w:eastAsia="Arial" w:hAnsi="Arial" w:cs="Arial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4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1.9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15.2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10.0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55.8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42.4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46.2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60.0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45.5</w:t>
            </w:r>
          </w:p>
        </w:tc>
      </w:tr>
      <w:tr w:rsidR="00694098">
        <w:trPr>
          <w:trHeight w:hRule="exact" w:val="312"/>
        </w:trPr>
        <w:tc>
          <w:tcPr>
            <w:tcW w:w="436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4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1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23.4</w:t>
            </w:r>
          </w:p>
        </w:tc>
        <w:tc>
          <w:tcPr>
            <w:tcW w:w="117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12.0</w:t>
            </w:r>
          </w:p>
        </w:tc>
        <w:tc>
          <w:tcPr>
            <w:tcW w:w="170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36.4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17.3</w:t>
            </w:r>
          </w:p>
        </w:tc>
        <w:tc>
          <w:tcPr>
            <w:tcW w:w="120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10.0</w:t>
            </w:r>
          </w:p>
        </w:tc>
        <w:tc>
          <w:tcPr>
            <w:tcW w:w="144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</w:tr>
    </w:tbl>
    <w:p w:rsidR="00694098" w:rsidRDefault="00694098">
      <w:pPr>
        <w:spacing w:line="230" w:lineRule="exact"/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62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F47497">
      <w:pPr>
        <w:pStyle w:val="Heading6"/>
        <w:spacing w:before="61"/>
        <w:ind w:right="239"/>
        <w:rPr>
          <w:b w:val="0"/>
          <w:bCs w:val="0"/>
        </w:rPr>
      </w:pPr>
      <w:r>
        <w:rPr>
          <w:color w:val="1F1446"/>
        </w:rPr>
        <w:lastRenderedPageBreak/>
        <w:t>Table 20. Sexing criteria for Grey Teal according to wing lengths of undried wings, and</w:t>
      </w:r>
      <w:r>
        <w:rPr>
          <w:color w:val="1F1446"/>
          <w:spacing w:val="-21"/>
        </w:rPr>
        <w:t xml:space="preserve"> </w:t>
      </w:r>
      <w:r>
        <w:rPr>
          <w:color w:val="1F1446"/>
        </w:rPr>
        <w:t>their</w:t>
      </w:r>
      <w:r>
        <w:rPr>
          <w:color w:val="1F1446"/>
          <w:w w:val="99"/>
        </w:rPr>
        <w:t xml:space="preserve"> </w:t>
      </w:r>
      <w:r>
        <w:rPr>
          <w:color w:val="1F1446"/>
        </w:rPr>
        <w:t>reliability in classifying the known-sex specimens measured in this</w:t>
      </w:r>
      <w:r>
        <w:rPr>
          <w:color w:val="1F1446"/>
          <w:spacing w:val="-15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7"/>
        <w:gridCol w:w="1484"/>
        <w:gridCol w:w="1574"/>
        <w:gridCol w:w="1316"/>
        <w:gridCol w:w="1753"/>
      </w:tblGrid>
      <w:tr w:rsidR="00694098">
        <w:trPr>
          <w:trHeight w:hRule="exact" w:val="350"/>
        </w:trPr>
        <w:tc>
          <w:tcPr>
            <w:tcW w:w="311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Undried Wing</w:t>
            </w:r>
            <w:r>
              <w:rPr>
                <w:rFonts w:ascii="Arial"/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length</w:t>
            </w:r>
          </w:p>
        </w:tc>
        <w:tc>
          <w:tcPr>
            <w:tcW w:w="148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</w:p>
        </w:tc>
        <w:tc>
          <w:tcPr>
            <w:tcW w:w="157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First-year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First-year</w:t>
            </w:r>
          </w:p>
        </w:tc>
      </w:tr>
      <w:tr w:rsidR="00694098">
        <w:trPr>
          <w:trHeight w:hRule="exact" w:val="384"/>
        </w:trPr>
        <w:tc>
          <w:tcPr>
            <w:tcW w:w="311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48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57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4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75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1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4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194</w:t>
            </w:r>
          </w:p>
        </w:tc>
        <w:tc>
          <w:tcPr>
            <w:tcW w:w="157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195</w:t>
            </w:r>
          </w:p>
        </w:tc>
        <w:tc>
          <w:tcPr>
            <w:tcW w:w="131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8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202</w:t>
            </w:r>
          </w:p>
        </w:tc>
        <w:tc>
          <w:tcPr>
            <w:tcW w:w="17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199</w:t>
            </w:r>
          </w:p>
        </w:tc>
      </w:tr>
      <w:tr w:rsidR="00694098">
        <w:trPr>
          <w:trHeight w:hRule="exact" w:val="382"/>
        </w:trPr>
        <w:tc>
          <w:tcPr>
            <w:tcW w:w="311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4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7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212</w:t>
            </w:r>
          </w:p>
        </w:tc>
        <w:tc>
          <w:tcPr>
            <w:tcW w:w="157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201</w:t>
            </w:r>
          </w:p>
        </w:tc>
        <w:tc>
          <w:tcPr>
            <w:tcW w:w="131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8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203</w:t>
            </w:r>
          </w:p>
        </w:tc>
        <w:tc>
          <w:tcPr>
            <w:tcW w:w="17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200</w:t>
            </w:r>
          </w:p>
        </w:tc>
      </w:tr>
      <w:tr w:rsidR="00694098">
        <w:trPr>
          <w:trHeight w:hRule="exact" w:val="379"/>
        </w:trPr>
        <w:tc>
          <w:tcPr>
            <w:tcW w:w="311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4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60.0%</w:t>
            </w:r>
          </w:p>
        </w:tc>
        <w:tc>
          <w:tcPr>
            <w:tcW w:w="157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1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80.3%</w:t>
            </w:r>
          </w:p>
        </w:tc>
        <w:tc>
          <w:tcPr>
            <w:tcW w:w="17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89.5%</w:t>
            </w:r>
          </w:p>
        </w:tc>
      </w:tr>
      <w:tr w:rsidR="00694098">
        <w:trPr>
          <w:trHeight w:hRule="exact" w:val="379"/>
        </w:trPr>
        <w:tc>
          <w:tcPr>
            <w:tcW w:w="311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4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4.4%</w:t>
            </w:r>
          </w:p>
        </w:tc>
        <w:tc>
          <w:tcPr>
            <w:tcW w:w="157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1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19.7%</w:t>
            </w:r>
          </w:p>
        </w:tc>
        <w:tc>
          <w:tcPr>
            <w:tcW w:w="17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10.5%</w:t>
            </w:r>
          </w:p>
        </w:tc>
      </w:tr>
      <w:tr w:rsidR="00694098">
        <w:trPr>
          <w:trHeight w:hRule="exact" w:val="382"/>
        </w:trPr>
        <w:tc>
          <w:tcPr>
            <w:tcW w:w="311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48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35.5%</w:t>
            </w:r>
          </w:p>
        </w:tc>
        <w:tc>
          <w:tcPr>
            <w:tcW w:w="157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31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8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7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</w:tbl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8"/>
        <w:rPr>
          <w:rFonts w:ascii="Arial" w:eastAsia="Arial" w:hAnsi="Arial" w:cs="Arial"/>
          <w:b/>
          <w:bCs/>
          <w:sz w:val="25"/>
          <w:szCs w:val="25"/>
        </w:rPr>
      </w:pPr>
    </w:p>
    <w:p w:rsidR="00694098" w:rsidRDefault="00F47497">
      <w:pPr>
        <w:pStyle w:val="ListParagraph"/>
        <w:numPr>
          <w:ilvl w:val="1"/>
          <w:numId w:val="27"/>
        </w:numPr>
        <w:tabs>
          <w:tab w:val="left" w:pos="1073"/>
        </w:tabs>
        <w:spacing w:before="65"/>
        <w:ind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Chestnut Teal </w:t>
      </w:r>
      <w:r>
        <w:rPr>
          <w:rFonts w:ascii="Arial"/>
          <w:b/>
          <w:i/>
          <w:color w:val="2D1E66"/>
          <w:sz w:val="28"/>
        </w:rPr>
        <w:t>Anas</w:t>
      </w:r>
      <w:r>
        <w:rPr>
          <w:rFonts w:ascii="Arial"/>
          <w:b/>
          <w:i/>
          <w:color w:val="2D1E66"/>
          <w:spacing w:val="3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castanea</w:t>
      </w:r>
      <w:proofErr w:type="spellEnd"/>
    </w:p>
    <w:p w:rsidR="00694098" w:rsidRDefault="00F47497">
      <w:pPr>
        <w:pStyle w:val="BodyText"/>
        <w:spacing w:before="113"/>
        <w:ind w:left="220" w:right="322"/>
      </w:pPr>
      <w:r>
        <w:t>Chestnut Teals breed mainly in coastal and near-coastal regions of south-eastern and</w:t>
      </w:r>
      <w:r>
        <w:rPr>
          <w:spacing w:val="-22"/>
        </w:rPr>
        <w:t xml:space="preserve"> </w:t>
      </w:r>
      <w:r>
        <w:t>south-western</w:t>
      </w:r>
      <w:r>
        <w:rPr>
          <w:w w:val="99"/>
        </w:rPr>
        <w:t xml:space="preserve"> </w:t>
      </w:r>
      <w:r>
        <w:t>Australia. Despite their limited breeding distribution in temperate regions, they have an</w:t>
      </w:r>
      <w:r>
        <w:rPr>
          <w:spacing w:val="-17"/>
        </w:rPr>
        <w:t xml:space="preserve"> </w:t>
      </w:r>
      <w:r>
        <w:t>extended</w:t>
      </w:r>
      <w:r>
        <w:rPr>
          <w:w w:val="99"/>
        </w:rPr>
        <w:t xml:space="preserve"> </w:t>
      </w:r>
      <w:r>
        <w:t>breeding season, beginning as early as June and completing</w:t>
      </w:r>
      <w:r>
        <w:t xml:space="preserve"> as late as April, although</w:t>
      </w:r>
      <w:r>
        <w:rPr>
          <w:spacing w:val="-18"/>
        </w:rPr>
        <w:t xml:space="preserve"> </w:t>
      </w:r>
      <w:r>
        <w:t>breeding</w:t>
      </w:r>
      <w:r>
        <w:rPr>
          <w:w w:val="99"/>
        </w:rPr>
        <w:t xml:space="preserve"> </w:t>
      </w:r>
      <w:r>
        <w:t>peaks in spring and summer. During the Victorian duck hunting season, it is likely that first-year</w:t>
      </w:r>
      <w:r>
        <w:rPr>
          <w:spacing w:val="-33"/>
        </w:rPr>
        <w:t xml:space="preserve"> </w:t>
      </w:r>
      <w:r>
        <w:t>birds</w:t>
      </w:r>
      <w:r>
        <w:rPr>
          <w:w w:val="99"/>
        </w:rPr>
        <w:t xml:space="preserve"> </w:t>
      </w:r>
      <w:r>
        <w:t>will therefore include both birds in full juvenile plumage, and immatures with few or no</w:t>
      </w:r>
      <w:r>
        <w:rPr>
          <w:spacing w:val="-24"/>
        </w:rPr>
        <w:t xml:space="preserve"> </w:t>
      </w:r>
      <w:r>
        <w:t>remaining</w:t>
      </w:r>
      <w:r>
        <w:rPr>
          <w:w w:val="99"/>
        </w:rPr>
        <w:t xml:space="preserve"> </w:t>
      </w:r>
      <w:r>
        <w:t>traces of juven</w:t>
      </w:r>
      <w:r>
        <w:t>ile head or body</w:t>
      </w:r>
      <w:r>
        <w:rPr>
          <w:spacing w:val="-7"/>
        </w:rPr>
        <w:t xml:space="preserve"> </w:t>
      </w:r>
      <w:r>
        <w:t>plumage.</w:t>
      </w:r>
    </w:p>
    <w:p w:rsidR="00694098" w:rsidRDefault="00F47497">
      <w:pPr>
        <w:pStyle w:val="BodyText"/>
        <w:spacing w:before="120"/>
        <w:ind w:left="220" w:right="239"/>
      </w:pPr>
      <w:r>
        <w:t>In adults, the head and body plumage of male and female Chestnut Teal are very different (Table</w:t>
      </w:r>
      <w:r>
        <w:rPr>
          <w:spacing w:val="-27"/>
        </w:rPr>
        <w:t xml:space="preserve"> </w:t>
      </w:r>
      <w:r>
        <w:rPr>
          <w:spacing w:val="2"/>
        </w:rPr>
        <w:t>21;</w:t>
      </w:r>
      <w:r>
        <w:rPr>
          <w:w w:val="99"/>
        </w:rPr>
        <w:t xml:space="preserve"> </w:t>
      </w:r>
      <w:r>
        <w:t xml:space="preserve">Appendix 7). Adult males are brightly </w:t>
      </w:r>
      <w:proofErr w:type="spellStart"/>
      <w:r>
        <w:t>coloured</w:t>
      </w:r>
      <w:proofErr w:type="spellEnd"/>
      <w:r>
        <w:t xml:space="preserve"> with largely chestnut underparts and a glossy</w:t>
      </w:r>
      <w:r>
        <w:rPr>
          <w:spacing w:val="-18"/>
        </w:rPr>
        <w:t xml:space="preserve"> </w:t>
      </w:r>
      <w:r>
        <w:t>green</w:t>
      </w:r>
      <w:r>
        <w:rPr>
          <w:w w:val="99"/>
        </w:rPr>
        <w:t xml:space="preserve"> </w:t>
      </w:r>
      <w:r>
        <w:t>head. They have an eclipse plumage, held briefly during the summer, which is usually a little</w:t>
      </w:r>
      <w:r>
        <w:rPr>
          <w:spacing w:val="-26"/>
        </w:rPr>
        <w:t xml:space="preserve"> </w:t>
      </w:r>
      <w:r>
        <w:t>duller</w:t>
      </w:r>
      <w:r>
        <w:rPr>
          <w:w w:val="99"/>
        </w:rPr>
        <w:t xml:space="preserve"> </w:t>
      </w:r>
      <w:r>
        <w:t>than the breeding male plumage; a few individuals become female-like in appearance, though</w:t>
      </w:r>
      <w:r>
        <w:rPr>
          <w:spacing w:val="-23"/>
        </w:rPr>
        <w:t xml:space="preserve"> </w:t>
      </w:r>
      <w:r>
        <w:t>this</w:t>
      </w:r>
      <w:r>
        <w:rPr>
          <w:w w:val="99"/>
        </w:rPr>
        <w:t xml:space="preserve"> </w:t>
      </w:r>
      <w:r>
        <w:t>plumage is mainly known from captives and it is not clear w</w:t>
      </w:r>
      <w:r>
        <w:t>hether it occurs often in wild birds.</w:t>
      </w:r>
      <w:r>
        <w:rPr>
          <w:spacing w:val="-24"/>
        </w:rPr>
        <w:t xml:space="preserve"> </w:t>
      </w:r>
      <w:r>
        <w:t>Adult</w:t>
      </w:r>
      <w:r>
        <w:rPr>
          <w:w w:val="99"/>
        </w:rPr>
        <w:t xml:space="preserve"> </w:t>
      </w:r>
      <w:r>
        <w:t>females are plain in</w:t>
      </w:r>
      <w:r>
        <w:rPr>
          <w:spacing w:val="-12"/>
        </w:rPr>
        <w:t xml:space="preserve"> </w:t>
      </w:r>
      <w:proofErr w:type="spellStart"/>
      <w:r>
        <w:t>colouration</w:t>
      </w:r>
      <w:proofErr w:type="spellEnd"/>
      <w:r>
        <w:t>.</w:t>
      </w:r>
    </w:p>
    <w:p w:rsidR="00694098" w:rsidRDefault="00F47497">
      <w:pPr>
        <w:pStyle w:val="BodyText"/>
        <w:spacing w:before="120"/>
        <w:ind w:left="220" w:right="322"/>
      </w:pPr>
      <w:r>
        <w:t xml:space="preserve">Juveniles of both sexes are </w:t>
      </w:r>
      <w:proofErr w:type="gramStart"/>
      <w:r>
        <w:t>similar to</w:t>
      </w:r>
      <w:proofErr w:type="gramEnd"/>
      <w:r>
        <w:t xml:space="preserve"> the adult female, differing in having smaller feathers</w:t>
      </w:r>
      <w:r>
        <w:rPr>
          <w:spacing w:val="-19"/>
        </w:rPr>
        <w:t xml:space="preserve"> </w:t>
      </w:r>
      <w:r>
        <w:t>(most</w:t>
      </w:r>
      <w:r>
        <w:rPr>
          <w:w w:val="99"/>
        </w:rPr>
        <w:t xml:space="preserve"> </w:t>
      </w:r>
      <w:r>
        <w:t xml:space="preserve">noticeable on the breast and flanks); they tend to have cleaner white throats </w:t>
      </w:r>
      <w:r>
        <w:t>than adults and are</w:t>
      </w:r>
      <w:r>
        <w:rPr>
          <w:spacing w:val="-34"/>
        </w:rPr>
        <w:t xml:space="preserve"> </w:t>
      </w:r>
      <w:r>
        <w:t>the</w:t>
      </w:r>
      <w:r>
        <w:rPr>
          <w:w w:val="99"/>
        </w:rPr>
        <w:t xml:space="preserve"> </w:t>
      </w:r>
      <w:r>
        <w:t>plumage most likely to be confused with Grey Teal (see below). It is possible that juvenile</w:t>
      </w:r>
      <w:r>
        <w:rPr>
          <w:spacing w:val="-28"/>
        </w:rPr>
        <w:t xml:space="preserve"> </w:t>
      </w:r>
      <w:r>
        <w:t>male</w:t>
      </w:r>
      <w:r>
        <w:rPr>
          <w:w w:val="99"/>
        </w:rPr>
        <w:t xml:space="preserve"> </w:t>
      </w:r>
      <w:r>
        <w:t>Chestnut Teal have a warmer brown tinge to the underparts than juvenile females, but the</w:t>
      </w:r>
      <w:r>
        <w:rPr>
          <w:spacing w:val="-35"/>
        </w:rPr>
        <w:t xml:space="preserve"> </w:t>
      </w:r>
      <w:r>
        <w:t>difference</w:t>
      </w:r>
      <w:r>
        <w:rPr>
          <w:w w:val="99"/>
        </w:rPr>
        <w:t xml:space="preserve"> </w:t>
      </w:r>
      <w:r>
        <w:t xml:space="preserve">is slight. Juvenile males begin to develop </w:t>
      </w:r>
      <w:proofErr w:type="spellStart"/>
      <w:r>
        <w:t>recognisably</w:t>
      </w:r>
      <w:proofErr w:type="spellEnd"/>
      <w:r>
        <w:t xml:space="preserve"> male plumage soon after fledging, and</w:t>
      </w:r>
      <w:r>
        <w:rPr>
          <w:spacing w:val="-29"/>
        </w:rPr>
        <w:t xml:space="preserve"> </w:t>
      </w:r>
      <w:r>
        <w:t>most</w:t>
      </w:r>
      <w:r>
        <w:rPr>
          <w:w w:val="99"/>
        </w:rPr>
        <w:t xml:space="preserve"> </w:t>
      </w:r>
      <w:r>
        <w:t>juvenile plumage is replaced by 4 months of age (</w:t>
      </w:r>
      <w:proofErr w:type="spellStart"/>
      <w:r>
        <w:t>Frith</w:t>
      </w:r>
      <w:proofErr w:type="spellEnd"/>
      <w:r>
        <w:t xml:space="preserve"> 1982). Adult plumage is attained when a</w:t>
      </w:r>
      <w:r>
        <w:rPr>
          <w:spacing w:val="-32"/>
        </w:rPr>
        <w:t xml:space="preserve"> </w:t>
      </w:r>
      <w:r>
        <w:t>year</w:t>
      </w:r>
      <w:r>
        <w:rPr>
          <w:w w:val="99"/>
        </w:rPr>
        <w:t xml:space="preserve"> </w:t>
      </w:r>
      <w:r>
        <w:t>old.</w:t>
      </w:r>
    </w:p>
    <w:p w:rsidR="00694098" w:rsidRDefault="00F47497">
      <w:pPr>
        <w:pStyle w:val="Heading4"/>
        <w:numPr>
          <w:ilvl w:val="2"/>
          <w:numId w:val="27"/>
        </w:numPr>
        <w:tabs>
          <w:tab w:val="left" w:pos="1073"/>
        </w:tabs>
        <w:ind w:right="239"/>
        <w:jc w:val="left"/>
        <w:rPr>
          <w:b w:val="0"/>
          <w:bCs w:val="0"/>
        </w:rPr>
      </w:pPr>
      <w:bookmarkStart w:id="28" w:name="_TOC_250019"/>
      <w:r>
        <w:t>Identification</w:t>
      </w:r>
      <w:bookmarkEnd w:id="28"/>
    </w:p>
    <w:p w:rsidR="00694098" w:rsidRDefault="00F47497">
      <w:pPr>
        <w:pStyle w:val="BodyText"/>
        <w:spacing w:before="56"/>
        <w:ind w:left="220" w:right="299"/>
      </w:pPr>
      <w:r>
        <w:t>Adult</w:t>
      </w:r>
      <w:r>
        <w:rPr>
          <w:spacing w:val="-3"/>
        </w:rPr>
        <w:t xml:space="preserve"> </w:t>
      </w:r>
      <w:r>
        <w:t>female</w:t>
      </w:r>
      <w:r>
        <w:rPr>
          <w:spacing w:val="-3"/>
        </w:rPr>
        <w:t xml:space="preserve"> </w:t>
      </w:r>
      <w:r>
        <w:t>Chestnut</w:t>
      </w:r>
      <w:r>
        <w:rPr>
          <w:spacing w:val="-4"/>
        </w:rPr>
        <w:t xml:space="preserve"> </w:t>
      </w:r>
      <w:r>
        <w:t>Teal</w:t>
      </w:r>
      <w:r>
        <w:rPr>
          <w:spacing w:val="-2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dif</w:t>
      </w:r>
      <w:r>
        <w:t>ficult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distinguish</w:t>
      </w:r>
      <w:r>
        <w:rPr>
          <w:spacing w:val="-3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Grey</w:t>
      </w:r>
      <w:r>
        <w:rPr>
          <w:spacing w:val="-9"/>
        </w:rPr>
        <w:t xml:space="preserve"> </w:t>
      </w:r>
      <w:r>
        <w:t>Teal.</w:t>
      </w:r>
      <w:r>
        <w:rPr>
          <w:spacing w:val="-6"/>
        </w:rPr>
        <w:t xml:space="preserve"> </w:t>
      </w:r>
      <w:r>
        <w:rPr>
          <w:spacing w:val="2"/>
        </w:rPr>
        <w:t>When</w:t>
      </w:r>
      <w:r>
        <w:rPr>
          <w:spacing w:val="-3"/>
        </w:rPr>
        <w:t xml:space="preserve"> </w:t>
      </w:r>
      <w:r>
        <w:t>viewed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field</w:t>
      </w:r>
      <w:r>
        <w:rPr>
          <w:spacing w:val="-1"/>
        </w:rPr>
        <w:t xml:space="preserve"> </w:t>
      </w:r>
      <w:r>
        <w:t>in</w:t>
      </w:r>
      <w:r>
        <w:rPr>
          <w:w w:val="99"/>
        </w:rPr>
        <w:t xml:space="preserve"> </w:t>
      </w:r>
      <w:r>
        <w:t>reasonable light conditions, it is usually obvious that female Chestnut Teals have a darker,</w:t>
      </w:r>
      <w:r>
        <w:rPr>
          <w:spacing w:val="-27"/>
        </w:rPr>
        <w:t xml:space="preserve"> </w:t>
      </w:r>
      <w:r>
        <w:t>browner</w:t>
      </w:r>
      <w:r>
        <w:rPr>
          <w:w w:val="99"/>
        </w:rPr>
        <w:t xml:space="preserve"> </w:t>
      </w:r>
      <w:r>
        <w:t xml:space="preserve">ground </w:t>
      </w:r>
      <w:proofErr w:type="spellStart"/>
      <w:r>
        <w:t>colour</w:t>
      </w:r>
      <w:proofErr w:type="spellEnd"/>
      <w:r>
        <w:t xml:space="preserve"> than Grey Teal and a less extensively white throat. However, dead Grey and</w:t>
      </w:r>
      <w:r>
        <w:rPr>
          <w:spacing w:val="-25"/>
        </w:rPr>
        <w:t xml:space="preserve"> </w:t>
      </w:r>
      <w:r>
        <w:t>Chestnut</w:t>
      </w:r>
      <w:r>
        <w:rPr>
          <w:w w:val="99"/>
        </w:rPr>
        <w:t xml:space="preserve"> </w:t>
      </w:r>
      <w:r>
        <w:t xml:space="preserve">Teal can be surprisingly difficult to distinguish when wet or blood-stained, with the ground </w:t>
      </w:r>
      <w:proofErr w:type="spellStart"/>
      <w:r>
        <w:t>colour</w:t>
      </w:r>
      <w:proofErr w:type="spellEnd"/>
      <w:r>
        <w:rPr>
          <w:spacing w:val="-17"/>
        </w:rPr>
        <w:t xml:space="preserve"> </w:t>
      </w:r>
      <w:r>
        <w:t>of</w:t>
      </w:r>
      <w:r>
        <w:rPr>
          <w:w w:val="99"/>
        </w:rPr>
        <w:t xml:space="preserve"> </w:t>
      </w:r>
      <w:r>
        <w:t>the head and body plumage becoming difficult to judge. In such cases, identification is most</w:t>
      </w:r>
      <w:r>
        <w:rPr>
          <w:spacing w:val="-26"/>
        </w:rPr>
        <w:t xml:space="preserve"> </w:t>
      </w:r>
      <w:r>
        <w:t>reliably</w:t>
      </w:r>
      <w:r>
        <w:rPr>
          <w:w w:val="99"/>
        </w:rPr>
        <w:t xml:space="preserve"> </w:t>
      </w:r>
      <w:r>
        <w:t xml:space="preserve">based on throat </w:t>
      </w:r>
      <w:proofErr w:type="spellStart"/>
      <w:r>
        <w:t>colour</w:t>
      </w:r>
      <w:proofErr w:type="spellEnd"/>
      <w:r>
        <w:t>. Grey Teal have a l</w:t>
      </w:r>
      <w:r>
        <w:t>arge clear white patch on the throat, extending from</w:t>
      </w:r>
      <w:r>
        <w:rPr>
          <w:spacing w:val="-24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base of the underside of the bill to the lower </w:t>
      </w:r>
      <w:proofErr w:type="spellStart"/>
      <w:r>
        <w:t>foreneck</w:t>
      </w:r>
      <w:proofErr w:type="spellEnd"/>
      <w:r>
        <w:t>. The throat of female and juvenile</w:t>
      </w:r>
      <w:r>
        <w:rPr>
          <w:spacing w:val="-23"/>
        </w:rPr>
        <w:t xml:space="preserve"> </w:t>
      </w:r>
      <w:r>
        <w:t>Chestnut</w:t>
      </w:r>
      <w:r>
        <w:rPr>
          <w:w w:val="99"/>
        </w:rPr>
        <w:t xml:space="preserve"> </w:t>
      </w:r>
      <w:r>
        <w:t>Teal, although also whitish, is mottled and finely streaked dark brown at the margins and on</w:t>
      </w:r>
      <w:r>
        <w:rPr>
          <w:spacing w:val="-19"/>
        </w:rPr>
        <w:t xml:space="preserve"> </w:t>
      </w:r>
      <w:r>
        <w:t>the</w:t>
      </w:r>
      <w:r>
        <w:rPr>
          <w:w w:val="99"/>
        </w:rPr>
        <w:t xml:space="preserve"> </w:t>
      </w:r>
      <w:proofErr w:type="spellStart"/>
      <w:r>
        <w:t>foreneck</w:t>
      </w:r>
      <w:proofErr w:type="spellEnd"/>
      <w:r>
        <w:t>, with clear white being restricted to a small patch on the upper throat. About 70% of</w:t>
      </w:r>
      <w:r>
        <w:rPr>
          <w:spacing w:val="-26"/>
        </w:rPr>
        <w:t xml:space="preserve"> </w:t>
      </w:r>
      <w:r>
        <w:t>adult</w:t>
      </w:r>
      <w:r>
        <w:rPr>
          <w:w w:val="99"/>
        </w:rPr>
        <w:t xml:space="preserve"> </w:t>
      </w:r>
      <w:r>
        <w:t>females have a diagnostic dark smudge on the lower chin (Appendix 7); this marking is never</w:t>
      </w:r>
      <w:r>
        <w:rPr>
          <w:spacing w:val="-31"/>
        </w:rPr>
        <w:t xml:space="preserve"> </w:t>
      </w:r>
      <w:r>
        <w:t>present</w:t>
      </w:r>
      <w:r>
        <w:rPr>
          <w:w w:val="99"/>
        </w:rPr>
        <w:t xml:space="preserve"> </w:t>
      </w:r>
      <w:r>
        <w:t>in Grey Teal. The dark smudge on the chin is usually ab</w:t>
      </w:r>
      <w:r>
        <w:t>sent in juvenile Chestnut Teal.</w:t>
      </w:r>
      <w:r>
        <w:rPr>
          <w:spacing w:val="-17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Chestnut Teal are therefore more difficult to identify than adult females, but both can nevertheless</w:t>
      </w:r>
      <w:r>
        <w:rPr>
          <w:spacing w:val="-27"/>
        </w:rPr>
        <w:t xml:space="preserve"> </w:t>
      </w:r>
      <w:r>
        <w:t>be</w:t>
      </w:r>
      <w:r>
        <w:rPr>
          <w:w w:val="99"/>
        </w:rPr>
        <w:t xml:space="preserve"> </w:t>
      </w:r>
      <w:r>
        <w:t xml:space="preserve">distinguished reliably from Grey Teal by examining the streaking on the </w:t>
      </w:r>
      <w:proofErr w:type="spellStart"/>
      <w:r>
        <w:t>foreneck</w:t>
      </w:r>
      <w:proofErr w:type="spellEnd"/>
      <w:r>
        <w:t xml:space="preserve"> and at the</w:t>
      </w:r>
      <w:r>
        <w:rPr>
          <w:spacing w:val="-29"/>
        </w:rPr>
        <w:t xml:space="preserve"> </w:t>
      </w:r>
      <w:r>
        <w:t>margins</w:t>
      </w:r>
      <w:r>
        <w:rPr>
          <w:w w:val="99"/>
        </w:rPr>
        <w:t xml:space="preserve"> </w:t>
      </w:r>
      <w:r>
        <w:t>of the pale</w:t>
      </w:r>
      <w:r>
        <w:t xml:space="preserve"> throat patch (see Appendices 6 and</w:t>
      </w:r>
      <w:r>
        <w:rPr>
          <w:spacing w:val="-19"/>
        </w:rPr>
        <w:t xml:space="preserve"> </w:t>
      </w:r>
      <w:r>
        <w:t>7).</w:t>
      </w:r>
    </w:p>
    <w:p w:rsidR="00694098" w:rsidRDefault="00F47497">
      <w:pPr>
        <w:pStyle w:val="BodyText"/>
        <w:spacing w:before="120"/>
        <w:ind w:left="220" w:right="239"/>
      </w:pPr>
      <w:r>
        <w:t>Identification of Grey and Chestnut Teal is more problematic when only wings are available.</w:t>
      </w:r>
      <w:r>
        <w:rPr>
          <w:spacing w:val="-21"/>
        </w:rPr>
        <w:t xml:space="preserve"> </w:t>
      </w:r>
      <w:r>
        <w:t>With</w:t>
      </w:r>
      <w:r>
        <w:rPr>
          <w:w w:val="99"/>
        </w:rPr>
        <w:t xml:space="preserve"> </w:t>
      </w:r>
      <w:r>
        <w:t>experience, it should usually be possible to base identification</w:t>
      </w:r>
      <w:r>
        <w:rPr>
          <w:spacing w:val="-25"/>
        </w:rPr>
        <w:t xml:space="preserve"> </w:t>
      </w:r>
      <w:r>
        <w:t>on:</w:t>
      </w:r>
    </w:p>
    <w:p w:rsidR="00694098" w:rsidRDefault="00F47497">
      <w:pPr>
        <w:pStyle w:val="ListParagraph"/>
        <w:numPr>
          <w:ilvl w:val="0"/>
          <w:numId w:val="26"/>
        </w:numPr>
        <w:tabs>
          <w:tab w:val="left" w:pos="581"/>
        </w:tabs>
        <w:spacing w:before="130" w:line="252" w:lineRule="auto"/>
        <w:ind w:right="463"/>
        <w:jc w:val="left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Wing measurement. Chestnut Teal are larger than Gr</w:t>
      </w:r>
      <w:r>
        <w:rPr>
          <w:rFonts w:ascii="Arial"/>
          <w:sz w:val="20"/>
        </w:rPr>
        <w:t>ey Teal. The size of the two</w:t>
      </w:r>
      <w:r>
        <w:rPr>
          <w:rFonts w:ascii="Arial"/>
          <w:spacing w:val="-20"/>
          <w:sz w:val="20"/>
        </w:rPr>
        <w:t xml:space="preserve"> </w:t>
      </w:r>
      <w:r>
        <w:rPr>
          <w:rFonts w:ascii="Arial"/>
          <w:sz w:val="20"/>
        </w:rPr>
        <w:t>species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overlaps, but individuals with a wing length of &gt;215 mm are very likely to be Chestnut Teal,</w:t>
      </w:r>
      <w:r>
        <w:rPr>
          <w:rFonts w:ascii="Arial"/>
          <w:spacing w:val="-26"/>
          <w:sz w:val="20"/>
        </w:rPr>
        <w:t xml:space="preserve"> </w:t>
      </w:r>
      <w:r>
        <w:rPr>
          <w:rFonts w:ascii="Arial"/>
          <w:sz w:val="20"/>
        </w:rPr>
        <w:t>and</w:t>
      </w:r>
    </w:p>
    <w:p w:rsidR="00694098" w:rsidRDefault="00694098">
      <w:pPr>
        <w:spacing w:line="252" w:lineRule="auto"/>
        <w:rPr>
          <w:rFonts w:ascii="Arial" w:eastAsia="Arial" w:hAnsi="Arial" w:cs="Arial"/>
          <w:sz w:val="20"/>
          <w:szCs w:val="20"/>
        </w:rPr>
        <w:sectPr w:rsidR="00694098">
          <w:footerReference w:type="default" r:id="rId63"/>
          <w:pgSz w:w="11910" w:h="16840"/>
          <w:pgMar w:top="144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51" w:line="249" w:lineRule="auto"/>
        <w:ind w:left="460" w:right="108"/>
      </w:pPr>
      <w:r>
        <w:lastRenderedPageBreak/>
        <w:t>individuals with a wing length of &lt;195 mm are very likely to be Grey Teal. Wing length</w:t>
      </w:r>
      <w:r>
        <w:rPr>
          <w:spacing w:val="-26"/>
        </w:rPr>
        <w:t xml:space="preserve"> </w:t>
      </w:r>
      <w:r>
        <w:t>varies</w:t>
      </w:r>
      <w:r>
        <w:rPr>
          <w:w w:val="99"/>
        </w:rPr>
        <w:t xml:space="preserve"> </w:t>
      </w:r>
      <w:r>
        <w:t>slightly by age and sex, so refer to Tables 18, 20, 21 and 23 for more detail on the sizes of</w:t>
      </w:r>
      <w:r>
        <w:rPr>
          <w:spacing w:val="-21"/>
        </w:rPr>
        <w:t xml:space="preserve"> </w:t>
      </w:r>
      <w:r>
        <w:t>these</w:t>
      </w:r>
      <w:r>
        <w:rPr>
          <w:w w:val="99"/>
        </w:rPr>
        <w:t xml:space="preserve"> </w:t>
      </w:r>
      <w:r>
        <w:t>cohorts.</w:t>
      </w:r>
    </w:p>
    <w:p w:rsidR="00694098" w:rsidRDefault="00F47497">
      <w:pPr>
        <w:pStyle w:val="ListParagraph"/>
        <w:numPr>
          <w:ilvl w:val="0"/>
          <w:numId w:val="26"/>
        </w:numPr>
        <w:tabs>
          <w:tab w:val="left" w:pos="461"/>
        </w:tabs>
        <w:spacing w:before="114" w:line="249" w:lineRule="auto"/>
        <w:ind w:left="460" w:right="119"/>
        <w:jc w:val="left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The speculum is iridescent in both species, with the apparent </w:t>
      </w:r>
      <w:proofErr w:type="spellStart"/>
      <w:r>
        <w:rPr>
          <w:rFonts w:ascii="Arial"/>
          <w:sz w:val="20"/>
        </w:rPr>
        <w:t>colour</w:t>
      </w:r>
      <w:proofErr w:type="spellEnd"/>
      <w:r>
        <w:rPr>
          <w:rFonts w:ascii="Arial"/>
          <w:sz w:val="20"/>
        </w:rPr>
        <w:t xml:space="preserve"> varying depending on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feather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orientation. In Grey Teal, the speculum usually appears glossy green; in Chestnut Teal a</w:t>
      </w:r>
      <w:r>
        <w:rPr>
          <w:rFonts w:ascii="Arial"/>
          <w:spacing w:val="-28"/>
          <w:sz w:val="20"/>
        </w:rPr>
        <w:t xml:space="preserve"> </w:t>
      </w:r>
      <w:r>
        <w:rPr>
          <w:rFonts w:ascii="Arial"/>
          <w:sz w:val="20"/>
        </w:rPr>
        <w:t>distinct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magenta gloss is usually obvious. This identification charac</w:t>
      </w:r>
      <w:r>
        <w:rPr>
          <w:rFonts w:ascii="Arial"/>
          <w:sz w:val="20"/>
        </w:rPr>
        <w:t>ter needs to be used with</w:t>
      </w:r>
      <w:r>
        <w:rPr>
          <w:rFonts w:ascii="Arial"/>
          <w:spacing w:val="-17"/>
          <w:sz w:val="20"/>
        </w:rPr>
        <w:t xml:space="preserve"> </w:t>
      </w:r>
      <w:r>
        <w:rPr>
          <w:rFonts w:ascii="Arial"/>
          <w:sz w:val="20"/>
        </w:rPr>
        <w:t>caution,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because when the angle of viewing is changed, it is often possible to detect some magenta in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speculum of Grey Teal, and some green in the speculum of Chestnut Teal. Moving the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wing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around should give careful observers an impression of whether the speculum looks mainly</w:t>
      </w:r>
      <w:r>
        <w:rPr>
          <w:rFonts w:ascii="Arial"/>
          <w:spacing w:val="-16"/>
          <w:sz w:val="20"/>
        </w:rPr>
        <w:t xml:space="preserve"> </w:t>
      </w:r>
      <w:r>
        <w:rPr>
          <w:rFonts w:ascii="Arial"/>
          <w:sz w:val="20"/>
        </w:rPr>
        <w:t>green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or mainly magenta; such impressions are inevitably somewhat subjective, but they are</w:t>
      </w:r>
      <w:r>
        <w:rPr>
          <w:rFonts w:ascii="Arial"/>
          <w:spacing w:val="-22"/>
          <w:sz w:val="20"/>
        </w:rPr>
        <w:t xml:space="preserve"> </w:t>
      </w:r>
      <w:r>
        <w:rPr>
          <w:rFonts w:ascii="Arial"/>
          <w:sz w:val="20"/>
        </w:rPr>
        <w:t>usually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reliable. Moreover, the speculum of Chestnut Teal is often larger tha</w:t>
      </w:r>
      <w:r>
        <w:rPr>
          <w:rFonts w:ascii="Arial"/>
          <w:sz w:val="20"/>
        </w:rPr>
        <w:t>n that of Grey Teal,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occurring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on more secondary feathers (Tables 19 and</w:t>
      </w:r>
      <w:r>
        <w:rPr>
          <w:rFonts w:ascii="Arial"/>
          <w:spacing w:val="-9"/>
          <w:sz w:val="20"/>
        </w:rPr>
        <w:t xml:space="preserve"> </w:t>
      </w:r>
      <w:r>
        <w:rPr>
          <w:rFonts w:ascii="Arial"/>
          <w:sz w:val="20"/>
        </w:rPr>
        <w:t>22).</w:t>
      </w:r>
    </w:p>
    <w:p w:rsidR="00694098" w:rsidRDefault="00F47497">
      <w:pPr>
        <w:pStyle w:val="ListParagraph"/>
        <w:numPr>
          <w:ilvl w:val="0"/>
          <w:numId w:val="26"/>
        </w:numPr>
        <w:tabs>
          <w:tab w:val="left" w:pos="461"/>
        </w:tabs>
        <w:spacing w:before="114" w:line="249" w:lineRule="auto"/>
        <w:ind w:left="460" w:right="155"/>
        <w:jc w:val="left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The lesser, median and greater secondary </w:t>
      </w:r>
      <w:proofErr w:type="spellStart"/>
      <w:r>
        <w:rPr>
          <w:rFonts w:ascii="Arial"/>
          <w:sz w:val="20"/>
        </w:rPr>
        <w:t>upperwing</w:t>
      </w:r>
      <w:proofErr w:type="spellEnd"/>
      <w:r>
        <w:rPr>
          <w:rFonts w:ascii="Arial"/>
          <w:sz w:val="20"/>
        </w:rPr>
        <w:t xml:space="preserve"> coverts of Chestnut Teal (especially</w:t>
      </w:r>
      <w:r>
        <w:rPr>
          <w:rFonts w:ascii="Arial"/>
          <w:spacing w:val="-24"/>
          <w:sz w:val="20"/>
        </w:rPr>
        <w:t xml:space="preserve"> </w:t>
      </w:r>
      <w:r>
        <w:rPr>
          <w:rFonts w:ascii="Arial"/>
          <w:sz w:val="20"/>
        </w:rPr>
        <w:t>males)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typically appear more evenly dark brown than those of Grey Teal, in which the feath</w:t>
      </w:r>
      <w:r>
        <w:rPr>
          <w:rFonts w:ascii="Arial"/>
          <w:sz w:val="20"/>
        </w:rPr>
        <w:t>ers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show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stronger contrast between the dark </w:t>
      </w:r>
      <w:proofErr w:type="spellStart"/>
      <w:r>
        <w:rPr>
          <w:rFonts w:ascii="Arial"/>
          <w:sz w:val="20"/>
        </w:rPr>
        <w:t>centres</w:t>
      </w:r>
      <w:proofErr w:type="spellEnd"/>
      <w:r>
        <w:rPr>
          <w:rFonts w:ascii="Arial"/>
          <w:sz w:val="20"/>
        </w:rPr>
        <w:t xml:space="preserve"> and pale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z w:val="20"/>
        </w:rPr>
        <w:t>fringes.</w:t>
      </w:r>
    </w:p>
    <w:p w:rsidR="00694098" w:rsidRDefault="00694098">
      <w:pPr>
        <w:spacing w:before="6"/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4"/>
        <w:numPr>
          <w:ilvl w:val="2"/>
          <w:numId w:val="27"/>
        </w:numPr>
        <w:tabs>
          <w:tab w:val="left" w:pos="953"/>
        </w:tabs>
        <w:spacing w:before="0"/>
        <w:ind w:left="952" w:right="108"/>
        <w:jc w:val="left"/>
        <w:rPr>
          <w:b w:val="0"/>
          <w:bCs w:val="0"/>
        </w:rPr>
      </w:pPr>
      <w:bookmarkStart w:id="29" w:name="_TOC_250018"/>
      <w:r>
        <w:t>Ageing</w:t>
      </w:r>
      <w:r>
        <w:rPr>
          <w:spacing w:val="-1"/>
        </w:rPr>
        <w:t xml:space="preserve"> </w:t>
      </w:r>
      <w:r>
        <w:t>characters</w:t>
      </w:r>
      <w:bookmarkEnd w:id="29"/>
    </w:p>
    <w:p w:rsidR="00694098" w:rsidRDefault="00F47497">
      <w:pPr>
        <w:pStyle w:val="BodyText"/>
        <w:spacing w:before="56"/>
        <w:ind w:right="108"/>
      </w:pPr>
      <w:r>
        <w:t xml:space="preserve">Retained juvenile tail feathers are readily identified in Chestnut </w:t>
      </w:r>
      <w:proofErr w:type="gramStart"/>
      <w:r>
        <w:t>Teal, and</w:t>
      </w:r>
      <w:proofErr w:type="gramEnd"/>
      <w:r>
        <w:t xml:space="preserve"> are diagnostic of age</w:t>
      </w:r>
      <w:r>
        <w:rPr>
          <w:spacing w:val="-21"/>
        </w:rPr>
        <w:t xml:space="preserve"> </w:t>
      </w:r>
      <w:r>
        <w:t>if</w:t>
      </w:r>
      <w:r>
        <w:rPr>
          <w:w w:val="99"/>
        </w:rPr>
        <w:t xml:space="preserve"> </w:t>
      </w:r>
      <w:r>
        <w:t xml:space="preserve">present. However, most of the immatures collected </w:t>
      </w:r>
      <w:r>
        <w:t xml:space="preserve">in mid-March </w:t>
      </w:r>
      <w:r>
        <w:t>th</w:t>
      </w:r>
      <w:r>
        <w:t>at were examined in this study</w:t>
      </w:r>
      <w:r>
        <w:rPr>
          <w:spacing w:val="-39"/>
        </w:rPr>
        <w:t xml:space="preserve"> </w:t>
      </w:r>
      <w:r>
        <w:t>had</w:t>
      </w:r>
      <w:r>
        <w:rPr>
          <w:w w:val="99"/>
        </w:rPr>
        <w:t xml:space="preserve"> </w:t>
      </w:r>
      <w:r>
        <w:t xml:space="preserve">started post-juvenile tail </w:t>
      </w:r>
      <w:proofErr w:type="spellStart"/>
      <w:r>
        <w:t>moult</w:t>
      </w:r>
      <w:proofErr w:type="spellEnd"/>
      <w:r>
        <w:t>, and 4 of the 25 immatures (16%) had replaced all their juvenile</w:t>
      </w:r>
      <w:r>
        <w:rPr>
          <w:spacing w:val="-22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 (Table</w:t>
      </w:r>
      <w:r>
        <w:rPr>
          <w:spacing w:val="-7"/>
        </w:rPr>
        <w:t xml:space="preserve"> </w:t>
      </w:r>
      <w:r>
        <w:t>22).</w:t>
      </w:r>
    </w:p>
    <w:p w:rsidR="00694098" w:rsidRDefault="00F47497">
      <w:pPr>
        <w:pStyle w:val="BodyText"/>
        <w:spacing w:before="118"/>
        <w:ind w:right="214"/>
      </w:pPr>
      <w:r>
        <w:t>It is possible that this is an underestimate of the proportion of immatures that replace all their</w:t>
      </w:r>
      <w:r>
        <w:rPr>
          <w:spacing w:val="-31"/>
        </w:rPr>
        <w:t xml:space="preserve"> </w:t>
      </w:r>
      <w:r>
        <w:t>juvenile</w:t>
      </w:r>
      <w:r>
        <w:rPr>
          <w:w w:val="99"/>
        </w:rPr>
        <w:t xml:space="preserve"> </w:t>
      </w:r>
      <w:r>
        <w:t>tail feathers, because these individuals are difficult to distinguish from adults. Some can be</w:t>
      </w:r>
      <w:r>
        <w:rPr>
          <w:spacing w:val="-23"/>
        </w:rPr>
        <w:t xml:space="preserve"> </w:t>
      </w:r>
      <w:r>
        <w:t>aged</w:t>
      </w:r>
      <w:r>
        <w:rPr>
          <w:w w:val="99"/>
        </w:rPr>
        <w:t xml:space="preserve"> </w:t>
      </w:r>
      <w:r>
        <w:t>reliably when they retain a small number of juve</w:t>
      </w:r>
      <w:r>
        <w:t>nile tertials (with more pointed tips than adults).</w:t>
      </w:r>
      <w:r>
        <w:rPr>
          <w:spacing w:val="-26"/>
        </w:rPr>
        <w:t xml:space="preserve"> </w:t>
      </w:r>
      <w:r>
        <w:t>In</w:t>
      </w:r>
      <w:r>
        <w:rPr>
          <w:w w:val="99"/>
        </w:rPr>
        <w:t xml:space="preserve"> </w:t>
      </w:r>
      <w:r>
        <w:t>known males, individuals with white fringing on all lesser underwing coverts usually prove to be</w:t>
      </w:r>
      <w:r>
        <w:rPr>
          <w:spacing w:val="-25"/>
        </w:rPr>
        <w:t xml:space="preserve"> </w:t>
      </w:r>
      <w:r>
        <w:t>first-</w:t>
      </w:r>
      <w:r>
        <w:rPr>
          <w:w w:val="99"/>
        </w:rPr>
        <w:t xml:space="preserve"> </w:t>
      </w:r>
      <w:r>
        <w:t xml:space="preserve">year birds. As with Grey Teal, retained juvenile </w:t>
      </w:r>
      <w:proofErr w:type="spellStart"/>
      <w:r>
        <w:t>upperwing</w:t>
      </w:r>
      <w:proofErr w:type="spellEnd"/>
      <w:r>
        <w:t xml:space="preserve"> coverts can also be a helpful</w:t>
      </w:r>
      <w:r>
        <w:rPr>
          <w:spacing w:val="-24"/>
        </w:rPr>
        <w:t xml:space="preserve"> </w:t>
      </w:r>
      <w:r>
        <w:t>ageing</w:t>
      </w:r>
      <w:r>
        <w:rPr>
          <w:w w:val="99"/>
        </w:rPr>
        <w:t xml:space="preserve"> </w:t>
      </w:r>
      <w:r>
        <w:t>c</w:t>
      </w:r>
      <w:r>
        <w:t>haracter, but overall, we found it more difficult to judge relative wear and shape of coverts</w:t>
      </w:r>
      <w:r>
        <w:rPr>
          <w:spacing w:val="-15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Chestnut Teal than in Grey Teal. Often all juvenile tertials and </w:t>
      </w:r>
      <w:proofErr w:type="spellStart"/>
      <w:r>
        <w:t>recognisable</w:t>
      </w:r>
      <w:proofErr w:type="spellEnd"/>
      <w:r>
        <w:t xml:space="preserve"> juvenile coverts</w:t>
      </w:r>
      <w:r>
        <w:rPr>
          <w:spacing w:val="-22"/>
        </w:rPr>
        <w:t xml:space="preserve"> </w:t>
      </w:r>
      <w:r>
        <w:t>are</w:t>
      </w:r>
      <w:r>
        <w:rPr>
          <w:w w:val="99"/>
        </w:rPr>
        <w:t xml:space="preserve"> </w:t>
      </w:r>
      <w:proofErr w:type="spellStart"/>
      <w:r>
        <w:t>moulted</w:t>
      </w:r>
      <w:proofErr w:type="spellEnd"/>
      <w:r>
        <w:t>, with only the primaries and secondaries being retai</w:t>
      </w:r>
      <w:r>
        <w:t>ned from the juvenile plumage. On</w:t>
      </w:r>
      <w:r>
        <w:rPr>
          <w:spacing w:val="-17"/>
        </w:rPr>
        <w:t xml:space="preserve"> </w:t>
      </w:r>
      <w:r>
        <w:t>the</w:t>
      </w:r>
      <w:r>
        <w:rPr>
          <w:w w:val="99"/>
        </w:rPr>
        <w:t xml:space="preserve"> </w:t>
      </w:r>
      <w:r>
        <w:t>secondaries, we originally suspected that the speculum was larger on average in adults than</w:t>
      </w:r>
      <w:r>
        <w:rPr>
          <w:spacing w:val="-19"/>
        </w:rPr>
        <w:t xml:space="preserve"> </w:t>
      </w:r>
      <w:r>
        <w:t>in</w:t>
      </w:r>
      <w:r>
        <w:rPr>
          <w:w w:val="99"/>
        </w:rPr>
        <w:t xml:space="preserve"> </w:t>
      </w:r>
      <w:r>
        <w:t>juveniles. This proved to be incorrect, with no consistent difference between speculum extent</w:t>
      </w:r>
      <w:r>
        <w:rPr>
          <w:spacing w:val="-26"/>
        </w:rPr>
        <w:t xml:space="preserve"> </w:t>
      </w:r>
      <w:r>
        <w:t>being</w:t>
      </w:r>
      <w:r>
        <w:rPr>
          <w:w w:val="99"/>
        </w:rPr>
        <w:t xml:space="preserve"> </w:t>
      </w:r>
      <w:r>
        <w:t>apparent when the numbe</w:t>
      </w:r>
      <w:r>
        <w:t>r of feathers with a glossy speculum patch was recorded</w:t>
      </w:r>
      <w:r>
        <w:rPr>
          <w:spacing w:val="-23"/>
        </w:rPr>
        <w:t xml:space="preserve"> </w:t>
      </w:r>
      <w:r>
        <w:t>systematically.</w:t>
      </w:r>
    </w:p>
    <w:p w:rsidR="00694098" w:rsidRDefault="00F47497">
      <w:pPr>
        <w:pStyle w:val="BodyText"/>
        <w:spacing w:before="118"/>
        <w:ind w:right="123"/>
      </w:pPr>
      <w:r>
        <w:t>There was a reasonably consistent difference between the shape of the tips of the adult primaries</w:t>
      </w:r>
      <w:r>
        <w:rPr>
          <w:spacing w:val="-22"/>
        </w:rPr>
        <w:t xml:space="preserve"> </w:t>
      </w:r>
      <w:r>
        <w:t>and</w:t>
      </w:r>
      <w:r>
        <w:rPr>
          <w:w w:val="99"/>
        </w:rPr>
        <w:t xml:space="preserve"> </w:t>
      </w:r>
      <w:r>
        <w:t>the juvenile primaries. Over 95% of adults had relatively broad primaries with rou</w:t>
      </w:r>
      <w:r>
        <w:t>nded</w:t>
      </w:r>
      <w:r>
        <w:rPr>
          <w:spacing w:val="-17"/>
        </w:rPr>
        <w:t xml:space="preserve"> </w:t>
      </w:r>
      <w:r>
        <w:t>tips;</w:t>
      </w:r>
      <w:r>
        <w:rPr>
          <w:w w:val="99"/>
        </w:rPr>
        <w:t xml:space="preserve"> </w:t>
      </w:r>
      <w:r>
        <w:t xml:space="preserve">approximately 90% of immatures had relatively narrow primaries with more pointed tips. </w:t>
      </w:r>
      <w:r>
        <w:rPr>
          <w:spacing w:val="4"/>
        </w:rPr>
        <w:t>We</w:t>
      </w:r>
      <w:r>
        <w:rPr>
          <w:spacing w:val="-26"/>
        </w:rPr>
        <w:t xml:space="preserve"> </w:t>
      </w:r>
      <w:r>
        <w:t>were</w:t>
      </w:r>
      <w:r>
        <w:rPr>
          <w:w w:val="99"/>
        </w:rPr>
        <w:t xml:space="preserve"> </w:t>
      </w:r>
      <w:r>
        <w:t xml:space="preserve">unable to decide whether the primaries of approximately 15% of individuals were </w:t>
      </w:r>
      <w:r>
        <w:rPr>
          <w:rFonts w:cs="Arial"/>
        </w:rPr>
        <w:t>‘</w:t>
      </w:r>
      <w:r>
        <w:t>broad and</w:t>
      </w:r>
      <w:r>
        <w:rPr>
          <w:spacing w:val="-17"/>
        </w:rPr>
        <w:t xml:space="preserve"> </w:t>
      </w:r>
      <w:r>
        <w:t>rounded</w:t>
      </w:r>
      <w:r>
        <w:rPr>
          <w:rFonts w:cs="Arial"/>
        </w:rPr>
        <w:t>’</w:t>
      </w:r>
      <w:r>
        <w:rPr>
          <w:rFonts w:cs="Arial"/>
          <w:w w:val="99"/>
        </w:rPr>
        <w:t xml:space="preserve"> </w:t>
      </w:r>
      <w:r>
        <w:t xml:space="preserve">or </w:t>
      </w:r>
      <w:r>
        <w:rPr>
          <w:rFonts w:cs="Arial"/>
        </w:rPr>
        <w:t>‘</w:t>
      </w:r>
      <w:r>
        <w:t>narrow and pointed</w:t>
      </w:r>
      <w:r>
        <w:rPr>
          <w:rFonts w:cs="Arial"/>
        </w:rPr>
        <w:t>’</w:t>
      </w:r>
      <w:r>
        <w:t>; most such individuals pro</w:t>
      </w:r>
      <w:r>
        <w:t>ved to be immatures. These data suggest</w:t>
      </w:r>
      <w:r>
        <w:rPr>
          <w:spacing w:val="-23"/>
        </w:rPr>
        <w:t xml:space="preserve"> </w:t>
      </w:r>
      <w:r>
        <w:t>that</w:t>
      </w:r>
      <w:r>
        <w:rPr>
          <w:w w:val="99"/>
        </w:rPr>
        <w:t xml:space="preserve"> </w:t>
      </w:r>
      <w:r>
        <w:t xml:space="preserve">primary shape is a reasonably effective ageing character, but we should </w:t>
      </w:r>
      <w:proofErr w:type="spellStart"/>
      <w:r>
        <w:t>emphasise</w:t>
      </w:r>
      <w:proofErr w:type="spellEnd"/>
      <w:r>
        <w:t xml:space="preserve"> that the</w:t>
      </w:r>
      <w:r>
        <w:rPr>
          <w:spacing w:val="-21"/>
        </w:rPr>
        <w:t xml:space="preserve"> </w:t>
      </w:r>
      <w:r>
        <w:t>feature</w:t>
      </w:r>
      <w:r>
        <w:rPr>
          <w:w w:val="99"/>
        </w:rPr>
        <w:t xml:space="preserve"> </w:t>
      </w:r>
      <w:r>
        <w:t>was difficult to judge: the shape differences were subtle, and there was a tendency for primaries</w:t>
      </w:r>
      <w:r>
        <w:rPr>
          <w:spacing w:val="-24"/>
        </w:rPr>
        <w:t xml:space="preserve"> </w:t>
      </w:r>
      <w:r>
        <w:t>to</w:t>
      </w:r>
      <w:r>
        <w:rPr>
          <w:w w:val="99"/>
        </w:rPr>
        <w:t xml:space="preserve"> </w:t>
      </w:r>
      <w:r>
        <w:t xml:space="preserve">become narrower when worn. </w:t>
      </w:r>
      <w:r>
        <w:rPr>
          <w:spacing w:val="2"/>
        </w:rPr>
        <w:t xml:space="preserve">With </w:t>
      </w:r>
      <w:r>
        <w:t>the museum collections, we had time to make careful</w:t>
      </w:r>
      <w:r>
        <w:rPr>
          <w:spacing w:val="-36"/>
        </w:rPr>
        <w:t xml:space="preserve"> </w:t>
      </w:r>
      <w:r>
        <w:t>comparisons of known adult and juvenile wings when classifying the primary shape as broad or narrow.</w:t>
      </w:r>
      <w:r>
        <w:rPr>
          <w:spacing w:val="-17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 xml:space="preserve">opportunities may not always be available to </w:t>
      </w:r>
      <w:r>
        <w:rPr>
          <w:rFonts w:cs="Arial"/>
        </w:rPr>
        <w:t xml:space="preserve">agency </w:t>
      </w:r>
      <w:r>
        <w:t>staff when ass</w:t>
      </w:r>
      <w:r>
        <w:t>essing age</w:t>
      </w:r>
      <w:r>
        <w:rPr>
          <w:spacing w:val="-21"/>
        </w:rPr>
        <w:t xml:space="preserve"> </w:t>
      </w:r>
      <w:r>
        <w:t>ratios.</w:t>
      </w:r>
    </w:p>
    <w:p w:rsidR="00694098" w:rsidRDefault="00694098">
      <w:pPr>
        <w:sectPr w:rsidR="00694098">
          <w:footerReference w:type="default" r:id="rId64"/>
          <w:pgSz w:w="11910" w:h="16840"/>
          <w:pgMar w:top="1380" w:right="1340" w:bottom="1020" w:left="1340" w:header="0" w:footer="830" w:gutter="0"/>
          <w:cols w:space="720"/>
        </w:sectPr>
      </w:pPr>
    </w:p>
    <w:p w:rsidR="00694098" w:rsidRDefault="00694098">
      <w:pPr>
        <w:spacing w:before="6"/>
        <w:rPr>
          <w:rFonts w:ascii="Arial" w:eastAsia="Arial" w:hAnsi="Arial" w:cs="Arial"/>
          <w:sz w:val="29"/>
          <w:szCs w:val="29"/>
        </w:rPr>
      </w:pPr>
    </w:p>
    <w:p w:rsidR="00694098" w:rsidRDefault="00F47497">
      <w:pPr>
        <w:spacing w:before="74"/>
        <w:ind w:left="2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color w:val="1F1546"/>
          <w:sz w:val="20"/>
          <w:szCs w:val="20"/>
        </w:rPr>
        <w:t xml:space="preserve">Table 21. Differences between adult and juvenile Chestnut Teal, and between males and females. </w:t>
      </w:r>
      <w:r>
        <w:rPr>
          <w:rFonts w:ascii="Arial" w:eastAsia="Arial" w:hAnsi="Arial" w:cs="Arial"/>
          <w:color w:val="1F1546"/>
          <w:sz w:val="20"/>
          <w:szCs w:val="20"/>
        </w:rPr>
        <w:t>Measurements are presented in the format</w:t>
      </w:r>
      <w:r>
        <w:rPr>
          <w:rFonts w:ascii="Arial" w:eastAsia="Arial" w:hAnsi="Arial" w:cs="Arial"/>
          <w:color w:val="1F1546"/>
          <w:spacing w:val="-22"/>
          <w:sz w:val="20"/>
          <w:szCs w:val="20"/>
        </w:rPr>
        <w:t xml:space="preserve"> </w:t>
      </w:r>
      <w:r>
        <w:rPr>
          <w:rFonts w:ascii="Arial" w:eastAsia="Arial" w:hAnsi="Arial" w:cs="Arial"/>
          <w:color w:val="1F1546"/>
          <w:sz w:val="20"/>
          <w:szCs w:val="20"/>
        </w:rPr>
        <w:t>mean</w:t>
      </w:r>
      <w:r>
        <w:rPr>
          <w:rFonts w:ascii="Arial" w:eastAsia="Arial" w:hAnsi="Arial" w:cs="Arial"/>
          <w:color w:val="1F1546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color w:val="1F1546"/>
          <w:sz w:val="20"/>
          <w:szCs w:val="20"/>
        </w:rPr>
        <w:t>(standard deviation; minimum – maximum; sample</w:t>
      </w:r>
      <w:r>
        <w:rPr>
          <w:rFonts w:ascii="Arial" w:eastAsia="Arial" w:hAnsi="Arial" w:cs="Arial"/>
          <w:color w:val="1F1546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color w:val="1F1546"/>
          <w:sz w:val="20"/>
          <w:szCs w:val="20"/>
        </w:rPr>
        <w:t>size)</w:t>
      </w:r>
    </w:p>
    <w:p w:rsidR="00694098" w:rsidRDefault="00694098">
      <w:pPr>
        <w:spacing w:before="4"/>
        <w:rPr>
          <w:rFonts w:ascii="Arial" w:eastAsia="Arial" w:hAnsi="Arial" w:cs="Arial"/>
          <w:sz w:val="11"/>
          <w:szCs w:val="11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5"/>
        <w:gridCol w:w="2837"/>
        <w:gridCol w:w="2838"/>
        <w:gridCol w:w="2835"/>
        <w:gridCol w:w="2832"/>
      </w:tblGrid>
      <w:tr w:rsidR="00694098">
        <w:trPr>
          <w:trHeight w:hRule="exact" w:val="35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attribute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9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8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7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386"/>
        </w:trPr>
        <w:tc>
          <w:tcPr>
            <w:tcW w:w="2835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75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3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Broad primaries with rounded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67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8"/>
              <w:ind w:left="10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 primaries with more pointed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Tertials</w:t>
            </w:r>
          </w:p>
        </w:tc>
        <w:tc>
          <w:tcPr>
            <w:tcW w:w="5675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5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Dull buff fringes, rounded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285" w:right="292" w:firstLine="5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Buff fringes; tips of feathers taper to fine</w:t>
            </w:r>
            <w:r>
              <w:rPr>
                <w:rFonts w:ascii="Arial"/>
                <w:spacing w:val="3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point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(most obvious when fresh); feathers narrower and</w:t>
            </w:r>
            <w:r>
              <w:rPr>
                <w:rFonts w:ascii="Arial"/>
                <w:spacing w:val="-1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slightly</w:t>
            </w:r>
          </w:p>
          <w:p w:rsidR="00694098" w:rsidRDefault="00F47497">
            <w:pPr>
              <w:pStyle w:val="TableParagraph"/>
              <w:spacing w:before="1"/>
              <w:ind w:right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shorter than in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adults</w:t>
            </w:r>
          </w:p>
        </w:tc>
      </w:tr>
      <w:tr w:rsidR="00694098">
        <w:trPr>
          <w:trHeight w:hRule="exact" w:val="617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2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Marginal coverts on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leading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 of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7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Usually but not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always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lacking pale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20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Pale fringes when fresh,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1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Pale fringes when fresh, lost with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</w:tr>
      <w:tr w:rsidR="00694098">
        <w:trPr>
          <w:trHeight w:hRule="exact" w:val="1303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Lesser underwing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fringes absent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restricted to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longest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 lesser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fringes</w:t>
            </w:r>
            <w:r>
              <w:rPr>
                <w:rFonts w:ascii="Arial"/>
                <w:spacing w:val="4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usually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present, either on all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or restricted to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longest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 lesser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4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fringes usually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present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but restricted to longer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lesser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Usually has white fringes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most lesser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underwing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</w:tr>
      <w:tr w:rsidR="00694098">
        <w:trPr>
          <w:trHeight w:hRule="exact" w:val="84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 (i.e.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secondaries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 a glossy green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patch)</w:t>
            </w:r>
          </w:p>
        </w:tc>
        <w:tc>
          <w:tcPr>
            <w:tcW w:w="5675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6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2–5 secondaries, usually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2–5 secondaries, usually 3</w:t>
            </w:r>
            <w:r>
              <w:rPr>
                <w:rFonts w:ascii="Arial" w:eastAsia="Arial" w:hAnsi="Arial" w:cs="Arial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spacing w:before="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2–4 secondaries, usually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</w:t>
            </w:r>
          </w:p>
        </w:tc>
      </w:tr>
      <w:tr w:rsidR="00694098">
        <w:trPr>
          <w:trHeight w:hRule="exact" w:val="1075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1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speculum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 with large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glossy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 meeting tips of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greater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0–4 secondaries, usually 2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0–3 secondaries, usually 2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0–3 secondaries, usually 2</w:t>
            </w:r>
            <w:r>
              <w:rPr>
                <w:rFonts w:ascii="Arial" w:eastAsia="Arial" w:hAnsi="Arial" w:cs="Arial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or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0–3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secondaries</w:t>
            </w:r>
          </w:p>
        </w:tc>
      </w:tr>
      <w:tr w:rsidR="00694098">
        <w:trPr>
          <w:trHeight w:hRule="exact" w:val="386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220.7 (8.62; 203–234;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21)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209 (3.85; 204–214;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8)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216.5 (3.54; 214–219;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208 (9.85; 197–216;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3)</w:t>
            </w:r>
          </w:p>
        </w:tc>
      </w:tr>
      <w:tr w:rsidR="00694098">
        <w:trPr>
          <w:trHeight w:hRule="exact" w:val="382"/>
        </w:trPr>
        <w:tc>
          <w:tcPr>
            <w:tcW w:w="2835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(fresh)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223 (7.08; 209–232;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12)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212 (4.85; 204–223;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10)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218.7 (4.68; 213–226;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6)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205.6 (7.71;</w:t>
            </w:r>
            <w:r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190–216;11)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65"/>
          <w:pgSz w:w="16840" w:h="11910" w:orient="landscape"/>
          <w:pgMar w:top="1100" w:right="1220" w:bottom="1020" w:left="1220" w:header="0" w:footer="830" w:gutter="0"/>
          <w:cols w:space="720"/>
        </w:sect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1"/>
        <w:rPr>
          <w:rFonts w:ascii="Arial" w:eastAsia="Arial" w:hAnsi="Arial" w:cs="Arial"/>
          <w:sz w:val="19"/>
          <w:szCs w:val="19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22. Number of Chestnut Teal examined with attributes of male, female and first-year</w:t>
      </w:r>
      <w:r>
        <w:rPr>
          <w:color w:val="1F1446"/>
          <w:spacing w:val="-22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pStyle w:val="BodyText"/>
        <w:ind w:left="220" w:right="285"/>
      </w:pPr>
      <w:r>
        <w:rPr>
          <w:rFonts w:cs="Arial"/>
          <w:color w:val="1F1446"/>
        </w:rPr>
        <w:t>Plumage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characters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were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scored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as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‘adult’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(Ad.)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or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‘juvenile’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(Juv.) if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they</w:t>
      </w:r>
      <w:r>
        <w:rPr>
          <w:rFonts w:cs="Arial"/>
          <w:color w:val="1F1446"/>
          <w:spacing w:val="-6"/>
        </w:rPr>
        <w:t xml:space="preserve"> </w:t>
      </w:r>
      <w:r>
        <w:rPr>
          <w:rFonts w:cs="Arial"/>
          <w:color w:val="1F1446"/>
        </w:rPr>
        <w:t>corresponded</w:t>
      </w:r>
      <w:r>
        <w:rPr>
          <w:rFonts w:cs="Arial"/>
          <w:color w:val="1F1446"/>
          <w:spacing w:val="1"/>
        </w:rPr>
        <w:t xml:space="preserve"> </w:t>
      </w:r>
      <w:r>
        <w:rPr>
          <w:rFonts w:cs="Arial"/>
          <w:color w:val="1F1446"/>
        </w:rPr>
        <w:t>with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the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descriptions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in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Table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21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  <w:spacing w:val="4"/>
        </w:rPr>
        <w:t>a</w:t>
      </w:r>
      <w:r>
        <w:rPr>
          <w:color w:val="1F1446"/>
          <w:spacing w:val="4"/>
        </w:rPr>
        <w:t>nd</w:t>
      </w:r>
      <w:r>
        <w:rPr>
          <w:color w:val="1F1446"/>
          <w:spacing w:val="-2"/>
        </w:rPr>
        <w:t xml:space="preserve"> </w:t>
      </w:r>
      <w:r>
        <w:rPr>
          <w:color w:val="1F1446"/>
        </w:rPr>
        <w:t>illustrations in</w:t>
      </w:r>
      <w:r>
        <w:rPr>
          <w:color w:val="1F1446"/>
          <w:spacing w:val="-1"/>
        </w:rPr>
        <w:t xml:space="preserve"> </w:t>
      </w:r>
      <w:r>
        <w:rPr>
          <w:color w:val="1F1446"/>
        </w:rPr>
        <w:t>Appendix</w:t>
      </w:r>
      <w:r>
        <w:rPr>
          <w:color w:val="1F1446"/>
          <w:spacing w:val="-2"/>
        </w:rPr>
        <w:t xml:space="preserve"> </w:t>
      </w:r>
      <w:r>
        <w:rPr>
          <w:color w:val="1F1446"/>
        </w:rPr>
        <w:t>7.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They</w:t>
      </w:r>
      <w:r>
        <w:rPr>
          <w:color w:val="1F1446"/>
          <w:w w:val="99"/>
        </w:rPr>
        <w:t xml:space="preserve"> </w:t>
      </w:r>
      <w:r>
        <w:rPr>
          <w:color w:val="1F1446"/>
        </w:rPr>
        <w:t>were sc</w:t>
      </w:r>
      <w:r>
        <w:rPr>
          <w:rFonts w:cs="Arial"/>
          <w:color w:val="1F1446"/>
        </w:rPr>
        <w:t>ored as ‘Intermediate’ (Int.) if: (1) their appearance was intermediate between ‘adult’ and ‘juvenile’ and it was not possibl</w:t>
      </w:r>
      <w:r>
        <w:rPr>
          <w:color w:val="1F1446"/>
        </w:rPr>
        <w:t>e to judge which was</w:t>
      </w:r>
      <w:r>
        <w:rPr>
          <w:color w:val="1F1446"/>
          <w:spacing w:val="19"/>
        </w:rPr>
        <w:t xml:space="preserve"> </w:t>
      </w:r>
      <w:r>
        <w:rPr>
          <w:color w:val="1F1446"/>
        </w:rPr>
        <w:t>the</w:t>
      </w:r>
      <w:r>
        <w:rPr>
          <w:color w:val="1F1446"/>
          <w:w w:val="99"/>
        </w:rPr>
        <w:t xml:space="preserve"> </w:t>
      </w:r>
      <w:r>
        <w:rPr>
          <w:color w:val="1F1446"/>
        </w:rPr>
        <w:t xml:space="preserve">most apt description; (2) if the feather tract was </w:t>
      </w:r>
      <w:proofErr w:type="spellStart"/>
      <w:r>
        <w:rPr>
          <w:color w:val="1F1446"/>
        </w:rPr>
        <w:t>moulting</w:t>
      </w:r>
      <w:proofErr w:type="spellEnd"/>
      <w:r>
        <w:rPr>
          <w:color w:val="1F1446"/>
        </w:rPr>
        <w:t xml:space="preserve"> (had a mixture of juvenile and adult feathers). First-year birds included juveniles, birds in</w:t>
      </w:r>
      <w:r>
        <w:rPr>
          <w:color w:val="1F1446"/>
          <w:spacing w:val="-36"/>
        </w:rPr>
        <w:t xml:space="preserve"> </w:t>
      </w:r>
      <w:r>
        <w:rPr>
          <w:color w:val="1F1446"/>
        </w:rPr>
        <w:t>formative</w:t>
      </w:r>
      <w:r>
        <w:rPr>
          <w:color w:val="1F1446"/>
          <w:w w:val="99"/>
        </w:rPr>
        <w:t xml:space="preserve"> </w:t>
      </w:r>
      <w:r>
        <w:rPr>
          <w:color w:val="1F1446"/>
        </w:rPr>
        <w:t>plumage, and birds in various stages of pre-formative</w:t>
      </w:r>
      <w:r>
        <w:rPr>
          <w:color w:val="1F1446"/>
          <w:spacing w:val="-10"/>
        </w:rPr>
        <w:t xml:space="preserve"> </w:t>
      </w:r>
      <w:proofErr w:type="spellStart"/>
      <w:r>
        <w:rPr>
          <w:color w:val="1F1446"/>
        </w:rPr>
        <w:t>moult</w:t>
      </w:r>
      <w:proofErr w:type="spellEnd"/>
      <w:r>
        <w:rPr>
          <w:color w:val="1F1446"/>
        </w:rPr>
        <w:t>.</w:t>
      </w:r>
    </w:p>
    <w:p w:rsidR="00694098" w:rsidRDefault="00694098">
      <w:pPr>
        <w:spacing w:before="3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30"/>
        <w:gridCol w:w="1573"/>
        <w:gridCol w:w="1325"/>
        <w:gridCol w:w="1188"/>
        <w:gridCol w:w="1687"/>
        <w:gridCol w:w="1323"/>
        <w:gridCol w:w="1211"/>
        <w:gridCol w:w="1439"/>
      </w:tblGrid>
      <w:tr w:rsidR="00694098">
        <w:trPr>
          <w:trHeight w:hRule="exact" w:val="355"/>
        </w:trPr>
        <w:tc>
          <w:tcPr>
            <w:tcW w:w="6003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character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Adults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39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</w:t>
            </w:r>
            <w:r>
              <w:rPr>
                <w:rFonts w:ascii="Arial"/>
                <w:b/>
                <w:color w:val="FFFFFF"/>
                <w:sz w:val="20"/>
              </w:rPr>
              <w:t>rst-year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6"/>
        </w:trPr>
        <w:tc>
          <w:tcPr>
            <w:tcW w:w="6003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90"/>
        </w:trPr>
        <w:tc>
          <w:tcPr>
            <w:tcW w:w="4430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3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50 Ad. (30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29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14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17.2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21.4</w:t>
            </w:r>
          </w:p>
        </w:tc>
      </w:tr>
      <w:tr w:rsidR="00694098">
        <w:trPr>
          <w:trHeight w:hRule="exact" w:val="283"/>
        </w:trPr>
        <w:tc>
          <w:tcPr>
            <w:tcW w:w="4430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72.4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64.3</w:t>
            </w:r>
          </w:p>
        </w:tc>
      </w:tr>
      <w:tr w:rsidR="00694098">
        <w:trPr>
          <w:trHeight w:hRule="exact" w:val="283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49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14–16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(all)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10.3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</w:tr>
      <w:tr w:rsidR="00694098">
        <w:trPr>
          <w:trHeight w:hRule="exact" w:val="286"/>
        </w:trPr>
        <w:tc>
          <w:tcPr>
            <w:tcW w:w="4430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24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shape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56 Ad. (33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29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98.2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3"/>
        </w:trPr>
        <w:tc>
          <w:tcPr>
            <w:tcW w:w="4430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1.8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10.3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13.3</w:t>
            </w:r>
          </w:p>
        </w:tc>
      </w:tr>
      <w:tr w:rsidR="00694098">
        <w:trPr>
          <w:trHeight w:hRule="exact" w:val="283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3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89.7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88.9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86.7</w:t>
            </w:r>
          </w:p>
        </w:tc>
      </w:tr>
      <w:tr w:rsidR="00694098">
        <w:trPr>
          <w:trHeight w:hRule="exact" w:val="286"/>
        </w:trPr>
        <w:tc>
          <w:tcPr>
            <w:tcW w:w="4430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Leading edge of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wing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56 Ad. (33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17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Unfringed</w:t>
            </w:r>
            <w:proofErr w:type="spellEnd"/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69.6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84.8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</w:tr>
      <w:tr w:rsidR="00694098">
        <w:trPr>
          <w:trHeight w:hRule="exact" w:val="283"/>
        </w:trPr>
        <w:tc>
          <w:tcPr>
            <w:tcW w:w="4430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1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Fringed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15.1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73.3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73.3</w:t>
            </w:r>
          </w:p>
        </w:tc>
      </w:tr>
      <w:tr w:rsidR="00694098">
        <w:trPr>
          <w:trHeight w:hRule="exact" w:val="284"/>
        </w:trPr>
        <w:tc>
          <w:tcPr>
            <w:tcW w:w="4430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25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Lesser underwing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56 Ad. (33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317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Unfringed</w:t>
            </w:r>
            <w:proofErr w:type="spellEnd"/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36.7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51.5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3.3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0.0</w:t>
            </w:r>
          </w:p>
        </w:tc>
      </w:tr>
      <w:tr w:rsidR="00694098">
        <w:trPr>
          <w:trHeight w:hRule="exact" w:val="286"/>
        </w:trPr>
        <w:tc>
          <w:tcPr>
            <w:tcW w:w="4430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48.2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45.5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43.3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</w:tr>
      <w:tr w:rsidR="00694098">
        <w:trPr>
          <w:trHeight w:hRule="exact" w:val="283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8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Fringed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16.1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53.3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73.3</w:t>
            </w:r>
          </w:p>
        </w:tc>
      </w:tr>
      <w:tr w:rsidR="00694098">
        <w:trPr>
          <w:trHeight w:hRule="exact" w:val="283"/>
        </w:trPr>
        <w:tc>
          <w:tcPr>
            <w:tcW w:w="4430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54 Ad. (32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7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55.6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75.0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82.4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46.7</w:t>
            </w:r>
          </w:p>
        </w:tc>
      </w:tr>
      <w:tr w:rsidR="00694098">
        <w:trPr>
          <w:trHeight w:hRule="exact" w:val="286"/>
        </w:trPr>
        <w:tc>
          <w:tcPr>
            <w:tcW w:w="4430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17.6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53.5</w:t>
            </w:r>
          </w:p>
        </w:tc>
      </w:tr>
      <w:tr w:rsidR="00694098">
        <w:trPr>
          <w:trHeight w:hRule="exact" w:val="283"/>
        </w:trPr>
        <w:tc>
          <w:tcPr>
            <w:tcW w:w="6003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76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5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1.9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3.2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3.3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3"/>
        </w:trPr>
        <w:tc>
          <w:tcPr>
            <w:tcW w:w="4430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15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glossy feathers in</w:t>
            </w:r>
            <w:r>
              <w:rPr>
                <w:rFonts w:ascii="Arial"/>
                <w:spacing w:val="-1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54 Ad. (31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16.1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</w:tr>
      <w:tr w:rsidR="00694098">
        <w:trPr>
          <w:trHeight w:hRule="exact" w:val="286"/>
        </w:trPr>
        <w:tc>
          <w:tcPr>
            <w:tcW w:w="4430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74.1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71.0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77.8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50.0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46.7</w:t>
            </w:r>
          </w:p>
        </w:tc>
      </w:tr>
      <w:tr w:rsidR="00694098">
        <w:trPr>
          <w:trHeight w:hRule="exact" w:val="284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76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9.7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4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5.6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6.7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</w:tr>
      <w:tr w:rsidR="00694098">
        <w:trPr>
          <w:trHeight w:hRule="exact" w:val="283"/>
        </w:trPr>
        <w:tc>
          <w:tcPr>
            <w:tcW w:w="6003" w:type="dxa"/>
            <w:gridSpan w:val="2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76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1.9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3.2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86"/>
        </w:trPr>
        <w:tc>
          <w:tcPr>
            <w:tcW w:w="4430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12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large specula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207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z w:val="20"/>
                <w:szCs w:val="20"/>
              </w:rPr>
              <w:t>= 54 Ad. (31 ♂, 18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30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25.8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</w:tr>
      <w:tr w:rsidR="00694098">
        <w:trPr>
          <w:trHeight w:hRule="exact" w:val="283"/>
        </w:trPr>
        <w:tc>
          <w:tcPr>
            <w:tcW w:w="4430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57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44.4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54.8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27.8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26.7</w:t>
            </w:r>
          </w:p>
        </w:tc>
      </w:tr>
      <w:tr w:rsidR="00694098">
        <w:trPr>
          <w:trHeight w:hRule="exact" w:val="283"/>
        </w:trPr>
        <w:tc>
          <w:tcPr>
            <w:tcW w:w="60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6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1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12.9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6.7</w:t>
            </w:r>
          </w:p>
        </w:tc>
      </w:tr>
      <w:tr w:rsidR="00694098">
        <w:trPr>
          <w:trHeight w:hRule="exact" w:val="286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63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3.2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40.0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66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694098">
      <w:pPr>
        <w:spacing w:before="5"/>
        <w:rPr>
          <w:rFonts w:ascii="Arial" w:eastAsia="Arial" w:hAnsi="Arial" w:cs="Arial"/>
          <w:sz w:val="12"/>
          <w:szCs w:val="12"/>
        </w:rPr>
      </w:pPr>
    </w:p>
    <w:p w:rsidR="00694098" w:rsidRDefault="00F47497">
      <w:pPr>
        <w:pStyle w:val="Heading4"/>
        <w:numPr>
          <w:ilvl w:val="2"/>
          <w:numId w:val="27"/>
        </w:numPr>
        <w:tabs>
          <w:tab w:val="left" w:pos="1073"/>
        </w:tabs>
        <w:spacing w:before="69"/>
        <w:ind w:right="239"/>
        <w:jc w:val="left"/>
        <w:rPr>
          <w:b w:val="0"/>
          <w:bCs w:val="0"/>
        </w:rPr>
      </w:pPr>
      <w:bookmarkStart w:id="30" w:name="_TOC_250017"/>
      <w:r>
        <w:t>Sexing</w:t>
      </w:r>
      <w:r>
        <w:rPr>
          <w:spacing w:val="-2"/>
        </w:rPr>
        <w:t xml:space="preserve"> </w:t>
      </w:r>
      <w:r>
        <w:t>characters</w:t>
      </w:r>
      <w:bookmarkEnd w:id="30"/>
    </w:p>
    <w:p w:rsidR="00694098" w:rsidRDefault="00F47497">
      <w:pPr>
        <w:pStyle w:val="BodyText"/>
        <w:spacing w:before="56"/>
        <w:ind w:left="220" w:right="239"/>
      </w:pPr>
      <w:r>
        <w:t>Chestnut Teal are most reliably sexed by examination of the head and body plumage of</w:t>
      </w:r>
      <w:r>
        <w:rPr>
          <w:spacing w:val="-18"/>
        </w:rPr>
        <w:t xml:space="preserve"> </w:t>
      </w:r>
      <w:r>
        <w:t>complete</w:t>
      </w:r>
      <w:r>
        <w:rPr>
          <w:w w:val="99"/>
        </w:rPr>
        <w:t xml:space="preserve"> </w:t>
      </w:r>
      <w:proofErr w:type="gramStart"/>
      <w:r>
        <w:t>specimens, and</w:t>
      </w:r>
      <w:proofErr w:type="gramEnd"/>
      <w:r>
        <w:t xml:space="preserve"> should ideally be sexed on that basis while wing samples are being collected.</w:t>
      </w:r>
      <w:r>
        <w:rPr>
          <w:spacing w:val="-22"/>
        </w:rPr>
        <w:t xml:space="preserve"> </w:t>
      </w:r>
      <w:r>
        <w:t>Adult</w:t>
      </w:r>
      <w:r>
        <w:rPr>
          <w:w w:val="99"/>
        </w:rPr>
        <w:t xml:space="preserve"> </w:t>
      </w:r>
      <w:r>
        <w:t xml:space="preserve">males have chestnut underparts and a glossy green head; females lack these bright </w:t>
      </w:r>
      <w:proofErr w:type="spellStart"/>
      <w:r>
        <w:t>colours</w:t>
      </w:r>
      <w:proofErr w:type="spellEnd"/>
      <w:r>
        <w:t xml:space="preserve"> and</w:t>
      </w:r>
      <w:r>
        <w:rPr>
          <w:spacing w:val="-28"/>
        </w:rPr>
        <w:t xml:space="preserve"> </w:t>
      </w:r>
      <w:r>
        <w:t>have</w:t>
      </w:r>
      <w:r>
        <w:rPr>
          <w:w w:val="99"/>
        </w:rPr>
        <w:t xml:space="preserve"> </w:t>
      </w:r>
      <w:r>
        <w:t xml:space="preserve">a white throat patch. In full juveniles, the sexes appear </w:t>
      </w:r>
      <w:r>
        <w:t>similar; birds at this plumage stage will retain</w:t>
      </w:r>
      <w:r>
        <w:rPr>
          <w:spacing w:val="-29"/>
        </w:rPr>
        <w:t xml:space="preserve"> </w:t>
      </w:r>
      <w:r>
        <w:t>a</w:t>
      </w:r>
      <w:r>
        <w:rPr>
          <w:w w:val="99"/>
        </w:rPr>
        <w:t xml:space="preserve"> </w:t>
      </w:r>
      <w:r>
        <w:t>complete set of juvenile tail feathers. The sex-diagnostic plumage of males starts to emerge in</w:t>
      </w:r>
      <w:r>
        <w:rPr>
          <w:spacing w:val="-19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post-juvenile </w:t>
      </w:r>
      <w:proofErr w:type="spellStart"/>
      <w:r>
        <w:t>moult</w:t>
      </w:r>
      <w:proofErr w:type="spellEnd"/>
      <w:r>
        <w:t xml:space="preserve"> (when probably only a few weeks old), and varying extents of male </w:t>
      </w:r>
      <w:proofErr w:type="spellStart"/>
      <w:r>
        <w:t>colouration</w:t>
      </w:r>
      <w:proofErr w:type="spellEnd"/>
      <w:r>
        <w:rPr>
          <w:spacing w:val="-30"/>
        </w:rPr>
        <w:t xml:space="preserve"> </w:t>
      </w:r>
      <w:r>
        <w:t>will</w:t>
      </w:r>
      <w:r>
        <w:rPr>
          <w:w w:val="99"/>
        </w:rPr>
        <w:t xml:space="preserve"> </w:t>
      </w:r>
      <w:r>
        <w:t>be</w:t>
      </w:r>
      <w:r>
        <w:t xml:space="preserve"> apparent in most first-year males during the duck hunting</w:t>
      </w:r>
      <w:r>
        <w:rPr>
          <w:spacing w:val="-18"/>
        </w:rPr>
        <w:t xml:space="preserve"> </w:t>
      </w:r>
      <w:r>
        <w:t>season.</w:t>
      </w:r>
    </w:p>
    <w:p w:rsidR="00694098" w:rsidRDefault="00F47497">
      <w:pPr>
        <w:pStyle w:val="BodyText"/>
        <w:spacing w:before="120"/>
        <w:ind w:left="220" w:right="256"/>
      </w:pPr>
      <w:r>
        <w:t>Eclipse males are usually a drabber version of typical male plumage, with distinctly more</w:t>
      </w:r>
      <w:r>
        <w:rPr>
          <w:spacing w:val="-22"/>
        </w:rPr>
        <w:t xml:space="preserve"> </w:t>
      </w:r>
      <w:r>
        <w:t>chestnut</w:t>
      </w:r>
      <w:r>
        <w:rPr>
          <w:w w:val="99"/>
        </w:rPr>
        <w:t xml:space="preserve"> </w:t>
      </w:r>
      <w:r>
        <w:t xml:space="preserve">underparts than females; although the head is less glossy than in breeding males, it is </w:t>
      </w:r>
      <w:r>
        <w:rPr>
          <w:spacing w:val="2"/>
        </w:rPr>
        <w:t>st</w:t>
      </w:r>
      <w:r>
        <w:rPr>
          <w:spacing w:val="2"/>
        </w:rPr>
        <w:t>ill</w:t>
      </w:r>
      <w:r>
        <w:rPr>
          <w:spacing w:val="-32"/>
        </w:rPr>
        <w:t xml:space="preserve"> </w:t>
      </w:r>
      <w:r>
        <w:t>essentially</w:t>
      </w:r>
      <w:r>
        <w:rPr>
          <w:w w:val="99"/>
        </w:rPr>
        <w:t xml:space="preserve"> </w:t>
      </w:r>
      <w:r>
        <w:t>dark without a pale throat patch. There are reports of captive males entering a full eclipse</w:t>
      </w:r>
      <w:r>
        <w:rPr>
          <w:spacing w:val="-23"/>
        </w:rPr>
        <w:t xml:space="preserve"> </w:t>
      </w:r>
      <w:r>
        <w:t>plumage</w:t>
      </w:r>
      <w:r>
        <w:rPr>
          <w:w w:val="99"/>
        </w:rPr>
        <w:t xml:space="preserve"> </w:t>
      </w:r>
      <w:r>
        <w:t xml:space="preserve">that is </w:t>
      </w:r>
      <w:proofErr w:type="gramStart"/>
      <w:r>
        <w:t>similar to</w:t>
      </w:r>
      <w:proofErr w:type="gramEnd"/>
      <w:r>
        <w:t xml:space="preserve"> the plumage of adult females. This has not been confirmed in wild birds, and no</w:t>
      </w:r>
      <w:r>
        <w:rPr>
          <w:spacing w:val="-26"/>
        </w:rPr>
        <w:t xml:space="preserve"> </w:t>
      </w:r>
      <w:r>
        <w:t>such</w:t>
      </w:r>
      <w:r>
        <w:rPr>
          <w:w w:val="99"/>
        </w:rPr>
        <w:t xml:space="preserve"> </w:t>
      </w:r>
      <w:r>
        <w:t>individuals were encountered in thi</w:t>
      </w:r>
      <w:r>
        <w:t xml:space="preserve">s study, or by </w:t>
      </w:r>
      <w:proofErr w:type="spellStart"/>
      <w:r>
        <w:t>Frith</w:t>
      </w:r>
      <w:proofErr w:type="spellEnd"/>
      <w:r>
        <w:t xml:space="preserve"> (1982). While we cannot rule out the</w:t>
      </w:r>
      <w:r>
        <w:rPr>
          <w:spacing w:val="-28"/>
        </w:rPr>
        <w:t xml:space="preserve"> </w:t>
      </w:r>
      <w:r>
        <w:t>possibility</w:t>
      </w:r>
      <w:r>
        <w:rPr>
          <w:w w:val="99"/>
        </w:rPr>
        <w:t xml:space="preserve"> </w:t>
      </w:r>
      <w:r>
        <w:t>that some eclipse males can be briefly identical to adult females in appearance, such individuals</w:t>
      </w:r>
      <w:r>
        <w:rPr>
          <w:spacing w:val="-33"/>
        </w:rPr>
        <w:t xml:space="preserve"> </w:t>
      </w:r>
      <w:r>
        <w:t>are</w:t>
      </w:r>
      <w:r>
        <w:rPr>
          <w:w w:val="99"/>
        </w:rPr>
        <w:t xml:space="preserve"> </w:t>
      </w:r>
      <w:r>
        <w:t>so rare that they will not have a substantial effect on assessments of sex ratio dur</w:t>
      </w:r>
      <w:r>
        <w:t>ing the duck</w:t>
      </w:r>
      <w:r>
        <w:rPr>
          <w:spacing w:val="-24"/>
        </w:rPr>
        <w:t xml:space="preserve"> </w:t>
      </w:r>
      <w:r>
        <w:t>hunting</w:t>
      </w:r>
      <w:r>
        <w:rPr>
          <w:w w:val="99"/>
        </w:rPr>
        <w:t xml:space="preserve"> </w:t>
      </w:r>
      <w:r>
        <w:t>season.</w:t>
      </w:r>
    </w:p>
    <w:p w:rsidR="00694098" w:rsidRDefault="00F47497">
      <w:pPr>
        <w:pStyle w:val="BodyText"/>
        <w:spacing w:before="120"/>
        <w:ind w:left="220" w:right="285"/>
      </w:pPr>
      <w:r>
        <w:t>Assessment of sex ratios of Chestnut Teal is more difficult when only wings are available</w:t>
      </w:r>
      <w:r>
        <w:rPr>
          <w:spacing w:val="-18"/>
        </w:rPr>
        <w:t xml:space="preserve"> </w:t>
      </w:r>
      <w:r>
        <w:t>for</w:t>
      </w:r>
      <w:r>
        <w:rPr>
          <w:w w:val="99"/>
        </w:rPr>
        <w:t xml:space="preserve"> </w:t>
      </w:r>
      <w:r>
        <w:t>examination. Differences between the wing plumage of males and females are subtle; males</w:t>
      </w:r>
      <w:r>
        <w:rPr>
          <w:spacing w:val="-21"/>
        </w:rPr>
        <w:t xml:space="preserve"> </w:t>
      </w:r>
      <w:r>
        <w:t>have</w:t>
      </w:r>
      <w:r>
        <w:rPr>
          <w:w w:val="99"/>
        </w:rPr>
        <w:t xml:space="preserve"> </w:t>
      </w:r>
      <w:r>
        <w:t xml:space="preserve">more evenly dark brown </w:t>
      </w:r>
      <w:proofErr w:type="spellStart"/>
      <w:r>
        <w:t>upperwing</w:t>
      </w:r>
      <w:proofErr w:type="spellEnd"/>
      <w:r>
        <w:t xml:space="preserve"> covert</w:t>
      </w:r>
      <w:r>
        <w:t xml:space="preserve">s than </w:t>
      </w:r>
      <w:proofErr w:type="gramStart"/>
      <w:r>
        <w:t>females, and</w:t>
      </w:r>
      <w:proofErr w:type="gramEnd"/>
      <w:r>
        <w:t xml:space="preserve"> are less likely to have white fringes</w:t>
      </w:r>
      <w:r>
        <w:rPr>
          <w:spacing w:val="-25"/>
        </w:rPr>
        <w:t xml:space="preserve"> </w:t>
      </w:r>
      <w:r>
        <w:t>to</w:t>
      </w:r>
      <w:r>
        <w:rPr>
          <w:w w:val="99"/>
        </w:rPr>
        <w:t xml:space="preserve"> </w:t>
      </w:r>
      <w:r>
        <w:t xml:space="preserve">the smaller underwing coverts and coverts on the leading edge of the wing (Table 22). </w:t>
      </w:r>
      <w:r>
        <w:rPr>
          <w:spacing w:val="5"/>
        </w:rPr>
        <w:t>We</w:t>
      </w:r>
      <w:r>
        <w:rPr>
          <w:spacing w:val="-31"/>
        </w:rPr>
        <w:t xml:space="preserve"> </w:t>
      </w:r>
      <w:r>
        <w:t>initially</w:t>
      </w:r>
      <w:r>
        <w:rPr>
          <w:w w:val="99"/>
        </w:rPr>
        <w:t xml:space="preserve"> </w:t>
      </w:r>
      <w:r>
        <w:t>suspected that males had a larger, brighter speculum than females, but systematic scoring of</w:t>
      </w:r>
      <w:r>
        <w:rPr>
          <w:spacing w:val="-5"/>
        </w:rPr>
        <w:t xml:space="preserve"> </w:t>
      </w:r>
      <w:r>
        <w:t>size</w:t>
      </w:r>
      <w:r>
        <w:rPr>
          <w:w w:val="99"/>
        </w:rPr>
        <w:t xml:space="preserve"> </w:t>
      </w:r>
      <w:r>
        <w:t xml:space="preserve">and brightness of the speculum on sexed specimens confirmed that sex cannot be </w:t>
      </w:r>
      <w:r>
        <w:t xml:space="preserve">determined </w:t>
      </w:r>
      <w:r>
        <w:t>on</w:t>
      </w:r>
      <w:r>
        <w:rPr>
          <w:spacing w:val="-32"/>
        </w:rPr>
        <w:t xml:space="preserve"> </w:t>
      </w:r>
      <w:r>
        <w:t>this</w:t>
      </w:r>
      <w:r>
        <w:rPr>
          <w:w w:val="99"/>
        </w:rPr>
        <w:t xml:space="preserve"> </w:t>
      </w:r>
      <w:r>
        <w:t>character.</w:t>
      </w:r>
    </w:p>
    <w:p w:rsidR="00694098" w:rsidRDefault="00F47497">
      <w:pPr>
        <w:pStyle w:val="BodyText"/>
        <w:spacing w:before="120"/>
        <w:ind w:left="220" w:right="239"/>
      </w:pPr>
      <w:r>
        <w:t>Male Chestnut Teal have significantly longer wings than females, but there is considerable</w:t>
      </w:r>
      <w:r>
        <w:rPr>
          <w:spacing w:val="-29"/>
        </w:rPr>
        <w:t xml:space="preserve"> </w:t>
      </w:r>
      <w:r>
        <w:t>overlap</w:t>
      </w:r>
      <w:r>
        <w:rPr>
          <w:w w:val="99"/>
        </w:rPr>
        <w:t xml:space="preserve"> </w:t>
      </w:r>
      <w:r>
        <w:t>between the sexes; only approximately 50% o</w:t>
      </w:r>
      <w:r>
        <w:t>f individuals can be sexed with &gt;95% confidence</w:t>
      </w:r>
      <w:r>
        <w:rPr>
          <w:spacing w:val="-21"/>
        </w:rPr>
        <w:t xml:space="preserve"> </w:t>
      </w:r>
      <w:r>
        <w:t>based</w:t>
      </w:r>
      <w:r>
        <w:rPr>
          <w:w w:val="99"/>
        </w:rPr>
        <w:t xml:space="preserve"> </w:t>
      </w:r>
      <w:r>
        <w:t>on wing measurements (Table 23). Moreover, immatures (with retained juvenile flight feathers)</w:t>
      </w:r>
      <w:r>
        <w:rPr>
          <w:spacing w:val="-22"/>
        </w:rPr>
        <w:t xml:space="preserve"> </w:t>
      </w:r>
      <w:r>
        <w:t>have</w:t>
      </w:r>
      <w:r>
        <w:rPr>
          <w:w w:val="99"/>
        </w:rPr>
        <w:t xml:space="preserve"> </w:t>
      </w:r>
      <w:r>
        <w:t>slightly shorter wings than adults, so different sexing criteria need to be applied to adults</w:t>
      </w:r>
      <w:r>
        <w:rPr>
          <w:spacing w:val="-18"/>
        </w:rPr>
        <w:t xml:space="preserve"> </w:t>
      </w:r>
      <w:r>
        <w:t>and</w:t>
      </w:r>
      <w:r>
        <w:rPr>
          <w:w w:val="99"/>
        </w:rPr>
        <w:t xml:space="preserve"> </w:t>
      </w:r>
      <w:r>
        <w:t>immat</w:t>
      </w:r>
      <w:r>
        <w:t>ures</w:t>
      </w:r>
      <w:r>
        <w:rPr>
          <w:rFonts w:cs="Arial"/>
        </w:rPr>
        <w:t>—</w:t>
      </w:r>
      <w:r>
        <w:t>and the two age categories can be difficult to</w:t>
      </w:r>
      <w:r>
        <w:rPr>
          <w:spacing w:val="-26"/>
        </w:rPr>
        <w:t xml:space="preserve"> </w:t>
      </w:r>
      <w:r>
        <w:t>distinguish.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0"/>
        <w:rPr>
          <w:rFonts w:ascii="Arial" w:eastAsia="Arial" w:hAnsi="Arial" w:cs="Arial"/>
          <w:sz w:val="27"/>
          <w:szCs w:val="27"/>
        </w:rPr>
      </w:pPr>
    </w:p>
    <w:p w:rsidR="00694098" w:rsidRDefault="00F47497">
      <w:pPr>
        <w:pStyle w:val="Heading6"/>
        <w:spacing w:before="0"/>
        <w:ind w:right="239"/>
        <w:rPr>
          <w:b w:val="0"/>
          <w:bCs w:val="0"/>
        </w:rPr>
      </w:pPr>
      <w:r>
        <w:rPr>
          <w:color w:val="1F1446"/>
        </w:rPr>
        <w:t>Table 23. Sexing criteria for Chestnut Teal according to wing lengths of undried wings,</w:t>
      </w:r>
      <w:r>
        <w:rPr>
          <w:color w:val="1F1446"/>
          <w:spacing w:val="-34"/>
        </w:rPr>
        <w:t xml:space="preserve"> </w:t>
      </w:r>
      <w:r>
        <w:rPr>
          <w:color w:val="1F1446"/>
        </w:rPr>
        <w:t>and</w:t>
      </w:r>
      <w:r>
        <w:rPr>
          <w:color w:val="1F1446"/>
          <w:w w:val="99"/>
        </w:rPr>
        <w:t xml:space="preserve"> </w:t>
      </w:r>
      <w:r>
        <w:rPr>
          <w:color w:val="1F1446"/>
        </w:rPr>
        <w:t>their reliability in classifying the known-sex specimens measured in this</w:t>
      </w:r>
      <w:r>
        <w:rPr>
          <w:color w:val="1F1446"/>
          <w:spacing w:val="-36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9"/>
        <w:gridCol w:w="1488"/>
        <w:gridCol w:w="1529"/>
        <w:gridCol w:w="1353"/>
        <w:gridCol w:w="1766"/>
      </w:tblGrid>
      <w:tr w:rsidR="00694098">
        <w:trPr>
          <w:trHeight w:hRule="exact" w:val="350"/>
        </w:trPr>
        <w:tc>
          <w:tcPr>
            <w:tcW w:w="310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Undried Wing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2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4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Immature</w:t>
            </w:r>
          </w:p>
        </w:tc>
      </w:tr>
      <w:tr w:rsidR="00694098">
        <w:trPr>
          <w:trHeight w:hRule="exact" w:val="384"/>
        </w:trPr>
        <w:tc>
          <w:tcPr>
            <w:tcW w:w="310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6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4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right="3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48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191</w:t>
            </w:r>
          </w:p>
        </w:tc>
        <w:tc>
          <w:tcPr>
            <w:tcW w:w="152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207</w:t>
            </w:r>
          </w:p>
        </w:tc>
        <w:tc>
          <w:tcPr>
            <w:tcW w:w="13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217</w:t>
            </w:r>
          </w:p>
        </w:tc>
        <w:tc>
          <w:tcPr>
            <w:tcW w:w="176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212</w:t>
            </w:r>
          </w:p>
        </w:tc>
      </w:tr>
      <w:tr w:rsidR="00694098">
        <w:trPr>
          <w:trHeight w:hRule="exact" w:val="382"/>
        </w:trPr>
        <w:tc>
          <w:tcPr>
            <w:tcW w:w="31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48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6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224</w:t>
            </w:r>
          </w:p>
        </w:tc>
        <w:tc>
          <w:tcPr>
            <w:tcW w:w="152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224</w:t>
            </w:r>
          </w:p>
        </w:tc>
        <w:tc>
          <w:tcPr>
            <w:tcW w:w="13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218</w:t>
            </w:r>
          </w:p>
        </w:tc>
        <w:tc>
          <w:tcPr>
            <w:tcW w:w="176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213</w:t>
            </w:r>
          </w:p>
        </w:tc>
      </w:tr>
      <w:tr w:rsidR="00694098">
        <w:trPr>
          <w:trHeight w:hRule="exact" w:val="379"/>
        </w:trPr>
        <w:tc>
          <w:tcPr>
            <w:tcW w:w="31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48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30.3%</w:t>
            </w:r>
          </w:p>
        </w:tc>
        <w:tc>
          <w:tcPr>
            <w:tcW w:w="152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54.0%</w:t>
            </w:r>
          </w:p>
        </w:tc>
        <w:tc>
          <w:tcPr>
            <w:tcW w:w="13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4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36.4%</w:t>
            </w:r>
          </w:p>
        </w:tc>
        <w:tc>
          <w:tcPr>
            <w:tcW w:w="176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81.2%</w:t>
            </w:r>
          </w:p>
        </w:tc>
      </w:tr>
      <w:tr w:rsidR="00694098">
        <w:trPr>
          <w:trHeight w:hRule="exact" w:val="380"/>
        </w:trPr>
        <w:tc>
          <w:tcPr>
            <w:tcW w:w="31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48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7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2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4.0%</w:t>
            </w:r>
          </w:p>
        </w:tc>
        <w:tc>
          <w:tcPr>
            <w:tcW w:w="13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76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81.8%</w:t>
            </w:r>
          </w:p>
        </w:tc>
      </w:tr>
      <w:tr w:rsidR="00694098">
        <w:trPr>
          <w:trHeight w:hRule="exact" w:val="382"/>
        </w:trPr>
        <w:tc>
          <w:tcPr>
            <w:tcW w:w="310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488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5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66.7%</w:t>
            </w:r>
          </w:p>
        </w:tc>
        <w:tc>
          <w:tcPr>
            <w:tcW w:w="152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4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41.9%</w:t>
            </w:r>
          </w:p>
        </w:tc>
        <w:tc>
          <w:tcPr>
            <w:tcW w:w="135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4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63.6%</w:t>
            </w:r>
          </w:p>
        </w:tc>
        <w:tc>
          <w:tcPr>
            <w:tcW w:w="176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right="2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</w:tbl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7"/>
        <w:rPr>
          <w:rFonts w:ascii="Arial" w:eastAsia="Arial" w:hAnsi="Arial" w:cs="Arial"/>
          <w:b/>
          <w:bCs/>
          <w:sz w:val="25"/>
          <w:szCs w:val="25"/>
        </w:rPr>
      </w:pPr>
    </w:p>
    <w:p w:rsidR="00694098" w:rsidRDefault="00F47497">
      <w:pPr>
        <w:pStyle w:val="ListParagraph"/>
        <w:numPr>
          <w:ilvl w:val="1"/>
          <w:numId w:val="27"/>
        </w:numPr>
        <w:tabs>
          <w:tab w:val="left" w:pos="1073"/>
        </w:tabs>
        <w:spacing w:before="65"/>
        <w:ind w:right="239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 xml:space="preserve">Australian Wood Duck </w:t>
      </w:r>
      <w:proofErr w:type="spellStart"/>
      <w:r>
        <w:rPr>
          <w:rFonts w:ascii="Arial"/>
          <w:b/>
          <w:i/>
          <w:color w:val="2D1E66"/>
          <w:sz w:val="28"/>
        </w:rPr>
        <w:t>Chenonetta</w:t>
      </w:r>
      <w:proofErr w:type="spellEnd"/>
      <w:r>
        <w:rPr>
          <w:rFonts w:ascii="Arial"/>
          <w:b/>
          <w:i/>
          <w:color w:val="2D1E66"/>
          <w:spacing w:val="-3"/>
          <w:sz w:val="28"/>
        </w:rPr>
        <w:t xml:space="preserve"> </w:t>
      </w:r>
      <w:proofErr w:type="spellStart"/>
      <w:r>
        <w:rPr>
          <w:rFonts w:ascii="Arial"/>
          <w:b/>
          <w:i/>
          <w:color w:val="2D1E66"/>
          <w:sz w:val="28"/>
        </w:rPr>
        <w:t>jubata</w:t>
      </w:r>
      <w:proofErr w:type="spellEnd"/>
    </w:p>
    <w:p w:rsidR="00694098" w:rsidRDefault="00F47497">
      <w:pPr>
        <w:pStyle w:val="BodyText"/>
        <w:spacing w:before="113"/>
        <w:ind w:left="220" w:right="288"/>
      </w:pPr>
      <w:r>
        <w:t xml:space="preserve">Australian </w:t>
      </w:r>
      <w:r>
        <w:rPr>
          <w:spacing w:val="2"/>
        </w:rPr>
        <w:t xml:space="preserve">Wood </w:t>
      </w:r>
      <w:r>
        <w:t>Ducks are widespread. They are a grazing species and breeding is probably</w:t>
      </w:r>
      <w:r>
        <w:rPr>
          <w:spacing w:val="-36"/>
        </w:rPr>
        <w:t xml:space="preserve"> </w:t>
      </w:r>
      <w:r>
        <w:t>timed</w:t>
      </w:r>
      <w:r>
        <w:rPr>
          <w:w w:val="99"/>
        </w:rPr>
        <w:t xml:space="preserve"> </w:t>
      </w:r>
      <w:r>
        <w:t>so that newly hatched broods can graze on growing pasture. In the more southerly and</w:t>
      </w:r>
      <w:r>
        <w:rPr>
          <w:spacing w:val="-20"/>
        </w:rPr>
        <w:t xml:space="preserve"> </w:t>
      </w:r>
      <w:r>
        <w:t>well-watered</w:t>
      </w:r>
      <w:r>
        <w:rPr>
          <w:w w:val="99"/>
        </w:rPr>
        <w:t xml:space="preserve"> </w:t>
      </w:r>
      <w:r>
        <w:t xml:space="preserve">parts of their range they nest from about July to December. Breeding occurs later in </w:t>
      </w:r>
      <w:r>
        <w:rPr>
          <w:spacing w:val="3"/>
        </w:rPr>
        <w:t>more</w:t>
      </w:r>
      <w:r>
        <w:rPr>
          <w:spacing w:val="-30"/>
        </w:rPr>
        <w:t xml:space="preserve"> </w:t>
      </w:r>
      <w:r>
        <w:t>northerly</w:t>
      </w:r>
      <w:r>
        <w:rPr>
          <w:w w:val="99"/>
        </w:rPr>
        <w:t xml:space="preserve"> </w:t>
      </w:r>
      <w:r>
        <w:t>parts of their range, where pasture growth is associated with monsoonal rain. The timing is erratic</w:t>
      </w:r>
      <w:r>
        <w:rPr>
          <w:spacing w:val="-22"/>
        </w:rPr>
        <w:t xml:space="preserve"> </w:t>
      </w:r>
      <w:r>
        <w:t>in</w:t>
      </w:r>
      <w:r>
        <w:rPr>
          <w:w w:val="99"/>
        </w:rPr>
        <w:t xml:space="preserve"> </w:t>
      </w:r>
      <w:r>
        <w:t>inland Australian regions with unpredictable rainfall (though breeding probably largely occurs</w:t>
      </w:r>
      <w:r>
        <w:rPr>
          <w:spacing w:val="-10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spring). Movements of Australian Wood Duck appear to be rather </w:t>
      </w:r>
      <w:proofErr w:type="spellStart"/>
      <w:r>
        <w:t>localised</w:t>
      </w:r>
      <w:proofErr w:type="spellEnd"/>
      <w:r>
        <w:t xml:space="preserve"> in better-watered parts</w:t>
      </w:r>
      <w:r>
        <w:rPr>
          <w:spacing w:val="-22"/>
        </w:rPr>
        <w:t xml:space="preserve"> </w:t>
      </w:r>
      <w:r>
        <w:t>of</w:t>
      </w:r>
      <w:r>
        <w:rPr>
          <w:w w:val="99"/>
        </w:rPr>
        <w:t xml:space="preserve"> </w:t>
      </w:r>
      <w:r>
        <w:t>their range, suggesting that Victorian samples of this spe</w:t>
      </w:r>
      <w:r>
        <w:t>cies are likely to come from nearby</w:t>
      </w:r>
      <w:r>
        <w:rPr>
          <w:spacing w:val="-31"/>
        </w:rPr>
        <w:t xml:space="preserve"> </w:t>
      </w:r>
      <w:r>
        <w:t>breeding</w:t>
      </w:r>
      <w:r>
        <w:rPr>
          <w:w w:val="99"/>
        </w:rPr>
        <w:t xml:space="preserve"> </w:t>
      </w:r>
      <w:r>
        <w:t xml:space="preserve">areas with relatively little variability in </w:t>
      </w:r>
      <w:proofErr w:type="spellStart"/>
      <w:r>
        <w:t>moult</w:t>
      </w:r>
      <w:proofErr w:type="spellEnd"/>
      <w:r>
        <w:rPr>
          <w:spacing w:val="-17"/>
        </w:rPr>
        <w:t xml:space="preserve"> </w:t>
      </w:r>
      <w:r>
        <w:t>timing.</w:t>
      </w:r>
    </w:p>
    <w:p w:rsidR="00694098" w:rsidRDefault="00694098">
      <w:pPr>
        <w:sectPr w:rsidR="00694098">
          <w:footerReference w:type="default" r:id="rId67"/>
          <w:pgSz w:w="11910" w:h="16840"/>
          <w:pgMar w:top="1580" w:right="1220" w:bottom="1020" w:left="1220" w:header="0" w:footer="830" w:gutter="0"/>
          <w:cols w:space="720"/>
        </w:sectPr>
      </w:pPr>
    </w:p>
    <w:p w:rsidR="00694098" w:rsidRDefault="00F47497">
      <w:pPr>
        <w:pStyle w:val="BodyText"/>
        <w:spacing w:before="61"/>
        <w:ind w:right="99"/>
      </w:pPr>
      <w:r>
        <w:lastRenderedPageBreak/>
        <w:t>A study by Kingsford (1986) revealed most of the relevant ageing and sexing characters for</w:t>
      </w:r>
      <w:r>
        <w:rPr>
          <w:spacing w:val="-27"/>
        </w:rPr>
        <w:t xml:space="preserve"> </w:t>
      </w:r>
      <w:r>
        <w:t>Australian</w:t>
      </w:r>
      <w:r>
        <w:rPr>
          <w:w w:val="99"/>
        </w:rPr>
        <w:t xml:space="preserve"> </w:t>
      </w:r>
      <w:r>
        <w:t>Wood Duck, and we found an additional difference between juvenile and adult flight feathers</w:t>
      </w:r>
      <w:r>
        <w:rPr>
          <w:spacing w:val="-14"/>
        </w:rPr>
        <w:t xml:space="preserve"> </w:t>
      </w:r>
      <w:r>
        <w:t>during</w:t>
      </w:r>
      <w:r>
        <w:rPr>
          <w:w w:val="99"/>
        </w:rPr>
        <w:t xml:space="preserve"> </w:t>
      </w:r>
      <w:r>
        <w:t>this study. The species can be aged and sexed quite rel</w:t>
      </w:r>
      <w:r>
        <w:t xml:space="preserve">iably, both in field views or when </w:t>
      </w:r>
      <w:r>
        <w:rPr>
          <w:spacing w:val="2"/>
        </w:rPr>
        <w:t>only</w:t>
      </w:r>
      <w:r>
        <w:rPr>
          <w:spacing w:val="-33"/>
        </w:rPr>
        <w:t xml:space="preserve"> </w:t>
      </w:r>
      <w:r>
        <w:t>spread</w:t>
      </w:r>
      <w:r>
        <w:rPr>
          <w:w w:val="99"/>
        </w:rPr>
        <w:t xml:space="preserve"> </w:t>
      </w:r>
      <w:r>
        <w:t>wings and tail are available. Adult Australian Wood Duck are readily sexed when complete</w:t>
      </w:r>
      <w:r>
        <w:rPr>
          <w:spacing w:val="-32"/>
        </w:rPr>
        <w:t xml:space="preserve"> </w:t>
      </w:r>
      <w:r>
        <w:t>specimens</w:t>
      </w:r>
      <w:r>
        <w:rPr>
          <w:w w:val="99"/>
        </w:rPr>
        <w:t xml:space="preserve"> </w:t>
      </w:r>
      <w:r>
        <w:t>are available (Table 24; Appendix 8). Adult males briefly hold an eclipse plumage, with some</w:t>
      </w:r>
      <w:r>
        <w:rPr>
          <w:spacing w:val="-21"/>
        </w:rPr>
        <w:t xml:space="preserve"> </w:t>
      </w:r>
      <w:r>
        <w:t>female-</w:t>
      </w:r>
      <w:r>
        <w:rPr>
          <w:w w:val="99"/>
        </w:rPr>
        <w:t xml:space="preserve"> </w:t>
      </w:r>
      <w:r>
        <w:t>like feat</w:t>
      </w:r>
      <w:r>
        <w:t>hers on the face, flanks and belly. A small proportion of eclipse males look very like</w:t>
      </w:r>
      <w:r>
        <w:rPr>
          <w:spacing w:val="-25"/>
        </w:rPr>
        <w:t xml:space="preserve"> </w:t>
      </w:r>
      <w:r>
        <w:t>females,</w:t>
      </w:r>
      <w:r>
        <w:rPr>
          <w:w w:val="99"/>
        </w:rPr>
        <w:t xml:space="preserve"> </w:t>
      </w:r>
      <w:r>
        <w:t>but this extreme is most likely to occur before the duck hunting season. It is unlikely to cause</w:t>
      </w:r>
      <w:r>
        <w:rPr>
          <w:spacing w:val="-26"/>
        </w:rPr>
        <w:t xml:space="preserve"> </w:t>
      </w:r>
      <w:r>
        <w:t>sexing</w:t>
      </w:r>
      <w:r>
        <w:rPr>
          <w:w w:val="99"/>
        </w:rPr>
        <w:t xml:space="preserve"> </w:t>
      </w:r>
      <w:r>
        <w:t>errors, as even full eclipse males can be sexed reliably</w:t>
      </w:r>
      <w:r>
        <w:t xml:space="preserve"> on wing</w:t>
      </w:r>
      <w:r>
        <w:rPr>
          <w:spacing w:val="-26"/>
        </w:rPr>
        <w:t xml:space="preserve"> </w:t>
      </w:r>
      <w:r>
        <w:t>plumage.</w:t>
      </w:r>
    </w:p>
    <w:p w:rsidR="00694098" w:rsidRDefault="00F47497">
      <w:pPr>
        <w:pStyle w:val="BodyText"/>
        <w:spacing w:before="118"/>
        <w:ind w:right="117"/>
      </w:pPr>
      <w:r>
        <w:t xml:space="preserve">Juvenile Australian </w:t>
      </w:r>
      <w:r>
        <w:rPr>
          <w:spacing w:val="2"/>
        </w:rPr>
        <w:t xml:space="preserve">Wood </w:t>
      </w:r>
      <w:r>
        <w:t xml:space="preserve">Duck are superficially </w:t>
      </w:r>
      <w:proofErr w:type="gramStart"/>
      <w:r>
        <w:t>similar to</w:t>
      </w:r>
      <w:proofErr w:type="gramEnd"/>
      <w:r>
        <w:t xml:space="preserve"> adult females (though readily</w:t>
      </w:r>
      <w:r>
        <w:rPr>
          <w:spacing w:val="-36"/>
        </w:rPr>
        <w:t xml:space="preserve"> </w:t>
      </w:r>
      <w:r>
        <w:t>distinguished</w:t>
      </w:r>
      <w:r>
        <w:rPr>
          <w:w w:val="99"/>
        </w:rPr>
        <w:t xml:space="preserve"> </w:t>
      </w:r>
      <w:r>
        <w:t>on details of breast and flank pattern). Birds in full juvenile plumage can be encountered during</w:t>
      </w:r>
      <w:r>
        <w:rPr>
          <w:spacing w:val="-23"/>
        </w:rPr>
        <w:t xml:space="preserve"> </w:t>
      </w:r>
      <w:r>
        <w:t>the</w:t>
      </w:r>
      <w:r>
        <w:rPr>
          <w:w w:val="99"/>
        </w:rPr>
        <w:t xml:space="preserve"> </w:t>
      </w:r>
      <w:r>
        <w:t>Victorian duck hunting season (es</w:t>
      </w:r>
      <w:r>
        <w:t xml:space="preserve">pecially on opening day) and may be difficult to sex </w:t>
      </w:r>
      <w:proofErr w:type="gramStart"/>
      <w:r>
        <w:t>on the basis</w:t>
      </w:r>
      <w:r>
        <w:rPr>
          <w:spacing w:val="-26"/>
        </w:rPr>
        <w:t xml:space="preserve"> </w:t>
      </w:r>
      <w:r>
        <w:t>of</w:t>
      </w:r>
      <w:proofErr w:type="gramEnd"/>
      <w:r>
        <w:rPr>
          <w:w w:val="99"/>
        </w:rPr>
        <w:t xml:space="preserve"> </w:t>
      </w:r>
      <w:r>
        <w:t>head and body plumage, but they can be sexed reliably on wing plumage. Young males start</w:t>
      </w:r>
      <w:r>
        <w:rPr>
          <w:spacing w:val="-25"/>
        </w:rPr>
        <w:t xml:space="preserve"> </w:t>
      </w:r>
      <w:r>
        <w:t>to</w:t>
      </w:r>
      <w:r>
        <w:rPr>
          <w:w w:val="99"/>
        </w:rPr>
        <w:t xml:space="preserve"> </w:t>
      </w:r>
      <w:r>
        <w:t>develop obviously male flank feathers when around 3 months</w:t>
      </w:r>
      <w:r>
        <w:rPr>
          <w:spacing w:val="-17"/>
        </w:rPr>
        <w:t xml:space="preserve"> </w:t>
      </w:r>
      <w:r>
        <w:t>old.</w:t>
      </w:r>
    </w:p>
    <w:p w:rsidR="00694098" w:rsidRDefault="00F47497">
      <w:pPr>
        <w:pStyle w:val="Heading4"/>
        <w:numPr>
          <w:ilvl w:val="2"/>
          <w:numId w:val="25"/>
        </w:numPr>
        <w:tabs>
          <w:tab w:val="left" w:pos="953"/>
        </w:tabs>
        <w:ind w:right="117"/>
        <w:jc w:val="left"/>
        <w:rPr>
          <w:b w:val="0"/>
          <w:bCs w:val="0"/>
        </w:rPr>
      </w:pPr>
      <w:bookmarkStart w:id="31" w:name="_TOC_250016"/>
      <w:r>
        <w:t>Ageing</w:t>
      </w:r>
      <w:r>
        <w:rPr>
          <w:spacing w:val="-1"/>
        </w:rPr>
        <w:t xml:space="preserve"> </w:t>
      </w:r>
      <w:r>
        <w:t>characters</w:t>
      </w:r>
      <w:bookmarkEnd w:id="31"/>
    </w:p>
    <w:p w:rsidR="00694098" w:rsidRDefault="00F47497">
      <w:pPr>
        <w:pStyle w:val="BodyText"/>
        <w:spacing w:before="57"/>
        <w:ind w:right="117"/>
      </w:pPr>
      <w:r>
        <w:t>Retained juve</w:t>
      </w:r>
      <w:r>
        <w:t xml:space="preserve">nile tail feathers are readily identified in Australian </w:t>
      </w:r>
      <w:r>
        <w:rPr>
          <w:spacing w:val="2"/>
        </w:rPr>
        <w:t xml:space="preserve">Wood </w:t>
      </w:r>
      <w:r>
        <w:t>Ducks, being clearly</w:t>
      </w:r>
      <w:r>
        <w:rPr>
          <w:spacing w:val="-38"/>
        </w:rPr>
        <w:t xml:space="preserve"> </w:t>
      </w:r>
      <w:r>
        <w:t>narrower</w:t>
      </w:r>
      <w:r>
        <w:rPr>
          <w:w w:val="99"/>
        </w:rPr>
        <w:t xml:space="preserve"> </w:t>
      </w:r>
      <w:r>
        <w:t>and more pointed than those of adults, with the notched tips typical of juvenile ducks.</w:t>
      </w:r>
      <w:r>
        <w:rPr>
          <w:spacing w:val="-17"/>
        </w:rPr>
        <w:t xml:space="preserve"> </w:t>
      </w:r>
      <w:r>
        <w:t>Approximately</w:t>
      </w:r>
      <w:r>
        <w:rPr>
          <w:w w:val="99"/>
        </w:rPr>
        <w:t xml:space="preserve"> </w:t>
      </w:r>
      <w:r>
        <w:t>20% of first-year Australian Wood Ducks examined had replaced all their juvenile tail feathers</w:t>
      </w:r>
      <w:r>
        <w:rPr>
          <w:spacing w:val="-23"/>
        </w:rPr>
        <w:t xml:space="preserve"> </w:t>
      </w:r>
      <w:r>
        <w:t>(Table</w:t>
      </w:r>
      <w:r>
        <w:rPr>
          <w:w w:val="99"/>
        </w:rPr>
        <w:t xml:space="preserve"> </w:t>
      </w:r>
      <w:r>
        <w:t>25), though it is possible that this proportion is smaller during the duck hunting season (only one of</w:t>
      </w:r>
      <w:r>
        <w:rPr>
          <w:spacing w:val="-29"/>
        </w:rPr>
        <w:t xml:space="preserve"> </w:t>
      </w:r>
      <w:r>
        <w:t>12</w:t>
      </w:r>
      <w:r>
        <w:rPr>
          <w:w w:val="99"/>
        </w:rPr>
        <w:t xml:space="preserve"> </w:t>
      </w:r>
      <w:r>
        <w:t xml:space="preserve">immatures collected on opening day in March had </w:t>
      </w:r>
      <w:r>
        <w:t xml:space="preserve">replaced all tail feathers). Nevertheless, </w:t>
      </w:r>
      <w:proofErr w:type="gramStart"/>
      <w:r>
        <w:t>it is</w:t>
      </w:r>
      <w:r>
        <w:rPr>
          <w:spacing w:val="-33"/>
        </w:rPr>
        <w:t xml:space="preserve"> </w:t>
      </w:r>
      <w:r>
        <w:t>clear</w:t>
      </w:r>
      <w:r>
        <w:rPr>
          <w:w w:val="99"/>
        </w:rPr>
        <w:t xml:space="preserve"> </w:t>
      </w:r>
      <w:r>
        <w:t>that additional</w:t>
      </w:r>
      <w:proofErr w:type="gramEnd"/>
      <w:r>
        <w:t xml:space="preserve"> ageing characters are needed to confirm the age of birds with no juvenile tail</w:t>
      </w:r>
      <w:r>
        <w:rPr>
          <w:spacing w:val="-25"/>
        </w:rPr>
        <w:t xml:space="preserve"> </w:t>
      </w:r>
      <w:r>
        <w:t>feathers.</w:t>
      </w:r>
    </w:p>
    <w:p w:rsidR="00694098" w:rsidRDefault="00F47497">
      <w:pPr>
        <w:pStyle w:val="BodyText"/>
        <w:spacing w:before="120"/>
        <w:ind w:right="123"/>
      </w:pPr>
      <w:r>
        <w:rPr>
          <w:spacing w:val="3"/>
        </w:rPr>
        <w:t xml:space="preserve">We </w:t>
      </w:r>
      <w:r>
        <w:t>initially thought that white tips to the median coverts may be a helpful character, because</w:t>
      </w:r>
      <w:r>
        <w:rPr>
          <w:spacing w:val="-25"/>
        </w:rPr>
        <w:t xml:space="preserve"> </w:t>
      </w:r>
      <w:r>
        <w:t>t</w:t>
      </w:r>
      <w:r>
        <w:t>hey</w:t>
      </w:r>
      <w:r>
        <w:rPr>
          <w:w w:val="99"/>
        </w:rPr>
        <w:t xml:space="preserve"> </w:t>
      </w:r>
      <w:r>
        <w:t>tend to be broader in juveniles, but this character proved to be ineffective; both adults and</w:t>
      </w:r>
      <w:r>
        <w:rPr>
          <w:spacing w:val="-23"/>
        </w:rPr>
        <w:t xml:space="preserve"> </w:t>
      </w:r>
      <w:r>
        <w:t>juveniles</w:t>
      </w:r>
      <w:r>
        <w:rPr>
          <w:w w:val="99"/>
        </w:rPr>
        <w:t xml:space="preserve"> </w:t>
      </w:r>
      <w:r>
        <w:t>can lose the white tips from these feathers when worn (Table 25). A more effective character is</w:t>
      </w:r>
      <w:r>
        <w:rPr>
          <w:spacing w:val="-27"/>
        </w:rPr>
        <w:t xml:space="preserve"> </w:t>
      </w:r>
      <w:r>
        <w:t>white</w:t>
      </w:r>
      <w:r>
        <w:rPr>
          <w:w w:val="99"/>
        </w:rPr>
        <w:t xml:space="preserve"> </w:t>
      </w:r>
      <w:r>
        <w:t>bases to the inner edges of the primaries, mos</w:t>
      </w:r>
      <w:r>
        <w:t>t readily viewed from the underside of the wing;</w:t>
      </w:r>
      <w:r>
        <w:rPr>
          <w:spacing w:val="-28"/>
        </w:rPr>
        <w:t xml:space="preserve"> </w:t>
      </w:r>
      <w:r>
        <w:t>these</w:t>
      </w:r>
      <w:r>
        <w:rPr>
          <w:w w:val="99"/>
        </w:rPr>
        <w:t xml:space="preserve"> </w:t>
      </w:r>
      <w:r>
        <w:t>markings are retained throughout the first year. In at least 75% of adults, these markings are small.</w:t>
      </w:r>
      <w:r>
        <w:rPr>
          <w:spacing w:val="-22"/>
        </w:rPr>
        <w:t xml:space="preserve"> </w:t>
      </w:r>
      <w:r>
        <w:t>In</w:t>
      </w:r>
      <w:r>
        <w:rPr>
          <w:w w:val="99"/>
        </w:rPr>
        <w:t xml:space="preserve"> </w:t>
      </w:r>
      <w:r>
        <w:t>at least 80% of juveniles, the white basal inner edges of the primaries are usually much</w:t>
      </w:r>
      <w:r>
        <w:rPr>
          <w:spacing w:val="-16"/>
        </w:rPr>
        <w:t xml:space="preserve"> </w:t>
      </w:r>
      <w:r>
        <w:t>more</w:t>
      </w:r>
      <w:r>
        <w:rPr>
          <w:w w:val="99"/>
        </w:rPr>
        <w:t xml:space="preserve"> </w:t>
      </w:r>
      <w:r>
        <w:t>ex</w:t>
      </w:r>
      <w:r>
        <w:t xml:space="preserve">tensive, especially on the inner primaries; on the innermost primary </w:t>
      </w:r>
      <w:r>
        <w:rPr>
          <w:spacing w:val="2"/>
        </w:rPr>
        <w:t xml:space="preserve">p1, </w:t>
      </w:r>
      <w:r>
        <w:t>the white edge extends</w:t>
      </w:r>
      <w:r>
        <w:rPr>
          <w:spacing w:val="-30"/>
        </w:rPr>
        <w:t xml:space="preserve"> </w:t>
      </w:r>
      <w:r>
        <w:t>to</w:t>
      </w:r>
      <w:r>
        <w:rPr>
          <w:w w:val="99"/>
        </w:rPr>
        <w:t xml:space="preserve"> </w:t>
      </w:r>
      <w:r>
        <w:t>the feather tip. In approximately15% of individuals, the extent of the white bases was</w:t>
      </w:r>
      <w:r>
        <w:rPr>
          <w:spacing w:val="-15"/>
        </w:rPr>
        <w:t xml:space="preserve"> </w:t>
      </w:r>
      <w:r>
        <w:t>considered</w:t>
      </w:r>
      <w:r>
        <w:rPr>
          <w:w w:val="99"/>
        </w:rPr>
        <w:t xml:space="preserve"> </w:t>
      </w:r>
      <w:r>
        <w:t>intermediate between these two extremes, perhaps to some ex</w:t>
      </w:r>
      <w:r>
        <w:t>tent reflecting the difficulty</w:t>
      </w:r>
      <w:r>
        <w:rPr>
          <w:spacing w:val="-12"/>
        </w:rPr>
        <w:t xml:space="preserve"> </w:t>
      </w:r>
      <w:r>
        <w:t>of</w:t>
      </w:r>
      <w:r>
        <w:rPr>
          <w:w w:val="99"/>
        </w:rPr>
        <w:t xml:space="preserve"> </w:t>
      </w:r>
      <w:r>
        <w:t>examining inner primaries in museum skins with closed wings. Nevertheless, we confirmed that</w:t>
      </w:r>
      <w:r>
        <w:rPr>
          <w:spacing w:val="-23"/>
        </w:rPr>
        <w:t xml:space="preserve"> </w:t>
      </w:r>
      <w:r>
        <w:t>5</w:t>
      </w:r>
      <w:r>
        <w:rPr>
          <w:rFonts w:cs="Arial"/>
        </w:rPr>
        <w:t>–</w:t>
      </w:r>
      <w:r>
        <w:t>8%</w:t>
      </w:r>
      <w:r>
        <w:rPr>
          <w:w w:val="99"/>
        </w:rPr>
        <w:t xml:space="preserve"> </w:t>
      </w:r>
      <w:r>
        <w:t>of apparent adults had extensive white bases that were like those of first-year birds, and a</w:t>
      </w:r>
      <w:r>
        <w:rPr>
          <w:spacing w:val="-15"/>
        </w:rPr>
        <w:t xml:space="preserve"> </w:t>
      </w:r>
      <w:r>
        <w:t>similar</w:t>
      </w:r>
      <w:r>
        <w:rPr>
          <w:w w:val="99"/>
        </w:rPr>
        <w:t xml:space="preserve"> </w:t>
      </w:r>
      <w:r>
        <w:t>proportion of first-yea</w:t>
      </w:r>
      <w:r>
        <w:t xml:space="preserve">r birds had restricted white bases that were </w:t>
      </w:r>
      <w:proofErr w:type="gramStart"/>
      <w:r>
        <w:t>similar to</w:t>
      </w:r>
      <w:proofErr w:type="gramEnd"/>
      <w:r>
        <w:t xml:space="preserve"> those of adults.</w:t>
      </w:r>
      <w:r>
        <w:rPr>
          <w:spacing w:val="-7"/>
        </w:rPr>
        <w:t xml:space="preserve"> </w:t>
      </w:r>
      <w:r>
        <w:t>The</w:t>
      </w:r>
      <w:r>
        <w:rPr>
          <w:w w:val="99"/>
        </w:rPr>
        <w:t xml:space="preserve"> </w:t>
      </w:r>
      <w:r>
        <w:t>character is therefore not a perfect character, but if greater than 80% of immatures are</w:t>
      </w:r>
      <w:r>
        <w:rPr>
          <w:spacing w:val="-9"/>
        </w:rPr>
        <w:t xml:space="preserve"> </w:t>
      </w:r>
      <w:r>
        <w:t>aged</w:t>
      </w:r>
      <w:r>
        <w:rPr>
          <w:w w:val="99"/>
        </w:rPr>
        <w:t xml:space="preserve"> </w:t>
      </w:r>
      <w:r>
        <w:t>accurately on tail feathers, and approximately 80% of the remainder are aged accurately on</w:t>
      </w:r>
      <w:r>
        <w:rPr>
          <w:spacing w:val="-13"/>
        </w:rPr>
        <w:t xml:space="preserve"> </w:t>
      </w:r>
      <w:r>
        <w:t>primary</w:t>
      </w:r>
      <w:r>
        <w:rPr>
          <w:w w:val="99"/>
        </w:rPr>
        <w:t xml:space="preserve"> </w:t>
      </w:r>
      <w:r>
        <w:t>pattern, then the great majority of immatures will be aged</w:t>
      </w:r>
      <w:r>
        <w:rPr>
          <w:spacing w:val="-26"/>
        </w:rPr>
        <w:t xml:space="preserve"> </w:t>
      </w:r>
      <w:r>
        <w:t>correctly.</w:t>
      </w:r>
    </w:p>
    <w:p w:rsidR="00694098" w:rsidRDefault="00694098">
      <w:pPr>
        <w:sectPr w:rsidR="00694098">
          <w:footerReference w:type="default" r:id="rId68"/>
          <w:pgSz w:w="11910" w:h="16840"/>
          <w:pgMar w:top="1360" w:right="136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rPr>
          <w:b w:val="0"/>
          <w:bCs w:val="0"/>
        </w:rPr>
      </w:pPr>
      <w:r>
        <w:rPr>
          <w:color w:val="1F1546"/>
        </w:rPr>
        <w:t>Table 24. Differences between adult and juvenile Australian Wood Ducks, and between males and</w:t>
      </w:r>
      <w:r>
        <w:rPr>
          <w:color w:val="1F1546"/>
          <w:spacing w:val="-15"/>
        </w:rPr>
        <w:t xml:space="preserve"> </w:t>
      </w:r>
      <w:r>
        <w:rPr>
          <w:color w:val="1F1546"/>
        </w:rPr>
        <w:t>females.</w:t>
      </w:r>
    </w:p>
    <w:p w:rsidR="00694098" w:rsidRDefault="00F47497">
      <w:pPr>
        <w:pStyle w:val="BodyText"/>
        <w:spacing w:before="60"/>
        <w:ind w:left="220"/>
      </w:pPr>
      <w:r>
        <w:rPr>
          <w:color w:val="1F1546"/>
        </w:rPr>
        <w:t xml:space="preserve">Measurements are presented in the format mean (standard deviation; minimum </w:t>
      </w:r>
      <w:r>
        <w:rPr>
          <w:rFonts w:cs="Arial"/>
          <w:color w:val="1F1546"/>
        </w:rPr>
        <w:t xml:space="preserve">– </w:t>
      </w:r>
      <w:r>
        <w:rPr>
          <w:color w:val="1F1546"/>
        </w:rPr>
        <w:t>maximum; sample</w:t>
      </w:r>
      <w:r>
        <w:rPr>
          <w:color w:val="1F1546"/>
          <w:spacing w:val="-24"/>
        </w:rPr>
        <w:t xml:space="preserve"> </w:t>
      </w:r>
      <w:r>
        <w:rPr>
          <w:color w:val="1F1546"/>
        </w:rPr>
        <w:t>size)</w:t>
      </w:r>
    </w:p>
    <w:p w:rsidR="00694098" w:rsidRDefault="00694098">
      <w:pPr>
        <w:spacing w:before="1"/>
        <w:rPr>
          <w:rFonts w:ascii="Arial" w:eastAsia="Arial" w:hAnsi="Arial" w:cs="Arial"/>
          <w:sz w:val="6"/>
          <w:szCs w:val="6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76"/>
        <w:gridCol w:w="3296"/>
        <w:gridCol w:w="2837"/>
        <w:gridCol w:w="2835"/>
        <w:gridCol w:w="2832"/>
      </w:tblGrid>
      <w:tr w:rsidR="00694098">
        <w:trPr>
          <w:trHeight w:hRule="exact" w:val="350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attribute</w:t>
            </w:r>
          </w:p>
        </w:tc>
        <w:tc>
          <w:tcPr>
            <w:tcW w:w="329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8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7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283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</w:tr>
      <w:tr w:rsidR="00694098">
        <w:trPr>
          <w:trHeight w:hRule="exact" w:val="852"/>
        </w:trPr>
        <w:tc>
          <w:tcPr>
            <w:tcW w:w="2376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3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Head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</w:tc>
        <w:tc>
          <w:tcPr>
            <w:tcW w:w="3296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3"/>
              <w:ind w:left="100" w:right="3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Rufous head except for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short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mane of blackish feathers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down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hindneck</w:t>
            </w:r>
          </w:p>
        </w:tc>
        <w:tc>
          <w:tcPr>
            <w:tcW w:w="2837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3"/>
              <w:ind w:left="100" w:right="1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Stripes through and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below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eye, white flecks on chin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throat; small brown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mane</w:t>
            </w:r>
          </w:p>
        </w:tc>
        <w:tc>
          <w:tcPr>
            <w:tcW w:w="5667" w:type="dxa"/>
            <w:gridSpan w:val="2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93"/>
              <w:ind w:left="1718" w:right="285" w:hanging="1438"/>
              <w:rPr>
                <w:rFonts w:ascii="Arial" w:eastAsia="Arial" w:hAnsi="Arial" w:cs="Arial"/>
                <w:sz w:val="20"/>
                <w:szCs w:val="20"/>
              </w:rPr>
            </w:pPr>
            <w:proofErr w:type="gramStart"/>
            <w:r>
              <w:rPr>
                <w:rFonts w:ascii="Arial"/>
                <w:sz w:val="20"/>
              </w:rPr>
              <w:t>Similar to</w:t>
            </w:r>
            <w:proofErr w:type="gramEnd"/>
            <w:r>
              <w:rPr>
                <w:rFonts w:ascii="Arial"/>
                <w:sz w:val="20"/>
              </w:rPr>
              <w:t xml:space="preserve"> female but slightly paler; more white flecking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chin and throat; no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mane</w:t>
            </w:r>
          </w:p>
        </w:tc>
      </w:tr>
      <w:tr w:rsidR="00694098">
        <w:trPr>
          <w:trHeight w:hRule="exact" w:val="615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Flanks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1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Feathers finely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barred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(vermiculated) dark grey and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with large white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spots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1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 streaks on whitish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background</w:t>
            </w:r>
          </w:p>
        </w:tc>
      </w:tr>
      <w:tr w:rsidR="00694098">
        <w:trPr>
          <w:trHeight w:hRule="exact" w:val="614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Belly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4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Large black patch from belly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undertail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from belly to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undertail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5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from belly to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undertail</w:t>
            </w:r>
          </w:p>
        </w:tc>
      </w:tr>
      <w:tr w:rsidR="00694098">
        <w:trPr>
          <w:trHeight w:hRule="exact" w:val="845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Breast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100" w:right="3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Grey-white with black spots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bars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5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Browner than male,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 spots and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mottling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9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Looks brown-streaked rather than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spotted</w:t>
            </w:r>
          </w:p>
        </w:tc>
      </w:tr>
      <w:tr w:rsidR="00694098">
        <w:trPr>
          <w:trHeight w:hRule="exact" w:val="1306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4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Bright green, extensive;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innermost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 feather, s11, has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mainly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green outer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 extensive than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innermost speculum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s10, has small glossy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 and big white edge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Bright green,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extensive;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innermost speculum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s11, has mainly green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Less extensive than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innermost speculum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s10, has small glossy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green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 and big white edge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</w:p>
        </w:tc>
      </w:tr>
      <w:tr w:rsidR="00694098">
        <w:trPr>
          <w:trHeight w:hRule="exact" w:val="614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extent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Large bright-green panels on</w:t>
            </w:r>
            <w:r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3–8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secondaries, usually</w:t>
            </w:r>
            <w:r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4–5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Large bright-green panels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on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2–6 secondaries, usually</w:t>
            </w:r>
            <w:r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2–3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Large bright-green panels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on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1–7 secondaries, usually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4–5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Large bright-green panels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on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1–4 secondaries, usually</w:t>
            </w:r>
            <w:r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2–3</w:t>
            </w:r>
          </w:p>
        </w:tc>
      </w:tr>
      <w:tr w:rsidR="00694098">
        <w:trPr>
          <w:trHeight w:hRule="exact" w:val="845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100" w:right="11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Two all-grey tertials between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 streaks and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Three all-grey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between inner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black-streaked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 and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Two all-grey tertials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between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 black-streaked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Three all-grey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between black tertial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streaks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speculum</w:t>
            </w:r>
          </w:p>
        </w:tc>
      </w:tr>
      <w:tr w:rsidR="00694098">
        <w:trPr>
          <w:trHeight w:hRule="exact" w:val="615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103" w:right="4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tips to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median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secondary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6133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2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tips narrow, can be lost with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 w:line="242" w:lineRule="auto"/>
              <w:ind w:left="2403" w:right="175" w:hanging="22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tips broader than in adults when fresh, but can be</w:t>
            </w:r>
            <w:r>
              <w:rPr>
                <w:rFonts w:ascii="Arial"/>
                <w:spacing w:val="-2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wear</w:t>
            </w:r>
          </w:p>
        </w:tc>
      </w:tr>
      <w:tr w:rsidR="00694098">
        <w:trPr>
          <w:trHeight w:hRule="exact" w:val="847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 w:right="9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bases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2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 white bases to inner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not reaching to tip of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innermost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p1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397"/>
              <w:rPr>
                <w:rFonts w:ascii="Arial" w:eastAsia="Arial" w:hAnsi="Arial" w:cs="Arial"/>
                <w:sz w:val="20"/>
                <w:szCs w:val="20"/>
              </w:rPr>
            </w:pPr>
            <w:proofErr w:type="gramStart"/>
            <w:r>
              <w:rPr>
                <w:rFonts w:ascii="Arial"/>
                <w:sz w:val="20"/>
              </w:rPr>
              <w:t>Similar to</w:t>
            </w:r>
            <w:proofErr w:type="gramEnd"/>
            <w:r>
              <w:rPr>
                <w:rFonts w:ascii="Arial"/>
                <w:sz w:val="20"/>
              </w:rPr>
              <w:t xml:space="preserve"> male but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slightly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larger on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average</w:t>
            </w:r>
          </w:p>
        </w:tc>
        <w:tc>
          <w:tcPr>
            <w:tcW w:w="5667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240" w:right="24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bases to inner webs usually much bigger than</w:t>
            </w:r>
            <w:r>
              <w:rPr>
                <w:rFonts w:ascii="Arial"/>
                <w:spacing w:val="-1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 xml:space="preserve">often visible from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sz w:val="20"/>
              </w:rPr>
              <w:t xml:space="preserve"> as well as underwing;</w:t>
            </w:r>
            <w:r>
              <w:rPr>
                <w:rFonts w:ascii="Arial"/>
                <w:spacing w:val="-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inner edge of p1 often extends to tip of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</w:p>
        </w:tc>
      </w:tr>
      <w:tr w:rsidR="00694098">
        <w:trPr>
          <w:trHeight w:hRule="exact" w:val="384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275.7 (7.31; 246–285;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35)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268.4 (6.37; 257–284;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18)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269.7 (6.44; 258–27</w:t>
            </w:r>
            <w:r>
              <w:rPr>
                <w:rFonts w:ascii="Arial" w:eastAsia="Arial" w:hAnsi="Arial" w:cs="Arial"/>
                <w:sz w:val="20"/>
                <w:szCs w:val="20"/>
              </w:rPr>
              <w:t>8;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11)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268.3 (6.61; 255–276;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15)</w:t>
            </w:r>
          </w:p>
        </w:tc>
      </w:tr>
      <w:tr w:rsidR="00694098">
        <w:trPr>
          <w:trHeight w:hRule="exact" w:val="384"/>
        </w:trPr>
        <w:tc>
          <w:tcPr>
            <w:tcW w:w="2376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(undried)</w:t>
            </w:r>
          </w:p>
        </w:tc>
        <w:tc>
          <w:tcPr>
            <w:tcW w:w="3296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279.1 (6.49; 266–291;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31)</w:t>
            </w:r>
          </w:p>
        </w:tc>
        <w:tc>
          <w:tcPr>
            <w:tcW w:w="2837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274.6 (7.92; 259–287;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24)</w:t>
            </w:r>
          </w:p>
        </w:tc>
        <w:tc>
          <w:tcPr>
            <w:tcW w:w="2835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280.5 (5.47; 273–287;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6)</w:t>
            </w:r>
          </w:p>
        </w:tc>
        <w:tc>
          <w:tcPr>
            <w:tcW w:w="2832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275.2 (4.41; 267–280;</w:t>
            </w:r>
            <w:r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13)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69"/>
          <w:pgSz w:w="16840" w:h="11910" w:orient="landscape"/>
          <w:pgMar w:top="1100" w:right="1220" w:bottom="1020" w:left="1220" w:header="0" w:footer="830" w:gutter="0"/>
          <w:cols w:space="720"/>
        </w:sect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"/>
        <w:rPr>
          <w:rFonts w:ascii="Arial" w:eastAsia="Arial" w:hAnsi="Arial" w:cs="Arial"/>
          <w:sz w:val="21"/>
          <w:szCs w:val="21"/>
        </w:rPr>
      </w:pPr>
    </w:p>
    <w:p w:rsidR="00694098" w:rsidRDefault="00F47497">
      <w:pPr>
        <w:pStyle w:val="Heading6"/>
        <w:spacing w:before="0"/>
        <w:ind w:right="342"/>
        <w:rPr>
          <w:b w:val="0"/>
          <w:bCs w:val="0"/>
        </w:rPr>
      </w:pPr>
      <w:r>
        <w:rPr>
          <w:color w:val="1F1546"/>
        </w:rPr>
        <w:t>Table 25. Number of Australian Wood Ducks examined with attributes of male, female and first-year</w:t>
      </w:r>
      <w:r>
        <w:rPr>
          <w:color w:val="1F1546"/>
          <w:spacing w:val="-21"/>
        </w:rPr>
        <w:t xml:space="preserve"> </w:t>
      </w:r>
      <w:r>
        <w:rPr>
          <w:color w:val="1F1546"/>
        </w:rPr>
        <w:t>plumages</w:t>
      </w:r>
    </w:p>
    <w:p w:rsidR="00694098" w:rsidRDefault="00F47497">
      <w:pPr>
        <w:spacing w:before="1"/>
        <w:ind w:left="220" w:right="34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1F1546"/>
        </w:rPr>
        <w:t>Plumage characters were scored as ‘adult’ (Ad.) or ‘juvenile’ (Juv.) if they corresponded with the descriptions in Table 24 and illustrations</w:t>
      </w:r>
      <w:r>
        <w:rPr>
          <w:rFonts w:ascii="Arial" w:eastAsia="Arial" w:hAnsi="Arial" w:cs="Arial"/>
          <w:color w:val="1F1546"/>
          <w:spacing w:val="-34"/>
        </w:rPr>
        <w:t xml:space="preserve"> </w:t>
      </w:r>
      <w:r>
        <w:rPr>
          <w:rFonts w:ascii="Arial" w:eastAsia="Arial" w:hAnsi="Arial" w:cs="Arial"/>
          <w:color w:val="1F1546"/>
        </w:rPr>
        <w:t>in</w:t>
      </w:r>
      <w:r>
        <w:rPr>
          <w:rFonts w:ascii="Arial" w:eastAsia="Arial" w:hAnsi="Arial" w:cs="Arial"/>
          <w:color w:val="1F1546"/>
        </w:rPr>
        <w:t xml:space="preserve"> </w:t>
      </w:r>
      <w:r>
        <w:rPr>
          <w:rFonts w:ascii="Arial" w:eastAsia="Arial" w:hAnsi="Arial" w:cs="Arial"/>
          <w:color w:val="1F1546"/>
        </w:rPr>
        <w:t>Appendix 8. They were scored as ‘Intermediate’ (Int.) if: (1) their appearance was intermediate between ‘adult’ and ‘juvenile’ and it was</w:t>
      </w:r>
      <w:r>
        <w:rPr>
          <w:rFonts w:ascii="Arial" w:eastAsia="Arial" w:hAnsi="Arial" w:cs="Arial"/>
          <w:color w:val="1F1546"/>
          <w:spacing w:val="-31"/>
        </w:rPr>
        <w:t xml:space="preserve"> </w:t>
      </w:r>
      <w:r>
        <w:rPr>
          <w:rFonts w:ascii="Arial" w:eastAsia="Arial" w:hAnsi="Arial" w:cs="Arial"/>
          <w:color w:val="1F1546"/>
        </w:rPr>
        <w:t>not</w:t>
      </w:r>
      <w:r>
        <w:rPr>
          <w:rFonts w:ascii="Arial" w:eastAsia="Arial" w:hAnsi="Arial" w:cs="Arial"/>
          <w:color w:val="1F1546"/>
        </w:rPr>
        <w:t xml:space="preserve"> </w:t>
      </w:r>
      <w:r>
        <w:rPr>
          <w:rFonts w:ascii="Arial" w:eastAsia="Arial" w:hAnsi="Arial" w:cs="Arial"/>
          <w:color w:val="1F1546"/>
        </w:rPr>
        <w:t>possible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r>
        <w:rPr>
          <w:rFonts w:ascii="Arial" w:eastAsia="Arial" w:hAnsi="Arial" w:cs="Arial"/>
          <w:color w:val="1F1546"/>
        </w:rPr>
        <w:t>to</w:t>
      </w:r>
      <w:r>
        <w:rPr>
          <w:rFonts w:ascii="Arial" w:eastAsia="Arial" w:hAnsi="Arial" w:cs="Arial"/>
          <w:color w:val="1F1546"/>
          <w:spacing w:val="-4"/>
        </w:rPr>
        <w:t xml:space="preserve"> </w:t>
      </w:r>
      <w:r>
        <w:rPr>
          <w:rFonts w:ascii="Arial" w:eastAsia="Arial" w:hAnsi="Arial" w:cs="Arial"/>
          <w:color w:val="1F1546"/>
        </w:rPr>
        <w:t>judge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r>
        <w:rPr>
          <w:rFonts w:ascii="Arial" w:eastAsia="Arial" w:hAnsi="Arial" w:cs="Arial"/>
          <w:color w:val="1F1546"/>
        </w:rPr>
        <w:t>which</w:t>
      </w:r>
      <w:r>
        <w:rPr>
          <w:rFonts w:ascii="Arial" w:eastAsia="Arial" w:hAnsi="Arial" w:cs="Arial"/>
          <w:color w:val="1F1546"/>
          <w:spacing w:val="-4"/>
        </w:rPr>
        <w:t xml:space="preserve"> </w:t>
      </w:r>
      <w:r>
        <w:rPr>
          <w:rFonts w:ascii="Arial" w:eastAsia="Arial" w:hAnsi="Arial" w:cs="Arial"/>
          <w:color w:val="1F1546"/>
        </w:rPr>
        <w:t>was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r>
        <w:rPr>
          <w:rFonts w:ascii="Arial" w:eastAsia="Arial" w:hAnsi="Arial" w:cs="Arial"/>
          <w:color w:val="1F1546"/>
        </w:rPr>
        <w:t>the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r>
        <w:rPr>
          <w:rFonts w:ascii="Arial" w:eastAsia="Arial" w:hAnsi="Arial" w:cs="Arial"/>
          <w:color w:val="1F1546"/>
        </w:rPr>
        <w:t>most apt</w:t>
      </w:r>
      <w:r>
        <w:rPr>
          <w:rFonts w:ascii="Arial" w:eastAsia="Arial" w:hAnsi="Arial" w:cs="Arial"/>
          <w:color w:val="1F1546"/>
          <w:spacing w:val="-3"/>
        </w:rPr>
        <w:t xml:space="preserve"> </w:t>
      </w:r>
      <w:r>
        <w:rPr>
          <w:rFonts w:ascii="Arial" w:eastAsia="Arial" w:hAnsi="Arial" w:cs="Arial"/>
          <w:color w:val="1F1546"/>
        </w:rPr>
        <w:t>description;</w:t>
      </w:r>
      <w:r>
        <w:rPr>
          <w:rFonts w:ascii="Arial" w:eastAsia="Arial" w:hAnsi="Arial" w:cs="Arial"/>
          <w:color w:val="1F1546"/>
          <w:spacing w:val="-3"/>
        </w:rPr>
        <w:t xml:space="preserve"> </w:t>
      </w:r>
      <w:r>
        <w:rPr>
          <w:rFonts w:ascii="Arial" w:eastAsia="Arial" w:hAnsi="Arial" w:cs="Arial"/>
          <w:color w:val="1F1546"/>
        </w:rPr>
        <w:t>(2)</w:t>
      </w:r>
      <w:r>
        <w:rPr>
          <w:rFonts w:ascii="Arial" w:eastAsia="Arial" w:hAnsi="Arial" w:cs="Arial"/>
          <w:color w:val="1F1546"/>
          <w:spacing w:val="-3"/>
        </w:rPr>
        <w:t xml:space="preserve"> </w:t>
      </w:r>
      <w:r>
        <w:rPr>
          <w:rFonts w:ascii="Arial" w:eastAsia="Arial" w:hAnsi="Arial" w:cs="Arial"/>
          <w:color w:val="1F1546"/>
        </w:rPr>
        <w:t>if the</w:t>
      </w:r>
      <w:r>
        <w:rPr>
          <w:rFonts w:ascii="Arial" w:eastAsia="Arial" w:hAnsi="Arial" w:cs="Arial"/>
          <w:color w:val="1F1546"/>
          <w:spacing w:val="-7"/>
        </w:rPr>
        <w:t xml:space="preserve"> </w:t>
      </w:r>
      <w:r>
        <w:rPr>
          <w:rFonts w:ascii="Arial" w:eastAsia="Arial" w:hAnsi="Arial" w:cs="Arial"/>
          <w:color w:val="1F1546"/>
        </w:rPr>
        <w:t>feather</w:t>
      </w:r>
      <w:r>
        <w:rPr>
          <w:rFonts w:ascii="Arial" w:eastAsia="Arial" w:hAnsi="Arial" w:cs="Arial"/>
          <w:color w:val="1F1546"/>
          <w:spacing w:val="-3"/>
        </w:rPr>
        <w:t xml:space="preserve"> </w:t>
      </w:r>
      <w:r>
        <w:rPr>
          <w:rFonts w:ascii="Arial" w:eastAsia="Arial" w:hAnsi="Arial" w:cs="Arial"/>
          <w:color w:val="1F1546"/>
        </w:rPr>
        <w:t>tract was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proofErr w:type="spellStart"/>
      <w:r>
        <w:rPr>
          <w:rFonts w:ascii="Arial" w:eastAsia="Arial" w:hAnsi="Arial" w:cs="Arial"/>
          <w:color w:val="1F1546"/>
        </w:rPr>
        <w:t>moulting</w:t>
      </w:r>
      <w:proofErr w:type="spellEnd"/>
      <w:r>
        <w:rPr>
          <w:rFonts w:ascii="Arial" w:eastAsia="Arial" w:hAnsi="Arial" w:cs="Arial"/>
          <w:color w:val="1F1546"/>
          <w:spacing w:val="3"/>
        </w:rPr>
        <w:t xml:space="preserve"> </w:t>
      </w:r>
      <w:r>
        <w:rPr>
          <w:rFonts w:ascii="Arial" w:eastAsia="Arial" w:hAnsi="Arial" w:cs="Arial"/>
          <w:color w:val="1F1546"/>
        </w:rPr>
        <w:t>(had</w:t>
      </w:r>
      <w:r>
        <w:rPr>
          <w:rFonts w:ascii="Arial" w:eastAsia="Arial" w:hAnsi="Arial" w:cs="Arial"/>
          <w:color w:val="1F1546"/>
          <w:spacing w:val="-4"/>
        </w:rPr>
        <w:t xml:space="preserve"> </w:t>
      </w:r>
      <w:r>
        <w:rPr>
          <w:rFonts w:ascii="Arial" w:eastAsia="Arial" w:hAnsi="Arial" w:cs="Arial"/>
          <w:color w:val="1F1546"/>
        </w:rPr>
        <w:t>a</w:t>
      </w:r>
      <w:r>
        <w:rPr>
          <w:rFonts w:ascii="Arial" w:eastAsia="Arial" w:hAnsi="Arial" w:cs="Arial"/>
          <w:color w:val="1F1546"/>
          <w:spacing w:val="-4"/>
        </w:rPr>
        <w:t xml:space="preserve"> </w:t>
      </w:r>
      <w:r>
        <w:rPr>
          <w:rFonts w:ascii="Arial" w:eastAsia="Arial" w:hAnsi="Arial" w:cs="Arial"/>
          <w:color w:val="1F1546"/>
        </w:rPr>
        <w:t>mixture</w:t>
      </w:r>
      <w:r>
        <w:rPr>
          <w:rFonts w:ascii="Arial" w:eastAsia="Arial" w:hAnsi="Arial" w:cs="Arial"/>
          <w:color w:val="1F1546"/>
          <w:spacing w:val="-1"/>
        </w:rPr>
        <w:t xml:space="preserve"> </w:t>
      </w:r>
      <w:r>
        <w:rPr>
          <w:rFonts w:ascii="Arial" w:eastAsia="Arial" w:hAnsi="Arial" w:cs="Arial"/>
          <w:color w:val="1F1546"/>
        </w:rPr>
        <w:t>of juvenile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r>
        <w:rPr>
          <w:rFonts w:ascii="Arial" w:eastAsia="Arial" w:hAnsi="Arial" w:cs="Arial"/>
          <w:color w:val="1F1546"/>
        </w:rPr>
        <w:t>and</w:t>
      </w:r>
      <w:r>
        <w:rPr>
          <w:rFonts w:ascii="Arial" w:eastAsia="Arial" w:hAnsi="Arial" w:cs="Arial"/>
          <w:color w:val="1F1546"/>
          <w:spacing w:val="-2"/>
        </w:rPr>
        <w:t xml:space="preserve"> </w:t>
      </w:r>
      <w:r>
        <w:rPr>
          <w:rFonts w:ascii="Arial" w:eastAsia="Arial" w:hAnsi="Arial" w:cs="Arial"/>
          <w:color w:val="1F1546"/>
        </w:rPr>
        <w:t>adult</w:t>
      </w:r>
      <w:r>
        <w:rPr>
          <w:rFonts w:ascii="Arial" w:eastAsia="Arial" w:hAnsi="Arial" w:cs="Arial"/>
          <w:color w:val="1F1546"/>
          <w:spacing w:val="-3"/>
        </w:rPr>
        <w:t xml:space="preserve"> </w:t>
      </w:r>
      <w:r>
        <w:rPr>
          <w:rFonts w:ascii="Arial" w:eastAsia="Arial" w:hAnsi="Arial" w:cs="Arial"/>
          <w:color w:val="1F1546"/>
        </w:rPr>
        <w:t>feathers)</w:t>
      </w:r>
      <w:r>
        <w:rPr>
          <w:rFonts w:ascii="Arial" w:eastAsia="Arial" w:hAnsi="Arial" w:cs="Arial"/>
          <w:color w:val="1F1546"/>
          <w:sz w:val="20"/>
          <w:szCs w:val="20"/>
        </w:rPr>
        <w:t>.</w:t>
      </w:r>
      <w:r>
        <w:rPr>
          <w:rFonts w:ascii="Arial" w:eastAsia="Arial" w:hAnsi="Arial" w:cs="Arial"/>
          <w:color w:val="1F1546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color w:val="1F1546"/>
          <w:sz w:val="20"/>
          <w:szCs w:val="20"/>
        </w:rPr>
        <w:t>First-</w:t>
      </w:r>
      <w:r>
        <w:rPr>
          <w:rFonts w:ascii="Arial" w:eastAsia="Arial" w:hAnsi="Arial" w:cs="Arial"/>
          <w:color w:val="1F1546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color w:val="1F1546"/>
          <w:sz w:val="20"/>
          <w:szCs w:val="20"/>
        </w:rPr>
        <w:t>year birds included juveniles, immatures, and birds in various stages of pre-formative</w:t>
      </w:r>
      <w:r>
        <w:rPr>
          <w:rFonts w:ascii="Arial" w:eastAsia="Arial" w:hAnsi="Arial" w:cs="Arial"/>
          <w:color w:val="1F1546"/>
          <w:spacing w:val="-25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color w:val="1F1546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color w:val="1F1546"/>
          <w:sz w:val="20"/>
          <w:szCs w:val="20"/>
        </w:rPr>
        <w:t>.</w:t>
      </w:r>
    </w:p>
    <w:p w:rsidR="00694098" w:rsidRDefault="00694098">
      <w:pPr>
        <w:spacing w:before="3"/>
        <w:rPr>
          <w:rFonts w:ascii="Arial" w:eastAsia="Arial" w:hAnsi="Arial" w:cs="Arial"/>
          <w:sz w:val="5"/>
          <w:szCs w:val="5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86"/>
        <w:gridCol w:w="1617"/>
        <w:gridCol w:w="1325"/>
        <w:gridCol w:w="1188"/>
        <w:gridCol w:w="1687"/>
        <w:gridCol w:w="1323"/>
        <w:gridCol w:w="1211"/>
        <w:gridCol w:w="1439"/>
      </w:tblGrid>
      <w:tr w:rsidR="00694098">
        <w:trPr>
          <w:trHeight w:hRule="exact" w:val="355"/>
        </w:trPr>
        <w:tc>
          <w:tcPr>
            <w:tcW w:w="6003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character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Adults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39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First-year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5"/>
        </w:trPr>
        <w:tc>
          <w:tcPr>
            <w:tcW w:w="6003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60"/>
        </w:trPr>
        <w:tc>
          <w:tcPr>
            <w:tcW w:w="4386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juvenile tail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81 Ad. (51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30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10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18.9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33.3</w:t>
            </w:r>
          </w:p>
        </w:tc>
      </w:tr>
      <w:tr w:rsidR="00694098">
        <w:trPr>
          <w:trHeight w:hRule="exact" w:val="257"/>
        </w:trPr>
        <w:tc>
          <w:tcPr>
            <w:tcW w:w="4386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56.8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61.9</w:t>
            </w:r>
          </w:p>
        </w:tc>
      </w:tr>
      <w:tr w:rsidR="00694098">
        <w:trPr>
          <w:trHeight w:hRule="exact" w:val="254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1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(all)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24.3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8.3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19.0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56 Ad. (37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64.3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97.3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48.4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63.6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35.7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2.7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48.4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88.2</w:t>
            </w:r>
          </w:p>
        </w:tc>
      </w:tr>
      <w:tr w:rsidR="00694098">
        <w:trPr>
          <w:trHeight w:hRule="exact" w:val="257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3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22.6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36.4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11.8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Flanks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56 Ad. (37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64.3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97.3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22.6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63.6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35.7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2.7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54.8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27.3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82.4</w:t>
            </w:r>
          </w:p>
        </w:tc>
      </w:tr>
      <w:tr w:rsidR="00694098">
        <w:trPr>
          <w:trHeight w:hRule="exact" w:val="254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3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22.6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17.6</w:t>
            </w:r>
          </w:p>
        </w:tc>
      </w:tr>
      <w:tr w:rsidR="00694098">
        <w:trPr>
          <w:trHeight w:hRule="exact" w:val="257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Belly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56 Ad. (37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64.3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97.3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22.6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63.6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Fem. or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Juv.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35.7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2.7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77.4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37.4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Breast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56 Ad. (37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64.3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97.3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22.6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63.6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4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35.7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2.7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54.8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27.3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82.4</w:t>
            </w:r>
          </w:p>
        </w:tc>
      </w:tr>
      <w:tr w:rsidR="00694098">
        <w:trPr>
          <w:trHeight w:hRule="exact" w:val="257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3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Juv.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22.6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17.6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ind w:left="108" w:right="5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tips to median secondary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upperwing</w:t>
            </w:r>
            <w:proofErr w:type="spellEnd"/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56 Ad. (37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(11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Large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32.1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29.7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36.8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54.8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64.7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54.5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41.1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37.8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47.4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29.0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18.2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23.5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26.8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32.4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15.8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29.0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45.5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23.5</w:t>
            </w:r>
          </w:p>
        </w:tc>
      </w:tr>
      <w:tr w:rsidR="00694098">
        <w:trPr>
          <w:trHeight w:hRule="exact" w:val="257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Speculum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</w:p>
          <w:p w:rsidR="00694098" w:rsidRDefault="00F47497">
            <w:pPr>
              <w:pStyle w:val="TableParagraph"/>
              <w:spacing w:before="3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59 Ad. (38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21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33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Bright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64.4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97.4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4.8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48.5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10.5</w:t>
            </w:r>
          </w:p>
        </w:tc>
      </w:tr>
      <w:tr w:rsidR="00694098">
        <w:trPr>
          <w:trHeight w:hRule="exact" w:val="255"/>
        </w:trPr>
        <w:tc>
          <w:tcPr>
            <w:tcW w:w="4386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3.0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</w:tr>
      <w:tr w:rsidR="00694098">
        <w:trPr>
          <w:trHeight w:hRule="exact" w:val="254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64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Dull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35.6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2.6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95.2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48.5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84.2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Number of all-grey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tertials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50 Ad. (32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18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21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(10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,</w:t>
            </w:r>
            <w:r>
              <w:rPr>
                <w:rFonts w:ascii="Calibri" w:eastAsia="Calibri" w:hAnsi="Calibri" w:cs="Calibri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88♀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68.1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35.5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7"/>
        </w:trPr>
        <w:tc>
          <w:tcPr>
            <w:tcW w:w="4386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31.9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64/5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White bases to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</w:t>
            </w:r>
          </w:p>
          <w:p w:rsidR="00694098" w:rsidRDefault="00F47497">
            <w:pPr>
              <w:pStyle w:val="TableParagraph"/>
              <w:spacing w:before="2" w:line="193" w:lineRule="exact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58 Ad. (38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32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(13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19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61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Small</w:t>
            </w:r>
          </w:p>
        </w:tc>
        <w:tc>
          <w:tcPr>
            <w:tcW w:w="1325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77.6</w:t>
            </w:r>
          </w:p>
        </w:tc>
        <w:tc>
          <w:tcPr>
            <w:tcW w:w="1188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78.9</w:t>
            </w:r>
          </w:p>
        </w:tc>
        <w:tc>
          <w:tcPr>
            <w:tcW w:w="1687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75.0</w:t>
            </w:r>
          </w:p>
        </w:tc>
        <w:tc>
          <w:tcPr>
            <w:tcW w:w="132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6.3</w:t>
            </w:r>
          </w:p>
        </w:tc>
        <w:tc>
          <w:tcPr>
            <w:tcW w:w="1211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7.7</w:t>
            </w:r>
          </w:p>
        </w:tc>
        <w:tc>
          <w:tcPr>
            <w:tcW w:w="1439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5.3</w:t>
            </w:r>
          </w:p>
        </w:tc>
      </w:tr>
      <w:tr w:rsidR="00694098">
        <w:trPr>
          <w:trHeight w:hRule="exact" w:val="254"/>
        </w:trPr>
        <w:tc>
          <w:tcPr>
            <w:tcW w:w="4386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Int.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15.5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13.2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20.0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12.5</w:t>
            </w:r>
          </w:p>
        </w:tc>
        <w:tc>
          <w:tcPr>
            <w:tcW w:w="1211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21.1</w:t>
            </w:r>
          </w:p>
        </w:tc>
      </w:tr>
      <w:tr w:rsidR="00694098">
        <w:trPr>
          <w:trHeight w:hRule="exact" w:val="254"/>
        </w:trPr>
        <w:tc>
          <w:tcPr>
            <w:tcW w:w="6003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6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Large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6.9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7.9</w:t>
            </w: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4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5.0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81.3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92.3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73.7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70"/>
          <w:pgSz w:w="16840" w:h="11910" w:orient="landscape"/>
          <w:pgMar w:top="1100" w:right="1200" w:bottom="1020" w:left="1220" w:header="0" w:footer="830" w:gutter="0"/>
          <w:cols w:space="720"/>
        </w:sectPr>
      </w:pPr>
    </w:p>
    <w:p w:rsidR="00694098" w:rsidRDefault="00F47497">
      <w:pPr>
        <w:pStyle w:val="Heading4"/>
        <w:numPr>
          <w:ilvl w:val="2"/>
          <w:numId w:val="25"/>
        </w:numPr>
        <w:tabs>
          <w:tab w:val="left" w:pos="1073"/>
        </w:tabs>
        <w:spacing w:before="41"/>
        <w:ind w:left="1072" w:right="239"/>
        <w:jc w:val="left"/>
        <w:rPr>
          <w:b w:val="0"/>
          <w:bCs w:val="0"/>
        </w:rPr>
      </w:pPr>
      <w:bookmarkStart w:id="32" w:name="_TOC_250015"/>
      <w:r>
        <w:lastRenderedPageBreak/>
        <w:t>Sexing</w:t>
      </w:r>
      <w:r>
        <w:rPr>
          <w:spacing w:val="-2"/>
        </w:rPr>
        <w:t xml:space="preserve"> </w:t>
      </w:r>
      <w:r>
        <w:t>characters</w:t>
      </w:r>
      <w:bookmarkEnd w:id="32"/>
    </w:p>
    <w:p w:rsidR="00694098" w:rsidRDefault="00F47497">
      <w:pPr>
        <w:pStyle w:val="BodyText"/>
        <w:spacing w:before="56"/>
        <w:ind w:left="220" w:right="322"/>
      </w:pPr>
      <w:r>
        <w:t>Adult male Australian Wood Ducks usually have an entirely chestnut head with a narrow dark</w:t>
      </w:r>
      <w:r>
        <w:rPr>
          <w:spacing w:val="-22"/>
        </w:rPr>
        <w:t xml:space="preserve"> </w:t>
      </w:r>
      <w:r>
        <w:t>brown</w:t>
      </w:r>
      <w:r>
        <w:rPr>
          <w:w w:val="99"/>
        </w:rPr>
        <w:t xml:space="preserve"> </w:t>
      </w:r>
      <w:r>
        <w:rPr>
          <w:rFonts w:cs="Arial"/>
        </w:rPr>
        <w:t>‘</w:t>
      </w:r>
      <w:r>
        <w:t>mane</w:t>
      </w:r>
      <w:r>
        <w:rPr>
          <w:rFonts w:cs="Arial"/>
        </w:rPr>
        <w:t xml:space="preserve">’ </w:t>
      </w:r>
      <w:r>
        <w:t>down the back of the neck, a black belly-patch, and flanks that appear evenly light grey at</w:t>
      </w:r>
      <w:r>
        <w:rPr>
          <w:spacing w:val="-32"/>
        </w:rPr>
        <w:t xml:space="preserve"> </w:t>
      </w:r>
      <w:r>
        <w:t>first</w:t>
      </w:r>
      <w:r>
        <w:rPr>
          <w:w w:val="99"/>
        </w:rPr>
        <w:t xml:space="preserve"> </w:t>
      </w:r>
      <w:r>
        <w:t>glance (though on close examination this appearance is caused by very fine blackish and</w:t>
      </w:r>
      <w:r>
        <w:rPr>
          <w:spacing w:val="-21"/>
        </w:rPr>
        <w:t xml:space="preserve"> </w:t>
      </w:r>
      <w:r>
        <w:t>white</w:t>
      </w:r>
      <w:r>
        <w:rPr>
          <w:w w:val="99"/>
        </w:rPr>
        <w:t xml:space="preserve"> </w:t>
      </w:r>
      <w:r>
        <w:t xml:space="preserve">vermiculation). Females have duller head </w:t>
      </w:r>
      <w:proofErr w:type="spellStart"/>
      <w:r>
        <w:t>colour</w:t>
      </w:r>
      <w:proofErr w:type="spellEnd"/>
      <w:r>
        <w:t>, with fine white stripes through and below the</w:t>
      </w:r>
      <w:r>
        <w:rPr>
          <w:spacing w:val="-23"/>
        </w:rPr>
        <w:t xml:space="preserve"> </w:t>
      </w:r>
      <w:r>
        <w:t>eyes;</w:t>
      </w:r>
      <w:r>
        <w:rPr>
          <w:w w:val="99"/>
        </w:rPr>
        <w:t xml:space="preserve"> </w:t>
      </w:r>
      <w:r>
        <w:t>they do not have a black belly-patch, and their flanks are br</w:t>
      </w:r>
      <w:r>
        <w:t>ownish with bold white markings.</w:t>
      </w:r>
      <w:r>
        <w:rPr>
          <w:spacing w:val="-18"/>
        </w:rPr>
        <w:t xml:space="preserve"> </w:t>
      </w:r>
      <w:r>
        <w:t>The</w:t>
      </w:r>
      <w:r>
        <w:rPr>
          <w:w w:val="99"/>
        </w:rPr>
        <w:t xml:space="preserve"> </w:t>
      </w:r>
      <w:r>
        <w:t>eclipse plumage of males is usually restricted to some female-like feathers in the face, flanks</w:t>
      </w:r>
      <w:r>
        <w:rPr>
          <w:spacing w:val="-19"/>
        </w:rPr>
        <w:t xml:space="preserve"> </w:t>
      </w:r>
      <w:r>
        <w:t>and</w:t>
      </w:r>
      <w:r>
        <w:rPr>
          <w:w w:val="99"/>
        </w:rPr>
        <w:t xml:space="preserve"> </w:t>
      </w:r>
      <w:r>
        <w:t>belly. However, a small proportion of eclipse males have very similar head and body plumage to</w:t>
      </w:r>
      <w:r>
        <w:rPr>
          <w:spacing w:val="-25"/>
        </w:rPr>
        <w:t xml:space="preserve"> </w:t>
      </w:r>
      <w:r>
        <w:t>that</w:t>
      </w:r>
      <w:r>
        <w:rPr>
          <w:w w:val="99"/>
        </w:rPr>
        <w:t xml:space="preserve"> </w:t>
      </w:r>
      <w:r>
        <w:t>of females (Kingsfo</w:t>
      </w:r>
      <w:r>
        <w:t>rd 1986; this study), so sexing based solely on body plumage is not</w:t>
      </w:r>
      <w:r>
        <w:rPr>
          <w:spacing w:val="-17"/>
        </w:rPr>
        <w:t xml:space="preserve"> </w:t>
      </w:r>
      <w:r>
        <w:t>wholly</w:t>
      </w:r>
      <w:r>
        <w:rPr>
          <w:w w:val="99"/>
        </w:rPr>
        <w:t xml:space="preserve"> </w:t>
      </w:r>
      <w:r>
        <w:t xml:space="preserve">reliable. Moreover, before post-juvenile </w:t>
      </w:r>
      <w:proofErr w:type="spellStart"/>
      <w:r>
        <w:t>moult</w:t>
      </w:r>
      <w:proofErr w:type="spellEnd"/>
      <w:r>
        <w:t xml:space="preserve"> begins, the head and body plumage of juvenile</w:t>
      </w:r>
      <w:r>
        <w:rPr>
          <w:spacing w:val="-26"/>
        </w:rPr>
        <w:t xml:space="preserve"> </w:t>
      </w:r>
      <w:r>
        <w:t>males</w:t>
      </w:r>
      <w:r>
        <w:rPr>
          <w:w w:val="99"/>
        </w:rPr>
        <w:t xml:space="preserve"> </w:t>
      </w:r>
      <w:r>
        <w:t>and juvenile females cannot be</w:t>
      </w:r>
      <w:r>
        <w:rPr>
          <w:spacing w:val="-16"/>
        </w:rPr>
        <w:t xml:space="preserve"> </w:t>
      </w:r>
      <w:r>
        <w:t>distinguished.</w:t>
      </w:r>
    </w:p>
    <w:p w:rsidR="00694098" w:rsidRDefault="00F47497">
      <w:pPr>
        <w:pStyle w:val="BodyText"/>
        <w:spacing w:before="118"/>
        <w:ind w:left="220" w:right="322"/>
      </w:pPr>
      <w:r>
        <w:t>Examination of spread wings is a rel</w:t>
      </w:r>
      <w:r>
        <w:t>iable method for sexing Australian Wood Duck in all</w:t>
      </w:r>
      <w:r>
        <w:rPr>
          <w:spacing w:val="-26"/>
        </w:rPr>
        <w:t xml:space="preserve"> </w:t>
      </w:r>
      <w:r>
        <w:t>plumages,</w:t>
      </w:r>
      <w:r>
        <w:rPr>
          <w:w w:val="99"/>
        </w:rPr>
        <w:t xml:space="preserve"> </w:t>
      </w:r>
      <w:r>
        <w:t>including juveniles and eclipse males. Males have a brighter speculum than females, and this</w:t>
      </w:r>
      <w:r>
        <w:rPr>
          <w:spacing w:val="-20"/>
        </w:rPr>
        <w:t xml:space="preserve"> </w:t>
      </w:r>
      <w:r>
        <w:t>is</w:t>
      </w:r>
      <w:r>
        <w:rPr>
          <w:w w:val="99"/>
        </w:rPr>
        <w:t xml:space="preserve"> </w:t>
      </w:r>
      <w:r>
        <w:t>usually apparent on cursory inspection (Table 25), though a few exceptions were found; most</w:t>
      </w:r>
      <w:r>
        <w:rPr>
          <w:spacing w:val="-25"/>
        </w:rPr>
        <w:t xml:space="preserve"> </w:t>
      </w:r>
      <w:r>
        <w:t>were</w:t>
      </w:r>
      <w:r>
        <w:rPr>
          <w:w w:val="99"/>
        </w:rPr>
        <w:t xml:space="preserve"> </w:t>
      </w:r>
      <w:r>
        <w:t>m</w:t>
      </w:r>
      <w:r>
        <w:t>ales in very worn plumage, in which the speculum became less glossy. If in doubt, the shape of</w:t>
      </w:r>
      <w:r>
        <w:rPr>
          <w:spacing w:val="-34"/>
        </w:rPr>
        <w:t xml:space="preserve"> </w:t>
      </w:r>
      <w:r>
        <w:t>the</w:t>
      </w:r>
      <w:r>
        <w:rPr>
          <w:w w:val="99"/>
        </w:rPr>
        <w:t xml:space="preserve"> </w:t>
      </w:r>
      <w:r>
        <w:t>inner speculum is wholly reliable. In males, the speculum broadens considerably at the base of</w:t>
      </w:r>
      <w:r>
        <w:rPr>
          <w:spacing w:val="-22"/>
        </w:rPr>
        <w:t xml:space="preserve"> </w:t>
      </w:r>
      <w:r>
        <w:t>the</w:t>
      </w:r>
      <w:r>
        <w:rPr>
          <w:w w:val="99"/>
        </w:rPr>
        <w:t xml:space="preserve"> </w:t>
      </w:r>
      <w:r>
        <w:t>wing, and on the innermost speculum feather, the outer web</w:t>
      </w:r>
      <w:r>
        <w:t xml:space="preserve"> is almost entirely glossy green; two</w:t>
      </w:r>
      <w:r>
        <w:rPr>
          <w:spacing w:val="-28"/>
        </w:rPr>
        <w:t xml:space="preserve"> </w:t>
      </w:r>
      <w:r>
        <w:t>all-</w:t>
      </w:r>
      <w:r>
        <w:rPr>
          <w:w w:val="99"/>
        </w:rPr>
        <w:t xml:space="preserve"> </w:t>
      </w:r>
      <w:r>
        <w:t>grey tertials separate the speculum from the black-streaked inner tertials. In females, the</w:t>
      </w:r>
      <w:r>
        <w:rPr>
          <w:spacing w:val="-17"/>
        </w:rPr>
        <w:t xml:space="preserve"> </w:t>
      </w:r>
      <w:r>
        <w:t>innermost</w:t>
      </w:r>
      <w:r>
        <w:rPr>
          <w:w w:val="99"/>
        </w:rPr>
        <w:t xml:space="preserve"> </w:t>
      </w:r>
      <w:r>
        <w:t>feather of the speculum has a glossy green panel in the basal half, but the distal half has a</w:t>
      </w:r>
      <w:r>
        <w:rPr>
          <w:spacing w:val="-23"/>
        </w:rPr>
        <w:t xml:space="preserve"> </w:t>
      </w:r>
      <w:r>
        <w:t>broad</w:t>
      </w:r>
      <w:r>
        <w:rPr>
          <w:w w:val="99"/>
        </w:rPr>
        <w:t xml:space="preserve"> </w:t>
      </w:r>
      <w:r>
        <w:t>white outer</w:t>
      </w:r>
      <w:r>
        <w:t xml:space="preserve"> edge; three all-grey tertials separate the speculum from the black-streaked inner</w:t>
      </w:r>
      <w:r>
        <w:rPr>
          <w:spacing w:val="-33"/>
        </w:rPr>
        <w:t xml:space="preserve"> </w:t>
      </w:r>
      <w:r>
        <w:t>tertials</w:t>
      </w:r>
      <w:r>
        <w:rPr>
          <w:w w:val="99"/>
        </w:rPr>
        <w:t xml:space="preserve"> </w:t>
      </w:r>
      <w:r>
        <w:t>(Tables 24 and 25; Appendix</w:t>
      </w:r>
      <w:r>
        <w:rPr>
          <w:spacing w:val="-13"/>
        </w:rPr>
        <w:t xml:space="preserve"> </w:t>
      </w:r>
      <w:r>
        <w:t>8).</w:t>
      </w:r>
    </w:p>
    <w:p w:rsidR="00694098" w:rsidRDefault="00F47497">
      <w:pPr>
        <w:pStyle w:val="BodyText"/>
        <w:spacing w:before="120"/>
        <w:ind w:left="220" w:right="322"/>
      </w:pPr>
      <w:r>
        <w:t>Wing</w:t>
      </w:r>
      <w:r>
        <w:rPr>
          <w:spacing w:val="-7"/>
        </w:rPr>
        <w:t xml:space="preserve"> </w:t>
      </w:r>
      <w:r>
        <w:t>measurements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little</w:t>
      </w:r>
      <w:r>
        <w:rPr>
          <w:spacing w:val="-2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sexing</w:t>
      </w:r>
      <w:r>
        <w:rPr>
          <w:spacing w:val="-5"/>
        </w:rPr>
        <w:t xml:space="preserve"> </w:t>
      </w:r>
      <w:r>
        <w:t>Australian</w:t>
      </w:r>
      <w:r>
        <w:rPr>
          <w:spacing w:val="-7"/>
        </w:rPr>
        <w:t xml:space="preserve"> </w:t>
      </w:r>
      <w:r>
        <w:t>Wood</w:t>
      </w:r>
      <w:r>
        <w:rPr>
          <w:spacing w:val="-4"/>
        </w:rPr>
        <w:t xml:space="preserve"> </w:t>
      </w:r>
      <w:r>
        <w:t>Ducks.</w:t>
      </w:r>
      <w:r>
        <w:rPr>
          <w:spacing w:val="-4"/>
        </w:rPr>
        <w:t xml:space="preserve"> </w:t>
      </w:r>
      <w:r>
        <w:t>Males</w:t>
      </w:r>
      <w:r>
        <w:rPr>
          <w:spacing w:val="2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slightly</w:t>
      </w:r>
      <w:r>
        <w:rPr>
          <w:spacing w:val="-5"/>
        </w:rPr>
        <w:t xml:space="preserve"> </w:t>
      </w:r>
      <w:r>
        <w:t>larger</w:t>
      </w:r>
      <w:r>
        <w:rPr>
          <w:w w:val="99"/>
        </w:rPr>
        <w:t xml:space="preserve"> </w:t>
      </w:r>
      <w:r>
        <w:t>than females, but there was so much overlap that it was impossible to develop sexing criteria</w:t>
      </w:r>
      <w:r>
        <w:rPr>
          <w:spacing w:val="-26"/>
        </w:rPr>
        <w:t xml:space="preserve"> </w:t>
      </w:r>
      <w:r>
        <w:t>with</w:t>
      </w:r>
      <w:r>
        <w:rPr>
          <w:w w:val="99"/>
        </w:rPr>
        <w:t xml:space="preserve"> </w:t>
      </w:r>
      <w:r>
        <w:t>95% confidence levels (Table</w:t>
      </w:r>
      <w:r>
        <w:rPr>
          <w:spacing w:val="-11"/>
        </w:rPr>
        <w:t xml:space="preserve"> </w:t>
      </w:r>
      <w:r>
        <w:t>26).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0"/>
        <w:rPr>
          <w:rFonts w:ascii="Arial" w:eastAsia="Arial" w:hAnsi="Arial" w:cs="Arial"/>
          <w:sz w:val="27"/>
          <w:szCs w:val="27"/>
        </w:rPr>
      </w:pPr>
    </w:p>
    <w:p w:rsidR="00694098" w:rsidRDefault="00F47497">
      <w:pPr>
        <w:pStyle w:val="Heading6"/>
        <w:spacing w:before="0"/>
        <w:ind w:right="322"/>
        <w:rPr>
          <w:b w:val="0"/>
          <w:bCs w:val="0"/>
        </w:rPr>
      </w:pPr>
      <w:r>
        <w:rPr>
          <w:color w:val="1F1446"/>
        </w:rPr>
        <w:t>Table 26. Sexing criteria for Australian Wood Duck according to wing lengths of</w:t>
      </w:r>
      <w:r>
        <w:rPr>
          <w:color w:val="1F1446"/>
          <w:spacing w:val="-18"/>
        </w:rPr>
        <w:t xml:space="preserve"> </w:t>
      </w:r>
      <w:r>
        <w:rPr>
          <w:color w:val="1F1446"/>
        </w:rPr>
        <w:t>undried</w:t>
      </w:r>
      <w:r>
        <w:rPr>
          <w:color w:val="1F1446"/>
          <w:w w:val="99"/>
        </w:rPr>
        <w:t xml:space="preserve"> </w:t>
      </w:r>
      <w:r>
        <w:rPr>
          <w:color w:val="1F1446"/>
        </w:rPr>
        <w:t>wings, and their reliability in c</w:t>
      </w:r>
      <w:r>
        <w:rPr>
          <w:color w:val="1F1446"/>
        </w:rPr>
        <w:t>lassifying the known-sex specimens measured in this</w:t>
      </w:r>
      <w:r>
        <w:rPr>
          <w:color w:val="1F1446"/>
          <w:spacing w:val="-37"/>
        </w:rPr>
        <w:t xml:space="preserve"> </w:t>
      </w:r>
      <w:r>
        <w:rPr>
          <w:color w:val="1F1446"/>
        </w:rPr>
        <w:t>study</w:t>
      </w:r>
    </w:p>
    <w:p w:rsidR="00694098" w:rsidRDefault="00694098">
      <w:pPr>
        <w:spacing w:before="11"/>
        <w:rPr>
          <w:rFonts w:ascii="Arial" w:eastAsia="Arial" w:hAnsi="Arial" w:cs="Arial"/>
          <w:b/>
          <w:bCs/>
          <w:sz w:val="12"/>
          <w:szCs w:val="12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1446"/>
        <w:gridCol w:w="1536"/>
        <w:gridCol w:w="1357"/>
        <w:gridCol w:w="1791"/>
      </w:tblGrid>
      <w:tr w:rsidR="00694098">
        <w:trPr>
          <w:trHeight w:hRule="exact" w:val="348"/>
        </w:trPr>
        <w:tc>
          <w:tcPr>
            <w:tcW w:w="311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Undried Wing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6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First-year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3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791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Immature</w:t>
            </w:r>
          </w:p>
        </w:tc>
      </w:tr>
      <w:tr w:rsidR="00694098">
        <w:trPr>
          <w:trHeight w:hRule="exact" w:val="386"/>
        </w:trPr>
        <w:tc>
          <w:tcPr>
            <w:tcW w:w="311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Confidence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level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6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95%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left="4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  <w:tc>
          <w:tcPr>
            <w:tcW w:w="1791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91"/>
              <w:ind w:right="4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50%</w:t>
            </w:r>
          </w:p>
        </w:tc>
      </w:tr>
      <w:tr w:rsidR="00694098">
        <w:trPr>
          <w:trHeight w:hRule="exact" w:val="379"/>
        </w:trPr>
        <w:tc>
          <w:tcPr>
            <w:tcW w:w="311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Female if ≤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44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257</w:t>
            </w:r>
          </w:p>
        </w:tc>
        <w:tc>
          <w:tcPr>
            <w:tcW w:w="153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257</w:t>
            </w:r>
          </w:p>
        </w:tc>
        <w:tc>
          <w:tcPr>
            <w:tcW w:w="135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274</w:t>
            </w:r>
          </w:p>
        </w:tc>
        <w:tc>
          <w:tcPr>
            <w:tcW w:w="179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278</w:t>
            </w:r>
          </w:p>
        </w:tc>
      </w:tr>
      <w:tr w:rsidR="00694098">
        <w:trPr>
          <w:trHeight w:hRule="exact" w:val="379"/>
        </w:trPr>
        <w:tc>
          <w:tcPr>
            <w:tcW w:w="311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Male if ≥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(mm)</w:t>
            </w:r>
          </w:p>
        </w:tc>
        <w:tc>
          <w:tcPr>
            <w:tcW w:w="144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288</w:t>
            </w:r>
          </w:p>
        </w:tc>
        <w:tc>
          <w:tcPr>
            <w:tcW w:w="153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318</w:t>
            </w:r>
          </w:p>
        </w:tc>
        <w:tc>
          <w:tcPr>
            <w:tcW w:w="135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275</w:t>
            </w:r>
          </w:p>
        </w:tc>
        <w:tc>
          <w:tcPr>
            <w:tcW w:w="179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279</w:t>
            </w:r>
          </w:p>
        </w:tc>
      </w:tr>
      <w:tr w:rsidR="00694098">
        <w:trPr>
          <w:trHeight w:hRule="exact" w:val="382"/>
        </w:trPr>
        <w:tc>
          <w:tcPr>
            <w:tcW w:w="311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correctly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44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3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5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4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72.8%</w:t>
            </w:r>
          </w:p>
        </w:tc>
        <w:tc>
          <w:tcPr>
            <w:tcW w:w="179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59.6%</w:t>
            </w:r>
          </w:p>
        </w:tc>
      </w:tr>
      <w:tr w:rsidR="00694098">
        <w:trPr>
          <w:trHeight w:hRule="exact" w:val="379"/>
        </w:trPr>
        <w:tc>
          <w:tcPr>
            <w:tcW w:w="311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 wrongly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sexed</w:t>
            </w:r>
          </w:p>
        </w:tc>
        <w:tc>
          <w:tcPr>
            <w:tcW w:w="144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6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53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5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4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27.2%</w:t>
            </w:r>
          </w:p>
        </w:tc>
        <w:tc>
          <w:tcPr>
            <w:tcW w:w="179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40.4%</w:t>
            </w:r>
          </w:p>
        </w:tc>
      </w:tr>
      <w:tr w:rsidR="00694098">
        <w:trPr>
          <w:trHeight w:hRule="exact" w:val="379"/>
        </w:trPr>
        <w:tc>
          <w:tcPr>
            <w:tcW w:w="311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Percentage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unsexed</w:t>
            </w:r>
          </w:p>
        </w:tc>
        <w:tc>
          <w:tcPr>
            <w:tcW w:w="144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536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35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0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91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</w:tbl>
    <w:p w:rsidR="00694098" w:rsidRDefault="00694098">
      <w:pPr>
        <w:jc w:val="center"/>
        <w:rPr>
          <w:rFonts w:ascii="Arial" w:eastAsia="Arial" w:hAnsi="Arial" w:cs="Arial"/>
          <w:sz w:val="20"/>
          <w:szCs w:val="20"/>
        </w:rPr>
        <w:sectPr w:rsidR="00694098">
          <w:footerReference w:type="default" r:id="rId71"/>
          <w:pgSz w:w="11910" w:h="16840"/>
          <w:pgMar w:top="1400" w:right="1220" w:bottom="1020" w:left="1220" w:header="0" w:footer="830" w:gutter="0"/>
          <w:cols w:space="720"/>
        </w:sectPr>
      </w:pP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F47497">
      <w:pPr>
        <w:tabs>
          <w:tab w:val="left" w:pos="952"/>
        </w:tabs>
        <w:spacing w:before="206"/>
        <w:ind w:left="100" w:right="108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2D1E66"/>
          <w:sz w:val="28"/>
        </w:rPr>
        <w:t>3.9</w:t>
      </w:r>
      <w:r>
        <w:rPr>
          <w:rFonts w:ascii="Arial"/>
          <w:b/>
          <w:color w:val="2D1E66"/>
          <w:sz w:val="28"/>
        </w:rPr>
        <w:tab/>
        <w:t xml:space="preserve">Stubble Quail </w:t>
      </w:r>
      <w:r>
        <w:rPr>
          <w:rFonts w:ascii="Arial"/>
          <w:b/>
          <w:i/>
          <w:color w:val="2D1E66"/>
          <w:sz w:val="28"/>
        </w:rPr>
        <w:t>Coturnix</w:t>
      </w:r>
      <w:r>
        <w:rPr>
          <w:rFonts w:ascii="Arial"/>
          <w:b/>
          <w:i/>
          <w:color w:val="2D1E66"/>
          <w:spacing w:val="-12"/>
          <w:sz w:val="28"/>
        </w:rPr>
        <w:t xml:space="preserve"> </w:t>
      </w:r>
      <w:r>
        <w:rPr>
          <w:rFonts w:ascii="Arial"/>
          <w:b/>
          <w:i/>
          <w:color w:val="2D1E66"/>
          <w:sz w:val="28"/>
        </w:rPr>
        <w:t>pectoralis</w:t>
      </w:r>
    </w:p>
    <w:p w:rsidR="00694098" w:rsidRDefault="00F47497">
      <w:pPr>
        <w:pStyle w:val="BodyText"/>
        <w:spacing w:before="113"/>
        <w:ind w:right="214"/>
      </w:pPr>
      <w:r>
        <w:t>Stubble Quails in south-eastern Australia breed in spring and early summer, and if rainfall</w:t>
      </w:r>
      <w:r>
        <w:rPr>
          <w:spacing w:val="-26"/>
        </w:rPr>
        <w:t xml:space="preserve"> </w:t>
      </w:r>
      <w:r>
        <w:t>patterns</w:t>
      </w:r>
      <w:r>
        <w:rPr>
          <w:w w:val="99"/>
        </w:rPr>
        <w:t xml:space="preserve"> </w:t>
      </w:r>
      <w:r>
        <w:t>are suitable they often have a second peak of breeding in late summer and autumn (</w:t>
      </w:r>
      <w:proofErr w:type="spellStart"/>
      <w:r>
        <w:t>Frith</w:t>
      </w:r>
      <w:proofErr w:type="spellEnd"/>
      <w:r>
        <w:rPr>
          <w:spacing w:val="-19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Carpenter 1980; Marchant and Higgins 1993). Their </w:t>
      </w:r>
      <w:proofErr w:type="spellStart"/>
      <w:r>
        <w:t>moult</w:t>
      </w:r>
      <w:proofErr w:type="spellEnd"/>
      <w:r>
        <w:t xml:space="preserve"> strateg</w:t>
      </w:r>
      <w:r>
        <w:t>y in the first year enables</w:t>
      </w:r>
      <w:r>
        <w:rPr>
          <w:spacing w:val="-20"/>
        </w:rPr>
        <w:t xml:space="preserve"> </w:t>
      </w:r>
      <w:r>
        <w:t>rapid</w:t>
      </w:r>
      <w:r>
        <w:rPr>
          <w:w w:val="99"/>
        </w:rPr>
        <w:t xml:space="preserve"> </w:t>
      </w:r>
      <w:r>
        <w:t>development, and they can breed at 4</w:t>
      </w:r>
      <w:r>
        <w:rPr>
          <w:rFonts w:cs="Arial"/>
        </w:rPr>
        <w:t>–</w:t>
      </w:r>
      <w:r>
        <w:t>5 months of age (Disney 1978). First-year birds collected</w:t>
      </w:r>
      <w:r>
        <w:rPr>
          <w:spacing w:val="-21"/>
        </w:rPr>
        <w:t xml:space="preserve"> </w:t>
      </w:r>
      <w:r>
        <w:t>in</w:t>
      </w:r>
      <w:r>
        <w:rPr>
          <w:w w:val="99"/>
        </w:rPr>
        <w:t xml:space="preserve"> </w:t>
      </w:r>
      <w:r>
        <w:t>the hunting season (May</w:t>
      </w:r>
      <w:r>
        <w:rPr>
          <w:rFonts w:cs="Arial"/>
        </w:rPr>
        <w:t>–</w:t>
      </w:r>
      <w:r>
        <w:t>July) may therefore include some birds that have already started</w:t>
      </w:r>
      <w:r>
        <w:rPr>
          <w:spacing w:val="-28"/>
        </w:rPr>
        <w:t xml:space="preserve"> </w:t>
      </w:r>
      <w:r>
        <w:t>breeding.</w:t>
      </w:r>
    </w:p>
    <w:p w:rsidR="00694098" w:rsidRDefault="00F47497">
      <w:pPr>
        <w:pStyle w:val="BodyText"/>
        <w:spacing w:before="120"/>
        <w:ind w:right="108"/>
      </w:pPr>
      <w:r>
        <w:t>In the hunting season (May</w:t>
      </w:r>
      <w:r>
        <w:rPr>
          <w:rFonts w:cs="Arial"/>
        </w:rPr>
        <w:t>–</w:t>
      </w:r>
      <w:r>
        <w:t xml:space="preserve">July), the following age cohorts can </w:t>
      </w:r>
      <w:r>
        <w:rPr>
          <w:spacing w:val="2"/>
        </w:rPr>
        <w:t>be</w:t>
      </w:r>
      <w:r>
        <w:rPr>
          <w:spacing w:val="-26"/>
        </w:rPr>
        <w:t xml:space="preserve"> </w:t>
      </w:r>
      <w:r>
        <w:t>seen:</w:t>
      </w:r>
    </w:p>
    <w:p w:rsidR="00694098" w:rsidRDefault="00F47497">
      <w:pPr>
        <w:pStyle w:val="ListParagraph"/>
        <w:numPr>
          <w:ilvl w:val="0"/>
          <w:numId w:val="24"/>
        </w:numPr>
        <w:tabs>
          <w:tab w:val="left" w:pos="516"/>
        </w:tabs>
        <w:spacing w:before="130" w:line="249" w:lineRule="auto"/>
        <w:ind w:right="268" w:hanging="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Juvenile (aged 4–13 weeks). A briefly held plumage in Stubble Quail; post-juvenile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pacing w:val="-3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begins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at approximately 27 days of age and is completed when no more than 100 days of age</w:t>
      </w:r>
      <w:r>
        <w:rPr>
          <w:rFonts w:ascii="Arial" w:eastAsia="Arial" w:hAnsi="Arial" w:cs="Arial"/>
          <w:spacing w:val="-2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</w:t>
      </w:r>
      <w:proofErr w:type="spellStart"/>
      <w:r>
        <w:rPr>
          <w:rFonts w:ascii="Arial" w:eastAsia="Arial" w:hAnsi="Arial" w:cs="Arial"/>
          <w:sz w:val="20"/>
          <w:szCs w:val="20"/>
        </w:rPr>
        <w:t>Cro</w:t>
      </w:r>
      <w:r>
        <w:rPr>
          <w:rFonts w:ascii="Arial" w:eastAsia="Arial" w:hAnsi="Arial" w:cs="Arial"/>
          <w:sz w:val="20"/>
          <w:szCs w:val="20"/>
        </w:rPr>
        <w:t>me</w:t>
      </w:r>
      <w:proofErr w:type="spellEnd"/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1981). The presence of full juveniles in game samples would therefore be indicative of birds</w:t>
      </w:r>
      <w:r>
        <w:rPr>
          <w:rFonts w:ascii="Arial" w:eastAsia="Arial" w:hAnsi="Arial" w:cs="Arial"/>
          <w:spacing w:val="-2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fledged in the second peak of breeding in late summer and autumn. Juveniles are capable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flight, but it is possible that younger individuals fly reluctan</w:t>
      </w:r>
      <w:r>
        <w:rPr>
          <w:rFonts w:ascii="Arial" w:eastAsia="Arial" w:hAnsi="Arial" w:cs="Arial"/>
          <w:sz w:val="20"/>
          <w:szCs w:val="20"/>
        </w:rPr>
        <w:t>tly and may therefore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underrepresented in game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samples.</w:t>
      </w:r>
    </w:p>
    <w:p w:rsidR="00694098" w:rsidRDefault="00F47497">
      <w:pPr>
        <w:pStyle w:val="ListParagraph"/>
        <w:numPr>
          <w:ilvl w:val="0"/>
          <w:numId w:val="24"/>
        </w:numPr>
        <w:tabs>
          <w:tab w:val="left" w:pos="516"/>
        </w:tabs>
        <w:spacing w:before="114" w:line="249" w:lineRule="auto"/>
        <w:ind w:right="99" w:hanging="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Immature (formative and first alternate plumages; aged 11–64 weeks). This plumage is</w:t>
      </w:r>
      <w:r>
        <w:rPr>
          <w:rFonts w:ascii="Arial" w:eastAsia="Arial" w:hAnsi="Arial" w:cs="Arial"/>
          <w:spacing w:val="-2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attained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within 100 days of fledging. It can be recognised (with some difficulty) until approximately one</w:t>
      </w:r>
      <w:r>
        <w:rPr>
          <w:rFonts w:ascii="Arial" w:eastAsia="Arial" w:hAnsi="Arial" w:cs="Arial"/>
          <w:spacing w:val="-3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year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old; identification of this plumage is therefore essential for estimation of age ratios.</w:t>
      </w:r>
      <w:r>
        <w:rPr>
          <w:rFonts w:ascii="Arial" w:eastAsia="Arial" w:hAnsi="Arial" w:cs="Arial"/>
          <w:spacing w:val="-2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Immatures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resemble the respective sexes of adults but differ in retaining the 3 (rarely 4 or 5)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outermost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juvenile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primaries,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and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nearly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all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juvenile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primary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cover</w:t>
      </w:r>
      <w:r>
        <w:rPr>
          <w:rFonts w:ascii="Arial" w:eastAsia="Arial" w:hAnsi="Arial" w:cs="Arial"/>
          <w:sz w:val="20"/>
          <w:szCs w:val="20"/>
        </w:rPr>
        <w:t>ts.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Immature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males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also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have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smaller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black breast markings than adult males.</w:t>
      </w:r>
    </w:p>
    <w:p w:rsidR="00694098" w:rsidRDefault="00F47497">
      <w:pPr>
        <w:pStyle w:val="ListParagraph"/>
        <w:numPr>
          <w:ilvl w:val="0"/>
          <w:numId w:val="24"/>
        </w:numPr>
        <w:tabs>
          <w:tab w:val="left" w:pos="516"/>
        </w:tabs>
        <w:spacing w:before="114" w:line="249" w:lineRule="auto"/>
        <w:ind w:right="150" w:hanging="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Adult (aged &gt;72 weeks). Seasonal variation in appearance is negligible. Most adults carry out</w:t>
      </w:r>
      <w:r>
        <w:rPr>
          <w:rFonts w:ascii="Arial" w:eastAsia="Arial" w:hAnsi="Arial" w:cs="Arial"/>
          <w:spacing w:val="-2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complete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of the primaries at the end of the breeding season—</w:t>
      </w:r>
      <w:r>
        <w:rPr>
          <w:rFonts w:ascii="Arial" w:eastAsia="Arial" w:hAnsi="Arial" w:cs="Arial"/>
          <w:sz w:val="20"/>
          <w:szCs w:val="20"/>
        </w:rPr>
        <w:t>a gradual flight feather</w:t>
      </w:r>
      <w:r>
        <w:rPr>
          <w:rFonts w:ascii="Arial" w:eastAsia="Arial" w:hAnsi="Arial" w:cs="Arial"/>
          <w:spacing w:val="-33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starting at the innermost primary and progressing outwards. There is some variation in the</w:t>
      </w:r>
      <w:r>
        <w:rPr>
          <w:rFonts w:ascii="Arial" w:eastAsia="Arial" w:hAnsi="Arial" w:cs="Arial"/>
          <w:spacing w:val="-3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timing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of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>, probably related to rainfall conditions and breeding. During the quail hunting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season,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most would be expected to hav</w:t>
      </w:r>
      <w:r>
        <w:rPr>
          <w:rFonts w:ascii="Arial" w:eastAsia="Arial" w:hAnsi="Arial" w:cs="Arial"/>
          <w:sz w:val="20"/>
          <w:szCs w:val="20"/>
        </w:rPr>
        <w:t xml:space="preserve">e completed wing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and to therefore have fresh or only</w:t>
      </w:r>
      <w:r>
        <w:rPr>
          <w:rFonts w:ascii="Arial" w:eastAsia="Arial" w:hAnsi="Arial" w:cs="Arial"/>
          <w:spacing w:val="-3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slightly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worn flight feathers. However, approximately 25% of adults arrest their primary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before it</w:t>
      </w:r>
      <w:r>
        <w:rPr>
          <w:rFonts w:ascii="Arial" w:eastAsia="Arial" w:hAnsi="Arial" w:cs="Arial"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completed, retaining the 1–3 outermost primaries. Such individuals are difficult to disti</w:t>
      </w:r>
      <w:r>
        <w:rPr>
          <w:rFonts w:ascii="Arial" w:eastAsia="Arial" w:hAnsi="Arial" w:cs="Arial"/>
          <w:sz w:val="20"/>
          <w:szCs w:val="20"/>
        </w:rPr>
        <w:t>nguish</w:t>
      </w:r>
      <w:r>
        <w:rPr>
          <w:rFonts w:ascii="Arial" w:eastAsia="Arial" w:hAnsi="Arial" w:cs="Arial"/>
          <w:spacing w:val="-3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from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immatures.</w:t>
      </w:r>
    </w:p>
    <w:p w:rsidR="00694098" w:rsidRDefault="00F47497">
      <w:pPr>
        <w:pStyle w:val="Heading4"/>
        <w:numPr>
          <w:ilvl w:val="2"/>
          <w:numId w:val="23"/>
        </w:numPr>
        <w:tabs>
          <w:tab w:val="left" w:pos="953"/>
        </w:tabs>
        <w:spacing w:before="131"/>
        <w:ind w:right="108"/>
        <w:rPr>
          <w:b w:val="0"/>
          <w:bCs w:val="0"/>
        </w:rPr>
      </w:pPr>
      <w:bookmarkStart w:id="33" w:name="_TOC_250014"/>
      <w:r>
        <w:t>Ageing</w:t>
      </w:r>
      <w:r>
        <w:rPr>
          <w:spacing w:val="-1"/>
        </w:rPr>
        <w:t xml:space="preserve"> </w:t>
      </w:r>
      <w:r>
        <w:t>characters</w:t>
      </w:r>
      <w:bookmarkEnd w:id="33"/>
    </w:p>
    <w:p w:rsidR="00694098" w:rsidRDefault="00F47497">
      <w:pPr>
        <w:pStyle w:val="BodyText"/>
        <w:spacing w:before="56"/>
        <w:ind w:right="108"/>
      </w:pPr>
      <w:r>
        <w:t>Full juvenile Stubble Quails are easily recognised, even if only wings are available: they are far</w:t>
      </w:r>
      <w:r>
        <w:rPr>
          <w:spacing w:val="-36"/>
        </w:rPr>
        <w:t xml:space="preserve"> </w:t>
      </w:r>
      <w:r>
        <w:t>from</w:t>
      </w:r>
      <w:r>
        <w:rPr>
          <w:w w:val="99"/>
        </w:rPr>
        <w:t xml:space="preserve"> </w:t>
      </w:r>
      <w:r>
        <w:t>fully sized and most primaries are still growing. If it is possible to examine the body feathers,</w:t>
      </w:r>
      <w:r>
        <w:rPr>
          <w:spacing w:val="-29"/>
        </w:rPr>
        <w:t xml:space="preserve"> </w:t>
      </w:r>
      <w:r>
        <w:t>the</w:t>
      </w:r>
      <w:r>
        <w:rPr>
          <w:w w:val="99"/>
        </w:rPr>
        <w:t xml:space="preserve"> </w:t>
      </w:r>
      <w:r>
        <w:t>spotted breast of juveniles is even more easily detected (Table</w:t>
      </w:r>
      <w:r>
        <w:rPr>
          <w:spacing w:val="-13"/>
        </w:rPr>
        <w:t xml:space="preserve"> </w:t>
      </w:r>
      <w:r>
        <w:t>27).</w:t>
      </w:r>
    </w:p>
    <w:p w:rsidR="00694098" w:rsidRDefault="00F47497">
      <w:pPr>
        <w:pStyle w:val="BodyText"/>
        <w:spacing w:before="118"/>
        <w:ind w:right="214"/>
      </w:pPr>
      <w:r>
        <w:t>Careful examination is required to distinguish adult and immature Stubble Quail. It is best to begin</w:t>
      </w:r>
      <w:r>
        <w:rPr>
          <w:spacing w:val="-30"/>
        </w:rPr>
        <w:t xml:space="preserve"> </w:t>
      </w:r>
      <w:r>
        <w:t>by</w:t>
      </w:r>
      <w:r>
        <w:rPr>
          <w:w w:val="99"/>
        </w:rPr>
        <w:t xml:space="preserve"> </w:t>
      </w:r>
      <w:r>
        <w:t xml:space="preserve">examining the condition of the primaries, as the primary </w:t>
      </w:r>
      <w:proofErr w:type="spellStart"/>
      <w:r>
        <w:t>moult</w:t>
      </w:r>
      <w:proofErr w:type="spellEnd"/>
      <w:r>
        <w:t xml:space="preserve"> strategies of adults</w:t>
      </w:r>
      <w:r>
        <w:t xml:space="preserve"> and</w:t>
      </w:r>
      <w:r>
        <w:rPr>
          <w:spacing w:val="-21"/>
        </w:rPr>
        <w:t xml:space="preserve"> </w:t>
      </w:r>
      <w:r>
        <w:t>immatures</w:t>
      </w:r>
      <w:r>
        <w:rPr>
          <w:w w:val="99"/>
        </w:rPr>
        <w:t xml:space="preserve"> </w:t>
      </w:r>
      <w:r>
        <w:t>differ in important respects, resulting in different patterns of wear. Detailed studies of</w:t>
      </w:r>
      <w:r>
        <w:rPr>
          <w:spacing w:val="-15"/>
        </w:rPr>
        <w:t xml:space="preserve"> </w:t>
      </w:r>
      <w:r>
        <w:t>known-age</w:t>
      </w:r>
      <w:r>
        <w:rPr>
          <w:w w:val="99"/>
        </w:rPr>
        <w:t xml:space="preserve"> </w:t>
      </w:r>
      <w:r>
        <w:t xml:space="preserve">captive birds by </w:t>
      </w:r>
      <w:proofErr w:type="spellStart"/>
      <w:r>
        <w:t>Crome</w:t>
      </w:r>
      <w:proofErr w:type="spellEnd"/>
      <w:r>
        <w:t xml:space="preserve"> (1981) were consistent with independent studies by Disney (1969, 1978)</w:t>
      </w:r>
      <w:r>
        <w:rPr>
          <w:spacing w:val="-30"/>
        </w:rPr>
        <w:t xml:space="preserve"> </w:t>
      </w:r>
      <w:r>
        <w:t>and</w:t>
      </w:r>
      <w:r>
        <w:rPr>
          <w:w w:val="99"/>
        </w:rPr>
        <w:t xml:space="preserve"> </w:t>
      </w:r>
      <w:r>
        <w:t>by Marchant and Higgins (1993), showing</w:t>
      </w:r>
      <w:r>
        <w:rPr>
          <w:spacing w:val="-15"/>
        </w:rPr>
        <w:t xml:space="preserve"> </w:t>
      </w:r>
      <w:r>
        <w:t>th</w:t>
      </w:r>
      <w:r>
        <w:t>at:</w:t>
      </w:r>
    </w:p>
    <w:p w:rsidR="00694098" w:rsidRDefault="00F47497">
      <w:pPr>
        <w:pStyle w:val="ListParagraph"/>
        <w:numPr>
          <w:ilvl w:val="3"/>
          <w:numId w:val="23"/>
        </w:numPr>
        <w:tabs>
          <w:tab w:val="left" w:pos="821"/>
        </w:tabs>
        <w:spacing w:before="122" w:line="249" w:lineRule="auto"/>
        <w:ind w:right="16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First-year Stubble Quails begin the post-juvenile (pre-formative)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of their inner</w:t>
      </w:r>
      <w:r>
        <w:rPr>
          <w:rFonts w:ascii="Arial" w:eastAsia="Arial" w:hAnsi="Arial" w:cs="Arial"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primaries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when less than 90 days old, while the outermost (juvenile) primaries are still growing.</w:t>
      </w:r>
      <w:r>
        <w:rPr>
          <w:rFonts w:ascii="Arial" w:eastAsia="Arial" w:hAnsi="Arial" w:cs="Arial"/>
          <w:spacing w:val="-1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post-juvenile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wave is arrested before reaching the outerm</w:t>
      </w:r>
      <w:r>
        <w:rPr>
          <w:rFonts w:ascii="Arial" w:eastAsia="Arial" w:hAnsi="Arial" w:cs="Arial"/>
          <w:sz w:val="20"/>
          <w:szCs w:val="20"/>
        </w:rPr>
        <w:t>ost primaries, with the outer</w:t>
      </w:r>
      <w:r>
        <w:rPr>
          <w:rFonts w:ascii="Arial" w:eastAsia="Arial" w:hAnsi="Arial" w:cs="Arial"/>
          <w:spacing w:val="-3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3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(occasionally 4 or 5) primaries remaining </w:t>
      </w:r>
      <w:proofErr w:type="spellStart"/>
      <w:r>
        <w:rPr>
          <w:rFonts w:ascii="Arial" w:eastAsia="Arial" w:hAnsi="Arial" w:cs="Arial"/>
          <w:sz w:val="20"/>
          <w:szCs w:val="20"/>
        </w:rPr>
        <w:t>unmoulted</w:t>
      </w:r>
      <w:proofErr w:type="spellEnd"/>
      <w:r>
        <w:rPr>
          <w:rFonts w:ascii="Arial" w:eastAsia="Arial" w:hAnsi="Arial" w:cs="Arial"/>
          <w:sz w:val="20"/>
          <w:szCs w:val="20"/>
        </w:rPr>
        <w:t>. The outermost primaries of</w:t>
      </w:r>
      <w:r>
        <w:rPr>
          <w:rFonts w:ascii="Arial" w:eastAsia="Arial" w:hAnsi="Arial" w:cs="Arial"/>
          <w:spacing w:val="-2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immatures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are therefore 2–3 months older than their inner </w:t>
      </w:r>
      <w:proofErr w:type="gramStart"/>
      <w:r>
        <w:rPr>
          <w:rFonts w:ascii="Arial" w:eastAsia="Arial" w:hAnsi="Arial" w:cs="Arial"/>
          <w:sz w:val="20"/>
          <w:szCs w:val="20"/>
        </w:rPr>
        <w:t>primaries, and</w:t>
      </w:r>
      <w:proofErr w:type="gramEnd"/>
      <w:r>
        <w:rPr>
          <w:rFonts w:ascii="Arial" w:eastAsia="Arial" w:hAnsi="Arial" w:cs="Arial"/>
          <w:sz w:val="20"/>
          <w:szCs w:val="20"/>
        </w:rPr>
        <w:t xml:space="preserve"> appear contrastingly</w:t>
      </w:r>
      <w:r>
        <w:rPr>
          <w:rFonts w:ascii="Arial" w:eastAsia="Arial" w:hAnsi="Arial" w:cs="Arial"/>
          <w:spacing w:val="-2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more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worn. If this wear contrast cannot be detected, the bird is probably an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adult.</w:t>
      </w:r>
    </w:p>
    <w:p w:rsidR="00694098" w:rsidRDefault="00F47497">
      <w:pPr>
        <w:pStyle w:val="ListParagraph"/>
        <w:numPr>
          <w:ilvl w:val="3"/>
          <w:numId w:val="23"/>
        </w:numPr>
        <w:tabs>
          <w:tab w:val="left" w:pos="821"/>
        </w:tabs>
        <w:spacing w:before="105" w:line="249" w:lineRule="auto"/>
        <w:ind w:right="23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Approximately 75% of adult Stubble Quails have patterns of primary wear that clearly</w:t>
      </w:r>
      <w:r>
        <w:rPr>
          <w:rFonts w:ascii="Arial"/>
          <w:spacing w:val="-32"/>
          <w:sz w:val="20"/>
        </w:rPr>
        <w:t xml:space="preserve"> </w:t>
      </w:r>
      <w:r>
        <w:rPr>
          <w:rFonts w:ascii="Arial"/>
          <w:sz w:val="20"/>
        </w:rPr>
        <w:t>differ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from immatures. Usually they replace all their primaries (~60% of adults examined in</w:t>
      </w:r>
      <w:r>
        <w:rPr>
          <w:rFonts w:ascii="Arial"/>
          <w:spacing w:val="-19"/>
          <w:sz w:val="20"/>
        </w:rPr>
        <w:t xml:space="preserve"> </w:t>
      </w:r>
      <w:r>
        <w:rPr>
          <w:rFonts w:ascii="Arial"/>
          <w:sz w:val="20"/>
        </w:rPr>
        <w:t>this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study; Table 28) and thus have no distinct </w:t>
      </w:r>
      <w:proofErr w:type="spellStart"/>
      <w:r>
        <w:rPr>
          <w:rFonts w:ascii="Arial"/>
          <w:sz w:val="20"/>
        </w:rPr>
        <w:t>moult</w:t>
      </w:r>
      <w:proofErr w:type="spellEnd"/>
      <w:r>
        <w:rPr>
          <w:rFonts w:ascii="Arial"/>
          <w:sz w:val="20"/>
        </w:rPr>
        <w:t xml:space="preserve"> contrasts in the wing: each primary looks</w:t>
      </w:r>
      <w:r>
        <w:rPr>
          <w:rFonts w:ascii="Arial"/>
          <w:spacing w:val="-23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spacing w:val="-1"/>
          <w:w w:val="99"/>
          <w:sz w:val="20"/>
        </w:rPr>
        <w:t xml:space="preserve"> </w:t>
      </w:r>
      <w:r>
        <w:rPr>
          <w:rFonts w:ascii="Arial"/>
          <w:sz w:val="20"/>
        </w:rPr>
        <w:t>be the same age. Some adults (~20% of the wild-caught individuals examined by</w:t>
      </w:r>
      <w:r>
        <w:rPr>
          <w:rFonts w:ascii="Arial"/>
          <w:spacing w:val="-18"/>
          <w:sz w:val="20"/>
        </w:rPr>
        <w:t xml:space="preserve"> </w:t>
      </w:r>
      <w:proofErr w:type="spellStart"/>
      <w:r>
        <w:rPr>
          <w:rFonts w:ascii="Arial"/>
          <w:sz w:val="20"/>
        </w:rPr>
        <w:t>Crome</w:t>
      </w:r>
      <w:proofErr w:type="spellEnd"/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1981) have eccentric patterns of primary wear, with </w:t>
      </w:r>
      <w:proofErr w:type="spellStart"/>
      <w:r>
        <w:rPr>
          <w:rFonts w:ascii="Arial"/>
          <w:sz w:val="20"/>
        </w:rPr>
        <w:t>moult</w:t>
      </w:r>
      <w:proofErr w:type="spellEnd"/>
      <w:r>
        <w:rPr>
          <w:rFonts w:ascii="Arial"/>
          <w:sz w:val="20"/>
        </w:rPr>
        <w:t xml:space="preserve"> waves beginning</w:t>
      </w:r>
      <w:r>
        <w:rPr>
          <w:rFonts w:ascii="Arial"/>
          <w:sz w:val="20"/>
        </w:rPr>
        <w:t xml:space="preserve"> at more than</w:t>
      </w:r>
      <w:r>
        <w:rPr>
          <w:rFonts w:ascii="Arial"/>
          <w:spacing w:val="-32"/>
          <w:sz w:val="20"/>
        </w:rPr>
        <w:t xml:space="preserve"> </w:t>
      </w:r>
      <w:r>
        <w:rPr>
          <w:rFonts w:ascii="Arial"/>
          <w:sz w:val="20"/>
        </w:rPr>
        <w:t>one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point in the wing, resulting in a block of one or more old primaries being surrounded by</w:t>
      </w:r>
      <w:r>
        <w:rPr>
          <w:rFonts w:ascii="Arial"/>
          <w:spacing w:val="-34"/>
          <w:sz w:val="20"/>
        </w:rPr>
        <w:t xml:space="preserve"> </w:t>
      </w:r>
      <w:r>
        <w:rPr>
          <w:rFonts w:ascii="Arial"/>
          <w:sz w:val="20"/>
        </w:rPr>
        <w:t>older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feathers. Neither complete primary </w:t>
      </w:r>
      <w:proofErr w:type="spellStart"/>
      <w:r>
        <w:rPr>
          <w:rFonts w:ascii="Arial"/>
          <w:sz w:val="20"/>
        </w:rPr>
        <w:t>moults</w:t>
      </w:r>
      <w:proofErr w:type="spellEnd"/>
      <w:r>
        <w:rPr>
          <w:rFonts w:ascii="Arial"/>
          <w:sz w:val="20"/>
        </w:rPr>
        <w:t xml:space="preserve"> nor eccentric patterns of primary wear occur</w:t>
      </w:r>
      <w:r>
        <w:rPr>
          <w:rFonts w:ascii="Arial"/>
          <w:spacing w:val="-20"/>
          <w:sz w:val="20"/>
        </w:rPr>
        <w:t xml:space="preserve"> </w:t>
      </w:r>
      <w:r>
        <w:rPr>
          <w:rFonts w:ascii="Arial"/>
          <w:sz w:val="20"/>
        </w:rPr>
        <w:t>in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immatures.</w:t>
      </w:r>
    </w:p>
    <w:p w:rsidR="00694098" w:rsidRDefault="00694098">
      <w:pPr>
        <w:spacing w:line="249" w:lineRule="auto"/>
        <w:rPr>
          <w:rFonts w:ascii="Arial" w:eastAsia="Arial" w:hAnsi="Arial" w:cs="Arial"/>
          <w:sz w:val="20"/>
          <w:szCs w:val="20"/>
        </w:rPr>
        <w:sectPr w:rsidR="00694098">
          <w:footerReference w:type="default" r:id="rId72"/>
          <w:pgSz w:w="11910" w:h="16840"/>
          <w:pgMar w:top="1580" w:right="1340" w:bottom="1020" w:left="1340" w:header="0" w:footer="830" w:gutter="0"/>
          <w:cols w:space="720"/>
        </w:sectPr>
      </w:pPr>
    </w:p>
    <w:p w:rsidR="00694098" w:rsidRDefault="00F47497">
      <w:pPr>
        <w:pStyle w:val="ListParagraph"/>
        <w:numPr>
          <w:ilvl w:val="3"/>
          <w:numId w:val="23"/>
        </w:numPr>
        <w:tabs>
          <w:tab w:val="left" w:pos="821"/>
        </w:tabs>
        <w:spacing w:before="42" w:line="249" w:lineRule="auto"/>
        <w:ind w:right="11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lastRenderedPageBreak/>
        <w:t xml:space="preserve">Approximately 25% of adult Stubble Quails arrest their primary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>, resulting in a</w:t>
      </w:r>
      <w:r>
        <w:rPr>
          <w:rFonts w:ascii="Arial" w:eastAsia="Arial" w:hAnsi="Arial" w:cs="Arial"/>
          <w:spacing w:val="-27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contrast that is easily confused with that observed in immatures. Previous studies by</w:t>
      </w:r>
      <w:r>
        <w:rPr>
          <w:rFonts w:ascii="Arial" w:eastAsia="Arial" w:hAnsi="Arial" w:cs="Arial"/>
          <w:spacing w:val="-2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Disney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(1969), </w:t>
      </w:r>
      <w:proofErr w:type="spellStart"/>
      <w:r>
        <w:rPr>
          <w:rFonts w:ascii="Arial" w:eastAsia="Arial" w:hAnsi="Arial" w:cs="Arial"/>
          <w:sz w:val="20"/>
          <w:szCs w:val="20"/>
        </w:rPr>
        <w:t>Crome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(1981) and Marchant and Higgins (1993) reported that adults could retain</w:t>
      </w:r>
      <w:r>
        <w:rPr>
          <w:rFonts w:ascii="Arial" w:eastAsia="Arial" w:hAnsi="Arial" w:cs="Arial"/>
          <w:spacing w:val="-2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outermost 1, 2 or 3 primaries, while immatures retain the outermost 3–5 primaries. This</w:t>
      </w:r>
      <w:r>
        <w:rPr>
          <w:rFonts w:ascii="Arial" w:eastAsia="Arial" w:hAnsi="Arial" w:cs="Arial"/>
          <w:spacing w:val="-3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was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consistent with most specimens examined in this study (Table 28), though </w:t>
      </w:r>
      <w:r>
        <w:rPr>
          <w:rFonts w:ascii="Arial" w:eastAsia="Arial" w:hAnsi="Arial" w:cs="Arial"/>
          <w:sz w:val="20"/>
          <w:szCs w:val="20"/>
        </w:rPr>
        <w:t>we</w:t>
      </w:r>
      <w:r>
        <w:rPr>
          <w:rFonts w:ascii="Arial" w:eastAsia="Arial" w:hAnsi="Arial" w:cs="Arial"/>
          <w:spacing w:val="-1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examined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several immatures (aged reliably </w:t>
      </w:r>
      <w:proofErr w:type="gramStart"/>
      <w:r>
        <w:rPr>
          <w:rFonts w:ascii="Arial" w:eastAsia="Arial" w:hAnsi="Arial" w:cs="Arial"/>
          <w:sz w:val="20"/>
          <w:szCs w:val="20"/>
        </w:rPr>
        <w:t>on the basis of</w:t>
      </w:r>
      <w:proofErr w:type="gramEnd"/>
      <w:r>
        <w:rPr>
          <w:rFonts w:ascii="Arial" w:eastAsia="Arial" w:hAnsi="Arial" w:cs="Arial"/>
          <w:sz w:val="20"/>
          <w:szCs w:val="20"/>
        </w:rPr>
        <w:t xml:space="preserve"> retained juvenile breast feathers) in which</w:t>
      </w:r>
      <w:r>
        <w:rPr>
          <w:rFonts w:ascii="Arial" w:eastAsia="Arial" w:hAnsi="Arial" w:cs="Arial"/>
          <w:spacing w:val="-3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could not detect a contrast in wear between the inner and outer primaries, despite</w:t>
      </w:r>
      <w:r>
        <w:rPr>
          <w:rFonts w:ascii="Arial" w:eastAsia="Arial" w:hAnsi="Arial" w:cs="Arial"/>
          <w:spacing w:val="-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close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examination. This may indicate that there is more variation</w:t>
      </w:r>
      <w:r>
        <w:rPr>
          <w:rFonts w:ascii="Arial" w:eastAsia="Arial" w:hAnsi="Arial" w:cs="Arial"/>
          <w:sz w:val="20"/>
          <w:szCs w:val="20"/>
        </w:rPr>
        <w:t xml:space="preserve"> in the extent of</w:t>
      </w:r>
      <w:r>
        <w:rPr>
          <w:rFonts w:ascii="Arial" w:eastAsia="Arial" w:hAnsi="Arial" w:cs="Arial"/>
          <w:spacing w:val="-2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primary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replacement in immatures than previous workers have recognised, and that a small</w:t>
      </w:r>
      <w:r>
        <w:rPr>
          <w:rFonts w:ascii="Arial" w:eastAsia="Arial" w:hAnsi="Arial" w:cs="Arial"/>
          <w:spacing w:val="-3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proportion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of first-year birds replace all their juvenile primaries in the pre-formative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>. Alternatively,</w:t>
      </w:r>
      <w:r>
        <w:rPr>
          <w:rFonts w:ascii="Arial" w:eastAsia="Arial" w:hAnsi="Arial" w:cs="Arial"/>
          <w:spacing w:val="-2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it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may reflect the difficulty in </w:t>
      </w:r>
      <w:proofErr w:type="spellStart"/>
      <w:r>
        <w:rPr>
          <w:rFonts w:ascii="Arial" w:eastAsia="Arial" w:hAnsi="Arial" w:cs="Arial"/>
          <w:sz w:val="20"/>
          <w:szCs w:val="20"/>
        </w:rPr>
        <w:t>recog</w:t>
      </w:r>
      <w:r>
        <w:rPr>
          <w:rFonts w:ascii="Arial" w:eastAsia="Arial" w:hAnsi="Arial" w:cs="Arial"/>
          <w:sz w:val="20"/>
          <w:szCs w:val="20"/>
        </w:rPr>
        <w:t>nising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sz w:val="20"/>
          <w:szCs w:val="20"/>
        </w:rPr>
        <w:t>moult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contrasts in some individuals, especially</w:t>
      </w:r>
      <w:r>
        <w:rPr>
          <w:rFonts w:ascii="Arial" w:eastAsia="Arial" w:hAnsi="Arial" w:cs="Arial"/>
          <w:spacing w:val="-3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while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juvenile outermost primaries are still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fresh.</w:t>
      </w:r>
    </w:p>
    <w:p w:rsidR="00694098" w:rsidRDefault="00F47497">
      <w:pPr>
        <w:pStyle w:val="BodyText"/>
        <w:spacing w:before="104"/>
        <w:ind w:right="108"/>
      </w:pPr>
      <w:r>
        <w:t>The age difference between the old outer and new inner primaries of adults is almost a year, so</w:t>
      </w:r>
      <w:r>
        <w:rPr>
          <w:spacing w:val="-31"/>
        </w:rPr>
        <w:t xml:space="preserve"> </w:t>
      </w:r>
      <w:r>
        <w:t>we</w:t>
      </w:r>
      <w:r>
        <w:rPr>
          <w:w w:val="99"/>
        </w:rPr>
        <w:t xml:space="preserve"> </w:t>
      </w:r>
      <w:r>
        <w:t xml:space="preserve">expected the primary </w:t>
      </w:r>
      <w:proofErr w:type="spellStart"/>
      <w:r>
        <w:t>moult</w:t>
      </w:r>
      <w:proofErr w:type="spellEnd"/>
      <w:r>
        <w:t xml:space="preserve"> contrast to be more striking in adults than in immatures (in which</w:t>
      </w:r>
      <w:r>
        <w:rPr>
          <w:spacing w:val="-24"/>
        </w:rPr>
        <w:t xml:space="preserve"> </w:t>
      </w:r>
      <w:r>
        <w:t>the</w:t>
      </w:r>
      <w:r>
        <w:rPr>
          <w:w w:val="99"/>
        </w:rPr>
        <w:t xml:space="preserve"> </w:t>
      </w:r>
      <w:r>
        <w:t>retained outer primaries are only 2</w:t>
      </w:r>
      <w:r>
        <w:rPr>
          <w:rFonts w:cs="Arial"/>
        </w:rPr>
        <w:t>–</w:t>
      </w:r>
      <w:r>
        <w:t>3 months older than the inner primaries). In practice,</w:t>
      </w:r>
      <w:r>
        <w:rPr>
          <w:spacing w:val="-25"/>
        </w:rPr>
        <w:t xml:space="preserve"> </w:t>
      </w:r>
      <w:r>
        <w:t>however,</w:t>
      </w:r>
      <w:r>
        <w:rPr>
          <w:w w:val="99"/>
        </w:rPr>
        <w:t xml:space="preserve"> </w:t>
      </w:r>
      <w:r>
        <w:t>wear proved to be too subtle and variable to distinguish a</w:t>
      </w:r>
      <w:r>
        <w:t>dults and immatures on this</w:t>
      </w:r>
      <w:r>
        <w:rPr>
          <w:spacing w:val="-23"/>
        </w:rPr>
        <w:t xml:space="preserve"> </w:t>
      </w:r>
      <w:r>
        <w:t>basis.</w:t>
      </w:r>
    </w:p>
    <w:p w:rsidR="00694098" w:rsidRDefault="00F47497">
      <w:pPr>
        <w:pStyle w:val="BodyText"/>
        <w:spacing w:before="120"/>
        <w:ind w:right="108"/>
      </w:pPr>
      <w:r>
        <w:t xml:space="preserve">In those individuals in which primary wear and </w:t>
      </w:r>
      <w:proofErr w:type="spellStart"/>
      <w:r>
        <w:t>moult</w:t>
      </w:r>
      <w:proofErr w:type="spellEnd"/>
      <w:r>
        <w:t xml:space="preserve"> contrasts are not diagnostic of age, it is helpful</w:t>
      </w:r>
      <w:r>
        <w:rPr>
          <w:spacing w:val="-34"/>
        </w:rPr>
        <w:t xml:space="preserve"> </w:t>
      </w:r>
      <w:r>
        <w:t>to</w:t>
      </w:r>
      <w:r>
        <w:rPr>
          <w:w w:val="99"/>
        </w:rPr>
        <w:t xml:space="preserve"> </w:t>
      </w:r>
      <w:r>
        <w:t>examine the greater primary coverts; in immatures these are retained from the juvenile</w:t>
      </w:r>
      <w:r>
        <w:rPr>
          <w:spacing w:val="-20"/>
        </w:rPr>
        <w:t xml:space="preserve"> </w:t>
      </w:r>
      <w:r>
        <w:t>plumage.</w:t>
      </w:r>
    </w:p>
    <w:p w:rsidR="00694098" w:rsidRDefault="00F47497">
      <w:pPr>
        <w:pStyle w:val="BodyText"/>
        <w:ind w:right="182"/>
      </w:pPr>
      <w:r>
        <w:t>Juvenile primary coverts tend to be more extensively cream than those of adults, with broader</w:t>
      </w:r>
      <w:r>
        <w:rPr>
          <w:spacing w:val="-19"/>
        </w:rPr>
        <w:t xml:space="preserve"> </w:t>
      </w:r>
      <w:r>
        <w:t>shaft-</w:t>
      </w:r>
      <w:r>
        <w:rPr>
          <w:w w:val="99"/>
        </w:rPr>
        <w:t xml:space="preserve"> </w:t>
      </w:r>
      <w:r>
        <w:t>streaks, and broader cream tips wrapping onto the edges of the feathers. There was overlap in</w:t>
      </w:r>
      <w:r>
        <w:rPr>
          <w:spacing w:val="-17"/>
        </w:rPr>
        <w:t xml:space="preserve"> </w:t>
      </w:r>
      <w:r>
        <w:t>the</w:t>
      </w:r>
      <w:r>
        <w:rPr>
          <w:w w:val="99"/>
        </w:rPr>
        <w:t xml:space="preserve"> </w:t>
      </w:r>
      <w:r>
        <w:t>appearance of adult and immature primary coverts (Table 2</w:t>
      </w:r>
      <w:r>
        <w:t>8), and often our final ageing was</w:t>
      </w:r>
      <w:r>
        <w:rPr>
          <w:spacing w:val="-30"/>
        </w:rPr>
        <w:t xml:space="preserve"> </w:t>
      </w:r>
      <w:r>
        <w:t>based</w:t>
      </w:r>
      <w:r>
        <w:rPr>
          <w:w w:val="99"/>
        </w:rPr>
        <w:t xml:space="preserve"> </w:t>
      </w:r>
      <w:r>
        <w:t xml:space="preserve">on assessments of </w:t>
      </w:r>
      <w:r>
        <w:rPr>
          <w:rFonts w:cs="Arial"/>
        </w:rPr>
        <w:t xml:space="preserve">feather </w:t>
      </w:r>
      <w:r>
        <w:t xml:space="preserve">age and shape. Some immatures had </w:t>
      </w:r>
      <w:proofErr w:type="spellStart"/>
      <w:r>
        <w:t>moulted</w:t>
      </w:r>
      <w:proofErr w:type="spellEnd"/>
      <w:r>
        <w:t xml:space="preserve"> a few inner greater</w:t>
      </w:r>
      <w:r>
        <w:rPr>
          <w:spacing w:val="-35"/>
        </w:rPr>
        <w:t xml:space="preserve"> </w:t>
      </w:r>
      <w:r>
        <w:t>primary</w:t>
      </w:r>
      <w:r>
        <w:rPr>
          <w:w w:val="99"/>
        </w:rPr>
        <w:t xml:space="preserve"> </w:t>
      </w:r>
      <w:r>
        <w:t>coverts; this revealed a distinct contrast between the two feather generations. Many individuals</w:t>
      </w:r>
      <w:r>
        <w:rPr>
          <w:spacing w:val="-29"/>
        </w:rPr>
        <w:t xml:space="preserve"> </w:t>
      </w:r>
      <w:r>
        <w:t>had</w:t>
      </w:r>
      <w:r>
        <w:rPr>
          <w:w w:val="99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such</w:t>
      </w:r>
      <w:r>
        <w:rPr>
          <w:spacing w:val="-5"/>
        </w:rPr>
        <w:t xml:space="preserve"> </w:t>
      </w:r>
      <w:proofErr w:type="spellStart"/>
      <w:r>
        <w:t>moult</w:t>
      </w:r>
      <w:proofErr w:type="spellEnd"/>
      <w:r>
        <w:rPr>
          <w:spacing w:val="-5"/>
        </w:rPr>
        <w:t xml:space="preserve"> </w:t>
      </w:r>
      <w:r>
        <w:t>contrast within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greater</w:t>
      </w:r>
      <w:r>
        <w:rPr>
          <w:spacing w:val="-1"/>
        </w:rPr>
        <w:t xml:space="preserve"> </w:t>
      </w:r>
      <w:r>
        <w:t>primary</w:t>
      </w:r>
      <w:r>
        <w:rPr>
          <w:spacing w:val="-9"/>
        </w:rPr>
        <w:t xml:space="preserve"> </w:t>
      </w:r>
      <w:r>
        <w:t>coverts,</w:t>
      </w:r>
      <w:r>
        <w:rPr>
          <w:spacing w:val="-9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primary</w:t>
      </w:r>
      <w:r>
        <w:rPr>
          <w:spacing w:val="-9"/>
        </w:rPr>
        <w:t xml:space="preserve"> </w:t>
      </w:r>
      <w:r>
        <w:t>coverts appeared</w:t>
      </w:r>
      <w:r>
        <w:rPr>
          <w:spacing w:val="-4"/>
        </w:rPr>
        <w:t xml:space="preserve"> </w:t>
      </w:r>
      <w:r>
        <w:t>relatively</w:t>
      </w:r>
      <w:r>
        <w:rPr>
          <w:w w:val="99"/>
        </w:rPr>
        <w:t xml:space="preserve"> </w:t>
      </w:r>
      <w:r>
        <w:t>narrow at the tips when worn, and they appeared slightly more worn than the adjacent primaries.</w:t>
      </w:r>
      <w:r>
        <w:rPr>
          <w:spacing w:val="-40"/>
        </w:rPr>
        <w:t xml:space="preserve"> </w:t>
      </w:r>
      <w:r>
        <w:t>We</w:t>
      </w:r>
      <w:r>
        <w:rPr>
          <w:w w:val="99"/>
        </w:rPr>
        <w:t xml:space="preserve"> </w:t>
      </w:r>
      <w:r>
        <w:t>found these distinctions subtle and difficult to make, even in museu</w:t>
      </w:r>
      <w:r>
        <w:t>m conditions with</w:t>
      </w:r>
      <w:r>
        <w:rPr>
          <w:spacing w:val="-12"/>
        </w:rPr>
        <w:t xml:space="preserve"> </w:t>
      </w:r>
      <w:r>
        <w:t>plentiful</w:t>
      </w:r>
      <w:r>
        <w:rPr>
          <w:w w:val="99"/>
        </w:rPr>
        <w:t xml:space="preserve"> </w:t>
      </w:r>
      <w:r>
        <w:t>comparative material. In field assessments, we suspect that many Stubble Quail will be listed</w:t>
      </w:r>
      <w:r>
        <w:rPr>
          <w:spacing w:val="-29"/>
        </w:rPr>
        <w:t xml:space="preserve"> </w:t>
      </w:r>
      <w:r>
        <w:t>as</w:t>
      </w:r>
      <w:r>
        <w:rPr>
          <w:w w:val="99"/>
        </w:rPr>
        <w:t xml:space="preserve"> </w:t>
      </w:r>
      <w:r>
        <w:rPr>
          <w:rFonts w:cs="Arial"/>
        </w:rPr>
        <w:t>‘</w:t>
      </w:r>
      <w:r>
        <w:t>unaged</w:t>
      </w:r>
      <w:r>
        <w:rPr>
          <w:rFonts w:cs="Arial"/>
        </w:rPr>
        <w:t>’</w:t>
      </w:r>
      <w:r>
        <w:t>.</w:t>
      </w:r>
    </w:p>
    <w:p w:rsidR="00694098" w:rsidRDefault="00F47497">
      <w:pPr>
        <w:pStyle w:val="Heading4"/>
        <w:numPr>
          <w:ilvl w:val="2"/>
          <w:numId w:val="23"/>
        </w:numPr>
        <w:tabs>
          <w:tab w:val="left" w:pos="953"/>
        </w:tabs>
        <w:spacing w:before="141"/>
        <w:ind w:right="108"/>
        <w:rPr>
          <w:b w:val="0"/>
          <w:bCs w:val="0"/>
        </w:rPr>
      </w:pPr>
      <w:bookmarkStart w:id="34" w:name="_TOC_250013"/>
      <w:r>
        <w:t>Sexing</w:t>
      </w:r>
      <w:r>
        <w:rPr>
          <w:spacing w:val="-2"/>
        </w:rPr>
        <w:t xml:space="preserve"> </w:t>
      </w:r>
      <w:r>
        <w:t>characters</w:t>
      </w:r>
      <w:bookmarkEnd w:id="34"/>
    </w:p>
    <w:p w:rsidR="00694098" w:rsidRDefault="00F47497">
      <w:pPr>
        <w:pStyle w:val="BodyText"/>
        <w:spacing w:before="56"/>
        <w:ind w:right="108"/>
      </w:pPr>
      <w:r>
        <w:t>The head and body plumage of male and female Stubble Quail differs markedly: males have</w:t>
      </w:r>
      <w:r>
        <w:rPr>
          <w:spacing w:val="-22"/>
        </w:rPr>
        <w:t xml:space="preserve"> </w:t>
      </w:r>
      <w:r>
        <w:t>orange-</w:t>
      </w:r>
      <w:r>
        <w:rPr>
          <w:w w:val="99"/>
        </w:rPr>
        <w:t xml:space="preserve"> </w:t>
      </w:r>
      <w:r>
        <w:t>buff th</w:t>
      </w:r>
      <w:r>
        <w:t>roat and face markings, and a large black patch on the breast; females have white throat</w:t>
      </w:r>
      <w:r>
        <w:rPr>
          <w:spacing w:val="-23"/>
        </w:rPr>
        <w:t xml:space="preserve"> </w:t>
      </w:r>
      <w:r>
        <w:t>and</w:t>
      </w:r>
      <w:r>
        <w:rPr>
          <w:w w:val="99"/>
        </w:rPr>
        <w:t xml:space="preserve"> </w:t>
      </w:r>
      <w:r>
        <w:t>face markings and lack a black breast-patch. The wing and tail plumage of males and females</w:t>
      </w:r>
      <w:r>
        <w:rPr>
          <w:spacing w:val="-11"/>
        </w:rPr>
        <w:t xml:space="preserve"> </w:t>
      </w:r>
      <w:r>
        <w:t>is</w:t>
      </w:r>
      <w:r>
        <w:rPr>
          <w:w w:val="99"/>
        </w:rPr>
        <w:t xml:space="preserve"> </w:t>
      </w:r>
      <w:r>
        <w:t>identical.</w:t>
      </w:r>
    </w:p>
    <w:p w:rsidR="00694098" w:rsidRDefault="00F47497">
      <w:pPr>
        <w:pStyle w:val="BodyText"/>
        <w:spacing w:before="120"/>
        <w:ind w:right="108"/>
      </w:pPr>
      <w:r>
        <w:t>When only wings are available for examination, it is very</w:t>
      </w:r>
      <w:r>
        <w:t xml:space="preserve"> difficult to distinguish male and</w:t>
      </w:r>
      <w:r>
        <w:rPr>
          <w:spacing w:val="-25"/>
        </w:rPr>
        <w:t xml:space="preserve"> </w:t>
      </w:r>
      <w:r>
        <w:t>female</w:t>
      </w:r>
      <w:r>
        <w:rPr>
          <w:w w:val="99"/>
        </w:rPr>
        <w:t xml:space="preserve"> </w:t>
      </w:r>
      <w:r>
        <w:t xml:space="preserve">Stubble Quail. </w:t>
      </w:r>
      <w:r>
        <w:rPr>
          <w:spacing w:val="5"/>
        </w:rPr>
        <w:t xml:space="preserve">We </w:t>
      </w:r>
      <w:r>
        <w:t>could find no consistent differences in plumage pattern, and while females</w:t>
      </w:r>
      <w:r>
        <w:rPr>
          <w:spacing w:val="-37"/>
        </w:rPr>
        <w:t xml:space="preserve"> </w:t>
      </w:r>
      <w:r>
        <w:t>had</w:t>
      </w:r>
      <w:r>
        <w:rPr>
          <w:w w:val="99"/>
        </w:rPr>
        <w:t xml:space="preserve"> </w:t>
      </w:r>
      <w:r>
        <w:t>significantly longer wings than males (Table 27), the average difference was small (&lt;2 mm), with</w:t>
      </w:r>
      <w:r>
        <w:rPr>
          <w:spacing w:val="-23"/>
        </w:rPr>
        <w:t xml:space="preserve"> </w:t>
      </w:r>
      <w:r>
        <w:t>so</w:t>
      </w:r>
      <w:r>
        <w:rPr>
          <w:w w:val="99"/>
        </w:rPr>
        <w:t xml:space="preserve"> </w:t>
      </w:r>
      <w:r>
        <w:t>much overlap betw</w:t>
      </w:r>
      <w:r>
        <w:t>een the sexes that it was not possible to develop effective sexing criteria.</w:t>
      </w:r>
      <w:r>
        <w:rPr>
          <w:spacing w:val="-25"/>
        </w:rPr>
        <w:t xml:space="preserve"> </w:t>
      </w:r>
      <w:r>
        <w:t>There</w:t>
      </w:r>
      <w:r>
        <w:rPr>
          <w:w w:val="99"/>
        </w:rPr>
        <w:t xml:space="preserve"> </w:t>
      </w:r>
      <w:r>
        <w:t>were no significant differences between the wing lengths of adults and</w:t>
      </w:r>
      <w:r>
        <w:rPr>
          <w:spacing w:val="-19"/>
        </w:rPr>
        <w:t xml:space="preserve"> </w:t>
      </w:r>
      <w:r>
        <w:t>immatures.</w:t>
      </w:r>
    </w:p>
    <w:p w:rsidR="00694098" w:rsidRDefault="00694098">
      <w:pPr>
        <w:sectPr w:rsidR="00694098">
          <w:footerReference w:type="default" r:id="rId73"/>
          <w:pgSz w:w="11910" w:h="16840"/>
          <w:pgMar w:top="1380" w:right="1340" w:bottom="1020" w:left="1340" w:header="0" w:footer="83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27. Differences between adult, immature and juvenile Stubble Quail, and between males and</w:t>
      </w:r>
      <w:r>
        <w:rPr>
          <w:color w:val="1F1446"/>
          <w:spacing w:val="-27"/>
        </w:rPr>
        <w:t xml:space="preserve"> </w:t>
      </w:r>
      <w:r>
        <w:rPr>
          <w:color w:val="1F1446"/>
        </w:rPr>
        <w:t>females.</w:t>
      </w:r>
    </w:p>
    <w:p w:rsidR="00694098" w:rsidRDefault="00F47497">
      <w:pPr>
        <w:pStyle w:val="BodyText"/>
        <w:spacing w:before="60"/>
        <w:ind w:left="220" w:right="342"/>
      </w:pPr>
      <w:r>
        <w:rPr>
          <w:color w:val="1F1446"/>
        </w:rPr>
        <w:t xml:space="preserve">Measurements are presented in the format mean (standard deviation; minimum </w:t>
      </w:r>
      <w:r>
        <w:rPr>
          <w:rFonts w:cs="Arial"/>
          <w:color w:val="1F1446"/>
        </w:rPr>
        <w:t xml:space="preserve">– </w:t>
      </w:r>
      <w:r>
        <w:rPr>
          <w:color w:val="1F1446"/>
        </w:rPr>
        <w:t>maximum; sample</w:t>
      </w:r>
      <w:r>
        <w:rPr>
          <w:color w:val="1F1446"/>
          <w:spacing w:val="-25"/>
        </w:rPr>
        <w:t xml:space="preserve"> </w:t>
      </w:r>
      <w:r>
        <w:rPr>
          <w:color w:val="1F1446"/>
        </w:rPr>
        <w:t>size)</w:t>
      </w:r>
    </w:p>
    <w:p w:rsidR="00694098" w:rsidRDefault="00694098">
      <w:pPr>
        <w:spacing w:before="1"/>
        <w:rPr>
          <w:rFonts w:ascii="Arial" w:eastAsia="Arial" w:hAnsi="Arial" w:cs="Arial"/>
          <w:sz w:val="6"/>
          <w:szCs w:val="6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0"/>
        <w:gridCol w:w="950"/>
        <w:gridCol w:w="984"/>
        <w:gridCol w:w="1263"/>
        <w:gridCol w:w="1116"/>
        <w:gridCol w:w="4923"/>
      </w:tblGrid>
      <w:tr w:rsidR="00694098">
        <w:trPr>
          <w:trHeight w:hRule="exact" w:val="578"/>
        </w:trPr>
        <w:tc>
          <w:tcPr>
            <w:tcW w:w="494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attribute</w:t>
            </w:r>
          </w:p>
        </w:tc>
        <w:tc>
          <w:tcPr>
            <w:tcW w:w="95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47" w:right="219" w:hanging="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w w:val="95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spacing w:val="-32"/>
                <w:w w:val="9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75" w:right="175" w:firstLine="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</w:t>
            </w:r>
            <w:r>
              <w:rPr>
                <w:rFonts w:ascii="Arial"/>
                <w:b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95"/>
                <w:sz w:val="20"/>
              </w:rPr>
              <w:t>female</w:t>
            </w:r>
          </w:p>
        </w:tc>
        <w:tc>
          <w:tcPr>
            <w:tcW w:w="126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01" w:right="183" w:hanging="2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w w:val="95"/>
                <w:sz w:val="20"/>
              </w:rPr>
              <w:t>Immature</w:t>
            </w:r>
            <w:r>
              <w:rPr>
                <w:rFonts w:ascii="Arial"/>
                <w:b/>
                <w:color w:val="FFFFFF"/>
                <w:spacing w:val="-12"/>
                <w:w w:val="9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male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240" w:right="108" w:hanging="1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w w:val="95"/>
                <w:sz w:val="20"/>
              </w:rPr>
              <w:t>Immature</w:t>
            </w:r>
            <w:r>
              <w:rPr>
                <w:rFonts w:ascii="Arial"/>
                <w:b/>
                <w:color w:val="FFFFFF"/>
                <w:spacing w:val="-12"/>
                <w:w w:val="9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female</w:t>
            </w:r>
          </w:p>
        </w:tc>
        <w:tc>
          <w:tcPr>
            <w:tcW w:w="492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right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Juvenile</w:t>
            </w:r>
          </w:p>
        </w:tc>
      </w:tr>
      <w:tr w:rsidR="00694098">
        <w:trPr>
          <w:trHeight w:hRule="exact" w:val="2005"/>
        </w:trPr>
        <w:tc>
          <w:tcPr>
            <w:tcW w:w="4940" w:type="dxa"/>
            <w:tcBorders>
              <w:top w:val="nil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5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Face and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throat</w:t>
            </w:r>
          </w:p>
        </w:tc>
        <w:tc>
          <w:tcPr>
            <w:tcW w:w="950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5"/>
              <w:ind w:left="100" w:righ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Orange-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</w:t>
            </w:r>
          </w:p>
        </w:tc>
        <w:tc>
          <w:tcPr>
            <w:tcW w:w="984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5"/>
              <w:ind w:left="100" w:right="1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</w:p>
        </w:tc>
        <w:tc>
          <w:tcPr>
            <w:tcW w:w="1263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5"/>
              <w:ind w:left="100" w:right="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Orange-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buff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(slightly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paler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than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</w:t>
            </w:r>
            <w:r>
              <w:rPr>
                <w:rFonts w:ascii="Arial"/>
                <w:spacing w:val="1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not</w:t>
            </w:r>
            <w:r>
              <w:rPr>
                <w:rFonts w:ascii="Arial"/>
                <w:spacing w:val="-1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consistently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so)</w:t>
            </w:r>
          </w:p>
        </w:tc>
        <w:tc>
          <w:tcPr>
            <w:tcW w:w="1116" w:type="dxa"/>
            <w:tcBorders>
              <w:top w:val="nil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95"/>
              <w:ind w:left="100" w:right="3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</w:p>
        </w:tc>
        <w:tc>
          <w:tcPr>
            <w:tcW w:w="4923" w:type="dxa"/>
            <w:tcBorders>
              <w:top w:val="nil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95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Cream-white</w:t>
            </w:r>
          </w:p>
        </w:tc>
      </w:tr>
      <w:tr w:rsidR="00694098">
        <w:trPr>
          <w:trHeight w:hRule="exact" w:val="3375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Breast</w:t>
            </w:r>
          </w:p>
        </w:tc>
        <w:tc>
          <w:tcPr>
            <w:tcW w:w="95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Solid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centre</w:t>
            </w:r>
            <w:proofErr w:type="spellEnd"/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includes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some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all-black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984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Evenly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streaked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spacing w:val="-1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 no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central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</w:t>
            </w:r>
          </w:p>
        </w:tc>
        <w:tc>
          <w:tcPr>
            <w:tcW w:w="126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Heavy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streaking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breast,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not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entirely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black;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entirely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some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retain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few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juvenile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111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Evenly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streaked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white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no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central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patch;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some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retain a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few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juvenile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feathers</w:t>
            </w:r>
          </w:p>
        </w:tc>
        <w:tc>
          <w:tcPr>
            <w:tcW w:w="492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Distinctly spotted rather than streaked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black</w:t>
            </w:r>
          </w:p>
        </w:tc>
      </w:tr>
      <w:tr w:rsidR="00694098">
        <w:trPr>
          <w:trHeight w:hRule="exact" w:val="2396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line="230" w:lineRule="exact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</w:p>
        </w:tc>
        <w:tc>
          <w:tcPr>
            <w:tcW w:w="1934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Most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 in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post-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 xml:space="preserve">breeding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  <w:r>
              <w:rPr>
                <w:rFonts w:ascii="Arial"/>
                <w:sz w:val="20"/>
              </w:rPr>
              <w:t>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 thus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lack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contrasts.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About 25%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retain</w:t>
            </w:r>
          </w:p>
          <w:p w:rsidR="00694098" w:rsidRDefault="00F47497">
            <w:pPr>
              <w:pStyle w:val="TableParagraph"/>
              <w:ind w:left="100" w:right="2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1–3 outer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primaries and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are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readily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confused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with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immatures.</w:t>
            </w:r>
          </w:p>
        </w:tc>
        <w:tc>
          <w:tcPr>
            <w:tcW w:w="2379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Retains outer 3 (or 4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or</w:t>
            </w:r>
          </w:p>
          <w:p w:rsidR="00694098" w:rsidRDefault="00F47497">
            <w:pPr>
              <w:pStyle w:val="TableParagraph"/>
              <w:spacing w:before="1"/>
              <w:ind w:left="100" w:right="1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5) primaries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from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juvenile</w:t>
            </w:r>
            <w:r>
              <w:rPr>
                <w:rFonts w:ascii="Arial"/>
                <w:spacing w:val="2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plumage.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These outer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are narrower than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those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of adults when</w:t>
            </w:r>
            <w:r>
              <w:rPr>
                <w:rFonts w:ascii="Arial"/>
                <w:spacing w:val="1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fresh,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but the difference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negligible when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 are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worn.</w:t>
            </w:r>
          </w:p>
        </w:tc>
        <w:tc>
          <w:tcPr>
            <w:tcW w:w="492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4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 xml:space="preserve">Active primary </w:t>
            </w:r>
            <w:proofErr w:type="spellStart"/>
            <w:r>
              <w:rPr>
                <w:rFonts w:ascii="Arial"/>
                <w:sz w:val="20"/>
              </w:rPr>
              <w:t>moult</w:t>
            </w:r>
            <w:proofErr w:type="spellEnd"/>
            <w:r>
              <w:rPr>
                <w:rFonts w:ascii="Arial"/>
                <w:sz w:val="20"/>
              </w:rPr>
              <w:t xml:space="preserve"> in inner wing; it begins</w:t>
            </w:r>
            <w:r>
              <w:rPr>
                <w:rFonts w:ascii="Arial"/>
                <w:spacing w:val="-1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while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outermost juvenile primaries are still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growing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tabs>
          <w:tab w:val="right" w:pos="10541"/>
        </w:tabs>
        <w:spacing w:before="228"/>
        <w:ind w:left="3859"/>
        <w:rPr>
          <w:sz w:val="18"/>
          <w:szCs w:val="18"/>
        </w:rPr>
      </w:pPr>
      <w:r>
        <w:t>Ageing and sexing Victorian game birds using plumage</w:t>
      </w:r>
      <w:r>
        <w:rPr>
          <w:spacing w:val="-11"/>
        </w:rPr>
        <w:t xml:space="preserve"> </w:t>
      </w:r>
      <w:r>
        <w:t>characters</w:t>
      </w:r>
      <w:r>
        <w:rPr>
          <w:color w:val="00B1A9"/>
          <w:sz w:val="18"/>
        </w:rPr>
        <w:tab/>
        <w:t>49</w:t>
      </w:r>
    </w:p>
    <w:p w:rsidR="00694098" w:rsidRDefault="00694098">
      <w:pPr>
        <w:rPr>
          <w:sz w:val="18"/>
          <w:szCs w:val="18"/>
        </w:rPr>
        <w:sectPr w:rsidR="00694098">
          <w:footerReference w:type="default" r:id="rId74"/>
          <w:pgSz w:w="16840" w:h="11910" w:orient="landscape"/>
          <w:pgMar w:top="1100" w:right="1200" w:bottom="280" w:left="1220" w:header="0" w:footer="0" w:gutter="0"/>
          <w:cols w:space="720"/>
        </w:sectPr>
      </w:pPr>
    </w:p>
    <w:p w:rsidR="00694098" w:rsidRDefault="00694098">
      <w:pPr>
        <w:spacing w:before="1"/>
        <w:rPr>
          <w:rFonts w:ascii="Arial" w:eastAsia="Arial" w:hAnsi="Arial" w:cs="Arial"/>
          <w:sz w:val="29"/>
          <w:szCs w:val="29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0"/>
        <w:gridCol w:w="950"/>
        <w:gridCol w:w="984"/>
        <w:gridCol w:w="1263"/>
        <w:gridCol w:w="1116"/>
        <w:gridCol w:w="4923"/>
      </w:tblGrid>
      <w:tr w:rsidR="00694098">
        <w:trPr>
          <w:trHeight w:hRule="exact" w:val="1224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694098"/>
        </w:tc>
        <w:tc>
          <w:tcPr>
            <w:tcW w:w="1934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ind w:left="100" w:right="1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Tips of 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 blunt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rounded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fresh, taper to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point when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worn.</w:t>
            </w:r>
          </w:p>
        </w:tc>
        <w:tc>
          <w:tcPr>
            <w:tcW w:w="2379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694098"/>
        </w:tc>
        <w:tc>
          <w:tcPr>
            <w:tcW w:w="492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694098"/>
        </w:tc>
      </w:tr>
      <w:tr w:rsidR="00694098">
        <w:trPr>
          <w:trHeight w:hRule="exact" w:val="1537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Primaries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1–7</w:t>
            </w:r>
          </w:p>
        </w:tc>
        <w:tc>
          <w:tcPr>
            <w:tcW w:w="1934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1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cream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 restricted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 tips; a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little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or no buff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mottling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near base of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outer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</w:t>
            </w:r>
          </w:p>
        </w:tc>
        <w:tc>
          <w:tcPr>
            <w:tcW w:w="7302" w:type="dxa"/>
            <w:gridSpan w:val="3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81"/>
              <w:ind w:left="100" w:right="2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Retained juvenile primaries are present in all juveniles, and in some but not</w:t>
            </w:r>
            <w:r>
              <w:rPr>
                <w:rFonts w:ascii="Arial"/>
                <w:spacing w:val="-2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all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immatures. (1) They have narrower tips than adult, though difference is hard</w:t>
            </w:r>
            <w:r>
              <w:rPr>
                <w:rFonts w:ascii="Arial"/>
                <w:spacing w:val="-1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to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disce</w:t>
            </w:r>
            <w:r>
              <w:rPr>
                <w:rFonts w:ascii="Arial"/>
                <w:sz w:val="20"/>
              </w:rPr>
              <w:t>rn when feathers worn; (2) narrow cream fringes extend well onto</w:t>
            </w:r>
            <w:r>
              <w:rPr>
                <w:rFonts w:ascii="Arial"/>
                <w:spacing w:val="-2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feather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edges; (3) more buff mottling at base of outer webs than</w:t>
            </w:r>
            <w:r>
              <w:rPr>
                <w:rFonts w:ascii="Arial"/>
                <w:spacing w:val="-2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adult.</w:t>
            </w:r>
          </w:p>
        </w:tc>
      </w:tr>
      <w:tr w:rsidR="00694098">
        <w:trPr>
          <w:trHeight w:hRule="exact" w:val="2456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</w:t>
            </w:r>
            <w:r>
              <w:rPr>
                <w:rFonts w:ascii="Arial"/>
                <w:spacing w:val="-1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coverts</w:t>
            </w:r>
          </w:p>
        </w:tc>
        <w:tc>
          <w:tcPr>
            <w:tcW w:w="1934" w:type="dxa"/>
            <w:gridSpan w:val="2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2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cream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shaft-streak,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 edges;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when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fresh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ground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slightly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darker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browner than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in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juvenile.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Tips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broad and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rounded.</w:t>
            </w:r>
          </w:p>
        </w:tc>
        <w:tc>
          <w:tcPr>
            <w:tcW w:w="7302" w:type="dxa"/>
            <w:gridSpan w:val="3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 w:right="14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Retained from juvenile: broad cream shaft-streaks; broad cream tip and</w:t>
            </w:r>
            <w:r>
              <w:rPr>
                <w:rFonts w:ascii="Arial"/>
                <w:spacing w:val="-2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edges;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 xml:space="preserve">when fresh they have greyer ground </w:t>
            </w:r>
            <w:proofErr w:type="spellStart"/>
            <w:r>
              <w:rPr>
                <w:rFonts w:ascii="Arial"/>
                <w:sz w:val="20"/>
              </w:rPr>
              <w:t>colour</w:t>
            </w:r>
            <w:proofErr w:type="spellEnd"/>
            <w:r>
              <w:rPr>
                <w:rFonts w:ascii="Arial"/>
                <w:sz w:val="20"/>
              </w:rPr>
              <w:t xml:space="preserve"> than adult. Tips rounded when</w:t>
            </w:r>
            <w:r>
              <w:rPr>
                <w:rFonts w:ascii="Arial"/>
                <w:spacing w:val="-30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fresh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but narrower than in adult when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worn.</w:t>
            </w:r>
          </w:p>
        </w:tc>
      </w:tr>
      <w:tr w:rsidR="00694098">
        <w:trPr>
          <w:trHeight w:hRule="exact" w:val="1075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(skins)</w:t>
            </w:r>
          </w:p>
        </w:tc>
        <w:tc>
          <w:tcPr>
            <w:tcW w:w="950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102.7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(2.32;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98–109;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46)</w:t>
            </w:r>
          </w:p>
        </w:tc>
        <w:tc>
          <w:tcPr>
            <w:tcW w:w="984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104.3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(2.82;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100–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112;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40)</w:t>
            </w:r>
          </w:p>
        </w:tc>
        <w:tc>
          <w:tcPr>
            <w:tcW w:w="126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103.0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(1.79;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100–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107;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29)</w:t>
            </w:r>
          </w:p>
        </w:tc>
        <w:tc>
          <w:tcPr>
            <w:tcW w:w="1116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104.4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(2.47;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99–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108;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27)</w:t>
            </w:r>
          </w:p>
        </w:tc>
        <w:tc>
          <w:tcPr>
            <w:tcW w:w="4923" w:type="dxa"/>
            <w:tcBorders>
              <w:top w:val="single" w:sz="6" w:space="0" w:color="00B1A9"/>
              <w:left w:val="single" w:sz="6" w:space="0" w:color="00B1A9"/>
              <w:bottom w:val="single" w:sz="6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Not fully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grown</w:t>
            </w:r>
          </w:p>
        </w:tc>
      </w:tr>
      <w:tr w:rsidR="00694098">
        <w:trPr>
          <w:trHeight w:hRule="exact" w:val="1073"/>
        </w:trPr>
        <w:tc>
          <w:tcPr>
            <w:tcW w:w="4940" w:type="dxa"/>
            <w:tcBorders>
              <w:top w:val="single" w:sz="6" w:space="0" w:color="00B1A9"/>
              <w:left w:val="single" w:sz="4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Wing length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(undried)</w:t>
            </w:r>
          </w:p>
        </w:tc>
        <w:tc>
          <w:tcPr>
            <w:tcW w:w="950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104.4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(2.36;</w:t>
            </w:r>
          </w:p>
          <w:p w:rsidR="00694098" w:rsidRDefault="00F47497">
            <w:pPr>
              <w:pStyle w:val="TableParagraph"/>
              <w:spacing w:before="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100–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111;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46)</w:t>
            </w:r>
          </w:p>
        </w:tc>
        <w:tc>
          <w:tcPr>
            <w:tcW w:w="984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106.2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(2.87;</w:t>
            </w:r>
          </w:p>
          <w:p w:rsidR="00694098" w:rsidRDefault="00F47497">
            <w:pPr>
              <w:pStyle w:val="TableParagraph"/>
              <w:spacing w:before="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102–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114;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40)</w:t>
            </w:r>
          </w:p>
        </w:tc>
        <w:tc>
          <w:tcPr>
            <w:tcW w:w="1263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104.8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(1.82;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102–</w:t>
            </w:r>
          </w:p>
          <w:p w:rsidR="00694098" w:rsidRDefault="00F47497">
            <w:pPr>
              <w:pStyle w:val="TableParagraph"/>
              <w:spacing w:before="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109;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29)</w:t>
            </w:r>
          </w:p>
        </w:tc>
        <w:tc>
          <w:tcPr>
            <w:tcW w:w="1116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6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106.1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(2.51;</w:t>
            </w:r>
          </w:p>
          <w:p w:rsidR="00694098" w:rsidRDefault="00F47497">
            <w:pPr>
              <w:pStyle w:val="TableParagraph"/>
              <w:spacing w:before="1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101–110;</w:t>
            </w:r>
          </w:p>
          <w:p w:rsidR="00694098" w:rsidRDefault="00F47497">
            <w:pPr>
              <w:pStyle w:val="TableParagraph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27)</w:t>
            </w:r>
          </w:p>
        </w:tc>
        <w:tc>
          <w:tcPr>
            <w:tcW w:w="4923" w:type="dxa"/>
            <w:tcBorders>
              <w:top w:val="single" w:sz="6" w:space="0" w:color="00B1A9"/>
              <w:left w:val="single" w:sz="6" w:space="0" w:color="00B1A9"/>
              <w:bottom w:val="single" w:sz="4" w:space="0" w:color="00B1A9"/>
              <w:right w:val="single" w:sz="4" w:space="0" w:color="00B1A9"/>
            </w:tcBorders>
          </w:tcPr>
          <w:p w:rsidR="00694098" w:rsidRDefault="00F47497">
            <w:pPr>
              <w:pStyle w:val="TableParagraph"/>
              <w:spacing w:before="79"/>
              <w:ind w:left="1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Not fully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grown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9"/>
        <w:rPr>
          <w:rFonts w:ascii="Arial" w:eastAsia="Arial" w:hAnsi="Arial" w:cs="Arial"/>
          <w:sz w:val="16"/>
          <w:szCs w:val="16"/>
        </w:rPr>
      </w:pPr>
    </w:p>
    <w:p w:rsidR="00694098" w:rsidRDefault="00F47497">
      <w:pPr>
        <w:pStyle w:val="BodyText"/>
        <w:tabs>
          <w:tab w:val="left" w:pos="4622"/>
        </w:tabs>
        <w:ind w:left="3902"/>
      </w:pPr>
      <w:r>
        <w:rPr>
          <w:color w:val="00B1A9"/>
          <w:sz w:val="18"/>
        </w:rPr>
        <w:t>50</w:t>
      </w:r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17"/>
        </w:rPr>
        <w:t xml:space="preserve"> </w:t>
      </w:r>
      <w:r>
        <w:t>characters</w:t>
      </w:r>
    </w:p>
    <w:p w:rsidR="00694098" w:rsidRDefault="00694098">
      <w:pPr>
        <w:sectPr w:rsidR="00694098">
          <w:footerReference w:type="default" r:id="rId75"/>
          <w:pgSz w:w="16840" w:h="11910" w:orient="landscape"/>
          <w:pgMar w:top="1100" w:right="1220" w:bottom="280" w:left="1220" w:header="0" w:footer="0" w:gutter="0"/>
          <w:cols w:space="720"/>
        </w:sectPr>
      </w:pPr>
    </w:p>
    <w:p w:rsidR="00694098" w:rsidRDefault="00694098">
      <w:pPr>
        <w:spacing w:before="7"/>
        <w:rPr>
          <w:rFonts w:ascii="Arial" w:eastAsia="Arial" w:hAnsi="Arial" w:cs="Arial"/>
        </w:rPr>
      </w:pPr>
    </w:p>
    <w:p w:rsidR="00694098" w:rsidRDefault="00F47497">
      <w:pPr>
        <w:pStyle w:val="Heading6"/>
        <w:ind w:right="342"/>
        <w:rPr>
          <w:b w:val="0"/>
          <w:bCs w:val="0"/>
        </w:rPr>
      </w:pPr>
      <w:r>
        <w:rPr>
          <w:color w:val="1F1446"/>
        </w:rPr>
        <w:t>Table 28. Number of Stubble Quail examined with attributes of male, female and first-year</w:t>
      </w:r>
      <w:r>
        <w:rPr>
          <w:color w:val="1F1446"/>
          <w:spacing w:val="-20"/>
        </w:rPr>
        <w:t xml:space="preserve"> </w:t>
      </w:r>
      <w:r>
        <w:rPr>
          <w:color w:val="1F1446"/>
        </w:rPr>
        <w:t>plumages</w:t>
      </w:r>
    </w:p>
    <w:p w:rsidR="00694098" w:rsidRDefault="00F47497">
      <w:pPr>
        <w:pStyle w:val="BodyText"/>
        <w:ind w:left="220" w:right="285"/>
        <w:rPr>
          <w:rFonts w:cs="Arial"/>
        </w:rPr>
      </w:pPr>
      <w:r>
        <w:rPr>
          <w:rFonts w:cs="Arial"/>
          <w:color w:val="1F1446"/>
        </w:rPr>
        <w:t>Plumage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characters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were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scored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as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‘adult’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(Ad.)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or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‘juvenile’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(Juv.) if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they</w:t>
      </w:r>
      <w:r>
        <w:rPr>
          <w:rFonts w:cs="Arial"/>
          <w:color w:val="1F1446"/>
          <w:spacing w:val="-6"/>
        </w:rPr>
        <w:t xml:space="preserve"> </w:t>
      </w:r>
      <w:r>
        <w:rPr>
          <w:rFonts w:cs="Arial"/>
          <w:color w:val="1F1446"/>
        </w:rPr>
        <w:t>corresponded</w:t>
      </w:r>
      <w:r>
        <w:rPr>
          <w:rFonts w:cs="Arial"/>
          <w:color w:val="1F1446"/>
          <w:spacing w:val="1"/>
        </w:rPr>
        <w:t xml:space="preserve"> </w:t>
      </w:r>
      <w:r>
        <w:rPr>
          <w:rFonts w:cs="Arial"/>
          <w:color w:val="1F1446"/>
        </w:rPr>
        <w:t>with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the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descriptions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in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Table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27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  <w:spacing w:val="4"/>
        </w:rPr>
        <w:t>a</w:t>
      </w:r>
      <w:r>
        <w:rPr>
          <w:color w:val="1F1446"/>
          <w:spacing w:val="4"/>
        </w:rPr>
        <w:t>nd</w:t>
      </w:r>
      <w:r>
        <w:rPr>
          <w:color w:val="1F1446"/>
          <w:spacing w:val="-2"/>
        </w:rPr>
        <w:t xml:space="preserve"> </w:t>
      </w:r>
      <w:r>
        <w:rPr>
          <w:color w:val="1F1446"/>
        </w:rPr>
        <w:t>illustrations in</w:t>
      </w:r>
      <w:r>
        <w:rPr>
          <w:color w:val="1F1446"/>
          <w:spacing w:val="-1"/>
        </w:rPr>
        <w:t xml:space="preserve"> </w:t>
      </w:r>
      <w:r>
        <w:rPr>
          <w:color w:val="1F1446"/>
        </w:rPr>
        <w:t>Appendix</w:t>
      </w:r>
      <w:r>
        <w:rPr>
          <w:color w:val="1F1446"/>
          <w:spacing w:val="-2"/>
        </w:rPr>
        <w:t xml:space="preserve"> </w:t>
      </w:r>
      <w:r>
        <w:rPr>
          <w:color w:val="1F1446"/>
        </w:rPr>
        <w:t>9.</w:t>
      </w:r>
      <w:r>
        <w:rPr>
          <w:color w:val="1F1446"/>
          <w:spacing w:val="-3"/>
        </w:rPr>
        <w:t xml:space="preserve"> </w:t>
      </w:r>
      <w:r>
        <w:rPr>
          <w:color w:val="1F1446"/>
        </w:rPr>
        <w:t>They</w:t>
      </w:r>
      <w:r>
        <w:rPr>
          <w:color w:val="1F1446"/>
          <w:w w:val="99"/>
        </w:rPr>
        <w:t xml:space="preserve"> </w:t>
      </w:r>
      <w:r>
        <w:rPr>
          <w:rFonts w:cs="Arial"/>
          <w:color w:val="1F1446"/>
        </w:rPr>
        <w:t>were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scored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as ‘Intermediate’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(Int.)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if: (1)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their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appearance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was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intermediate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between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‘adult’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and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‘juvenile’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and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it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was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not</w:t>
      </w:r>
      <w:r>
        <w:rPr>
          <w:rFonts w:cs="Arial"/>
          <w:color w:val="1F1446"/>
          <w:spacing w:val="-3"/>
        </w:rPr>
        <w:t xml:space="preserve"> </w:t>
      </w:r>
      <w:r>
        <w:rPr>
          <w:rFonts w:cs="Arial"/>
          <w:color w:val="1F1446"/>
        </w:rPr>
        <w:t>possible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to</w:t>
      </w:r>
      <w:r>
        <w:rPr>
          <w:rFonts w:cs="Arial"/>
          <w:color w:val="1F1446"/>
          <w:spacing w:val="-4"/>
        </w:rPr>
        <w:t xml:space="preserve"> </w:t>
      </w:r>
      <w:r>
        <w:rPr>
          <w:rFonts w:cs="Arial"/>
          <w:color w:val="1F1446"/>
        </w:rPr>
        <w:t>judge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which</w:t>
      </w:r>
      <w:r>
        <w:rPr>
          <w:rFonts w:cs="Arial"/>
          <w:color w:val="1F1446"/>
          <w:spacing w:val="-1"/>
        </w:rPr>
        <w:t xml:space="preserve"> </w:t>
      </w:r>
      <w:r>
        <w:rPr>
          <w:rFonts w:cs="Arial"/>
          <w:color w:val="1F1446"/>
        </w:rPr>
        <w:t>was</w:t>
      </w:r>
      <w:r>
        <w:rPr>
          <w:rFonts w:cs="Arial"/>
          <w:color w:val="1F1446"/>
          <w:spacing w:val="-2"/>
        </w:rPr>
        <w:t xml:space="preserve"> </w:t>
      </w:r>
      <w:r>
        <w:rPr>
          <w:rFonts w:cs="Arial"/>
          <w:color w:val="1F1446"/>
        </w:rPr>
        <w:t>the</w:t>
      </w:r>
    </w:p>
    <w:p w:rsidR="00694098" w:rsidRDefault="00F47497">
      <w:pPr>
        <w:pStyle w:val="BodyText"/>
        <w:ind w:left="220" w:right="342"/>
      </w:pPr>
      <w:r>
        <w:rPr>
          <w:color w:val="1F1446"/>
        </w:rPr>
        <w:t xml:space="preserve">most apt description; (2) if the feather tract was </w:t>
      </w:r>
      <w:proofErr w:type="spellStart"/>
      <w:r>
        <w:rPr>
          <w:color w:val="1F1446"/>
        </w:rPr>
        <w:t>moulting</w:t>
      </w:r>
      <w:proofErr w:type="spellEnd"/>
      <w:r>
        <w:rPr>
          <w:color w:val="1F1446"/>
        </w:rPr>
        <w:t xml:space="preserve"> (had a mixture of juvenile and adult feathers). First-year birds included immatures, and birds</w:t>
      </w:r>
      <w:r>
        <w:rPr>
          <w:color w:val="1F1446"/>
          <w:spacing w:val="-37"/>
        </w:rPr>
        <w:t xml:space="preserve"> </w:t>
      </w:r>
      <w:r>
        <w:rPr>
          <w:color w:val="1F1446"/>
        </w:rPr>
        <w:t>in</w:t>
      </w:r>
      <w:r>
        <w:rPr>
          <w:color w:val="1F1446"/>
          <w:w w:val="99"/>
        </w:rPr>
        <w:t xml:space="preserve"> </w:t>
      </w:r>
      <w:r>
        <w:rPr>
          <w:color w:val="1F1446"/>
        </w:rPr>
        <w:t xml:space="preserve">various stages of pre-formative </w:t>
      </w:r>
      <w:proofErr w:type="spellStart"/>
      <w:r>
        <w:rPr>
          <w:color w:val="1F1446"/>
        </w:rPr>
        <w:t>moult</w:t>
      </w:r>
      <w:proofErr w:type="spellEnd"/>
      <w:r>
        <w:rPr>
          <w:color w:val="1F1446"/>
        </w:rPr>
        <w:t>; full juveniles do not pose ageing problems an</w:t>
      </w:r>
      <w:r>
        <w:rPr>
          <w:color w:val="1F1446"/>
        </w:rPr>
        <w:t>d are not included in this</w:t>
      </w:r>
      <w:r>
        <w:rPr>
          <w:color w:val="1F1446"/>
          <w:spacing w:val="-35"/>
        </w:rPr>
        <w:t xml:space="preserve"> </w:t>
      </w:r>
      <w:r>
        <w:rPr>
          <w:color w:val="1F1446"/>
        </w:rPr>
        <w:t>table.</w:t>
      </w: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52"/>
        <w:gridCol w:w="1995"/>
        <w:gridCol w:w="1133"/>
        <w:gridCol w:w="1252"/>
        <w:gridCol w:w="1730"/>
        <w:gridCol w:w="1073"/>
        <w:gridCol w:w="1200"/>
        <w:gridCol w:w="1443"/>
      </w:tblGrid>
      <w:tr w:rsidR="00694098">
        <w:trPr>
          <w:trHeight w:hRule="exact" w:val="355"/>
        </w:trPr>
        <w:tc>
          <w:tcPr>
            <w:tcW w:w="6347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Plumage</w:t>
            </w:r>
            <w:r>
              <w:rPr>
                <w:rFonts w:ascii="Arial"/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character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4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Adults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First-year</w:t>
            </w:r>
            <w:r>
              <w:rPr>
                <w:rFonts w:asci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birds</w:t>
            </w:r>
          </w:p>
        </w:tc>
      </w:tr>
      <w:tr w:rsidR="00694098">
        <w:trPr>
          <w:trHeight w:hRule="exact" w:val="355"/>
        </w:trPr>
        <w:tc>
          <w:tcPr>
            <w:tcW w:w="6347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Males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Females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(%)</w:t>
            </w:r>
          </w:p>
        </w:tc>
      </w:tr>
      <w:tr w:rsidR="00694098">
        <w:trPr>
          <w:trHeight w:hRule="exact" w:val="259"/>
        </w:trPr>
        <w:tc>
          <w:tcPr>
            <w:tcW w:w="4352" w:type="dxa"/>
            <w:vMerge w:val="restart"/>
            <w:tcBorders>
              <w:top w:val="nil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Face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  <w:p w:rsidR="00694098" w:rsidRDefault="00F47497">
            <w:pPr>
              <w:pStyle w:val="TableParagraph"/>
              <w:spacing w:before="3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90 Ad. (48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42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53.5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left="2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9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51.8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5"/>
        </w:trPr>
        <w:tc>
          <w:tcPr>
            <w:tcW w:w="435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6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47.7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48.2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</w:t>
            </w:r>
          </w:p>
        </w:tc>
      </w:tr>
      <w:tr w:rsidR="00694098">
        <w:trPr>
          <w:trHeight w:hRule="exact" w:val="257"/>
        </w:trPr>
        <w:tc>
          <w:tcPr>
            <w:tcW w:w="435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Breast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pattern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90 Ad. (48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42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6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13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41.1</w:t>
            </w:r>
          </w:p>
        </w:tc>
        <w:tc>
          <w:tcPr>
            <w:tcW w:w="125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77.1</w:t>
            </w:r>
          </w:p>
        </w:tc>
        <w:tc>
          <w:tcPr>
            <w:tcW w:w="17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12.7</w:t>
            </w:r>
          </w:p>
        </w:tc>
        <w:tc>
          <w:tcPr>
            <w:tcW w:w="12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24.1</w:t>
            </w:r>
          </w:p>
        </w:tc>
        <w:tc>
          <w:tcPr>
            <w:tcW w:w="144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5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44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male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12.2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22.9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40.0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75.9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502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Ad.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43.3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92.9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30.9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65.4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430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sz w:val="20"/>
              </w:rPr>
              <w:t>Imm</w:t>
            </w:r>
            <w:proofErr w:type="spellEnd"/>
            <w:r>
              <w:rPr>
                <w:rFonts w:ascii="Arial"/>
                <w:sz w:val="20"/>
              </w:rPr>
              <w:t>.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female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3.3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7.1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34.6</w:t>
            </w:r>
          </w:p>
        </w:tc>
      </w:tr>
      <w:tr w:rsidR="00694098">
        <w:trPr>
          <w:trHeight w:hRule="exact" w:val="257"/>
        </w:trPr>
        <w:tc>
          <w:tcPr>
            <w:tcW w:w="435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ind w:left="108" w:right="6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Retained outer primaries in birds</w:t>
            </w:r>
            <w:r>
              <w:rPr>
                <w:rFonts w:ascii="Arial"/>
                <w:spacing w:val="-1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without</w:t>
            </w:r>
            <w:r>
              <w:rPr>
                <w:rFonts w:ascii="Arial"/>
                <w:w w:val="9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growing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primaries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86 Ad. (45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3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61.8</w:t>
            </w:r>
          </w:p>
        </w:tc>
        <w:tc>
          <w:tcPr>
            <w:tcW w:w="125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59.3</w:t>
            </w:r>
          </w:p>
        </w:tc>
        <w:tc>
          <w:tcPr>
            <w:tcW w:w="17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64.3</w:t>
            </w:r>
          </w:p>
        </w:tc>
        <w:tc>
          <w:tcPr>
            <w:tcW w:w="107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9.3</w:t>
            </w:r>
          </w:p>
        </w:tc>
        <w:tc>
          <w:tcPr>
            <w:tcW w:w="12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12.0</w:t>
            </w:r>
          </w:p>
        </w:tc>
        <w:tc>
          <w:tcPr>
            <w:tcW w:w="144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5.3</w:t>
            </w:r>
          </w:p>
        </w:tc>
      </w:tr>
      <w:tr w:rsidR="00694098">
        <w:trPr>
          <w:trHeight w:hRule="exact" w:val="254"/>
        </w:trPr>
        <w:tc>
          <w:tcPr>
            <w:tcW w:w="4352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1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9.1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7.1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5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7.3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3.6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63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2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21.8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18.5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25.0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69.8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60.0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78.9</w:t>
            </w:r>
          </w:p>
        </w:tc>
      </w:tr>
      <w:tr w:rsidR="00694098">
        <w:trPr>
          <w:trHeight w:hRule="exact" w:val="256"/>
        </w:trPr>
        <w:tc>
          <w:tcPr>
            <w:tcW w:w="63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6"/>
              <w:ind w:right="92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6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6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24.0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6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5.3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2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4.0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5.3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924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6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5.3</w:t>
            </w:r>
          </w:p>
        </w:tc>
      </w:tr>
      <w:tr w:rsidR="00694098">
        <w:trPr>
          <w:trHeight w:hRule="exact" w:val="256"/>
        </w:trPr>
        <w:tc>
          <w:tcPr>
            <w:tcW w:w="435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Inner primaries p1–</w:t>
            </w:r>
            <w:r>
              <w:rPr>
                <w:rFonts w:ascii="Arial" w:eastAsia="Arial" w:hAnsi="Arial" w:cs="Arial"/>
                <w:sz w:val="20"/>
                <w:szCs w:val="20"/>
              </w:rPr>
              <w:t>p7: pale</w:t>
            </w:r>
            <w:r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fringes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86 Ad. (45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2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13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9.9</w:t>
            </w:r>
          </w:p>
        </w:tc>
        <w:tc>
          <w:tcPr>
            <w:tcW w:w="125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7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2.3</w:t>
            </w:r>
          </w:p>
        </w:tc>
        <w:tc>
          <w:tcPr>
            <w:tcW w:w="107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1.8</w:t>
            </w:r>
          </w:p>
        </w:tc>
        <w:tc>
          <w:tcPr>
            <w:tcW w:w="12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3.4</w:t>
            </w:r>
          </w:p>
        </w:tc>
        <w:tc>
          <w:tcPr>
            <w:tcW w:w="144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35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2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Narrow, only at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89.0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83.3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95.3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85.2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8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Spreads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onto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1.1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2.3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14.8</w:t>
            </w:r>
          </w:p>
        </w:tc>
      </w:tr>
      <w:tr w:rsidR="00694098">
        <w:trPr>
          <w:trHeight w:hRule="exact" w:val="254"/>
        </w:trPr>
        <w:tc>
          <w:tcPr>
            <w:tcW w:w="435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Inner primaries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p1–p7:</w:t>
            </w:r>
          </w:p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Mottling at base of outer</w:t>
            </w:r>
            <w:r>
              <w:rPr>
                <w:rFonts w:ascii="Arial"/>
                <w:spacing w:val="-9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webs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86 Ad. (45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2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13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9.9</w:t>
            </w:r>
          </w:p>
        </w:tc>
        <w:tc>
          <w:tcPr>
            <w:tcW w:w="125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16.7</w:t>
            </w:r>
          </w:p>
        </w:tc>
        <w:tc>
          <w:tcPr>
            <w:tcW w:w="17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2.3</w:t>
            </w:r>
          </w:p>
        </w:tc>
        <w:tc>
          <w:tcPr>
            <w:tcW w:w="107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2.8</w:t>
            </w:r>
          </w:p>
        </w:tc>
        <w:tc>
          <w:tcPr>
            <w:tcW w:w="12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3.4</w:t>
            </w:r>
          </w:p>
        </w:tc>
        <w:tc>
          <w:tcPr>
            <w:tcW w:w="144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6"/>
        </w:trPr>
        <w:tc>
          <w:tcPr>
            <w:tcW w:w="4352" w:type="dxa"/>
            <w:vMerge/>
            <w:tcBorders>
              <w:left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6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Present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89.0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83.3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95.3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75.0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82.8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85.2</w:t>
            </w:r>
          </w:p>
        </w:tc>
      </w:tr>
      <w:tr w:rsidR="00694098">
        <w:trPr>
          <w:trHeight w:hRule="exact" w:val="256"/>
        </w:trPr>
        <w:tc>
          <w:tcPr>
            <w:tcW w:w="4352" w:type="dxa"/>
            <w:vMerge/>
            <w:tcBorders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694098"/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1.1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2.3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13.8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5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14.8</w:t>
            </w:r>
          </w:p>
        </w:tc>
      </w:tr>
      <w:tr w:rsidR="00694098">
        <w:trPr>
          <w:trHeight w:hRule="exact" w:val="255"/>
        </w:trPr>
        <w:tc>
          <w:tcPr>
            <w:tcW w:w="435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 coverts: cream</w:t>
            </w:r>
            <w:r>
              <w:rPr>
                <w:rFonts w:ascii="Arial"/>
                <w:spacing w:val="-1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fringes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86 Ad. (45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2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None</w:t>
            </w:r>
          </w:p>
        </w:tc>
        <w:tc>
          <w:tcPr>
            <w:tcW w:w="113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17.8</w:t>
            </w:r>
          </w:p>
        </w:tc>
        <w:tc>
          <w:tcPr>
            <w:tcW w:w="125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20.8</w:t>
            </w:r>
          </w:p>
        </w:tc>
        <w:tc>
          <w:tcPr>
            <w:tcW w:w="17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14.3</w:t>
            </w:r>
          </w:p>
        </w:tc>
        <w:tc>
          <w:tcPr>
            <w:tcW w:w="107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ind w:right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</w:tr>
      <w:tr w:rsidR="00694098">
        <w:trPr>
          <w:trHeight w:hRule="exact" w:val="254"/>
        </w:trPr>
        <w:tc>
          <w:tcPr>
            <w:tcW w:w="435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Narrow, only at</w:t>
            </w:r>
            <w:r>
              <w:rPr>
                <w:rFonts w:ascii="Arial"/>
                <w:spacing w:val="-8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tip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77.8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79.2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76.2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37.5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55.2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18.5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8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Spreads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onto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righ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4.4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9.5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62.5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44.8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81.5</w:t>
            </w:r>
          </w:p>
        </w:tc>
      </w:tr>
      <w:tr w:rsidR="00694098">
        <w:trPr>
          <w:trHeight w:hRule="exact" w:val="257"/>
        </w:trPr>
        <w:tc>
          <w:tcPr>
            <w:tcW w:w="4352" w:type="dxa"/>
            <w:vMerge w:val="restart"/>
            <w:tcBorders>
              <w:top w:val="single" w:sz="4" w:space="0" w:color="00B1A9"/>
              <w:left w:val="nil"/>
              <w:right w:val="nil"/>
            </w:tcBorders>
          </w:tcPr>
          <w:p w:rsidR="00694098" w:rsidRDefault="00F47497">
            <w:pPr>
              <w:pStyle w:val="TableParagraph"/>
              <w:spacing w:line="230" w:lineRule="exact"/>
              <w:ind w:left="1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Primary coverts: cream</w:t>
            </w:r>
            <w:r>
              <w:rPr>
                <w:rFonts w:ascii="Arial"/>
                <w:spacing w:val="-1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shaft-streaks</w:t>
            </w:r>
          </w:p>
          <w:p w:rsidR="00694098" w:rsidRDefault="00F47497">
            <w:pPr>
              <w:pStyle w:val="TableParagraph"/>
              <w:spacing w:before="2"/>
              <w:ind w:left="10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sz w:val="20"/>
                <w:szCs w:val="20"/>
              </w:rPr>
              <w:t xml:space="preserve">n = </w:t>
            </w:r>
            <w:r>
              <w:rPr>
                <w:rFonts w:ascii="Arial" w:eastAsia="Arial" w:hAnsi="Arial" w:cs="Arial"/>
                <w:sz w:val="20"/>
                <w:szCs w:val="20"/>
              </w:rPr>
              <w:t>86 Ad. (45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40 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57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Imm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. (29 ♂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z w:val="20"/>
                <w:szCs w:val="20"/>
              </w:rPr>
              <w:t>27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♀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1994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2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Absent</w:t>
            </w:r>
          </w:p>
        </w:tc>
        <w:tc>
          <w:tcPr>
            <w:tcW w:w="113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76.7</w:t>
            </w:r>
          </w:p>
        </w:tc>
        <w:tc>
          <w:tcPr>
            <w:tcW w:w="1252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68.1</w:t>
            </w:r>
          </w:p>
        </w:tc>
        <w:tc>
          <w:tcPr>
            <w:tcW w:w="173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86.0</w:t>
            </w:r>
          </w:p>
        </w:tc>
        <w:tc>
          <w:tcPr>
            <w:tcW w:w="1073" w:type="dxa"/>
            <w:tcBorders>
              <w:top w:val="single" w:sz="4" w:space="0" w:color="00B1A9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before="2"/>
              <w:ind w:right="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5.5</w:t>
            </w:r>
          </w:p>
        </w:tc>
        <w:tc>
          <w:tcPr>
            <w:tcW w:w="1200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443" w:type="dxa"/>
            <w:tcBorders>
              <w:top w:val="single" w:sz="4" w:space="0" w:color="00B1A9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2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11.1</w:t>
            </w:r>
          </w:p>
        </w:tc>
      </w:tr>
      <w:tr w:rsidR="00694098">
        <w:trPr>
          <w:trHeight w:hRule="exact" w:val="254"/>
        </w:trPr>
        <w:tc>
          <w:tcPr>
            <w:tcW w:w="4352" w:type="dxa"/>
            <w:vMerge/>
            <w:tcBorders>
              <w:left w:val="nil"/>
              <w:bottom w:val="nil"/>
              <w:right w:val="nil"/>
            </w:tcBorders>
          </w:tcPr>
          <w:p w:rsidR="00694098" w:rsidRDefault="00694098"/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6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Narrow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23.3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31.9</w:t>
            </w:r>
          </w:p>
        </w:tc>
        <w:tc>
          <w:tcPr>
            <w:tcW w:w="173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5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14.0</w:t>
            </w:r>
          </w:p>
        </w:tc>
        <w:tc>
          <w:tcPr>
            <w:tcW w:w="1073" w:type="dxa"/>
            <w:tcBorders>
              <w:top w:val="nil"/>
              <w:left w:val="nil"/>
              <w:bottom w:val="nil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67.3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67.9</w:t>
            </w: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66.7</w:t>
            </w:r>
          </w:p>
        </w:tc>
      </w:tr>
      <w:tr w:rsidR="00694098">
        <w:trPr>
          <w:trHeight w:hRule="exact" w:val="254"/>
        </w:trPr>
        <w:tc>
          <w:tcPr>
            <w:tcW w:w="6347" w:type="dxa"/>
            <w:gridSpan w:val="2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715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pacing w:val="-1"/>
                <w:sz w:val="20"/>
              </w:rPr>
              <w:t>Broad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left="2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26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073" w:type="dxa"/>
            <w:tcBorders>
              <w:top w:val="nil"/>
              <w:left w:val="nil"/>
              <w:bottom w:val="single" w:sz="4" w:space="0" w:color="00B1A9"/>
              <w:right w:val="nil"/>
            </w:tcBorders>
            <w:shd w:val="clear" w:color="auto" w:fill="BBFFFA"/>
          </w:tcPr>
          <w:p w:rsidR="00694098" w:rsidRDefault="00F47497">
            <w:pPr>
              <w:pStyle w:val="TableParagraph"/>
              <w:spacing w:line="230" w:lineRule="exact"/>
              <w:ind w:left="3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27.3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4"/>
              <w:ind w:right="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22.2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tabs>
          <w:tab w:val="right" w:pos="10541"/>
        </w:tabs>
        <w:spacing w:before="244"/>
        <w:ind w:left="3859"/>
        <w:rPr>
          <w:sz w:val="18"/>
          <w:szCs w:val="18"/>
        </w:rPr>
      </w:pPr>
      <w:r>
        <w:t>Ageing and sexing Victorian game birds using plumage</w:t>
      </w:r>
      <w:r>
        <w:rPr>
          <w:spacing w:val="-11"/>
        </w:rPr>
        <w:t xml:space="preserve"> </w:t>
      </w:r>
      <w:r>
        <w:t>characters</w:t>
      </w:r>
      <w:r>
        <w:rPr>
          <w:color w:val="00B1A9"/>
          <w:sz w:val="18"/>
        </w:rPr>
        <w:tab/>
        <w:t>51</w:t>
      </w:r>
    </w:p>
    <w:p w:rsidR="00694098" w:rsidRDefault="00694098">
      <w:pPr>
        <w:rPr>
          <w:sz w:val="18"/>
          <w:szCs w:val="18"/>
        </w:rPr>
        <w:sectPr w:rsidR="00694098">
          <w:footerReference w:type="default" r:id="rId76"/>
          <w:pgSz w:w="16840" w:h="11910" w:orient="landscape"/>
          <w:pgMar w:top="1100" w:right="1200" w:bottom="280" w:left="1220" w:header="0" w:footer="0" w:gutter="0"/>
          <w:cols w:space="720"/>
        </w:sectPr>
      </w:pPr>
    </w:p>
    <w:p w:rsidR="00694098" w:rsidRDefault="00F47497">
      <w:pPr>
        <w:pStyle w:val="Heading1"/>
        <w:numPr>
          <w:ilvl w:val="0"/>
          <w:numId w:val="22"/>
        </w:numPr>
        <w:tabs>
          <w:tab w:val="left" w:pos="646"/>
        </w:tabs>
        <w:spacing w:before="41"/>
        <w:ind w:right="245"/>
        <w:rPr>
          <w:b w:val="0"/>
          <w:bCs w:val="0"/>
        </w:rPr>
      </w:pPr>
      <w:bookmarkStart w:id="35" w:name="_TOC_250012"/>
      <w:r>
        <w:rPr>
          <w:color w:val="00B1A9"/>
        </w:rPr>
        <w:lastRenderedPageBreak/>
        <w:t>Discussion</w:t>
      </w:r>
      <w:bookmarkEnd w:id="35"/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Heading3"/>
        <w:numPr>
          <w:ilvl w:val="1"/>
          <w:numId w:val="22"/>
        </w:numPr>
        <w:tabs>
          <w:tab w:val="left" w:pos="1066"/>
        </w:tabs>
        <w:spacing w:before="254"/>
        <w:ind w:right="245"/>
        <w:jc w:val="left"/>
        <w:rPr>
          <w:rFonts w:ascii="Arial" w:eastAsia="Arial" w:hAnsi="Arial" w:cs="Arial"/>
          <w:b w:val="0"/>
          <w:bCs w:val="0"/>
        </w:rPr>
      </w:pPr>
      <w:bookmarkStart w:id="36" w:name="_TOC_250011"/>
      <w:r>
        <w:rPr>
          <w:rFonts w:ascii="Arial"/>
          <w:color w:val="2D1E66"/>
        </w:rPr>
        <w:t>Reliability of sexing</w:t>
      </w:r>
      <w:r>
        <w:rPr>
          <w:rFonts w:ascii="Arial"/>
          <w:color w:val="2D1E66"/>
          <w:spacing w:val="-8"/>
        </w:rPr>
        <w:t xml:space="preserve"> </w:t>
      </w:r>
      <w:r>
        <w:rPr>
          <w:rFonts w:ascii="Arial"/>
          <w:color w:val="2D1E66"/>
        </w:rPr>
        <w:t>characters</w:t>
      </w:r>
      <w:bookmarkEnd w:id="36"/>
    </w:p>
    <w:p w:rsidR="00694098" w:rsidRDefault="00F47497">
      <w:pPr>
        <w:pStyle w:val="BodyText"/>
        <w:spacing w:before="113"/>
        <w:ind w:left="212" w:right="245"/>
      </w:pPr>
      <w:r>
        <w:t>Some native game bird species in Victoria are easier to sex than others (Table 29). Only three of the</w:t>
      </w:r>
      <w:r>
        <w:rPr>
          <w:spacing w:val="-22"/>
        </w:rPr>
        <w:t xml:space="preserve"> </w:t>
      </w:r>
      <w:r>
        <w:t>nine</w:t>
      </w:r>
      <w:r>
        <w:rPr>
          <w:w w:val="99"/>
        </w:rPr>
        <w:t xml:space="preserve"> </w:t>
      </w:r>
      <w:r>
        <w:t>species consider</w:t>
      </w:r>
      <w:r>
        <w:t xml:space="preserve">ed in this study (Hardhead, Australasian </w:t>
      </w:r>
      <w:proofErr w:type="spellStart"/>
      <w:r>
        <w:t>Shoveler</w:t>
      </w:r>
      <w:proofErr w:type="spellEnd"/>
      <w:r>
        <w:t xml:space="preserve"> and Australian Wood Duck) can be</w:t>
      </w:r>
      <w:r>
        <w:rPr>
          <w:spacing w:val="-33"/>
        </w:rPr>
        <w:t xml:space="preserve"> </w:t>
      </w:r>
      <w:r>
        <w:t>sexed</w:t>
      </w:r>
      <w:r>
        <w:rPr>
          <w:w w:val="99"/>
        </w:rPr>
        <w:t xml:space="preserve"> </w:t>
      </w:r>
      <w:r>
        <w:t>reliably based on quick examination of wing plumage. Three additional species can be sexed reliably if it</w:t>
      </w:r>
      <w:r>
        <w:rPr>
          <w:spacing w:val="-28"/>
        </w:rPr>
        <w:t xml:space="preserve"> </w:t>
      </w:r>
      <w:r>
        <w:t>is</w:t>
      </w:r>
      <w:r>
        <w:rPr>
          <w:w w:val="99"/>
        </w:rPr>
        <w:t xml:space="preserve"> </w:t>
      </w:r>
      <w:r>
        <w:t>also possible to examine the head and body plumage (Australian Shelduck, Chestnut Teal and</w:t>
      </w:r>
      <w:r>
        <w:rPr>
          <w:spacing w:val="-23"/>
        </w:rPr>
        <w:t xml:space="preserve"> </w:t>
      </w:r>
      <w:r>
        <w:t>Stubble</w:t>
      </w:r>
      <w:r>
        <w:rPr>
          <w:w w:val="99"/>
        </w:rPr>
        <w:t xml:space="preserve"> </w:t>
      </w:r>
      <w:r>
        <w:t>Quail). Three species (Pink-eared Duck, Pacific Black Duck and Grey Teal) cannot be sexed reliably</w:t>
      </w:r>
      <w:r>
        <w:rPr>
          <w:spacing w:val="-20"/>
        </w:rPr>
        <w:t xml:space="preserve"> </w:t>
      </w:r>
      <w:r>
        <w:t>by</w:t>
      </w:r>
      <w:r>
        <w:rPr>
          <w:w w:val="99"/>
        </w:rPr>
        <w:t xml:space="preserve"> </w:t>
      </w:r>
      <w:r>
        <w:t>plumage</w:t>
      </w:r>
      <w:r>
        <w:rPr>
          <w:spacing w:val="-6"/>
        </w:rPr>
        <w:t xml:space="preserve"> </w:t>
      </w:r>
      <w:r>
        <w:t>examination.</w:t>
      </w:r>
    </w:p>
    <w:p w:rsidR="00694098" w:rsidRDefault="00F47497">
      <w:pPr>
        <w:pStyle w:val="BodyText"/>
        <w:spacing w:before="118"/>
        <w:ind w:left="212" w:right="259"/>
      </w:pPr>
      <w:r>
        <w:t>In all the duck species considered</w:t>
      </w:r>
      <w:r>
        <w:t xml:space="preserve"> in this study, the mean wing length of males and females</w:t>
      </w:r>
      <w:r>
        <w:rPr>
          <w:spacing w:val="-13"/>
        </w:rPr>
        <w:t xml:space="preserve"> </w:t>
      </w:r>
      <w:r>
        <w:t>differed</w:t>
      </w:r>
      <w:r>
        <w:rPr>
          <w:w w:val="99"/>
        </w:rPr>
        <w:t xml:space="preserve"> </w:t>
      </w:r>
      <w:r>
        <w:t>significantly (males being larger than females). However, there was some overlap in the wing</w:t>
      </w:r>
      <w:r>
        <w:rPr>
          <w:spacing w:val="-24"/>
        </w:rPr>
        <w:t xml:space="preserve"> </w:t>
      </w:r>
      <w:r>
        <w:t>measurements</w:t>
      </w:r>
      <w:r>
        <w:rPr>
          <w:w w:val="99"/>
        </w:rPr>
        <w:t xml:space="preserve"> </w:t>
      </w:r>
      <w:r>
        <w:t>of males and females of all species. Overlap was negligible in Australian Shelduck,</w:t>
      </w:r>
      <w:r>
        <w:t xml:space="preserve"> Pacific Black Duck</w:t>
      </w:r>
      <w:r>
        <w:rPr>
          <w:spacing w:val="-17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Australasian </w:t>
      </w:r>
      <w:proofErr w:type="spellStart"/>
      <w:r>
        <w:t>Shoveler</w:t>
      </w:r>
      <w:proofErr w:type="spellEnd"/>
      <w:r>
        <w:t>. In these three species, almost all individuals can be sexed by wing length. In</w:t>
      </w:r>
      <w:r>
        <w:rPr>
          <w:spacing w:val="-26"/>
        </w:rPr>
        <w:t xml:space="preserve"> </w:t>
      </w:r>
      <w:r>
        <w:t>other</w:t>
      </w:r>
      <w:r>
        <w:rPr>
          <w:w w:val="99"/>
        </w:rPr>
        <w:t xml:space="preserve"> </w:t>
      </w:r>
      <w:r>
        <w:t>duck species, there was substantial overlap in size between males and females, with 29</w:t>
      </w:r>
      <w:r>
        <w:rPr>
          <w:rFonts w:cs="Arial"/>
        </w:rPr>
        <w:t>–</w:t>
      </w:r>
      <w:r>
        <w:t>84% of</w:t>
      </w:r>
      <w:r>
        <w:rPr>
          <w:spacing w:val="-18"/>
        </w:rPr>
        <w:t xml:space="preserve"> </w:t>
      </w:r>
      <w:r>
        <w:t>individuals</w:t>
      </w:r>
      <w:r>
        <w:rPr>
          <w:w w:val="99"/>
        </w:rPr>
        <w:t xml:space="preserve"> </w:t>
      </w:r>
      <w:r>
        <w:t>having a wing leng</w:t>
      </w:r>
      <w:r>
        <w:t>th lying within the confidence limits of both males and females. In Stubble Quail,</w:t>
      </w:r>
      <w:r>
        <w:rPr>
          <w:spacing w:val="-22"/>
        </w:rPr>
        <w:t xml:space="preserve"> </w:t>
      </w:r>
      <w:r>
        <w:t>although</w:t>
      </w:r>
      <w:r>
        <w:rPr>
          <w:w w:val="99"/>
        </w:rPr>
        <w:t xml:space="preserve"> </w:t>
      </w:r>
      <w:r>
        <w:t>there was a statistically significant difference between mean wing length of males and females, there was</w:t>
      </w:r>
      <w:r>
        <w:rPr>
          <w:spacing w:val="-18"/>
        </w:rPr>
        <w:t xml:space="preserve"> </w:t>
      </w:r>
      <w:r>
        <w:t>so</w:t>
      </w:r>
      <w:r>
        <w:rPr>
          <w:w w:val="99"/>
        </w:rPr>
        <w:t xml:space="preserve"> </w:t>
      </w:r>
      <w:r>
        <w:t>much overlap in wing length of males and females that i</w:t>
      </w:r>
      <w:r>
        <w:t>t was not possible to develop sexing criteria</w:t>
      </w:r>
      <w:r>
        <w:rPr>
          <w:spacing w:val="-5"/>
        </w:rPr>
        <w:t xml:space="preserve"> </w:t>
      </w:r>
      <w:r>
        <w:t>based</w:t>
      </w:r>
      <w:r>
        <w:rPr>
          <w:w w:val="99"/>
        </w:rPr>
        <w:t xml:space="preserve"> </w:t>
      </w:r>
      <w:r>
        <w:t>on that</w:t>
      </w:r>
      <w:r>
        <w:rPr>
          <w:spacing w:val="-3"/>
        </w:rPr>
        <w:t xml:space="preserve"> </w:t>
      </w:r>
      <w:r>
        <w:t>parameter.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0"/>
        <w:rPr>
          <w:rFonts w:ascii="Arial" w:eastAsia="Arial" w:hAnsi="Arial" w:cs="Arial"/>
          <w:sz w:val="27"/>
          <w:szCs w:val="27"/>
        </w:rPr>
      </w:pPr>
    </w:p>
    <w:p w:rsidR="00694098" w:rsidRDefault="00F47497">
      <w:pPr>
        <w:pStyle w:val="Heading6"/>
        <w:spacing w:before="0"/>
        <w:ind w:left="212" w:right="245"/>
        <w:rPr>
          <w:b w:val="0"/>
          <w:bCs w:val="0"/>
        </w:rPr>
      </w:pPr>
      <w:r>
        <w:rPr>
          <w:color w:val="1F1446"/>
        </w:rPr>
        <w:t>Table 29. Overview of reliability and ease of use of sexing characters described in this</w:t>
      </w:r>
      <w:r>
        <w:rPr>
          <w:color w:val="1F1446"/>
          <w:spacing w:val="-25"/>
        </w:rPr>
        <w:t xml:space="preserve"> </w:t>
      </w:r>
      <w:r>
        <w:rPr>
          <w:color w:val="1F1446"/>
        </w:rPr>
        <w:t>study</w:t>
      </w:r>
    </w:p>
    <w:p w:rsidR="00694098" w:rsidRDefault="00F47497">
      <w:pPr>
        <w:pStyle w:val="BodyText"/>
        <w:ind w:left="212" w:right="245"/>
      </w:pPr>
      <w:r>
        <w:rPr>
          <w:color w:val="1F1446"/>
        </w:rPr>
        <w:t>Species highlighted in bold can be sexed reliably when wings are the only source of</w:t>
      </w:r>
      <w:r>
        <w:rPr>
          <w:color w:val="1F1446"/>
          <w:spacing w:val="-30"/>
        </w:rPr>
        <w:t xml:space="preserve"> </w:t>
      </w:r>
      <w:r>
        <w:rPr>
          <w:color w:val="1F1446"/>
        </w:rPr>
        <w:t>information.</w:t>
      </w:r>
    </w:p>
    <w:p w:rsidR="00694098" w:rsidRDefault="00694098">
      <w:pPr>
        <w:spacing w:before="6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0"/>
        <w:gridCol w:w="2419"/>
        <w:gridCol w:w="2427"/>
        <w:gridCol w:w="1272"/>
        <w:gridCol w:w="1379"/>
      </w:tblGrid>
      <w:tr w:rsidR="00694098">
        <w:trPr>
          <w:trHeight w:hRule="exact" w:val="594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Species</w:t>
            </w:r>
          </w:p>
        </w:tc>
        <w:tc>
          <w:tcPr>
            <w:tcW w:w="2419" w:type="dxa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7"/>
              <w:ind w:left="124" w:right="147" w:firstLine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Reliability of sexing</w:t>
            </w:r>
            <w:r>
              <w:rPr>
                <w:rFonts w:ascii="Arial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on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head and body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plumage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characters</w:t>
            </w:r>
          </w:p>
        </w:tc>
        <w:tc>
          <w:tcPr>
            <w:tcW w:w="2427" w:type="dxa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7"/>
              <w:ind w:left="188" w:right="289" w:hanging="3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Reliability of sexing</w:t>
            </w:r>
            <w:r>
              <w:rPr>
                <w:rFonts w:ascii="Arial"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on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plumage characters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if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only wing is</w:t>
            </w:r>
            <w:r>
              <w:rPr>
                <w:rFonts w:ascii="Arial"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available</w:t>
            </w:r>
          </w:p>
        </w:tc>
        <w:tc>
          <w:tcPr>
            <w:tcW w:w="26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7"/>
              <w:ind w:left="334" w:right="392" w:hanging="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Proportion that can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be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sexed on wing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length</w:t>
            </w:r>
          </w:p>
        </w:tc>
      </w:tr>
      <w:tr w:rsidR="00694098">
        <w:trPr>
          <w:trHeight w:hRule="exact" w:val="345"/>
        </w:trPr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419" w:type="dxa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2427" w:type="dxa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4"/>
              <w:ind w:left="3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Adult</w:t>
            </w:r>
          </w:p>
        </w:tc>
        <w:tc>
          <w:tcPr>
            <w:tcW w:w="137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color w:val="FFFFFF"/>
                <w:sz w:val="20"/>
              </w:rPr>
              <w:t>Imm</w:t>
            </w:r>
            <w:proofErr w:type="spellEnd"/>
          </w:p>
        </w:tc>
      </w:tr>
      <w:tr w:rsidR="00694098">
        <w:trPr>
          <w:trHeight w:hRule="exact" w:val="386"/>
        </w:trPr>
        <w:tc>
          <w:tcPr>
            <w:tcW w:w="2360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Pink-eared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</w:p>
        </w:tc>
        <w:tc>
          <w:tcPr>
            <w:tcW w:w="241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4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Some,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subjective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Some,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subjective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32.3%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4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52.9%</w:t>
            </w:r>
          </w:p>
        </w:tc>
      </w:tr>
      <w:tr w:rsidR="00694098">
        <w:trPr>
          <w:trHeight w:hRule="exact" w:val="379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Australian</w:t>
            </w:r>
            <w:r>
              <w:rPr>
                <w:rFonts w:asci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Shelduck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Some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62%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</w:tr>
      <w:tr w:rsidR="00694098">
        <w:trPr>
          <w:trHeight w:hRule="exact" w:val="379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Hardhead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9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22%</w:t>
            </w:r>
          </w:p>
        </w:tc>
      </w:tr>
      <w:tr w:rsidR="00694098">
        <w:trPr>
          <w:trHeight w:hRule="exact" w:val="382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Australasian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Arial"/>
                <w:b/>
                <w:sz w:val="20"/>
              </w:rPr>
              <w:t>Shoveler</w:t>
            </w:r>
            <w:proofErr w:type="spellEnd"/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87%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</w:tr>
      <w:tr w:rsidR="00694098">
        <w:trPr>
          <w:trHeight w:hRule="exact" w:val="379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Pacific Black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Some,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subjective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Some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67%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89%</w:t>
            </w:r>
          </w:p>
        </w:tc>
      </w:tr>
      <w:tr w:rsidR="00694098">
        <w:trPr>
          <w:trHeight w:hRule="exact" w:val="379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Teal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2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60%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  <w:tr w:rsidR="00694098">
        <w:trPr>
          <w:trHeight w:hRule="exact" w:val="382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Chestnut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Teal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Some,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subjective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54.0%</w:t>
            </w:r>
          </w:p>
        </w:tc>
      </w:tr>
      <w:tr w:rsidR="00694098">
        <w:trPr>
          <w:trHeight w:hRule="exact" w:val="380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Australian Wood</w:t>
            </w:r>
            <w:r>
              <w:rPr>
                <w:rFonts w:ascii="Arial"/>
                <w:b/>
                <w:spacing w:val="-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Duck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</w:t>
            </w:r>
            <w:r>
              <w:rPr>
                <w:rFonts w:ascii="Arial"/>
                <w:sz w:val="20"/>
              </w:rPr>
              <w:t>%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9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  <w:tr w:rsidR="00694098">
        <w:trPr>
          <w:trHeight w:hRule="exact" w:val="379"/>
        </w:trPr>
        <w:tc>
          <w:tcPr>
            <w:tcW w:w="2360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Stubble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Quail</w:t>
            </w:r>
          </w:p>
        </w:tc>
        <w:tc>
          <w:tcPr>
            <w:tcW w:w="24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2427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3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27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9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  <w:tc>
          <w:tcPr>
            <w:tcW w:w="137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4"/>
          <w:szCs w:val="24"/>
        </w:rPr>
      </w:pPr>
    </w:p>
    <w:p w:rsidR="00694098" w:rsidRDefault="00F47497">
      <w:pPr>
        <w:pStyle w:val="BodyText"/>
        <w:spacing w:before="74"/>
        <w:ind w:left="212" w:right="245"/>
      </w:pPr>
      <w:r>
        <w:t>In this report, we present sexing criteria for correct sexing of an individual with a minimum of 95%</w:t>
      </w:r>
      <w:r>
        <w:rPr>
          <w:spacing w:val="-17"/>
        </w:rPr>
        <w:t xml:space="preserve"> </w:t>
      </w:r>
      <w:r>
        <w:t>accuracy,</w:t>
      </w:r>
      <w:r>
        <w:rPr>
          <w:w w:val="99"/>
        </w:rPr>
        <w:t xml:space="preserve"> </w:t>
      </w:r>
      <w:r>
        <w:t>based on the specimens we have examined (e.g. male if wing &gt;215 mm, female if wing &lt;205 mm, unsexed</w:t>
      </w:r>
      <w:r>
        <w:rPr>
          <w:spacing w:val="-26"/>
        </w:rPr>
        <w:t xml:space="preserve"> </w:t>
      </w:r>
      <w:r>
        <w:t>if</w:t>
      </w:r>
      <w:r>
        <w:rPr>
          <w:w w:val="99"/>
        </w:rPr>
        <w:t xml:space="preserve"> </w:t>
      </w:r>
      <w:r>
        <w:t>wing between these values). Assigning a sex to every individual examined using these criteria will provide</w:t>
      </w:r>
      <w:r>
        <w:rPr>
          <w:spacing w:val="-29"/>
        </w:rPr>
        <w:t xml:space="preserve"> </w:t>
      </w:r>
      <w:r>
        <w:t>an</w:t>
      </w:r>
      <w:r>
        <w:rPr>
          <w:w w:val="99"/>
        </w:rPr>
        <w:t xml:space="preserve"> </w:t>
      </w:r>
      <w:r>
        <w:t>approximate sex ratio, though that ratio wi</w:t>
      </w:r>
      <w:r>
        <w:t>ll probably be based on small samples for those species in</w:t>
      </w:r>
      <w:r>
        <w:rPr>
          <w:spacing w:val="-28"/>
        </w:rPr>
        <w:t xml:space="preserve"> </w:t>
      </w:r>
      <w:r>
        <w:t>which</w:t>
      </w:r>
      <w:r>
        <w:rPr>
          <w:w w:val="99"/>
        </w:rPr>
        <w:t xml:space="preserve"> </w:t>
      </w:r>
      <w:r>
        <w:t>many individuals cannot be sexed on wing measurements. Some caveats should be made about</w:t>
      </w:r>
      <w:r>
        <w:rPr>
          <w:spacing w:val="-19"/>
        </w:rPr>
        <w:t xml:space="preserve"> </w:t>
      </w:r>
      <w:r>
        <w:t>this</w:t>
      </w:r>
      <w:r>
        <w:rPr>
          <w:w w:val="99"/>
        </w:rPr>
        <w:t xml:space="preserve"> </w:t>
      </w:r>
      <w:r>
        <w:t>approach to estimating sex ratios. First, it assumes that birds are consistent in size from year to year.</w:t>
      </w:r>
      <w:r>
        <w:rPr>
          <w:spacing w:val="-31"/>
        </w:rPr>
        <w:t xml:space="preserve"> </w:t>
      </w:r>
      <w:r>
        <w:t>While</w:t>
      </w:r>
      <w:r>
        <w:rPr>
          <w:w w:val="99"/>
        </w:rPr>
        <w:t xml:space="preserve"> </w:t>
      </w:r>
      <w:r>
        <w:t>this is probably a reasonable assumption over the time scale used by harvest models, there is an</w:t>
      </w:r>
      <w:r>
        <w:rPr>
          <w:spacing w:val="-27"/>
        </w:rPr>
        <w:t xml:space="preserve"> </w:t>
      </w:r>
      <w:r>
        <w:t>increasing</w:t>
      </w:r>
      <w:r>
        <w:rPr>
          <w:w w:val="99"/>
        </w:rPr>
        <w:t xml:space="preserve"> </w:t>
      </w:r>
      <w:r>
        <w:t>body of literature demonstrating tha</w:t>
      </w:r>
      <w:r>
        <w:t>t some bird species are becoming longer-winged over time, probably</w:t>
      </w:r>
      <w:r>
        <w:rPr>
          <w:spacing w:val="-20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response to global warming (e.g. Gardner et al. 2014; Lank et al. 2017; </w:t>
      </w:r>
      <w:proofErr w:type="spellStart"/>
      <w:r>
        <w:t>Naya</w:t>
      </w:r>
      <w:proofErr w:type="spellEnd"/>
      <w:r>
        <w:t xml:space="preserve"> et al. 2017). Second, if</w:t>
      </w:r>
      <w:r>
        <w:rPr>
          <w:spacing w:val="-23"/>
        </w:rPr>
        <w:t xml:space="preserve"> </w:t>
      </w:r>
      <w:r>
        <w:t>sex</w:t>
      </w:r>
      <w:r>
        <w:rPr>
          <w:w w:val="99"/>
        </w:rPr>
        <w:t xml:space="preserve"> </w:t>
      </w:r>
      <w:r>
        <w:t>ratios are strongly skewed, then sexing by these criteria will underestimate the</w:t>
      </w:r>
      <w:r>
        <w:t xml:space="preserve"> abundance of the</w:t>
      </w:r>
      <w:r>
        <w:rPr>
          <w:spacing w:val="-21"/>
        </w:rPr>
        <w:t xml:space="preserve"> </w:t>
      </w:r>
      <w:r>
        <w:t>least</w:t>
      </w:r>
      <w:r>
        <w:rPr>
          <w:w w:val="99"/>
        </w:rPr>
        <w:t xml:space="preserve"> </w:t>
      </w:r>
      <w:r>
        <w:t xml:space="preserve">numerous </w:t>
      </w:r>
      <w:proofErr w:type="gramStart"/>
      <w:r>
        <w:t>sex</w:t>
      </w:r>
      <w:proofErr w:type="gramEnd"/>
      <w:r>
        <w:t>. This is not an implausible scenario; male-biased sex ratios have been documented in</w:t>
      </w:r>
      <w:r>
        <w:rPr>
          <w:spacing w:val="-24"/>
        </w:rPr>
        <w:t xml:space="preserve"> </w:t>
      </w:r>
      <w:r>
        <w:t>several</w:t>
      </w:r>
      <w:r>
        <w:rPr>
          <w:w w:val="99"/>
        </w:rPr>
        <w:t xml:space="preserve"> </w:t>
      </w:r>
      <w:r>
        <w:t>North American duck species (</w:t>
      </w:r>
      <w:proofErr w:type="spellStart"/>
      <w:r>
        <w:t>Bellrose</w:t>
      </w:r>
      <w:proofErr w:type="spellEnd"/>
      <w:r>
        <w:t xml:space="preserve"> et al. 1961), and in Europe there is evidence for sex ratios of</w:t>
      </w:r>
      <w:r>
        <w:rPr>
          <w:spacing w:val="-20"/>
        </w:rPr>
        <w:t xml:space="preserve"> </w:t>
      </w:r>
      <w:r>
        <w:t>some</w:t>
      </w:r>
      <w:r>
        <w:rPr>
          <w:w w:val="99"/>
        </w:rPr>
        <w:t xml:space="preserve"> </w:t>
      </w:r>
      <w:r>
        <w:t>duck species changi</w:t>
      </w:r>
      <w:r>
        <w:t xml:space="preserve">ng over time (Fox and </w:t>
      </w:r>
      <w:proofErr w:type="spellStart"/>
      <w:r>
        <w:t>Cristensen</w:t>
      </w:r>
      <w:proofErr w:type="spellEnd"/>
      <w:r>
        <w:rPr>
          <w:spacing w:val="-20"/>
        </w:rPr>
        <w:t xml:space="preserve"> </w:t>
      </w:r>
      <w:r>
        <w:t>2018).</w:t>
      </w:r>
    </w:p>
    <w:p w:rsidR="00694098" w:rsidRDefault="00F47497">
      <w:pPr>
        <w:pStyle w:val="BodyText"/>
        <w:spacing w:before="120"/>
        <w:ind w:left="212" w:right="245"/>
      </w:pPr>
      <w:r>
        <w:t>In theory, it would be more robust to estimate an annual sex ratio from the samples obtained within</w:t>
      </w:r>
      <w:r>
        <w:rPr>
          <w:spacing w:val="-27"/>
        </w:rPr>
        <w:t xml:space="preserve"> </w:t>
      </w:r>
      <w:r>
        <w:t>each</w:t>
      </w:r>
      <w:r>
        <w:rPr>
          <w:w w:val="99"/>
        </w:rPr>
        <w:t xml:space="preserve"> </w:t>
      </w:r>
      <w:r>
        <w:t xml:space="preserve">season, </w:t>
      </w:r>
      <w:proofErr w:type="gramStart"/>
      <w:r>
        <w:t>assuming that</w:t>
      </w:r>
      <w:proofErr w:type="gramEnd"/>
      <w:r>
        <w:t xml:space="preserve"> the data represent a mixture of two normal distributions, with analytical</w:t>
      </w:r>
      <w:r>
        <w:rPr>
          <w:spacing w:val="-24"/>
        </w:rPr>
        <w:t xml:space="preserve"> </w:t>
      </w:r>
      <w:r>
        <w:t>approaches</w:t>
      </w:r>
    </w:p>
    <w:p w:rsidR="00694098" w:rsidRDefault="00694098">
      <w:pPr>
        <w:spacing w:before="1"/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tabs>
          <w:tab w:val="left" w:pos="933"/>
        </w:tabs>
        <w:spacing w:before="74"/>
        <w:ind w:left="212" w:right="245"/>
      </w:pPr>
      <w:r>
        <w:rPr>
          <w:color w:val="00B1A9"/>
          <w:sz w:val="18"/>
        </w:rPr>
        <w:t>52</w:t>
      </w:r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21"/>
        </w:rPr>
        <w:t xml:space="preserve"> </w:t>
      </w:r>
      <w:r>
        <w:t>characters</w:t>
      </w:r>
    </w:p>
    <w:p w:rsidR="00694098" w:rsidRDefault="00694098">
      <w:pPr>
        <w:sectPr w:rsidR="00694098">
          <w:footerReference w:type="default" r:id="rId77"/>
          <w:pgSz w:w="11910" w:h="16850"/>
          <w:pgMar w:top="1160" w:right="920" w:bottom="280" w:left="920" w:header="0" w:footer="0" w:gutter="0"/>
          <w:cols w:space="720"/>
        </w:sectPr>
      </w:pPr>
    </w:p>
    <w:p w:rsidR="00694098" w:rsidRDefault="00F47497">
      <w:pPr>
        <w:pStyle w:val="BodyText"/>
        <w:spacing w:before="51"/>
        <w:ind w:left="112" w:right="104"/>
      </w:pPr>
      <w:r>
        <w:lastRenderedPageBreak/>
        <w:t>being used to separate them. Statistical approaches and software packages to do this exist (e.g.</w:t>
      </w:r>
      <w:r>
        <w:rPr>
          <w:spacing w:val="-18"/>
        </w:rPr>
        <w:t xml:space="preserve"> </w:t>
      </w:r>
      <w:r>
        <w:t>Rogers</w:t>
      </w:r>
      <w:r>
        <w:rPr>
          <w:w w:val="99"/>
        </w:rPr>
        <w:t xml:space="preserve"> </w:t>
      </w:r>
      <w:r>
        <w:t>1995). Even when there is substantial overlap in size between the sex</w:t>
      </w:r>
      <w:r>
        <w:t>es, this approach could be used</w:t>
      </w:r>
      <w:r>
        <w:rPr>
          <w:spacing w:val="-17"/>
        </w:rPr>
        <w:t xml:space="preserve"> </w:t>
      </w:r>
      <w:r>
        <w:t>to</w:t>
      </w:r>
      <w:r>
        <w:rPr>
          <w:w w:val="99"/>
        </w:rPr>
        <w:t xml:space="preserve"> </w:t>
      </w:r>
      <w:r>
        <w:t>estimate sex ratios (and the associated error) annually. This approach may be particularly helpful for</w:t>
      </w:r>
      <w:r>
        <w:rPr>
          <w:spacing w:val="-23"/>
        </w:rPr>
        <w:t xml:space="preserve"> </w:t>
      </w:r>
      <w:r>
        <w:t>species</w:t>
      </w:r>
      <w:r>
        <w:rPr>
          <w:w w:val="99"/>
        </w:rPr>
        <w:t xml:space="preserve"> </w:t>
      </w:r>
      <w:r>
        <w:t>for which plumage pattern is not a reliable sexing character (Pink-eared Duck, Pacific Black Duck and</w:t>
      </w:r>
      <w:r>
        <w:rPr>
          <w:spacing w:val="-21"/>
        </w:rPr>
        <w:t xml:space="preserve"> </w:t>
      </w:r>
      <w:r>
        <w:t>Grey</w:t>
      </w:r>
      <w:r>
        <w:rPr>
          <w:w w:val="99"/>
        </w:rPr>
        <w:t xml:space="preserve"> </w:t>
      </w:r>
      <w:r>
        <w:t>Tea</w:t>
      </w:r>
      <w:r>
        <w:t>l). However, the greater the overlap in size between the sexes, the larger the samples required</w:t>
      </w:r>
      <w:r>
        <w:rPr>
          <w:spacing w:val="-15"/>
        </w:rPr>
        <w:t xml:space="preserve"> </w:t>
      </w:r>
      <w:r>
        <w:t>for</w:t>
      </w:r>
      <w:r>
        <w:rPr>
          <w:w w:val="99"/>
        </w:rPr>
        <w:t xml:space="preserve"> </w:t>
      </w:r>
      <w:r>
        <w:t>estimating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sex</w:t>
      </w:r>
      <w:r>
        <w:rPr>
          <w:spacing w:val="-2"/>
        </w:rPr>
        <w:t xml:space="preserve"> </w:t>
      </w:r>
      <w:r>
        <w:t>ratio</w:t>
      </w:r>
      <w:r>
        <w:rPr>
          <w:spacing w:val="-2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wing</w:t>
      </w:r>
      <w:r>
        <w:rPr>
          <w:spacing w:val="-2"/>
        </w:rPr>
        <w:t xml:space="preserve"> </w:t>
      </w:r>
      <w:r>
        <w:t>length.</w:t>
      </w:r>
      <w:r>
        <w:rPr>
          <w:spacing w:val="-6"/>
        </w:rPr>
        <w:t xml:space="preserve"> </w:t>
      </w:r>
      <w:r>
        <w:rPr>
          <w:spacing w:val="5"/>
        </w:rPr>
        <w:t>We</w:t>
      </w:r>
      <w:r>
        <w:rPr>
          <w:spacing w:val="-3"/>
        </w:rPr>
        <w:t xml:space="preserve"> </w:t>
      </w:r>
      <w:r>
        <w:t>did</w:t>
      </w:r>
      <w:r>
        <w:rPr>
          <w:spacing w:val="-3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sample</w:t>
      </w:r>
      <w:r>
        <w:rPr>
          <w:spacing w:val="-3"/>
        </w:rPr>
        <w:t xml:space="preserve"> </w:t>
      </w:r>
      <w:r>
        <w:t>size,</w:t>
      </w:r>
      <w:r>
        <w:rPr>
          <w:spacing w:val="-4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suspect</w:t>
      </w:r>
      <w:r>
        <w:rPr>
          <w:w w:val="99"/>
        </w:rPr>
        <w:t xml:space="preserve"> </w:t>
      </w:r>
      <w:r>
        <w:t>that, in practice, samples of at least 100 wing measurements would be required to estimate the annual</w:t>
      </w:r>
      <w:r>
        <w:rPr>
          <w:spacing w:val="-29"/>
        </w:rPr>
        <w:t xml:space="preserve"> </w:t>
      </w:r>
      <w:r>
        <w:t>adult</w:t>
      </w:r>
      <w:r>
        <w:rPr>
          <w:w w:val="99"/>
        </w:rPr>
        <w:t xml:space="preserve"> </w:t>
      </w:r>
      <w:r>
        <w:t>sex ratios of species in which the sexes overlap considerably in size. If annual estimates of sex ratios</w:t>
      </w:r>
      <w:r>
        <w:rPr>
          <w:spacing w:val="-22"/>
        </w:rPr>
        <w:t xml:space="preserve"> </w:t>
      </w:r>
      <w:r>
        <w:t>in</w:t>
      </w:r>
      <w:r>
        <w:rPr>
          <w:w w:val="99"/>
        </w:rPr>
        <w:t xml:space="preserve"> </w:t>
      </w:r>
      <w:r>
        <w:t>immatures are required, the required sam</w:t>
      </w:r>
      <w:r>
        <w:t>ple sizes will be larger still; the wing length of first-year birds</w:t>
      </w:r>
      <w:r>
        <w:rPr>
          <w:spacing w:val="-19"/>
        </w:rPr>
        <w:t xml:space="preserve"> </w:t>
      </w:r>
      <w:r>
        <w:t>is</w:t>
      </w:r>
      <w:r>
        <w:rPr>
          <w:w w:val="99"/>
        </w:rPr>
        <w:t xml:space="preserve"> </w:t>
      </w:r>
      <w:r>
        <w:t>slightly shorter than that of adults, and the two age cohorts should not be pooled in the same</w:t>
      </w:r>
      <w:r>
        <w:rPr>
          <w:spacing w:val="-24"/>
        </w:rPr>
        <w:t xml:space="preserve"> </w:t>
      </w:r>
      <w:r>
        <w:t>wing-length</w:t>
      </w:r>
      <w:r>
        <w:rPr>
          <w:w w:val="99"/>
        </w:rPr>
        <w:t xml:space="preserve"> </w:t>
      </w:r>
      <w:r>
        <w:t>analysis.</w:t>
      </w:r>
    </w:p>
    <w:p w:rsidR="00694098" w:rsidRDefault="00F47497">
      <w:pPr>
        <w:pStyle w:val="BodyText"/>
        <w:spacing w:before="120"/>
        <w:ind w:left="112" w:right="707"/>
      </w:pPr>
      <w:r>
        <w:t>There are potentially alternative approaches to sexing Victorian gam</w:t>
      </w:r>
      <w:r>
        <w:t>e</w:t>
      </w:r>
      <w:r>
        <w:rPr>
          <w:spacing w:val="-15"/>
        </w:rPr>
        <w:t xml:space="preserve"> </w:t>
      </w:r>
      <w:r>
        <w:t>birds:</w:t>
      </w:r>
    </w:p>
    <w:p w:rsidR="00694098" w:rsidRDefault="00F47497">
      <w:pPr>
        <w:pStyle w:val="ListParagraph"/>
        <w:numPr>
          <w:ilvl w:val="0"/>
          <w:numId w:val="21"/>
        </w:numPr>
        <w:tabs>
          <w:tab w:val="left" w:pos="474"/>
        </w:tabs>
        <w:spacing w:before="127" w:line="249" w:lineRule="auto"/>
        <w:ind w:right="32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Some of the species considered in this report (notably Chestnut Teal and Stubble Quail) are difficult</w:t>
      </w:r>
      <w:r>
        <w:rPr>
          <w:rFonts w:ascii="Arial"/>
          <w:spacing w:val="-27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sex when only wings are available, but readily sexed if the plumage of the complete specimen can</w:t>
      </w:r>
      <w:r>
        <w:rPr>
          <w:rFonts w:ascii="Arial"/>
          <w:spacing w:val="-31"/>
          <w:sz w:val="20"/>
        </w:rPr>
        <w:t xml:space="preserve"> </w:t>
      </w:r>
      <w:r>
        <w:rPr>
          <w:rFonts w:ascii="Arial"/>
          <w:sz w:val="20"/>
        </w:rPr>
        <w:t>be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examined. Staff collecting wing samples from hunters should be encouraged to sex birds according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body plumage, provided they have appropriate training. If in doubt they should leave sex</w:t>
      </w:r>
      <w:r>
        <w:rPr>
          <w:rFonts w:ascii="Arial"/>
          <w:spacing w:val="-32"/>
          <w:sz w:val="20"/>
        </w:rPr>
        <w:t xml:space="preserve"> </w:t>
      </w:r>
      <w:r>
        <w:rPr>
          <w:rFonts w:ascii="Arial"/>
          <w:sz w:val="20"/>
        </w:rPr>
        <w:t>unassigned.</w:t>
      </w:r>
    </w:p>
    <w:p w:rsidR="00694098" w:rsidRDefault="00F47497">
      <w:pPr>
        <w:pStyle w:val="ListParagraph"/>
        <w:numPr>
          <w:ilvl w:val="0"/>
          <w:numId w:val="21"/>
        </w:numPr>
        <w:tabs>
          <w:tab w:val="left" w:pos="474"/>
        </w:tabs>
        <w:spacing w:before="114" w:line="249" w:lineRule="auto"/>
        <w:ind w:right="23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Ducks can be sexed with cloacal examination; the penis of males and oviduct of females can</w:t>
      </w:r>
      <w:r>
        <w:rPr>
          <w:rFonts w:ascii="Arial"/>
          <w:spacing w:val="-19"/>
          <w:sz w:val="20"/>
        </w:rPr>
        <w:t xml:space="preserve"> </w:t>
      </w:r>
      <w:r>
        <w:rPr>
          <w:rFonts w:ascii="Arial"/>
          <w:sz w:val="20"/>
        </w:rPr>
        <w:t>be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inspected by external examination of the cloaca, without the need for dissection. Training is required</w:t>
      </w:r>
      <w:r>
        <w:rPr>
          <w:rFonts w:ascii="Arial"/>
          <w:spacing w:val="-20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use this method; helpful information on the technique is</w:t>
      </w:r>
      <w:r>
        <w:rPr>
          <w:rFonts w:ascii="Arial"/>
          <w:sz w:val="20"/>
        </w:rPr>
        <w:t xml:space="preserve"> provided by </w:t>
      </w:r>
      <w:proofErr w:type="spellStart"/>
      <w:r>
        <w:rPr>
          <w:rFonts w:ascii="Arial"/>
          <w:sz w:val="20"/>
        </w:rPr>
        <w:t>Hochbaum</w:t>
      </w:r>
      <w:proofErr w:type="spellEnd"/>
      <w:r>
        <w:rPr>
          <w:rFonts w:ascii="Arial"/>
          <w:sz w:val="20"/>
        </w:rPr>
        <w:t xml:space="preserve"> (1942), Hanson</w:t>
      </w:r>
      <w:r>
        <w:rPr>
          <w:rFonts w:ascii="Arial"/>
          <w:spacing w:val="-33"/>
          <w:sz w:val="20"/>
        </w:rPr>
        <w:t xml:space="preserve"> </w:t>
      </w:r>
      <w:r>
        <w:rPr>
          <w:rFonts w:ascii="Arial"/>
          <w:sz w:val="20"/>
        </w:rPr>
        <w:t>(1953),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Pyle (2008), ONCFS (2017) and on the GMA website,</w:t>
      </w:r>
      <w:r>
        <w:rPr>
          <w:rFonts w:ascii="Arial"/>
          <w:spacing w:val="-15"/>
          <w:sz w:val="20"/>
        </w:rPr>
        <w:t xml:space="preserve"> </w:t>
      </w:r>
      <w:hyperlink r:id="rId78">
        <w:r>
          <w:rPr>
            <w:rFonts w:ascii="Arial"/>
            <w:color w:val="0000FF"/>
            <w:sz w:val="20"/>
            <w:u w:val="single" w:color="0000FF"/>
          </w:rPr>
          <w:t>http://www.gma.vic.gov.au/education/better-</w:t>
        </w:r>
      </w:hyperlink>
      <w:r>
        <w:rPr>
          <w:rFonts w:ascii="Arial"/>
          <w:color w:val="0000FF"/>
          <w:w w:val="99"/>
          <w:sz w:val="20"/>
        </w:rPr>
        <w:t xml:space="preserve"> </w:t>
      </w:r>
      <w:hyperlink r:id="rId79">
        <w:r>
          <w:rPr>
            <w:rFonts w:ascii="Arial"/>
            <w:color w:val="0000FF"/>
            <w:sz w:val="20"/>
            <w:u w:val="single" w:color="0000FF"/>
          </w:rPr>
          <w:t xml:space="preserve">hunting/know-your-waterfowl/game-waterfowl-guide </w:t>
        </w:r>
      </w:hyperlink>
      <w:r>
        <w:rPr>
          <w:rFonts w:ascii="Arial"/>
          <w:sz w:val="20"/>
        </w:rPr>
        <w:t>(accessed 26 August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2018).</w:t>
      </w:r>
    </w:p>
    <w:p w:rsidR="00694098" w:rsidRDefault="00F47497">
      <w:pPr>
        <w:pStyle w:val="ListParagraph"/>
        <w:numPr>
          <w:ilvl w:val="0"/>
          <w:numId w:val="21"/>
        </w:numPr>
        <w:tabs>
          <w:tab w:val="left" w:pos="474"/>
        </w:tabs>
        <w:spacing w:before="116" w:line="249" w:lineRule="auto"/>
        <w:ind w:righ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Genetic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sexing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of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most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avian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species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is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now</w:t>
      </w:r>
      <w:r>
        <w:rPr>
          <w:rFonts w:ascii="Arial"/>
          <w:spacing w:val="-5"/>
          <w:sz w:val="20"/>
        </w:rPr>
        <w:t xml:space="preserve"> </w:t>
      </w:r>
      <w:r>
        <w:rPr>
          <w:rFonts w:ascii="Arial"/>
          <w:sz w:val="20"/>
        </w:rPr>
        <w:t>possible;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it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is highly</w:t>
      </w:r>
      <w:r>
        <w:rPr>
          <w:rFonts w:ascii="Arial"/>
          <w:spacing w:val="-6"/>
          <w:sz w:val="20"/>
        </w:rPr>
        <w:t xml:space="preserve"> </w:t>
      </w:r>
      <w:r>
        <w:rPr>
          <w:rFonts w:ascii="Arial"/>
          <w:sz w:val="20"/>
        </w:rPr>
        <w:t>reliable,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requires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only</w:t>
      </w:r>
      <w:r>
        <w:rPr>
          <w:rFonts w:ascii="Arial"/>
          <w:spacing w:val="-6"/>
          <w:sz w:val="20"/>
        </w:rPr>
        <w:t xml:space="preserve"> </w:t>
      </w:r>
      <w:r>
        <w:rPr>
          <w:rFonts w:ascii="Arial"/>
          <w:sz w:val="20"/>
        </w:rPr>
        <w:t>small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samples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of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tissue (e.g. blood), and </w:t>
      </w:r>
      <w:proofErr w:type="gramStart"/>
      <w:r>
        <w:rPr>
          <w:rFonts w:ascii="Arial"/>
          <w:sz w:val="20"/>
        </w:rPr>
        <w:t>a number of</w:t>
      </w:r>
      <w:proofErr w:type="gramEnd"/>
      <w:r>
        <w:rPr>
          <w:rFonts w:ascii="Arial"/>
          <w:sz w:val="20"/>
        </w:rPr>
        <w:t xml:space="preserve"> commercial laboratories will perform the service. </w:t>
      </w:r>
      <w:r>
        <w:rPr>
          <w:rFonts w:ascii="Arial"/>
          <w:spacing w:val="4"/>
          <w:sz w:val="20"/>
        </w:rPr>
        <w:t xml:space="preserve">We </w:t>
      </w:r>
      <w:r>
        <w:rPr>
          <w:rFonts w:ascii="Arial"/>
          <w:sz w:val="20"/>
        </w:rPr>
        <w:t>have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not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investigated the potential costs, which would include the costs of extraction and storage of samples,</w:t>
      </w:r>
      <w:r>
        <w:rPr>
          <w:rFonts w:ascii="Arial"/>
          <w:spacing w:val="-16"/>
          <w:sz w:val="20"/>
        </w:rPr>
        <w:t xml:space="preserve"> </w:t>
      </w:r>
      <w:r>
        <w:rPr>
          <w:rFonts w:ascii="Arial"/>
          <w:sz w:val="20"/>
        </w:rPr>
        <w:t>in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addition to</w:t>
      </w:r>
      <w:r>
        <w:rPr>
          <w:rFonts w:ascii="Arial"/>
          <w:sz w:val="20"/>
        </w:rPr>
        <w:t xml:space="preserve"> laboratory</w:t>
      </w:r>
      <w:r>
        <w:rPr>
          <w:rFonts w:ascii="Arial"/>
          <w:spacing w:val="-7"/>
          <w:sz w:val="20"/>
        </w:rPr>
        <w:t xml:space="preserve"> </w:t>
      </w:r>
      <w:r>
        <w:rPr>
          <w:rFonts w:ascii="Arial"/>
          <w:sz w:val="20"/>
        </w:rPr>
        <w:t>costs.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Heading3"/>
        <w:numPr>
          <w:ilvl w:val="1"/>
          <w:numId w:val="22"/>
        </w:numPr>
        <w:tabs>
          <w:tab w:val="left" w:pos="966"/>
        </w:tabs>
        <w:spacing w:before="121"/>
        <w:ind w:left="965" w:right="707"/>
        <w:jc w:val="left"/>
        <w:rPr>
          <w:rFonts w:ascii="Arial" w:eastAsia="Arial" w:hAnsi="Arial" w:cs="Arial"/>
          <w:b w:val="0"/>
          <w:bCs w:val="0"/>
        </w:rPr>
      </w:pPr>
      <w:bookmarkStart w:id="37" w:name="_TOC_250010"/>
      <w:r>
        <w:rPr>
          <w:rFonts w:ascii="Arial"/>
          <w:color w:val="2D1E66"/>
        </w:rPr>
        <w:t>Reliability of ageing</w:t>
      </w:r>
      <w:r>
        <w:rPr>
          <w:rFonts w:ascii="Arial"/>
          <w:color w:val="2D1E66"/>
          <w:spacing w:val="-8"/>
        </w:rPr>
        <w:t xml:space="preserve"> </w:t>
      </w:r>
      <w:r>
        <w:rPr>
          <w:rFonts w:ascii="Arial"/>
          <w:color w:val="2D1E66"/>
        </w:rPr>
        <w:t>characters</w:t>
      </w:r>
      <w:bookmarkEnd w:id="37"/>
    </w:p>
    <w:p w:rsidR="00694098" w:rsidRDefault="00F47497">
      <w:pPr>
        <w:pStyle w:val="BodyText"/>
        <w:spacing w:before="113"/>
        <w:ind w:left="112" w:right="148"/>
      </w:pPr>
      <w:r>
        <w:t>Juvenile tail feathers of ducks are distinctive, being small and narrow compared with those of adults,</w:t>
      </w:r>
      <w:r>
        <w:rPr>
          <w:spacing w:val="-18"/>
        </w:rPr>
        <w:t xml:space="preserve"> </w:t>
      </w:r>
      <w:r>
        <w:t>and</w:t>
      </w:r>
      <w:r>
        <w:rPr>
          <w:w w:val="99"/>
        </w:rPr>
        <w:t xml:space="preserve"> </w:t>
      </w:r>
      <w:r>
        <w:t>having distinctive notched tips. They are readily recognised, even by inexperienced observers, a</w:t>
      </w:r>
      <w:r>
        <w:t>nd</w:t>
      </w:r>
      <w:r>
        <w:rPr>
          <w:spacing w:val="-28"/>
        </w:rPr>
        <w:t xml:space="preserve"> </w:t>
      </w:r>
      <w:r>
        <w:t>are</w:t>
      </w:r>
      <w:r>
        <w:rPr>
          <w:w w:val="99"/>
        </w:rPr>
        <w:t xml:space="preserve"> </w:t>
      </w:r>
      <w:r>
        <w:t>therefore a popular ageing tool. However, in all the duck species examined in this study, some</w:t>
      </w:r>
      <w:r>
        <w:rPr>
          <w:spacing w:val="-18"/>
        </w:rPr>
        <w:t xml:space="preserve"> </w:t>
      </w:r>
      <w:r>
        <w:t>first-year</w:t>
      </w:r>
      <w:r>
        <w:rPr>
          <w:w w:val="99"/>
        </w:rPr>
        <w:t xml:space="preserve"> </w:t>
      </w:r>
      <w:r>
        <w:t>ducks had replaced all their juvenile tail feathers before or during the duck hunting season. In the</w:t>
      </w:r>
      <w:r>
        <w:rPr>
          <w:spacing w:val="-23"/>
        </w:rPr>
        <w:t xml:space="preserve"> </w:t>
      </w:r>
      <w:r>
        <w:t>samples</w:t>
      </w:r>
      <w:r>
        <w:rPr>
          <w:w w:val="99"/>
        </w:rPr>
        <w:t xml:space="preserve"> </w:t>
      </w:r>
      <w:r>
        <w:t xml:space="preserve">we examined, the proportion of first-year ducks that had completed tail </w:t>
      </w:r>
      <w:proofErr w:type="spellStart"/>
      <w:r>
        <w:t>moult</w:t>
      </w:r>
      <w:proofErr w:type="spellEnd"/>
      <w:r>
        <w:t xml:space="preserve"> </w:t>
      </w:r>
      <w:r>
        <w:t xml:space="preserve">by the beginning of </w:t>
      </w:r>
      <w:r>
        <w:t>the</w:t>
      </w:r>
      <w:r>
        <w:rPr>
          <w:spacing w:val="-32"/>
        </w:rPr>
        <w:t xml:space="preserve"> </w:t>
      </w:r>
      <w:r>
        <w:t>duck</w:t>
      </w:r>
      <w:r>
        <w:rPr>
          <w:w w:val="99"/>
        </w:rPr>
        <w:t xml:space="preserve"> </w:t>
      </w:r>
      <w:r>
        <w:t>hunting season ranged from 11% in Pacific Black Duck to 33% in Grey Teal (Table 30). First-year birds</w:t>
      </w:r>
      <w:r>
        <w:rPr>
          <w:spacing w:val="-23"/>
        </w:rPr>
        <w:t xml:space="preserve"> </w:t>
      </w:r>
      <w:r>
        <w:t>with</w:t>
      </w:r>
      <w:r>
        <w:rPr>
          <w:w w:val="99"/>
        </w:rPr>
        <w:t xml:space="preserve"> </w:t>
      </w:r>
      <w:r>
        <w:t>retained juvenile tail feathers included b</w:t>
      </w:r>
      <w:r>
        <w:t xml:space="preserve">irds that had yet to begin tail </w:t>
      </w:r>
      <w:proofErr w:type="spellStart"/>
      <w:r>
        <w:t>moult</w:t>
      </w:r>
      <w:proofErr w:type="spellEnd"/>
      <w:r>
        <w:t>, birds that were in active</w:t>
      </w:r>
      <w:r>
        <w:rPr>
          <w:spacing w:val="-21"/>
        </w:rPr>
        <w:t xml:space="preserve"> </w:t>
      </w:r>
      <w:r>
        <w:t>tail</w:t>
      </w:r>
      <w:r>
        <w:rPr>
          <w:w w:val="99"/>
        </w:rPr>
        <w:t xml:space="preserve"> </w:t>
      </w:r>
      <w:proofErr w:type="spellStart"/>
      <w:r>
        <w:t>moult</w:t>
      </w:r>
      <w:proofErr w:type="spellEnd"/>
      <w:r>
        <w:t>,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birds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had</w:t>
      </w:r>
      <w:r>
        <w:rPr>
          <w:spacing w:val="-2"/>
        </w:rPr>
        <w:t xml:space="preserve"> </w:t>
      </w:r>
      <w:r>
        <w:t>arrested</w:t>
      </w:r>
      <w:r>
        <w:rPr>
          <w:spacing w:val="-4"/>
        </w:rPr>
        <w:t xml:space="preserve"> </w:t>
      </w:r>
      <w:r>
        <w:t>tail</w:t>
      </w:r>
      <w:r>
        <w:rPr>
          <w:spacing w:val="-5"/>
        </w:rPr>
        <w:t xml:space="preserve"> </w:t>
      </w:r>
      <w:proofErr w:type="spellStart"/>
      <w:r>
        <w:t>moult</w:t>
      </w:r>
      <w:proofErr w:type="spellEnd"/>
      <w:r>
        <w:rPr>
          <w:spacing w:val="-5"/>
        </w:rPr>
        <w:t xml:space="preserve"> </w:t>
      </w:r>
      <w:r>
        <w:t>before</w:t>
      </w:r>
      <w:r>
        <w:rPr>
          <w:spacing w:val="-5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juvenile</w:t>
      </w:r>
      <w:r>
        <w:rPr>
          <w:spacing w:val="-2"/>
        </w:rPr>
        <w:t xml:space="preserve"> </w:t>
      </w:r>
      <w:r>
        <w:t>feathers</w:t>
      </w:r>
      <w:r>
        <w:rPr>
          <w:spacing w:val="2"/>
        </w:rPr>
        <w:t xml:space="preserve"> </w:t>
      </w:r>
      <w:r>
        <w:t>had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proofErr w:type="spellStart"/>
      <w:r>
        <w:t>moulted</w:t>
      </w:r>
      <w:proofErr w:type="spellEnd"/>
      <w:r>
        <w:t>,</w:t>
      </w:r>
      <w:r>
        <w:rPr>
          <w:spacing w:val="-2"/>
        </w:rPr>
        <w:t xml:space="preserve"> </w:t>
      </w:r>
      <w:r>
        <w:t>meaning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they</w:t>
      </w:r>
      <w:r>
        <w:rPr>
          <w:w w:val="99"/>
        </w:rPr>
        <w:t xml:space="preserve"> </w:t>
      </w:r>
      <w:r>
        <w:t>had a mixture of old juvenile feathers and fully grown, new adult feathers.</w:t>
      </w:r>
      <w:r>
        <w:t xml:space="preserve"> Ageing by this method</w:t>
      </w:r>
      <w:r>
        <w:rPr>
          <w:spacing w:val="-35"/>
        </w:rPr>
        <w:t xml:space="preserve"> </w:t>
      </w:r>
      <w:r>
        <w:t>alone,</w:t>
      </w:r>
      <w:r>
        <w:rPr>
          <w:w w:val="99"/>
        </w:rPr>
        <w:t xml:space="preserve"> </w:t>
      </w:r>
      <w:r>
        <w:t>therefore, underestimates the proportion of immature ducks in the population. A similar conclusion</w:t>
      </w:r>
      <w:r>
        <w:rPr>
          <w:spacing w:val="-23"/>
        </w:rPr>
        <w:t xml:space="preserve"> </w:t>
      </w:r>
      <w:r>
        <w:t>was</w:t>
      </w:r>
      <w:r>
        <w:rPr>
          <w:w w:val="99"/>
        </w:rPr>
        <w:t xml:space="preserve"> </w:t>
      </w:r>
      <w:r>
        <w:t xml:space="preserve">drawn in studies of tail </w:t>
      </w:r>
      <w:proofErr w:type="spellStart"/>
      <w:r>
        <w:t>moult</w:t>
      </w:r>
      <w:proofErr w:type="spellEnd"/>
      <w:r>
        <w:t xml:space="preserve"> in North American ducks (</w:t>
      </w:r>
      <w:proofErr w:type="spellStart"/>
      <w:r>
        <w:t>Siwarski</w:t>
      </w:r>
      <w:proofErr w:type="spellEnd"/>
      <w:r>
        <w:t xml:space="preserve"> 2006). </w:t>
      </w:r>
      <w:proofErr w:type="spellStart"/>
      <w:r>
        <w:t>Siwarski</w:t>
      </w:r>
      <w:proofErr w:type="spellEnd"/>
      <w:r>
        <w:t xml:space="preserve"> (2006) found that</w:t>
      </w:r>
      <w:r>
        <w:rPr>
          <w:spacing w:val="-28"/>
        </w:rPr>
        <w:t xml:space="preserve"> </w:t>
      </w:r>
      <w:r>
        <w:t>the</w:t>
      </w:r>
      <w:r>
        <w:rPr>
          <w:w w:val="99"/>
        </w:rPr>
        <w:t xml:space="preserve"> </w:t>
      </w:r>
      <w:r>
        <w:t>proportion of first-</w:t>
      </w:r>
      <w:r>
        <w:t>year North American ducks with retained juvenile tail feathers declines during the</w:t>
      </w:r>
      <w:r>
        <w:rPr>
          <w:spacing w:val="-23"/>
        </w:rPr>
        <w:t xml:space="preserve"> </w:t>
      </w:r>
      <w:r>
        <w:t>winter.</w:t>
      </w:r>
    </w:p>
    <w:p w:rsidR="00694098" w:rsidRDefault="00F47497">
      <w:pPr>
        <w:pStyle w:val="BodyText"/>
        <w:ind w:left="112" w:right="104"/>
      </w:pPr>
      <w:r>
        <w:t>We expect this applies in south-eastern Australia too, as a large proportion of the first-year ducks</w:t>
      </w:r>
      <w:r>
        <w:rPr>
          <w:spacing w:val="-10"/>
        </w:rPr>
        <w:t xml:space="preserve"> </w:t>
      </w:r>
      <w:r>
        <w:t>we</w:t>
      </w:r>
      <w:r>
        <w:rPr>
          <w:w w:val="99"/>
        </w:rPr>
        <w:t xml:space="preserve"> </w:t>
      </w:r>
      <w:r>
        <w:t xml:space="preserve">examined were in active tail </w:t>
      </w:r>
      <w:proofErr w:type="spellStart"/>
      <w:r>
        <w:t>moult</w:t>
      </w:r>
      <w:proofErr w:type="spellEnd"/>
      <w:r>
        <w:t>. Moreover, in Australia it</w:t>
      </w:r>
      <w:r>
        <w:t xml:space="preserve"> is probably not valid to assume the percentage</w:t>
      </w:r>
      <w:r>
        <w:rPr>
          <w:spacing w:val="-30"/>
        </w:rPr>
        <w:t xml:space="preserve"> </w:t>
      </w:r>
      <w:r>
        <w:t>of</w:t>
      </w:r>
      <w:r>
        <w:rPr>
          <w:w w:val="99"/>
        </w:rPr>
        <w:t xml:space="preserve"> </w:t>
      </w:r>
      <w:r>
        <w:t>first-year birds retaining juvenile tail feathers would be consistent from year to year, as the timing of</w:t>
      </w:r>
      <w:r>
        <w:rPr>
          <w:spacing w:val="-32"/>
        </w:rPr>
        <w:t xml:space="preserve"> </w:t>
      </w:r>
      <w:r>
        <w:t>breeding</w:t>
      </w:r>
      <w:r>
        <w:rPr>
          <w:w w:val="99"/>
        </w:rPr>
        <w:t xml:space="preserve"> </w:t>
      </w:r>
      <w:r>
        <w:t>(and therefore timing of fledging) can fluctuate in response to rainfall</w:t>
      </w:r>
      <w:r>
        <w:rPr>
          <w:spacing w:val="-30"/>
        </w:rPr>
        <w:t xml:space="preserve"> </w:t>
      </w:r>
      <w:r>
        <w:t>conditions.</w:t>
      </w:r>
    </w:p>
    <w:p w:rsidR="00694098" w:rsidRDefault="00F47497">
      <w:pPr>
        <w:pStyle w:val="BodyText"/>
        <w:spacing w:before="120"/>
        <w:ind w:left="112" w:right="124"/>
      </w:pPr>
      <w:r>
        <w:t>Given that some first-year ducks do not retain juvenile tail feathers, it is important to look for</w:t>
      </w:r>
      <w:r>
        <w:rPr>
          <w:spacing w:val="-8"/>
        </w:rPr>
        <w:t xml:space="preserve"> </w:t>
      </w:r>
      <w:r>
        <w:t>additional</w:t>
      </w:r>
      <w:r>
        <w:rPr>
          <w:w w:val="99"/>
        </w:rPr>
        <w:t xml:space="preserve"> </w:t>
      </w:r>
      <w:r>
        <w:t>ageing clues. All species considered in this report retain some juvenile plumage in the wings through the</w:t>
      </w:r>
      <w:r>
        <w:rPr>
          <w:spacing w:val="-34"/>
        </w:rPr>
        <w:t xml:space="preserve"> </w:t>
      </w:r>
      <w:r>
        <w:t>first</w:t>
      </w:r>
      <w:r>
        <w:rPr>
          <w:w w:val="99"/>
        </w:rPr>
        <w:t xml:space="preserve"> </w:t>
      </w:r>
      <w:r>
        <w:t>year of life. This retained juveni</w:t>
      </w:r>
      <w:r>
        <w:t xml:space="preserve">le plumage is easy to </w:t>
      </w:r>
      <w:proofErr w:type="spellStart"/>
      <w:r>
        <w:t>recognise</w:t>
      </w:r>
      <w:proofErr w:type="spellEnd"/>
      <w:r>
        <w:t xml:space="preserve"> in some species, and we consider ageing</w:t>
      </w:r>
      <w:r>
        <w:rPr>
          <w:spacing w:val="-32"/>
        </w:rPr>
        <w:t xml:space="preserve"> </w:t>
      </w:r>
      <w:r>
        <w:t>of</w:t>
      </w:r>
      <w:r>
        <w:rPr>
          <w:w w:val="99"/>
        </w:rPr>
        <w:t xml:space="preserve"> </w:t>
      </w:r>
      <w:r>
        <w:t xml:space="preserve">Australian Shelduck and Australasian </w:t>
      </w:r>
      <w:proofErr w:type="spellStart"/>
      <w:r>
        <w:t>Shoveler</w:t>
      </w:r>
      <w:proofErr w:type="spellEnd"/>
      <w:r>
        <w:t xml:space="preserve"> to be reliable and straightforward (Table 30).</w:t>
      </w:r>
      <w:r>
        <w:rPr>
          <w:spacing w:val="-14"/>
        </w:rPr>
        <w:t xml:space="preserve"> </w:t>
      </w:r>
      <w:r>
        <w:t>Retained</w:t>
      </w:r>
      <w:r>
        <w:rPr>
          <w:w w:val="99"/>
        </w:rPr>
        <w:t xml:space="preserve"> </w:t>
      </w:r>
      <w:r>
        <w:t>juvenile wing plumage of Pink-eared Duck and Australian Wood Duck is also relat</w:t>
      </w:r>
      <w:r>
        <w:t>ively easy to</w:t>
      </w:r>
      <w:r>
        <w:rPr>
          <w:spacing w:val="-19"/>
        </w:rPr>
        <w:t xml:space="preserve"> </w:t>
      </w:r>
      <w:proofErr w:type="spellStart"/>
      <w:r>
        <w:t>recognise</w:t>
      </w:r>
      <w:proofErr w:type="spellEnd"/>
      <w:r>
        <w:t>,</w:t>
      </w:r>
      <w:r>
        <w:rPr>
          <w:w w:val="99"/>
        </w:rPr>
        <w:t xml:space="preserve"> </w:t>
      </w:r>
      <w:r>
        <w:t>though with slightly lower reliability. In all these species there are distinct differences in pattern</w:t>
      </w:r>
      <w:r>
        <w:rPr>
          <w:spacing w:val="-19"/>
        </w:rPr>
        <w:t xml:space="preserve"> </w:t>
      </w:r>
      <w:r>
        <w:t>between</w:t>
      </w:r>
      <w:r>
        <w:rPr>
          <w:w w:val="99"/>
        </w:rPr>
        <w:t xml:space="preserve"> </w:t>
      </w:r>
      <w:r>
        <w:t xml:space="preserve">retained juvenile feathers and the plumage pattern of adults. In Pink-eared Duck and Australian </w:t>
      </w:r>
      <w:r>
        <w:rPr>
          <w:spacing w:val="2"/>
        </w:rPr>
        <w:t>Wood</w:t>
      </w:r>
      <w:r>
        <w:rPr>
          <w:spacing w:val="-28"/>
        </w:rPr>
        <w:t xml:space="preserve"> </w:t>
      </w:r>
      <w:r>
        <w:t>Duck,</w:t>
      </w:r>
      <w:r>
        <w:rPr>
          <w:w w:val="99"/>
        </w:rPr>
        <w:t xml:space="preserve"> </w:t>
      </w:r>
      <w:r>
        <w:t>there is a li</w:t>
      </w:r>
      <w:r>
        <w:t>ttle overlap in the feather patterning of juvenile feathers and adult feathers, and only a</w:t>
      </w:r>
      <w:r>
        <w:rPr>
          <w:spacing w:val="-19"/>
        </w:rPr>
        <w:t xml:space="preserve"> </w:t>
      </w:r>
      <w:r>
        <w:t>small</w:t>
      </w:r>
      <w:r>
        <w:rPr>
          <w:w w:val="99"/>
        </w:rPr>
        <w:t xml:space="preserve"> </w:t>
      </w:r>
      <w:r>
        <w:t>proportion of birds will be incorrectly aged using these characters. However, as this small proportion</w:t>
      </w:r>
      <w:r>
        <w:rPr>
          <w:spacing w:val="-22"/>
        </w:rPr>
        <w:t xml:space="preserve"> </w:t>
      </w:r>
      <w:r>
        <w:t>of</w:t>
      </w:r>
      <w:r>
        <w:rPr>
          <w:w w:val="99"/>
        </w:rPr>
        <w:t xml:space="preserve"> </w:t>
      </w:r>
      <w:r>
        <w:t>inaccurately aged birds is a subset of the relatively</w:t>
      </w:r>
      <w:r>
        <w:t xml:space="preserve"> small proportion of birds that cannot be aged on</w:t>
      </w:r>
      <w:r>
        <w:rPr>
          <w:spacing w:val="-24"/>
        </w:rPr>
        <w:t xml:space="preserve"> </w:t>
      </w:r>
      <w:r>
        <w:t>tail</w:t>
      </w:r>
      <w:r>
        <w:rPr>
          <w:w w:val="99"/>
        </w:rPr>
        <w:t xml:space="preserve"> </w:t>
      </w:r>
      <w:r>
        <w:t>feathers, the overall proportion of inaccurately aged Pink-eared Ducks and Australian Wood Ducks will</w:t>
      </w:r>
      <w:r>
        <w:rPr>
          <w:spacing w:val="-21"/>
        </w:rPr>
        <w:t xml:space="preserve"> </w:t>
      </w:r>
      <w:r>
        <w:t>be</w:t>
      </w:r>
      <w:r>
        <w:rPr>
          <w:w w:val="99"/>
        </w:rPr>
        <w:t xml:space="preserve"> </w:t>
      </w:r>
      <w:r>
        <w:t>modest and will probably have a negligible effect on the assessment of age</w:t>
      </w:r>
      <w:r>
        <w:rPr>
          <w:spacing w:val="-22"/>
        </w:rPr>
        <w:t xml:space="preserve"> </w:t>
      </w:r>
      <w:r>
        <w:t>ratios.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4"/>
        <w:rPr>
          <w:rFonts w:ascii="Arial" w:eastAsia="Arial" w:hAnsi="Arial" w:cs="Arial"/>
          <w:sz w:val="28"/>
          <w:szCs w:val="28"/>
        </w:rPr>
      </w:pPr>
    </w:p>
    <w:p w:rsidR="00694098" w:rsidRDefault="00F47497">
      <w:pPr>
        <w:pStyle w:val="BodyText"/>
        <w:tabs>
          <w:tab w:val="right" w:pos="6795"/>
        </w:tabs>
        <w:spacing w:before="74"/>
        <w:ind w:left="112"/>
        <w:rPr>
          <w:sz w:val="18"/>
          <w:szCs w:val="18"/>
        </w:rPr>
      </w:pPr>
      <w:r>
        <w:t>Ageing an</w:t>
      </w:r>
      <w:r>
        <w:t>d sexing Victorian game birds using plumage</w:t>
      </w:r>
      <w:r>
        <w:rPr>
          <w:spacing w:val="-11"/>
        </w:rPr>
        <w:t xml:space="preserve"> </w:t>
      </w:r>
      <w:r>
        <w:t>characters</w:t>
      </w:r>
      <w:r>
        <w:rPr>
          <w:color w:val="00B1A9"/>
          <w:sz w:val="18"/>
        </w:rPr>
        <w:tab/>
        <w:t>53</w:t>
      </w:r>
    </w:p>
    <w:p w:rsidR="00694098" w:rsidRDefault="00694098">
      <w:pPr>
        <w:rPr>
          <w:sz w:val="18"/>
          <w:szCs w:val="18"/>
        </w:rPr>
        <w:sectPr w:rsidR="00694098">
          <w:footerReference w:type="default" r:id="rId80"/>
          <w:pgSz w:w="11910" w:h="16850"/>
          <w:pgMar w:top="1080" w:right="1060" w:bottom="280" w:left="1020" w:header="0" w:footer="0" w:gutter="0"/>
          <w:cols w:space="720"/>
        </w:sectPr>
      </w:pPr>
    </w:p>
    <w:p w:rsidR="00694098" w:rsidRDefault="00F47497">
      <w:pPr>
        <w:spacing w:before="51"/>
        <w:ind w:left="212" w:right="395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color w:val="1F1446"/>
          <w:sz w:val="20"/>
        </w:rPr>
        <w:lastRenderedPageBreak/>
        <w:t>Table 30. Overview of reliability and ease of use of ageing characters described in this</w:t>
      </w:r>
      <w:r>
        <w:rPr>
          <w:rFonts w:ascii="Arial"/>
          <w:b/>
          <w:color w:val="1F1446"/>
          <w:spacing w:val="-14"/>
          <w:sz w:val="20"/>
        </w:rPr>
        <w:t xml:space="preserve"> </w:t>
      </w:r>
      <w:r>
        <w:rPr>
          <w:rFonts w:ascii="Arial"/>
          <w:b/>
          <w:color w:val="1F1446"/>
          <w:sz w:val="20"/>
        </w:rPr>
        <w:t>study</w:t>
      </w:r>
      <w:r>
        <w:rPr>
          <w:rFonts w:ascii="Arial"/>
          <w:b/>
          <w:color w:val="1F1446"/>
          <w:w w:val="99"/>
          <w:sz w:val="20"/>
        </w:rPr>
        <w:t xml:space="preserve"> </w:t>
      </w:r>
      <w:r>
        <w:rPr>
          <w:rFonts w:ascii="Arial"/>
          <w:color w:val="1F1446"/>
          <w:sz w:val="20"/>
        </w:rPr>
        <w:t xml:space="preserve">Species highlighted in bold can be aged reliably when only wings are available. </w:t>
      </w:r>
      <w:proofErr w:type="gramStart"/>
      <w:r>
        <w:rPr>
          <w:rFonts w:ascii="Arial"/>
          <w:color w:val="1F1446"/>
          <w:sz w:val="20"/>
        </w:rPr>
        <w:t>A ?</w:t>
      </w:r>
      <w:proofErr w:type="gramEnd"/>
      <w:r>
        <w:rPr>
          <w:rFonts w:ascii="Arial"/>
          <w:color w:val="1F1446"/>
          <w:sz w:val="20"/>
        </w:rPr>
        <w:t xml:space="preserve"> indicates that that</w:t>
      </w:r>
      <w:r>
        <w:rPr>
          <w:rFonts w:ascii="Arial"/>
          <w:color w:val="1F1446"/>
          <w:spacing w:val="-24"/>
          <w:sz w:val="20"/>
        </w:rPr>
        <w:t xml:space="preserve"> </w:t>
      </w:r>
      <w:r>
        <w:rPr>
          <w:rFonts w:ascii="Arial"/>
          <w:color w:val="1F1446"/>
          <w:sz w:val="20"/>
        </w:rPr>
        <w:t>data</w:t>
      </w:r>
      <w:r>
        <w:rPr>
          <w:rFonts w:ascii="Arial"/>
          <w:color w:val="1F1446"/>
          <w:w w:val="99"/>
          <w:sz w:val="20"/>
        </w:rPr>
        <w:t xml:space="preserve"> </w:t>
      </w:r>
      <w:r>
        <w:rPr>
          <w:rFonts w:ascii="Arial"/>
          <w:color w:val="1F1446"/>
          <w:sz w:val="20"/>
        </w:rPr>
        <w:t>are inadequate to make a judgement with</w:t>
      </w:r>
      <w:r>
        <w:rPr>
          <w:rFonts w:ascii="Arial"/>
          <w:color w:val="1F1446"/>
          <w:spacing w:val="-12"/>
          <w:sz w:val="20"/>
        </w:rPr>
        <w:t xml:space="preserve"> </w:t>
      </w:r>
      <w:r>
        <w:rPr>
          <w:rFonts w:ascii="Arial"/>
          <w:color w:val="1F1446"/>
          <w:sz w:val="20"/>
        </w:rPr>
        <w:t>confidence.</w:t>
      </w:r>
    </w:p>
    <w:p w:rsidR="00694098" w:rsidRDefault="00694098">
      <w:pPr>
        <w:spacing w:before="6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93"/>
        <w:gridCol w:w="1552"/>
        <w:gridCol w:w="1315"/>
        <w:gridCol w:w="1819"/>
        <w:gridCol w:w="1345"/>
        <w:gridCol w:w="1634"/>
      </w:tblGrid>
      <w:tr w:rsidR="00694098">
        <w:trPr>
          <w:trHeight w:hRule="exact" w:val="596"/>
        </w:trPr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Species</w:t>
            </w:r>
          </w:p>
        </w:tc>
        <w:tc>
          <w:tcPr>
            <w:tcW w:w="1552" w:type="dxa"/>
            <w:vMerge w:val="restart"/>
            <w:tcBorders>
              <w:top w:val="nil"/>
              <w:left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67" w:right="118" w:hanging="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Proportion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in</w:t>
            </w:r>
            <w:r>
              <w:rPr>
                <w:rFonts w:asci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duck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hunting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season</w:t>
            </w:r>
            <w:r>
              <w:rPr>
                <w:rFonts w:asci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with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no</w:t>
            </w:r>
            <w:r>
              <w:rPr>
                <w:rFonts w:asci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retained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juvenile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tail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feathers</w:t>
            </w:r>
          </w:p>
        </w:tc>
        <w:tc>
          <w:tcPr>
            <w:tcW w:w="3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1092" w:right="278" w:hanging="9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Retained juvenile wing</w:t>
            </w:r>
            <w:r>
              <w:rPr>
                <w:rFonts w:ascii="Arial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coverts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or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tertials</w:t>
            </w:r>
          </w:p>
        </w:tc>
        <w:tc>
          <w:tcPr>
            <w:tcW w:w="29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9"/>
              <w:ind w:left="804" w:right="234" w:hanging="4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Retained juvenile</w:t>
            </w:r>
            <w:r>
              <w:rPr>
                <w:rFonts w:ascii="Arial"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primaries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and</w:t>
            </w:r>
            <w:r>
              <w:rPr>
                <w:rFonts w:ascii="Arial"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secondaries</w:t>
            </w:r>
          </w:p>
        </w:tc>
      </w:tr>
      <w:tr w:rsidR="00694098">
        <w:trPr>
          <w:trHeight w:hRule="exact" w:val="1365"/>
        </w:trPr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552" w:type="dxa"/>
            <w:vMerge/>
            <w:tcBorders>
              <w:left w:val="nil"/>
              <w:bottom w:val="nil"/>
              <w:right w:val="nil"/>
            </w:tcBorders>
            <w:shd w:val="clear" w:color="auto" w:fill="00B1A9"/>
          </w:tcPr>
          <w:p w:rsidR="00694098" w:rsidRDefault="00694098"/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4"/>
              <w:ind w:left="120" w:right="27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w w:val="95"/>
                <w:sz w:val="20"/>
              </w:rPr>
              <w:t>Proportion</w:t>
            </w:r>
            <w:r>
              <w:rPr>
                <w:rFonts w:ascii="Arial"/>
                <w:color w:val="FFFFFF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with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retained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feathers</w:t>
            </w:r>
          </w:p>
        </w:tc>
        <w:tc>
          <w:tcPr>
            <w:tcW w:w="1819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4"/>
              <w:ind w:left="272" w:right="567" w:firstLine="1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Ease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w w:val="95"/>
                <w:sz w:val="20"/>
              </w:rPr>
              <w:t>recognition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4"/>
              <w:ind w:left="280" w:right="14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w w:val="95"/>
                <w:sz w:val="20"/>
              </w:rPr>
              <w:t>Proportion</w:t>
            </w:r>
            <w:r>
              <w:rPr>
                <w:rFonts w:ascii="Arial"/>
                <w:color w:val="FFFFFF"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with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retained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feathers</w:t>
            </w:r>
          </w:p>
        </w:tc>
        <w:tc>
          <w:tcPr>
            <w:tcW w:w="1634" w:type="dxa"/>
            <w:tcBorders>
              <w:top w:val="nil"/>
              <w:left w:val="nil"/>
              <w:bottom w:val="nil"/>
              <w:right w:val="nil"/>
            </w:tcBorders>
            <w:shd w:val="clear" w:color="auto" w:fill="00B1A9"/>
          </w:tcPr>
          <w:p w:rsidR="00694098" w:rsidRDefault="00F47497">
            <w:pPr>
              <w:pStyle w:val="TableParagraph"/>
              <w:spacing w:before="54"/>
              <w:ind w:left="143" w:right="2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FFFFFF"/>
                <w:sz w:val="20"/>
              </w:rPr>
              <w:t>Proportion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of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first-year</w:t>
            </w:r>
            <w:r>
              <w:rPr>
                <w:rFonts w:ascii="Arial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birds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that can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be</w:t>
            </w:r>
            <w:r>
              <w:rPr>
                <w:rFonts w:ascii="Arial"/>
                <w:color w:val="FFFFFF"/>
                <w:w w:val="9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picked</w:t>
            </w:r>
            <w:r>
              <w:rPr>
                <w:rFonts w:asci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out</w:t>
            </w:r>
          </w:p>
        </w:tc>
      </w:tr>
      <w:tr w:rsidR="00694098">
        <w:trPr>
          <w:trHeight w:hRule="exact" w:val="384"/>
        </w:trPr>
        <w:tc>
          <w:tcPr>
            <w:tcW w:w="2193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Pink-eared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</w:p>
        </w:tc>
        <w:tc>
          <w:tcPr>
            <w:tcW w:w="1552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15%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80%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Moderate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8"/>
              <w:ind w:lef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89%</w:t>
            </w:r>
          </w:p>
        </w:tc>
      </w:tr>
      <w:tr w:rsidR="00694098">
        <w:trPr>
          <w:trHeight w:hRule="exact" w:val="382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Australian</w:t>
            </w:r>
            <w:r>
              <w:rPr>
                <w:rFonts w:asci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Shelduck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28%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Easy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</w:tr>
      <w:tr w:rsidR="00694098">
        <w:trPr>
          <w:trHeight w:hRule="exact" w:val="380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Hardhead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&gt;4%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4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?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Difficult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0%</w:t>
            </w:r>
          </w:p>
        </w:tc>
      </w:tr>
      <w:tr w:rsidR="00694098">
        <w:trPr>
          <w:trHeight w:hRule="exact" w:val="610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 w:right="8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w w:val="95"/>
                <w:sz w:val="20"/>
              </w:rPr>
              <w:t>Australasian</w:t>
            </w:r>
            <w:r>
              <w:rPr>
                <w:rFonts w:ascii="Arial"/>
                <w:b/>
                <w:spacing w:val="1"/>
                <w:w w:val="95"/>
                <w:sz w:val="20"/>
              </w:rPr>
              <w:t xml:space="preserve"> </w:t>
            </w:r>
            <w:proofErr w:type="spellStart"/>
            <w:r>
              <w:rPr>
                <w:rFonts w:ascii="Arial"/>
                <w:b/>
                <w:sz w:val="20"/>
              </w:rPr>
              <w:t>Shoveler</w:t>
            </w:r>
            <w:proofErr w:type="spellEnd"/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Easy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&gt;67%</w:t>
            </w:r>
          </w:p>
        </w:tc>
      </w:tr>
      <w:tr w:rsidR="00694098">
        <w:trPr>
          <w:trHeight w:hRule="exact" w:val="379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Pacific Black</w:t>
            </w:r>
            <w:r>
              <w:rPr>
                <w:rFonts w:ascii="Arial"/>
                <w:spacing w:val="-7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Duck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11%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Difficult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&gt;64%</w:t>
            </w:r>
          </w:p>
        </w:tc>
      </w:tr>
      <w:tr w:rsidR="00694098">
        <w:trPr>
          <w:trHeight w:hRule="exact" w:val="382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Grey</w:t>
            </w:r>
            <w:r>
              <w:rPr>
                <w:rFonts w:ascii="Arial"/>
                <w:spacing w:val="-6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Teal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33%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3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&gt;50%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Difficult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81"/>
              <w:ind w:left="2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&gt;76%</w:t>
            </w:r>
          </w:p>
        </w:tc>
      </w:tr>
      <w:tr w:rsidR="00694098">
        <w:trPr>
          <w:trHeight w:hRule="exact" w:val="379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Chestnut</w:t>
            </w:r>
            <w:r>
              <w:rPr>
                <w:rFonts w:asci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Teal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17%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2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&gt;50%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Difficult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2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90%</w:t>
            </w:r>
          </w:p>
        </w:tc>
      </w:tr>
      <w:tr w:rsidR="00694098">
        <w:trPr>
          <w:trHeight w:hRule="exact" w:val="610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 w:right="4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Australian</w:t>
            </w:r>
            <w:r>
              <w:rPr>
                <w:rFonts w:ascii="Arial"/>
                <w:b/>
                <w:spacing w:val="-6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Wood</w:t>
            </w:r>
            <w:r>
              <w:rPr>
                <w:rFonts w:ascii="Arial"/>
                <w:b/>
                <w:w w:val="99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Duck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19%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right="14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9"/>
                <w:sz w:val="20"/>
              </w:rPr>
              <w:t>?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Difficult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&gt;80%</w:t>
            </w:r>
          </w:p>
        </w:tc>
      </w:tr>
      <w:tr w:rsidR="00694098">
        <w:trPr>
          <w:trHeight w:hRule="exact" w:val="382"/>
        </w:trPr>
        <w:tc>
          <w:tcPr>
            <w:tcW w:w="2193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Stubble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Quail</w:t>
            </w:r>
          </w:p>
        </w:tc>
        <w:tc>
          <w:tcPr>
            <w:tcW w:w="1552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5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>–</w:t>
            </w:r>
          </w:p>
        </w:tc>
        <w:tc>
          <w:tcPr>
            <w:tcW w:w="131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100%</w:t>
            </w:r>
          </w:p>
        </w:tc>
        <w:tc>
          <w:tcPr>
            <w:tcW w:w="1819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Moderate</w:t>
            </w:r>
          </w:p>
        </w:tc>
        <w:tc>
          <w:tcPr>
            <w:tcW w:w="1345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  <w:tc>
          <w:tcPr>
            <w:tcW w:w="1634" w:type="dxa"/>
            <w:tcBorders>
              <w:top w:val="single" w:sz="4" w:space="0" w:color="00B1A9"/>
              <w:left w:val="nil"/>
              <w:bottom w:val="single" w:sz="4" w:space="0" w:color="00B1A9"/>
              <w:right w:val="nil"/>
            </w:tcBorders>
          </w:tcPr>
          <w:p w:rsidR="00694098" w:rsidRDefault="00F47497">
            <w:pPr>
              <w:pStyle w:val="TableParagraph"/>
              <w:spacing w:before="79"/>
              <w:ind w:left="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sz w:val="20"/>
              </w:rPr>
              <w:t>100%</w:t>
            </w:r>
          </w:p>
        </w:tc>
      </w:tr>
    </w:tbl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spacing w:before="118"/>
        <w:ind w:left="212" w:right="245"/>
      </w:pPr>
      <w:r>
        <w:t>In the remaining four duck species, recognition of retained juvenile plumage is more difficult because</w:t>
      </w:r>
      <w:r>
        <w:rPr>
          <w:spacing w:val="-22"/>
        </w:rPr>
        <w:t xml:space="preserve"> </w:t>
      </w:r>
      <w:r>
        <w:t>there</w:t>
      </w:r>
      <w:r>
        <w:rPr>
          <w:w w:val="99"/>
        </w:rPr>
        <w:t xml:space="preserve"> </w:t>
      </w:r>
      <w:r>
        <w:t>are no obvious differences in feather pattern to guide detection of retained juvenile feathers (Table 30).</w:t>
      </w:r>
      <w:r>
        <w:rPr>
          <w:spacing w:val="-15"/>
        </w:rPr>
        <w:t xml:space="preserve"> </w:t>
      </w:r>
      <w:r>
        <w:t>In</w:t>
      </w:r>
      <w:r>
        <w:rPr>
          <w:w w:val="99"/>
        </w:rPr>
        <w:t xml:space="preserve"> </w:t>
      </w:r>
      <w:r>
        <w:t>Pacific Black Duck, Grey Teal and Chestnut Teal, retained juvenile feathers differ slightly from adult</w:t>
      </w:r>
      <w:r>
        <w:rPr>
          <w:spacing w:val="-33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 xml:space="preserve">in their relative size and in the </w:t>
      </w:r>
      <w:r>
        <w:t>shape of their feather tips; retained juvenile feathers can also differ</w:t>
      </w:r>
      <w:r>
        <w:rPr>
          <w:spacing w:val="-24"/>
        </w:rPr>
        <w:t xml:space="preserve"> </w:t>
      </w:r>
      <w:r>
        <w:t>slightly</w:t>
      </w:r>
      <w:r>
        <w:rPr>
          <w:w w:val="99"/>
        </w:rPr>
        <w:t xml:space="preserve"> </w:t>
      </w:r>
      <w:r>
        <w:t xml:space="preserve">from subsequent generations of feathers in being more worn. </w:t>
      </w:r>
      <w:proofErr w:type="spellStart"/>
      <w:r>
        <w:t>Moult</w:t>
      </w:r>
      <w:proofErr w:type="spellEnd"/>
      <w:r>
        <w:t xml:space="preserve"> contrasts of similarly patterned</w:t>
      </w:r>
      <w:r>
        <w:rPr>
          <w:spacing w:val="-24"/>
        </w:rPr>
        <w:t xml:space="preserve"> </w:t>
      </w:r>
      <w:r>
        <w:t>feathers</w:t>
      </w:r>
      <w:r>
        <w:rPr>
          <w:w w:val="99"/>
        </w:rPr>
        <w:t xml:space="preserve"> </w:t>
      </w:r>
      <w:r>
        <w:t>are also key to ageing Stubble</w:t>
      </w:r>
      <w:r>
        <w:rPr>
          <w:spacing w:val="-15"/>
        </w:rPr>
        <w:t xml:space="preserve"> </w:t>
      </w:r>
      <w:r>
        <w:t>Quail.</w:t>
      </w:r>
    </w:p>
    <w:p w:rsidR="00694098" w:rsidRDefault="00F47497">
      <w:pPr>
        <w:pStyle w:val="BodyText"/>
        <w:spacing w:before="118"/>
        <w:ind w:left="212" w:right="298"/>
      </w:pPr>
      <w:r>
        <w:t xml:space="preserve">These distinctions are subtle. </w:t>
      </w:r>
      <w:r>
        <w:rPr>
          <w:spacing w:val="5"/>
        </w:rPr>
        <w:t xml:space="preserve">We </w:t>
      </w:r>
      <w:r>
        <w:t>were at least sometimes able to detect them in this study, but we</w:t>
      </w:r>
      <w:r>
        <w:rPr>
          <w:spacing w:val="-35"/>
        </w:rPr>
        <w:t xml:space="preserve"> </w:t>
      </w:r>
      <w:r>
        <w:t>were</w:t>
      </w:r>
      <w:r>
        <w:rPr>
          <w:w w:val="99"/>
        </w:rPr>
        <w:t xml:space="preserve"> </w:t>
      </w:r>
      <w:r>
        <w:t>working under different conditions to those likely to be experienced by agency staff when assessing</w:t>
      </w:r>
      <w:r>
        <w:rPr>
          <w:spacing w:val="-20"/>
        </w:rPr>
        <w:t xml:space="preserve"> </w:t>
      </w:r>
      <w:r>
        <w:t>age</w:t>
      </w:r>
      <w:r>
        <w:rPr>
          <w:w w:val="99"/>
        </w:rPr>
        <w:t xml:space="preserve"> </w:t>
      </w:r>
      <w:r>
        <w:t>ratios. The museum skins we worked from were cl</w:t>
      </w:r>
      <w:r>
        <w:t>ean and dry; this is often not the case when</w:t>
      </w:r>
      <w:r>
        <w:rPr>
          <w:spacing w:val="-17"/>
        </w:rPr>
        <w:t xml:space="preserve"> </w:t>
      </w:r>
      <w:r>
        <w:t>examining</w:t>
      </w:r>
      <w:r>
        <w:rPr>
          <w:w w:val="99"/>
        </w:rPr>
        <w:t xml:space="preserve"> </w:t>
      </w:r>
      <w:r>
        <w:t>bag samples, either in the field or when using specimens from a freezer. As plumages were the focus of</w:t>
      </w:r>
      <w:r>
        <w:rPr>
          <w:spacing w:val="-37"/>
        </w:rPr>
        <w:t xml:space="preserve"> </w:t>
      </w:r>
      <w:r>
        <w:t>this</w:t>
      </w:r>
      <w:r>
        <w:rPr>
          <w:w w:val="99"/>
        </w:rPr>
        <w:t xml:space="preserve"> </w:t>
      </w:r>
      <w:r>
        <w:t>study, we also had the luxury of extensive comparative material (photographs and museum skins</w:t>
      </w:r>
      <w:r>
        <w:t>), and</w:t>
      </w:r>
      <w:r>
        <w:rPr>
          <w:spacing w:val="-28"/>
        </w:rPr>
        <w:t xml:space="preserve"> </w:t>
      </w:r>
      <w:r>
        <w:t>time</w:t>
      </w:r>
      <w:r>
        <w:rPr>
          <w:w w:val="99"/>
        </w:rPr>
        <w:t xml:space="preserve"> </w:t>
      </w:r>
      <w:r>
        <w:t>to examine it, while trying to assess the age of difficult individuals. Moreover, we have a</w:t>
      </w:r>
      <w:r>
        <w:rPr>
          <w:spacing w:val="-19"/>
        </w:rPr>
        <w:t xml:space="preserve"> </w:t>
      </w:r>
      <w:r>
        <w:t>long-standing</w:t>
      </w:r>
      <w:r>
        <w:rPr>
          <w:w w:val="99"/>
        </w:rPr>
        <w:t xml:space="preserve"> </w:t>
      </w:r>
      <w:r>
        <w:t xml:space="preserve">interest in plumages and </w:t>
      </w:r>
      <w:proofErr w:type="spellStart"/>
      <w:r>
        <w:t>moults</w:t>
      </w:r>
      <w:proofErr w:type="spellEnd"/>
      <w:r>
        <w:t xml:space="preserve">, and have considerable experience in detecting </w:t>
      </w:r>
      <w:proofErr w:type="spellStart"/>
      <w:r>
        <w:t>moult</w:t>
      </w:r>
      <w:proofErr w:type="spellEnd"/>
      <w:r>
        <w:t xml:space="preserve"> contrasts. Even</w:t>
      </w:r>
      <w:r>
        <w:rPr>
          <w:spacing w:val="-22"/>
        </w:rPr>
        <w:t xml:space="preserve"> </w:t>
      </w:r>
      <w:r>
        <w:t>with</w:t>
      </w:r>
      <w:r>
        <w:rPr>
          <w:w w:val="99"/>
        </w:rPr>
        <w:t xml:space="preserve"> </w:t>
      </w:r>
      <w:r>
        <w:t>these advantages, we were not co</w:t>
      </w:r>
      <w:r>
        <w:t>nfident in our ageing of every specimen and found it difficult to avoid</w:t>
      </w:r>
      <w:r>
        <w:rPr>
          <w:spacing w:val="-21"/>
        </w:rPr>
        <w:t xml:space="preserve"> </w:t>
      </w:r>
      <w:r>
        <w:t>a</w:t>
      </w:r>
      <w:r>
        <w:rPr>
          <w:w w:val="99"/>
        </w:rPr>
        <w:t xml:space="preserve"> </w:t>
      </w:r>
      <w:r>
        <w:t>certain degree of subjectivity in</w:t>
      </w:r>
      <w:r>
        <w:t xml:space="preserve">, for example, </w:t>
      </w:r>
      <w:r>
        <w:t>classifying feather tips as rounded or pointed. We</w:t>
      </w:r>
      <w:r>
        <w:rPr>
          <w:spacing w:val="-26"/>
        </w:rPr>
        <w:t xml:space="preserve"> </w:t>
      </w:r>
      <w:r>
        <w:t>found</w:t>
      </w:r>
      <w:r>
        <w:rPr>
          <w:w w:val="99"/>
        </w:rPr>
        <w:t xml:space="preserve"> </w:t>
      </w:r>
      <w:r>
        <w:t>Hardhead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particularly</w:t>
      </w:r>
      <w:r>
        <w:rPr>
          <w:spacing w:val="-6"/>
        </w:rPr>
        <w:t xml:space="preserve"> </w:t>
      </w:r>
      <w:r>
        <w:t>difficult</w:t>
      </w:r>
      <w:r>
        <w:rPr>
          <w:spacing w:val="-6"/>
        </w:rPr>
        <w:t xml:space="preserve"> </w:t>
      </w:r>
      <w:r>
        <w:t>species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age</w:t>
      </w:r>
      <w:r>
        <w:rPr>
          <w:spacing w:val="-4"/>
        </w:rPr>
        <w:t xml:space="preserve"> </w:t>
      </w:r>
      <w:r>
        <w:t>after</w:t>
      </w:r>
      <w:r>
        <w:rPr>
          <w:spacing w:val="-4"/>
        </w:rPr>
        <w:t xml:space="preserve"> </w:t>
      </w:r>
      <w:r>
        <w:t>it had</w:t>
      </w:r>
      <w:r>
        <w:rPr>
          <w:spacing w:val="-1"/>
        </w:rPr>
        <w:t xml:space="preserve"> </w:t>
      </w:r>
      <w:proofErr w:type="spellStart"/>
      <w:r>
        <w:t>moulted</w:t>
      </w:r>
      <w:proofErr w:type="spellEnd"/>
      <w:r>
        <w:rPr>
          <w:spacing w:val="-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juv</w:t>
      </w:r>
      <w:r>
        <w:t>enile</w:t>
      </w:r>
      <w:r>
        <w:rPr>
          <w:spacing w:val="-2"/>
        </w:rPr>
        <w:t xml:space="preserve"> </w:t>
      </w:r>
      <w:r>
        <w:t>tail</w:t>
      </w:r>
      <w:r>
        <w:rPr>
          <w:spacing w:val="-4"/>
        </w:rPr>
        <w:t xml:space="preserve"> </w:t>
      </w:r>
      <w:proofErr w:type="gramStart"/>
      <w:r>
        <w:t>feathers,</w:t>
      </w:r>
      <w:r>
        <w:rPr>
          <w:spacing w:val="-4"/>
        </w:rPr>
        <w:t xml:space="preserve"> </w:t>
      </w:r>
      <w:r>
        <w:t>and</w:t>
      </w:r>
      <w:proofErr w:type="gramEnd"/>
      <w:r>
        <w:t xml:space="preserve"> suspect</w:t>
      </w:r>
      <w:r>
        <w:rPr>
          <w:spacing w:val="-1"/>
        </w:rPr>
        <w:t xml:space="preserve"> </w:t>
      </w:r>
      <w:r>
        <w:t>that</w:t>
      </w:r>
      <w:r>
        <w:rPr>
          <w:w w:val="99"/>
        </w:rPr>
        <w:t xml:space="preserve"> </w:t>
      </w:r>
      <w:r>
        <w:t>the proportion of immatures in bag samples is likely to be systematically</w:t>
      </w:r>
      <w:r>
        <w:rPr>
          <w:spacing w:val="-35"/>
        </w:rPr>
        <w:t xml:space="preserve"> </w:t>
      </w:r>
      <w:r>
        <w:t>underestimated.</w:t>
      </w:r>
    </w:p>
    <w:p w:rsidR="00694098" w:rsidRDefault="00F47497">
      <w:pPr>
        <w:pStyle w:val="BodyText"/>
        <w:spacing w:before="120"/>
        <w:ind w:left="212" w:right="245"/>
      </w:pPr>
      <w:r>
        <w:t>Given these difficulties, we</w:t>
      </w:r>
      <w:r>
        <w:rPr>
          <w:spacing w:val="-17"/>
        </w:rPr>
        <w:t xml:space="preserve"> </w:t>
      </w:r>
      <w:r>
        <w:t>recommend:</w:t>
      </w:r>
    </w:p>
    <w:p w:rsidR="00694098" w:rsidRDefault="00F47497">
      <w:pPr>
        <w:pStyle w:val="ListParagraph"/>
        <w:numPr>
          <w:ilvl w:val="2"/>
          <w:numId w:val="22"/>
        </w:numPr>
        <w:tabs>
          <w:tab w:val="left" w:pos="574"/>
        </w:tabs>
        <w:spacing w:before="127" w:line="249" w:lineRule="auto"/>
        <w:ind w:right="245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Ageing should be carried out by experienced staff who can take the time to examine wing plumage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as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well as tail feathers, and who have a working space in which to compare subtle plumage characters</w:t>
      </w:r>
      <w:r>
        <w:rPr>
          <w:rFonts w:ascii="Arial"/>
          <w:spacing w:val="-23"/>
          <w:sz w:val="20"/>
        </w:rPr>
        <w:t xml:space="preserve"> </w:t>
      </w:r>
      <w:r>
        <w:rPr>
          <w:rFonts w:ascii="Arial"/>
          <w:sz w:val="20"/>
        </w:rPr>
        <w:t>(e.g.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shape of primary tips) against a temporary reference </w:t>
      </w:r>
      <w:r>
        <w:rPr>
          <w:rFonts w:ascii="Arial"/>
          <w:sz w:val="20"/>
        </w:rPr>
        <w:t>collection of specimens of known</w:t>
      </w:r>
      <w:r>
        <w:rPr>
          <w:rFonts w:ascii="Arial"/>
          <w:spacing w:val="-22"/>
          <w:sz w:val="20"/>
        </w:rPr>
        <w:t xml:space="preserve"> </w:t>
      </w:r>
      <w:r>
        <w:rPr>
          <w:rFonts w:ascii="Arial"/>
          <w:sz w:val="20"/>
        </w:rPr>
        <w:t>age.</w:t>
      </w:r>
    </w:p>
    <w:p w:rsidR="00694098" w:rsidRDefault="00F47497">
      <w:pPr>
        <w:pStyle w:val="ListParagraph"/>
        <w:numPr>
          <w:ilvl w:val="2"/>
          <w:numId w:val="22"/>
        </w:numPr>
        <w:tabs>
          <w:tab w:val="left" w:pos="574"/>
        </w:tabs>
        <w:spacing w:before="114" w:line="249" w:lineRule="auto"/>
        <w:ind w:right="25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Cloacal examination of ducks should be carried out when wing specimens are collected.</w:t>
      </w:r>
      <w:r>
        <w:rPr>
          <w:rFonts w:ascii="Arial" w:eastAsia="Arial" w:hAnsi="Arial" w:cs="Arial"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Characteristics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of the cloaca of immature ducks include an opening to the bursa of </w:t>
      </w:r>
      <w:proofErr w:type="spellStart"/>
      <w:r>
        <w:rPr>
          <w:rFonts w:ascii="Arial" w:eastAsia="Arial" w:hAnsi="Arial" w:cs="Arial"/>
          <w:sz w:val="20"/>
          <w:szCs w:val="20"/>
        </w:rPr>
        <w:t>Fabricius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(in both sexes), a</w:t>
      </w:r>
      <w:r>
        <w:rPr>
          <w:rFonts w:ascii="Arial" w:eastAsia="Arial" w:hAnsi="Arial" w:cs="Arial"/>
          <w:spacing w:val="-2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closed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oviduct (in f</w:t>
      </w:r>
      <w:r>
        <w:rPr>
          <w:rFonts w:ascii="Arial" w:eastAsia="Arial" w:hAnsi="Arial" w:cs="Arial"/>
          <w:sz w:val="20"/>
          <w:szCs w:val="20"/>
        </w:rPr>
        <w:t>emales) and an unsheathed penis (in males). As with cloacal sexing, use of this</w:t>
      </w:r>
      <w:r>
        <w:rPr>
          <w:rFonts w:ascii="Arial" w:eastAsia="Arial" w:hAnsi="Arial" w:cs="Arial"/>
          <w:spacing w:val="-2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technique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requires </w:t>
      </w:r>
      <w:proofErr w:type="spellStart"/>
      <w:r>
        <w:rPr>
          <w:rFonts w:ascii="Arial" w:eastAsia="Arial" w:hAnsi="Arial" w:cs="Arial"/>
          <w:sz w:val="20"/>
          <w:szCs w:val="20"/>
        </w:rPr>
        <w:t>specialised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training. Cloacal ageing would best be used as a complement to </w:t>
      </w:r>
      <w:proofErr w:type="gramStart"/>
      <w:r>
        <w:rPr>
          <w:rFonts w:ascii="Arial" w:eastAsia="Arial" w:hAnsi="Arial" w:cs="Arial"/>
          <w:sz w:val="20"/>
          <w:szCs w:val="20"/>
        </w:rPr>
        <w:t>ageing</w:t>
      </w:r>
      <w:proofErr w:type="gramEnd"/>
      <w:r>
        <w:rPr>
          <w:rFonts w:ascii="Arial" w:eastAsia="Arial" w:hAnsi="Arial" w:cs="Arial"/>
          <w:sz w:val="20"/>
          <w:szCs w:val="20"/>
        </w:rPr>
        <w:t xml:space="preserve"> by</w:t>
      </w:r>
      <w:r>
        <w:rPr>
          <w:rFonts w:ascii="Arial" w:eastAsia="Arial" w:hAnsi="Arial" w:cs="Arial"/>
          <w:spacing w:val="-2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plumage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characters (not as a replacement), as there is limited information on when ‘adult’ cloacal attributes</w:t>
      </w:r>
      <w:r>
        <w:rPr>
          <w:rFonts w:ascii="Arial" w:eastAsia="Arial" w:hAnsi="Arial" w:cs="Arial"/>
          <w:spacing w:val="-1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are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attained by Australian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ducks.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tabs>
          <w:tab w:val="left" w:pos="2454"/>
        </w:tabs>
        <w:ind w:left="1734" w:right="245"/>
      </w:pPr>
      <w:r>
        <w:rPr>
          <w:color w:val="00B1A9"/>
          <w:sz w:val="18"/>
        </w:rPr>
        <w:t>54</w:t>
      </w:r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21"/>
        </w:rPr>
        <w:t xml:space="preserve"> </w:t>
      </w:r>
      <w:r>
        <w:t>characters</w:t>
      </w:r>
    </w:p>
    <w:p w:rsidR="00694098" w:rsidRDefault="00694098">
      <w:pPr>
        <w:sectPr w:rsidR="00694098">
          <w:footerReference w:type="default" r:id="rId81"/>
          <w:pgSz w:w="11910" w:h="16850"/>
          <w:pgMar w:top="1160" w:right="920" w:bottom="280" w:left="920" w:header="0" w:footer="0" w:gutter="0"/>
          <w:cols w:space="720"/>
        </w:sectPr>
      </w:pPr>
    </w:p>
    <w:p w:rsidR="00694098" w:rsidRDefault="00F47497">
      <w:pPr>
        <w:pStyle w:val="Heading3"/>
        <w:numPr>
          <w:ilvl w:val="1"/>
          <w:numId w:val="22"/>
        </w:numPr>
        <w:tabs>
          <w:tab w:val="left" w:pos="690"/>
        </w:tabs>
        <w:spacing w:before="53"/>
        <w:ind w:left="689" w:right="104" w:hanging="577"/>
        <w:jc w:val="left"/>
        <w:rPr>
          <w:rFonts w:ascii="Arial" w:eastAsia="Arial" w:hAnsi="Arial" w:cs="Arial"/>
          <w:b w:val="0"/>
          <w:bCs w:val="0"/>
        </w:rPr>
      </w:pPr>
      <w:bookmarkStart w:id="38" w:name="_TOC_250009"/>
      <w:r>
        <w:rPr>
          <w:rFonts w:ascii="Arial"/>
          <w:color w:val="2D1E66"/>
        </w:rPr>
        <w:lastRenderedPageBreak/>
        <w:t>Recommendations for future data collection and further</w:t>
      </w:r>
      <w:r>
        <w:rPr>
          <w:rFonts w:ascii="Arial"/>
          <w:color w:val="2D1E66"/>
          <w:spacing w:val="-17"/>
        </w:rPr>
        <w:t xml:space="preserve"> </w:t>
      </w:r>
      <w:r>
        <w:rPr>
          <w:rFonts w:ascii="Arial"/>
          <w:color w:val="2D1E66"/>
        </w:rPr>
        <w:t>research</w:t>
      </w:r>
      <w:bookmarkEnd w:id="38"/>
    </w:p>
    <w:p w:rsidR="00694098" w:rsidRDefault="00F47497">
      <w:pPr>
        <w:pStyle w:val="Heading4"/>
        <w:numPr>
          <w:ilvl w:val="2"/>
          <w:numId w:val="20"/>
        </w:numPr>
        <w:tabs>
          <w:tab w:val="left" w:pos="966"/>
        </w:tabs>
        <w:ind w:right="707"/>
        <w:rPr>
          <w:b w:val="0"/>
          <w:bCs w:val="0"/>
        </w:rPr>
      </w:pPr>
      <w:bookmarkStart w:id="39" w:name="_TOC_250008"/>
      <w:r>
        <w:t>Collection of</w:t>
      </w:r>
      <w:r>
        <w:rPr>
          <w:spacing w:val="-3"/>
        </w:rPr>
        <w:t xml:space="preserve"> </w:t>
      </w:r>
      <w:r>
        <w:t>specimens</w:t>
      </w:r>
      <w:bookmarkEnd w:id="39"/>
    </w:p>
    <w:p w:rsidR="00694098" w:rsidRDefault="00F47497">
      <w:pPr>
        <w:pStyle w:val="BodyText"/>
        <w:spacing w:before="56"/>
        <w:ind w:left="112" w:right="156"/>
      </w:pPr>
      <w:r>
        <w:t xml:space="preserve">In this study, </w:t>
      </w:r>
      <w:r>
        <w:rPr>
          <w:rFonts w:cs="Arial"/>
        </w:rPr>
        <w:t xml:space="preserve">we </w:t>
      </w:r>
      <w:r>
        <w:t>have considered the reliability of the ageing and sexing of the specimens obtained</w:t>
      </w:r>
      <w:r>
        <w:rPr>
          <w:spacing w:val="-29"/>
        </w:rPr>
        <w:t xml:space="preserve"> </w:t>
      </w:r>
      <w:r>
        <w:t>from</w:t>
      </w:r>
      <w:r>
        <w:rPr>
          <w:w w:val="99"/>
        </w:rPr>
        <w:t xml:space="preserve"> </w:t>
      </w:r>
      <w:r>
        <w:t>hunters</w:t>
      </w:r>
      <w:r>
        <w:rPr>
          <w:spacing w:val="-3"/>
        </w:rPr>
        <w:t xml:space="preserve"> </w:t>
      </w:r>
      <w:r>
        <w:rPr>
          <w:rFonts w:cs="Arial"/>
        </w:rPr>
        <w:t>at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beginning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of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Victorian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duck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hunting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season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(3rd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weekend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in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March)</w:t>
      </w:r>
      <w:r>
        <w:t>.</w:t>
      </w:r>
      <w:r>
        <w:rPr>
          <w:spacing w:val="-3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study</w:t>
      </w:r>
      <w:r>
        <w:rPr>
          <w:spacing w:val="-6"/>
        </w:rPr>
        <w:t xml:space="preserve"> </w:t>
      </w:r>
      <w:r>
        <w:t>did</w:t>
      </w:r>
      <w:r>
        <w:rPr>
          <w:spacing w:val="-6"/>
        </w:rPr>
        <w:t xml:space="preserve"> </w:t>
      </w:r>
      <w:r>
        <w:t>not</w:t>
      </w:r>
      <w:r>
        <w:rPr>
          <w:w w:val="99"/>
        </w:rPr>
        <w:t xml:space="preserve"> </w:t>
      </w:r>
      <w:r>
        <w:t xml:space="preserve">extend to the question of </w:t>
      </w:r>
      <w:proofErr w:type="gramStart"/>
      <w:r>
        <w:t>whether or not</w:t>
      </w:r>
      <w:proofErr w:type="gramEnd"/>
      <w:r>
        <w:t xml:space="preserve"> these samples are representative of the population, but this is</w:t>
      </w:r>
      <w:r>
        <w:rPr>
          <w:spacing w:val="-30"/>
        </w:rPr>
        <w:t xml:space="preserve"> </w:t>
      </w:r>
      <w:r>
        <w:t>an</w:t>
      </w:r>
      <w:r>
        <w:rPr>
          <w:w w:val="99"/>
        </w:rPr>
        <w:t xml:space="preserve"> </w:t>
      </w:r>
      <w:r>
        <w:t>issue that should be addressed in the age and sex ratios used in game harvesting models. For</w:t>
      </w:r>
      <w:r>
        <w:rPr>
          <w:spacing w:val="-27"/>
        </w:rPr>
        <w:t xml:space="preserve"> </w:t>
      </w:r>
      <w:r>
        <w:t>example,</w:t>
      </w:r>
      <w:r>
        <w:rPr>
          <w:w w:val="99"/>
        </w:rPr>
        <w:t xml:space="preserve"> </w:t>
      </w:r>
      <w:proofErr w:type="spellStart"/>
      <w:r>
        <w:t>Rigg</w:t>
      </w:r>
      <w:r>
        <w:t>ert</w:t>
      </w:r>
      <w:proofErr w:type="spellEnd"/>
      <w:r>
        <w:t xml:space="preserve"> (1977) demonstrated that the proportion of juvenile Australian Shelducks shot by hunters in</w:t>
      </w:r>
      <w:r>
        <w:rPr>
          <w:spacing w:val="-36"/>
        </w:rPr>
        <w:t xml:space="preserve"> </w:t>
      </w:r>
      <w:r>
        <w:t>Rottnest</w:t>
      </w:r>
      <w:r>
        <w:rPr>
          <w:w w:val="99"/>
        </w:rPr>
        <w:t xml:space="preserve"> </w:t>
      </w:r>
      <w:r>
        <w:t>Island was significantly higher than the proportion of juveniles observed in the population; similarly,</w:t>
      </w:r>
      <w:r>
        <w:rPr>
          <w:spacing w:val="-32"/>
        </w:rPr>
        <w:t xml:space="preserve"> </w:t>
      </w:r>
      <w:r>
        <w:t>juveniles</w:t>
      </w:r>
      <w:r>
        <w:rPr>
          <w:w w:val="99"/>
        </w:rPr>
        <w:t xml:space="preserve"> </w:t>
      </w:r>
      <w:r>
        <w:t>have been found to be overrepresented</w:t>
      </w:r>
      <w:r>
        <w:t xml:space="preserve"> in hunted wing samples of several European duck species (Fox et</w:t>
      </w:r>
      <w:r>
        <w:rPr>
          <w:spacing w:val="-34"/>
        </w:rPr>
        <w:t xml:space="preserve"> </w:t>
      </w:r>
      <w:r>
        <w:t>al.</w:t>
      </w:r>
      <w:r>
        <w:rPr>
          <w:spacing w:val="-2"/>
        </w:rPr>
        <w:t xml:space="preserve"> </w:t>
      </w:r>
      <w:r>
        <w:t xml:space="preserve">2016). </w:t>
      </w:r>
      <w:proofErr w:type="spellStart"/>
      <w:r>
        <w:t>Riggert</w:t>
      </w:r>
      <w:r>
        <w:rPr>
          <w:rFonts w:cs="Arial"/>
        </w:rPr>
        <w:t>’</w:t>
      </w:r>
      <w:r>
        <w:t>s</w:t>
      </w:r>
      <w:proofErr w:type="spellEnd"/>
      <w:r>
        <w:t xml:space="preserve"> (1977) shelduck study found no significant differences between the sex ratios obtained</w:t>
      </w:r>
      <w:r>
        <w:rPr>
          <w:spacing w:val="-36"/>
        </w:rPr>
        <w:t xml:space="preserve"> </w:t>
      </w:r>
      <w:r>
        <w:t>from hunters and those obtained from a systematic trapping survey, but it did demon</w:t>
      </w:r>
      <w:r>
        <w:t>strate some local</w:t>
      </w:r>
      <w:r>
        <w:rPr>
          <w:spacing w:val="-30"/>
        </w:rPr>
        <w:t xml:space="preserve"> </w:t>
      </w:r>
      <w:r>
        <w:t>patchiness in the distribution of the sexes, e.g. flocks dominated by females formed at certain times of year.</w:t>
      </w:r>
      <w:r>
        <w:rPr>
          <w:spacing w:val="-29"/>
        </w:rPr>
        <w:t xml:space="preserve"> </w:t>
      </w:r>
      <w:r>
        <w:t>Studies</w:t>
      </w:r>
      <w:r>
        <w:rPr>
          <w:spacing w:val="-1"/>
        </w:rPr>
        <w:t xml:space="preserve"> </w:t>
      </w:r>
      <w:r>
        <w:t>comparing age and sex ratios on wetlands just before duck hunting season begins could help clarify</w:t>
      </w:r>
      <w:r>
        <w:rPr>
          <w:spacing w:val="-24"/>
        </w:rPr>
        <w:t xml:space="preserve"> </w:t>
      </w:r>
      <w:r>
        <w:t>whether</w:t>
      </w:r>
      <w:r>
        <w:rPr>
          <w:spacing w:val="-1"/>
        </w:rPr>
        <w:t xml:space="preserve"> </w:t>
      </w:r>
      <w:r>
        <w:t>the ratios i</w:t>
      </w:r>
      <w:r>
        <w:t>n hunters</w:t>
      </w:r>
      <w:r>
        <w:rPr>
          <w:rFonts w:cs="Arial"/>
        </w:rPr>
        <w:t xml:space="preserve">’ </w:t>
      </w:r>
      <w:r>
        <w:t xml:space="preserve">samples are representative of the age and sex ratios </w:t>
      </w:r>
      <w:proofErr w:type="gramStart"/>
      <w:r>
        <w:t>actually present</w:t>
      </w:r>
      <w:proofErr w:type="gramEnd"/>
      <w:r>
        <w:t>. Sex ratio</w:t>
      </w:r>
      <w:r>
        <w:rPr>
          <w:spacing w:val="-9"/>
        </w:rPr>
        <w:t xml:space="preserve"> </w:t>
      </w:r>
      <w:r>
        <w:t>could</w:t>
      </w:r>
      <w:r>
        <w:rPr>
          <w:spacing w:val="2"/>
        </w:rPr>
        <w:t xml:space="preserve"> </w:t>
      </w:r>
      <w:r>
        <w:t>be assessed from field views for several Victorian duck species, and one of Victoria</w:t>
      </w:r>
      <w:r>
        <w:rPr>
          <w:rFonts w:cs="Arial"/>
        </w:rPr>
        <w:t>’</w:t>
      </w:r>
      <w:r>
        <w:t>s game bird</w:t>
      </w:r>
      <w:r>
        <w:rPr>
          <w:spacing w:val="-14"/>
        </w:rPr>
        <w:t xml:space="preserve"> </w:t>
      </w:r>
      <w:r>
        <w:t>species,</w:t>
      </w:r>
      <w:r>
        <w:rPr>
          <w:spacing w:val="-1"/>
        </w:rPr>
        <w:t xml:space="preserve"> </w:t>
      </w:r>
      <w:r>
        <w:t>Australian Shelduck, could also be aged from field</w:t>
      </w:r>
      <w:r>
        <w:rPr>
          <w:spacing w:val="-16"/>
        </w:rPr>
        <w:t xml:space="preserve"> </w:t>
      </w:r>
      <w:r>
        <w:t>views.</w:t>
      </w:r>
    </w:p>
    <w:p w:rsidR="00694098" w:rsidRDefault="00F47497">
      <w:pPr>
        <w:pStyle w:val="BodyText"/>
        <w:ind w:left="112" w:right="104"/>
      </w:pPr>
      <w:r>
        <w:t>When wing and tail samples are collected from hunters or other sources, the samples are placed in</w:t>
      </w:r>
      <w:r>
        <w:rPr>
          <w:spacing w:val="-11"/>
        </w:rPr>
        <w:t xml:space="preserve"> </w:t>
      </w:r>
      <w:r>
        <w:t>A4</w:t>
      </w:r>
      <w:r>
        <w:rPr>
          <w:w w:val="99"/>
        </w:rPr>
        <w:t xml:space="preserve"> </w:t>
      </w:r>
      <w:r>
        <w:t>envelopes on which key details such as date, location and species are recorded. The envelopes are</w:t>
      </w:r>
      <w:r>
        <w:rPr>
          <w:spacing w:val="-29"/>
        </w:rPr>
        <w:t xml:space="preserve"> </w:t>
      </w:r>
      <w:r>
        <w:t>custom-</w:t>
      </w:r>
      <w:r>
        <w:rPr>
          <w:w w:val="99"/>
        </w:rPr>
        <w:t xml:space="preserve"> </w:t>
      </w:r>
      <w:r>
        <w:t xml:space="preserve">printed with fields in which key data are </w:t>
      </w:r>
      <w:r>
        <w:t>recorded. Our impression was that this system worked well, but</w:t>
      </w:r>
      <w:r>
        <w:rPr>
          <w:spacing w:val="-20"/>
        </w:rPr>
        <w:t xml:space="preserve"> </w:t>
      </w:r>
      <w:r>
        <w:t>that</w:t>
      </w:r>
      <w:r>
        <w:rPr>
          <w:w w:val="99"/>
        </w:rPr>
        <w:t xml:space="preserve"> </w:t>
      </w:r>
      <w:r>
        <w:t xml:space="preserve">the fields </w:t>
      </w:r>
      <w:r>
        <w:rPr>
          <w:rFonts w:cs="Arial"/>
        </w:rPr>
        <w:t>‘</w:t>
      </w:r>
      <w:r>
        <w:t>Male</w:t>
      </w:r>
      <w:r>
        <w:rPr>
          <w:rFonts w:cs="Arial"/>
        </w:rPr>
        <w:t xml:space="preserve">’ </w:t>
      </w:r>
      <w:r>
        <w:t xml:space="preserve">and </w:t>
      </w:r>
      <w:r>
        <w:rPr>
          <w:rFonts w:cs="Arial"/>
        </w:rPr>
        <w:t>‘</w:t>
      </w:r>
      <w:r>
        <w:t>Female</w:t>
      </w:r>
      <w:r>
        <w:rPr>
          <w:rFonts w:cs="Arial"/>
        </w:rPr>
        <w:t xml:space="preserve">’ </w:t>
      </w:r>
      <w:r>
        <w:t>were often left blank, even for species for which the differences between</w:t>
      </w:r>
      <w:r>
        <w:rPr>
          <w:spacing w:val="-35"/>
        </w:rPr>
        <w:t xml:space="preserve"> </w:t>
      </w:r>
      <w:r>
        <w:t>male</w:t>
      </w:r>
      <w:r>
        <w:rPr>
          <w:w w:val="99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female</w:t>
      </w:r>
      <w:r>
        <w:rPr>
          <w:spacing w:val="-3"/>
        </w:rPr>
        <w:t xml:space="preserve"> </w:t>
      </w:r>
      <w:r>
        <w:t>body</w:t>
      </w:r>
      <w:r>
        <w:rPr>
          <w:spacing w:val="-4"/>
        </w:rPr>
        <w:t xml:space="preserve"> </w:t>
      </w:r>
      <w:r>
        <w:t>plumage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very</w:t>
      </w:r>
      <w:r>
        <w:rPr>
          <w:spacing w:val="-6"/>
        </w:rPr>
        <w:t xml:space="preserve"> </w:t>
      </w:r>
      <w:r>
        <w:t>striking</w:t>
      </w:r>
      <w:r>
        <w:rPr>
          <w:spacing w:val="-3"/>
        </w:rPr>
        <w:t xml:space="preserve"> </w:t>
      </w:r>
      <w:r>
        <w:t>(e.g.</w:t>
      </w:r>
      <w:r>
        <w:rPr>
          <w:spacing w:val="-4"/>
        </w:rPr>
        <w:t xml:space="preserve"> </w:t>
      </w:r>
      <w:r>
        <w:t>Chestnut</w:t>
      </w:r>
      <w:r>
        <w:rPr>
          <w:spacing w:val="-4"/>
        </w:rPr>
        <w:t xml:space="preserve"> </w:t>
      </w:r>
      <w:r>
        <w:t>Teal).</w:t>
      </w:r>
      <w:r>
        <w:rPr>
          <w:spacing w:val="-5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suspect</w:t>
      </w:r>
      <w:r>
        <w:rPr>
          <w:spacing w:val="-3"/>
        </w:rPr>
        <w:t xml:space="preserve"> </w:t>
      </w:r>
      <w:r>
        <w:t>tha</w:t>
      </w:r>
      <w:r>
        <w:t>t</w:t>
      </w:r>
      <w:r>
        <w:rPr>
          <w:spacing w:val="-1"/>
        </w:rPr>
        <w:t xml:space="preserve"> </w:t>
      </w:r>
      <w:r>
        <w:t>sometimes</w:t>
      </w:r>
      <w:r>
        <w:rPr>
          <w:spacing w:val="-2"/>
        </w:rPr>
        <w:t xml:space="preserve"> </w:t>
      </w:r>
      <w:r>
        <w:t>sex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not</w:t>
      </w:r>
      <w:r>
        <w:rPr>
          <w:w w:val="99"/>
        </w:rPr>
        <w:t xml:space="preserve"> </w:t>
      </w:r>
      <w:r>
        <w:t>recorded in the field because staff did not have time to examine specimens closely, and therefore</w:t>
      </w:r>
      <w:r>
        <w:rPr>
          <w:spacing w:val="-13"/>
        </w:rPr>
        <w:t xml:space="preserve"> </w:t>
      </w:r>
      <w:r>
        <w:t>were</w:t>
      </w:r>
      <w:r>
        <w:rPr>
          <w:w w:val="99"/>
        </w:rPr>
        <w:t xml:space="preserve"> </w:t>
      </w:r>
      <w:r>
        <w:t>worried about the risk of confusing juveniles with adult</w:t>
      </w:r>
      <w:r>
        <w:rPr>
          <w:spacing w:val="-16"/>
        </w:rPr>
        <w:t xml:space="preserve"> </w:t>
      </w:r>
      <w:r>
        <w:t>females.</w:t>
      </w:r>
    </w:p>
    <w:p w:rsidR="00694098" w:rsidRDefault="00F47497">
      <w:pPr>
        <w:pStyle w:val="BodyText"/>
        <w:spacing w:before="120"/>
        <w:ind w:left="112" w:right="148"/>
      </w:pPr>
      <w:r>
        <w:t>We suggest that when wing and tail are taken from birds in hunt</w:t>
      </w:r>
      <w:r>
        <w:t>ers</w:t>
      </w:r>
      <w:r>
        <w:rPr>
          <w:rFonts w:cs="Arial"/>
        </w:rPr>
        <w:t xml:space="preserve">’ </w:t>
      </w:r>
      <w:r>
        <w:t>bags, staff have a brief opportunity</w:t>
      </w:r>
      <w:r>
        <w:rPr>
          <w:spacing w:val="-29"/>
        </w:rPr>
        <w:t xml:space="preserve"> </w:t>
      </w:r>
      <w:r>
        <w:t>to</w:t>
      </w:r>
      <w:r>
        <w:rPr>
          <w:w w:val="99"/>
        </w:rPr>
        <w:t xml:space="preserve"> </w:t>
      </w:r>
      <w:r>
        <w:t>examine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entire</w:t>
      </w:r>
      <w:r>
        <w:rPr>
          <w:spacing w:val="-4"/>
        </w:rPr>
        <w:t xml:space="preserve"> </w:t>
      </w:r>
      <w:r>
        <w:t>specimen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specifically</w:t>
      </w:r>
      <w:r>
        <w:rPr>
          <w:spacing w:val="-7"/>
        </w:rPr>
        <w:t xml:space="preserve"> </w:t>
      </w:r>
      <w:r>
        <w:t>record</w:t>
      </w:r>
      <w:r>
        <w:rPr>
          <w:spacing w:val="-1"/>
        </w:rPr>
        <w:t xml:space="preserve"> </w:t>
      </w:r>
      <w:r>
        <w:rPr>
          <w:rFonts w:cs="Arial"/>
          <w:b/>
          <w:bCs/>
        </w:rPr>
        <w:t>the</w:t>
      </w:r>
      <w:r>
        <w:rPr>
          <w:rFonts w:cs="Arial"/>
          <w:b/>
          <w:bCs/>
          <w:spacing w:val="-4"/>
        </w:rPr>
        <w:t xml:space="preserve"> </w:t>
      </w:r>
      <w:r>
        <w:rPr>
          <w:rFonts w:cs="Arial"/>
          <w:b/>
          <w:bCs/>
        </w:rPr>
        <w:t>general</w:t>
      </w:r>
      <w:r>
        <w:rPr>
          <w:rFonts w:cs="Arial"/>
          <w:b/>
          <w:bCs/>
          <w:spacing w:val="-5"/>
        </w:rPr>
        <w:t xml:space="preserve"> </w:t>
      </w:r>
      <w:r>
        <w:rPr>
          <w:rFonts w:cs="Arial"/>
          <w:b/>
          <w:bCs/>
        </w:rPr>
        <w:t>appearance</w:t>
      </w:r>
      <w:r>
        <w:rPr>
          <w:rFonts w:cs="Arial"/>
          <w:b/>
          <w:bCs/>
          <w:spacing w:val="-4"/>
        </w:rPr>
        <w:t xml:space="preserve"> </w:t>
      </w:r>
      <w:r>
        <w:rPr>
          <w:rFonts w:cs="Arial"/>
          <w:b/>
          <w:bCs/>
        </w:rPr>
        <w:t>of</w:t>
      </w:r>
      <w:r>
        <w:rPr>
          <w:rFonts w:cs="Arial"/>
          <w:b/>
          <w:bCs/>
          <w:spacing w:val="-3"/>
        </w:rPr>
        <w:t xml:space="preserve"> </w:t>
      </w:r>
      <w:r>
        <w:rPr>
          <w:rFonts w:cs="Arial"/>
          <w:b/>
          <w:bCs/>
        </w:rPr>
        <w:t>the</w:t>
      </w:r>
      <w:r>
        <w:rPr>
          <w:rFonts w:cs="Arial"/>
          <w:b/>
          <w:bCs/>
          <w:spacing w:val="-3"/>
        </w:rPr>
        <w:t xml:space="preserve"> </w:t>
      </w:r>
      <w:r>
        <w:rPr>
          <w:rFonts w:cs="Arial"/>
          <w:b/>
          <w:bCs/>
        </w:rPr>
        <w:t>head</w:t>
      </w:r>
      <w:r>
        <w:rPr>
          <w:rFonts w:cs="Arial"/>
          <w:b/>
          <w:bCs/>
          <w:spacing w:val="-3"/>
        </w:rPr>
        <w:t xml:space="preserve"> </w:t>
      </w:r>
      <w:r>
        <w:rPr>
          <w:rFonts w:cs="Arial"/>
          <w:b/>
          <w:bCs/>
        </w:rPr>
        <w:t>and</w:t>
      </w:r>
      <w:r>
        <w:rPr>
          <w:rFonts w:cs="Arial"/>
          <w:b/>
          <w:bCs/>
          <w:spacing w:val="-3"/>
        </w:rPr>
        <w:t xml:space="preserve"> </w:t>
      </w:r>
      <w:r>
        <w:rPr>
          <w:rFonts w:cs="Arial"/>
          <w:b/>
          <w:bCs/>
        </w:rPr>
        <w:t>body</w:t>
      </w:r>
      <w:r>
        <w:rPr>
          <w:rFonts w:cs="Arial"/>
          <w:b/>
          <w:bCs/>
          <w:w w:val="99"/>
        </w:rPr>
        <w:t xml:space="preserve"> </w:t>
      </w:r>
      <w:r>
        <w:rPr>
          <w:rFonts w:cs="Arial"/>
          <w:b/>
          <w:bCs/>
        </w:rPr>
        <w:t>plumage</w:t>
      </w:r>
      <w:r>
        <w:t>: male, female or unknown. In many game bird species (except Pink-eared Duck, Pacific</w:t>
      </w:r>
      <w:r>
        <w:rPr>
          <w:spacing w:val="-28"/>
        </w:rPr>
        <w:t xml:space="preserve"> </w:t>
      </w:r>
      <w:r>
        <w:t>Black</w:t>
      </w:r>
      <w:r>
        <w:rPr>
          <w:w w:val="99"/>
        </w:rPr>
        <w:t xml:space="preserve"> </w:t>
      </w:r>
      <w:r>
        <w:t>Duck and Grey Teal), this can be appraised at a glance, enabling more rapid and reliable sexing of</w:t>
      </w:r>
      <w:r>
        <w:rPr>
          <w:spacing w:val="-29"/>
        </w:rPr>
        <w:t xml:space="preserve"> </w:t>
      </w:r>
      <w:r>
        <w:t>males</w:t>
      </w:r>
      <w:r>
        <w:rPr>
          <w:w w:val="99"/>
        </w:rPr>
        <w:t xml:space="preserve"> </w:t>
      </w:r>
      <w:r>
        <w:t>than can be achieved through subsequent detailed examination of wings. Moreover, information on</w:t>
      </w:r>
      <w:r>
        <w:rPr>
          <w:spacing w:val="-26"/>
        </w:rPr>
        <w:t xml:space="preserve"> </w:t>
      </w:r>
      <w:r>
        <w:t>the</w:t>
      </w:r>
      <w:r>
        <w:rPr>
          <w:w w:val="99"/>
        </w:rPr>
        <w:t xml:space="preserve"> </w:t>
      </w:r>
      <w:r>
        <w:t>general appearance of head and body plumage often p</w:t>
      </w:r>
      <w:r>
        <w:t>roves helpful in the final age and sex</w:t>
      </w:r>
      <w:r>
        <w:rPr>
          <w:spacing w:val="-33"/>
        </w:rPr>
        <w:t xml:space="preserve"> </w:t>
      </w:r>
      <w:r>
        <w:t>determination</w:t>
      </w:r>
      <w:r>
        <w:rPr>
          <w:w w:val="99"/>
        </w:rPr>
        <w:t xml:space="preserve"> </w:t>
      </w:r>
      <w:r>
        <w:t>made when subsequently examining wing and tail plumage more closely in the</w:t>
      </w:r>
      <w:r>
        <w:rPr>
          <w:spacing w:val="-29"/>
        </w:rPr>
        <w:t xml:space="preserve"> </w:t>
      </w:r>
      <w:r>
        <w:t>laboratory.</w:t>
      </w:r>
    </w:p>
    <w:p w:rsidR="00694098" w:rsidRDefault="00F47497">
      <w:pPr>
        <w:pStyle w:val="BodyText"/>
        <w:spacing w:before="120"/>
        <w:ind w:left="112" w:right="707"/>
      </w:pPr>
      <w:r>
        <w:t>To</w:t>
      </w:r>
      <w:r>
        <w:rPr>
          <w:spacing w:val="-3"/>
        </w:rPr>
        <w:t xml:space="preserve"> </w:t>
      </w:r>
      <w:r>
        <w:t>clarify</w:t>
      </w:r>
      <w:r>
        <w:rPr>
          <w:spacing w:val="-9"/>
        </w:rPr>
        <w:t xml:space="preserve"> </w:t>
      </w:r>
      <w:r>
        <w:t>(especially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staff)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intention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Male/Female</w:t>
      </w:r>
      <w:r>
        <w:rPr>
          <w:spacing w:val="-3"/>
        </w:rPr>
        <w:t xml:space="preserve"> </w:t>
      </w:r>
      <w:r>
        <w:t>fields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collection</w:t>
      </w:r>
      <w:r>
        <w:rPr>
          <w:w w:val="99"/>
        </w:rPr>
        <w:t xml:space="preserve"> </w:t>
      </w:r>
      <w:r>
        <w:t>envelopes, we suggest that the wording on the envelopes is changed slightly,</w:t>
      </w:r>
      <w:r>
        <w:rPr>
          <w:spacing w:val="-26"/>
        </w:rPr>
        <w:t xml:space="preserve"> </w:t>
      </w:r>
      <w:r>
        <w:t>to:</w:t>
      </w:r>
    </w:p>
    <w:p w:rsidR="00694098" w:rsidRDefault="00694098">
      <w:pPr>
        <w:spacing w:before="5"/>
        <w:rPr>
          <w:rFonts w:ascii="Arial" w:eastAsia="Arial" w:hAnsi="Arial" w:cs="Arial"/>
          <w:sz w:val="28"/>
          <w:szCs w:val="28"/>
        </w:rPr>
      </w:pPr>
    </w:p>
    <w:p w:rsidR="00694098" w:rsidRDefault="00F47497">
      <w:pPr>
        <w:pStyle w:val="BodyText"/>
        <w:tabs>
          <w:tab w:val="left" w:pos="2448"/>
          <w:tab w:val="left" w:pos="3749"/>
          <w:tab w:val="left" w:pos="5134"/>
          <w:tab w:val="left" w:pos="6502"/>
        </w:tabs>
        <w:ind w:left="112" w:right="707"/>
      </w:pPr>
      <w:r>
        <w:t>Plumage</w:t>
      </w:r>
      <w:r>
        <w:rPr>
          <w:spacing w:val="-7"/>
        </w:rPr>
        <w:t xml:space="preserve"> </w:t>
      </w:r>
      <w:r>
        <w:t>appearance:</w:t>
      </w:r>
      <w:r>
        <w:tab/>
      </w:r>
      <w:r>
        <w:rPr>
          <w:w w:val="95"/>
        </w:rPr>
        <w:t>Male</w:t>
      </w:r>
      <w:r>
        <w:rPr>
          <w:w w:val="95"/>
        </w:rPr>
        <w:tab/>
        <w:t>Female</w:t>
      </w:r>
      <w:r>
        <w:rPr>
          <w:w w:val="95"/>
        </w:rPr>
        <w:tab/>
        <w:t>Juvenile</w:t>
      </w:r>
      <w:r>
        <w:rPr>
          <w:w w:val="95"/>
        </w:rPr>
        <w:tab/>
      </w:r>
      <w:r>
        <w:t>Unknown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0"/>
        <w:rPr>
          <w:rFonts w:ascii="Arial" w:eastAsia="Arial" w:hAnsi="Arial" w:cs="Arial"/>
          <w:sz w:val="19"/>
          <w:szCs w:val="19"/>
        </w:rPr>
      </w:pPr>
    </w:p>
    <w:p w:rsidR="00694098" w:rsidRDefault="00F47497">
      <w:pPr>
        <w:pStyle w:val="BodyText"/>
        <w:ind w:left="112" w:right="104"/>
      </w:pPr>
      <w:r>
        <w:t>As discussed previously, we also recommend examination of the cloaca by experienced staff</w:t>
      </w:r>
      <w:r>
        <w:rPr>
          <w:spacing w:val="-20"/>
        </w:rPr>
        <w:t xml:space="preserve"> </w:t>
      </w:r>
      <w:r>
        <w:t>whenever</w:t>
      </w:r>
      <w:r>
        <w:rPr>
          <w:w w:val="99"/>
        </w:rPr>
        <w:t xml:space="preserve"> </w:t>
      </w:r>
      <w:r>
        <w:t>possible. Characters tha</w:t>
      </w:r>
      <w:r>
        <w:t>t would be worth documenting systematically</w:t>
      </w:r>
      <w:r>
        <w:rPr>
          <w:spacing w:val="-21"/>
        </w:rPr>
        <w:t xml:space="preserve"> </w:t>
      </w:r>
      <w:r>
        <w:t>include:</w:t>
      </w:r>
    </w:p>
    <w:p w:rsidR="00694098" w:rsidRDefault="00F47497">
      <w:pPr>
        <w:pStyle w:val="ListParagraph"/>
        <w:numPr>
          <w:ilvl w:val="3"/>
          <w:numId w:val="20"/>
        </w:numPr>
        <w:tabs>
          <w:tab w:val="left" w:pos="834"/>
        </w:tabs>
        <w:spacing w:before="121"/>
        <w:ind w:right="70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penis (adult, immature or not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seen)</w:t>
      </w:r>
    </w:p>
    <w:p w:rsidR="00694098" w:rsidRDefault="00F47497">
      <w:pPr>
        <w:pStyle w:val="ListParagraph"/>
        <w:numPr>
          <w:ilvl w:val="3"/>
          <w:numId w:val="20"/>
        </w:numPr>
        <w:tabs>
          <w:tab w:val="left" w:pos="834"/>
        </w:tabs>
        <w:spacing w:before="112"/>
        <w:ind w:right="70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oviduct (closed, open or not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seen)</w:t>
      </w:r>
    </w:p>
    <w:p w:rsidR="00694098" w:rsidRDefault="00F47497">
      <w:pPr>
        <w:pStyle w:val="ListParagraph"/>
        <w:numPr>
          <w:ilvl w:val="3"/>
          <w:numId w:val="20"/>
        </w:numPr>
        <w:tabs>
          <w:tab w:val="left" w:pos="834"/>
        </w:tabs>
        <w:spacing w:before="110"/>
        <w:ind w:right="70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bursal opening (present, absent or not</w:t>
      </w:r>
      <w:r>
        <w:rPr>
          <w:rFonts w:ascii="Arial"/>
          <w:spacing w:val="-7"/>
          <w:sz w:val="20"/>
        </w:rPr>
        <w:t xml:space="preserve"> </w:t>
      </w:r>
      <w:r>
        <w:rPr>
          <w:rFonts w:ascii="Arial"/>
          <w:sz w:val="20"/>
        </w:rPr>
        <w:t>seen).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spacing w:before="170"/>
        <w:ind w:left="112" w:right="707"/>
      </w:pPr>
      <w:r>
        <w:t>Finally, when detaching wings and tails, collectors should remember the following</w:t>
      </w:r>
      <w:r>
        <w:rPr>
          <w:spacing w:val="-28"/>
        </w:rPr>
        <w:t xml:space="preserve"> </w:t>
      </w:r>
      <w:r>
        <w:t>guidelines:</w:t>
      </w:r>
    </w:p>
    <w:p w:rsidR="00694098" w:rsidRDefault="00F47497">
      <w:pPr>
        <w:pStyle w:val="ListParagraph"/>
        <w:numPr>
          <w:ilvl w:val="0"/>
          <w:numId w:val="19"/>
        </w:numPr>
        <w:tabs>
          <w:tab w:val="left" w:pos="474"/>
        </w:tabs>
        <w:spacing w:before="130" w:line="249" w:lineRule="auto"/>
        <w:ind w:right="268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sz w:val="20"/>
        </w:rPr>
        <w:t xml:space="preserve">All </w:t>
      </w:r>
      <w:r>
        <w:rPr>
          <w:rFonts w:ascii="Arial"/>
          <w:sz w:val="20"/>
        </w:rPr>
        <w:t>tail feathers should be collected. Many first-year ducks have replaced some but not all their</w:t>
      </w:r>
      <w:r>
        <w:rPr>
          <w:rFonts w:ascii="Arial"/>
          <w:spacing w:val="-30"/>
          <w:sz w:val="20"/>
        </w:rPr>
        <w:t xml:space="preserve"> </w:t>
      </w:r>
      <w:r>
        <w:rPr>
          <w:rFonts w:ascii="Arial"/>
          <w:sz w:val="20"/>
        </w:rPr>
        <w:t>juvenile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tail feathers by the start of the Victorian duck hunting season, so it is important to examine every</w:t>
      </w:r>
      <w:r>
        <w:rPr>
          <w:rFonts w:ascii="Arial"/>
          <w:spacing w:val="-24"/>
          <w:sz w:val="20"/>
        </w:rPr>
        <w:t xml:space="preserve"> </w:t>
      </w:r>
      <w:r>
        <w:rPr>
          <w:rFonts w:ascii="Arial"/>
          <w:sz w:val="20"/>
        </w:rPr>
        <w:t>tail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feather.</w:t>
      </w:r>
    </w:p>
    <w:p w:rsidR="00694098" w:rsidRDefault="00F47497">
      <w:pPr>
        <w:pStyle w:val="ListParagraph"/>
        <w:numPr>
          <w:ilvl w:val="0"/>
          <w:numId w:val="19"/>
        </w:numPr>
        <w:tabs>
          <w:tab w:val="left" w:pos="474"/>
        </w:tabs>
        <w:spacing w:before="114" w:line="249" w:lineRule="auto"/>
        <w:ind w:right="367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Ideally, the wing shou</w:t>
      </w:r>
      <w:r>
        <w:rPr>
          <w:rFonts w:ascii="Arial"/>
          <w:sz w:val="20"/>
        </w:rPr>
        <w:t xml:space="preserve">ld be cut off at the base, specifically at the distal end of the </w:t>
      </w:r>
      <w:proofErr w:type="spellStart"/>
      <w:r>
        <w:rPr>
          <w:rFonts w:ascii="Arial"/>
          <w:sz w:val="20"/>
        </w:rPr>
        <w:t>humerus</w:t>
      </w:r>
      <w:proofErr w:type="spellEnd"/>
      <w:r>
        <w:rPr>
          <w:rFonts w:ascii="Arial"/>
          <w:sz w:val="20"/>
        </w:rPr>
        <w:t>, so that</w:t>
      </w:r>
      <w:r>
        <w:rPr>
          <w:rFonts w:ascii="Arial"/>
          <w:spacing w:val="-27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collected wing includes the tertials and tertial coverts. These feathers are helpful in ageing and</w:t>
      </w:r>
      <w:r>
        <w:rPr>
          <w:rFonts w:ascii="Arial"/>
          <w:spacing w:val="-21"/>
          <w:sz w:val="20"/>
        </w:rPr>
        <w:t xml:space="preserve"> </w:t>
      </w:r>
      <w:r>
        <w:rPr>
          <w:rFonts w:ascii="Arial"/>
          <w:sz w:val="20"/>
        </w:rPr>
        <w:t>sexing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some species (e.g. Australian Wood Duck, Appendix</w:t>
      </w:r>
      <w:r>
        <w:rPr>
          <w:rFonts w:ascii="Arial"/>
          <w:spacing w:val="-7"/>
          <w:sz w:val="20"/>
        </w:rPr>
        <w:t xml:space="preserve"> </w:t>
      </w:r>
      <w:r>
        <w:rPr>
          <w:rFonts w:ascii="Arial"/>
          <w:sz w:val="20"/>
        </w:rPr>
        <w:t>8).</w:t>
      </w:r>
    </w:p>
    <w:p w:rsidR="00694098" w:rsidRDefault="00F47497">
      <w:pPr>
        <w:pStyle w:val="ListParagraph"/>
        <w:numPr>
          <w:ilvl w:val="0"/>
          <w:numId w:val="19"/>
        </w:numPr>
        <w:tabs>
          <w:tab w:val="left" w:pos="474"/>
        </w:tabs>
        <w:spacing w:before="114" w:line="249" w:lineRule="auto"/>
        <w:ind w:right="1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If it is n</w:t>
      </w:r>
      <w:r>
        <w:rPr>
          <w:rFonts w:ascii="Arial"/>
          <w:sz w:val="20"/>
        </w:rPr>
        <w:t>ot possible to cut off the wing at the base, it should at least be cut off between the carpal joint</w:t>
      </w:r>
      <w:r>
        <w:rPr>
          <w:rFonts w:ascii="Arial"/>
          <w:spacing w:val="-35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the tertials, so that a wing measurement can be made. Wings cut </w:t>
      </w:r>
      <w:r>
        <w:rPr>
          <w:rFonts w:ascii="Arial"/>
          <w:spacing w:val="2"/>
          <w:sz w:val="20"/>
        </w:rPr>
        <w:t xml:space="preserve">off </w:t>
      </w:r>
      <w:r>
        <w:rPr>
          <w:rFonts w:ascii="Arial"/>
          <w:sz w:val="20"/>
        </w:rPr>
        <w:t>outside the carpal joint are</w:t>
      </w:r>
      <w:r>
        <w:rPr>
          <w:rFonts w:ascii="Arial"/>
          <w:spacing w:val="-7"/>
          <w:sz w:val="20"/>
        </w:rPr>
        <w:t xml:space="preserve"> </w:t>
      </w:r>
      <w:r>
        <w:rPr>
          <w:rFonts w:ascii="Arial"/>
          <w:sz w:val="20"/>
        </w:rPr>
        <w:t>not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worth retaining (at least in ducks), because they a</w:t>
      </w:r>
      <w:r>
        <w:rPr>
          <w:rFonts w:ascii="Arial"/>
          <w:sz w:val="20"/>
        </w:rPr>
        <w:t>re usually inadequate for ageing or</w:t>
      </w:r>
      <w:r>
        <w:rPr>
          <w:rFonts w:ascii="Arial"/>
          <w:spacing w:val="-13"/>
          <w:sz w:val="20"/>
        </w:rPr>
        <w:t xml:space="preserve"> </w:t>
      </w:r>
      <w:r>
        <w:rPr>
          <w:rFonts w:ascii="Arial"/>
          <w:sz w:val="20"/>
        </w:rPr>
        <w:t>sexing.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F47497">
      <w:pPr>
        <w:pStyle w:val="BodyText"/>
        <w:tabs>
          <w:tab w:val="right" w:pos="6795"/>
        </w:tabs>
        <w:spacing w:before="234"/>
        <w:ind w:left="112"/>
        <w:rPr>
          <w:sz w:val="18"/>
          <w:szCs w:val="18"/>
        </w:rPr>
      </w:pPr>
      <w:r>
        <w:t>Ageing and sexing Victorian game birds using plumage</w:t>
      </w:r>
      <w:r>
        <w:rPr>
          <w:spacing w:val="-11"/>
        </w:rPr>
        <w:t xml:space="preserve"> </w:t>
      </w:r>
      <w:r>
        <w:t>characters</w:t>
      </w:r>
      <w:r>
        <w:rPr>
          <w:color w:val="00B1A9"/>
          <w:sz w:val="18"/>
        </w:rPr>
        <w:tab/>
        <w:t>55</w:t>
      </w:r>
    </w:p>
    <w:p w:rsidR="00694098" w:rsidRDefault="00694098">
      <w:pPr>
        <w:rPr>
          <w:sz w:val="18"/>
          <w:szCs w:val="18"/>
        </w:rPr>
        <w:sectPr w:rsidR="00694098">
          <w:footerReference w:type="default" r:id="rId82"/>
          <w:pgSz w:w="11910" w:h="16850"/>
          <w:pgMar w:top="1080" w:right="1060" w:bottom="280" w:left="1020" w:header="0" w:footer="0" w:gutter="0"/>
          <w:cols w:space="720"/>
        </w:sectPr>
      </w:pPr>
    </w:p>
    <w:p w:rsidR="00694098" w:rsidRDefault="00F47497">
      <w:pPr>
        <w:pStyle w:val="Heading4"/>
        <w:numPr>
          <w:ilvl w:val="2"/>
          <w:numId w:val="20"/>
        </w:numPr>
        <w:tabs>
          <w:tab w:val="left" w:pos="976"/>
        </w:tabs>
        <w:spacing w:before="49"/>
        <w:ind w:left="975" w:right="95" w:hanging="852"/>
        <w:rPr>
          <w:b w:val="0"/>
          <w:bCs w:val="0"/>
        </w:rPr>
      </w:pPr>
      <w:bookmarkStart w:id="40" w:name="_TOC_250007"/>
      <w:r>
        <w:lastRenderedPageBreak/>
        <w:t>Laboratory</w:t>
      </w:r>
      <w:r>
        <w:rPr>
          <w:spacing w:val="-7"/>
        </w:rPr>
        <w:t xml:space="preserve"> </w:t>
      </w:r>
      <w:r>
        <w:t>procedures</w:t>
      </w:r>
      <w:bookmarkEnd w:id="40"/>
    </w:p>
    <w:p w:rsidR="00694098" w:rsidRDefault="00F47497">
      <w:pPr>
        <w:pStyle w:val="BodyText"/>
        <w:spacing w:before="57"/>
        <w:ind w:left="123" w:right="95"/>
        <w:rPr>
          <w:rFonts w:cs="Arial"/>
        </w:rPr>
      </w:pPr>
      <w:r>
        <w:t>In 2017, GMA staff held a workshop in Sebastopol to work through the duck wings and tails obtained</w:t>
      </w:r>
      <w:r>
        <w:rPr>
          <w:spacing w:val="-26"/>
        </w:rPr>
        <w:t xml:space="preserve"> </w:t>
      </w:r>
      <w:r>
        <w:t>during</w:t>
      </w:r>
      <w:r>
        <w:rPr>
          <w:w w:val="99"/>
        </w:rPr>
        <w:t xml:space="preserve"> </w:t>
      </w:r>
      <w:r>
        <w:t xml:space="preserve">the 2017 duck hunting season. </w:t>
      </w:r>
      <w:r>
        <w:rPr>
          <w:spacing w:val="4"/>
        </w:rPr>
        <w:t xml:space="preserve">We </w:t>
      </w:r>
      <w:r>
        <w:t>consider such workshops to be the ideal setting for ageing and</w:t>
      </w:r>
      <w:r>
        <w:rPr>
          <w:spacing w:val="-29"/>
        </w:rPr>
        <w:t xml:space="preserve"> </w:t>
      </w:r>
      <w:r>
        <w:t>sexing</w:t>
      </w:r>
      <w:r>
        <w:rPr>
          <w:w w:val="99"/>
        </w:rPr>
        <w:t xml:space="preserve"> </w:t>
      </w:r>
      <w:r>
        <w:t>duck wings, because many of the ageing and sexing criteria outlined in this report are quite difficult to</w:t>
      </w:r>
      <w:r>
        <w:rPr>
          <w:spacing w:val="-35"/>
        </w:rPr>
        <w:t xml:space="preserve"> </w:t>
      </w:r>
      <w:r>
        <w:t>apply,</w:t>
      </w:r>
      <w:r>
        <w:rPr>
          <w:w w:val="99"/>
        </w:rPr>
        <w:t xml:space="preserve"> </w:t>
      </w:r>
      <w:r>
        <w:t>requiring observer experience, ju</w:t>
      </w:r>
      <w:r>
        <w:t xml:space="preserve">dgement and comparative study. </w:t>
      </w:r>
      <w:r>
        <w:rPr>
          <w:spacing w:val="2"/>
        </w:rPr>
        <w:t xml:space="preserve">When </w:t>
      </w:r>
      <w:r>
        <w:t>staff meet in a workshop,</w:t>
      </w:r>
      <w:r>
        <w:rPr>
          <w:spacing w:val="-33"/>
        </w:rPr>
        <w:t xml:space="preserve"> </w:t>
      </w:r>
      <w:r>
        <w:t>relatively</w:t>
      </w:r>
      <w:r>
        <w:rPr>
          <w:w w:val="99"/>
        </w:rPr>
        <w:t xml:space="preserve"> </w:t>
      </w:r>
      <w:r>
        <w:t>inexperienced staff can learn from the more experienced staff, and the more subjective criteria can</w:t>
      </w:r>
      <w:r>
        <w:rPr>
          <w:spacing w:val="-24"/>
        </w:rPr>
        <w:t xml:space="preserve"> </w:t>
      </w:r>
      <w:r>
        <w:t>be</w:t>
      </w:r>
      <w:r>
        <w:rPr>
          <w:w w:val="99"/>
        </w:rPr>
        <w:t xml:space="preserve"> </w:t>
      </w:r>
      <w:r>
        <w:t>discussed within the group, helping to ensure that all team members use them con</w:t>
      </w:r>
      <w:r>
        <w:t>sistently.</w:t>
      </w:r>
      <w:r>
        <w:rPr>
          <w:spacing w:val="-20"/>
        </w:rPr>
        <w:t xml:space="preserve"> </w:t>
      </w:r>
      <w:r>
        <w:t>Another</w:t>
      </w:r>
      <w:r>
        <w:rPr>
          <w:w w:val="99"/>
        </w:rPr>
        <w:t xml:space="preserve"> </w:t>
      </w:r>
      <w:r>
        <w:t>important</w:t>
      </w:r>
      <w:r>
        <w:rPr>
          <w:spacing w:val="-4"/>
        </w:rPr>
        <w:t xml:space="preserve"> </w:t>
      </w:r>
      <w:r>
        <w:t>advantage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examining</w:t>
      </w:r>
      <w:r>
        <w:rPr>
          <w:spacing w:val="-4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Victorian</w:t>
      </w:r>
      <w:r>
        <w:rPr>
          <w:spacing w:val="-4"/>
        </w:rPr>
        <w:t xml:space="preserve"> </w:t>
      </w:r>
      <w:r>
        <w:t>specimens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central</w:t>
      </w:r>
      <w:r>
        <w:rPr>
          <w:spacing w:val="-4"/>
        </w:rPr>
        <w:t xml:space="preserve"> </w:t>
      </w:r>
      <w:r>
        <w:t>location</w:t>
      </w:r>
      <w:r>
        <w:rPr>
          <w:spacing w:val="-4"/>
        </w:rPr>
        <w:t xml:space="preserve"> </w:t>
      </w:r>
      <w:r>
        <w:t>(with</w:t>
      </w:r>
      <w:r>
        <w:rPr>
          <w:spacing w:val="-4"/>
        </w:rPr>
        <w:t xml:space="preserve"> </w:t>
      </w:r>
      <w:r>
        <w:t>adequate</w:t>
      </w:r>
      <w:r>
        <w:rPr>
          <w:spacing w:val="-4"/>
        </w:rPr>
        <w:t xml:space="preserve"> </w:t>
      </w:r>
      <w:r>
        <w:t>bench</w:t>
      </w:r>
      <w:r>
        <w:rPr>
          <w:spacing w:val="-4"/>
        </w:rPr>
        <w:t xml:space="preserve"> </w:t>
      </w:r>
      <w:r>
        <w:t>space</w:t>
      </w:r>
      <w:r>
        <w:rPr>
          <w:w w:val="99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lighting)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easier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assemble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temporary</w:t>
      </w:r>
      <w:r>
        <w:rPr>
          <w:spacing w:val="-3"/>
        </w:rPr>
        <w:t xml:space="preserve"> </w:t>
      </w:r>
      <w:r>
        <w:t>reference</w:t>
      </w:r>
      <w:r>
        <w:rPr>
          <w:spacing w:val="-3"/>
        </w:rPr>
        <w:t xml:space="preserve"> </w:t>
      </w:r>
      <w:r>
        <w:t>collection,</w:t>
      </w:r>
      <w:r>
        <w:rPr>
          <w:spacing w:val="-3"/>
        </w:rPr>
        <w:t xml:space="preserve"> </w:t>
      </w:r>
      <w:r>
        <w:t>setting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confidently</w:t>
      </w:r>
      <w:r>
        <w:rPr>
          <w:spacing w:val="-3"/>
        </w:rPr>
        <w:t xml:space="preserve"> </w:t>
      </w:r>
      <w:r>
        <w:t>aged</w:t>
      </w:r>
      <w:r>
        <w:rPr>
          <w:w w:val="99"/>
        </w:rPr>
        <w:t xml:space="preserve"> </w:t>
      </w:r>
      <w:r>
        <w:t>specimens</w:t>
      </w:r>
      <w:r>
        <w:rPr>
          <w:spacing w:val="-3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compared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birds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proving</w:t>
      </w:r>
      <w:r>
        <w:rPr>
          <w:spacing w:val="-3"/>
        </w:rPr>
        <w:t xml:space="preserve"> </w:t>
      </w:r>
      <w:r>
        <w:t>difficult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age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sex.</w:t>
      </w:r>
    </w:p>
    <w:p w:rsidR="00694098" w:rsidRDefault="00F47497">
      <w:pPr>
        <w:pStyle w:val="BodyText"/>
        <w:ind w:left="123" w:right="95"/>
        <w:rPr>
          <w:rFonts w:cs="Arial"/>
        </w:rPr>
      </w:pPr>
      <w:r>
        <w:rPr>
          <w:rFonts w:cs="Arial"/>
        </w:rPr>
        <w:t>When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attempting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to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age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duck,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we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recommend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starting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by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looking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at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tail.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Retained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juvenile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tail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feathers</w:t>
      </w:r>
      <w:r>
        <w:rPr>
          <w:rFonts w:cs="Arial"/>
          <w:w w:val="99"/>
        </w:rPr>
        <w:t xml:space="preserve"> </w:t>
      </w:r>
      <w:r>
        <w:rPr>
          <w:rFonts w:cs="Arial"/>
        </w:rPr>
        <w:t>are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easily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identified,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and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they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are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only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present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in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birds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in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their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first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year.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remaining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specimens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that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lack</w:t>
      </w:r>
      <w:r>
        <w:rPr>
          <w:rFonts w:cs="Arial"/>
          <w:w w:val="99"/>
        </w:rPr>
        <w:t xml:space="preserve"> </w:t>
      </w:r>
      <w:r>
        <w:rPr>
          <w:rFonts w:cs="Arial"/>
        </w:rPr>
        <w:t xml:space="preserve">juvenile tail feathers, will mainly be adults. However, some first-year ducks </w:t>
      </w:r>
      <w:proofErr w:type="spellStart"/>
      <w:r>
        <w:rPr>
          <w:rFonts w:cs="Arial"/>
        </w:rPr>
        <w:t>moult</w:t>
      </w:r>
      <w:proofErr w:type="spellEnd"/>
      <w:r>
        <w:rPr>
          <w:rFonts w:cs="Arial"/>
        </w:rPr>
        <w:t xml:space="preserve"> all their juvenile</w:t>
      </w:r>
      <w:r>
        <w:rPr>
          <w:rFonts w:cs="Arial"/>
          <w:spacing w:val="-33"/>
        </w:rPr>
        <w:t xml:space="preserve"> </w:t>
      </w:r>
      <w:r>
        <w:rPr>
          <w:rFonts w:cs="Arial"/>
        </w:rPr>
        <w:t>tail</w:t>
      </w:r>
      <w:r>
        <w:rPr>
          <w:rFonts w:cs="Arial"/>
          <w:w w:val="99"/>
        </w:rPr>
        <w:t xml:space="preserve"> </w:t>
      </w:r>
      <w:r>
        <w:rPr>
          <w:rFonts w:cs="Arial"/>
        </w:rPr>
        <w:t>feathers before the Victorian duck hunting season begins. We therefore recommend examination of</w:t>
      </w:r>
      <w:r>
        <w:rPr>
          <w:rFonts w:cs="Arial"/>
          <w:spacing w:val="-35"/>
        </w:rPr>
        <w:t xml:space="preserve"> </w:t>
      </w:r>
      <w:r>
        <w:rPr>
          <w:rFonts w:cs="Arial"/>
        </w:rPr>
        <w:t>the</w:t>
      </w:r>
      <w:r>
        <w:rPr>
          <w:rFonts w:cs="Arial"/>
          <w:w w:val="99"/>
        </w:rPr>
        <w:t xml:space="preserve"> </w:t>
      </w:r>
      <w:r>
        <w:rPr>
          <w:rFonts w:cs="Arial"/>
        </w:rPr>
        <w:t>wings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of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all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s</w:t>
      </w:r>
      <w:r>
        <w:rPr>
          <w:rFonts w:cs="Arial"/>
        </w:rPr>
        <w:t>pecimens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with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‘adult’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tails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to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assess</w:t>
      </w:r>
      <w:r>
        <w:rPr>
          <w:rFonts w:cs="Arial"/>
          <w:spacing w:val="-3"/>
        </w:rPr>
        <w:t xml:space="preserve"> </w:t>
      </w:r>
      <w:proofErr w:type="gramStart"/>
      <w:r>
        <w:rPr>
          <w:rFonts w:cs="Arial"/>
        </w:rPr>
        <w:t>whether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or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not</w:t>
      </w:r>
      <w:proofErr w:type="gramEnd"/>
      <w:r>
        <w:rPr>
          <w:rFonts w:cs="Arial"/>
          <w:spacing w:val="-3"/>
        </w:rPr>
        <w:t xml:space="preserve"> </w:t>
      </w:r>
      <w:r>
        <w:rPr>
          <w:rFonts w:cs="Arial"/>
        </w:rPr>
        <w:t>they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have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any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retained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juvenile</w:t>
      </w:r>
      <w:r>
        <w:rPr>
          <w:rFonts w:cs="Arial"/>
          <w:spacing w:val="-3"/>
        </w:rPr>
        <w:t xml:space="preserve"> </w:t>
      </w:r>
      <w:r>
        <w:rPr>
          <w:rFonts w:cs="Arial"/>
        </w:rPr>
        <w:t>feathers,</w:t>
      </w:r>
      <w:r>
        <w:rPr>
          <w:rFonts w:cs="Arial"/>
          <w:w w:val="99"/>
        </w:rPr>
        <w:t xml:space="preserve"> </w:t>
      </w:r>
      <w:r>
        <w:rPr>
          <w:rFonts w:cs="Arial"/>
        </w:rPr>
        <w:t>especially in the</w:t>
      </w:r>
      <w:r>
        <w:rPr>
          <w:rFonts w:cs="Arial"/>
          <w:spacing w:val="-12"/>
        </w:rPr>
        <w:t xml:space="preserve"> </w:t>
      </w:r>
      <w:r>
        <w:rPr>
          <w:rFonts w:cs="Arial"/>
        </w:rPr>
        <w:t>primaries.</w:t>
      </w:r>
    </w:p>
    <w:p w:rsidR="00694098" w:rsidRDefault="00F47497">
      <w:pPr>
        <w:pStyle w:val="BodyText"/>
        <w:ind w:left="123" w:right="95"/>
        <w:rPr>
          <w:rFonts w:cs="Arial"/>
        </w:rPr>
      </w:pPr>
      <w:r>
        <w:t>Ageing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sexing</w:t>
      </w:r>
      <w:r>
        <w:rPr>
          <w:spacing w:val="-4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were</w:t>
      </w:r>
      <w:r>
        <w:rPr>
          <w:spacing w:val="-4"/>
        </w:rPr>
        <w:t xml:space="preserve"> </w:t>
      </w:r>
      <w:r>
        <w:t>entered</w:t>
      </w:r>
      <w:r>
        <w:rPr>
          <w:spacing w:val="-4"/>
        </w:rPr>
        <w:t xml:space="preserve"> </w:t>
      </w:r>
      <w:r>
        <w:t>directly</w:t>
      </w:r>
      <w:r>
        <w:rPr>
          <w:spacing w:val="-4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database</w:t>
      </w:r>
      <w:r>
        <w:rPr>
          <w:spacing w:val="-4"/>
        </w:rPr>
        <w:t xml:space="preserve"> </w:t>
      </w:r>
      <w:r>
        <w:t>during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Sebastopol</w:t>
      </w:r>
      <w:r>
        <w:rPr>
          <w:spacing w:val="-4"/>
        </w:rPr>
        <w:t xml:space="preserve"> </w:t>
      </w:r>
      <w:r>
        <w:t>workshop.</w:t>
      </w:r>
      <w:r>
        <w:rPr>
          <w:spacing w:val="-4"/>
        </w:rPr>
        <w:t xml:space="preserve"> </w:t>
      </w:r>
      <w:r>
        <w:t>We</w:t>
      </w:r>
      <w:r>
        <w:rPr>
          <w:w w:val="99"/>
        </w:rPr>
        <w:t xml:space="preserve"> </w:t>
      </w:r>
      <w:r>
        <w:t>recommend that this database should have two columns for</w:t>
      </w:r>
      <w:r>
        <w:rPr>
          <w:spacing w:val="-30"/>
        </w:rPr>
        <w:t xml:space="preserve"> </w:t>
      </w:r>
      <w:r>
        <w:t>Age:</w:t>
      </w:r>
    </w:p>
    <w:p w:rsidR="00694098" w:rsidRDefault="00F47497">
      <w:pPr>
        <w:pStyle w:val="ListParagraph"/>
        <w:numPr>
          <w:ilvl w:val="0"/>
          <w:numId w:val="18"/>
        </w:numPr>
        <w:tabs>
          <w:tab w:val="left" w:pos="474"/>
        </w:tabs>
        <w:spacing w:before="139"/>
        <w:ind w:right="9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‘Age by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Tail’</w:t>
      </w:r>
    </w:p>
    <w:p w:rsidR="00694098" w:rsidRDefault="00F47497">
      <w:pPr>
        <w:pStyle w:val="ListParagraph"/>
        <w:numPr>
          <w:ilvl w:val="0"/>
          <w:numId w:val="18"/>
        </w:numPr>
        <w:tabs>
          <w:tab w:val="left" w:pos="474"/>
        </w:tabs>
        <w:spacing w:before="123"/>
        <w:ind w:right="9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‘Age by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Wing’</w:t>
      </w:r>
    </w:p>
    <w:p w:rsidR="00694098" w:rsidRDefault="00F47497">
      <w:pPr>
        <w:pStyle w:val="BodyText"/>
        <w:spacing w:before="114"/>
        <w:ind w:left="112" w:right="95"/>
      </w:pPr>
      <w:r>
        <w:t xml:space="preserve">Age ratios based on </w:t>
      </w:r>
      <w:r>
        <w:rPr>
          <w:rFonts w:cs="Arial"/>
        </w:rPr>
        <w:t>‘</w:t>
      </w:r>
      <w:r>
        <w:t>Age by Tail</w:t>
      </w:r>
      <w:r>
        <w:rPr>
          <w:rFonts w:cs="Arial"/>
        </w:rPr>
        <w:t xml:space="preserve">’ </w:t>
      </w:r>
      <w:r>
        <w:t>are likely to underestimate the proportion of immature ducks in</w:t>
      </w:r>
      <w:r>
        <w:rPr>
          <w:spacing w:val="-20"/>
        </w:rPr>
        <w:t xml:space="preserve"> </w:t>
      </w:r>
      <w:r>
        <w:t>the</w:t>
      </w:r>
      <w:r>
        <w:rPr>
          <w:w w:val="99"/>
        </w:rPr>
        <w:t xml:space="preserve"> </w:t>
      </w:r>
      <w:r>
        <w:t xml:space="preserve">population, because those first-year ducks that have </w:t>
      </w:r>
      <w:proofErr w:type="spellStart"/>
      <w:r>
        <w:t>moulted</w:t>
      </w:r>
      <w:proofErr w:type="spellEnd"/>
      <w:r>
        <w:t xml:space="preserve"> all their tail feathers will be misclassified</w:t>
      </w:r>
      <w:r>
        <w:rPr>
          <w:spacing w:val="-23"/>
        </w:rPr>
        <w:t xml:space="preserve"> </w:t>
      </w:r>
      <w:r>
        <w:t>as</w:t>
      </w:r>
      <w:r>
        <w:rPr>
          <w:w w:val="99"/>
        </w:rPr>
        <w:t xml:space="preserve"> </w:t>
      </w:r>
      <w:r>
        <w:t>adults. Despite being an underestimate, the age ratios obtained by examining the tail only are</w:t>
      </w:r>
      <w:r>
        <w:rPr>
          <w:spacing w:val="-12"/>
        </w:rPr>
        <w:t xml:space="preserve"> </w:t>
      </w:r>
      <w:r>
        <w:t>probably</w:t>
      </w:r>
      <w:r>
        <w:rPr>
          <w:w w:val="99"/>
        </w:rPr>
        <w:t xml:space="preserve"> </w:t>
      </w:r>
      <w:r>
        <w:t xml:space="preserve">strongly correlated with true age ratios. </w:t>
      </w:r>
      <w:r>
        <w:t>Ageing by tail could therefore be used to differentiate years of</w:t>
      </w:r>
      <w:r>
        <w:rPr>
          <w:spacing w:val="-29"/>
        </w:rPr>
        <w:t xml:space="preserve"> </w:t>
      </w:r>
      <w:r>
        <w:t>high,</w:t>
      </w:r>
      <w:r>
        <w:rPr>
          <w:w w:val="99"/>
        </w:rPr>
        <w:t xml:space="preserve"> </w:t>
      </w:r>
      <w:r>
        <w:t>low and moderate breeding success. However, harvest models require estimates of the absolute age</w:t>
      </w:r>
      <w:r>
        <w:rPr>
          <w:spacing w:val="-28"/>
        </w:rPr>
        <w:t xml:space="preserve"> </w:t>
      </w:r>
      <w:r>
        <w:t>ratio,</w:t>
      </w:r>
      <w:r>
        <w:rPr>
          <w:w w:val="99"/>
        </w:rPr>
        <w:t xml:space="preserve"> </w:t>
      </w:r>
      <w:r>
        <w:t>so ageing by tail alone is not</w:t>
      </w:r>
      <w:r>
        <w:rPr>
          <w:spacing w:val="-13"/>
        </w:rPr>
        <w:t xml:space="preserve"> </w:t>
      </w:r>
      <w:r>
        <w:t>ideal.</w:t>
      </w:r>
    </w:p>
    <w:p w:rsidR="00694098" w:rsidRDefault="00F47497">
      <w:pPr>
        <w:pStyle w:val="BodyText"/>
        <w:spacing w:before="120"/>
        <w:ind w:left="112" w:right="95"/>
      </w:pPr>
      <w:r>
        <w:t xml:space="preserve">In theory, age ratios based on </w:t>
      </w:r>
      <w:r>
        <w:rPr>
          <w:rFonts w:cs="Arial"/>
        </w:rPr>
        <w:t>‘</w:t>
      </w:r>
      <w:r>
        <w:t>Age by Wing</w:t>
      </w:r>
      <w:r>
        <w:rPr>
          <w:rFonts w:cs="Arial"/>
        </w:rPr>
        <w:t xml:space="preserve">’ </w:t>
      </w:r>
      <w:r>
        <w:t>should be an accurate measure of a population age</w:t>
      </w:r>
      <w:r>
        <w:rPr>
          <w:spacing w:val="-34"/>
        </w:rPr>
        <w:t xml:space="preserve"> </w:t>
      </w:r>
      <w:r>
        <w:t>ratio,</w:t>
      </w:r>
      <w:r>
        <w:rPr>
          <w:w w:val="99"/>
        </w:rPr>
        <w:t xml:space="preserve"> </w:t>
      </w:r>
      <w:r>
        <w:t>because all first-year individuals retain juvenile flight feathers. In practice, distinguishing juvenile</w:t>
      </w:r>
      <w:r>
        <w:rPr>
          <w:spacing w:val="-23"/>
        </w:rPr>
        <w:t xml:space="preserve"> </w:t>
      </w:r>
      <w:r>
        <w:rPr>
          <w:rFonts w:cs="Arial"/>
        </w:rPr>
        <w:t>flight</w:t>
      </w:r>
      <w:r>
        <w:rPr>
          <w:rFonts w:cs="Arial"/>
          <w:w w:val="99"/>
        </w:rPr>
        <w:t xml:space="preserve"> </w:t>
      </w:r>
      <w:r>
        <w:t xml:space="preserve">feathers from adult flight feathers is difficult, as it requires observer experience </w:t>
      </w:r>
      <w:r>
        <w:t>and some judgement</w:t>
      </w:r>
      <w:r>
        <w:rPr>
          <w:spacing w:val="-22"/>
        </w:rPr>
        <w:t xml:space="preserve"> </w:t>
      </w:r>
      <w:r>
        <w:t>calls</w:t>
      </w:r>
      <w:r>
        <w:rPr>
          <w:w w:val="99"/>
        </w:rPr>
        <w:t xml:space="preserve"> </w:t>
      </w:r>
      <w:r>
        <w:t>(e.g.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feather</w:t>
      </w:r>
      <w:r>
        <w:rPr>
          <w:spacing w:val="-2"/>
        </w:rPr>
        <w:t xml:space="preserve"> </w:t>
      </w:r>
      <w:r>
        <w:t>closer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shape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adults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juveniles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reference</w:t>
      </w:r>
      <w:r>
        <w:rPr>
          <w:spacing w:val="-2"/>
        </w:rPr>
        <w:t xml:space="preserve"> </w:t>
      </w:r>
      <w:r>
        <w:t>collection?).</w:t>
      </w:r>
      <w:r>
        <w:rPr>
          <w:spacing w:val="-9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therefore</w:t>
      </w:r>
      <w:r>
        <w:rPr>
          <w:w w:val="99"/>
        </w:rPr>
        <w:t xml:space="preserve"> </w:t>
      </w:r>
      <w:r>
        <w:t xml:space="preserve">recommend recording </w:t>
      </w:r>
      <w:r>
        <w:rPr>
          <w:rFonts w:cs="Arial"/>
        </w:rPr>
        <w:t>‘</w:t>
      </w:r>
      <w:r>
        <w:t>Age by Tail</w:t>
      </w:r>
      <w:r>
        <w:rPr>
          <w:rFonts w:cs="Arial"/>
        </w:rPr>
        <w:t xml:space="preserve">’ </w:t>
      </w:r>
      <w:r>
        <w:t xml:space="preserve">and </w:t>
      </w:r>
      <w:r>
        <w:rPr>
          <w:rFonts w:cs="Arial"/>
        </w:rPr>
        <w:t>‘</w:t>
      </w:r>
      <w:r>
        <w:t>Age by Wing</w:t>
      </w:r>
      <w:r>
        <w:rPr>
          <w:rFonts w:cs="Arial"/>
        </w:rPr>
        <w:t xml:space="preserve">’ </w:t>
      </w:r>
      <w:r>
        <w:t xml:space="preserve">in separate fields. When </w:t>
      </w:r>
      <w:proofErr w:type="gramStart"/>
      <w:r>
        <w:t>sufficient</w:t>
      </w:r>
      <w:proofErr w:type="gramEnd"/>
      <w:r>
        <w:t xml:space="preserve"> data</w:t>
      </w:r>
      <w:r>
        <w:rPr>
          <w:spacing w:val="-24"/>
        </w:rPr>
        <w:t xml:space="preserve"> </w:t>
      </w:r>
      <w:r>
        <w:t>has</w:t>
      </w:r>
      <w:r>
        <w:rPr>
          <w:w w:val="99"/>
        </w:rPr>
        <w:t xml:space="preserve"> </w:t>
      </w:r>
      <w:r>
        <w:t xml:space="preserve">accumulated, it should be </w:t>
      </w:r>
      <w:proofErr w:type="spellStart"/>
      <w:r>
        <w:t>analysed</w:t>
      </w:r>
      <w:proofErr w:type="spellEnd"/>
      <w:r>
        <w:t xml:space="preserve"> to assess whether different observers are consistent in their</w:t>
      </w:r>
      <w:r>
        <w:rPr>
          <w:spacing w:val="-35"/>
        </w:rPr>
        <w:t xml:space="preserve"> </w:t>
      </w:r>
      <w:r>
        <w:t>application</w:t>
      </w:r>
      <w:r>
        <w:rPr>
          <w:w w:val="99"/>
        </w:rPr>
        <w:t xml:space="preserve"> </w:t>
      </w:r>
      <w:r>
        <w:t xml:space="preserve">of the ageing criteria, whether there is a consistent relationship between </w:t>
      </w:r>
      <w:r>
        <w:rPr>
          <w:rFonts w:cs="Arial"/>
        </w:rPr>
        <w:t>‘</w:t>
      </w:r>
      <w:r>
        <w:t>tail</w:t>
      </w:r>
      <w:r>
        <w:rPr>
          <w:rFonts w:cs="Arial"/>
        </w:rPr>
        <w:t xml:space="preserve">’ </w:t>
      </w:r>
      <w:r>
        <w:t xml:space="preserve">and </w:t>
      </w:r>
      <w:r>
        <w:rPr>
          <w:rFonts w:cs="Arial"/>
        </w:rPr>
        <w:t>‘</w:t>
      </w:r>
      <w:r>
        <w:t>wing</w:t>
      </w:r>
      <w:r>
        <w:rPr>
          <w:rFonts w:cs="Arial"/>
        </w:rPr>
        <w:t xml:space="preserve">’ </w:t>
      </w:r>
      <w:r>
        <w:t>over time,</w:t>
      </w:r>
      <w:r>
        <w:rPr>
          <w:spacing w:val="-21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whether there is evidence for tail </w:t>
      </w:r>
      <w:proofErr w:type="spellStart"/>
      <w:r>
        <w:t>moul</w:t>
      </w:r>
      <w:r>
        <w:t>t</w:t>
      </w:r>
      <w:proofErr w:type="spellEnd"/>
      <w:r>
        <w:t xml:space="preserve"> to be more extensive in some years than in</w:t>
      </w:r>
      <w:r>
        <w:rPr>
          <w:spacing w:val="-25"/>
        </w:rPr>
        <w:t xml:space="preserve"> </w:t>
      </w:r>
      <w:r>
        <w:t>others.</w:t>
      </w:r>
    </w:p>
    <w:p w:rsidR="00694098" w:rsidRDefault="00F47497">
      <w:pPr>
        <w:pStyle w:val="BodyText"/>
        <w:spacing w:before="120"/>
        <w:ind w:left="112" w:right="205"/>
      </w:pPr>
      <w:r>
        <w:rPr>
          <w:spacing w:val="3"/>
        </w:rPr>
        <w:t xml:space="preserve">We </w:t>
      </w:r>
      <w:r>
        <w:t>also recommend adding a column for wing length. In Pacific Black Duck, Grey Teal, Chestnut Teal</w:t>
      </w:r>
      <w:r>
        <w:rPr>
          <w:spacing w:val="-37"/>
        </w:rPr>
        <w:t xml:space="preserve"> </w:t>
      </w:r>
      <w:r>
        <w:t>and</w:t>
      </w:r>
      <w:r>
        <w:rPr>
          <w:w w:val="99"/>
        </w:rPr>
        <w:t xml:space="preserve"> </w:t>
      </w:r>
      <w:r>
        <w:t>Pink-eared Duck, we recommend measuring a wing of every bird; analysis can then be undertaken</w:t>
      </w:r>
      <w:r>
        <w:rPr>
          <w:spacing w:val="-16"/>
        </w:rPr>
        <w:t xml:space="preserve"> </w:t>
      </w:r>
      <w:r>
        <w:t>to</w:t>
      </w:r>
      <w:r>
        <w:rPr>
          <w:w w:val="99"/>
        </w:rPr>
        <w:t xml:space="preserve"> </w:t>
      </w:r>
      <w:r>
        <w:t>est</w:t>
      </w:r>
      <w:r>
        <w:t>imate sex ratio in a rigorous</w:t>
      </w:r>
      <w:r>
        <w:rPr>
          <w:spacing w:val="-13"/>
        </w:rPr>
        <w:t xml:space="preserve"> </w:t>
      </w:r>
      <w:r>
        <w:t>manner.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1"/>
        <w:rPr>
          <w:rFonts w:ascii="Arial" w:eastAsia="Arial" w:hAnsi="Arial" w:cs="Arial"/>
          <w:sz w:val="19"/>
          <w:szCs w:val="19"/>
        </w:rPr>
      </w:pPr>
    </w:p>
    <w:p w:rsidR="00694098" w:rsidRDefault="00F47497">
      <w:pPr>
        <w:pStyle w:val="BodyText"/>
        <w:tabs>
          <w:tab w:val="left" w:pos="2354"/>
        </w:tabs>
        <w:ind w:left="1634" w:right="95"/>
      </w:pPr>
      <w:r>
        <w:rPr>
          <w:color w:val="00B1A9"/>
          <w:sz w:val="18"/>
        </w:rPr>
        <w:t>56</w:t>
      </w:r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21"/>
        </w:rPr>
        <w:t xml:space="preserve"> </w:t>
      </w:r>
      <w:r>
        <w:t>characters</w:t>
      </w:r>
    </w:p>
    <w:p w:rsidR="00694098" w:rsidRDefault="00694098">
      <w:pPr>
        <w:sectPr w:rsidR="00694098">
          <w:footerReference w:type="default" r:id="rId83"/>
          <w:pgSz w:w="11910" w:h="16850"/>
          <w:pgMar w:top="1140" w:right="1140" w:bottom="280" w:left="1020" w:header="0" w:footer="0" w:gutter="0"/>
          <w:cols w:space="720"/>
        </w:sectPr>
      </w:pPr>
    </w:p>
    <w:p w:rsidR="00694098" w:rsidRDefault="00F47497">
      <w:pPr>
        <w:pStyle w:val="Heading1"/>
        <w:ind w:right="707"/>
        <w:rPr>
          <w:b w:val="0"/>
          <w:bCs w:val="0"/>
        </w:rPr>
      </w:pPr>
      <w:bookmarkStart w:id="41" w:name="_TOC_250006"/>
      <w:r>
        <w:rPr>
          <w:color w:val="00B1A9"/>
        </w:rPr>
        <w:lastRenderedPageBreak/>
        <w:t>References</w:t>
      </w:r>
      <w:bookmarkEnd w:id="41"/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spacing w:before="231"/>
        <w:ind w:left="821" w:right="104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 w:eastAsia="Arial" w:hAnsi="Arial" w:cs="Arial"/>
          <w:sz w:val="20"/>
          <w:szCs w:val="20"/>
        </w:rPr>
        <w:t>Bellrose</w:t>
      </w:r>
      <w:proofErr w:type="spellEnd"/>
      <w:r>
        <w:rPr>
          <w:rFonts w:ascii="Arial" w:eastAsia="Arial" w:hAnsi="Arial" w:cs="Arial"/>
          <w:sz w:val="20"/>
          <w:szCs w:val="20"/>
        </w:rPr>
        <w:t>, F.C., Scott, T.G., Hawkins, A.S. and Low, J.B. (1961). Sex ratios and age ratios in North</w:t>
      </w:r>
      <w:r>
        <w:rPr>
          <w:rFonts w:ascii="Arial" w:eastAsia="Arial" w:hAnsi="Arial" w:cs="Arial"/>
          <w:spacing w:val="-3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American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ducks. </w:t>
      </w:r>
      <w:r>
        <w:rPr>
          <w:rFonts w:ascii="Arial" w:eastAsia="Arial" w:hAnsi="Arial" w:cs="Arial"/>
          <w:i/>
          <w:sz w:val="20"/>
          <w:szCs w:val="20"/>
        </w:rPr>
        <w:t xml:space="preserve">Illinois Natural History Survey Bulletin </w:t>
      </w:r>
      <w:r>
        <w:rPr>
          <w:rFonts w:ascii="Arial" w:eastAsia="Arial" w:hAnsi="Arial" w:cs="Arial"/>
          <w:b/>
          <w:bCs/>
          <w:sz w:val="20"/>
          <w:szCs w:val="20"/>
        </w:rPr>
        <w:t>26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2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391–474.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Boyd, H., Harrison, J. and Allison, A. (1975). </w:t>
      </w:r>
      <w:r>
        <w:rPr>
          <w:rFonts w:ascii="Arial"/>
          <w:i/>
          <w:sz w:val="20"/>
        </w:rPr>
        <w:t>Duck wings. A study of duck production</w:t>
      </w:r>
      <w:r>
        <w:rPr>
          <w:rFonts w:ascii="Arial"/>
          <w:sz w:val="20"/>
        </w:rPr>
        <w:t>. WAGBI</w:t>
      </w:r>
      <w:r>
        <w:rPr>
          <w:rFonts w:ascii="Arial"/>
          <w:spacing w:val="-28"/>
          <w:sz w:val="20"/>
        </w:rPr>
        <w:t xml:space="preserve"> </w:t>
      </w:r>
      <w:r>
        <w:rPr>
          <w:rFonts w:ascii="Arial"/>
          <w:sz w:val="20"/>
        </w:rPr>
        <w:t>Conservation,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 xml:space="preserve">Harrison Zoological Museum, </w:t>
      </w:r>
      <w:proofErr w:type="spellStart"/>
      <w:r>
        <w:rPr>
          <w:rFonts w:ascii="Arial"/>
          <w:sz w:val="20"/>
        </w:rPr>
        <w:t>Rossett</w:t>
      </w:r>
      <w:proofErr w:type="spellEnd"/>
      <w:r>
        <w:rPr>
          <w:rFonts w:ascii="Arial"/>
          <w:sz w:val="20"/>
        </w:rPr>
        <w:t>, UK. 112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z w:val="20"/>
        </w:rPr>
        <w:t>pp.</w:t>
      </w:r>
    </w:p>
    <w:p w:rsidR="00694098" w:rsidRDefault="00F47497">
      <w:pPr>
        <w:pStyle w:val="BodyText"/>
        <w:spacing w:before="118"/>
        <w:ind w:left="821" w:right="707" w:hanging="709"/>
      </w:pPr>
      <w:r>
        <w:t>Carney, S. M. (1992). Species, age and sex identification of ducks using wing plumage. U.S. Fish</w:t>
      </w:r>
      <w:r>
        <w:rPr>
          <w:spacing w:val="-28"/>
        </w:rPr>
        <w:t xml:space="preserve"> </w:t>
      </w:r>
      <w:r>
        <w:t>and</w:t>
      </w:r>
      <w:r>
        <w:rPr>
          <w:w w:val="99"/>
        </w:rPr>
        <w:t xml:space="preserve"> </w:t>
      </w:r>
      <w:r>
        <w:t>Wildlife Service (Ed.), Washington D.C. 144</w:t>
      </w:r>
      <w:r>
        <w:rPr>
          <w:spacing w:val="-15"/>
        </w:rPr>
        <w:t xml:space="preserve"> </w:t>
      </w:r>
      <w:r>
        <w:t>p.</w:t>
      </w:r>
    </w:p>
    <w:p w:rsidR="00694098" w:rsidRDefault="00F47497">
      <w:pPr>
        <w:spacing w:before="120"/>
        <w:ind w:left="112" w:right="10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Cramp, S. and Simmons, K.E.L. (1977). </w:t>
      </w:r>
      <w:r>
        <w:rPr>
          <w:rFonts w:ascii="Arial"/>
          <w:i/>
          <w:sz w:val="20"/>
        </w:rPr>
        <w:t>Handbook of the Birds of Europe, the Middle East, and North</w:t>
      </w:r>
      <w:r>
        <w:rPr>
          <w:rFonts w:ascii="Arial"/>
          <w:i/>
          <w:spacing w:val="-25"/>
          <w:sz w:val="20"/>
        </w:rPr>
        <w:t xml:space="preserve"> </w:t>
      </w:r>
      <w:r>
        <w:rPr>
          <w:rFonts w:ascii="Arial"/>
          <w:i/>
          <w:sz w:val="20"/>
        </w:rPr>
        <w:t>Africa.</w:t>
      </w:r>
    </w:p>
    <w:p w:rsidR="00694098" w:rsidRDefault="00F47497">
      <w:pPr>
        <w:pStyle w:val="BodyText"/>
        <w:ind w:left="821" w:right="707"/>
      </w:pPr>
      <w:r>
        <w:rPr>
          <w:i/>
        </w:rPr>
        <w:t>Volume 1</w:t>
      </w:r>
      <w:r>
        <w:t>. Oxford University Press, Oxford,</w:t>
      </w:r>
      <w:r>
        <w:rPr>
          <w:spacing w:val="-8"/>
        </w:rPr>
        <w:t xml:space="preserve"> </w:t>
      </w:r>
      <w:r>
        <w:t>UK.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 w:eastAsia="Arial" w:hAnsi="Arial" w:cs="Arial"/>
          <w:sz w:val="20"/>
          <w:szCs w:val="20"/>
        </w:rPr>
        <w:t>Crome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F.J.H. (1981). Ageing Stubble Quail, </w:t>
      </w:r>
      <w:r>
        <w:rPr>
          <w:rFonts w:ascii="Arial" w:eastAsia="Arial" w:hAnsi="Arial" w:cs="Arial"/>
          <w:i/>
          <w:sz w:val="20"/>
          <w:szCs w:val="20"/>
        </w:rPr>
        <w:t xml:space="preserve">Coturnix pectoralis </w:t>
      </w:r>
      <w:r>
        <w:rPr>
          <w:rFonts w:ascii="Arial" w:eastAsia="Arial" w:hAnsi="Arial" w:cs="Arial"/>
          <w:sz w:val="20"/>
          <w:szCs w:val="20"/>
        </w:rPr>
        <w:t>Gould, by using measurements of</w:t>
      </w:r>
      <w:r>
        <w:rPr>
          <w:rFonts w:ascii="Arial" w:eastAsia="Arial" w:hAnsi="Arial" w:cs="Arial"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lengths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and the </w:t>
      </w:r>
      <w:proofErr w:type="spellStart"/>
      <w:r>
        <w:rPr>
          <w:rFonts w:ascii="Arial" w:eastAsia="Arial" w:hAnsi="Arial" w:cs="Arial"/>
          <w:sz w:val="20"/>
          <w:szCs w:val="20"/>
        </w:rPr>
        <w:t>moulting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 stages of the primaries. </w:t>
      </w:r>
      <w:r>
        <w:rPr>
          <w:rFonts w:ascii="Arial" w:eastAsia="Arial" w:hAnsi="Arial" w:cs="Arial"/>
          <w:i/>
          <w:sz w:val="20"/>
          <w:szCs w:val="20"/>
        </w:rPr>
        <w:t xml:space="preserve">Australian Wildlife Research </w:t>
      </w:r>
      <w:r>
        <w:rPr>
          <w:rFonts w:ascii="Arial" w:eastAsia="Arial" w:hAnsi="Arial" w:cs="Arial"/>
          <w:b/>
          <w:bCs/>
          <w:sz w:val="20"/>
          <w:szCs w:val="20"/>
        </w:rPr>
        <w:t>8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163–179.</w:t>
      </w:r>
    </w:p>
    <w:p w:rsidR="00694098" w:rsidRDefault="00F47497">
      <w:pPr>
        <w:spacing w:before="118"/>
        <w:ind w:left="821" w:right="707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 w:eastAsia="Arial" w:hAnsi="Arial" w:cs="Arial"/>
          <w:sz w:val="20"/>
          <w:szCs w:val="20"/>
        </w:rPr>
        <w:t>Crome</w:t>
      </w:r>
      <w:proofErr w:type="spellEnd"/>
      <w:r>
        <w:rPr>
          <w:rFonts w:ascii="Arial" w:eastAsia="Arial" w:hAnsi="Arial" w:cs="Arial"/>
          <w:sz w:val="20"/>
          <w:szCs w:val="20"/>
        </w:rPr>
        <w:t>, F.J.H. (1986). Australian waterfowl do not necessarily breed on a rising water level.</w:t>
      </w:r>
      <w:r>
        <w:rPr>
          <w:rFonts w:ascii="Arial" w:eastAsia="Arial" w:hAnsi="Arial" w:cs="Arial"/>
          <w:spacing w:val="-26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>Australian</w:t>
      </w:r>
      <w:r>
        <w:rPr>
          <w:rFonts w:ascii="Arial" w:eastAsia="Arial" w:hAnsi="Arial" w:cs="Arial"/>
          <w:i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 xml:space="preserve">Wildlife Research </w:t>
      </w:r>
      <w:r>
        <w:rPr>
          <w:rFonts w:ascii="Arial" w:eastAsia="Arial" w:hAnsi="Arial" w:cs="Arial"/>
          <w:b/>
          <w:bCs/>
          <w:sz w:val="20"/>
          <w:szCs w:val="20"/>
        </w:rPr>
        <w:t>13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461–480.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DEDJTR. (2016). </w:t>
      </w:r>
      <w:r>
        <w:rPr>
          <w:rFonts w:ascii="Arial"/>
          <w:i/>
          <w:sz w:val="20"/>
        </w:rPr>
        <w:t>Sustainable Hunting Action Plan</w:t>
      </w:r>
      <w:r>
        <w:rPr>
          <w:rFonts w:ascii="Arial"/>
          <w:sz w:val="20"/>
        </w:rPr>
        <w:t>. Department of Economic Development, Jobs,</w:t>
      </w:r>
      <w:r>
        <w:rPr>
          <w:rFonts w:ascii="Arial"/>
          <w:spacing w:val="-27"/>
          <w:sz w:val="20"/>
        </w:rPr>
        <w:t xml:space="preserve"> </w:t>
      </w:r>
      <w:r>
        <w:rPr>
          <w:rFonts w:ascii="Arial"/>
          <w:sz w:val="20"/>
        </w:rPr>
        <w:t>Transport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and Resources, Victorian Government,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z w:val="20"/>
        </w:rPr>
        <w:t>Melbourne.</w:t>
      </w:r>
    </w:p>
    <w:p w:rsidR="00694098" w:rsidRDefault="00F47497">
      <w:pPr>
        <w:spacing w:before="120"/>
        <w:ind w:left="112" w:right="7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Disney, H.J. de S. (1969). Bird in the hand: Stubble Quail. </w:t>
      </w:r>
      <w:r>
        <w:rPr>
          <w:rFonts w:ascii="Arial" w:eastAsia="Arial" w:hAnsi="Arial" w:cs="Arial"/>
          <w:i/>
          <w:sz w:val="20"/>
          <w:szCs w:val="20"/>
        </w:rPr>
        <w:t xml:space="preserve">Australian Bird Bander </w:t>
      </w:r>
      <w:r>
        <w:rPr>
          <w:rFonts w:ascii="Arial" w:eastAsia="Arial" w:hAnsi="Arial" w:cs="Arial"/>
          <w:b/>
          <w:bCs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89–91.</w:t>
      </w:r>
    </w:p>
    <w:p w:rsidR="00694098" w:rsidRDefault="00F47497">
      <w:pPr>
        <w:pStyle w:val="BodyText"/>
        <w:spacing w:before="120"/>
        <w:ind w:left="112" w:right="104"/>
      </w:pPr>
      <w:r>
        <w:t>Disney, H.J. de S. (1978). The</w:t>
      </w:r>
      <w:r>
        <w:t xml:space="preserve"> age of breeding in the Stubble Quail and Japanese Quail. </w:t>
      </w:r>
      <w:r>
        <w:rPr>
          <w:rFonts w:cs="Arial"/>
          <w:i/>
        </w:rPr>
        <w:t xml:space="preserve">Corella </w:t>
      </w:r>
      <w:r>
        <w:rPr>
          <w:rFonts w:cs="Arial"/>
          <w:b/>
          <w:bCs/>
        </w:rPr>
        <w:t>2</w:t>
      </w:r>
      <w:r>
        <w:t>,</w:t>
      </w:r>
      <w:r>
        <w:rPr>
          <w:spacing w:val="-28"/>
        </w:rPr>
        <w:t xml:space="preserve"> </w:t>
      </w:r>
      <w:r>
        <w:t>81</w:t>
      </w:r>
      <w:r>
        <w:rPr>
          <w:rFonts w:cs="Arial"/>
        </w:rPr>
        <w:t>–</w:t>
      </w:r>
      <w:r>
        <w:t>84.</w:t>
      </w:r>
    </w:p>
    <w:p w:rsidR="00694098" w:rsidRDefault="00F47497">
      <w:pPr>
        <w:pStyle w:val="BodyText"/>
        <w:spacing w:before="118"/>
        <w:ind w:left="821" w:right="104" w:hanging="709"/>
      </w:pPr>
      <w:r>
        <w:t xml:space="preserve">Fox, A.D. and </w:t>
      </w:r>
      <w:proofErr w:type="spellStart"/>
      <w:r>
        <w:t>Cristensen</w:t>
      </w:r>
      <w:proofErr w:type="spellEnd"/>
      <w:r>
        <w:t>, T.K. (2018). Could falling female sex ratios among first-winter northwest</w:t>
      </w:r>
      <w:r>
        <w:rPr>
          <w:spacing w:val="-31"/>
        </w:rPr>
        <w:t xml:space="preserve"> </w:t>
      </w:r>
      <w:r>
        <w:t>European</w:t>
      </w:r>
      <w:r>
        <w:rPr>
          <w:w w:val="99"/>
        </w:rPr>
        <w:t xml:space="preserve"> </w:t>
      </w:r>
      <w:r>
        <w:t xml:space="preserve">duck populations contribute to skewed adult sex ratios and overall population declines? </w:t>
      </w:r>
      <w:r>
        <w:rPr>
          <w:i/>
        </w:rPr>
        <w:t>Ibis</w:t>
      </w:r>
      <w:r>
        <w:t>,</w:t>
      </w:r>
      <w:r>
        <w:rPr>
          <w:spacing w:val="31"/>
        </w:rPr>
        <w:t xml:space="preserve"> </w:t>
      </w:r>
      <w:r>
        <w:t>in</w:t>
      </w:r>
      <w:r>
        <w:rPr>
          <w:w w:val="99"/>
        </w:rPr>
        <w:t xml:space="preserve"> </w:t>
      </w:r>
      <w:r>
        <w:t xml:space="preserve">press. </w:t>
      </w:r>
      <w:proofErr w:type="spellStart"/>
      <w:r>
        <w:t>doi</w:t>
      </w:r>
      <w:proofErr w:type="spellEnd"/>
      <w:r>
        <w:t>:</w:t>
      </w:r>
      <w:r>
        <w:rPr>
          <w:spacing w:val="-7"/>
        </w:rPr>
        <w:t xml:space="preserve"> </w:t>
      </w:r>
      <w:r>
        <w:t>10.1111/ibi.12649.</w:t>
      </w:r>
    </w:p>
    <w:p w:rsidR="00694098" w:rsidRDefault="00F47497">
      <w:pPr>
        <w:pStyle w:val="BodyText"/>
        <w:spacing w:before="120"/>
        <w:ind w:left="821" w:right="327" w:hanging="709"/>
      </w:pPr>
      <w:r>
        <w:t xml:space="preserve">Fox, A.D., Clausen, K.K., Dalby, L., </w:t>
      </w:r>
      <w:proofErr w:type="spellStart"/>
      <w:r>
        <w:t>Cristensen</w:t>
      </w:r>
      <w:proofErr w:type="spellEnd"/>
      <w:r>
        <w:t xml:space="preserve">, T.K. and </w:t>
      </w:r>
      <w:proofErr w:type="spellStart"/>
      <w:r>
        <w:t>Sunde</w:t>
      </w:r>
      <w:proofErr w:type="spellEnd"/>
      <w:r>
        <w:t>, P. (2016). Between-year variation</w:t>
      </w:r>
      <w:r>
        <w:rPr>
          <w:spacing w:val="-14"/>
        </w:rPr>
        <w:t xml:space="preserve"> </w:t>
      </w:r>
      <w:r>
        <w:t>in</w:t>
      </w:r>
      <w:r>
        <w:rPr>
          <w:w w:val="99"/>
        </w:rPr>
        <w:t xml:space="preserve"> </w:t>
      </w:r>
      <w:r>
        <w:t>sex/age ratio bias in hunt</w:t>
      </w:r>
      <w:r>
        <w:t xml:space="preserve">er wings of Eurasian Wigeon </w:t>
      </w:r>
      <w:r>
        <w:rPr>
          <w:rFonts w:cs="Arial"/>
          <w:i/>
        </w:rPr>
        <w:t xml:space="preserve">Anas </w:t>
      </w:r>
      <w:proofErr w:type="spellStart"/>
      <w:r>
        <w:rPr>
          <w:rFonts w:cs="Arial"/>
          <w:i/>
        </w:rPr>
        <w:t>penelope</w:t>
      </w:r>
      <w:proofErr w:type="spellEnd"/>
      <w:r>
        <w:rPr>
          <w:rFonts w:cs="Arial"/>
          <w:i/>
        </w:rPr>
        <w:t xml:space="preserve"> </w:t>
      </w:r>
      <w:r>
        <w:t>compared to field</w:t>
      </w:r>
      <w:r>
        <w:rPr>
          <w:spacing w:val="-18"/>
        </w:rPr>
        <w:t xml:space="preserve"> </w:t>
      </w:r>
      <w:r>
        <w:t>samples.</w:t>
      </w:r>
      <w:r>
        <w:rPr>
          <w:w w:val="99"/>
        </w:rPr>
        <w:t xml:space="preserve"> </w:t>
      </w:r>
      <w:r>
        <w:rPr>
          <w:rFonts w:cs="Arial"/>
          <w:i/>
        </w:rPr>
        <w:t xml:space="preserve">Ornis </w:t>
      </w:r>
      <w:proofErr w:type="spellStart"/>
      <w:r>
        <w:rPr>
          <w:rFonts w:cs="Arial"/>
          <w:i/>
        </w:rPr>
        <w:t>Fenn</w:t>
      </w:r>
      <w:r>
        <w:t>ica</w:t>
      </w:r>
      <w:proofErr w:type="spellEnd"/>
      <w:r>
        <w:t xml:space="preserve"> </w:t>
      </w:r>
      <w:r>
        <w:rPr>
          <w:rFonts w:cs="Arial"/>
          <w:b/>
          <w:bCs/>
        </w:rPr>
        <w:t>93</w:t>
      </w:r>
      <w:r>
        <w:t>,</w:t>
      </w:r>
      <w:r>
        <w:rPr>
          <w:spacing w:val="-8"/>
        </w:rPr>
        <w:t xml:space="preserve"> </w:t>
      </w:r>
      <w:r>
        <w:t>26</w:t>
      </w:r>
      <w:r>
        <w:rPr>
          <w:rFonts w:cs="Arial"/>
        </w:rPr>
        <w:t>–</w:t>
      </w:r>
      <w:r>
        <w:t>30.</w:t>
      </w:r>
    </w:p>
    <w:p w:rsidR="00694098" w:rsidRDefault="00F47497">
      <w:pPr>
        <w:spacing w:before="120"/>
        <w:ind w:left="112" w:right="707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/>
          <w:sz w:val="20"/>
        </w:rPr>
        <w:t>Frith</w:t>
      </w:r>
      <w:proofErr w:type="spellEnd"/>
      <w:r>
        <w:rPr>
          <w:rFonts w:ascii="Arial"/>
          <w:sz w:val="20"/>
        </w:rPr>
        <w:t xml:space="preserve">, H.J. (1982). </w:t>
      </w:r>
      <w:r>
        <w:rPr>
          <w:rFonts w:ascii="Arial"/>
          <w:i/>
          <w:sz w:val="20"/>
        </w:rPr>
        <w:t>Waterfowl in Australi</w:t>
      </w:r>
      <w:r>
        <w:rPr>
          <w:rFonts w:ascii="Arial"/>
          <w:sz w:val="20"/>
        </w:rPr>
        <w:t>a. Angus and Robertson,</w:t>
      </w:r>
      <w:r>
        <w:rPr>
          <w:rFonts w:ascii="Arial"/>
          <w:spacing w:val="-23"/>
          <w:sz w:val="20"/>
        </w:rPr>
        <w:t xml:space="preserve"> </w:t>
      </w:r>
      <w:r>
        <w:rPr>
          <w:rFonts w:ascii="Arial"/>
          <w:sz w:val="20"/>
        </w:rPr>
        <w:t>Sydney.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 w:eastAsia="Arial" w:hAnsi="Arial" w:cs="Arial"/>
          <w:sz w:val="20"/>
          <w:szCs w:val="20"/>
        </w:rPr>
        <w:t>Frith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H.J. and Carpenter, S.M. (1980). Breeding of the Stubble Quail, </w:t>
      </w:r>
      <w:r>
        <w:rPr>
          <w:rFonts w:ascii="Arial" w:eastAsia="Arial" w:hAnsi="Arial" w:cs="Arial"/>
          <w:i/>
          <w:sz w:val="20"/>
          <w:szCs w:val="20"/>
        </w:rPr>
        <w:t>Coturnix pectorali</w:t>
      </w:r>
      <w:r>
        <w:rPr>
          <w:rFonts w:ascii="Arial" w:eastAsia="Arial" w:hAnsi="Arial" w:cs="Arial"/>
          <w:i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 in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south-eastern</w:t>
      </w:r>
      <w:r>
        <w:rPr>
          <w:rFonts w:ascii="Arial" w:eastAsia="Arial" w:hAnsi="Arial" w:cs="Arial"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Australia. </w:t>
      </w:r>
      <w:r>
        <w:rPr>
          <w:rFonts w:ascii="Arial" w:eastAsia="Arial" w:hAnsi="Arial" w:cs="Arial"/>
          <w:i/>
          <w:sz w:val="20"/>
          <w:szCs w:val="20"/>
        </w:rPr>
        <w:t xml:space="preserve">Australian Wildlife Research </w:t>
      </w:r>
      <w:r>
        <w:rPr>
          <w:rFonts w:ascii="Arial" w:eastAsia="Arial" w:hAnsi="Arial" w:cs="Arial"/>
          <w:b/>
          <w:bCs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117–137.</w:t>
      </w:r>
    </w:p>
    <w:p w:rsidR="00694098" w:rsidRDefault="00F47497">
      <w:pPr>
        <w:pStyle w:val="BodyText"/>
        <w:spacing w:before="120"/>
        <w:ind w:left="821" w:right="327" w:hanging="709"/>
      </w:pPr>
      <w:r>
        <w:t xml:space="preserve">Gardner, J.L., Amano, T., </w:t>
      </w:r>
      <w:proofErr w:type="spellStart"/>
      <w:r>
        <w:t>Backwell</w:t>
      </w:r>
      <w:proofErr w:type="spellEnd"/>
      <w:r>
        <w:t xml:space="preserve">, P.R.Y., </w:t>
      </w:r>
      <w:proofErr w:type="spellStart"/>
      <w:r>
        <w:t>Ikin</w:t>
      </w:r>
      <w:proofErr w:type="spellEnd"/>
      <w:r>
        <w:t>, K., Sutherland, W.J. and Peters, A. (2014).</w:t>
      </w:r>
      <w:r>
        <w:rPr>
          <w:spacing w:val="-17"/>
        </w:rPr>
        <w:t xml:space="preserve"> </w:t>
      </w:r>
      <w:r>
        <w:t>Temporal</w:t>
      </w:r>
      <w:r>
        <w:rPr>
          <w:w w:val="99"/>
        </w:rPr>
        <w:t xml:space="preserve"> </w:t>
      </w:r>
      <w:r>
        <w:t>patterns of avian body size reflect linear size responses to broadscale environmental change</w:t>
      </w:r>
      <w:r>
        <w:rPr>
          <w:spacing w:val="-34"/>
        </w:rPr>
        <w:t xml:space="preserve"> </w:t>
      </w:r>
      <w:r>
        <w:t>over</w:t>
      </w:r>
      <w:r>
        <w:rPr>
          <w:w w:val="99"/>
        </w:rPr>
        <w:t xml:space="preserve"> </w:t>
      </w:r>
      <w:r>
        <w:t xml:space="preserve">the last 50 years. </w:t>
      </w:r>
      <w:r>
        <w:rPr>
          <w:rFonts w:cs="Arial"/>
          <w:i/>
        </w:rPr>
        <w:t xml:space="preserve">Journal of Avian Biology </w:t>
      </w:r>
      <w:r>
        <w:rPr>
          <w:rFonts w:cs="Arial"/>
          <w:b/>
          <w:bCs/>
        </w:rPr>
        <w:t>45</w:t>
      </w:r>
      <w:r>
        <w:t>,</w:t>
      </w:r>
      <w:r>
        <w:rPr>
          <w:spacing w:val="-16"/>
        </w:rPr>
        <w:t xml:space="preserve"> </w:t>
      </w:r>
      <w:r>
        <w:t>529</w:t>
      </w:r>
      <w:r>
        <w:rPr>
          <w:rFonts w:cs="Arial"/>
        </w:rPr>
        <w:t>–</w:t>
      </w:r>
      <w:r>
        <w:t>535.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Hanson, H.C. (1953). Aids for the exploration of the avian cloaca for characters of age and sex. </w:t>
      </w:r>
      <w:r>
        <w:rPr>
          <w:rFonts w:ascii="Arial" w:eastAsia="Arial" w:hAnsi="Arial" w:cs="Arial"/>
          <w:i/>
          <w:sz w:val="20"/>
          <w:szCs w:val="20"/>
        </w:rPr>
        <w:t>Journal</w:t>
      </w:r>
      <w:r>
        <w:rPr>
          <w:rFonts w:ascii="Arial" w:eastAsia="Arial" w:hAnsi="Arial" w:cs="Arial"/>
          <w:i/>
          <w:spacing w:val="-2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>of</w:t>
      </w:r>
      <w:r>
        <w:rPr>
          <w:rFonts w:ascii="Arial" w:eastAsia="Arial" w:hAnsi="Arial" w:cs="Arial"/>
          <w:i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 xml:space="preserve">Wildlife Management </w:t>
      </w:r>
      <w:r>
        <w:rPr>
          <w:rFonts w:ascii="Arial" w:eastAsia="Arial" w:hAnsi="Arial" w:cs="Arial"/>
          <w:b/>
          <w:bCs/>
          <w:sz w:val="20"/>
          <w:szCs w:val="20"/>
        </w:rPr>
        <w:t>17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89–90.</w:t>
      </w:r>
    </w:p>
    <w:p w:rsidR="00694098" w:rsidRDefault="00F47497">
      <w:pPr>
        <w:pStyle w:val="BodyText"/>
        <w:spacing w:before="120"/>
        <w:ind w:left="821" w:right="104" w:hanging="709"/>
      </w:pPr>
      <w:r>
        <w:t>Hawkins, G. (2011). Molts and plumages of ducks (</w:t>
      </w:r>
      <w:proofErr w:type="spellStart"/>
      <w:r>
        <w:t>Anatinae</w:t>
      </w:r>
      <w:proofErr w:type="spellEnd"/>
      <w:r>
        <w:t xml:space="preserve">): an evaluation of Pyle (2005). </w:t>
      </w:r>
      <w:proofErr w:type="spellStart"/>
      <w:r>
        <w:rPr>
          <w:rFonts w:cs="Arial"/>
          <w:i/>
        </w:rPr>
        <w:t>Waterbirds</w:t>
      </w:r>
      <w:proofErr w:type="spellEnd"/>
      <w:r>
        <w:rPr>
          <w:rFonts w:cs="Arial"/>
          <w:i/>
          <w:spacing w:val="-28"/>
        </w:rPr>
        <w:t xml:space="preserve"> </w:t>
      </w:r>
      <w:r>
        <w:rPr>
          <w:rFonts w:cs="Arial"/>
          <w:b/>
          <w:bCs/>
        </w:rPr>
        <w:t>34</w:t>
      </w:r>
      <w:r>
        <w:t>,</w:t>
      </w:r>
      <w:r>
        <w:rPr>
          <w:w w:val="99"/>
        </w:rPr>
        <w:t xml:space="preserve"> </w:t>
      </w:r>
      <w:r>
        <w:t>481</w:t>
      </w:r>
      <w:r>
        <w:rPr>
          <w:rFonts w:cs="Arial"/>
        </w:rPr>
        <w:t>–</w:t>
      </w:r>
      <w:r>
        <w:t>494.</w:t>
      </w:r>
    </w:p>
    <w:p w:rsidR="00694098" w:rsidRDefault="00F47497">
      <w:pPr>
        <w:pStyle w:val="BodyText"/>
        <w:spacing w:before="118"/>
        <w:ind w:left="112" w:right="104"/>
        <w:rPr>
          <w:rFonts w:cs="Arial"/>
        </w:rPr>
      </w:pPr>
      <w:proofErr w:type="spellStart"/>
      <w:r>
        <w:t>Herremans</w:t>
      </w:r>
      <w:proofErr w:type="spellEnd"/>
      <w:r>
        <w:t>, M. (1985). Post-mortem changes in morphology and its relevance to biometrical studies.</w:t>
      </w:r>
      <w:r>
        <w:rPr>
          <w:spacing w:val="-23"/>
        </w:rPr>
        <w:t xml:space="preserve"> </w:t>
      </w:r>
      <w:r>
        <w:rPr>
          <w:i/>
        </w:rPr>
        <w:t>Bull.</w:t>
      </w:r>
    </w:p>
    <w:p w:rsidR="00694098" w:rsidRDefault="00F47497">
      <w:pPr>
        <w:ind w:left="821" w:right="707"/>
        <w:rPr>
          <w:rFonts w:ascii="Arial" w:eastAsia="Arial" w:hAnsi="Arial" w:cs="Arial"/>
          <w:sz w:val="20"/>
          <w:szCs w:val="20"/>
        </w:rPr>
      </w:pPr>
      <w:r>
        <w:rPr>
          <w:rFonts w:ascii="Arial"/>
          <w:i/>
          <w:sz w:val="20"/>
        </w:rPr>
        <w:t xml:space="preserve">Brit. </w:t>
      </w:r>
      <w:proofErr w:type="spellStart"/>
      <w:r>
        <w:rPr>
          <w:rFonts w:ascii="Arial"/>
          <w:i/>
          <w:sz w:val="20"/>
        </w:rPr>
        <w:t>Orn</w:t>
      </w:r>
      <w:proofErr w:type="spellEnd"/>
      <w:r>
        <w:rPr>
          <w:rFonts w:ascii="Arial"/>
          <w:i/>
          <w:sz w:val="20"/>
        </w:rPr>
        <w:t xml:space="preserve">. Club </w:t>
      </w:r>
      <w:r>
        <w:rPr>
          <w:rFonts w:ascii="Arial"/>
          <w:b/>
          <w:sz w:val="20"/>
        </w:rPr>
        <w:t>105</w:t>
      </w:r>
      <w:r>
        <w:rPr>
          <w:rFonts w:ascii="Arial"/>
          <w:sz w:val="20"/>
        </w:rPr>
        <w:t>,</w:t>
      </w:r>
      <w:r>
        <w:rPr>
          <w:rFonts w:ascii="Arial"/>
          <w:spacing w:val="-8"/>
          <w:sz w:val="20"/>
        </w:rPr>
        <w:t xml:space="preserve"> </w:t>
      </w:r>
      <w:r>
        <w:rPr>
          <w:rFonts w:ascii="Arial"/>
          <w:sz w:val="20"/>
        </w:rPr>
        <w:t>89-91.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 w:eastAsia="Arial" w:hAnsi="Arial" w:cs="Arial"/>
          <w:sz w:val="20"/>
          <w:szCs w:val="20"/>
        </w:rPr>
        <w:t>Hochbaum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, H.A. (1942). Sex and age determination of waterfowl by cloacal examination. </w:t>
      </w:r>
      <w:r>
        <w:rPr>
          <w:rFonts w:ascii="Arial" w:eastAsia="Arial" w:hAnsi="Arial" w:cs="Arial"/>
          <w:i/>
          <w:sz w:val="20"/>
          <w:szCs w:val="20"/>
        </w:rPr>
        <w:t>Transactions</w:t>
      </w:r>
      <w:r>
        <w:rPr>
          <w:rFonts w:ascii="Arial" w:eastAsia="Arial" w:hAnsi="Arial" w:cs="Arial"/>
          <w:i/>
          <w:spacing w:val="-27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>of</w:t>
      </w:r>
      <w:r>
        <w:rPr>
          <w:rFonts w:ascii="Arial" w:eastAsia="Arial" w:hAnsi="Arial" w:cs="Arial"/>
          <w:i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 xml:space="preserve">North American Wildlife Conference </w:t>
      </w:r>
      <w:r>
        <w:rPr>
          <w:rFonts w:ascii="Arial" w:eastAsia="Arial" w:hAnsi="Arial" w:cs="Arial"/>
          <w:b/>
          <w:bCs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299–307.</w:t>
      </w:r>
    </w:p>
    <w:p w:rsidR="00694098" w:rsidRDefault="00F47497">
      <w:pPr>
        <w:pStyle w:val="BodyText"/>
        <w:spacing w:before="120"/>
        <w:ind w:left="821" w:right="104" w:hanging="709"/>
      </w:pPr>
      <w:r>
        <w:t xml:space="preserve">Howell, S.F., C. </w:t>
      </w:r>
      <w:proofErr w:type="spellStart"/>
      <w:r>
        <w:t>Corben</w:t>
      </w:r>
      <w:proofErr w:type="spellEnd"/>
      <w:r>
        <w:t>, C., Pyle, P. and Rogers, D.I. 2003. The first basic problem: A review of molt</w:t>
      </w:r>
      <w:r>
        <w:rPr>
          <w:spacing w:val="-30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plumage homologies. </w:t>
      </w:r>
      <w:r>
        <w:rPr>
          <w:i/>
        </w:rPr>
        <w:t xml:space="preserve">Condor </w:t>
      </w:r>
      <w:r>
        <w:rPr>
          <w:b/>
        </w:rPr>
        <w:t>105</w:t>
      </w:r>
      <w:r>
        <w:t>,</w:t>
      </w:r>
      <w:r>
        <w:rPr>
          <w:spacing w:val="-11"/>
        </w:rPr>
        <w:t xml:space="preserve"> </w:t>
      </w:r>
      <w:r>
        <w:t>635-653.</w:t>
      </w:r>
    </w:p>
    <w:p w:rsidR="00694098" w:rsidRDefault="00F47497">
      <w:pPr>
        <w:spacing w:before="120"/>
        <w:ind w:left="112" w:right="707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Howell, S.N.G. (2010). </w:t>
      </w:r>
      <w:r>
        <w:rPr>
          <w:rFonts w:ascii="Arial"/>
          <w:i/>
          <w:sz w:val="20"/>
        </w:rPr>
        <w:t xml:space="preserve">Molt in North American Birds. </w:t>
      </w:r>
      <w:r>
        <w:rPr>
          <w:rFonts w:ascii="Arial"/>
          <w:sz w:val="20"/>
        </w:rPr>
        <w:t>Houghton Mifflin, New York NY,</w:t>
      </w:r>
      <w:r>
        <w:rPr>
          <w:rFonts w:ascii="Arial"/>
          <w:spacing w:val="-19"/>
          <w:sz w:val="20"/>
        </w:rPr>
        <w:t xml:space="preserve"> </w:t>
      </w:r>
      <w:r>
        <w:rPr>
          <w:rFonts w:ascii="Arial"/>
          <w:sz w:val="20"/>
        </w:rPr>
        <w:t>USA.</w:t>
      </w:r>
    </w:p>
    <w:p w:rsidR="00694098" w:rsidRDefault="00F47497">
      <w:pPr>
        <w:pStyle w:val="BodyText"/>
        <w:spacing w:before="118"/>
        <w:ind w:left="112" w:right="104"/>
      </w:pPr>
      <w:r>
        <w:t xml:space="preserve">Humphrey, P.S. and </w:t>
      </w:r>
      <w:r>
        <w:t xml:space="preserve">Parkes, K.C. (1959). An approach to the study of molts and plumages. </w:t>
      </w:r>
      <w:r>
        <w:rPr>
          <w:i/>
        </w:rPr>
        <w:t xml:space="preserve">Auk </w:t>
      </w:r>
      <w:r>
        <w:rPr>
          <w:b/>
        </w:rPr>
        <w:t>76</w:t>
      </w:r>
      <w:r>
        <w:t>,</w:t>
      </w:r>
      <w:r>
        <w:rPr>
          <w:spacing w:val="-25"/>
        </w:rPr>
        <w:t xml:space="preserve"> </w:t>
      </w:r>
      <w:r>
        <w:t>1-31.</w:t>
      </w:r>
    </w:p>
    <w:p w:rsidR="00694098" w:rsidRDefault="00F47497">
      <w:pPr>
        <w:pStyle w:val="BodyText"/>
        <w:spacing w:before="120"/>
        <w:ind w:left="821" w:right="104" w:hanging="709"/>
      </w:pPr>
      <w:r>
        <w:t xml:space="preserve">Kingsford, R.T. (1986). The </w:t>
      </w:r>
      <w:proofErr w:type="spellStart"/>
      <w:r>
        <w:t>moults</w:t>
      </w:r>
      <w:proofErr w:type="spellEnd"/>
      <w:r>
        <w:t xml:space="preserve"> and plumages of the Maned Duck </w:t>
      </w:r>
      <w:proofErr w:type="spellStart"/>
      <w:r>
        <w:rPr>
          <w:rFonts w:cs="Arial"/>
          <w:i/>
        </w:rPr>
        <w:t>Chenonetta</w:t>
      </w:r>
      <w:proofErr w:type="spellEnd"/>
      <w:r>
        <w:rPr>
          <w:rFonts w:cs="Arial"/>
          <w:i/>
        </w:rPr>
        <w:t xml:space="preserve"> </w:t>
      </w:r>
      <w:proofErr w:type="spellStart"/>
      <w:r>
        <w:rPr>
          <w:rFonts w:cs="Arial"/>
          <w:i/>
        </w:rPr>
        <w:t>jubata</w:t>
      </w:r>
      <w:proofErr w:type="spellEnd"/>
      <w:r>
        <w:rPr>
          <w:rFonts w:cs="Arial"/>
          <w:i/>
        </w:rPr>
        <w:t xml:space="preserve"> </w:t>
      </w:r>
      <w:r>
        <w:t>on the</w:t>
      </w:r>
      <w:r>
        <w:rPr>
          <w:spacing w:val="-21"/>
        </w:rPr>
        <w:t xml:space="preserve"> </w:t>
      </w:r>
      <w:r>
        <w:t>southern</w:t>
      </w:r>
      <w:r>
        <w:rPr>
          <w:w w:val="99"/>
        </w:rPr>
        <w:t xml:space="preserve"> </w:t>
      </w:r>
      <w:r>
        <w:t xml:space="preserve">tablelands of New South Wales. </w:t>
      </w:r>
      <w:r>
        <w:rPr>
          <w:rFonts w:cs="Arial"/>
          <w:i/>
        </w:rPr>
        <w:t xml:space="preserve">Corella </w:t>
      </w:r>
      <w:r>
        <w:rPr>
          <w:rFonts w:cs="Arial"/>
          <w:b/>
          <w:bCs/>
        </w:rPr>
        <w:t>10</w:t>
      </w:r>
      <w:r>
        <w:t>,</w:t>
      </w:r>
      <w:r>
        <w:rPr>
          <w:spacing w:val="-14"/>
        </w:rPr>
        <w:t xml:space="preserve"> </w:t>
      </w:r>
      <w:r>
        <w:t>108</w:t>
      </w:r>
      <w:r>
        <w:rPr>
          <w:rFonts w:cs="Arial"/>
        </w:rPr>
        <w:t>–</w:t>
      </w:r>
      <w:r>
        <w:t>113.</w:t>
      </w:r>
    </w:p>
    <w:p w:rsidR="00694098" w:rsidRDefault="00F47497">
      <w:pPr>
        <w:spacing w:before="121"/>
        <w:ind w:left="821" w:right="707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/>
          <w:sz w:val="20"/>
        </w:rPr>
        <w:t>Krapu</w:t>
      </w:r>
      <w:proofErr w:type="spellEnd"/>
      <w:r>
        <w:rPr>
          <w:rFonts w:ascii="Arial"/>
          <w:sz w:val="20"/>
        </w:rPr>
        <w:t xml:space="preserve">, G.L., Johnson, D.H. and Dane, C.W. (1979). Age determination of mallards. </w:t>
      </w:r>
      <w:r>
        <w:rPr>
          <w:rFonts w:ascii="Arial"/>
          <w:i/>
          <w:sz w:val="20"/>
        </w:rPr>
        <w:t>Journal of</w:t>
      </w:r>
      <w:r>
        <w:rPr>
          <w:rFonts w:ascii="Arial"/>
          <w:i/>
          <w:spacing w:val="-20"/>
          <w:sz w:val="20"/>
        </w:rPr>
        <w:t xml:space="preserve"> </w:t>
      </w:r>
      <w:r>
        <w:rPr>
          <w:rFonts w:ascii="Arial"/>
          <w:i/>
          <w:sz w:val="20"/>
        </w:rPr>
        <w:t>Wildlife</w:t>
      </w:r>
      <w:r>
        <w:rPr>
          <w:rFonts w:ascii="Arial"/>
          <w:i/>
          <w:w w:val="99"/>
          <w:sz w:val="20"/>
        </w:rPr>
        <w:t xml:space="preserve"> </w:t>
      </w:r>
      <w:r>
        <w:rPr>
          <w:rFonts w:ascii="Arial"/>
          <w:i/>
          <w:sz w:val="20"/>
        </w:rPr>
        <w:t xml:space="preserve">Management </w:t>
      </w:r>
      <w:r>
        <w:rPr>
          <w:rFonts w:ascii="Arial"/>
          <w:b/>
          <w:sz w:val="20"/>
        </w:rPr>
        <w:t>43</w:t>
      </w:r>
      <w:r>
        <w:rPr>
          <w:rFonts w:ascii="Arial"/>
          <w:sz w:val="20"/>
        </w:rPr>
        <w:t>,</w:t>
      </w:r>
      <w:r>
        <w:rPr>
          <w:rFonts w:ascii="Arial"/>
          <w:spacing w:val="-8"/>
          <w:sz w:val="20"/>
        </w:rPr>
        <w:t xml:space="preserve"> </w:t>
      </w:r>
      <w:r>
        <w:rPr>
          <w:rFonts w:ascii="Arial"/>
          <w:sz w:val="20"/>
        </w:rPr>
        <w:t>384-393.</w:t>
      </w:r>
    </w:p>
    <w:p w:rsidR="00694098" w:rsidRDefault="00F47497">
      <w:pPr>
        <w:pStyle w:val="BodyText"/>
        <w:spacing w:line="466" w:lineRule="exact"/>
        <w:ind w:left="821" w:right="104" w:hanging="709"/>
      </w:pPr>
      <w:r>
        <w:t xml:space="preserve">Lank, D.B., Xu, C., Harrington, B.A., Morrison, R.I.G., </w:t>
      </w:r>
      <w:proofErr w:type="spellStart"/>
      <w:r>
        <w:t>Gratto</w:t>
      </w:r>
      <w:proofErr w:type="spellEnd"/>
      <w:r>
        <w:rPr>
          <w:rFonts w:ascii="Cambria Math" w:eastAsia="Cambria Math" w:hAnsi="Cambria Math" w:cs="Cambria Math"/>
        </w:rPr>
        <w:t>‐</w:t>
      </w:r>
      <w:r>
        <w:t xml:space="preserve">Trevor, C.L., Hicklin, P.W., </w:t>
      </w:r>
      <w:proofErr w:type="spellStart"/>
      <w:r>
        <w:t>Sandercock</w:t>
      </w:r>
      <w:proofErr w:type="spellEnd"/>
      <w:r>
        <w:t>,</w:t>
      </w:r>
      <w:r>
        <w:rPr>
          <w:spacing w:val="-26"/>
        </w:rPr>
        <w:t xml:space="preserve"> </w:t>
      </w:r>
      <w:r>
        <w:t>B.K.,</w:t>
      </w:r>
    </w:p>
    <w:p w:rsidR="00694098" w:rsidRDefault="00F47497">
      <w:pPr>
        <w:pStyle w:val="BodyText"/>
        <w:spacing w:line="117" w:lineRule="exact"/>
        <w:ind w:left="821" w:right="707"/>
      </w:pPr>
      <w:r>
        <w:t>Smith, P.A., Kwon, E.</w:t>
      </w:r>
      <w:r>
        <w:t xml:space="preserve">, Rausch, J., Pirie </w:t>
      </w:r>
      <w:proofErr w:type="spellStart"/>
      <w:r>
        <w:t>Dominix</w:t>
      </w:r>
      <w:proofErr w:type="spellEnd"/>
      <w:r>
        <w:t>, L.D., Hamilton, D.J., Paquet, J., Bliss,</w:t>
      </w:r>
      <w:r>
        <w:rPr>
          <w:spacing w:val="-24"/>
        </w:rPr>
        <w:t xml:space="preserve"> </w:t>
      </w:r>
      <w:r>
        <w:t>S.E.,</w:t>
      </w:r>
    </w:p>
    <w:p w:rsidR="00694098" w:rsidRDefault="00694098">
      <w:pPr>
        <w:spacing w:before="3"/>
        <w:rPr>
          <w:rFonts w:ascii="Arial" w:eastAsia="Arial" w:hAnsi="Arial" w:cs="Arial"/>
          <w:sz w:val="27"/>
          <w:szCs w:val="27"/>
        </w:rPr>
      </w:pPr>
    </w:p>
    <w:p w:rsidR="00694098" w:rsidRDefault="00F47497">
      <w:pPr>
        <w:pStyle w:val="BodyText"/>
        <w:tabs>
          <w:tab w:val="right" w:pos="6795"/>
        </w:tabs>
        <w:spacing w:before="74"/>
        <w:ind w:left="112"/>
        <w:rPr>
          <w:sz w:val="18"/>
          <w:szCs w:val="18"/>
        </w:rPr>
      </w:pPr>
      <w:r>
        <w:t>Ageing and sexing Victorian game birds using plumage</w:t>
      </w:r>
      <w:r>
        <w:rPr>
          <w:spacing w:val="-11"/>
        </w:rPr>
        <w:t xml:space="preserve"> </w:t>
      </w:r>
      <w:r>
        <w:t>characters</w:t>
      </w:r>
      <w:r>
        <w:rPr>
          <w:color w:val="00B1A9"/>
          <w:sz w:val="18"/>
        </w:rPr>
        <w:tab/>
        <w:t>57</w:t>
      </w:r>
    </w:p>
    <w:p w:rsidR="00694098" w:rsidRDefault="00694098">
      <w:pPr>
        <w:rPr>
          <w:sz w:val="18"/>
          <w:szCs w:val="18"/>
        </w:rPr>
        <w:sectPr w:rsidR="00694098">
          <w:footerReference w:type="default" r:id="rId84"/>
          <w:pgSz w:w="11910" w:h="16850"/>
          <w:pgMar w:top="1180" w:right="1060" w:bottom="280" w:left="1020" w:header="0" w:footer="0" w:gutter="0"/>
          <w:cols w:space="720"/>
        </w:sectPr>
      </w:pPr>
    </w:p>
    <w:p w:rsidR="00694098" w:rsidRDefault="00F47497">
      <w:pPr>
        <w:pStyle w:val="BodyText"/>
        <w:spacing w:before="110" w:line="50" w:lineRule="auto"/>
        <w:ind w:left="821" w:right="104"/>
      </w:pPr>
      <w:proofErr w:type="spellStart"/>
      <w:r>
        <w:lastRenderedPageBreak/>
        <w:t>Neima</w:t>
      </w:r>
      <w:proofErr w:type="spellEnd"/>
      <w:r>
        <w:t xml:space="preserve">, S.G., </w:t>
      </w:r>
      <w:proofErr w:type="spellStart"/>
      <w:r>
        <w:t>Friis</w:t>
      </w:r>
      <w:proofErr w:type="spellEnd"/>
      <w:r>
        <w:t xml:space="preserve">, C., </w:t>
      </w:r>
      <w:proofErr w:type="spellStart"/>
      <w:r>
        <w:t>Flemming</w:t>
      </w:r>
      <w:proofErr w:type="spellEnd"/>
      <w:r>
        <w:t xml:space="preserve">, S.A., Anderson, A.M. and </w:t>
      </w:r>
      <w:proofErr w:type="spellStart"/>
      <w:r>
        <w:t>Ydenberg</w:t>
      </w:r>
      <w:proofErr w:type="spellEnd"/>
      <w:r>
        <w:t>, R.C. (2017).</w:t>
      </w:r>
      <w:r>
        <w:rPr>
          <w:spacing w:val="-20"/>
        </w:rPr>
        <w:t xml:space="preserve"> </w:t>
      </w:r>
      <w:r>
        <w:t>Long</w:t>
      </w:r>
      <w:r>
        <w:rPr>
          <w:rFonts w:ascii="Cambria Math" w:eastAsia="Cambria Math" w:hAnsi="Cambria Math" w:cs="Cambria Math"/>
        </w:rPr>
        <w:t>‐</w:t>
      </w:r>
      <w:r>
        <w:t>term</w:t>
      </w:r>
      <w:r>
        <w:rPr>
          <w:w w:val="99"/>
        </w:rPr>
        <w:t xml:space="preserve"> </w:t>
      </w:r>
      <w:r>
        <w:t>continental changes in wing length, but not bill length, of a long</w:t>
      </w:r>
      <w:r>
        <w:rPr>
          <w:rFonts w:ascii="Cambria Math" w:eastAsia="Cambria Math" w:hAnsi="Cambria Math" w:cs="Cambria Math"/>
        </w:rPr>
        <w:t>‐</w:t>
      </w:r>
      <w:r>
        <w:t>distance migratory</w:t>
      </w:r>
      <w:r>
        <w:rPr>
          <w:spacing w:val="-23"/>
        </w:rPr>
        <w:t xml:space="preserve"> </w:t>
      </w:r>
      <w:r>
        <w:t>shorebird.</w:t>
      </w:r>
    </w:p>
    <w:p w:rsidR="00694098" w:rsidRDefault="00F47497">
      <w:pPr>
        <w:spacing w:line="172" w:lineRule="exact"/>
        <w:ind w:left="821" w:right="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i/>
          <w:sz w:val="20"/>
          <w:szCs w:val="20"/>
        </w:rPr>
        <w:t xml:space="preserve">Ecology and Evolution </w:t>
      </w:r>
      <w:r>
        <w:rPr>
          <w:rFonts w:ascii="Arial" w:eastAsia="Arial" w:hAnsi="Arial" w:cs="Arial"/>
          <w:b/>
          <w:bCs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3243–3256.</w:t>
      </w:r>
    </w:p>
    <w:p w:rsidR="00694098" w:rsidRDefault="00F47497">
      <w:pPr>
        <w:spacing w:before="120"/>
        <w:ind w:left="112" w:right="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 xml:space="preserve">Leopold, A.S. (1939). Age determination in quail. </w:t>
      </w:r>
      <w:r>
        <w:rPr>
          <w:rFonts w:ascii="Arial" w:eastAsia="Arial" w:hAnsi="Arial" w:cs="Arial"/>
          <w:i/>
          <w:sz w:val="20"/>
          <w:szCs w:val="20"/>
        </w:rPr>
        <w:t xml:space="preserve">Journal of Wildlife Management </w:t>
      </w:r>
      <w:r>
        <w:rPr>
          <w:rFonts w:ascii="Arial" w:eastAsia="Arial" w:hAnsi="Arial" w:cs="Arial"/>
          <w:b/>
          <w:bCs/>
          <w:sz w:val="20"/>
          <w:szCs w:val="20"/>
        </w:rPr>
        <w:t>3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2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261–265.</w:t>
      </w:r>
    </w:p>
    <w:p w:rsidR="00694098" w:rsidRDefault="00F47497">
      <w:pPr>
        <w:spacing w:before="118"/>
        <w:ind w:left="112" w:right="10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Lyon, D.L. (1962). Comparative</w:t>
      </w:r>
      <w:r>
        <w:rPr>
          <w:rFonts w:ascii="Arial"/>
          <w:sz w:val="20"/>
        </w:rPr>
        <w:t xml:space="preserve"> growth and plumage development in </w:t>
      </w:r>
      <w:r>
        <w:rPr>
          <w:rFonts w:ascii="Arial"/>
          <w:i/>
          <w:sz w:val="20"/>
        </w:rPr>
        <w:t xml:space="preserve">Coturnix </w:t>
      </w:r>
      <w:r>
        <w:rPr>
          <w:rFonts w:ascii="Arial"/>
          <w:sz w:val="20"/>
        </w:rPr>
        <w:t xml:space="preserve">and bobwhite. </w:t>
      </w:r>
      <w:r>
        <w:rPr>
          <w:rFonts w:ascii="Arial"/>
          <w:i/>
          <w:sz w:val="20"/>
        </w:rPr>
        <w:t>Wilson</w:t>
      </w:r>
      <w:r>
        <w:rPr>
          <w:rFonts w:ascii="Arial"/>
          <w:i/>
          <w:spacing w:val="-22"/>
          <w:sz w:val="20"/>
        </w:rPr>
        <w:t xml:space="preserve"> </w:t>
      </w:r>
      <w:r>
        <w:rPr>
          <w:rFonts w:ascii="Arial"/>
          <w:i/>
          <w:sz w:val="20"/>
        </w:rPr>
        <w:t>Bulletin</w:t>
      </w:r>
    </w:p>
    <w:p w:rsidR="00694098" w:rsidRDefault="00F47497">
      <w:pPr>
        <w:pStyle w:val="BodyText"/>
        <w:ind w:left="821" w:right="104"/>
      </w:pPr>
      <w:r>
        <w:rPr>
          <w:rFonts w:cs="Arial"/>
          <w:b/>
          <w:bCs/>
        </w:rPr>
        <w:t>74</w:t>
      </w:r>
      <w:r>
        <w:t>,</w:t>
      </w:r>
      <w:r>
        <w:rPr>
          <w:spacing w:val="-6"/>
        </w:rPr>
        <w:t xml:space="preserve"> </w:t>
      </w:r>
      <w:r>
        <w:t>28</w:t>
      </w:r>
      <w:r>
        <w:rPr>
          <w:rFonts w:cs="Arial"/>
        </w:rPr>
        <w:t>–</w:t>
      </w:r>
      <w:r>
        <w:t>42.</w:t>
      </w:r>
    </w:p>
    <w:p w:rsidR="00694098" w:rsidRDefault="00F47497">
      <w:pPr>
        <w:spacing w:before="120"/>
        <w:ind w:left="112" w:right="10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Marchant, S. and Higgins, P. (1990). </w:t>
      </w:r>
      <w:r>
        <w:rPr>
          <w:rFonts w:ascii="Arial"/>
          <w:i/>
          <w:sz w:val="20"/>
        </w:rPr>
        <w:t>Handbook of Australian, New Zealand and Antarctic Birds. Volume</w:t>
      </w:r>
      <w:r>
        <w:rPr>
          <w:rFonts w:ascii="Arial"/>
          <w:i/>
          <w:spacing w:val="-32"/>
          <w:sz w:val="20"/>
        </w:rPr>
        <w:t xml:space="preserve"> </w:t>
      </w:r>
      <w:r>
        <w:rPr>
          <w:rFonts w:ascii="Arial"/>
          <w:i/>
          <w:sz w:val="20"/>
        </w:rPr>
        <w:t>1.</w:t>
      </w:r>
    </w:p>
    <w:p w:rsidR="00694098" w:rsidRDefault="00F47497">
      <w:pPr>
        <w:ind w:left="821" w:right="104"/>
        <w:rPr>
          <w:rFonts w:ascii="Arial" w:eastAsia="Arial" w:hAnsi="Arial" w:cs="Arial"/>
          <w:sz w:val="20"/>
          <w:szCs w:val="20"/>
        </w:rPr>
      </w:pPr>
      <w:r>
        <w:rPr>
          <w:rFonts w:ascii="Arial"/>
          <w:i/>
          <w:sz w:val="20"/>
        </w:rPr>
        <w:t>Ratites to Ducks</w:t>
      </w:r>
      <w:r>
        <w:rPr>
          <w:rFonts w:ascii="Arial"/>
          <w:sz w:val="20"/>
        </w:rPr>
        <w:t>. Oxford University Press,</w:t>
      </w:r>
      <w:r>
        <w:rPr>
          <w:rFonts w:ascii="Arial"/>
          <w:spacing w:val="-17"/>
          <w:sz w:val="20"/>
        </w:rPr>
        <w:t xml:space="preserve"> </w:t>
      </w:r>
      <w:r>
        <w:rPr>
          <w:rFonts w:ascii="Arial"/>
          <w:sz w:val="20"/>
        </w:rPr>
        <w:t>Melbourne.</w:t>
      </w:r>
    </w:p>
    <w:p w:rsidR="00694098" w:rsidRDefault="00F47497">
      <w:pPr>
        <w:spacing w:before="120"/>
        <w:ind w:left="112" w:right="104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Marchant, S. and Higgins, P. (1993). </w:t>
      </w:r>
      <w:r>
        <w:rPr>
          <w:rFonts w:ascii="Arial"/>
          <w:i/>
          <w:sz w:val="20"/>
        </w:rPr>
        <w:t>Handbook of Australian, New Zealand and Antarctic Birds. Volume</w:t>
      </w:r>
      <w:r>
        <w:rPr>
          <w:rFonts w:ascii="Arial"/>
          <w:i/>
          <w:spacing w:val="-33"/>
          <w:sz w:val="20"/>
        </w:rPr>
        <w:t xml:space="preserve"> </w:t>
      </w:r>
      <w:r>
        <w:rPr>
          <w:rFonts w:ascii="Arial"/>
          <w:i/>
          <w:sz w:val="20"/>
        </w:rPr>
        <w:t>2.</w:t>
      </w:r>
    </w:p>
    <w:p w:rsidR="00694098" w:rsidRDefault="00F47497">
      <w:pPr>
        <w:ind w:left="821" w:right="104"/>
        <w:rPr>
          <w:rFonts w:ascii="Arial" w:eastAsia="Arial" w:hAnsi="Arial" w:cs="Arial"/>
          <w:sz w:val="20"/>
          <w:szCs w:val="20"/>
        </w:rPr>
      </w:pPr>
      <w:r>
        <w:rPr>
          <w:rFonts w:ascii="Arial"/>
          <w:i/>
          <w:sz w:val="20"/>
        </w:rPr>
        <w:t>Raptors to Lapwings</w:t>
      </w:r>
      <w:r>
        <w:rPr>
          <w:rFonts w:ascii="Arial"/>
          <w:sz w:val="20"/>
        </w:rPr>
        <w:t>. Oxford University Press,</w:t>
      </w:r>
      <w:r>
        <w:rPr>
          <w:rFonts w:ascii="Arial"/>
          <w:spacing w:val="-13"/>
          <w:sz w:val="20"/>
        </w:rPr>
        <w:t xml:space="preserve"> </w:t>
      </w:r>
      <w:r>
        <w:rPr>
          <w:rFonts w:ascii="Arial"/>
          <w:sz w:val="20"/>
        </w:rPr>
        <w:t>Melbourne.</w:t>
      </w:r>
    </w:p>
    <w:p w:rsidR="00694098" w:rsidRDefault="00F47497">
      <w:pPr>
        <w:pStyle w:val="BodyText"/>
        <w:spacing w:before="118"/>
        <w:ind w:left="821" w:right="104" w:hanging="709"/>
      </w:pPr>
      <w:proofErr w:type="spellStart"/>
      <w:r>
        <w:t>Naya</w:t>
      </w:r>
      <w:proofErr w:type="spellEnd"/>
      <w:r>
        <w:t xml:space="preserve">, D.E., </w:t>
      </w:r>
      <w:proofErr w:type="spellStart"/>
      <w:r>
        <w:t>Naya</w:t>
      </w:r>
      <w:proofErr w:type="spellEnd"/>
      <w:r>
        <w:t xml:space="preserve">, H., Cook, J. and </w:t>
      </w:r>
      <w:proofErr w:type="spellStart"/>
      <w:r>
        <w:t>Navas</w:t>
      </w:r>
      <w:proofErr w:type="spellEnd"/>
      <w:r>
        <w:t>, C.A. (2017). Climate change and body size trends in a</w:t>
      </w:r>
      <w:r>
        <w:t>quatic</w:t>
      </w:r>
      <w:r>
        <w:rPr>
          <w:spacing w:val="-34"/>
        </w:rPr>
        <w:t xml:space="preserve"> </w:t>
      </w:r>
      <w:r>
        <w:t>and</w:t>
      </w:r>
      <w:r>
        <w:rPr>
          <w:w w:val="99"/>
        </w:rPr>
        <w:t xml:space="preserve"> </w:t>
      </w:r>
      <w:r>
        <w:t xml:space="preserve">terrestrial endotherms: Does habitat matter? </w:t>
      </w:r>
      <w:proofErr w:type="spellStart"/>
      <w:r>
        <w:rPr>
          <w:i/>
        </w:rPr>
        <w:t>PLoS</w:t>
      </w:r>
      <w:proofErr w:type="spellEnd"/>
      <w:r>
        <w:rPr>
          <w:i/>
        </w:rPr>
        <w:t xml:space="preserve"> ONE </w:t>
      </w:r>
      <w:r>
        <w:rPr>
          <w:b/>
        </w:rPr>
        <w:t>12</w:t>
      </w:r>
      <w:r>
        <w:t>,</w:t>
      </w:r>
      <w:r>
        <w:rPr>
          <w:spacing w:val="-13"/>
        </w:rPr>
        <w:t xml:space="preserve"> </w:t>
      </w:r>
      <w:r>
        <w:t>e0183051.</w:t>
      </w:r>
    </w:p>
    <w:p w:rsidR="00694098" w:rsidRDefault="00F47497">
      <w:pPr>
        <w:pStyle w:val="BodyText"/>
        <w:spacing w:before="121"/>
        <w:ind w:left="821" w:right="104" w:hanging="709"/>
      </w:pPr>
      <w:proofErr w:type="spellStart"/>
      <w:r>
        <w:t>Nebel</w:t>
      </w:r>
      <w:proofErr w:type="spellEnd"/>
      <w:r>
        <w:t>, S., Rogers, K.G., Minton, C.D.T. and Rogers, D.I. (2013). Is geographic variation in the size</w:t>
      </w:r>
      <w:r>
        <w:rPr>
          <w:spacing w:val="-27"/>
        </w:rPr>
        <w:t xml:space="preserve"> </w:t>
      </w:r>
      <w:r>
        <w:t>of</w:t>
      </w:r>
      <w:r>
        <w:rPr>
          <w:w w:val="99"/>
        </w:rPr>
        <w:t xml:space="preserve"> </w:t>
      </w:r>
      <w:r>
        <w:t>Australian shorebirds consistent with hypotheses on differential migratio</w:t>
      </w:r>
      <w:r>
        <w:t xml:space="preserve">n? </w:t>
      </w:r>
      <w:r>
        <w:rPr>
          <w:rFonts w:cs="Arial"/>
          <w:i/>
        </w:rPr>
        <w:t xml:space="preserve">Emu </w:t>
      </w:r>
      <w:r>
        <w:rPr>
          <w:rFonts w:cs="Arial"/>
          <w:b/>
          <w:bCs/>
        </w:rPr>
        <w:t>13</w:t>
      </w:r>
      <w:r>
        <w:t>,</w:t>
      </w:r>
      <w:r>
        <w:rPr>
          <w:spacing w:val="-22"/>
        </w:rPr>
        <w:t xml:space="preserve"> </w:t>
      </w:r>
      <w:r>
        <w:t>99</w:t>
      </w:r>
      <w:r>
        <w:rPr>
          <w:rFonts w:cs="Arial"/>
        </w:rPr>
        <w:t>–</w:t>
      </w:r>
      <w:r>
        <w:t>111.</w:t>
      </w:r>
    </w:p>
    <w:p w:rsidR="00694098" w:rsidRDefault="00F47497">
      <w:pPr>
        <w:pStyle w:val="BodyText"/>
        <w:spacing w:before="120"/>
        <w:ind w:left="112" w:right="104"/>
      </w:pPr>
      <w:proofErr w:type="spellStart"/>
      <w:r>
        <w:t>Ohmart</w:t>
      </w:r>
      <w:proofErr w:type="spellEnd"/>
      <w:r>
        <w:t xml:space="preserve">, R.D. (1967). </w:t>
      </w:r>
      <w:proofErr w:type="spellStart"/>
      <w:r>
        <w:t>Comparitive</w:t>
      </w:r>
      <w:proofErr w:type="spellEnd"/>
      <w:r>
        <w:t xml:space="preserve"> </w:t>
      </w:r>
      <w:proofErr w:type="spellStart"/>
      <w:r>
        <w:t>moult</w:t>
      </w:r>
      <w:proofErr w:type="spellEnd"/>
      <w:r>
        <w:t xml:space="preserve"> and </w:t>
      </w:r>
      <w:proofErr w:type="spellStart"/>
      <w:r>
        <w:t>pterylography</w:t>
      </w:r>
      <w:proofErr w:type="spellEnd"/>
      <w:r>
        <w:t xml:space="preserve"> in the quail genera </w:t>
      </w:r>
      <w:proofErr w:type="spellStart"/>
      <w:r>
        <w:rPr>
          <w:i/>
        </w:rPr>
        <w:t>Callipepla</w:t>
      </w:r>
      <w:proofErr w:type="spellEnd"/>
      <w:r>
        <w:rPr>
          <w:i/>
        </w:rPr>
        <w:t xml:space="preserve"> </w:t>
      </w:r>
      <w:r>
        <w:t>and</w:t>
      </w:r>
      <w:r>
        <w:rPr>
          <w:spacing w:val="-25"/>
        </w:rPr>
        <w:t xml:space="preserve"> </w:t>
      </w:r>
      <w:proofErr w:type="spellStart"/>
      <w:r>
        <w:rPr>
          <w:i/>
        </w:rPr>
        <w:t>Lophortyx</w:t>
      </w:r>
      <w:proofErr w:type="spellEnd"/>
      <w:r>
        <w:t>.</w:t>
      </w:r>
    </w:p>
    <w:p w:rsidR="00694098" w:rsidRDefault="00F47497">
      <w:pPr>
        <w:ind w:left="821" w:right="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i/>
          <w:sz w:val="20"/>
          <w:szCs w:val="20"/>
        </w:rPr>
        <w:t xml:space="preserve">Condor </w:t>
      </w:r>
      <w:r>
        <w:rPr>
          <w:rFonts w:ascii="Arial" w:eastAsia="Arial" w:hAnsi="Arial" w:cs="Arial"/>
          <w:b/>
          <w:bCs/>
          <w:sz w:val="20"/>
          <w:szCs w:val="20"/>
        </w:rPr>
        <w:t>69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535–548.</w:t>
      </w:r>
    </w:p>
    <w:p w:rsidR="00694098" w:rsidRDefault="00F47497">
      <w:pPr>
        <w:spacing w:before="118"/>
        <w:ind w:left="821" w:right="260" w:hanging="709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ONCFS. (2017). </w:t>
      </w:r>
      <w:r>
        <w:rPr>
          <w:rFonts w:ascii="Arial"/>
          <w:i/>
          <w:sz w:val="20"/>
        </w:rPr>
        <w:t>Guide to the age and sex of European Ducks. Office National de la Chasse et de la</w:t>
      </w:r>
      <w:r>
        <w:rPr>
          <w:rFonts w:ascii="Arial"/>
          <w:i/>
          <w:spacing w:val="-28"/>
          <w:sz w:val="20"/>
        </w:rPr>
        <w:t xml:space="preserve"> </w:t>
      </w:r>
      <w:proofErr w:type="spellStart"/>
      <w:r>
        <w:rPr>
          <w:rFonts w:ascii="Arial"/>
          <w:i/>
          <w:sz w:val="20"/>
        </w:rPr>
        <w:t>Faune</w:t>
      </w:r>
      <w:proofErr w:type="spellEnd"/>
      <w:r>
        <w:rPr>
          <w:rFonts w:ascii="Arial"/>
          <w:i/>
          <w:w w:val="99"/>
          <w:sz w:val="20"/>
        </w:rPr>
        <w:t xml:space="preserve"> </w:t>
      </w:r>
      <w:proofErr w:type="spellStart"/>
      <w:r>
        <w:rPr>
          <w:rFonts w:ascii="Arial"/>
          <w:i/>
          <w:sz w:val="20"/>
        </w:rPr>
        <w:t>Sauvage</w:t>
      </w:r>
      <w:proofErr w:type="spellEnd"/>
      <w:r>
        <w:rPr>
          <w:rFonts w:ascii="Arial"/>
          <w:sz w:val="20"/>
        </w:rPr>
        <w:t xml:space="preserve">. </w:t>
      </w:r>
      <w:hyperlink r:id="rId85">
        <w:r>
          <w:rPr>
            <w:rFonts w:ascii="Arial"/>
            <w:color w:val="0000FF"/>
            <w:sz w:val="20"/>
            <w:u w:val="single" w:color="0000FF"/>
          </w:rPr>
          <w:t xml:space="preserve">http://www.oncfs.gouv.fr/IMG/pdf/Guide-age-sex-european-ducks.pdf </w:t>
        </w:r>
      </w:hyperlink>
      <w:r>
        <w:rPr>
          <w:rFonts w:ascii="Arial"/>
          <w:sz w:val="20"/>
        </w:rPr>
        <w:t>(accessed 12</w:t>
      </w:r>
      <w:r>
        <w:rPr>
          <w:rFonts w:ascii="Arial"/>
          <w:spacing w:val="-19"/>
          <w:sz w:val="20"/>
        </w:rPr>
        <w:t xml:space="preserve"> </w:t>
      </w:r>
      <w:r>
        <w:rPr>
          <w:rFonts w:ascii="Arial"/>
          <w:sz w:val="20"/>
        </w:rPr>
        <w:t>June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2018).</w:t>
      </w:r>
    </w:p>
    <w:p w:rsidR="00694098" w:rsidRDefault="00F47497">
      <w:pPr>
        <w:spacing w:before="120"/>
        <w:ind w:left="821" w:right="317" w:hanging="7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Palmer, R.S. (1976). </w:t>
      </w:r>
      <w:r>
        <w:rPr>
          <w:rFonts w:ascii="Arial"/>
          <w:i/>
          <w:sz w:val="20"/>
        </w:rPr>
        <w:t>Handbook of North American Birds. Volume 2. Waterfowl (Part 1</w:t>
      </w:r>
      <w:r>
        <w:rPr>
          <w:rFonts w:ascii="Arial"/>
          <w:i/>
          <w:sz w:val="20"/>
        </w:rPr>
        <w:t>)</w:t>
      </w:r>
      <w:r>
        <w:rPr>
          <w:rFonts w:ascii="Arial"/>
          <w:sz w:val="20"/>
        </w:rPr>
        <w:t>. Yale</w:t>
      </w:r>
      <w:r>
        <w:rPr>
          <w:rFonts w:ascii="Arial"/>
          <w:spacing w:val="-18"/>
          <w:sz w:val="20"/>
        </w:rPr>
        <w:t xml:space="preserve"> </w:t>
      </w:r>
      <w:r>
        <w:rPr>
          <w:rFonts w:ascii="Arial"/>
          <w:sz w:val="20"/>
        </w:rPr>
        <w:t>University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Press, New Haven CT, USA. 521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z w:val="20"/>
        </w:rPr>
        <w:t>pp.</w:t>
      </w:r>
    </w:p>
    <w:p w:rsidR="00694098" w:rsidRDefault="00F47497">
      <w:pPr>
        <w:pStyle w:val="BodyText"/>
        <w:spacing w:before="118"/>
        <w:ind w:left="821" w:right="317" w:hanging="709"/>
      </w:pPr>
      <w:r>
        <w:t xml:space="preserve">Pearce, A.T., Johnson, D.H., </w:t>
      </w:r>
      <w:proofErr w:type="spellStart"/>
      <w:r>
        <w:t>Rohwer</w:t>
      </w:r>
      <w:proofErr w:type="spellEnd"/>
      <w:r>
        <w:t xml:space="preserve">, F.C. and Cox, </w:t>
      </w:r>
      <w:proofErr w:type="spellStart"/>
      <w:r>
        <w:t>R.R.Jr</w:t>
      </w:r>
      <w:proofErr w:type="spellEnd"/>
      <w:r>
        <w:t>. (2014). Accuracy of Aging Ducks in the</w:t>
      </w:r>
      <w:r>
        <w:rPr>
          <w:spacing w:val="-30"/>
        </w:rPr>
        <w:t xml:space="preserve"> </w:t>
      </w:r>
      <w:r>
        <w:t>U.S.</w:t>
      </w:r>
      <w:r>
        <w:rPr>
          <w:w w:val="99"/>
        </w:rPr>
        <w:t xml:space="preserve"> </w:t>
      </w:r>
      <w:r>
        <w:t>Fish and Wildlife Service Waterfowl Parts Collection Survey. USGS Northern Prairie</w:t>
      </w:r>
      <w:r>
        <w:rPr>
          <w:spacing w:val="-26"/>
        </w:rPr>
        <w:t xml:space="preserve"> </w:t>
      </w:r>
      <w:r>
        <w:t>Wildlife</w:t>
      </w:r>
      <w:r>
        <w:rPr>
          <w:w w:val="99"/>
        </w:rPr>
        <w:t xml:space="preserve"> </w:t>
      </w:r>
      <w:r>
        <w:t>Research Center. Paper 295.</w:t>
      </w:r>
      <w:r>
        <w:rPr>
          <w:spacing w:val="-18"/>
        </w:rPr>
        <w:t xml:space="preserve"> </w:t>
      </w:r>
      <w:hyperlink r:id="rId86">
        <w:r>
          <w:t>http://digitalcommons.unl.edu/usgsnpwrc/295</w:t>
        </w:r>
      </w:hyperlink>
    </w:p>
    <w:p w:rsidR="00694098" w:rsidRDefault="00F47497">
      <w:pPr>
        <w:pStyle w:val="BodyText"/>
        <w:spacing w:before="121"/>
        <w:ind w:left="112" w:right="104"/>
      </w:pPr>
      <w:r>
        <w:t xml:space="preserve">Pyle, P. (2005). Molts and plumages of ducks. </w:t>
      </w:r>
      <w:proofErr w:type="spellStart"/>
      <w:r>
        <w:rPr>
          <w:rFonts w:cs="Arial"/>
          <w:i/>
        </w:rPr>
        <w:t>Waterbirds</w:t>
      </w:r>
      <w:proofErr w:type="spellEnd"/>
      <w:r>
        <w:rPr>
          <w:rFonts w:cs="Arial"/>
          <w:i/>
        </w:rPr>
        <w:t xml:space="preserve"> </w:t>
      </w:r>
      <w:r>
        <w:rPr>
          <w:rFonts w:cs="Arial"/>
          <w:b/>
          <w:bCs/>
        </w:rPr>
        <w:t>28</w:t>
      </w:r>
      <w:r>
        <w:t>,</w:t>
      </w:r>
      <w:r>
        <w:rPr>
          <w:spacing w:val="-20"/>
        </w:rPr>
        <w:t xml:space="preserve"> </w:t>
      </w:r>
      <w:r>
        <w:t>208</w:t>
      </w:r>
      <w:r>
        <w:rPr>
          <w:rFonts w:cs="Arial"/>
        </w:rPr>
        <w:t>–</w:t>
      </w:r>
      <w:r>
        <w:t>219.</w:t>
      </w:r>
    </w:p>
    <w:p w:rsidR="00694098" w:rsidRDefault="00F47497">
      <w:pPr>
        <w:spacing w:before="120"/>
        <w:ind w:left="821" w:right="104" w:hanging="7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Pyle, P. (2008). </w:t>
      </w:r>
      <w:r>
        <w:rPr>
          <w:rFonts w:ascii="Arial"/>
          <w:i/>
          <w:sz w:val="20"/>
        </w:rPr>
        <w:t>Identification Guide to North Amer</w:t>
      </w:r>
      <w:r>
        <w:rPr>
          <w:rFonts w:ascii="Arial"/>
          <w:i/>
          <w:sz w:val="20"/>
        </w:rPr>
        <w:t>ican Birds, Part II: Anatidae to Alcidae</w:t>
      </w:r>
      <w:r>
        <w:rPr>
          <w:rFonts w:ascii="Arial"/>
          <w:sz w:val="20"/>
        </w:rPr>
        <w:t>. Slate Creek</w:t>
      </w:r>
      <w:r>
        <w:rPr>
          <w:rFonts w:ascii="Arial"/>
          <w:spacing w:val="-25"/>
          <w:sz w:val="20"/>
        </w:rPr>
        <w:t xml:space="preserve"> </w:t>
      </w:r>
      <w:r>
        <w:rPr>
          <w:rFonts w:ascii="Arial"/>
          <w:sz w:val="20"/>
        </w:rPr>
        <w:t>Press,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Point Reyes Station CA,</w:t>
      </w:r>
      <w:r>
        <w:rPr>
          <w:rFonts w:ascii="Arial"/>
          <w:spacing w:val="-9"/>
          <w:sz w:val="20"/>
        </w:rPr>
        <w:t xml:space="preserve"> </w:t>
      </w:r>
      <w:r>
        <w:rPr>
          <w:rFonts w:ascii="Arial"/>
          <w:sz w:val="20"/>
        </w:rPr>
        <w:t>USA.</w:t>
      </w:r>
    </w:p>
    <w:p w:rsidR="00694098" w:rsidRDefault="00F47497">
      <w:pPr>
        <w:pStyle w:val="BodyText"/>
        <w:spacing w:before="118"/>
        <w:ind w:left="821" w:right="317" w:hanging="709"/>
      </w:pPr>
      <w:r>
        <w:t>Pyle, P. (2013). Molt homologies in ducks and other birds: a response to Hawkins (2011) and</w:t>
      </w:r>
      <w:r>
        <w:rPr>
          <w:spacing w:val="-30"/>
        </w:rPr>
        <w:t xml:space="preserve"> </w:t>
      </w:r>
      <w:r>
        <w:t>further</w:t>
      </w:r>
      <w:r>
        <w:rPr>
          <w:w w:val="99"/>
        </w:rPr>
        <w:t xml:space="preserve"> </w:t>
      </w:r>
      <w:r>
        <w:t xml:space="preserve">thoughts on molt terminology in ducks. </w:t>
      </w:r>
      <w:proofErr w:type="spellStart"/>
      <w:r>
        <w:rPr>
          <w:rFonts w:cs="Arial"/>
          <w:i/>
        </w:rPr>
        <w:t>Waterbirds</w:t>
      </w:r>
      <w:proofErr w:type="spellEnd"/>
      <w:r>
        <w:rPr>
          <w:rFonts w:cs="Arial"/>
          <w:i/>
        </w:rPr>
        <w:t xml:space="preserve"> </w:t>
      </w:r>
      <w:r>
        <w:rPr>
          <w:rFonts w:cs="Arial"/>
          <w:b/>
          <w:bCs/>
        </w:rPr>
        <w:t>36</w:t>
      </w:r>
      <w:r>
        <w:t>,</w:t>
      </w:r>
      <w:r>
        <w:rPr>
          <w:spacing w:val="-20"/>
        </w:rPr>
        <w:t xml:space="preserve"> </w:t>
      </w:r>
      <w:r>
        <w:t>77</w:t>
      </w:r>
      <w:r>
        <w:rPr>
          <w:rFonts w:cs="Arial"/>
        </w:rPr>
        <w:t>–</w:t>
      </w:r>
      <w:r>
        <w:t>81.</w:t>
      </w:r>
    </w:p>
    <w:p w:rsidR="00694098" w:rsidRDefault="00F47497">
      <w:pPr>
        <w:pStyle w:val="BodyText"/>
        <w:spacing w:before="120"/>
        <w:ind w:left="821" w:right="317" w:hanging="709"/>
      </w:pPr>
      <w:r>
        <w:t>Ramse</w:t>
      </w:r>
      <w:r>
        <w:t xml:space="preserve">y, D.H.L., Forsyth, D.M., Conroy, M.J., Hall, G.P., Kingsford, R.T., Mitchell, G., </w:t>
      </w:r>
      <w:proofErr w:type="spellStart"/>
      <w:r>
        <w:t>Rosheir</w:t>
      </w:r>
      <w:proofErr w:type="spellEnd"/>
      <w:r>
        <w:t>,</w:t>
      </w:r>
      <w:r>
        <w:rPr>
          <w:spacing w:val="-24"/>
        </w:rPr>
        <w:t xml:space="preserve"> </w:t>
      </w:r>
      <w:r>
        <w:t>D.A.,</w:t>
      </w:r>
      <w:r>
        <w:rPr>
          <w:w w:val="99"/>
        </w:rPr>
        <w:t xml:space="preserve"> </w:t>
      </w:r>
      <w:proofErr w:type="spellStart"/>
      <w:r>
        <w:t>Veltman</w:t>
      </w:r>
      <w:proofErr w:type="spellEnd"/>
      <w:r>
        <w:t xml:space="preserve">, C.J., Webb, G. and </w:t>
      </w:r>
      <w:proofErr w:type="spellStart"/>
      <w:r>
        <w:t>Wintle</w:t>
      </w:r>
      <w:proofErr w:type="spellEnd"/>
      <w:r>
        <w:t xml:space="preserve">, B.A. (2010). </w:t>
      </w:r>
      <w:r>
        <w:rPr>
          <w:i/>
        </w:rPr>
        <w:t>Developing a sustainable harvest model</w:t>
      </w:r>
      <w:r>
        <w:rPr>
          <w:i/>
          <w:spacing w:val="-24"/>
        </w:rPr>
        <w:t xml:space="preserve"> </w:t>
      </w:r>
      <w:r>
        <w:rPr>
          <w:i/>
        </w:rPr>
        <w:t>for</w:t>
      </w:r>
      <w:r>
        <w:rPr>
          <w:i/>
          <w:w w:val="99"/>
        </w:rPr>
        <w:t xml:space="preserve"> </w:t>
      </w:r>
      <w:r>
        <w:rPr>
          <w:i/>
        </w:rPr>
        <w:t>Victorian waterfowl</w:t>
      </w:r>
      <w:r>
        <w:t xml:space="preserve">. Arthur </w:t>
      </w:r>
      <w:proofErr w:type="spellStart"/>
      <w:r>
        <w:t>Rylah</w:t>
      </w:r>
      <w:proofErr w:type="spellEnd"/>
      <w:r>
        <w:t xml:space="preserve"> Institute for Environmental Research Technical Report</w:t>
      </w:r>
      <w:r>
        <w:rPr>
          <w:spacing w:val="-18"/>
        </w:rPr>
        <w:t xml:space="preserve"> </w:t>
      </w:r>
      <w:r>
        <w:t>Series</w:t>
      </w:r>
      <w:r>
        <w:rPr>
          <w:w w:val="99"/>
        </w:rPr>
        <w:t xml:space="preserve"> </w:t>
      </w:r>
      <w:r>
        <w:t>Number 195. Department of Sustainability and Environment, Heidelberg,</w:t>
      </w:r>
      <w:r>
        <w:rPr>
          <w:spacing w:val="-20"/>
        </w:rPr>
        <w:t xml:space="preserve"> </w:t>
      </w:r>
      <w:r>
        <w:t>Victoria.</w:t>
      </w:r>
    </w:p>
    <w:p w:rsidR="00694098" w:rsidRDefault="00F47497">
      <w:pPr>
        <w:spacing w:before="118"/>
        <w:ind w:left="821" w:right="110" w:hanging="709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 xml:space="preserve">Ramsey, D., </w:t>
      </w:r>
      <w:proofErr w:type="spellStart"/>
      <w:r>
        <w:rPr>
          <w:rFonts w:ascii="Arial"/>
          <w:sz w:val="20"/>
        </w:rPr>
        <w:t>Pacioni</w:t>
      </w:r>
      <w:proofErr w:type="spellEnd"/>
      <w:r>
        <w:rPr>
          <w:rFonts w:ascii="Arial"/>
          <w:sz w:val="20"/>
        </w:rPr>
        <w:t xml:space="preserve">, C., McLeod, S. and Dundas, S. (2017). </w:t>
      </w:r>
      <w:r>
        <w:rPr>
          <w:rFonts w:ascii="Arial"/>
          <w:i/>
          <w:sz w:val="20"/>
        </w:rPr>
        <w:t>Towards the implementation of</w:t>
      </w:r>
      <w:r>
        <w:rPr>
          <w:rFonts w:ascii="Arial"/>
          <w:i/>
          <w:spacing w:val="4"/>
          <w:sz w:val="20"/>
        </w:rPr>
        <w:t xml:space="preserve"> </w:t>
      </w:r>
      <w:r>
        <w:rPr>
          <w:rFonts w:ascii="Arial"/>
          <w:i/>
          <w:sz w:val="20"/>
        </w:rPr>
        <w:t>adaptive</w:t>
      </w:r>
      <w:r>
        <w:rPr>
          <w:rFonts w:ascii="Arial"/>
          <w:i/>
          <w:w w:val="99"/>
          <w:sz w:val="20"/>
        </w:rPr>
        <w:t xml:space="preserve"> </w:t>
      </w:r>
      <w:r>
        <w:rPr>
          <w:rFonts w:ascii="Arial"/>
          <w:i/>
          <w:sz w:val="20"/>
        </w:rPr>
        <w:t>ha</w:t>
      </w:r>
      <w:r>
        <w:rPr>
          <w:rFonts w:ascii="Arial"/>
          <w:i/>
          <w:sz w:val="20"/>
        </w:rPr>
        <w:t>rvest management of waterfowl in south eastern Australia</w:t>
      </w:r>
      <w:r>
        <w:rPr>
          <w:rFonts w:ascii="Arial"/>
          <w:sz w:val="20"/>
        </w:rPr>
        <w:t xml:space="preserve">. Arthur </w:t>
      </w:r>
      <w:proofErr w:type="spellStart"/>
      <w:r>
        <w:rPr>
          <w:rFonts w:ascii="Arial"/>
          <w:sz w:val="20"/>
        </w:rPr>
        <w:t>Rylah</w:t>
      </w:r>
      <w:proofErr w:type="spellEnd"/>
      <w:r>
        <w:rPr>
          <w:rFonts w:ascii="Arial"/>
          <w:sz w:val="20"/>
        </w:rPr>
        <w:t xml:space="preserve"> Institute for</w:t>
      </w:r>
      <w:r>
        <w:rPr>
          <w:rFonts w:ascii="Arial"/>
          <w:spacing w:val="-29"/>
          <w:sz w:val="20"/>
        </w:rPr>
        <w:t xml:space="preserve"> </w:t>
      </w:r>
      <w:r>
        <w:rPr>
          <w:rFonts w:ascii="Arial"/>
          <w:sz w:val="20"/>
        </w:rPr>
        <w:t>Environmental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Research Technical Report Series Number 284. Department of Environment, Land, Water</w:t>
      </w:r>
      <w:r>
        <w:rPr>
          <w:rFonts w:ascii="Arial"/>
          <w:spacing w:val="-15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w w:val="99"/>
          <w:sz w:val="20"/>
        </w:rPr>
        <w:t xml:space="preserve"> </w:t>
      </w:r>
      <w:r>
        <w:rPr>
          <w:rFonts w:ascii="Arial"/>
          <w:sz w:val="20"/>
        </w:rPr>
        <w:t>Planning, Heidelberg,</w:t>
      </w:r>
      <w:r>
        <w:rPr>
          <w:rFonts w:ascii="Arial"/>
          <w:spacing w:val="-11"/>
          <w:sz w:val="20"/>
        </w:rPr>
        <w:t xml:space="preserve"> </w:t>
      </w:r>
      <w:r>
        <w:rPr>
          <w:rFonts w:ascii="Arial"/>
          <w:sz w:val="20"/>
        </w:rPr>
        <w:t>Victoria.</w:t>
      </w:r>
    </w:p>
    <w:p w:rsidR="00694098" w:rsidRDefault="00F47497">
      <w:pPr>
        <w:spacing w:before="120"/>
        <w:ind w:left="112" w:right="104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/>
          <w:sz w:val="20"/>
        </w:rPr>
        <w:t>Reeber</w:t>
      </w:r>
      <w:proofErr w:type="spellEnd"/>
      <w:r>
        <w:rPr>
          <w:rFonts w:ascii="Arial"/>
          <w:sz w:val="20"/>
        </w:rPr>
        <w:t xml:space="preserve">, S. (2015). </w:t>
      </w:r>
      <w:r>
        <w:rPr>
          <w:rFonts w:ascii="Arial"/>
          <w:i/>
          <w:sz w:val="20"/>
        </w:rPr>
        <w:t>Wildfowl of Europe</w:t>
      </w:r>
      <w:r>
        <w:rPr>
          <w:rFonts w:ascii="Arial"/>
          <w:i/>
          <w:sz w:val="20"/>
        </w:rPr>
        <w:t>, Asia and North America</w:t>
      </w:r>
      <w:r>
        <w:rPr>
          <w:rFonts w:ascii="Arial"/>
          <w:sz w:val="20"/>
        </w:rPr>
        <w:t>. Helm, London,</w:t>
      </w:r>
      <w:r>
        <w:rPr>
          <w:rFonts w:ascii="Arial"/>
          <w:spacing w:val="-17"/>
          <w:sz w:val="20"/>
        </w:rPr>
        <w:t xml:space="preserve"> </w:t>
      </w:r>
      <w:r>
        <w:rPr>
          <w:rFonts w:ascii="Arial"/>
          <w:sz w:val="20"/>
        </w:rPr>
        <w:t>UK.</w:t>
      </w:r>
    </w:p>
    <w:p w:rsidR="00694098" w:rsidRDefault="00F47497">
      <w:pPr>
        <w:pStyle w:val="BodyText"/>
        <w:spacing w:before="118"/>
        <w:ind w:left="821" w:right="104" w:hanging="709"/>
      </w:pPr>
      <w:proofErr w:type="spellStart"/>
      <w:r>
        <w:t>Riggert</w:t>
      </w:r>
      <w:proofErr w:type="spellEnd"/>
      <w:r>
        <w:t>, T.L. (1977). The biology of the Mountain Duck on Rottnest Island, Western Australia.</w:t>
      </w:r>
      <w:r>
        <w:rPr>
          <w:spacing w:val="-22"/>
        </w:rPr>
        <w:t xml:space="preserve"> </w:t>
      </w:r>
      <w:r>
        <w:rPr>
          <w:i/>
        </w:rPr>
        <w:t>Wildlife</w:t>
      </w:r>
      <w:r>
        <w:rPr>
          <w:i/>
          <w:w w:val="99"/>
        </w:rPr>
        <w:t xml:space="preserve"> </w:t>
      </w:r>
      <w:r>
        <w:rPr>
          <w:i/>
        </w:rPr>
        <w:t xml:space="preserve">Monographs </w:t>
      </w:r>
      <w:r>
        <w:rPr>
          <w:b/>
        </w:rPr>
        <w:t>51</w:t>
      </w:r>
      <w:r>
        <w:t>,</w:t>
      </w:r>
      <w:r>
        <w:rPr>
          <w:spacing w:val="-11"/>
        </w:rPr>
        <w:t xml:space="preserve"> </w:t>
      </w:r>
      <w:r>
        <w:t>3-67</w:t>
      </w:r>
    </w:p>
    <w:p w:rsidR="00694098" w:rsidRDefault="00F47497">
      <w:pPr>
        <w:pStyle w:val="BodyText"/>
        <w:spacing w:before="120"/>
        <w:ind w:left="821" w:right="104" w:hanging="709"/>
      </w:pPr>
      <w:r>
        <w:t>Rogers, D.I. and Rogers, K.G. (1995). Commentary: estimating sexes of honeyeaters from</w:t>
      </w:r>
      <w:r>
        <w:rPr>
          <w:spacing w:val="-25"/>
        </w:rPr>
        <w:t xml:space="preserve"> </w:t>
      </w:r>
      <w:r>
        <w:t>he</w:t>
      </w:r>
      <w:r>
        <w:t>ad</w:t>
      </w:r>
      <w:r>
        <w:rPr>
          <w:rFonts w:cs="Arial"/>
        </w:rPr>
        <w:t>–</w:t>
      </w:r>
      <w:r>
        <w:t>bill</w:t>
      </w:r>
      <w:r>
        <w:rPr>
          <w:w w:val="99"/>
        </w:rPr>
        <w:t xml:space="preserve"> </w:t>
      </w:r>
      <w:r>
        <w:t xml:space="preserve">measurements. </w:t>
      </w:r>
      <w:r>
        <w:rPr>
          <w:rFonts w:cs="Arial"/>
          <w:i/>
        </w:rPr>
        <w:t xml:space="preserve">Corella </w:t>
      </w:r>
      <w:r>
        <w:rPr>
          <w:rFonts w:cs="Arial"/>
          <w:b/>
          <w:bCs/>
        </w:rPr>
        <w:t>19</w:t>
      </w:r>
      <w:r>
        <w:t>,</w:t>
      </w:r>
      <w:r>
        <w:rPr>
          <w:spacing w:val="-10"/>
        </w:rPr>
        <w:t xml:space="preserve"> </w:t>
      </w:r>
      <w:r>
        <w:t>12</w:t>
      </w:r>
      <w:r>
        <w:rPr>
          <w:rFonts w:cs="Arial"/>
        </w:rPr>
        <w:t>–</w:t>
      </w:r>
      <w:r>
        <w:t>17.</w:t>
      </w:r>
    </w:p>
    <w:p w:rsidR="00694098" w:rsidRDefault="00F47497">
      <w:pPr>
        <w:pStyle w:val="BodyText"/>
        <w:spacing w:before="120"/>
        <w:ind w:left="112" w:right="104"/>
      </w:pPr>
      <w:r>
        <w:t>Rogers, K.G. (1995). SHEBA: computer programs for sexing birds on measurements using univariate</w:t>
      </w:r>
      <w:r>
        <w:rPr>
          <w:spacing w:val="-29"/>
        </w:rPr>
        <w:t xml:space="preserve"> </w:t>
      </w:r>
      <w:r>
        <w:t>data.</w:t>
      </w:r>
    </w:p>
    <w:p w:rsidR="00694098" w:rsidRDefault="00F47497">
      <w:pPr>
        <w:pStyle w:val="BodyText"/>
        <w:ind w:left="821" w:right="104"/>
      </w:pPr>
      <w:r>
        <w:t>Corella 19:</w:t>
      </w:r>
      <w:r>
        <w:rPr>
          <w:spacing w:val="-9"/>
        </w:rPr>
        <w:t xml:space="preserve"> </w:t>
      </w:r>
      <w:r>
        <w:t>25</w:t>
      </w:r>
      <w:r>
        <w:rPr>
          <w:rFonts w:cs="Arial"/>
        </w:rPr>
        <w:t>–</w:t>
      </w:r>
      <w:r>
        <w:t>34.</w:t>
      </w:r>
    </w:p>
    <w:p w:rsidR="00694098" w:rsidRDefault="00F47497">
      <w:pPr>
        <w:spacing w:before="118"/>
        <w:ind w:left="821" w:right="104" w:hanging="709"/>
        <w:rPr>
          <w:rFonts w:ascii="Arial" w:eastAsia="Arial" w:hAnsi="Arial" w:cs="Arial"/>
          <w:sz w:val="20"/>
          <w:szCs w:val="20"/>
        </w:rPr>
      </w:pPr>
      <w:proofErr w:type="spellStart"/>
      <w:r>
        <w:rPr>
          <w:rFonts w:ascii="Arial"/>
          <w:sz w:val="20"/>
        </w:rPr>
        <w:t>Siwarski</w:t>
      </w:r>
      <w:proofErr w:type="spellEnd"/>
      <w:r>
        <w:rPr>
          <w:rFonts w:ascii="Arial"/>
          <w:sz w:val="20"/>
        </w:rPr>
        <w:t xml:space="preserve">, T. (2006). </w:t>
      </w:r>
      <w:r>
        <w:rPr>
          <w:rFonts w:ascii="Arial"/>
          <w:i/>
          <w:sz w:val="20"/>
        </w:rPr>
        <w:t>Reliability of determining adults from juvenile ducks by presence or absence of</w:t>
      </w:r>
      <w:r>
        <w:rPr>
          <w:rFonts w:ascii="Arial"/>
          <w:i/>
          <w:spacing w:val="-26"/>
          <w:sz w:val="20"/>
        </w:rPr>
        <w:t xml:space="preserve"> </w:t>
      </w:r>
      <w:r>
        <w:rPr>
          <w:rFonts w:ascii="Arial"/>
          <w:i/>
          <w:sz w:val="20"/>
        </w:rPr>
        <w:t>notched</w:t>
      </w:r>
      <w:r>
        <w:rPr>
          <w:rFonts w:ascii="Arial"/>
          <w:i/>
          <w:w w:val="99"/>
          <w:sz w:val="20"/>
        </w:rPr>
        <w:t xml:space="preserve"> </w:t>
      </w:r>
      <w:r>
        <w:rPr>
          <w:rFonts w:ascii="Arial"/>
          <w:i/>
          <w:sz w:val="20"/>
        </w:rPr>
        <w:t>tail feathers in various species of North American ducks</w:t>
      </w:r>
      <w:r>
        <w:rPr>
          <w:rFonts w:ascii="Arial"/>
          <w:sz w:val="20"/>
        </w:rPr>
        <w:t>. MSc Thesis, University of</w:t>
      </w:r>
      <w:r>
        <w:rPr>
          <w:rFonts w:ascii="Arial"/>
          <w:spacing w:val="-23"/>
          <w:sz w:val="20"/>
        </w:rPr>
        <w:t xml:space="preserve"> </w:t>
      </w:r>
      <w:r>
        <w:rPr>
          <w:rFonts w:ascii="Arial"/>
          <w:sz w:val="20"/>
        </w:rPr>
        <w:t>Wisconsin.</w:t>
      </w:r>
    </w:p>
    <w:p w:rsidR="00694098" w:rsidRDefault="00F47497">
      <w:pPr>
        <w:pStyle w:val="BodyText"/>
        <w:spacing w:before="121"/>
        <w:ind w:left="112" w:right="104"/>
      </w:pPr>
      <w:r>
        <w:t xml:space="preserve">Summers, D.D.B. (1972). </w:t>
      </w:r>
      <w:proofErr w:type="spellStart"/>
      <w:r>
        <w:t>Pterylography</w:t>
      </w:r>
      <w:proofErr w:type="spellEnd"/>
      <w:r>
        <w:t xml:space="preserve">, plumage development and </w:t>
      </w:r>
      <w:proofErr w:type="spellStart"/>
      <w:r>
        <w:t>moult</w:t>
      </w:r>
      <w:proofErr w:type="spellEnd"/>
      <w:r>
        <w:t xml:space="preserve"> of J</w:t>
      </w:r>
      <w:r>
        <w:t xml:space="preserve">apanese quail </w:t>
      </w:r>
      <w:r>
        <w:rPr>
          <w:i/>
        </w:rPr>
        <w:t>Coturnix</w:t>
      </w:r>
      <w:r>
        <w:rPr>
          <w:i/>
          <w:spacing w:val="-23"/>
        </w:rPr>
        <w:t xml:space="preserve"> </w:t>
      </w:r>
      <w:r>
        <w:t>c.</w:t>
      </w:r>
    </w:p>
    <w:p w:rsidR="00694098" w:rsidRDefault="00F47497">
      <w:pPr>
        <w:ind w:left="821" w:right="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i/>
          <w:sz w:val="20"/>
          <w:szCs w:val="20"/>
        </w:rPr>
        <w:t xml:space="preserve">japonica </w:t>
      </w:r>
      <w:r>
        <w:rPr>
          <w:rFonts w:ascii="Arial" w:eastAsia="Arial" w:hAnsi="Arial" w:cs="Arial"/>
          <w:sz w:val="20"/>
          <w:szCs w:val="20"/>
        </w:rPr>
        <w:t xml:space="preserve">in captivity. </w:t>
      </w:r>
      <w:r>
        <w:rPr>
          <w:rFonts w:ascii="Arial" w:eastAsia="Arial" w:hAnsi="Arial" w:cs="Arial"/>
          <w:i/>
          <w:sz w:val="20"/>
          <w:szCs w:val="20"/>
        </w:rPr>
        <w:t xml:space="preserve">Ibis </w:t>
      </w:r>
      <w:r>
        <w:rPr>
          <w:rFonts w:ascii="Arial" w:eastAsia="Arial" w:hAnsi="Arial" w:cs="Arial"/>
          <w:b/>
          <w:bCs/>
          <w:sz w:val="20"/>
          <w:szCs w:val="20"/>
        </w:rPr>
        <w:t>114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79–88.</w:t>
      </w:r>
    </w:p>
    <w:p w:rsidR="00694098" w:rsidRDefault="00F47497">
      <w:pPr>
        <w:pStyle w:val="BodyText"/>
        <w:spacing w:before="120"/>
        <w:ind w:left="112" w:right="104"/>
      </w:pPr>
      <w:r>
        <w:t xml:space="preserve">Thompson, D.R. and Kabat, C. (1950). The wing molt of the bobwhite. </w:t>
      </w:r>
      <w:r>
        <w:rPr>
          <w:rFonts w:cs="Arial"/>
          <w:i/>
        </w:rPr>
        <w:t xml:space="preserve">Wilson Bulletin </w:t>
      </w:r>
      <w:r>
        <w:rPr>
          <w:rFonts w:cs="Arial"/>
          <w:b/>
          <w:bCs/>
        </w:rPr>
        <w:t>62</w:t>
      </w:r>
      <w:r>
        <w:t>,</w:t>
      </w:r>
      <w:r>
        <w:rPr>
          <w:spacing w:val="-27"/>
        </w:rPr>
        <w:t xml:space="preserve"> </w:t>
      </w:r>
      <w:r>
        <w:t>20</w:t>
      </w:r>
      <w:r>
        <w:rPr>
          <w:rFonts w:cs="Arial"/>
        </w:rPr>
        <w:t>–</w:t>
      </w:r>
      <w:r>
        <w:t>31.</w:t>
      </w:r>
    </w:p>
    <w:p w:rsidR="00694098" w:rsidRDefault="00F47497">
      <w:pPr>
        <w:pStyle w:val="BodyText"/>
        <w:spacing w:before="120"/>
        <w:ind w:left="821" w:right="104" w:hanging="709"/>
      </w:pPr>
      <w:r>
        <w:t xml:space="preserve">Watson, G.E. (1962). Molt, age determination and annual cycle in the Cuban bobwhite. </w:t>
      </w:r>
      <w:r>
        <w:rPr>
          <w:rFonts w:cs="Arial"/>
          <w:i/>
        </w:rPr>
        <w:t>Wilson Bulletin</w:t>
      </w:r>
      <w:r>
        <w:rPr>
          <w:rFonts w:cs="Arial"/>
          <w:i/>
          <w:spacing w:val="-25"/>
        </w:rPr>
        <w:t xml:space="preserve"> </w:t>
      </w:r>
      <w:r>
        <w:rPr>
          <w:rFonts w:cs="Arial"/>
          <w:b/>
          <w:bCs/>
        </w:rPr>
        <w:t>74</w:t>
      </w:r>
      <w:r>
        <w:t>,</w:t>
      </w:r>
      <w:r>
        <w:rPr>
          <w:w w:val="99"/>
        </w:rPr>
        <w:t xml:space="preserve"> </w:t>
      </w:r>
      <w:r>
        <w:t>28</w:t>
      </w:r>
      <w:r>
        <w:rPr>
          <w:rFonts w:cs="Arial"/>
        </w:rPr>
        <w:t>–</w:t>
      </w:r>
      <w:r>
        <w:t>42.</w:t>
      </w:r>
    </w:p>
    <w:p w:rsidR="00694098" w:rsidRDefault="00694098">
      <w:pPr>
        <w:spacing w:before="10"/>
        <w:rPr>
          <w:rFonts w:ascii="Arial" w:eastAsia="Arial" w:hAnsi="Arial" w:cs="Arial"/>
          <w:sz w:val="18"/>
          <w:szCs w:val="18"/>
        </w:rPr>
      </w:pPr>
    </w:p>
    <w:p w:rsidR="00694098" w:rsidRDefault="00F47497">
      <w:pPr>
        <w:pStyle w:val="BodyText"/>
        <w:tabs>
          <w:tab w:val="left" w:pos="2354"/>
        </w:tabs>
        <w:spacing w:before="74"/>
        <w:ind w:left="1634" w:right="104"/>
      </w:pPr>
      <w:r>
        <w:rPr>
          <w:color w:val="00B1A9"/>
          <w:sz w:val="18"/>
        </w:rPr>
        <w:t>58</w:t>
      </w:r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21"/>
        </w:rPr>
        <w:t xml:space="preserve"> </w:t>
      </w:r>
      <w:r>
        <w:t>characters</w:t>
      </w:r>
    </w:p>
    <w:p w:rsidR="00694098" w:rsidRDefault="00694098">
      <w:pPr>
        <w:sectPr w:rsidR="00694098">
          <w:footerReference w:type="default" r:id="rId87"/>
          <w:pgSz w:w="11910" w:h="16850"/>
          <w:pgMar w:top="1080" w:right="1040" w:bottom="280" w:left="1020" w:header="0" w:footer="0" w:gutter="0"/>
          <w:cols w:space="720"/>
        </w:sectPr>
      </w:pPr>
    </w:p>
    <w:p w:rsidR="00694098" w:rsidRDefault="00F47497">
      <w:pPr>
        <w:pStyle w:val="BodyText"/>
        <w:spacing w:before="51"/>
        <w:ind w:left="112"/>
      </w:pPr>
      <w:r>
        <w:lastRenderedPageBreak/>
        <w:t xml:space="preserve">Watson, G.E. (1963). Incomplete first </w:t>
      </w:r>
      <w:proofErr w:type="spellStart"/>
      <w:r>
        <w:t>prebasic</w:t>
      </w:r>
      <w:proofErr w:type="spellEnd"/>
      <w:r>
        <w:t xml:space="preserve"> </w:t>
      </w:r>
      <w:proofErr w:type="spellStart"/>
      <w:r>
        <w:t>moult</w:t>
      </w:r>
      <w:proofErr w:type="spellEnd"/>
      <w:r>
        <w:t xml:space="preserve"> in the chukar partridge. </w:t>
      </w:r>
      <w:r>
        <w:rPr>
          <w:rFonts w:cs="Arial"/>
          <w:i/>
        </w:rPr>
        <w:t xml:space="preserve">Auk </w:t>
      </w:r>
      <w:r>
        <w:rPr>
          <w:rFonts w:cs="Arial"/>
          <w:b/>
          <w:bCs/>
        </w:rPr>
        <w:t>80</w:t>
      </w:r>
      <w:r>
        <w:t>,</w:t>
      </w:r>
      <w:r>
        <w:rPr>
          <w:spacing w:val="-25"/>
        </w:rPr>
        <w:t xml:space="preserve"> </w:t>
      </w:r>
      <w:r>
        <w:t>80</w:t>
      </w:r>
      <w:r>
        <w:rPr>
          <w:rFonts w:cs="Arial"/>
        </w:rPr>
        <w:t>–</w:t>
      </w:r>
      <w:r>
        <w:t>81.</w:t>
      </w:r>
    </w:p>
    <w:p w:rsidR="00694098" w:rsidRDefault="00F47497">
      <w:pPr>
        <w:spacing w:before="121"/>
        <w:ind w:left="821" w:hanging="7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Winker, K. (1993). Specimen shrinkage in Tennesse</w:t>
      </w:r>
      <w:r>
        <w:rPr>
          <w:rFonts w:ascii="Arial" w:eastAsia="Arial" w:hAnsi="Arial" w:cs="Arial"/>
          <w:sz w:val="20"/>
          <w:szCs w:val="20"/>
        </w:rPr>
        <w:t>e Warblers and “</w:t>
      </w:r>
      <w:proofErr w:type="spellStart"/>
      <w:r>
        <w:rPr>
          <w:rFonts w:ascii="Arial" w:eastAsia="Arial" w:hAnsi="Arial" w:cs="Arial"/>
          <w:sz w:val="20"/>
          <w:szCs w:val="20"/>
        </w:rPr>
        <w:t>Traill’s</w:t>
      </w:r>
      <w:proofErr w:type="spellEnd"/>
      <w:r>
        <w:rPr>
          <w:rFonts w:ascii="Arial" w:eastAsia="Arial" w:hAnsi="Arial" w:cs="Arial"/>
          <w:sz w:val="20"/>
          <w:szCs w:val="20"/>
        </w:rPr>
        <w:t xml:space="preserve">” Flycatchers. </w:t>
      </w:r>
      <w:r>
        <w:rPr>
          <w:rFonts w:ascii="Arial" w:eastAsia="Arial" w:hAnsi="Arial" w:cs="Arial"/>
          <w:i/>
          <w:sz w:val="20"/>
          <w:szCs w:val="20"/>
        </w:rPr>
        <w:t>Journal of</w:t>
      </w:r>
      <w:r>
        <w:rPr>
          <w:rFonts w:ascii="Arial" w:eastAsia="Arial" w:hAnsi="Arial" w:cs="Arial"/>
          <w:i/>
          <w:spacing w:val="-24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>Field</w:t>
      </w:r>
      <w:r>
        <w:rPr>
          <w:rFonts w:ascii="Arial" w:eastAsia="Arial" w:hAnsi="Arial" w:cs="Arial"/>
          <w:i/>
          <w:w w:val="99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sz w:val="20"/>
          <w:szCs w:val="20"/>
        </w:rPr>
        <w:t xml:space="preserve">Ornithology </w:t>
      </w:r>
      <w:r>
        <w:rPr>
          <w:rFonts w:ascii="Arial" w:eastAsia="Arial" w:hAnsi="Arial" w:cs="Arial"/>
          <w:b/>
          <w:bCs/>
          <w:sz w:val="20"/>
          <w:szCs w:val="20"/>
        </w:rPr>
        <w:t>64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331–336.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6"/>
        <w:rPr>
          <w:rFonts w:ascii="Arial" w:eastAsia="Arial" w:hAnsi="Arial" w:cs="Arial"/>
          <w:sz w:val="29"/>
          <w:szCs w:val="29"/>
        </w:rPr>
      </w:pPr>
    </w:p>
    <w:p w:rsidR="00694098" w:rsidRDefault="00F47497">
      <w:pPr>
        <w:pStyle w:val="BodyText"/>
        <w:tabs>
          <w:tab w:val="right" w:pos="6795"/>
        </w:tabs>
        <w:spacing w:before="74"/>
        <w:ind w:left="112"/>
        <w:rPr>
          <w:sz w:val="18"/>
          <w:szCs w:val="18"/>
        </w:rPr>
      </w:pPr>
      <w:r>
        <w:t>Ageing and sexing Victorian game birds using plumage</w:t>
      </w:r>
      <w:r>
        <w:rPr>
          <w:spacing w:val="-11"/>
        </w:rPr>
        <w:t xml:space="preserve"> </w:t>
      </w:r>
      <w:r>
        <w:t>characters</w:t>
      </w:r>
      <w:r>
        <w:rPr>
          <w:color w:val="00B1A9"/>
          <w:sz w:val="18"/>
        </w:rPr>
        <w:tab/>
        <w:t>59</w:t>
      </w:r>
    </w:p>
    <w:p w:rsidR="00694098" w:rsidRDefault="00694098">
      <w:pPr>
        <w:rPr>
          <w:sz w:val="18"/>
          <w:szCs w:val="18"/>
        </w:rPr>
        <w:sectPr w:rsidR="00694098">
          <w:footerReference w:type="default" r:id="rId88"/>
          <w:pgSz w:w="11910" w:h="16850"/>
          <w:pgMar w:top="1080" w:right="1360" w:bottom="280" w:left="1020" w:header="0" w:footer="0" w:gutter="0"/>
          <w:cols w:space="720"/>
        </w:sectPr>
      </w:pPr>
    </w:p>
    <w:p w:rsidR="00694098" w:rsidRDefault="00F47497">
      <w:pPr>
        <w:pStyle w:val="Heading1"/>
        <w:rPr>
          <w:b w:val="0"/>
          <w:bCs w:val="0"/>
        </w:rPr>
      </w:pPr>
      <w:bookmarkStart w:id="42" w:name="_TOC_250005"/>
      <w:r>
        <w:rPr>
          <w:color w:val="00B1A9"/>
        </w:rPr>
        <w:lastRenderedPageBreak/>
        <w:t>Appendices</w:t>
      </w:r>
      <w:bookmarkEnd w:id="42"/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BodyText"/>
        <w:spacing w:before="231"/>
        <w:ind w:left="112"/>
      </w:pPr>
      <w:r>
        <w:t xml:space="preserve">Ageing and sexing criteria for each of the </w:t>
      </w:r>
      <w:r>
        <w:t xml:space="preserve">nine </w:t>
      </w:r>
      <w:r>
        <w:t xml:space="preserve">Victorian </w:t>
      </w:r>
      <w:r>
        <w:t xml:space="preserve">native game bird </w:t>
      </w:r>
      <w:r>
        <w:t xml:space="preserve">species are </w:t>
      </w:r>
      <w:proofErr w:type="spellStart"/>
      <w:r>
        <w:t>summarised</w:t>
      </w:r>
      <w:proofErr w:type="spellEnd"/>
      <w:r>
        <w:rPr>
          <w:spacing w:val="-28"/>
        </w:rPr>
        <w:t xml:space="preserve"> </w:t>
      </w:r>
      <w:r>
        <w:t>in</w:t>
      </w:r>
      <w:r>
        <w:rPr>
          <w:w w:val="99"/>
        </w:rPr>
        <w:t xml:space="preserve"> </w:t>
      </w:r>
      <w:r>
        <w:t>annotated illustrations in the following appendices. Each appendix is designed so that it can be</w:t>
      </w:r>
      <w:r>
        <w:rPr>
          <w:spacing w:val="-27"/>
        </w:rPr>
        <w:t xml:space="preserve"> </w:t>
      </w:r>
      <w:r>
        <w:t>printed,</w:t>
      </w:r>
      <w:r>
        <w:rPr>
          <w:w w:val="99"/>
        </w:rPr>
        <w:t xml:space="preserve"> </w:t>
      </w:r>
      <w:r>
        <w:t>laminated, and used as a two-page, ageing and sexing guide under field</w:t>
      </w:r>
      <w:r>
        <w:rPr>
          <w:spacing w:val="-29"/>
        </w:rPr>
        <w:t xml:space="preserve"> </w:t>
      </w:r>
      <w:r>
        <w:t>conditions.</w:t>
      </w:r>
    </w:p>
    <w:p w:rsidR="00694098" w:rsidRDefault="00F47497">
      <w:pPr>
        <w:pStyle w:val="BodyText"/>
        <w:spacing w:before="118"/>
        <w:ind w:left="112"/>
      </w:pPr>
      <w:r>
        <w:t>The illustrations were prepared by Jeff Davies based on examination of numerous museum specimens</w:t>
      </w:r>
      <w:r>
        <w:rPr>
          <w:spacing w:val="-25"/>
        </w:rPr>
        <w:t xml:space="preserve"> </w:t>
      </w:r>
      <w:r>
        <w:t>and</w:t>
      </w:r>
      <w:r>
        <w:rPr>
          <w:w w:val="99"/>
        </w:rPr>
        <w:t xml:space="preserve"> </w:t>
      </w:r>
      <w:r>
        <w:t>on wing and tail samples obtained from duck</w:t>
      </w:r>
      <w:r>
        <w:rPr>
          <w:spacing w:val="-16"/>
        </w:rPr>
        <w:t xml:space="preserve"> </w:t>
      </w:r>
      <w:r>
        <w:t>hunters.</w:t>
      </w: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</w:pPr>
    </w:p>
    <w:p w:rsidR="00694098" w:rsidRDefault="00694098">
      <w:pPr>
        <w:spacing w:before="5"/>
        <w:rPr>
          <w:rFonts w:ascii="Arial" w:eastAsia="Arial" w:hAnsi="Arial" w:cs="Arial"/>
          <w:sz w:val="17"/>
          <w:szCs w:val="17"/>
        </w:rPr>
      </w:pPr>
    </w:p>
    <w:p w:rsidR="00694098" w:rsidRDefault="00F47497">
      <w:pPr>
        <w:pStyle w:val="BodyText"/>
        <w:tabs>
          <w:tab w:val="left" w:pos="2354"/>
        </w:tabs>
        <w:spacing w:before="74"/>
        <w:ind w:left="1634"/>
      </w:pPr>
      <w:r>
        <w:rPr>
          <w:color w:val="00B1A9"/>
          <w:sz w:val="18"/>
        </w:rPr>
        <w:t>60</w:t>
      </w:r>
      <w:r>
        <w:rPr>
          <w:color w:val="00B1A9"/>
          <w:sz w:val="18"/>
        </w:rPr>
        <w:tab/>
      </w:r>
      <w:r>
        <w:t>Ageing and sexing Victorian game birds using plumage</w:t>
      </w:r>
      <w:r>
        <w:rPr>
          <w:spacing w:val="-21"/>
        </w:rPr>
        <w:t xml:space="preserve"> </w:t>
      </w:r>
      <w:r>
        <w:t>characters</w:t>
      </w:r>
    </w:p>
    <w:p w:rsidR="00694098" w:rsidRDefault="00694098">
      <w:pPr>
        <w:sectPr w:rsidR="00694098">
          <w:footerReference w:type="default" r:id="rId89"/>
          <w:pgSz w:w="11910" w:h="16850"/>
          <w:pgMar w:top="1180" w:right="1200" w:bottom="280" w:left="1020" w:header="0" w:footer="0" w:gutter="0"/>
          <w:cols w:space="720"/>
        </w:sectPr>
      </w:pPr>
    </w:p>
    <w:p w:rsidR="00694098" w:rsidRDefault="00F47497">
      <w:pPr>
        <w:tabs>
          <w:tab w:val="left" w:pos="4946"/>
        </w:tabs>
        <w:spacing w:before="29"/>
        <w:ind w:left="100" w:right="148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00B1A9"/>
          <w:position w:val="-1"/>
          <w:sz w:val="32"/>
        </w:rPr>
        <w:lastRenderedPageBreak/>
        <w:t>Appendix 1: Pink-eared</w:t>
      </w:r>
      <w:r>
        <w:rPr>
          <w:rFonts w:ascii="Arial"/>
          <w:b/>
          <w:color w:val="00B1A9"/>
          <w:spacing w:val="-8"/>
          <w:position w:val="-1"/>
          <w:sz w:val="32"/>
        </w:rPr>
        <w:t xml:space="preserve"> </w:t>
      </w:r>
      <w:r>
        <w:rPr>
          <w:rFonts w:ascii="Arial"/>
          <w:b/>
          <w:color w:val="00B1A9"/>
          <w:position w:val="-1"/>
          <w:sz w:val="32"/>
        </w:rPr>
        <w:t>Duck</w:t>
      </w:r>
      <w:r>
        <w:rPr>
          <w:rFonts w:ascii="Arial"/>
          <w:b/>
          <w:color w:val="00B1A9"/>
          <w:position w:val="-1"/>
          <w:sz w:val="32"/>
        </w:rPr>
        <w:tab/>
      </w:r>
      <w:proofErr w:type="spellStart"/>
      <w:r>
        <w:rPr>
          <w:rFonts w:ascii="Arial"/>
          <w:i/>
          <w:color w:val="00B1A9"/>
          <w:sz w:val="32"/>
        </w:rPr>
        <w:t>Malacorhynchus</w:t>
      </w:r>
      <w:proofErr w:type="spellEnd"/>
      <w:r>
        <w:rPr>
          <w:rFonts w:ascii="Arial"/>
          <w:i/>
          <w:color w:val="00B1A9"/>
          <w:spacing w:val="-10"/>
          <w:sz w:val="32"/>
        </w:rPr>
        <w:t xml:space="preserve"> </w:t>
      </w:r>
      <w:proofErr w:type="spellStart"/>
      <w:r>
        <w:rPr>
          <w:rFonts w:ascii="Arial"/>
          <w:i/>
          <w:color w:val="00B1A9"/>
          <w:sz w:val="32"/>
        </w:rPr>
        <w:t>membranaceus</w:t>
      </w:r>
      <w:proofErr w:type="spellEnd"/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spacing w:before="4"/>
        <w:rPr>
          <w:rFonts w:ascii="Arial" w:eastAsia="Arial" w:hAnsi="Arial" w:cs="Arial"/>
          <w:i/>
          <w:sz w:val="24"/>
          <w:szCs w:val="24"/>
        </w:rPr>
      </w:pPr>
    </w:p>
    <w:p w:rsidR="00694098" w:rsidRDefault="00F47497">
      <w:pPr>
        <w:pStyle w:val="Heading3"/>
        <w:ind w:left="1605"/>
        <w:jc w:val="center"/>
        <w:rPr>
          <w:b w:val="0"/>
          <w:bCs w:val="0"/>
        </w:rPr>
      </w:pPr>
      <w:r>
        <w:pict>
          <v:group id="_x0000_s1710" style="position:absolute;left:0;text-align:left;margin-left:40pt;margin-top:-6.4pt;width:251.5pt;height:464.55pt;z-index:-309952;mso-position-horizontal-relative:page" coordorigin="800,-128" coordsize="5030,9291">
            <v:shape id="_x0000_s1724" type="#_x0000_t75" style="position:absolute;left:800;top:-128;width:5028;height:4541">
              <v:imagedata r:id="rId90" o:title=""/>
            </v:shape>
            <v:group id="_x0000_s1722" style="position:absolute;left:5822;top:84;width:2;height:9071" coordorigin="5822,84" coordsize="2,9071">
              <v:shape id="_x0000_s1723" style="position:absolute;left:5822;top:84;width:2;height:9071" coordorigin="5822,84" coordsize="0,9071" path="m5822,84r,9071e" filled="f" strokecolor="#00b1a9">
                <v:path arrowok="t"/>
              </v:shape>
            </v:group>
            <v:group id="_x0000_s1720" style="position:absolute;left:2684;top:668;width:1253;height:369" coordorigin="2684,668" coordsize="1253,369">
              <v:shape id="_x0000_s1721" style="position:absolute;left:2684;top:668;width:1253;height:369" coordorigin="2684,668" coordsize="1253,369" path="m3937,668l2684,1037e" filled="f" strokecolor="red">
                <v:path arrowok="t"/>
              </v:shape>
            </v:group>
            <v:group id="_x0000_s1711" style="position:absolute;left:3933;top:2845;width:87;height:153" coordorigin="3933,2845" coordsize="87,153">
              <v:shape id="_x0000_s1719" style="position:absolute;left:3933;top:2845;width:87;height:153" coordorigin="3933,2845" coordsize="87,153" path="m4020,2998r-87,-153e" filled="f" strokecolor="red"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718" type="#_x0000_t202" style="position:absolute;left:1318;top:100;width:638;height:281" filled="f" stroked="f">
                <v:textbox inset="0,0,0,0">
                  <w:txbxContent>
                    <w:p w:rsidR="00694098" w:rsidRDefault="00F47497">
                      <w:pPr>
                        <w:spacing w:line="281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</w:p>
                  </w:txbxContent>
                </v:textbox>
              </v:shape>
              <v:shape id="_x0000_s1717" type="#_x0000_t202" style="position:absolute;left:1431;top:1006;width:1070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Pink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-s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pot</w:t>
                      </w:r>
                    </w:p>
                  </w:txbxContent>
                </v:textbox>
              </v:shape>
              <v:shape id="_x0000_s1716" type="#_x0000_t202" style="position:absolute;left:4064;top:2907;width:1670;height:687" filled="f" stroked="f">
                <v:textbox inset="0,0,0,0">
                  <w:txbxContent>
                    <w:p w:rsidR="00694098" w:rsidRDefault="00F47497">
                      <w:pPr>
                        <w:spacing w:line="202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Co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barring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than</w:t>
                      </w:r>
                    </w:p>
                    <w:p w:rsidR="00694098" w:rsidRDefault="00F47497">
                      <w:pPr>
                        <w:ind w:right="295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j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nil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 xml:space="preserve">nds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onto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lly</w:t>
                      </w:r>
                    </w:p>
                  </w:txbxContent>
                </v:textbox>
              </v:shape>
              <v:shape id="_x0000_s1715" type="#_x0000_t202" style="position:absolute;left:1090;top:4242;width:3865;height:212" filled="f" stroked="f">
                <v:textbox inset="0,0,0,0">
                  <w:txbxContent>
                    <w:p w:rsidR="00694098" w:rsidRDefault="00F47497">
                      <w:pPr>
                        <w:spacing w:line="211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Wing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(95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%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CI)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20"/>
                          <w:szCs w:val="20"/>
                        </w:rPr>
                        <w:t>♂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-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19</w:t>
                      </w:r>
                      <w:r>
                        <w:rPr>
                          <w:rFonts w:ascii="Calibri" w:eastAsia="Calibri" w:hAnsi="Calibri" w:cs="Calibri"/>
                          <w:spacing w:val="2"/>
                          <w:w w:val="99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–20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8</w:t>
                      </w:r>
                      <w:r>
                        <w:rPr>
                          <w:rFonts w:ascii="Calibri" w:eastAsia="Calibri" w:hAnsi="Calibri" w:cs="Calibri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,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9"/>
                          <w:sz w:val="20"/>
                          <w:szCs w:val="20"/>
                        </w:rPr>
                        <w:t>♀</w:t>
                      </w:r>
                      <w:r>
                        <w:rPr>
                          <w:rFonts w:ascii="Arial" w:eastAsia="Arial" w:hAnsi="Arial" w:cs="Arial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17</w:t>
                      </w:r>
                      <w:r>
                        <w:rPr>
                          <w:rFonts w:ascii="Calibri" w:eastAsia="Calibri" w:hAnsi="Calibri" w:cs="Calibri"/>
                          <w:spacing w:val="2"/>
                          <w:w w:val="99"/>
                          <w:sz w:val="20"/>
                          <w:szCs w:val="20"/>
                        </w:rPr>
                        <w:t>8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mm</w:t>
                      </w:r>
                    </w:p>
                  </w:txbxContent>
                </v:textbox>
              </v:shape>
              <v:shape id="_x0000_s1714" type="#_x0000_t202" style="position:absolute;left:1344;top:5220;width:2091;height:281" filled="f" stroked="f">
                <v:textbox inset="0,0,0,0">
                  <w:txbxContent>
                    <w:p w:rsidR="00694098" w:rsidRDefault="00F47497">
                      <w:pPr>
                        <w:spacing w:line="281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ail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6"/>
                          <w:sz w:val="28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eat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er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s</w:t>
                      </w:r>
                    </w:p>
                  </w:txbxContent>
                </v:textbox>
              </v:shape>
              <v:shape id="_x0000_s1713" type="#_x0000_t202" style="position:absolute;left:4040;top:5781;width:1075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Ro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tips</w:t>
                      </w:r>
                    </w:p>
                  </w:txbxContent>
                </v:textbox>
              </v:shape>
              <v:shape id="_x0000_s1712" type="#_x0000_t202" style="position:absolute;left:1318;top:8625;width:1205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Broad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00B1A9"/>
        </w:rPr>
        <w:t>Juvenile</w:t>
      </w: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3"/>
          <w:szCs w:val="3"/>
        </w:rPr>
      </w:pPr>
    </w:p>
    <w:p w:rsidR="00694098" w:rsidRDefault="00F47497">
      <w:pPr>
        <w:spacing w:line="3582" w:lineRule="exact"/>
        <w:ind w:left="558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71"/>
          <w:sz w:val="20"/>
          <w:szCs w:val="20"/>
        </w:rPr>
      </w:r>
      <w:r>
        <w:rPr>
          <w:rFonts w:ascii="Calibri" w:eastAsia="Calibri" w:hAnsi="Calibri" w:cs="Calibri"/>
          <w:position w:val="-71"/>
          <w:sz w:val="20"/>
          <w:szCs w:val="20"/>
        </w:rPr>
        <w:pict>
          <v:group id="_x0000_s1704" style="width:232.7pt;height:179.1pt;mso-position-horizontal-relative:char;mso-position-vertical-relative:line" coordsize="4654,3582">
            <v:shape id="_x0000_s1709" type="#_x0000_t75" style="position:absolute;width:4654;height:3582">
              <v:imagedata r:id="rId91" o:title=""/>
            </v:shape>
            <v:group id="_x0000_s1705" style="position:absolute;left:2539;top:2520;width:353;height:193" coordorigin="2539,2520" coordsize="353,193">
              <v:shape id="_x0000_s1708" style="position:absolute;left:2539;top:2520;width:353;height:193" coordorigin="2539,2520" coordsize="353,193" path="m2892,2713l2539,2520e" filled="f" strokecolor="red">
                <v:path arrowok="t"/>
              </v:shape>
              <v:shape id="_x0000_s1707" type="#_x0000_t202" style="position:absolute;left:368;top:560;width:1550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acks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-s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pot</w:t>
                      </w:r>
                    </w:p>
                  </w:txbxContent>
                </v:textbox>
              </v:shape>
              <v:shape id="_x0000_s1706" type="#_x0000_t202" style="position:absolute;left:2982;top:2665;width:1429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ite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lly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patch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694098" w:rsidRDefault="00694098">
      <w:pPr>
        <w:spacing w:before="6"/>
        <w:rPr>
          <w:rFonts w:ascii="Calibri" w:eastAsia="Calibri" w:hAnsi="Calibri" w:cs="Calibri"/>
          <w:b/>
          <w:bCs/>
          <w:sz w:val="10"/>
          <w:szCs w:val="10"/>
        </w:rPr>
      </w:pPr>
    </w:p>
    <w:p w:rsidR="00694098" w:rsidRDefault="00F47497">
      <w:pPr>
        <w:pStyle w:val="BodyText"/>
        <w:spacing w:before="71"/>
        <w:ind w:left="5518" w:right="14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Wing: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Times New Roman" w:eastAsia="Times New Roman" w:hAnsi="Times New Roman" w:cs="Times New Roman"/>
        </w:rPr>
        <w:t>♂</w:t>
      </w:r>
      <w:r>
        <w:rPr>
          <w:rFonts w:ascii="Times New Roman" w:eastAsia="Times New Roman" w:hAnsi="Times New Roman" w:cs="Times New Roman"/>
          <w:spacing w:val="-8"/>
        </w:rPr>
        <w:t xml:space="preserve"> </w:t>
      </w:r>
      <w:r>
        <w:rPr>
          <w:rFonts w:ascii="Calibri" w:eastAsia="Calibri" w:hAnsi="Calibri" w:cs="Calibri"/>
        </w:rPr>
        <w:t>191–205</w:t>
      </w:r>
      <w:r>
        <w:rPr>
          <w:rFonts w:ascii="Calibri" w:eastAsia="Calibri" w:hAnsi="Calibri" w:cs="Calibri"/>
          <w:spacing w:val="-3"/>
        </w:rPr>
        <w:t xml:space="preserve"> </w:t>
      </w:r>
      <w:r>
        <w:rPr>
          <w:rFonts w:ascii="Calibri" w:eastAsia="Calibri" w:hAnsi="Calibri" w:cs="Calibri"/>
        </w:rPr>
        <w:t>mm,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cs="Arial"/>
        </w:rPr>
        <w:t>♀</w:t>
      </w:r>
      <w:r>
        <w:rPr>
          <w:rFonts w:cs="Arial"/>
          <w:spacing w:val="-14"/>
        </w:rPr>
        <w:t xml:space="preserve"> </w:t>
      </w:r>
      <w:r>
        <w:rPr>
          <w:rFonts w:ascii="Calibri" w:eastAsia="Calibri" w:hAnsi="Calibri" w:cs="Calibri"/>
        </w:rPr>
        <w:t>171–197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Heading3"/>
        <w:spacing w:before="218"/>
        <w:ind w:left="5746" w:right="148"/>
        <w:rPr>
          <w:b w:val="0"/>
          <w:bCs w:val="0"/>
        </w:rPr>
      </w:pPr>
      <w:r>
        <w:rPr>
          <w:color w:val="00B1A9"/>
        </w:rPr>
        <w:t>Juvenile tail</w:t>
      </w:r>
      <w:r>
        <w:rPr>
          <w:color w:val="00B1A9"/>
          <w:spacing w:val="-23"/>
        </w:rPr>
        <w:t xml:space="preserve"> </w:t>
      </w:r>
      <w:r>
        <w:rPr>
          <w:color w:val="00B1A9"/>
        </w:rPr>
        <w:t>feathers</w:t>
      </w:r>
    </w:p>
    <w:p w:rsidR="00694098" w:rsidRDefault="00694098">
      <w:pPr>
        <w:spacing w:before="10"/>
        <w:rPr>
          <w:rFonts w:ascii="Calibri" w:eastAsia="Calibri" w:hAnsi="Calibri" w:cs="Calibri"/>
          <w:b/>
          <w:bCs/>
          <w:sz w:val="2"/>
          <w:szCs w:val="2"/>
        </w:rPr>
      </w:pPr>
    </w:p>
    <w:p w:rsidR="00694098" w:rsidRDefault="00F47497">
      <w:pPr>
        <w:pStyle w:val="BodyText"/>
        <w:tabs>
          <w:tab w:val="left" w:pos="5429"/>
        </w:tabs>
        <w:spacing w:line="4333" w:lineRule="exact"/>
        <w:ind w:left="547"/>
        <w:rPr>
          <w:rFonts w:ascii="Calibri" w:eastAsia="Calibri" w:hAnsi="Calibri" w:cs="Calibri"/>
        </w:rPr>
      </w:pPr>
      <w:r>
        <w:rPr>
          <w:rFonts w:ascii="Calibri"/>
          <w:position w:val="-79"/>
        </w:rPr>
      </w:r>
      <w:r>
        <w:rPr>
          <w:rFonts w:ascii="Calibri"/>
          <w:position w:val="-79"/>
        </w:rPr>
        <w:pict>
          <v:group id="_x0000_s1700" style="width:198.65pt;height:208pt;mso-position-horizontal-relative:char;mso-position-vertical-relative:line" coordsize="3973,4160">
            <v:shape id="_x0000_s1703" type="#_x0000_t75" style="position:absolute;width:3973;height:4025">
              <v:imagedata r:id="rId92" o:title=""/>
            </v:shape>
            <v:group id="_x0000_s1701" style="position:absolute;left:119;top:3578;width:1927;height:582" coordorigin="119,3578" coordsize="1927,582">
              <v:shape id="_x0000_s1702" style="position:absolute;left:119;top:3578;width:1927;height:582" coordorigin="119,3578" coordsize="1927,582" path="m119,4160r1927,l2046,3578r-1927,l119,4160xe" stroked="f">
                <v:path arrowok="t"/>
              </v:shape>
            </v:group>
            <w10:anchorlock/>
          </v:group>
        </w:pict>
      </w:r>
      <w:r>
        <w:rPr>
          <w:rFonts w:ascii="Calibri"/>
          <w:position w:val="-79"/>
        </w:rPr>
        <w:tab/>
      </w:r>
      <w:r>
        <w:rPr>
          <w:rFonts w:ascii="Calibri"/>
          <w:position w:val="-86"/>
        </w:rPr>
      </w:r>
      <w:r>
        <w:rPr>
          <w:rFonts w:ascii="Calibri"/>
          <w:position w:val="-86"/>
        </w:rPr>
        <w:pict>
          <v:group id="_x0000_s1694" style="width:235.15pt;height:216.65pt;mso-position-horizontal-relative:char;mso-position-vertical-relative:line" coordsize="4703,4333">
            <v:shape id="_x0000_s1699" type="#_x0000_t75" style="position:absolute;top:20;width:3973;height:4313">
              <v:imagedata r:id="rId93" o:title=""/>
            </v:shape>
            <v:group id="_x0000_s1695" style="position:absolute;left:1921;width:2782;height:495" coordorigin="1921" coordsize="2782,495">
              <v:shape id="_x0000_s1698" style="position:absolute;left:1921;width:2782;height:495" coordorigin="1921" coordsize="2782,495" path="m1921,495r2782,l4703,,1921,r,495xe" stroked="f">
                <v:path arrowok="t"/>
              </v:shape>
              <v:shape id="_x0000_s1697" type="#_x0000_t202" style="position:absolute;left:3207;top:702;width:1037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Notch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tips</w:t>
                      </w:r>
                    </w:p>
                  </w:txbxContent>
                </v:textbox>
              </v:shape>
              <v:shape id="_x0000_s1696" type="#_x0000_t202" style="position:absolute;left:32;top:3198;width:1332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Narrow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694098" w:rsidRDefault="00694098">
      <w:pPr>
        <w:spacing w:before="5"/>
        <w:rPr>
          <w:rFonts w:ascii="Calibri" w:eastAsia="Calibri" w:hAnsi="Calibri" w:cs="Calibri"/>
          <w:b/>
          <w:bCs/>
          <w:sz w:val="29"/>
          <w:szCs w:val="29"/>
        </w:rPr>
      </w:pPr>
    </w:p>
    <w:p w:rsidR="00694098" w:rsidRDefault="00F47497">
      <w:pPr>
        <w:spacing w:line="2924" w:lineRule="exact"/>
        <w:ind w:left="56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57"/>
          <w:sz w:val="20"/>
          <w:szCs w:val="20"/>
        </w:rPr>
      </w:r>
      <w:r>
        <w:rPr>
          <w:rFonts w:ascii="Calibri" w:eastAsia="Calibri" w:hAnsi="Calibri" w:cs="Calibri"/>
          <w:position w:val="-57"/>
          <w:sz w:val="20"/>
          <w:szCs w:val="20"/>
        </w:rPr>
        <w:pict>
          <v:group id="_x0000_s1691" style="width:481.9pt;height:146.25pt;mso-position-horizontal-relative:char;mso-position-vertical-relative:line" coordsize="9638,2925">
            <v:shape id="_x0000_s1693" type="#_x0000_t75" style="position:absolute;left:5328;top:1772;width:3742;height:1152">
              <v:imagedata r:id="rId94" o:title=""/>
            </v:shape>
            <v:shape id="_x0000_s1692" type="#_x0000_t202" style="position:absolute;width:9638;height:2920" filled="f" strokecolor="#00b1a9">
              <v:textbox inset="0,0,0,0">
                <w:txbxContent>
                  <w:p w:rsidR="00694098" w:rsidRDefault="00F47497">
                    <w:pPr>
                      <w:spacing w:before="66"/>
                      <w:ind w:left="137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c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omme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ded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wo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k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flow</w:t>
                    </w:r>
                  </w:p>
                  <w:p w:rsidR="00694098" w:rsidRDefault="00F47497">
                    <w:pPr>
                      <w:spacing w:before="231"/>
                      <w:ind w:left="13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Ag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g</w:t>
                    </w:r>
                  </w:p>
                  <w:p w:rsidR="00694098" w:rsidRDefault="00F47497">
                    <w:pPr>
                      <w:numPr>
                        <w:ilvl w:val="0"/>
                        <w:numId w:val="17"/>
                      </w:numPr>
                      <w:tabs>
                        <w:tab w:val="left" w:pos="858"/>
                      </w:tabs>
                      <w:spacing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tail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fir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ar.</w:t>
                    </w:r>
                  </w:p>
                  <w:p w:rsidR="00694098" w:rsidRDefault="00F47497">
                    <w:pPr>
                      <w:numPr>
                        <w:ilvl w:val="0"/>
                        <w:numId w:val="17"/>
                      </w:numPr>
                      <w:tabs>
                        <w:tab w:val="left" w:pos="858"/>
                      </w:tabs>
                      <w:ind w:right="433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g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rds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that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lack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tail</w:t>
                    </w:r>
                    <w:r>
                      <w:rPr>
                        <w:rFonts w:ascii="Calibri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k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retain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ju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rts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(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cially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 und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ing)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arrow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tip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fir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 proba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ult.</w:t>
                    </w:r>
                  </w:p>
                  <w:p w:rsidR="00694098" w:rsidRDefault="00F47497">
                    <w:pPr>
                      <w:spacing w:line="243" w:lineRule="exact"/>
                      <w:ind w:left="13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b/>
                        <w:spacing w:val="-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tabs>
                        <w:tab w:val="left" w:pos="857"/>
                      </w:tabs>
                      <w:spacing w:line="243" w:lineRule="exact"/>
                      <w:ind w:left="49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1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ab/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asu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ngth;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~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2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%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dul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can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d: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spacing w:line="2924" w:lineRule="exact"/>
        <w:rPr>
          <w:rFonts w:ascii="Calibri" w:eastAsia="Calibri" w:hAnsi="Calibri" w:cs="Calibri"/>
          <w:sz w:val="20"/>
          <w:szCs w:val="20"/>
        </w:rPr>
        <w:sectPr w:rsidR="00694098">
          <w:footerReference w:type="default" r:id="rId95"/>
          <w:pgSz w:w="11910" w:h="16850"/>
          <w:pgMar w:top="1100" w:right="800" w:bottom="780" w:left="620" w:header="0" w:footer="594" w:gutter="0"/>
          <w:pgNumType w:start="61"/>
          <w:cols w:space="720"/>
        </w:sectPr>
      </w:pPr>
    </w:p>
    <w:p w:rsidR="00694098" w:rsidRDefault="00694098">
      <w:pPr>
        <w:spacing w:before="12"/>
        <w:rPr>
          <w:rFonts w:ascii="Calibri" w:eastAsia="Calibri" w:hAnsi="Calibri" w:cs="Calibri"/>
          <w:b/>
          <w:bCs/>
          <w:sz w:val="24"/>
          <w:szCs w:val="24"/>
        </w:rPr>
      </w:pPr>
    </w:p>
    <w:p w:rsidR="00694098" w:rsidRDefault="00694098">
      <w:pPr>
        <w:rPr>
          <w:rFonts w:ascii="Calibri" w:eastAsia="Calibri" w:hAnsi="Calibri" w:cs="Calibri"/>
          <w:sz w:val="24"/>
          <w:szCs w:val="24"/>
        </w:rPr>
        <w:sectPr w:rsidR="00694098">
          <w:pgSz w:w="11910" w:h="16850"/>
          <w:pgMar w:top="680" w:right="800" w:bottom="780" w:left="620" w:header="0" w:footer="594" w:gutter="0"/>
          <w:cols w:space="720"/>
        </w:sectPr>
      </w:pPr>
    </w:p>
    <w:p w:rsidR="00694098" w:rsidRDefault="00F47497">
      <w:pPr>
        <w:pStyle w:val="Heading1"/>
        <w:spacing w:before="58"/>
        <w:ind w:left="263"/>
        <w:rPr>
          <w:rFonts w:cs="Arial"/>
          <w:b w:val="0"/>
          <w:bCs w:val="0"/>
        </w:rPr>
      </w:pPr>
      <w:r>
        <w:rPr>
          <w:color w:val="00B1A9"/>
        </w:rPr>
        <w:t>Pink</w:t>
      </w:r>
      <w:r>
        <w:rPr>
          <w:color w:val="00B1A9"/>
        </w:rPr>
        <w:t>-</w:t>
      </w:r>
      <w:r>
        <w:rPr>
          <w:color w:val="00B1A9"/>
        </w:rPr>
        <w:t>eared</w:t>
      </w:r>
      <w:r>
        <w:rPr>
          <w:color w:val="00B1A9"/>
          <w:spacing w:val="-4"/>
        </w:rPr>
        <w:t xml:space="preserve"> </w:t>
      </w:r>
      <w:r>
        <w:rPr>
          <w:color w:val="00B1A9"/>
        </w:rPr>
        <w:t>Duck</w:t>
      </w:r>
    </w:p>
    <w:p w:rsidR="00694098" w:rsidRDefault="00F47497">
      <w:pPr>
        <w:pStyle w:val="Heading3"/>
        <w:spacing w:before="251"/>
        <w:ind w:left="251"/>
        <w:rPr>
          <w:b w:val="0"/>
          <w:bCs w:val="0"/>
        </w:rPr>
      </w:pP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spacing w:before="7"/>
        <w:rPr>
          <w:rFonts w:ascii="Calibri" w:eastAsia="Calibri" w:hAnsi="Calibri" w:cs="Calibri"/>
          <w:b/>
          <w:bCs/>
          <w:sz w:val="27"/>
          <w:szCs w:val="27"/>
        </w:rPr>
      </w:pPr>
      <w:r>
        <w:br w:type="column"/>
      </w:r>
    </w:p>
    <w:p w:rsidR="00694098" w:rsidRDefault="00F47497">
      <w:pPr>
        <w:pStyle w:val="BodyText"/>
        <w:ind w:left="251" w:right="437"/>
        <w:rPr>
          <w:rFonts w:ascii="Calibri" w:eastAsia="Calibri" w:hAnsi="Calibri" w:cs="Calibri"/>
        </w:rPr>
      </w:pPr>
      <w:r>
        <w:rPr>
          <w:rFonts w:ascii="Calibri"/>
        </w:rPr>
        <w:t>Blackish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marginal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9"/>
        </w:rPr>
        <w:t xml:space="preserve"> </w:t>
      </w:r>
      <w:r>
        <w:rPr>
          <w:rFonts w:ascii="Calibri"/>
        </w:rPr>
        <w:t>lesser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 with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faint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buff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freckling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800" w:bottom="280" w:left="620" w:header="720" w:footer="720" w:gutter="0"/>
          <w:cols w:num="2" w:space="720" w:equalWidth="0">
            <w:col w:w="2771" w:space="5607"/>
            <w:col w:w="2112"/>
          </w:cols>
        </w:sectPr>
      </w:pPr>
    </w:p>
    <w:p w:rsidR="00694098" w:rsidRDefault="00694098">
      <w:pPr>
        <w:spacing w:before="9"/>
        <w:rPr>
          <w:rFonts w:ascii="Calibri" w:eastAsia="Calibri" w:hAnsi="Calibri" w:cs="Calibri"/>
          <w:sz w:val="10"/>
          <w:szCs w:val="10"/>
        </w:rPr>
      </w:pPr>
    </w:p>
    <w:p w:rsidR="00694098" w:rsidRDefault="00694098">
      <w:pPr>
        <w:rPr>
          <w:rFonts w:ascii="Calibri" w:eastAsia="Calibri" w:hAnsi="Calibri" w:cs="Calibri"/>
          <w:sz w:val="10"/>
          <w:szCs w:val="10"/>
        </w:rPr>
        <w:sectPr w:rsidR="00694098">
          <w:type w:val="continuous"/>
          <w:pgSz w:w="11910" w:h="16850"/>
          <w:pgMar w:top="480" w:right="800" w:bottom="280" w:left="6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"/>
        <w:rPr>
          <w:rFonts w:ascii="Calibri" w:eastAsia="Calibri" w:hAnsi="Calibri" w:cs="Calibri"/>
          <w:sz w:val="21"/>
          <w:szCs w:val="21"/>
        </w:rPr>
      </w:pPr>
    </w:p>
    <w:p w:rsidR="00694098" w:rsidRDefault="00F47497">
      <w:pPr>
        <w:pStyle w:val="BodyText"/>
        <w:ind w:left="628"/>
        <w:rPr>
          <w:rFonts w:ascii="Calibri" w:eastAsia="Calibri" w:hAnsi="Calibri" w:cs="Calibri"/>
        </w:rPr>
      </w:pPr>
      <w:r>
        <w:rPr>
          <w:rFonts w:ascii="Calibri"/>
        </w:rPr>
        <w:t>Broad</w:t>
      </w:r>
      <w:r>
        <w:rPr>
          <w:rFonts w:ascii="Calibri"/>
          <w:w w:val="99"/>
        </w:rPr>
        <w:t xml:space="preserve"> </w:t>
      </w:r>
      <w:r>
        <w:rPr>
          <w:rFonts w:ascii="Calibri"/>
          <w:w w:val="95"/>
        </w:rPr>
        <w:t>primary</w:t>
      </w:r>
      <w:r>
        <w:rPr>
          <w:rFonts w:ascii="Calibri"/>
          <w:spacing w:val="-15"/>
          <w:w w:val="95"/>
        </w:rPr>
        <w:t xml:space="preserve"> </w:t>
      </w:r>
      <w:r>
        <w:rPr>
          <w:rFonts w:ascii="Calibri"/>
        </w:rPr>
        <w:t>tips</w:t>
      </w:r>
    </w:p>
    <w:p w:rsidR="00694098" w:rsidRDefault="00F47497">
      <w:pPr>
        <w:pStyle w:val="BodyText"/>
        <w:spacing w:before="59"/>
        <w:ind w:left="628" w:right="731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Narrow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white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wing-bar,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except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when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very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worn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800" w:bottom="280" w:left="620" w:header="720" w:footer="720" w:gutter="0"/>
          <w:cols w:num="2" w:space="720" w:equalWidth="0">
            <w:col w:w="1263" w:space="6745"/>
            <w:col w:w="2482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pStyle w:val="BodyText"/>
        <w:spacing w:before="59"/>
        <w:ind w:left="8528" w:right="148"/>
        <w:rPr>
          <w:rFonts w:ascii="Calibri" w:eastAsia="Calibri" w:hAnsi="Calibri" w:cs="Calibri"/>
        </w:rPr>
      </w:pPr>
      <w:r>
        <w:rPr>
          <w:rFonts w:ascii="Calibri"/>
        </w:rPr>
        <w:t>Continuous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black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barring on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lesser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underwing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1"/>
        <w:rPr>
          <w:rFonts w:ascii="Calibri" w:eastAsia="Calibri" w:hAnsi="Calibri" w:cs="Calibri"/>
          <w:sz w:val="29"/>
          <w:szCs w:val="29"/>
        </w:rPr>
      </w:pPr>
    </w:p>
    <w:p w:rsidR="00694098" w:rsidRDefault="00F47497">
      <w:pPr>
        <w:pStyle w:val="BodyText"/>
        <w:spacing w:before="59"/>
        <w:ind w:left="1492" w:right="148"/>
        <w:rPr>
          <w:rFonts w:ascii="Calibri" w:eastAsia="Calibri" w:hAnsi="Calibri" w:cs="Calibri"/>
        </w:rPr>
      </w:pPr>
      <w:r>
        <w:rPr>
          <w:rFonts w:ascii="Calibri"/>
        </w:rPr>
        <w:t>Clean white tips to median and greater underwing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2"/>
        <w:rPr>
          <w:rFonts w:ascii="Calibri" w:eastAsia="Calibri" w:hAnsi="Calibri" w:cs="Calibri"/>
          <w:sz w:val="19"/>
          <w:szCs w:val="19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  <w:sectPr w:rsidR="00694098">
          <w:type w:val="continuous"/>
          <w:pgSz w:w="11910" w:h="16850"/>
          <w:pgMar w:top="480" w:right="800" w:bottom="280" w:left="620" w:header="720" w:footer="720" w:gutter="0"/>
          <w:cols w:space="720"/>
        </w:sectPr>
      </w:pPr>
    </w:p>
    <w:p w:rsidR="00694098" w:rsidRDefault="00F47497">
      <w:pPr>
        <w:pStyle w:val="Heading3"/>
        <w:ind w:left="534"/>
        <w:rPr>
          <w:b w:val="0"/>
          <w:bCs w:val="0"/>
        </w:rPr>
      </w:pPr>
      <w:r>
        <w:rPr>
          <w:color w:val="00B1A9"/>
          <w:spacing w:val="-1"/>
        </w:rPr>
        <w:t>Juvenile</w:t>
      </w:r>
    </w:p>
    <w:p w:rsidR="00694098" w:rsidRDefault="00F47497">
      <w:pPr>
        <w:pStyle w:val="BodyText"/>
        <w:spacing w:before="151"/>
        <w:ind w:left="534" w:right="528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Browner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marginal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and lesser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with heavier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buff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freckling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800" w:bottom="280" w:left="620" w:header="720" w:footer="720" w:gutter="0"/>
          <w:cols w:num="2" w:space="720" w:equalWidth="0">
            <w:col w:w="1480" w:space="6483"/>
            <w:col w:w="2527"/>
          </w:cols>
        </w:sectPr>
      </w:pP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pict>
          <v:group id="_x0000_s1664" style="position:absolute;margin-left:41.55pt;margin-top:37.65pt;width:499.7pt;height:700.05pt;z-index:-309928;mso-position-horizontal-relative:page;mso-position-vertical-relative:page" coordorigin="831,753" coordsize="9994,14001">
            <v:shape id="_x0000_s1690" type="#_x0000_t75" style="position:absolute;left:2460;top:753;width:7005;height:7083">
              <v:imagedata r:id="rId96" o:title=""/>
            </v:shape>
            <v:shape id="_x0000_s1689" type="#_x0000_t75" style="position:absolute;left:2747;top:7632;width:6633;height:7122">
              <v:imagedata r:id="rId97" o:title=""/>
            </v:shape>
            <v:group id="_x0000_s1687" style="position:absolute;left:7862;top:1498;width:1274;height:351" coordorigin="7862,1498" coordsize="1274,351">
              <v:shape id="_x0000_s1688" style="position:absolute;left:7862;top:1498;width:1274;height:351" coordorigin="7862,1498" coordsize="1274,351" path="m7862,1849l9136,1498e" filled="f" strokecolor="red">
                <v:path arrowok="t"/>
              </v:shape>
            </v:group>
            <v:group id="_x0000_s1685" style="position:absolute;left:7795;top:8350;width:1175;height:286" coordorigin="7795,8350" coordsize="1175,286">
              <v:shape id="_x0000_s1686" style="position:absolute;left:7795;top:8350;width:1175;height:286" coordorigin="7795,8350" coordsize="1175,286" path="m7795,8636l8970,8350e" filled="f" strokecolor="red">
                <v:path arrowok="t"/>
              </v:shape>
            </v:group>
            <v:group id="_x0000_s1683" style="position:absolute;left:2068;top:8946;width:703;height:943" coordorigin="2068,8946" coordsize="703,943">
              <v:shape id="_x0000_s1684" style="position:absolute;left:2068;top:8946;width:703;height:943" coordorigin="2068,8946" coordsize="703,943" path="m2068,9889r703,-943e" filled="f" strokecolor="red">
                <v:path arrowok="t"/>
              </v:shape>
            </v:group>
            <v:group id="_x0000_s1681" style="position:absolute;left:1784;top:2446;width:843;height:570" coordorigin="1784,2446" coordsize="843,570">
              <v:shape id="_x0000_s1682" style="position:absolute;left:1784;top:2446;width:843;height:570" coordorigin="1784,2446" coordsize="843,570" path="m1784,3016r843,-570e" filled="f" strokecolor="red">
                <v:path arrowok="t"/>
              </v:shape>
            </v:group>
            <v:group id="_x0000_s1679" style="position:absolute;left:6802;top:2608;width:2333;height:64" coordorigin="6802,2608" coordsize="2333,64">
              <v:shape id="_x0000_s1680" style="position:absolute;left:6802;top:2608;width:2333;height:64" coordorigin="6802,2608" coordsize="2333,64" path="m6802,2608r2333,64e" filled="f" strokecolor="red">
                <v:path arrowok="t"/>
              </v:shape>
            </v:group>
            <v:group id="_x0000_s1677" style="position:absolute;left:1605;top:3914;width:860;height:1291" coordorigin="1605,3914" coordsize="860,1291">
              <v:shape id="_x0000_s1678" style="position:absolute;left:1605;top:3914;width:860;height:1291" coordorigin="1605,3914" coordsize="860,1291" path="m1605,3914r860,1291e" filled="f" strokecolor="red">
                <v:path arrowok="t"/>
              </v:shape>
            </v:group>
            <v:group id="_x0000_s1675" style="position:absolute;left:1751;top:10665;width:1020;height:1133" coordorigin="1751,10665" coordsize="1020,1133">
              <v:shape id="_x0000_s1676" style="position:absolute;left:1751;top:10665;width:1020;height:1133" coordorigin="1751,10665" coordsize="1020,1133" path="m1751,10665r1020,1133e" filled="f" strokecolor="red">
                <v:path arrowok="t"/>
              </v:shape>
            </v:group>
            <v:group id="_x0000_s1673" style="position:absolute;left:4732;top:12289;width:1888;height:1473" coordorigin="4732,12289" coordsize="1888,1473">
              <v:shape id="_x0000_s1674" style="position:absolute;left:4732;top:12289;width:1888;height:1473" coordorigin="4732,12289" coordsize="1888,1473" path="m4732,13762l6620,12289e" filled="f" strokecolor="red">
                <v:path arrowok="t"/>
              </v:shape>
            </v:group>
            <v:group id="_x0000_s1671" style="position:absolute;left:7779;top:11776;width:1489;height:24" coordorigin="7779,11776" coordsize="1489,24">
              <v:shape id="_x0000_s1672" style="position:absolute;left:7779;top:11776;width:1489;height:24" coordorigin="7779,11776" coordsize="1489,24" path="m7779,11776r1489,24e" filled="f" strokecolor="red">
                <v:path arrowok="t"/>
              </v:shape>
            </v:group>
            <v:group id="_x0000_s1669" style="position:absolute;left:6024;top:13067;width:891;height:695" coordorigin="6024,13067" coordsize="891,695">
              <v:shape id="_x0000_s1670" style="position:absolute;left:6024;top:13067;width:891;height:695" coordorigin="6024,13067" coordsize="891,695" path="m6024,13762r891,-695e" filled="f" strokecolor="red">
                <v:path arrowok="t"/>
              </v:shape>
            </v:group>
            <v:group id="_x0000_s1667" style="position:absolute;left:838;top:7672;width:9979;height:2" coordorigin="838,7672" coordsize="9979,2">
              <v:shape id="_x0000_s1668" style="position:absolute;left:838;top:7672;width:9979;height:2" coordorigin="838,7672" coordsize="9979,0" path="m838,7672r9979,e" filled="f" strokecolor="#00b1a9">
                <v:path arrowok="t"/>
              </v:shape>
            </v:group>
            <v:group id="_x0000_s1665" style="position:absolute;left:7779;top:4990;width:1307;height:152" coordorigin="7779,4990" coordsize="1307,152">
              <v:shape id="_x0000_s1666" style="position:absolute;left:7779;top:4990;width:1307;height:152" coordorigin="7779,4990" coordsize="1307,152" path="m7779,5142l9086,4990e" filled="f" strokecolor="red">
                <v:path arrowok="t"/>
              </v:shape>
            </v:group>
            <w10:wrap anchorx="page" anchory="page"/>
          </v:group>
        </w:pic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6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714" w:right="8859"/>
        <w:rPr>
          <w:rFonts w:ascii="Calibri" w:eastAsia="Calibri" w:hAnsi="Calibri" w:cs="Calibri"/>
        </w:rPr>
      </w:pPr>
      <w:r>
        <w:rPr>
          <w:rFonts w:ascii="Calibri"/>
        </w:rPr>
        <w:t>Narrower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tips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6"/>
        <w:rPr>
          <w:rFonts w:ascii="Calibri" w:eastAsia="Calibri" w:hAnsi="Calibri" w:cs="Calibri"/>
          <w:sz w:val="25"/>
          <w:szCs w:val="25"/>
        </w:rPr>
      </w:pPr>
    </w:p>
    <w:p w:rsidR="00694098" w:rsidRDefault="00F47497">
      <w:pPr>
        <w:pStyle w:val="BodyText"/>
        <w:spacing w:before="59"/>
        <w:ind w:left="8727" w:right="148"/>
        <w:rPr>
          <w:rFonts w:ascii="Calibri" w:eastAsia="Calibri" w:hAnsi="Calibri" w:cs="Calibri"/>
        </w:rPr>
      </w:pPr>
      <w:r>
        <w:rPr>
          <w:rFonts w:ascii="Calibri"/>
        </w:rPr>
        <w:t>Broken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black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barring on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lesser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underwing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coverts: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looks like a row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dots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sz w:val="19"/>
          <w:szCs w:val="19"/>
        </w:rPr>
      </w:pPr>
    </w:p>
    <w:p w:rsidR="00694098" w:rsidRDefault="00F47497">
      <w:pPr>
        <w:pStyle w:val="BodyText"/>
        <w:spacing w:before="59"/>
        <w:ind w:left="1096" w:right="148"/>
        <w:rPr>
          <w:rFonts w:ascii="Calibri" w:eastAsia="Calibri" w:hAnsi="Calibri" w:cs="Calibri"/>
        </w:rPr>
      </w:pPr>
      <w:r>
        <w:rPr>
          <w:rFonts w:ascii="Calibri"/>
        </w:rPr>
        <w:t>Grey and white mottling at tips of median and greater underwing</w:t>
      </w:r>
      <w:r>
        <w:rPr>
          <w:rFonts w:ascii="Calibri"/>
          <w:spacing w:val="-28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spacing w:before="12"/>
        <w:rPr>
          <w:rFonts w:ascii="Calibri" w:eastAsia="Calibri" w:hAnsi="Calibri" w:cs="Calibri"/>
          <w:sz w:val="23"/>
          <w:szCs w:val="23"/>
        </w:rPr>
      </w:pPr>
    </w:p>
    <w:p w:rsidR="00694098" w:rsidRDefault="00F47497">
      <w:pPr>
        <w:pStyle w:val="BodyText"/>
        <w:spacing w:before="59"/>
        <w:ind w:left="945" w:right="14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Note that a few first-year birds replace some or all their wing coverts before the onset of the duck</w:t>
      </w:r>
      <w:r>
        <w:rPr>
          <w:rFonts w:ascii="Calibri" w:eastAsia="Calibri" w:hAnsi="Calibri" w:cs="Calibri"/>
          <w:spacing w:val="-31"/>
        </w:rPr>
        <w:t xml:space="preserve"> </w:t>
      </w:r>
      <w:r>
        <w:rPr>
          <w:rFonts w:ascii="Calibri" w:eastAsia="Calibri" w:hAnsi="Calibri" w:cs="Calibri"/>
        </w:rPr>
        <w:t>hunting</w:t>
      </w:r>
      <w:r>
        <w:rPr>
          <w:rFonts w:ascii="Calibri" w:eastAsia="Calibri" w:hAnsi="Calibri" w:cs="Calibri"/>
          <w:w w:val="99"/>
        </w:rPr>
        <w:t xml:space="preserve"> </w:t>
      </w:r>
      <w:r>
        <w:rPr>
          <w:rFonts w:ascii="Calibri" w:eastAsia="Calibri" w:hAnsi="Calibri" w:cs="Calibri"/>
        </w:rPr>
        <w:t>season—but they all retain their narrow juvenile</w:t>
      </w:r>
      <w:r>
        <w:rPr>
          <w:rFonts w:ascii="Calibri" w:eastAsia="Calibri" w:hAnsi="Calibri" w:cs="Calibri"/>
          <w:spacing w:val="-20"/>
        </w:rPr>
        <w:t xml:space="preserve"> </w:t>
      </w:r>
      <w:r>
        <w:rPr>
          <w:rFonts w:ascii="Calibri" w:eastAsia="Calibri" w:hAnsi="Calibri" w:cs="Calibri"/>
        </w:rPr>
        <w:t>primaries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800" w:bottom="280" w:left="620" w:header="720" w:footer="720" w:gutter="0"/>
          <w:cols w:space="720"/>
        </w:sectPr>
      </w:pPr>
    </w:p>
    <w:p w:rsidR="00694098" w:rsidRDefault="00F47497">
      <w:pPr>
        <w:pStyle w:val="Heading1"/>
        <w:spacing w:before="51"/>
        <w:ind w:left="360"/>
        <w:rPr>
          <w:b w:val="0"/>
          <w:bCs w:val="0"/>
        </w:rPr>
      </w:pPr>
      <w:r>
        <w:lastRenderedPageBreak/>
        <w:pict>
          <v:group id="_x0000_s1659" style="position:absolute;left:0;text-align:left;margin-left:214.3pt;margin-top:3.55pt;width:380.45pt;height:196.7pt;z-index:2272;mso-position-horizontal-relative:page" coordorigin="4286,71" coordsize="7609,3934">
            <v:shape id="_x0000_s1663" type="#_x0000_t75" style="position:absolute;left:4286;top:359;width:7609;height:3646">
              <v:imagedata r:id="rId98" o:title=""/>
            </v:shape>
            <v:shape id="_x0000_s1662" type="#_x0000_t202" style="position:absolute;left:4291;top:71;width:4715;height:341" filled="f" stroked="f">
              <v:textbox inset="0,0,0,0">
                <w:txbxContent>
                  <w:p w:rsidR="00694098" w:rsidRDefault="00F47497">
                    <w:pPr>
                      <w:tabs>
                        <w:tab w:val="left" w:pos="1793"/>
                      </w:tabs>
                      <w:spacing w:line="341" w:lineRule="exact"/>
                      <w:rPr>
                        <w:rFonts w:ascii="Arial" w:eastAsia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/>
                        <w:b/>
                        <w:color w:val="00B1A9"/>
                        <w:spacing w:val="2"/>
                        <w:w w:val="99"/>
                        <w:position w:val="-1"/>
                        <w:sz w:val="32"/>
                      </w:rPr>
                      <w:t>S</w:t>
                    </w:r>
                    <w:r>
                      <w:rPr>
                        <w:rFonts w:ascii="Arial"/>
                        <w:b/>
                        <w:color w:val="00B1A9"/>
                        <w:w w:val="99"/>
                        <w:position w:val="-1"/>
                        <w:sz w:val="32"/>
                      </w:rPr>
                      <w:t>held</w:t>
                    </w:r>
                    <w:r>
                      <w:rPr>
                        <w:rFonts w:ascii="Arial"/>
                        <w:b/>
                        <w:color w:val="00B1A9"/>
                        <w:spacing w:val="1"/>
                        <w:w w:val="99"/>
                        <w:position w:val="-1"/>
                        <w:sz w:val="32"/>
                      </w:rPr>
                      <w:t>u</w:t>
                    </w:r>
                    <w:r>
                      <w:rPr>
                        <w:rFonts w:ascii="Arial"/>
                        <w:b/>
                        <w:color w:val="00B1A9"/>
                        <w:w w:val="99"/>
                        <w:position w:val="-1"/>
                        <w:sz w:val="32"/>
                      </w:rPr>
                      <w:t>ck</w:t>
                    </w:r>
                    <w:r>
                      <w:rPr>
                        <w:rFonts w:ascii="Arial"/>
                        <w:b/>
                        <w:color w:val="00B1A9"/>
                        <w:position w:val="-1"/>
                        <w:sz w:val="32"/>
                      </w:rPr>
                      <w:tab/>
                    </w:r>
                    <w:proofErr w:type="spellStart"/>
                    <w:r>
                      <w:rPr>
                        <w:rFonts w:ascii="Arial"/>
                        <w:i/>
                        <w:color w:val="00B1A9"/>
                        <w:spacing w:val="-30"/>
                        <w:w w:val="99"/>
                        <w:sz w:val="32"/>
                      </w:rPr>
                      <w:t>T</w:t>
                    </w:r>
                    <w:r>
                      <w:rPr>
                        <w:rFonts w:ascii="Arial"/>
                        <w:i/>
                        <w:color w:val="00B1A9"/>
                        <w:w w:val="99"/>
                        <w:sz w:val="32"/>
                      </w:rPr>
                      <w:t>adorna</w:t>
                    </w:r>
                    <w:proofErr w:type="spellEnd"/>
                    <w:r>
                      <w:rPr>
                        <w:rFonts w:ascii="Arial"/>
                        <w:i/>
                        <w:color w:val="00B1A9"/>
                        <w:spacing w:val="1"/>
                        <w:sz w:val="32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i/>
                        <w:color w:val="00B1A9"/>
                        <w:w w:val="99"/>
                        <w:sz w:val="32"/>
                      </w:rPr>
                      <w:t>tado</w:t>
                    </w:r>
                    <w:r>
                      <w:rPr>
                        <w:rFonts w:ascii="Arial"/>
                        <w:i/>
                        <w:color w:val="00B1A9"/>
                        <w:spacing w:val="1"/>
                        <w:w w:val="99"/>
                        <w:sz w:val="32"/>
                      </w:rPr>
                      <w:t>r</w:t>
                    </w:r>
                    <w:r>
                      <w:rPr>
                        <w:rFonts w:ascii="Arial"/>
                        <w:i/>
                        <w:color w:val="00B1A9"/>
                        <w:w w:val="99"/>
                        <w:sz w:val="32"/>
                      </w:rPr>
                      <w:t>noides</w:t>
                    </w:r>
                    <w:proofErr w:type="spellEnd"/>
                  </w:p>
                </w:txbxContent>
              </v:textbox>
            </v:shape>
            <v:shape id="_x0000_s1661" type="#_x0000_t202" style="position:absolute;left:5005;top:1180;width:1501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Adu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t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f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em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a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le</w:t>
                    </w:r>
                  </w:p>
                </w:txbxContent>
              </v:textbox>
            </v:shape>
            <v:shape id="_x0000_s1660" type="#_x0000_t202" style="position:absolute;left:8592;top:1166;width:1809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Ju</w:t>
                    </w:r>
                    <w:r>
                      <w:rPr>
                        <w:rFonts w:ascii="Calibri"/>
                        <w:b/>
                        <w:color w:val="00B1A9"/>
                        <w:spacing w:val="-4"/>
                        <w:sz w:val="28"/>
                      </w:rPr>
                      <w:t>v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ile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6"/>
                        <w:sz w:val="28"/>
                      </w:rPr>
                      <w:t>f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m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ale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B1A9"/>
        </w:rPr>
        <w:t>Appendix 2:</w:t>
      </w:r>
      <w:r>
        <w:rPr>
          <w:color w:val="00B1A9"/>
          <w:spacing w:val="-8"/>
        </w:rPr>
        <w:t xml:space="preserve"> </w:t>
      </w:r>
      <w:r>
        <w:rPr>
          <w:color w:val="00B1A9"/>
        </w:rPr>
        <w:t>Australian</w:t>
      </w:r>
    </w:p>
    <w:p w:rsidR="00694098" w:rsidRDefault="00694098">
      <w:pPr>
        <w:spacing w:before="8"/>
        <w:rPr>
          <w:rFonts w:ascii="Arial" w:eastAsia="Arial" w:hAnsi="Arial" w:cs="Arial"/>
          <w:b/>
          <w:bCs/>
          <w:sz w:val="8"/>
          <w:szCs w:val="8"/>
        </w:rPr>
      </w:pPr>
    </w:p>
    <w:p w:rsidR="00694098" w:rsidRDefault="00F47497">
      <w:pPr>
        <w:spacing w:line="3339" w:lineRule="exact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position w:val="-66"/>
          <w:sz w:val="20"/>
          <w:szCs w:val="20"/>
        </w:rPr>
      </w:r>
      <w:r>
        <w:rPr>
          <w:rFonts w:ascii="Arial" w:eastAsia="Arial" w:hAnsi="Arial" w:cs="Arial"/>
          <w:position w:val="-66"/>
          <w:sz w:val="20"/>
          <w:szCs w:val="20"/>
        </w:rPr>
        <w:pict>
          <v:group id="_x0000_s1656" style="width:183.6pt;height:167pt;mso-position-horizontal-relative:char;mso-position-vertical-relative:line" coordsize="3672,3340">
            <v:shape id="_x0000_s1658" type="#_x0000_t75" style="position:absolute;width:3672;height:3340">
              <v:imagedata r:id="rId99" o:title=""/>
            </v:shape>
            <v:shape id="_x0000_s1657" type="#_x0000_t202" style="position:absolute;left:625;top:668;width:1276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Adu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t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ma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100"/>
          <w:pgSz w:w="11910" w:h="16850"/>
          <w:pgMar w:top="1100" w:right="0" w:bottom="780" w:left="360" w:header="0" w:footer="594" w:gutter="0"/>
          <w:pgNumType w:start="63"/>
          <w:cols w:space="720"/>
        </w:sectPr>
      </w:pPr>
    </w:p>
    <w:p w:rsidR="00694098" w:rsidRDefault="00694098">
      <w:pPr>
        <w:spacing w:before="11"/>
        <w:rPr>
          <w:rFonts w:ascii="Arial" w:eastAsia="Arial" w:hAnsi="Arial" w:cs="Arial"/>
          <w:b/>
          <w:bCs/>
          <w:sz w:val="18"/>
          <w:szCs w:val="18"/>
        </w:rPr>
      </w:pPr>
    </w:p>
    <w:p w:rsidR="00694098" w:rsidRDefault="00F47497">
      <w:pPr>
        <w:pStyle w:val="ListParagraph"/>
        <w:numPr>
          <w:ilvl w:val="1"/>
          <w:numId w:val="18"/>
        </w:numPr>
        <w:tabs>
          <w:tab w:val="left" w:pos="1566"/>
        </w:tabs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black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head</w:t>
      </w:r>
    </w:p>
    <w:p w:rsidR="00694098" w:rsidRDefault="00F47497">
      <w:pPr>
        <w:pStyle w:val="ListParagraph"/>
        <w:numPr>
          <w:ilvl w:val="1"/>
          <w:numId w:val="18"/>
        </w:numPr>
        <w:tabs>
          <w:tab w:val="left" w:pos="1566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yellower breast than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♀</w:t>
      </w:r>
    </w:p>
    <w:p w:rsidR="00694098" w:rsidRDefault="00F47497">
      <w:pPr>
        <w:pStyle w:val="ListParagraph"/>
        <w:numPr>
          <w:ilvl w:val="1"/>
          <w:numId w:val="18"/>
        </w:numPr>
        <w:tabs>
          <w:tab w:val="left" w:pos="1566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bigger than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♀</w:t>
      </w:r>
    </w:p>
    <w:p w:rsidR="00694098" w:rsidRDefault="00694098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:rsidR="00694098" w:rsidRDefault="00F47497">
      <w:pPr>
        <w:pStyle w:val="BodyText"/>
        <w:ind w:left="1205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 (95% CI): 356–397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spacing w:before="11"/>
        <w:rPr>
          <w:rFonts w:ascii="Calibri" w:eastAsia="Calibri" w:hAnsi="Calibri" w:cs="Calibri"/>
          <w:sz w:val="17"/>
          <w:szCs w:val="17"/>
        </w:rPr>
      </w:pPr>
      <w:r>
        <w:br w:type="column"/>
      </w:r>
    </w:p>
    <w:p w:rsidR="00694098" w:rsidRDefault="00F47497">
      <w:pPr>
        <w:pStyle w:val="ListParagraph"/>
        <w:numPr>
          <w:ilvl w:val="0"/>
          <w:numId w:val="16"/>
        </w:numPr>
        <w:tabs>
          <w:tab w:val="left" w:pos="1249"/>
        </w:tabs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white eye-ring and front of</w:t>
      </w:r>
      <w:r>
        <w:rPr>
          <w:rFonts w:ascii="Calibri"/>
          <w:spacing w:val="-14"/>
          <w:sz w:val="20"/>
        </w:rPr>
        <w:t xml:space="preserve"> </w:t>
      </w:r>
      <w:r>
        <w:rPr>
          <w:rFonts w:ascii="Calibri"/>
          <w:sz w:val="20"/>
        </w:rPr>
        <w:t>face</w:t>
      </w:r>
    </w:p>
    <w:p w:rsidR="00694098" w:rsidRDefault="00F47497">
      <w:pPr>
        <w:pStyle w:val="ListParagraph"/>
        <w:numPr>
          <w:ilvl w:val="0"/>
          <w:numId w:val="16"/>
        </w:numPr>
        <w:tabs>
          <w:tab w:val="left" w:pos="1249"/>
        </w:tabs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chestnut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breast</w:t>
      </w:r>
    </w:p>
    <w:p w:rsidR="00694098" w:rsidRDefault="00F47497">
      <w:pPr>
        <w:pStyle w:val="ListParagraph"/>
        <w:numPr>
          <w:ilvl w:val="0"/>
          <w:numId w:val="16"/>
        </w:numPr>
        <w:tabs>
          <w:tab w:val="left" w:pos="1249"/>
        </w:tabs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smaller than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♂</w:t>
      </w:r>
    </w:p>
    <w:p w:rsidR="00694098" w:rsidRDefault="00694098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:rsidR="00694098" w:rsidRDefault="00F47497">
      <w:pPr>
        <w:pStyle w:val="BodyText"/>
        <w:ind w:left="88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Wing: 325–357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spacing w:before="3"/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694098" w:rsidRDefault="00F47497">
      <w:pPr>
        <w:pStyle w:val="ListParagraph"/>
        <w:numPr>
          <w:ilvl w:val="0"/>
          <w:numId w:val="15"/>
        </w:numPr>
        <w:tabs>
          <w:tab w:val="left" w:pos="838"/>
        </w:tabs>
        <w:ind w:right="1007" w:hanging="451"/>
        <w:rPr>
          <w:rFonts w:ascii="Calibri" w:eastAsia="Calibri" w:hAnsi="Calibri" w:cs="Calibri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♀</w:t>
      </w:r>
      <w:r>
        <w:rPr>
          <w:rFonts w:ascii="Calibri" w:eastAsia="Calibri" w:hAnsi="Calibri" w:cs="Calibri"/>
          <w:sz w:val="20"/>
          <w:szCs w:val="20"/>
        </w:rPr>
        <w:t>-like plumage with</w:t>
      </w:r>
      <w:r>
        <w:rPr>
          <w:rFonts w:ascii="Calibri" w:eastAsia="Calibri" w:hAnsi="Calibri" w:cs="Calibri"/>
          <w:spacing w:val="-1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smaller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body feathers, paler</w:t>
      </w:r>
      <w:r>
        <w:rPr>
          <w:rFonts w:ascii="Calibri" w:eastAsia="Calibri" w:hAnsi="Calibri" w:cs="Calibri"/>
          <w:spacing w:val="-5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vent</w:t>
      </w:r>
    </w:p>
    <w:p w:rsidR="00694098" w:rsidRDefault="00F47497">
      <w:pPr>
        <w:pStyle w:val="ListParagraph"/>
        <w:numPr>
          <w:ilvl w:val="0"/>
          <w:numId w:val="15"/>
        </w:numPr>
        <w:tabs>
          <w:tab w:val="left" w:pos="838"/>
        </w:tabs>
        <w:ind w:left="837" w:right="1104" w:hanging="4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breast foreshadows</w:t>
      </w:r>
      <w:r>
        <w:rPr>
          <w:rFonts w:ascii="Calibri" w:eastAsia="Calibri" w:hAnsi="Calibri" w:cs="Calibri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adult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sz w:val="20"/>
          <w:szCs w:val="20"/>
        </w:rPr>
        <w:t>colour</w:t>
      </w:r>
      <w:proofErr w:type="spellEnd"/>
      <w:r>
        <w:rPr>
          <w:rFonts w:ascii="Calibri" w:eastAsia="Calibri" w:hAnsi="Calibri" w:cs="Calibri"/>
          <w:sz w:val="20"/>
          <w:szCs w:val="20"/>
        </w:rPr>
        <w:t>—a bit yellower in</w:t>
      </w:r>
      <w:r>
        <w:rPr>
          <w:rFonts w:ascii="Calibri" w:eastAsia="Calibri" w:hAnsi="Calibri" w:cs="Calibri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♂</w:t>
      </w: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  <w:sectPr w:rsidR="00694098">
          <w:type w:val="continuous"/>
          <w:pgSz w:w="11910" w:h="16850"/>
          <w:pgMar w:top="480" w:right="0" w:bottom="280" w:left="360" w:header="720" w:footer="720" w:gutter="0"/>
          <w:cols w:num="3" w:space="720" w:equalWidth="0">
            <w:col w:w="3513" w:space="40"/>
            <w:col w:w="3822" w:space="40"/>
            <w:col w:w="4135"/>
          </w:cols>
        </w:sect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</w:p>
    <w:p w:rsidR="00694098" w:rsidRDefault="00F47497">
      <w:pPr>
        <w:pStyle w:val="BodyText"/>
        <w:tabs>
          <w:tab w:val="left" w:pos="5509"/>
        </w:tabs>
        <w:spacing w:line="5860" w:lineRule="exact"/>
        <w:ind w:left="392"/>
        <w:rPr>
          <w:rFonts w:ascii="Times New Roman" w:eastAsia="Times New Roman" w:hAnsi="Times New Roman" w:cs="Times New Roman"/>
        </w:rPr>
      </w:pPr>
      <w:r>
        <w:rPr>
          <w:rFonts w:ascii="Times New Roman"/>
          <w:position w:val="-106"/>
        </w:rPr>
      </w:r>
      <w:r>
        <w:rPr>
          <w:rFonts w:ascii="Times New Roman"/>
          <w:position w:val="-106"/>
        </w:rPr>
        <w:pict>
          <v:group id="_x0000_s1651" style="width:234.85pt;height:276.8pt;mso-position-horizontal-relative:char;mso-position-vertical-relative:line" coordsize="4697,5536">
            <v:shape id="_x0000_s1655" type="#_x0000_t75" style="position:absolute;top:249;width:4697;height:5286">
              <v:imagedata r:id="rId101" o:title=""/>
            </v:shape>
            <v:shape id="_x0000_s1654" type="#_x0000_t202" style="position:absolute;left:676;width:2728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Adu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t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ma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ta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il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f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eath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4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s</w:t>
                    </w:r>
                  </w:p>
                </w:txbxContent>
              </v:textbox>
            </v:shape>
            <v:shape id="_x0000_s1653" type="#_x0000_t202" style="position:absolute;left:3060;top:933;width:1075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Ro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tips</w:t>
                    </w:r>
                  </w:p>
                </w:txbxContent>
              </v:textbox>
            </v:shape>
            <v:shape id="_x0000_s1652" type="#_x0000_t202" style="position:absolute;left:424;top:3991;width:1205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Broad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position w:val="-106"/>
        </w:rPr>
        <w:tab/>
      </w:r>
      <w:r>
        <w:rPr>
          <w:rFonts w:ascii="Times New Roman"/>
          <w:position w:val="-116"/>
        </w:rPr>
      </w:r>
      <w:r>
        <w:rPr>
          <w:rFonts w:ascii="Times New Roman"/>
          <w:position w:val="-116"/>
        </w:rPr>
        <w:pict>
          <v:group id="_x0000_s1644" style="width:234.85pt;height:293pt;mso-position-horizontal-relative:char;mso-position-vertical-relative:line" coordsize="4697,5860">
            <v:shape id="_x0000_s1650" type="#_x0000_t75" style="position:absolute;top:657;width:4697;height:4909">
              <v:imagedata r:id="rId102" o:title=""/>
            </v:shape>
            <v:group id="_x0000_s1645" style="position:absolute;left:67;top:8;width:2;height:5845" coordorigin="67,8" coordsize="2,5845">
              <v:shape id="_x0000_s1649" style="position:absolute;left:67;top:8;width:2;height:5845" coordorigin="67,8" coordsize="0,5845" path="m67,8r,5845e" filled="f" strokecolor="#00b1a9">
                <v:path arrowok="t"/>
              </v:shape>
              <v:shape id="_x0000_s1648" type="#_x0000_t202" style="position:absolute;left:896;top:219;width:2397;height:281" filled="f" stroked="f">
                <v:textbox inset="0,0,0,0">
                  <w:txbxContent>
                    <w:p w:rsidR="00694098" w:rsidRDefault="00F47497">
                      <w:pPr>
                        <w:spacing w:line="281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Ju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v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ile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6"/>
                          <w:sz w:val="28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th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s</w:t>
                      </w:r>
                    </w:p>
                  </w:txbxContent>
                </v:textbox>
              </v:shape>
              <v:shape id="_x0000_s1647" type="#_x0000_t202" style="position:absolute;left:3162;top:1118;width:1037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Notch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tips</w:t>
                      </w:r>
                    </w:p>
                  </w:txbxContent>
                </v:textbox>
              </v:shape>
              <v:shape id="_x0000_s1646" type="#_x0000_t202" style="position:absolute;left:432;top:4131;width:1332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Narrow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694098" w:rsidRDefault="00694098">
      <w:pPr>
        <w:spacing w:before="11"/>
        <w:rPr>
          <w:rFonts w:ascii="Times New Roman" w:eastAsia="Times New Roman" w:hAnsi="Times New Roman" w:cs="Times New Roman"/>
          <w:sz w:val="11"/>
          <w:szCs w:val="11"/>
        </w:rPr>
      </w:pPr>
    </w:p>
    <w:p w:rsidR="00694098" w:rsidRDefault="00F47497">
      <w:pPr>
        <w:spacing w:line="2620" w:lineRule="exact"/>
        <w:ind w:left="8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position w:val="-51"/>
          <w:sz w:val="20"/>
          <w:szCs w:val="20"/>
        </w:rPr>
      </w:r>
      <w:r>
        <w:rPr>
          <w:rFonts w:ascii="Times New Roman" w:eastAsia="Times New Roman" w:hAnsi="Times New Roman" w:cs="Times New Roman"/>
          <w:position w:val="-51"/>
          <w:sz w:val="20"/>
          <w:szCs w:val="20"/>
        </w:rPr>
        <w:pict>
          <v:group id="_x0000_s1641" style="width:470.6pt;height:131pt;mso-position-horizontal-relative:char;mso-position-vertical-relative:line" coordsize="9412,2620">
            <v:shape id="_x0000_s1643" type="#_x0000_t75" style="position:absolute;left:4621;top:1322;width:4082;height:1152">
              <v:imagedata r:id="rId103" o:title=""/>
            </v:shape>
            <v:shape id="_x0000_s1642" type="#_x0000_t202" style="position:absolute;width:9412;height:2620" filled="f" strokecolor="#00b1a9">
              <v:textbox inset="0,0,0,0">
                <w:txbxContent>
                  <w:p w:rsidR="00694098" w:rsidRDefault="00F47497">
                    <w:pPr>
                      <w:spacing w:before="65"/>
                      <w:ind w:left="137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c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omme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ded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wo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k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flow</w:t>
                    </w:r>
                  </w:p>
                  <w:p w:rsidR="00694098" w:rsidRDefault="00F47497">
                    <w:pPr>
                      <w:spacing w:before="231"/>
                      <w:ind w:left="13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Ag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g</w:t>
                    </w:r>
                  </w:p>
                  <w:p w:rsidR="00694098" w:rsidRDefault="00F47497">
                    <w:pPr>
                      <w:tabs>
                        <w:tab w:val="left" w:pos="857"/>
                      </w:tabs>
                      <w:spacing w:before="1"/>
                      <w:ind w:left="137" w:firstLine="360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1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ab/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ndary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rts: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ar.</w:t>
                    </w:r>
                  </w:p>
                  <w:p w:rsidR="00694098" w:rsidRDefault="00694098">
                    <w:pPr>
                      <w:spacing w:before="10"/>
                      <w:rPr>
                        <w:rFonts w:ascii="Times New Roman" w:eastAsia="Times New Roman" w:hAnsi="Times New Roman" w:cs="Times New Roman"/>
                        <w:sz w:val="19"/>
                        <w:szCs w:val="19"/>
                      </w:rPr>
                    </w:pPr>
                  </w:p>
                  <w:p w:rsidR="00694098" w:rsidRDefault="00F47497">
                    <w:pPr>
                      <w:ind w:left="13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b/>
                        <w:spacing w:val="-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tabs>
                        <w:tab w:val="left" w:pos="857"/>
                      </w:tabs>
                      <w:ind w:left="49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1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ab/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asu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ngth;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~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9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0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%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c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xe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d: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spacing w:line="2620" w:lineRule="exact"/>
        <w:rPr>
          <w:rFonts w:ascii="Times New Roman" w:eastAsia="Times New Roman" w:hAnsi="Times New Roman" w:cs="Times New Roman"/>
          <w:sz w:val="20"/>
          <w:szCs w:val="20"/>
        </w:rPr>
        <w:sectPr w:rsidR="00694098">
          <w:type w:val="continuous"/>
          <w:pgSz w:w="11910" w:h="16850"/>
          <w:pgMar w:top="480" w:right="0" w:bottom="280" w:left="360" w:header="720" w:footer="720" w:gutter="0"/>
          <w:cols w:space="720"/>
        </w:sectPr>
      </w:pPr>
    </w:p>
    <w:p w:rsidR="00694098" w:rsidRDefault="00F47497">
      <w:pPr>
        <w:pStyle w:val="Heading1"/>
        <w:spacing w:before="32"/>
        <w:ind w:left="263" w:hanging="20"/>
        <w:rPr>
          <w:rFonts w:cs="Arial"/>
          <w:b w:val="0"/>
          <w:bCs w:val="0"/>
        </w:rPr>
      </w:pPr>
      <w:r>
        <w:lastRenderedPageBreak/>
        <w:pict>
          <v:group id="_x0000_s1626" style="position:absolute;left:0;text-align:left;margin-left:74.8pt;margin-top:25.5pt;width:423.35pt;height:247.1pt;z-index:-309424;mso-position-horizontal-relative:page" coordorigin="1496,510" coordsize="8467,4942">
            <v:shape id="_x0000_s1640" type="#_x0000_t75" style="position:absolute;left:3589;top:510;width:5837;height:2524">
              <v:imagedata r:id="rId104" o:title=""/>
            </v:shape>
            <v:group id="_x0000_s1637" style="position:absolute;left:8990;top:2526;width:965;height:426" coordorigin="8990,2526" coordsize="965,426">
              <v:shape id="_x0000_s1639" style="position:absolute;left:8990;top:2526;width:965;height:426" coordorigin="8990,2526" coordsize="965,426" path="m8990,2526r965,426e" filled="f" strokecolor="red">
                <v:path arrowok="t"/>
              </v:shape>
              <v:shape id="_x0000_s1638" type="#_x0000_t75" style="position:absolute;left:1496;top:2995;width:5686;height:2457">
                <v:imagedata r:id="rId105" o:title=""/>
              </v:shape>
            </v:group>
            <v:group id="_x0000_s1635" style="position:absolute;left:6775;top:600;width:2112;height:779" coordorigin="6775,600" coordsize="2112,779">
              <v:shape id="_x0000_s1636" style="position:absolute;left:6775;top:600;width:2112;height:779" coordorigin="6775,600" coordsize="2112,779" path="m6775,1379l8887,600e" filled="f" strokecolor="red">
                <v:path arrowok="t"/>
              </v:shape>
            </v:group>
            <v:group id="_x0000_s1633" style="position:absolute;left:1517;top:2456;width:202;height:1397" coordorigin="1517,2456" coordsize="202,1397">
              <v:shape id="_x0000_s1634" style="position:absolute;left:1517;top:2456;width:202;height:1397" coordorigin="1517,2456" coordsize="202,1397" path="m1517,3853l1719,2456e" filled="f" strokecolor="red">
                <v:path arrowok="t"/>
              </v:shape>
            </v:group>
            <v:group id="_x0000_s1631" style="position:absolute;left:7977;top:2440;width:32;height:648" coordorigin="7977,2440" coordsize="32,648">
              <v:shape id="_x0000_s1632" style="position:absolute;left:7977;top:2440;width:32;height:648" coordorigin="7977,2440" coordsize="32,648" path="m8009,2440r-32,648e" filled="f" strokecolor="red">
                <v:path arrowok="t"/>
              </v:shape>
            </v:group>
            <v:group id="_x0000_s1629" style="position:absolute;left:4699;top:4224;width:2563;height:352" coordorigin="4699,4224" coordsize="2563,352">
              <v:shape id="_x0000_s1630" style="position:absolute;left:4699;top:4224;width:2563;height:352" coordorigin="4699,4224" coordsize="2563,352" path="m4699,4576l7262,4224e" filled="f" strokecolor="red">
                <v:path arrowok="t"/>
              </v:shape>
            </v:group>
            <v:group id="_x0000_s1627" style="position:absolute;left:2725;top:1626;width:898;height:180" coordorigin="2725,1626" coordsize="898,180">
              <v:shape id="_x0000_s1628" style="position:absolute;left:2725;top:1626;width:898;height:180" coordorigin="2725,1626" coordsize="898,180" path="m2725,1806r898,-180e" filled="f" strokecolor="red">
                <v:path arrowok="t"/>
              </v:shape>
            </v:group>
            <w10:wrap anchorx="page"/>
          </v:group>
        </w:pict>
      </w:r>
      <w:r>
        <w:rPr>
          <w:color w:val="00B1A9"/>
        </w:rPr>
        <w:t>Australian</w:t>
      </w:r>
      <w:r>
        <w:rPr>
          <w:color w:val="00B1A9"/>
          <w:spacing w:val="-7"/>
        </w:rPr>
        <w:t xml:space="preserve"> </w:t>
      </w:r>
      <w:r>
        <w:rPr>
          <w:color w:val="00B1A9"/>
        </w:rPr>
        <w:t>Shelduck</w:t>
      </w:r>
    </w:p>
    <w:p w:rsidR="00694098" w:rsidRDefault="00694098">
      <w:pPr>
        <w:rPr>
          <w:rFonts w:ascii="Arial" w:eastAsia="Arial" w:hAnsi="Arial" w:cs="Arial"/>
          <w:b/>
          <w:bCs/>
          <w:sz w:val="32"/>
          <w:szCs w:val="32"/>
        </w:rPr>
      </w:pPr>
    </w:p>
    <w:p w:rsidR="00694098" w:rsidRDefault="00F47497">
      <w:pPr>
        <w:pStyle w:val="Heading3"/>
        <w:spacing w:before="275"/>
        <w:ind w:left="263"/>
        <w:rPr>
          <w:b w:val="0"/>
          <w:bCs w:val="0"/>
        </w:rPr>
      </w:pP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spacing w:before="2"/>
        <w:rPr>
          <w:rFonts w:ascii="Calibri" w:eastAsia="Calibri" w:hAnsi="Calibri" w:cs="Calibri"/>
          <w:b/>
          <w:bCs/>
          <w:sz w:val="27"/>
          <w:szCs w:val="27"/>
        </w:rPr>
      </w:pPr>
      <w:r>
        <w:br w:type="column"/>
      </w:r>
    </w:p>
    <w:p w:rsidR="00694098" w:rsidRDefault="00F47497">
      <w:pPr>
        <w:pStyle w:val="BodyText"/>
        <w:ind w:left="243" w:right="262"/>
        <w:rPr>
          <w:rFonts w:ascii="Calibri" w:eastAsia="Calibri" w:hAnsi="Calibri" w:cs="Calibri"/>
        </w:rPr>
      </w:pPr>
      <w:r>
        <w:rPr>
          <w:rFonts w:ascii="Calibri"/>
        </w:rPr>
        <w:t>White wing panel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except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for faint grey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outermost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greater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secondary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rPr>
          <w:rFonts w:ascii="Calibri" w:eastAsia="Calibri" w:hAnsi="Calibri" w:cs="Calibri"/>
        </w:rPr>
        <w:sectPr w:rsidR="00694098">
          <w:footerReference w:type="default" r:id="rId106"/>
          <w:pgSz w:w="11910" w:h="16850"/>
          <w:pgMar w:top="1100" w:right="700" w:bottom="780" w:left="620" w:header="0" w:footer="594" w:gutter="0"/>
          <w:pgNumType w:start="64"/>
          <w:cols w:num="2" w:space="720" w:equalWidth="0">
            <w:col w:w="3318" w:space="4750"/>
            <w:col w:w="2522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2"/>
        <w:rPr>
          <w:rFonts w:ascii="Calibri" w:eastAsia="Calibri" w:hAnsi="Calibri" w:cs="Calibri"/>
          <w:sz w:val="16"/>
          <w:szCs w:val="16"/>
        </w:rPr>
      </w:pPr>
    </w:p>
    <w:p w:rsidR="00694098" w:rsidRDefault="00694098">
      <w:pPr>
        <w:rPr>
          <w:rFonts w:ascii="Calibri" w:eastAsia="Calibri" w:hAnsi="Calibri" w:cs="Calibri"/>
          <w:sz w:val="16"/>
          <w:szCs w:val="16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277"/>
        <w:rPr>
          <w:rFonts w:ascii="Calibri" w:eastAsia="Calibri" w:hAnsi="Calibri" w:cs="Calibri"/>
        </w:rPr>
      </w:pPr>
      <w:r>
        <w:rPr>
          <w:rFonts w:ascii="Calibri"/>
        </w:rPr>
        <w:t>Tips of primaries tend to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be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broader in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adults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2"/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ind w:left="277"/>
        <w:rPr>
          <w:rFonts w:ascii="Calibri" w:eastAsia="Calibri" w:hAnsi="Calibri" w:cs="Calibri"/>
        </w:rPr>
      </w:pPr>
      <w:r>
        <w:rPr>
          <w:rFonts w:ascii="Calibri"/>
        </w:rPr>
        <w:t>Bold emerald speculum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almost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reaches feather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tips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11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pStyle w:val="BodyText"/>
        <w:ind w:left="277" w:right="465"/>
        <w:rPr>
          <w:rFonts w:ascii="Calibri" w:eastAsia="Calibri" w:hAnsi="Calibri" w:cs="Calibri"/>
        </w:rPr>
      </w:pPr>
      <w:r>
        <w:rPr>
          <w:rFonts w:ascii="Calibri"/>
        </w:rPr>
        <w:t>Faint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ochre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tinge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to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tertials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num="3" w:space="720" w:equalWidth="0">
            <w:col w:w="2518" w:space="3233"/>
            <w:col w:w="2789" w:space="673"/>
            <w:col w:w="1377"/>
          </w:cols>
        </w:sectPr>
      </w:pPr>
    </w:p>
    <w:p w:rsidR="00694098" w:rsidRDefault="00694098">
      <w:pPr>
        <w:spacing w:before="9"/>
        <w:rPr>
          <w:rFonts w:ascii="Calibri" w:eastAsia="Calibri" w:hAnsi="Calibri" w:cs="Calibri"/>
          <w:sz w:val="26"/>
          <w:szCs w:val="26"/>
        </w:rPr>
      </w:pPr>
    </w:p>
    <w:p w:rsidR="00694098" w:rsidRDefault="00F47497">
      <w:pPr>
        <w:pStyle w:val="BodyText"/>
        <w:spacing w:before="59"/>
        <w:ind w:left="6703" w:right="1323"/>
        <w:rPr>
          <w:rFonts w:ascii="Calibri" w:eastAsia="Calibri" w:hAnsi="Calibri" w:cs="Calibri"/>
        </w:rPr>
      </w:pPr>
      <w:r>
        <w:rPr>
          <w:rFonts w:ascii="Calibri"/>
        </w:rPr>
        <w:t>Secondaries mainly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black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below, with white bases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to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inner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edges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13"/>
          <w:szCs w:val="13"/>
        </w:rPr>
      </w:pPr>
    </w:p>
    <w:p w:rsidR="00694098" w:rsidRDefault="00F47497">
      <w:pPr>
        <w:spacing w:line="20" w:lineRule="exact"/>
        <w:ind w:left="41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623" style="width:499.7pt;height:.75pt;mso-position-horizontal-relative:char;mso-position-vertical-relative:line" coordsize="9994,15">
            <v:group id="_x0000_s1624" style="position:absolute;left:8;top:8;width:9979;height:2" coordorigin="8,8" coordsize="9979,2">
              <v:shape id="_x0000_s1625" style="position:absolute;left:8;top:8;width:9979;height:2" coordorigin="8,8" coordsize="9979,0" path="m8,8r9979,e" filled="f" strokecolor="#00b1a9">
                <v:path arrowok="t"/>
              </v:shape>
            </v:group>
            <w10:anchorlock/>
          </v:group>
        </w:pict>
      </w:r>
    </w:p>
    <w:p w:rsidR="00694098" w:rsidRDefault="00694098">
      <w:pPr>
        <w:spacing w:before="1"/>
        <w:rPr>
          <w:rFonts w:ascii="Calibri" w:eastAsia="Calibri" w:hAnsi="Calibri" w:cs="Calibri"/>
          <w:sz w:val="5"/>
          <w:szCs w:val="5"/>
        </w:rPr>
      </w:pPr>
    </w:p>
    <w:p w:rsidR="00694098" w:rsidRDefault="00694098">
      <w:pPr>
        <w:rPr>
          <w:rFonts w:ascii="Calibri" w:eastAsia="Calibri" w:hAnsi="Calibri" w:cs="Calibri"/>
          <w:sz w:val="5"/>
          <w:szCs w:val="5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space="720"/>
        </w:sectPr>
      </w:pPr>
    </w:p>
    <w:p w:rsidR="00694098" w:rsidRDefault="00F47497">
      <w:pPr>
        <w:tabs>
          <w:tab w:val="left" w:pos="3847"/>
        </w:tabs>
        <w:spacing w:before="178" w:line="156" w:lineRule="auto"/>
        <w:ind w:left="3847" w:hanging="349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00B1A9"/>
          <w:position w:val="-10"/>
          <w:sz w:val="28"/>
        </w:rPr>
        <w:t>Immature</w:t>
      </w:r>
      <w:r>
        <w:rPr>
          <w:rFonts w:ascii="Calibri"/>
          <w:b/>
          <w:color w:val="00B1A9"/>
          <w:spacing w:val="-13"/>
          <w:position w:val="-10"/>
          <w:sz w:val="28"/>
        </w:rPr>
        <w:t xml:space="preserve"> </w:t>
      </w:r>
      <w:r>
        <w:rPr>
          <w:rFonts w:ascii="Calibri"/>
          <w:b/>
          <w:color w:val="00B1A9"/>
          <w:position w:val="-10"/>
          <w:sz w:val="28"/>
        </w:rPr>
        <w:t>female</w:t>
      </w:r>
      <w:r>
        <w:rPr>
          <w:rFonts w:ascii="Calibri"/>
          <w:b/>
          <w:color w:val="00B1A9"/>
          <w:position w:val="-10"/>
          <w:sz w:val="28"/>
        </w:rPr>
        <w:tab/>
      </w:r>
      <w:r>
        <w:rPr>
          <w:rFonts w:ascii="Calibri"/>
          <w:sz w:val="20"/>
        </w:rPr>
        <w:t>Grey juvenile lesser</w:t>
      </w:r>
      <w:r>
        <w:rPr>
          <w:rFonts w:ascii="Calibri"/>
          <w:spacing w:val="-13"/>
          <w:sz w:val="20"/>
        </w:rPr>
        <w:t xml:space="preserve"> </w:t>
      </w:r>
      <w:r>
        <w:rPr>
          <w:rFonts w:ascii="Calibri"/>
          <w:sz w:val="20"/>
        </w:rPr>
        <w:t>primary</w:t>
      </w:r>
      <w:r>
        <w:rPr>
          <w:rFonts w:ascii="Calibri"/>
          <w:w w:val="99"/>
          <w:sz w:val="20"/>
        </w:rPr>
        <w:t xml:space="preserve"> </w:t>
      </w:r>
      <w:r>
        <w:rPr>
          <w:rFonts w:ascii="Calibri"/>
          <w:sz w:val="20"/>
        </w:rPr>
        <w:t>coverts often</w:t>
      </w:r>
      <w:r>
        <w:rPr>
          <w:rFonts w:ascii="Calibri"/>
          <w:spacing w:val="-10"/>
          <w:sz w:val="20"/>
        </w:rPr>
        <w:t xml:space="preserve"> </w:t>
      </w:r>
      <w:r>
        <w:rPr>
          <w:rFonts w:ascii="Calibri"/>
          <w:sz w:val="20"/>
        </w:rPr>
        <w:t>retained</w:t>
      </w:r>
    </w:p>
    <w:p w:rsidR="00694098" w:rsidRDefault="00F47497">
      <w:pPr>
        <w:pStyle w:val="BodyText"/>
        <w:spacing w:before="59"/>
        <w:ind w:left="349" w:right="378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Juvenile greater secondary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retained through first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year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num="2" w:space="720" w:equalWidth="0">
            <w:col w:w="6113" w:space="933"/>
            <w:col w:w="3544"/>
          </w:cols>
        </w:sectPr>
      </w:pPr>
    </w:p>
    <w:p w:rsidR="00694098" w:rsidRDefault="00694098">
      <w:pPr>
        <w:spacing w:before="4"/>
        <w:rPr>
          <w:rFonts w:ascii="Calibri" w:eastAsia="Calibri" w:hAnsi="Calibri" w:cs="Calibri"/>
          <w:sz w:val="12"/>
          <w:szCs w:val="12"/>
        </w:rPr>
      </w:pPr>
    </w:p>
    <w:p w:rsidR="00694098" w:rsidRDefault="00694098">
      <w:pPr>
        <w:rPr>
          <w:rFonts w:ascii="Calibri" w:eastAsia="Calibri" w:hAnsi="Calibri" w:cs="Calibri"/>
          <w:sz w:val="12"/>
          <w:szCs w:val="12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356"/>
        <w:rPr>
          <w:rFonts w:ascii="Calibri" w:eastAsia="Calibri" w:hAnsi="Calibri" w:cs="Calibri"/>
        </w:rPr>
      </w:pPr>
      <w:r>
        <w:pict>
          <v:group id="_x0000_s1613" style="position:absolute;left:0;text-align:left;margin-left:234pt;margin-top:-26.8pt;width:290.35pt;height:134.75pt;z-index:-309472;mso-position-horizontal-relative:page" coordorigin="4680,-536" coordsize="5807,2695">
            <v:shape id="_x0000_s1622" type="#_x0000_t75" style="position:absolute;left:4680;top:-258;width:5807;height:2416">
              <v:imagedata r:id="rId107" o:title=""/>
            </v:shape>
            <v:group id="_x0000_s1620" style="position:absolute;left:7780;top:-529;width:126;height:1100" coordorigin="7780,-529" coordsize="126,1100">
              <v:shape id="_x0000_s1621" style="position:absolute;left:7780;top:-529;width:126;height:1100" coordorigin="7780,-529" coordsize="126,1100" path="m7780,571l7906,-529e" filled="f" strokecolor="red">
                <v:path arrowok="t"/>
              </v:shape>
            </v:group>
            <v:group id="_x0000_s1618" style="position:absolute;left:6655;top:-359;width:394;height:370" coordorigin="6655,-359" coordsize="394,370">
              <v:shape id="_x0000_s1619" style="position:absolute;left:6655;top:-359;width:394;height:370" coordorigin="6655,-359" coordsize="394,370" path="m7049,11l6655,-359e" filled="f" strokecolor="red" strokeweight=".25267mm">
                <v:path arrowok="t"/>
              </v:shape>
            </v:group>
            <v:group id="_x0000_s1616" style="position:absolute;left:7144;top:1246;width:1205;height:553" coordorigin="7144,1246" coordsize="1205,553">
              <v:shape id="_x0000_s1617" style="position:absolute;left:7144;top:1246;width:1205;height:553" coordorigin="7144,1246" coordsize="1205,553" path="m7144,1799l8349,1246e" filled="f" strokecolor="red">
                <v:path arrowok="t"/>
              </v:shape>
            </v:group>
            <v:group id="_x0000_s1614" style="position:absolute;left:4844;top:955;width:70;height:650" coordorigin="4844,955" coordsize="70,650">
              <v:shape id="_x0000_s1615" style="position:absolute;left:4844;top:955;width:70;height:650" coordorigin="4844,955" coordsize="70,650" path="m4844,1604r70,-649e" filled="f" strokecolor="red" strokeweight=".23028mm">
                <v:path arrowok="t"/>
              </v:shape>
            </v:group>
            <w10:wrap anchorx="page"/>
          </v:group>
        </w:pict>
      </w:r>
      <w:r>
        <w:rPr>
          <w:rFonts w:ascii="Calibri"/>
        </w:rPr>
        <w:t>Example of a first-year bird with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a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mixture of juvenile and adult</w:t>
      </w:r>
      <w:r>
        <w:rPr>
          <w:rFonts w:ascii="Calibri"/>
          <w:spacing w:val="-16"/>
        </w:rPr>
        <w:t xml:space="preserve"> </w:t>
      </w:r>
      <w:r>
        <w:rPr>
          <w:rFonts w:ascii="Calibri"/>
        </w:rPr>
        <w:t>feathers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wing</w:t>
      </w:r>
    </w:p>
    <w:p w:rsidR="00694098" w:rsidRDefault="00F47497">
      <w:pPr>
        <w:pStyle w:val="BodyText"/>
        <w:spacing w:before="120"/>
        <w:ind w:left="356"/>
        <w:rPr>
          <w:rFonts w:ascii="Calibri" w:eastAsia="Calibri" w:hAnsi="Calibri" w:cs="Calibri"/>
        </w:rPr>
      </w:pPr>
      <w:r>
        <w:rPr>
          <w:rFonts w:ascii="Calibri"/>
        </w:rPr>
        <w:t>Juvenile primaries,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secondaries,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 coverts and greater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secondary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</w:t>
      </w:r>
    </w:p>
    <w:p w:rsidR="00694098" w:rsidRDefault="00F47497">
      <w:pPr>
        <w:pStyle w:val="BodyText"/>
        <w:spacing w:before="120"/>
        <w:ind w:left="356"/>
        <w:rPr>
          <w:rFonts w:ascii="Calibri" w:eastAsia="Calibri" w:hAnsi="Calibri" w:cs="Calibri"/>
        </w:rPr>
      </w:pPr>
      <w:r>
        <w:rPr>
          <w:rFonts w:ascii="Calibri"/>
        </w:rPr>
        <w:t>Other coverts and tertials replaced,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as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 adult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female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spacing w:before="142"/>
        <w:ind w:left="305"/>
        <w:rPr>
          <w:rFonts w:ascii="Calibri" w:eastAsia="Calibri" w:hAnsi="Calibri" w:cs="Calibri"/>
        </w:rPr>
      </w:pPr>
      <w:r>
        <w:rPr>
          <w:rFonts w:ascii="Calibri"/>
        </w:rPr>
        <w:t>Slightly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narrower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tips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than 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adult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spacing w:before="124"/>
        <w:ind w:left="356"/>
        <w:rPr>
          <w:rFonts w:ascii="Calibri" w:eastAsia="Calibri" w:hAnsi="Calibri" w:cs="Calibri"/>
        </w:rPr>
      </w:pPr>
      <w:r>
        <w:rPr>
          <w:rFonts w:ascii="Calibri"/>
        </w:rPr>
        <w:t>Speculum of adult and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immature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females is duller than that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males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0"/>
        <w:rPr>
          <w:rFonts w:ascii="Calibri" w:eastAsia="Calibri" w:hAnsi="Calibri" w:cs="Calibri"/>
          <w:sz w:val="29"/>
          <w:szCs w:val="29"/>
        </w:rPr>
      </w:pPr>
    </w:p>
    <w:p w:rsidR="00694098" w:rsidRDefault="00F47497">
      <w:pPr>
        <w:pStyle w:val="BodyText"/>
        <w:ind w:left="274" w:right="107"/>
        <w:rPr>
          <w:rFonts w:ascii="Calibri" w:eastAsia="Calibri" w:hAnsi="Calibri" w:cs="Calibri"/>
        </w:rPr>
      </w:pPr>
      <w:r>
        <w:rPr>
          <w:rFonts w:ascii="Calibri"/>
        </w:rPr>
        <w:t>Replaced (adult)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tertials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duller than those of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adult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male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num="4" w:space="720" w:equalWidth="0">
            <w:col w:w="3502" w:space="40"/>
            <w:col w:w="1339" w:space="192"/>
            <w:col w:w="3027" w:space="40"/>
            <w:col w:w="2450"/>
          </w:cols>
        </w:sectPr>
      </w:pPr>
    </w:p>
    <w:p w:rsidR="00694098" w:rsidRDefault="00694098">
      <w:pPr>
        <w:spacing w:before="2"/>
        <w:rPr>
          <w:rFonts w:ascii="Calibri" w:eastAsia="Calibri" w:hAnsi="Calibri" w:cs="Calibri"/>
          <w:sz w:val="19"/>
          <w:szCs w:val="19"/>
        </w:rPr>
      </w:pPr>
    </w:p>
    <w:p w:rsidR="00694098" w:rsidRDefault="00F47497">
      <w:pPr>
        <w:spacing w:line="20" w:lineRule="exact"/>
        <w:ind w:left="326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610" style="width:499.7pt;height:.75pt;mso-position-horizontal-relative:char;mso-position-vertical-relative:line" coordsize="9994,15">
            <v:group id="_x0000_s1611" style="position:absolute;left:8;top:8;width:9979;height:2" coordorigin="8,8" coordsize="9979,2">
              <v:shape id="_x0000_s1612" style="position:absolute;left:8;top:8;width:9979;height:2" coordorigin="8,8" coordsize="9979,0" path="m8,8r9979,e" filled="f" strokecolor="#00b1a9">
                <v:path arrowok="t"/>
              </v:shape>
            </v:group>
            <w10:anchorlock/>
          </v:group>
        </w:pict>
      </w:r>
    </w:p>
    <w:p w:rsidR="00694098" w:rsidRDefault="00694098">
      <w:pPr>
        <w:spacing w:before="12"/>
        <w:rPr>
          <w:rFonts w:ascii="Calibri" w:eastAsia="Calibri" w:hAnsi="Calibri" w:cs="Calibri"/>
          <w:sz w:val="15"/>
          <w:szCs w:val="15"/>
        </w:rPr>
      </w:pPr>
    </w:p>
    <w:p w:rsidR="00694098" w:rsidRDefault="00694098">
      <w:pPr>
        <w:rPr>
          <w:rFonts w:ascii="Calibri" w:eastAsia="Calibri" w:hAnsi="Calibri" w:cs="Calibri"/>
          <w:sz w:val="15"/>
          <w:szCs w:val="15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space="720"/>
        </w:sectPr>
      </w:pPr>
    </w:p>
    <w:p w:rsidR="00694098" w:rsidRDefault="00F47497">
      <w:pPr>
        <w:pStyle w:val="Heading3"/>
        <w:spacing w:before="54"/>
        <w:ind w:left="404"/>
        <w:rPr>
          <w:b w:val="0"/>
          <w:bCs w:val="0"/>
        </w:rPr>
      </w:pPr>
      <w:r>
        <w:pict>
          <v:group id="_x0000_s1597" style="position:absolute;left:0;text-align:left;margin-left:60.7pt;margin-top:5.65pt;width:435.6pt;height:214.1pt;z-index:-309448;mso-position-horizontal-relative:page" coordorigin="1214,113" coordsize="8712,4282">
            <v:shape id="_x0000_s1609" type="#_x0000_t75" style="position:absolute;left:1214;top:1994;width:5663;height:2401">
              <v:imagedata r:id="rId108" o:title=""/>
            </v:shape>
            <v:shape id="_x0000_s1608" type="#_x0000_t75" style="position:absolute;left:4782;top:113;width:5144;height:1980">
              <v:imagedata r:id="rId109" o:title=""/>
            </v:shape>
            <v:group id="_x0000_s1606" style="position:absolute;left:8263;top:382;width:1412;height:784" coordorigin="8263,382" coordsize="1412,784">
              <v:shape id="_x0000_s1607" style="position:absolute;left:8263;top:382;width:1412;height:784" coordorigin="8263,382" coordsize="1412,784" path="m8263,1166l9675,382e" filled="f" strokecolor="red">
                <v:path arrowok="t"/>
              </v:shape>
            </v:group>
            <v:group id="_x0000_s1604" style="position:absolute;left:1407;top:3154;width:85;height:677" coordorigin="1407,3154" coordsize="85,677">
              <v:shape id="_x0000_s1605" style="position:absolute;left:1407;top:3154;width:85;height:677" coordorigin="1407,3154" coordsize="85,677" path="m1407,3831r85,-677e" filled="f" strokecolor="red">
                <v:path arrowok="t"/>
              </v:shape>
            </v:group>
            <v:group id="_x0000_s1602" style="position:absolute;left:8692;top:1616;width:80;height:724" coordorigin="8692,1616" coordsize="80,724">
              <v:shape id="_x0000_s1603" style="position:absolute;left:8692;top:1616;width:80;height:724" coordorigin="8692,1616" coordsize="80,724" path="m8692,2340r80,-724e" filled="f" strokecolor="red">
                <v:path arrowok="t"/>
              </v:shape>
            </v:group>
            <v:group id="_x0000_s1600" style="position:absolute;left:9620;top:1615;width:55;height:724" coordorigin="9620,1615" coordsize="55,724">
              <v:shape id="_x0000_s1601" style="position:absolute;left:9620;top:1615;width:55;height:724" coordorigin="9620,1615" coordsize="55,724" path="m9675,2339r-55,-724e" filled="f" strokecolor="red">
                <v:path arrowok="t"/>
              </v:shape>
            </v:group>
            <v:group id="_x0000_s1598" style="position:absolute;left:5121;top:3753;width:1907;height:75" coordorigin="5121,3753" coordsize="1907,75">
              <v:shape id="_x0000_s1599" style="position:absolute;left:5121;top:3753;width:1907;height:75" coordorigin="5121,3753" coordsize="1907,75" path="m7028,3753r-1907,75e" filled="f" strokecolor="red">
                <v:path arrowok="t"/>
              </v:shape>
            </v:group>
            <w10:wrap anchorx="page"/>
          </v:group>
        </w:pict>
      </w:r>
      <w:r>
        <w:rPr>
          <w:color w:val="00B1A9"/>
        </w:rPr>
        <w:t>Juvenile</w:t>
      </w: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F47497">
      <w:pPr>
        <w:pStyle w:val="BodyText"/>
        <w:ind w:left="364"/>
        <w:rPr>
          <w:rFonts w:ascii="Calibri" w:eastAsia="Calibri" w:hAnsi="Calibri" w:cs="Calibri"/>
        </w:rPr>
      </w:pPr>
      <w:r>
        <w:rPr>
          <w:rFonts w:ascii="Calibri"/>
        </w:rPr>
        <w:t>Examples of first-year birds retaining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all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juvenile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plumage</w:t>
      </w:r>
    </w:p>
    <w:p w:rsidR="00694098" w:rsidRDefault="00F47497">
      <w:pPr>
        <w:pStyle w:val="BodyText"/>
        <w:spacing w:before="120"/>
        <w:ind w:left="364"/>
        <w:rPr>
          <w:rFonts w:ascii="Calibri" w:eastAsia="Calibri" w:hAnsi="Calibri" w:cs="Calibri"/>
        </w:rPr>
      </w:pPr>
      <w:r>
        <w:rPr>
          <w:rFonts w:ascii="Calibri"/>
        </w:rPr>
        <w:t>Note difference in size between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female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(right) and male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(below)</w:t>
      </w:r>
    </w:p>
    <w:p w:rsidR="00694098" w:rsidRDefault="00F47497">
      <w:pPr>
        <w:pStyle w:val="BodyText"/>
        <w:spacing w:before="59"/>
        <w:ind w:left="363" w:right="272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Grey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markings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secondary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num="2" w:space="720" w:equalWidth="0">
            <w:col w:w="3584" w:space="5195"/>
            <w:col w:w="1811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5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pStyle w:val="BodyText"/>
        <w:spacing w:before="59"/>
        <w:ind w:left="7671" w:right="708"/>
        <w:rPr>
          <w:rFonts w:ascii="Calibri" w:eastAsia="Calibri" w:hAnsi="Calibri" w:cs="Calibri"/>
        </w:rPr>
      </w:pPr>
      <w:r>
        <w:rPr>
          <w:rFonts w:ascii="Calibri"/>
        </w:rPr>
        <w:t>Speculum and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tertials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duller than in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adults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space="720"/>
        </w:sectPr>
      </w:pPr>
    </w:p>
    <w:p w:rsidR="00694098" w:rsidRDefault="00694098">
      <w:pPr>
        <w:spacing w:before="7"/>
        <w:rPr>
          <w:rFonts w:ascii="Calibri" w:eastAsia="Calibri" w:hAnsi="Calibri" w:cs="Calibri"/>
          <w:sz w:val="17"/>
          <w:szCs w:val="17"/>
        </w:rPr>
      </w:pPr>
    </w:p>
    <w:p w:rsidR="00694098" w:rsidRDefault="00F47497">
      <w:pPr>
        <w:pStyle w:val="BodyText"/>
        <w:ind w:left="424"/>
        <w:rPr>
          <w:rFonts w:ascii="Calibri" w:eastAsia="Calibri" w:hAnsi="Calibri" w:cs="Calibri"/>
        </w:rPr>
      </w:pPr>
      <w:r>
        <w:rPr>
          <w:rFonts w:ascii="Calibri"/>
        </w:rPr>
        <w:t>Narrow primary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tips</w:t>
      </w:r>
    </w:p>
    <w:p w:rsidR="00694098" w:rsidRDefault="00F47497">
      <w:pPr>
        <w:pStyle w:val="BodyText"/>
        <w:spacing w:before="59"/>
        <w:ind w:left="423" w:right="867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On underside of secondaries,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extensive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white bases to inner edges extend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to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feather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tip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00" w:bottom="280" w:left="620" w:header="720" w:footer="720" w:gutter="0"/>
          <w:cols w:num="2" w:space="720" w:equalWidth="0">
            <w:col w:w="2058" w:space="4051"/>
            <w:col w:w="4481"/>
          </w:cols>
        </w:sectPr>
      </w:pPr>
    </w:p>
    <w:p w:rsidR="00694098" w:rsidRDefault="00F47497">
      <w:pPr>
        <w:pStyle w:val="Heading1"/>
        <w:spacing w:before="71"/>
        <w:ind w:left="720"/>
        <w:rPr>
          <w:b w:val="0"/>
          <w:bCs w:val="0"/>
        </w:rPr>
      </w:pPr>
      <w:bookmarkStart w:id="43" w:name="_TOC_250004"/>
      <w:r>
        <w:rPr>
          <w:color w:val="00B1A9"/>
        </w:rPr>
        <w:lastRenderedPageBreak/>
        <w:t>Appendix 3:</w:t>
      </w:r>
      <w:r>
        <w:rPr>
          <w:color w:val="00B1A9"/>
          <w:spacing w:val="-9"/>
        </w:rPr>
        <w:t xml:space="preserve"> </w:t>
      </w:r>
      <w:r>
        <w:rPr>
          <w:color w:val="00B1A9"/>
        </w:rPr>
        <w:t>Hardhead</w:t>
      </w:r>
      <w:bookmarkEnd w:id="43"/>
    </w:p>
    <w:p w:rsidR="00694098" w:rsidRDefault="00F47497">
      <w:pPr>
        <w:pStyle w:val="Heading2"/>
        <w:ind w:left="492"/>
        <w:rPr>
          <w:i w:val="0"/>
        </w:rPr>
      </w:pPr>
      <w:r>
        <w:rPr>
          <w:i w:val="0"/>
        </w:rPr>
        <w:br w:type="column"/>
      </w:r>
      <w:proofErr w:type="spellStart"/>
      <w:r>
        <w:rPr>
          <w:color w:val="00B1A9"/>
        </w:rPr>
        <w:t>Aythya</w:t>
      </w:r>
      <w:proofErr w:type="spellEnd"/>
      <w:r>
        <w:rPr>
          <w:color w:val="00B1A9"/>
          <w:spacing w:val="-7"/>
        </w:rPr>
        <w:t xml:space="preserve"> </w:t>
      </w:r>
      <w:proofErr w:type="spellStart"/>
      <w:r>
        <w:rPr>
          <w:color w:val="00B1A9"/>
        </w:rPr>
        <w:t>australis</w:t>
      </w:r>
      <w:proofErr w:type="spellEnd"/>
    </w:p>
    <w:p w:rsidR="00694098" w:rsidRDefault="00694098">
      <w:pPr>
        <w:sectPr w:rsidR="00694098">
          <w:footerReference w:type="default" r:id="rId110"/>
          <w:pgSz w:w="11910" w:h="16850"/>
          <w:pgMar w:top="1080" w:right="0" w:bottom="780" w:left="0" w:header="0" w:footer="594" w:gutter="0"/>
          <w:pgNumType w:start="65"/>
          <w:cols w:num="2" w:space="720" w:equalWidth="0">
            <w:col w:w="4113" w:space="40"/>
            <w:col w:w="7757"/>
          </w:cols>
        </w:sect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F47497">
      <w:pPr>
        <w:pStyle w:val="Heading3"/>
        <w:tabs>
          <w:tab w:val="left" w:pos="4769"/>
          <w:tab w:val="left" w:pos="8790"/>
        </w:tabs>
        <w:spacing w:before="226"/>
        <w:ind w:left="861"/>
        <w:rPr>
          <w:b w:val="0"/>
          <w:bCs w:val="0"/>
        </w:rPr>
      </w:pPr>
      <w:r>
        <w:pict>
          <v:shape id="_x0000_s1596" type="#_x0000_t75" style="position:absolute;left:0;text-align:left;margin-left:36pt;margin-top:6.95pt;width:523pt;height:150pt;z-index:-309280;mso-position-horizontal-relative:page">
            <v:imagedata r:id="rId111" o:title=""/>
            <w10:wrap anchorx="page"/>
          </v:shape>
        </w:pict>
      </w: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  <w:r>
        <w:rPr>
          <w:color w:val="00B1A9"/>
        </w:rPr>
        <w:tab/>
        <w:t>Adult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female</w:t>
      </w:r>
      <w:r>
        <w:rPr>
          <w:color w:val="00B1A9"/>
        </w:rPr>
        <w:tab/>
        <w:t>Juvenile</w: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b/>
          <w:bCs/>
          <w:sz w:val="19"/>
          <w:szCs w:val="19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pStyle w:val="ListParagraph"/>
        <w:numPr>
          <w:ilvl w:val="1"/>
          <w:numId w:val="15"/>
        </w:numPr>
        <w:tabs>
          <w:tab w:val="left" w:pos="1671"/>
        </w:tabs>
        <w:spacing w:before="71" w:line="243" w:lineRule="exact"/>
        <w:ind w:hanging="40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white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eye</w:t>
      </w:r>
    </w:p>
    <w:p w:rsidR="00694098" w:rsidRDefault="00F47497">
      <w:pPr>
        <w:pStyle w:val="ListParagraph"/>
        <w:numPr>
          <w:ilvl w:val="1"/>
          <w:numId w:val="15"/>
        </w:numPr>
        <w:tabs>
          <w:tab w:val="left" w:pos="1671"/>
        </w:tabs>
        <w:spacing w:line="243" w:lineRule="exact"/>
        <w:ind w:hanging="40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evenly dark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head</w:t>
      </w:r>
    </w:p>
    <w:p w:rsidR="00694098" w:rsidRDefault="00F47497">
      <w:pPr>
        <w:pStyle w:val="ListParagraph"/>
        <w:numPr>
          <w:ilvl w:val="1"/>
          <w:numId w:val="15"/>
        </w:numPr>
        <w:tabs>
          <w:tab w:val="left" w:pos="1671"/>
        </w:tabs>
        <w:ind w:hanging="40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clearly demarcated</w:t>
      </w:r>
      <w:r>
        <w:rPr>
          <w:rFonts w:ascii="Calibri"/>
          <w:spacing w:val="-10"/>
          <w:sz w:val="20"/>
        </w:rPr>
        <w:t xml:space="preserve"> </w:t>
      </w:r>
      <w:r>
        <w:rPr>
          <w:rFonts w:ascii="Calibri"/>
          <w:sz w:val="20"/>
        </w:rPr>
        <w:t>white</w:t>
      </w:r>
      <w:r>
        <w:rPr>
          <w:rFonts w:ascii="Calibri"/>
          <w:w w:val="99"/>
          <w:sz w:val="20"/>
        </w:rPr>
        <w:t xml:space="preserve"> </w:t>
      </w:r>
      <w:r>
        <w:rPr>
          <w:rFonts w:ascii="Calibri"/>
          <w:sz w:val="20"/>
        </w:rPr>
        <w:t>belly-patch</w:t>
      </w:r>
    </w:p>
    <w:p w:rsidR="00694098" w:rsidRDefault="00694098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1358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 (95% CI): 212–231</w:t>
      </w:r>
      <w:r>
        <w:rPr>
          <w:rFonts w:ascii="Calibri" w:eastAsia="Calibri" w:hAnsi="Calibri" w:cs="Calibri"/>
          <w:spacing w:val="-15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ListParagraph"/>
        <w:numPr>
          <w:ilvl w:val="0"/>
          <w:numId w:val="14"/>
        </w:numPr>
        <w:tabs>
          <w:tab w:val="left" w:pos="1155"/>
        </w:tabs>
        <w:spacing w:before="109"/>
        <w:ind w:hanging="23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br w:type="column"/>
      </w:r>
      <w:r>
        <w:rPr>
          <w:rFonts w:ascii="Calibri"/>
          <w:sz w:val="20"/>
        </w:rPr>
        <w:t>brown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eye</w:t>
      </w:r>
    </w:p>
    <w:p w:rsidR="00694098" w:rsidRDefault="00F47497">
      <w:pPr>
        <w:pStyle w:val="ListParagraph"/>
        <w:numPr>
          <w:ilvl w:val="0"/>
          <w:numId w:val="14"/>
        </w:numPr>
        <w:tabs>
          <w:tab w:val="left" w:pos="1155"/>
        </w:tabs>
        <w:spacing w:line="243" w:lineRule="exact"/>
        <w:ind w:left="115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brown head, paler at base of</w:t>
      </w:r>
      <w:r>
        <w:rPr>
          <w:rFonts w:ascii="Calibri"/>
          <w:spacing w:val="-10"/>
          <w:sz w:val="20"/>
        </w:rPr>
        <w:t xml:space="preserve"> </w:t>
      </w:r>
      <w:r>
        <w:rPr>
          <w:rFonts w:ascii="Calibri"/>
          <w:sz w:val="20"/>
        </w:rPr>
        <w:t>bill</w:t>
      </w:r>
    </w:p>
    <w:p w:rsidR="00694098" w:rsidRDefault="00F47497">
      <w:pPr>
        <w:pStyle w:val="ListParagraph"/>
        <w:numPr>
          <w:ilvl w:val="0"/>
          <w:numId w:val="14"/>
        </w:numPr>
        <w:tabs>
          <w:tab w:val="left" w:pos="1155"/>
        </w:tabs>
        <w:spacing w:line="693" w:lineRule="auto"/>
        <w:ind w:right="512" w:hanging="23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mottled white</w:t>
      </w:r>
      <w:r>
        <w:rPr>
          <w:rFonts w:ascii="Calibri" w:eastAsia="Calibri" w:hAnsi="Calibri" w:cs="Calibri"/>
          <w:spacing w:val="-8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belly-patch</w:t>
      </w:r>
      <w:r>
        <w:rPr>
          <w:rFonts w:ascii="Calibri" w:eastAsia="Calibri" w:hAnsi="Calibri" w:cs="Calibri"/>
          <w:w w:val="99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Wing: 205–225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mm</w:t>
      </w:r>
    </w:p>
    <w:p w:rsidR="00694098" w:rsidRDefault="00F47497">
      <w:pPr>
        <w:pStyle w:val="ListParagraph"/>
        <w:numPr>
          <w:ilvl w:val="0"/>
          <w:numId w:val="13"/>
        </w:numPr>
        <w:tabs>
          <w:tab w:val="left" w:pos="964"/>
        </w:tabs>
        <w:spacing w:before="102"/>
        <w:ind w:right="1011" w:hanging="4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br w:type="column"/>
      </w:r>
      <w:r>
        <w:rPr>
          <w:rFonts w:ascii="Calibri"/>
          <w:sz w:val="20"/>
        </w:rPr>
        <w:t>brown eye; in males, it</w:t>
      </w:r>
      <w:r>
        <w:rPr>
          <w:rFonts w:ascii="Calibri"/>
          <w:spacing w:val="-12"/>
          <w:sz w:val="20"/>
        </w:rPr>
        <w:t xml:space="preserve"> </w:t>
      </w:r>
      <w:r>
        <w:rPr>
          <w:rFonts w:ascii="Calibri"/>
          <w:sz w:val="20"/>
        </w:rPr>
        <w:t>starts</w:t>
      </w:r>
      <w:r>
        <w:rPr>
          <w:rFonts w:ascii="Calibri"/>
          <w:w w:val="99"/>
          <w:sz w:val="20"/>
        </w:rPr>
        <w:t xml:space="preserve"> </w:t>
      </w:r>
      <w:r>
        <w:rPr>
          <w:rFonts w:ascii="Calibri"/>
          <w:sz w:val="20"/>
        </w:rPr>
        <w:t xml:space="preserve">getting pale </w:t>
      </w:r>
      <w:proofErr w:type="gramStart"/>
      <w:r>
        <w:rPr>
          <w:rFonts w:ascii="Calibri"/>
          <w:sz w:val="20"/>
        </w:rPr>
        <w:t>during</w:t>
      </w:r>
      <w:proofErr w:type="gramEnd"/>
      <w:r>
        <w:rPr>
          <w:rFonts w:ascii="Calibri"/>
          <w:sz w:val="20"/>
        </w:rPr>
        <w:t xml:space="preserve"> first</w:t>
      </w:r>
      <w:r>
        <w:rPr>
          <w:rFonts w:ascii="Calibri"/>
          <w:spacing w:val="-12"/>
          <w:sz w:val="20"/>
        </w:rPr>
        <w:t xml:space="preserve"> </w:t>
      </w:r>
      <w:r>
        <w:rPr>
          <w:rFonts w:ascii="Calibri"/>
          <w:sz w:val="20"/>
        </w:rPr>
        <w:t>year</w:t>
      </w:r>
    </w:p>
    <w:p w:rsidR="00694098" w:rsidRDefault="00F47497">
      <w:pPr>
        <w:pStyle w:val="ListParagraph"/>
        <w:numPr>
          <w:ilvl w:val="0"/>
          <w:numId w:val="13"/>
        </w:numPr>
        <w:tabs>
          <w:tab w:val="left" w:pos="964"/>
        </w:tabs>
        <w:ind w:hanging="4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paler head than adult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female</w:t>
      </w:r>
    </w:p>
    <w:p w:rsidR="00694098" w:rsidRDefault="00F47497">
      <w:pPr>
        <w:pStyle w:val="ListParagraph"/>
        <w:numPr>
          <w:ilvl w:val="0"/>
          <w:numId w:val="13"/>
        </w:numPr>
        <w:tabs>
          <w:tab w:val="left" w:pos="964"/>
        </w:tabs>
        <w:ind w:hanging="4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mainly brown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underparts</w:t>
      </w:r>
    </w:p>
    <w:p w:rsidR="00694098" w:rsidRDefault="00694098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83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Wing:  </w:t>
      </w:r>
      <w:r>
        <w:rPr>
          <w:rFonts w:ascii="Times New Roman" w:eastAsia="Times New Roman" w:hAnsi="Times New Roman" w:cs="Times New Roman"/>
        </w:rPr>
        <w:t xml:space="preserve">♂ </w:t>
      </w:r>
      <w:r>
        <w:rPr>
          <w:rFonts w:ascii="Calibri" w:eastAsia="Calibri" w:hAnsi="Calibri" w:cs="Calibri"/>
        </w:rPr>
        <w:t>203–233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ind w:left="1419"/>
        <w:rPr>
          <w:rFonts w:ascii="Calibri" w:eastAsia="Calibri" w:hAnsi="Calibri" w:cs="Calibri"/>
        </w:rPr>
      </w:pPr>
      <w:r>
        <w:rPr>
          <w:rFonts w:cs="Arial"/>
        </w:rPr>
        <w:t xml:space="preserve">♀ </w:t>
      </w:r>
      <w:r>
        <w:rPr>
          <w:rFonts w:ascii="Calibri" w:eastAsia="Calibri" w:hAnsi="Calibri" w:cs="Calibri"/>
        </w:rPr>
        <w:t>199–224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3" w:space="720" w:equalWidth="0">
            <w:col w:w="3732" w:space="40"/>
            <w:col w:w="3773" w:space="40"/>
            <w:col w:w="4325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128"/>
        <w:jc w:val="center"/>
        <w:rPr>
          <w:rFonts w:ascii="Calibri" w:eastAsia="Calibri" w:hAnsi="Calibri" w:cs="Calibri"/>
        </w:rPr>
      </w:pPr>
      <w:r>
        <w:pict>
          <v:group id="_x0000_s1588" style="position:absolute;left:0;text-align:left;margin-left:0;margin-top:-282.15pt;width:595.35pt;height:282pt;z-index:2656;mso-position-horizontal-relative:page" coordorigin=",-5643" coordsize="11907,5640">
            <v:shape id="_x0000_s1595" type="#_x0000_t75" style="position:absolute;left:3448;top:-5416;width:5359;height:5365">
              <v:imagedata r:id="rId112" o:title=""/>
            </v:shape>
            <v:shape id="_x0000_s1594" type="#_x0000_t75" style="position:absolute;left:7228;top:-5440;width:4679;height:4960">
              <v:imagedata r:id="rId113" o:title=""/>
            </v:shape>
            <v:shape id="_x0000_s1593" type="#_x0000_t75" style="position:absolute;top:-5643;width:5264;height:5255">
              <v:imagedata r:id="rId114" o:title=""/>
            </v:shape>
            <v:shape id="_x0000_s1592" type="#_x0000_t202" style="position:absolute;left:5303;top:-5500;width:1415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22"/>
                        <w:sz w:val="28"/>
                      </w:rPr>
                      <w:t>T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ail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6"/>
                        <w:sz w:val="28"/>
                      </w:rPr>
                      <w:t>f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eat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h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er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s</w:t>
                    </w:r>
                  </w:p>
                </w:txbxContent>
              </v:textbox>
            </v:shape>
            <v:shape id="_x0000_s1591" type="#_x0000_t202" style="position:absolute;left:2004;top:-284;width:638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Adu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t</w:t>
                    </w:r>
                  </w:p>
                </w:txbxContent>
              </v:textbox>
            </v:shape>
            <v:shape id="_x0000_s1590" type="#_x0000_t202" style="position:absolute;left:5444;top:-287;width:1152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I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>m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m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a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t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u</w:t>
                    </w:r>
                    <w:r>
                      <w:rPr>
                        <w:rFonts w:ascii="Calibri"/>
                        <w:b/>
                        <w:color w:val="00B1A9"/>
                        <w:spacing w:val="-4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</w:p>
                </w:txbxContent>
              </v:textbox>
            </v:shape>
            <v:shape id="_x0000_s1589" type="#_x0000_t202" style="position:absolute;left:9300;top:-291;width:945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Ju</w:t>
                    </w:r>
                    <w:r>
                      <w:rPr>
                        <w:rFonts w:ascii="Calibri"/>
                        <w:b/>
                        <w:color w:val="00B1A9"/>
                        <w:spacing w:val="-4"/>
                        <w:sz w:val="28"/>
                      </w:rPr>
                      <w:t>v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ile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(in post-juvenile</w:t>
      </w:r>
      <w:r>
        <w:rPr>
          <w:rFonts w:ascii="Calibri"/>
          <w:spacing w:val="-11"/>
        </w:rPr>
        <w:t xml:space="preserve"> </w:t>
      </w:r>
      <w:proofErr w:type="spellStart"/>
      <w:r>
        <w:rPr>
          <w:rFonts w:ascii="Calibri"/>
        </w:rPr>
        <w:t>moult</w:t>
      </w:r>
      <w:proofErr w:type="spellEnd"/>
      <w:r>
        <w:rPr>
          <w:rFonts w:ascii="Calibri"/>
        </w:rPr>
        <w:t>)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sz w:val="25"/>
          <w:szCs w:val="25"/>
        </w:rPr>
      </w:pPr>
    </w:p>
    <w:p w:rsidR="00694098" w:rsidRDefault="00F47497">
      <w:pPr>
        <w:spacing w:line="2195" w:lineRule="exact"/>
        <w:ind w:left="209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43"/>
          <w:sz w:val="20"/>
          <w:szCs w:val="20"/>
        </w:rPr>
      </w:r>
      <w:r>
        <w:rPr>
          <w:rFonts w:ascii="Calibri" w:eastAsia="Calibri" w:hAnsi="Calibri" w:cs="Calibri"/>
          <w:position w:val="-43"/>
          <w:sz w:val="20"/>
          <w:szCs w:val="20"/>
        </w:rPr>
        <w:pict>
          <v:group id="_x0000_s1581" style="width:397.6pt;height:109.75pt;mso-position-horizontal-relative:char;mso-position-vertical-relative:line" coordsize="7952,2195">
            <v:group id="_x0000_s1582" style="position:absolute;left:8;top:8;width:7937;height:2180" coordorigin="8,8" coordsize="7937,2180">
              <v:shape id="_x0000_s1587" style="position:absolute;left:8;top:8;width:7937;height:2180" coordorigin="8,8" coordsize="7937,2180" path="m8,2188r7937,l7945,8,8,8r,2180xe" filled="f" strokecolor="#00b1a9">
                <v:path arrowok="t"/>
              </v:shape>
              <v:shape id="_x0000_s1586" type="#_x0000_t202" style="position:absolute;left:152;top:138;width:2921;height:648" filled="f" stroked="f">
                <v:textbox inset="0,0,0,0">
                  <w:txbxContent>
                    <w:p w:rsidR="00694098" w:rsidRDefault="00F47497">
                      <w:pPr>
                        <w:spacing w:line="286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pacing w:val="-5"/>
                          <w:sz w:val="28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omme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ded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wo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k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flow</w:t>
                      </w:r>
                    </w:p>
                    <w:p w:rsidR="00694098" w:rsidRDefault="00F47497">
                      <w:pPr>
                        <w:spacing w:before="121" w:line="24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b/>
                          <w:spacing w:val="-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ng</w:t>
                      </w:r>
                    </w:p>
                  </w:txbxContent>
                </v:textbox>
              </v:shape>
              <v:shape id="_x0000_s1585" type="#_x0000_t202" style="position:absolute;left:152;top:830;width:567;height:932" filled="f" stroked="f">
                <v:textbox inset="0,0,0,0">
                  <w:txbxContent>
                    <w:p w:rsidR="00694098" w:rsidRDefault="00F47497">
                      <w:pPr>
                        <w:spacing w:line="203" w:lineRule="exact"/>
                        <w:ind w:left="360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1.</w:t>
                      </w:r>
                    </w:p>
                    <w:p w:rsidR="00694098" w:rsidRDefault="00F47497">
                      <w:pPr>
                        <w:spacing w:line="243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Ag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1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3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w w:val="99"/>
                          <w:sz w:val="20"/>
                        </w:rPr>
                        <w:t>g</w:t>
                      </w:r>
                    </w:p>
                    <w:p w:rsidR="00694098" w:rsidRDefault="00F47497">
                      <w:pPr>
                        <w:spacing w:line="243" w:lineRule="exact"/>
                        <w:ind w:left="360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1.</w:t>
                      </w:r>
                    </w:p>
                    <w:p w:rsidR="00694098" w:rsidRDefault="00F47497">
                      <w:pPr>
                        <w:spacing w:line="240" w:lineRule="exact"/>
                        <w:ind w:left="360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2.</w:t>
                      </w:r>
                    </w:p>
                  </w:txbxContent>
                </v:textbox>
              </v:shape>
              <v:shape id="_x0000_s1584" type="#_x0000_t202" style="position:absolute;left:872;top:830;width:5483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according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to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win</w:t>
                      </w:r>
                      <w:r>
                        <w:rPr>
                          <w:rFonts w:ascii="Calibri"/>
                          <w:spacing w:val="4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bar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(c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an</w:t>
                      </w:r>
                      <w:r>
                        <w:rPr>
                          <w:rFonts w:asci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white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mal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cloudy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).</w:t>
                      </w:r>
                    </w:p>
                  </w:txbxContent>
                </v:textbox>
              </v:shape>
              <v:shape id="_x0000_s1583" type="#_x0000_t202" style="position:absolute;left:872;top:1318;width:6546;height:689" filled="f" stroked="f">
                <v:textbox inset="0,0,0,0">
                  <w:txbxContent>
                    <w:p w:rsidR="00694098" w:rsidRDefault="00F47497">
                      <w:pPr>
                        <w:spacing w:line="203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ook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j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nile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tail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;</w:t>
                      </w:r>
                      <w:r>
                        <w:rPr>
                          <w:rFonts w:asci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if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nt,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the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ird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is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its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fi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ar.</w:t>
                      </w:r>
                    </w:p>
                    <w:p w:rsidR="00694098" w:rsidRDefault="00F47497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Fir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irds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that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w w:val="99"/>
                          <w:sz w:val="20"/>
                        </w:rPr>
                        <w:t>mo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lted</w:t>
                      </w:r>
                      <w:proofErr w:type="spellEnd"/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all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tail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icult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to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gu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 xml:space="preserve">h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rom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dult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ook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tai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ju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nile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rts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wing.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694098" w:rsidRDefault="00694098">
      <w:pPr>
        <w:spacing w:line="2195" w:lineRule="exact"/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pStyle w:val="Heading1"/>
        <w:spacing w:before="47"/>
        <w:ind w:left="441" w:right="56"/>
        <w:rPr>
          <w:rFonts w:cs="Arial"/>
          <w:b w:val="0"/>
          <w:bCs w:val="0"/>
        </w:rPr>
      </w:pPr>
      <w:r>
        <w:rPr>
          <w:color w:val="00B1A9"/>
        </w:rPr>
        <w:lastRenderedPageBreak/>
        <w:t>Hardhead</w:t>
      </w:r>
    </w:p>
    <w:p w:rsidR="00694098" w:rsidRDefault="00694098">
      <w:pPr>
        <w:spacing w:before="11"/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F47497">
      <w:pPr>
        <w:pStyle w:val="Heading3"/>
        <w:ind w:left="446" w:right="56"/>
        <w:rPr>
          <w:b w:val="0"/>
          <w:bCs w:val="0"/>
        </w:rPr>
      </w:pP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footerReference w:type="default" r:id="rId115"/>
          <w:pgSz w:w="11910" w:h="16850"/>
          <w:pgMar w:top="840" w:right="240" w:bottom="780" w:left="420" w:header="0" w:footer="594" w:gutter="0"/>
          <w:pgNumType w:start="66"/>
          <w:cols w:space="720"/>
        </w:sect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15"/>
          <w:szCs w:val="15"/>
        </w:rPr>
      </w:pPr>
    </w:p>
    <w:p w:rsidR="00694098" w:rsidRDefault="00F47497">
      <w:pPr>
        <w:pStyle w:val="BodyText"/>
        <w:ind w:left="640"/>
        <w:jc w:val="both"/>
        <w:rPr>
          <w:rFonts w:ascii="Calibri" w:eastAsia="Calibri" w:hAnsi="Calibri" w:cs="Calibri"/>
        </w:rPr>
      </w:pPr>
      <w:r>
        <w:pict>
          <v:group id="_x0000_s1575" style="position:absolute;left:0;text-align:left;margin-left:50.4pt;margin-top:-86.3pt;width:232.7pt;height:107.15pt;z-index:-308944;mso-position-horizontal-relative:page" coordorigin="1008,-1726" coordsize="4654,2143">
            <v:shape id="_x0000_s1580" type="#_x0000_t75" style="position:absolute;left:1008;top:-1726;width:4654;height:2131">
              <v:imagedata r:id="rId116" o:title=""/>
            </v:shape>
            <v:group id="_x0000_s1578" style="position:absolute;left:1463;top:-1084;width:490;height:1036" coordorigin="1463,-1084" coordsize="490,1036">
              <v:shape id="_x0000_s1579" style="position:absolute;left:1463;top:-1084;width:490;height:1036" coordorigin="1463,-1084" coordsize="490,1036" path="m1463,-48r490,-1036e" filled="f" strokecolor="red">
                <v:path arrowok="t"/>
              </v:shape>
            </v:group>
            <v:group id="_x0000_s1576" style="position:absolute;left:3493;top:-670;width:26;height:1079" coordorigin="3493,-670" coordsize="26,1079">
              <v:shape id="_x0000_s1577" style="position:absolute;left:3493;top:-670;width:26;height:1079" coordorigin="3493,-670" coordsize="26,1079" path="m3493,-670r26,1079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White patch 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outer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webs extends to p7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or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beyond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spacing w:before="158"/>
        <w:ind w:left="408"/>
        <w:rPr>
          <w:rFonts w:ascii="Calibri" w:eastAsia="Calibri" w:hAnsi="Calibri" w:cs="Calibri"/>
        </w:rPr>
      </w:pPr>
      <w:r>
        <w:pict>
          <v:group id="_x0000_s1570" style="position:absolute;left:0;text-align:left;margin-left:313.5pt;margin-top:-96.4pt;width:219.95pt;height:116.5pt;z-index:2848;mso-position-horizontal-relative:page" coordorigin="6270,-1928" coordsize="4399,2330">
            <v:shape id="_x0000_s1574" type="#_x0000_t75" style="position:absolute;left:6270;top:-1928;width:4399;height:2330">
              <v:imagedata r:id="rId117" o:title=""/>
            </v:shape>
            <v:group id="_x0000_s1571" style="position:absolute;left:7238;top:-1485;width:679;height:1193" coordorigin="7238,-1485" coordsize="679,1193">
              <v:shape id="_x0000_s1573" style="position:absolute;left:7238;top:-1485;width:679;height:1193" coordorigin="7238,-1485" coordsize="679,1193" path="m7917,-1485l7238,-292e" filled="f" strokecolor="red">
                <v:path arrowok="t"/>
              </v:shape>
              <v:shape id="_x0000_s1572" type="#_x0000_t202" style="position:absolute;left:6270;top:-1928;width:4399;height:2330" filled="f" stroked="f">
                <v:textbox inset="0,0,0,0">
                  <w:txbxContent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spacing w:before="3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</w:p>
                    <w:p w:rsidR="00694098" w:rsidRDefault="00F47497">
                      <w:pPr>
                        <w:ind w:left="57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ite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pri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ary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rts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</w:rPr>
        <w:t>Wing-bar mainly clean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white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240" w:bottom="280" w:left="420" w:header="720" w:footer="720" w:gutter="0"/>
          <w:cols w:num="2" w:space="720" w:equalWidth="0">
            <w:col w:w="2439" w:space="40"/>
            <w:col w:w="8771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sz w:val="13"/>
          <w:szCs w:val="13"/>
        </w:rPr>
      </w:pPr>
    </w:p>
    <w:p w:rsidR="00694098" w:rsidRDefault="00F47497">
      <w:pPr>
        <w:spacing w:line="20" w:lineRule="exact"/>
        <w:ind w:left="368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567" style="width:519.3pt;height:.75pt;mso-position-horizontal-relative:char;mso-position-vertical-relative:line" coordsize="10386,15">
            <v:group id="_x0000_s1568" style="position:absolute;left:8;top:8;width:10371;height:2" coordorigin="8,8" coordsize="10371,2">
              <v:shape id="_x0000_s1569" style="position:absolute;left:8;top:8;width:10371;height:2" coordorigin="8,8" coordsize="10371,0" path="m8,8r10371,e" filled="f" strokecolor="#00b1a9">
                <v:path arrowok="t"/>
              </v:shape>
            </v:group>
            <w10:anchorlock/>
          </v:group>
        </w:pict>
      </w:r>
    </w:p>
    <w:p w:rsidR="00694098" w:rsidRDefault="00694098">
      <w:pPr>
        <w:spacing w:before="11"/>
        <w:rPr>
          <w:rFonts w:ascii="Calibri" w:eastAsia="Calibri" w:hAnsi="Calibri" w:cs="Calibri"/>
          <w:sz w:val="15"/>
          <w:szCs w:val="15"/>
        </w:rPr>
      </w:pPr>
    </w:p>
    <w:p w:rsidR="00694098" w:rsidRDefault="00F47497">
      <w:pPr>
        <w:pStyle w:val="Heading3"/>
        <w:ind w:left="446" w:right="56"/>
        <w:rPr>
          <w:b w:val="0"/>
          <w:bCs w:val="0"/>
        </w:rPr>
      </w:pPr>
      <w:r>
        <w:pict>
          <v:group id="_x0000_s1562" style="position:absolute;left:0;text-align:left;margin-left:293.05pt;margin-top:29.45pt;width:237pt;height:116.35pt;z-index:2728;mso-position-horizontal-relative:page" coordorigin="5861,589" coordsize="4740,2327">
            <v:shape id="_x0000_s1566" type="#_x0000_t75" style="position:absolute;left:5861;top:589;width:4740;height:2327">
              <v:imagedata r:id="rId118" o:title=""/>
            </v:shape>
            <v:group id="_x0000_s1563" style="position:absolute;left:7066;top:1044;width:512;height:1206" coordorigin="7066,1044" coordsize="512,1206">
              <v:shape id="_x0000_s1565" style="position:absolute;left:7066;top:1044;width:512;height:1206" coordorigin="7066,1044" coordsize="512,1206" path="m7578,1044l7066,2250e" filled="f" strokecolor="red">
                <v:path arrowok="t"/>
              </v:shape>
              <v:shape id="_x0000_s1564" type="#_x0000_t202" style="position:absolute;left:5861;top:589;width:4740;height:2327" filled="f" stroked="f">
                <v:textbox inset="0,0,0,0">
                  <w:txbxContent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</w:p>
                    <w:p w:rsidR="00694098" w:rsidRDefault="00F47497">
                      <w:pPr>
                        <w:spacing w:before="169"/>
                        <w:ind w:left="682" w:right="1679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br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wa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ri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ary und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rts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00B1A9"/>
        </w:rPr>
        <w:t>Adult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female</w: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24"/>
          <w:szCs w:val="24"/>
        </w:rPr>
      </w:pPr>
    </w:p>
    <w:p w:rsidR="00694098" w:rsidRDefault="00694098">
      <w:pPr>
        <w:rPr>
          <w:rFonts w:ascii="Calibri" w:eastAsia="Calibri" w:hAnsi="Calibri" w:cs="Calibri"/>
          <w:sz w:val="24"/>
          <w:szCs w:val="24"/>
        </w:rPr>
        <w:sectPr w:rsidR="00694098">
          <w:type w:val="continuous"/>
          <w:pgSz w:w="11910" w:h="16850"/>
          <w:pgMar w:top="480" w:right="240" w:bottom="280" w:left="42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588"/>
        <w:rPr>
          <w:rFonts w:ascii="Calibri" w:eastAsia="Calibri" w:hAnsi="Calibri" w:cs="Calibri"/>
        </w:rPr>
      </w:pPr>
      <w:r>
        <w:pict>
          <v:group id="_x0000_s1556" style="position:absolute;left:0;text-align:left;margin-left:40.6pt;margin-top:-74.1pt;width:233.25pt;height:117.9pt;z-index:-309064;mso-position-horizontal-relative:page" coordorigin="812,-1482" coordsize="4665,2358">
            <v:shape id="_x0000_s1561" type="#_x0000_t75" style="position:absolute;left:812;top:-1482;width:4665;height:2358">
              <v:imagedata r:id="rId119" o:title=""/>
            </v:shape>
            <v:group id="_x0000_s1559" style="position:absolute;left:2529;top:-370;width:742;height:1003" coordorigin="2529,-370" coordsize="742,1003">
              <v:shape id="_x0000_s1560" style="position:absolute;left:2529;top:-370;width:742;height:1003" coordorigin="2529,-370" coordsize="742,1003" path="m2529,-370l3271,633e" filled="f" strokecolor="red">
                <v:path arrowok="t"/>
              </v:shape>
            </v:group>
            <v:group id="_x0000_s1557" style="position:absolute;left:1502;top:-697;width:980;height:719" coordorigin="1502,-697" coordsize="980,719">
              <v:shape id="_x0000_s1558" style="position:absolute;left:1502;top:-697;width:980;height:719" coordorigin="1502,-697" coordsize="980,719" path="m1502,22r980,-719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White patch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outer webs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rarely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extends beyond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p6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"/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ind w:left="490"/>
        <w:rPr>
          <w:rFonts w:ascii="Calibri" w:eastAsia="Calibri" w:hAnsi="Calibri" w:cs="Calibri"/>
        </w:rPr>
      </w:pPr>
      <w:r>
        <w:rPr>
          <w:rFonts w:ascii="Calibri"/>
        </w:rPr>
        <w:t>Brown wash over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white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wing-bar on most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primaries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5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pStyle w:val="BodyText"/>
        <w:ind w:left="587" w:right="1157"/>
        <w:rPr>
          <w:rFonts w:ascii="Calibri" w:eastAsia="Calibri" w:hAnsi="Calibri" w:cs="Calibri"/>
        </w:rPr>
      </w:pPr>
      <w:r>
        <w:pict>
          <v:group id="_x0000_s1552" style="position:absolute;left:0;text-align:left;margin-left:309.8pt;margin-top:23.65pt;width:267.85pt;height:167.5pt;z-index:-309016;mso-position-horizontal-relative:page" coordorigin="6196,473" coordsize="5357,3350">
            <v:shape id="_x0000_s1555" type="#_x0000_t75" style="position:absolute;left:6196;top:1153;width:5357;height:2670">
              <v:imagedata r:id="rId120" o:title=""/>
            </v:shape>
            <v:group id="_x0000_s1553" style="position:absolute;left:8226;top:481;width:573;height:920" coordorigin="8226,481" coordsize="573,920">
              <v:shape id="_x0000_s1554" style="position:absolute;left:8226;top:481;width:573;height:920" coordorigin="8226,481" coordsize="573,920" path="m8226,481r573,920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Narrow white fringes on coverts near bend of</w:t>
      </w:r>
      <w:r>
        <w:rPr>
          <w:rFonts w:ascii="Calibri"/>
          <w:spacing w:val="-21"/>
        </w:rPr>
        <w:t xml:space="preserve"> </w:t>
      </w:r>
      <w:r>
        <w:rPr>
          <w:rFonts w:ascii="Calibri"/>
        </w:rPr>
        <w:t>wing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(narrower still in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males)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240" w:bottom="280" w:left="420" w:header="720" w:footer="720" w:gutter="0"/>
          <w:cols w:num="3" w:space="720" w:equalWidth="0">
            <w:col w:w="2135" w:space="39"/>
            <w:col w:w="2734" w:space="465"/>
            <w:col w:w="5877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694098" w:rsidRDefault="00F47497">
      <w:pPr>
        <w:pStyle w:val="Heading3"/>
        <w:ind w:left="444" w:right="56"/>
        <w:rPr>
          <w:b w:val="0"/>
          <w:bCs w:val="0"/>
        </w:rPr>
      </w:pPr>
      <w:r>
        <w:pict>
          <v:group id="_x0000_s1542" style="position:absolute;left:0;text-align:left;margin-left:26.25pt;margin-top:-7.1pt;width:532.45pt;height:178.8pt;z-index:-309040;mso-position-horizontal-relative:page" coordorigin="525,-142" coordsize="10649,3576">
            <v:shape id="_x0000_s1551" type="#_x0000_t75" style="position:absolute;left:525;top:776;width:5261;height:2658">
              <v:imagedata r:id="rId121" o:title=""/>
            </v:shape>
            <v:group id="_x0000_s1549" style="position:absolute;left:731;top:-91;width:5171;height:11" coordorigin="731,-91" coordsize="5171,11">
              <v:shape id="_x0000_s1550" style="position:absolute;left:731;top:-91;width:5171;height:11" coordorigin="731,-91" coordsize="5171,11" path="m731,-80l5902,-91e" filled="f" strokecolor="#00b1a9">
                <v:path arrowok="t"/>
              </v:shape>
            </v:group>
            <v:group id="_x0000_s1547" style="position:absolute;left:5932;top:1969;width:5234;height:2" coordorigin="5932,1969" coordsize="5234,2">
              <v:shape id="_x0000_s1548" style="position:absolute;left:5932;top:1969;width:5234;height:2" coordorigin="5932,1969" coordsize="5234,0" path="m5932,1969r5234,e" filled="f" strokecolor="#00b1a9">
                <v:path arrowok="t"/>
              </v:shape>
            </v:group>
            <v:group id="_x0000_s1545" style="position:absolute;left:5920;top:-134;width:13;height:2100" coordorigin="5920,-134" coordsize="13,2100">
              <v:shape id="_x0000_s1546" style="position:absolute;left:5920;top:-134;width:13;height:2100" coordorigin="5920,-134" coordsize="13,2100" path="m5933,1966l5920,-134e" filled="f" strokecolor="#00b1a9">
                <v:path arrowok="t"/>
              </v:shape>
            </v:group>
            <v:group id="_x0000_s1543" style="position:absolute;left:1461;top:1015;width:2642;height:2385" coordorigin="1461,1015" coordsize="2642,2385">
              <v:shape id="_x0000_s1544" style="position:absolute;left:1461;top:1015;width:2642;height:2385" coordorigin="1461,1015" coordsize="2642,2385" path="m4103,1015l1461,3400e" filled="f" strokecolor="red">
                <v:path arrowok="t"/>
              </v:shape>
            </v:group>
            <w10:wrap anchorx="page"/>
          </v:group>
        </w:pict>
      </w:r>
      <w:r>
        <w:rPr>
          <w:color w:val="00B1A9"/>
        </w:rPr>
        <w:t>Juvenile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male</w: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b/>
          <w:bCs/>
          <w:sz w:val="18"/>
          <w:szCs w:val="18"/>
        </w:rPr>
      </w:pPr>
    </w:p>
    <w:p w:rsidR="00694098" w:rsidRDefault="00F47497">
      <w:pPr>
        <w:pStyle w:val="BodyText"/>
        <w:ind w:left="5653" w:right="56"/>
        <w:rPr>
          <w:rFonts w:ascii="Calibri" w:eastAsia="Calibri" w:hAnsi="Calibri" w:cs="Calibri"/>
        </w:rPr>
      </w:pPr>
      <w:r>
        <w:rPr>
          <w:rFonts w:ascii="Calibri"/>
        </w:rPr>
        <w:t>Juvenile wing patterns almost identical to wing patterns</w:t>
      </w:r>
      <w:r>
        <w:rPr>
          <w:rFonts w:ascii="Calibri"/>
          <w:spacing w:val="-20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respective sexes of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adult</w:t>
      </w:r>
    </w:p>
    <w:p w:rsidR="00694098" w:rsidRDefault="00694098">
      <w:pPr>
        <w:spacing w:before="1"/>
        <w:rPr>
          <w:rFonts w:ascii="Calibri" w:eastAsia="Calibri" w:hAnsi="Calibri" w:cs="Calibri"/>
          <w:sz w:val="14"/>
          <w:szCs w:val="14"/>
        </w:rPr>
      </w:pPr>
    </w:p>
    <w:p w:rsidR="00694098" w:rsidRDefault="00694098">
      <w:pPr>
        <w:rPr>
          <w:rFonts w:ascii="Calibri" w:eastAsia="Calibri" w:hAnsi="Calibri" w:cs="Calibri"/>
          <w:sz w:val="14"/>
          <w:szCs w:val="14"/>
        </w:rPr>
        <w:sectPr w:rsidR="00694098">
          <w:type w:val="continuous"/>
          <w:pgSz w:w="11910" w:h="16850"/>
          <w:pgMar w:top="480" w:right="240" w:bottom="280" w:left="4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1"/>
          <w:szCs w:val="21"/>
        </w:rPr>
      </w:pPr>
    </w:p>
    <w:p w:rsidR="00694098" w:rsidRDefault="00F47497">
      <w:pPr>
        <w:pStyle w:val="BodyText"/>
        <w:ind w:left="559"/>
        <w:rPr>
          <w:rFonts w:ascii="Calibri" w:eastAsia="Calibri" w:hAnsi="Calibri" w:cs="Calibri"/>
        </w:rPr>
      </w:pPr>
      <w:r>
        <w:rPr>
          <w:rFonts w:ascii="Calibri"/>
        </w:rPr>
        <w:t>Some (not all) first-year birds can be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distinguished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from adults because they retain small</w:t>
      </w:r>
      <w:r>
        <w:rPr>
          <w:rFonts w:ascii="Calibri"/>
          <w:spacing w:val="-20"/>
        </w:rPr>
        <w:t xml:space="preserve"> </w:t>
      </w:r>
      <w:r>
        <w:rPr>
          <w:rFonts w:ascii="Calibri"/>
        </w:rPr>
        <w:t>juvenile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coverts at the bend of the underwing,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with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complete white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fringes</w:t>
      </w:r>
    </w:p>
    <w:p w:rsidR="00694098" w:rsidRDefault="00F47497">
      <w:pPr>
        <w:pStyle w:val="BodyText"/>
        <w:spacing w:before="59"/>
        <w:ind w:left="559" w:right="888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Only first-year males combine male wing-bar pattern</w:t>
      </w:r>
      <w:r>
        <w:rPr>
          <w:rFonts w:ascii="Calibri"/>
          <w:spacing w:val="-16"/>
        </w:rPr>
        <w:t xml:space="preserve"> </w:t>
      </w:r>
      <w:r>
        <w:rPr>
          <w:rFonts w:ascii="Calibri"/>
        </w:rPr>
        <w:t>with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brown iris and female-like head and body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plumage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240" w:bottom="280" w:left="420" w:header="720" w:footer="720" w:gutter="0"/>
          <w:cols w:num="2" w:space="720" w:equalWidth="0">
            <w:col w:w="4627" w:space="467"/>
            <w:col w:w="6156"/>
          </w:cols>
        </w:sectPr>
      </w:pPr>
    </w:p>
    <w:p w:rsidR="00694098" w:rsidRDefault="00F47497">
      <w:pPr>
        <w:pStyle w:val="Heading1"/>
        <w:spacing w:before="31"/>
        <w:ind w:left="100"/>
        <w:rPr>
          <w:b w:val="0"/>
          <w:bCs w:val="0"/>
        </w:rPr>
      </w:pPr>
      <w:bookmarkStart w:id="44" w:name="_TOC_250003"/>
      <w:r>
        <w:rPr>
          <w:color w:val="00B1A9"/>
        </w:rPr>
        <w:lastRenderedPageBreak/>
        <w:t>Appendix 4: Australasian</w:t>
      </w:r>
      <w:r>
        <w:rPr>
          <w:color w:val="00B1A9"/>
          <w:spacing w:val="-8"/>
        </w:rPr>
        <w:t xml:space="preserve"> </w:t>
      </w:r>
      <w:proofErr w:type="spellStart"/>
      <w:r>
        <w:rPr>
          <w:color w:val="00B1A9"/>
        </w:rPr>
        <w:t>Shoveler</w:t>
      </w:r>
      <w:bookmarkEnd w:id="44"/>
      <w:proofErr w:type="spellEnd"/>
    </w:p>
    <w:p w:rsidR="00694098" w:rsidRDefault="00F47497">
      <w:pPr>
        <w:pStyle w:val="Heading2"/>
        <w:spacing w:before="31"/>
        <w:rPr>
          <w:i w:val="0"/>
        </w:rPr>
      </w:pPr>
      <w:r>
        <w:rPr>
          <w:i w:val="0"/>
        </w:rPr>
        <w:br w:type="column"/>
      </w:r>
      <w:r>
        <w:rPr>
          <w:color w:val="00B1A9"/>
        </w:rPr>
        <w:t>Spatula</w:t>
      </w:r>
      <w:r>
        <w:rPr>
          <w:color w:val="00B1A9"/>
          <w:spacing w:val="-4"/>
        </w:rPr>
        <w:t xml:space="preserve"> </w:t>
      </w:r>
      <w:proofErr w:type="spellStart"/>
      <w:r>
        <w:rPr>
          <w:color w:val="00B1A9"/>
        </w:rPr>
        <w:t>rhynchotis</w:t>
      </w:r>
      <w:proofErr w:type="spellEnd"/>
    </w:p>
    <w:p w:rsidR="00694098" w:rsidRDefault="00694098">
      <w:pPr>
        <w:sectPr w:rsidR="00694098">
          <w:footerReference w:type="default" r:id="rId122"/>
          <w:pgSz w:w="11910" w:h="16850"/>
          <w:pgMar w:top="1120" w:right="0" w:bottom="780" w:left="620" w:header="0" w:footer="594" w:gutter="0"/>
          <w:pgNumType w:start="67"/>
          <w:cols w:num="2" w:space="720" w:equalWidth="0">
            <w:col w:w="5382" w:space="381"/>
            <w:col w:w="5527"/>
          </w:cols>
        </w:sectPr>
      </w:pPr>
    </w:p>
    <w:p w:rsidR="00694098" w:rsidRDefault="00694098">
      <w:pPr>
        <w:spacing w:before="1"/>
        <w:rPr>
          <w:rFonts w:ascii="Arial" w:eastAsia="Arial" w:hAnsi="Arial" w:cs="Arial"/>
          <w:i/>
          <w:sz w:val="3"/>
          <w:szCs w:val="3"/>
        </w:rPr>
      </w:pPr>
    </w:p>
    <w:p w:rsidR="00694098" w:rsidRDefault="00F47497">
      <w:pPr>
        <w:spacing w:line="2928" w:lineRule="exact"/>
        <w:ind w:left="623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position w:val="-58"/>
          <w:sz w:val="20"/>
          <w:szCs w:val="20"/>
        </w:rPr>
      </w:r>
      <w:r>
        <w:rPr>
          <w:rFonts w:ascii="Arial" w:eastAsia="Arial" w:hAnsi="Arial" w:cs="Arial"/>
          <w:position w:val="-58"/>
          <w:sz w:val="20"/>
          <w:szCs w:val="20"/>
        </w:rPr>
        <w:pict>
          <v:group id="_x0000_s1533" style="width:219.75pt;height:146.4pt;mso-position-horizontal-relative:char;mso-position-vertical-relative:line" coordsize="4395,2928">
            <v:shape id="_x0000_s1541" type="#_x0000_t75" style="position:absolute;top:379;width:3810;height:2549">
              <v:imagedata r:id="rId123" o:title=""/>
            </v:shape>
            <v:group id="_x0000_s1539" style="position:absolute;left:3475;top:118;width:900;height:766" coordorigin="3475,118" coordsize="900,766">
              <v:shape id="_x0000_s1540" style="position:absolute;left:3475;top:118;width:900;height:766" coordorigin="3475,118" coordsize="900,766" path="m3475,118r30,657l4345,884r30,-438l3475,118xe" stroked="f">
                <v:path arrowok="t"/>
              </v:shape>
            </v:group>
            <v:group id="_x0000_s1537" style="position:absolute;left:3475;top:118;width:900;height:766" coordorigin="3475,118" coordsize="900,766">
              <v:shape id="_x0000_s1538" style="position:absolute;left:3475;top:118;width:900;height:766" coordorigin="3475,118" coordsize="900,766" path="m3475,118r30,657l4345,884r30,-438l3475,118xe" filled="f" strokecolor="white" strokeweight="2pt">
                <v:path arrowok="t"/>
              </v:shape>
            </v:group>
            <v:group id="_x0000_s1534" style="position:absolute;left:3556;width:400;height:293" coordorigin="3556" coordsize="400,293">
              <v:shape id="_x0000_s1536" style="position:absolute;left:3556;width:400;height:293" coordorigin="3556" coordsize="400,293" path="m3556,293r400,l3956,,3556,r,293xe" stroked="f">
                <v:path arrowok="t"/>
              </v:shape>
              <v:shape id="_x0000_s1535" type="#_x0000_t202" style="position:absolute;left:140;top:608;width:1501;height:281" filled="f" stroked="f">
                <v:textbox inset="0,0,0,0">
                  <w:txbxContent>
                    <w:p w:rsidR="00694098" w:rsidRDefault="00F47497">
                      <w:pPr>
                        <w:spacing w:line="281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5"/>
                          <w:sz w:val="28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em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le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694098" w:rsidRDefault="00F47497">
      <w:pPr>
        <w:pStyle w:val="BodyText"/>
        <w:spacing w:line="201" w:lineRule="exact"/>
        <w:ind w:left="7030"/>
        <w:rPr>
          <w:rFonts w:ascii="Calibri" w:eastAsia="Calibri" w:hAnsi="Calibri" w:cs="Calibri"/>
        </w:rPr>
      </w:pPr>
      <w:r>
        <w:pict>
          <v:group id="_x0000_s1527" style="position:absolute;left:0;text-align:left;margin-left:361.25pt;margin-top:12.9pt;width:171.55pt;height:122.45pt;z-index:-308824;mso-position-horizontal-relative:page" coordorigin="7225,258" coordsize="3431,2449">
            <v:shape id="_x0000_s1532" type="#_x0000_t75" style="position:absolute;left:7438;top:258;width:3217;height:2447">
              <v:imagedata r:id="rId124" o:title=""/>
            </v:shape>
            <v:group id="_x0000_s1530" style="position:absolute;left:7232;top:2319;width:720;height:380" coordorigin="7232,2319" coordsize="720,380">
              <v:shape id="_x0000_s1531" style="position:absolute;left:7232;top:2319;width:720;height:380" coordorigin="7232,2319" coordsize="720,380" path="m7232,2699r720,l7952,2319r-720,l7232,2699xe" stroked="f">
                <v:path arrowok="t"/>
              </v:shape>
            </v:group>
            <v:group id="_x0000_s1528" style="position:absolute;left:7232;top:2319;width:720;height:380" coordorigin="7232,2319" coordsize="720,380">
              <v:shape id="_x0000_s1529" style="position:absolute;left:7232;top:2319;width:720;height:380" coordorigin="7232,2319" coordsize="720,380" path="m7232,2699r720,l7952,2319r-720,l7232,2699xe" filled="f" strokecolor="white">
                <v:path arrowok="t"/>
              </v:shape>
            </v:group>
            <w10:wrap anchorx="page"/>
          </v:group>
        </w:pict>
      </w:r>
      <w:r>
        <w:pict>
          <v:shape id="_x0000_s1526" type="#_x0000_t75" style="position:absolute;left:0;text-align:left;margin-left:98.5pt;margin-top:11.4pt;width:180.4pt;height:131.6pt;z-index:-308800;mso-position-horizontal-relative:page">
            <v:imagedata r:id="rId125" o:title=""/>
            <w10:wrap anchorx="page"/>
          </v:shape>
        </w:pict>
      </w:r>
      <w:r>
        <w:pict>
          <v:group id="_x0000_s1522" style="position:absolute;left:0;text-align:left;margin-left:73pt;margin-top:-130.2pt;width:186.7pt;height:138.4pt;z-index:3256;mso-position-horizontal-relative:page" coordorigin="1460,-2604" coordsize="3734,2768">
            <v:shape id="_x0000_s1525" type="#_x0000_t75" style="position:absolute;left:1460;top:-2604;width:3734;height:2630">
              <v:imagedata r:id="rId126" o:title=""/>
            </v:shape>
            <v:shape id="_x0000_s1524" type="#_x0000_t202" style="position:absolute;left:1644;top:-2394;width:1276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Adu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t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ma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</w:p>
                </w:txbxContent>
              </v:textbox>
            </v:shape>
            <v:shape id="_x0000_s1523" type="#_x0000_t202" style="position:absolute;left:1824;top:-36;width:2307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Wing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(95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%</w:t>
                    </w:r>
                    <w:r>
                      <w:rPr>
                        <w:rFonts w:ascii="Calibri" w:eastAsia="Calibri" w:hAnsi="Calibri" w:cs="Calibri"/>
                        <w:spacing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CI)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: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2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46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–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263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m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eastAsia="Calibri" w:hAnsi="Calibri" w:cs="Calibri"/>
        </w:rPr>
        <w:t>Wing: 220–247</w:t>
      </w:r>
      <w:r>
        <w:rPr>
          <w:rFonts w:ascii="Calibri" w:eastAsia="Calibri" w:hAnsi="Calibri" w:cs="Calibri"/>
          <w:spacing w:val="-6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694098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694098" w:rsidRDefault="00F47497">
      <w:pPr>
        <w:pStyle w:val="Heading3"/>
        <w:tabs>
          <w:tab w:val="left" w:pos="6377"/>
        </w:tabs>
        <w:spacing w:before="0"/>
        <w:ind w:left="858"/>
        <w:rPr>
          <w:b w:val="0"/>
          <w:bCs w:val="0"/>
        </w:rPr>
      </w:pPr>
      <w:r>
        <w:rPr>
          <w:color w:val="00B1A9"/>
        </w:rPr>
        <w:t>Adult male</w:t>
      </w:r>
      <w:r>
        <w:rPr>
          <w:color w:val="00B1A9"/>
          <w:spacing w:val="-5"/>
        </w:rPr>
        <w:t xml:space="preserve"> </w:t>
      </w:r>
      <w:r>
        <w:rPr>
          <w:color w:val="00B1A9"/>
        </w:rPr>
        <w:t>eclipse</w:t>
      </w:r>
      <w:r>
        <w:rPr>
          <w:color w:val="00B1A9"/>
        </w:rPr>
        <w:tab/>
      </w:r>
      <w:r>
        <w:rPr>
          <w:color w:val="00B1A9"/>
          <w:position w:val="-2"/>
        </w:rPr>
        <w:t>Juvenile</w:t>
      </w:r>
      <w:r>
        <w:rPr>
          <w:color w:val="00B1A9"/>
          <w:spacing w:val="-10"/>
          <w:position w:val="-2"/>
        </w:rPr>
        <w:t xml:space="preserve"> </w:t>
      </w:r>
      <w:r>
        <w:rPr>
          <w:color w:val="00B1A9"/>
          <w:position w:val="-2"/>
        </w:rPr>
        <w:t>female</w: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F47497">
      <w:pPr>
        <w:pStyle w:val="BodyText"/>
        <w:spacing w:before="59"/>
        <w:ind w:left="0" w:right="831"/>
        <w:jc w:val="right"/>
        <w:rPr>
          <w:rFonts w:ascii="Calibri" w:eastAsia="Calibri" w:hAnsi="Calibri" w:cs="Calibri"/>
        </w:rPr>
      </w:pPr>
      <w:r>
        <w:rPr>
          <w:rFonts w:ascii="Calibri"/>
        </w:rPr>
        <w:t>Juvenile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wing:</w:t>
      </w:r>
    </w:p>
    <w:p w:rsidR="00694098" w:rsidRDefault="00F47497">
      <w:pPr>
        <w:pStyle w:val="BodyText"/>
        <w:ind w:left="0" w:right="691"/>
        <w:jc w:val="right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 xml:space="preserve">♂ </w:t>
      </w:r>
      <w:r>
        <w:rPr>
          <w:rFonts w:ascii="Calibri" w:eastAsia="Calibri" w:hAnsi="Calibri" w:cs="Calibri"/>
        </w:rPr>
        <w:t>238–251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ind w:left="0" w:right="648"/>
        <w:jc w:val="right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>♀</w:t>
      </w:r>
      <w:r>
        <w:rPr>
          <w:rFonts w:ascii="Calibri" w:eastAsia="Calibri" w:hAnsi="Calibri" w:cs="Calibri"/>
        </w:rPr>
        <w:t>: 216–236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694098">
      <w:pPr>
        <w:spacing w:before="11"/>
        <w:rPr>
          <w:rFonts w:ascii="Calibri" w:eastAsia="Calibri" w:hAnsi="Calibri" w:cs="Calibri"/>
          <w:sz w:val="21"/>
          <w:szCs w:val="21"/>
        </w:rPr>
      </w:pPr>
    </w:p>
    <w:p w:rsidR="00694098" w:rsidRDefault="00694098">
      <w:pPr>
        <w:rPr>
          <w:rFonts w:ascii="Calibri" w:eastAsia="Calibri" w:hAnsi="Calibri" w:cs="Calibri"/>
          <w:sz w:val="21"/>
          <w:szCs w:val="21"/>
        </w:rPr>
        <w:sectPr w:rsidR="00694098">
          <w:type w:val="continuous"/>
          <w:pgSz w:w="11910" w:h="16850"/>
          <w:pgMar w:top="480" w:right="0" w:bottom="280" w:left="620" w:header="720" w:footer="720" w:gutter="0"/>
          <w:cols w:space="720"/>
        </w:sectPr>
      </w:pPr>
    </w:p>
    <w:p w:rsidR="00694098" w:rsidRDefault="00F47497">
      <w:pPr>
        <w:pStyle w:val="Heading3"/>
        <w:ind w:left="0"/>
        <w:jc w:val="right"/>
        <w:rPr>
          <w:b w:val="0"/>
          <w:bCs w:val="0"/>
        </w:rPr>
      </w:pPr>
      <w:r>
        <w:rPr>
          <w:color w:val="00B1A9"/>
          <w:spacing w:val="-6"/>
        </w:rPr>
        <w:t>Tail</w:t>
      </w:r>
      <w:r>
        <w:rPr>
          <w:color w:val="00B1A9"/>
          <w:spacing w:val="-10"/>
        </w:rPr>
        <w:t xml:space="preserve"> </w:t>
      </w:r>
      <w:r>
        <w:rPr>
          <w:color w:val="00B1A9"/>
        </w:rPr>
        <w:t>feathers</w:t>
      </w:r>
    </w:p>
    <w:p w:rsidR="00694098" w:rsidRDefault="00F47497">
      <w:pPr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694098" w:rsidRDefault="00694098">
      <w:pPr>
        <w:spacing w:before="12"/>
        <w:rPr>
          <w:rFonts w:ascii="Calibri" w:eastAsia="Calibri" w:hAnsi="Calibri" w:cs="Calibri"/>
          <w:b/>
          <w:bCs/>
          <w:sz w:val="19"/>
          <w:szCs w:val="19"/>
        </w:rPr>
      </w:pPr>
    </w:p>
    <w:p w:rsidR="00694098" w:rsidRDefault="00F47497">
      <w:pPr>
        <w:pStyle w:val="BodyText"/>
        <w:ind w:left="3331"/>
        <w:rPr>
          <w:rFonts w:ascii="Calibri" w:eastAsia="Calibri" w:hAnsi="Calibri" w:cs="Calibri"/>
        </w:rPr>
      </w:pPr>
      <w:r>
        <w:pict>
          <v:group id="_x0000_s1508" style="position:absolute;left:0;text-align:left;margin-left:222.25pt;margin-top:.9pt;width:168.25pt;height:164.35pt;z-index:-308656;mso-position-horizontal-relative:page" coordorigin="4445,18" coordsize="3365,3287">
            <v:shape id="_x0000_s1521" type="#_x0000_t75" style="position:absolute;left:4505;top:222;width:3152;height:3013">
              <v:imagedata r:id="rId127" o:title=""/>
            </v:shape>
            <v:group id="_x0000_s1519" style="position:absolute;left:5940;top:18;width:1823;height:500" coordorigin="5940,18" coordsize="1823,500">
              <v:shape id="_x0000_s1520" style="position:absolute;left:5940;top:18;width:1823;height:500" coordorigin="5940,18" coordsize="1823,500" path="m5940,518r1823,l7763,18r-1823,l5940,518xe" stroked="f">
                <v:path arrowok="t"/>
              </v:shape>
            </v:group>
            <v:group id="_x0000_s1517" style="position:absolute;left:4445;top:2235;width:1838;height:1070" coordorigin="4445,2235" coordsize="1838,1070">
              <v:shape id="_x0000_s1518" style="position:absolute;left:4445;top:2235;width:1838;height:1070" coordorigin="4445,2235" coordsize="1838,1070" path="m4445,3305r1838,l6283,2235r-1838,l4445,3305xe" stroked="f">
                <v:path arrowok="t"/>
              </v:shape>
            </v:group>
            <v:group id="_x0000_s1515" style="position:absolute;left:5779;top:2323;width:396;height:277" coordorigin="5779,2323" coordsize="396,277">
              <v:shape id="_x0000_s1516" style="position:absolute;left:5779;top:2323;width:396;height:277" coordorigin="5779,2323" coordsize="396,277" path="m5779,2600r396,l6175,2323r-396,l5779,2600xe" stroked="f">
                <v:path arrowok="t"/>
              </v:shape>
            </v:group>
            <v:group id="_x0000_s1513" style="position:absolute;left:5779;top:2323;width:396;height:277" coordorigin="5779,2323" coordsize="396,277">
              <v:shape id="_x0000_s1514" style="position:absolute;left:5779;top:2323;width:396;height:277" coordorigin="5779,2323" coordsize="396,277" path="m5779,2600r396,l6175,2323r-396,l5779,2600xe" filled="f" strokecolor="white" strokeweight="2pt">
                <v:path arrowok="t"/>
              </v:shape>
            </v:group>
            <v:group id="_x0000_s1509" style="position:absolute;left:7607;top:2780;width:203;height:342" coordorigin="7607,2780" coordsize="203,342">
              <v:shape id="_x0000_s1512" style="position:absolute;left:7607;top:2780;width:203;height:342" coordorigin="7607,2780" coordsize="203,342" path="m7607,3122r203,l7810,2780r-203,l7607,3122xe" stroked="f">
                <v:path arrowok="t"/>
              </v:shape>
              <v:shape id="_x0000_s1511" type="#_x0000_t202" style="position:absolute;left:6085;top:135;width:1075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Ro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tips</w:t>
                      </w:r>
                    </w:p>
                  </w:txbxContent>
                </v:textbox>
              </v:shape>
              <v:shape id="_x0000_s1510" type="#_x0000_t202" style="position:absolute;left:4484;top:3012;width:1501;height:281" filled="f" stroked="f">
                <v:textbox inset="0,0,0,0">
                  <w:txbxContent>
                    <w:p w:rsidR="00694098" w:rsidRDefault="00F47497">
                      <w:pPr>
                        <w:spacing w:line="281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5"/>
                          <w:sz w:val="28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em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le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group id="_x0000_s1500" style="position:absolute;left:0;text-align:left;margin-left:407.75pt;margin-top:-3.8pt;width:181.75pt;height:170.1pt;z-index:-308632;mso-position-horizontal-relative:page" coordorigin="8155,-76" coordsize="3635,3402">
            <v:shape id="_x0000_s1507" type="#_x0000_t75" style="position:absolute;left:8155;top:28;width:3247;height:3298">
              <v:imagedata r:id="rId128" o:title=""/>
            </v:shape>
            <v:group id="_x0000_s1505" style="position:absolute;left:9586;top:-76;width:2153;height:533" coordorigin="9586,-76" coordsize="2153,533">
              <v:shape id="_x0000_s1506" style="position:absolute;left:9586;top:-76;width:2153;height:533" coordorigin="9586,-76" coordsize="2153,533" path="m9586,457r2153,l11739,-76r-2153,l9586,457xe" stroked="f">
                <v:path arrowok="t"/>
              </v:shape>
            </v:group>
            <v:group id="_x0000_s1503" style="position:absolute;left:10833;top:124;width:937;height:745" coordorigin="10833,124" coordsize="937,745">
              <v:shape id="_x0000_s1504" style="position:absolute;left:10833;top:124;width:937;height:745" coordorigin="10833,124" coordsize="937,745" path="m10833,869r937,l11770,124r-937,l10833,869xe" stroked="f">
                <v:path arrowok="t"/>
              </v:shape>
            </v:group>
            <v:group id="_x0000_s1501" style="position:absolute;left:10833;top:124;width:937;height:745" coordorigin="10833,124" coordsize="937,745">
              <v:shape id="_x0000_s1502" style="position:absolute;left:10833;top:124;width:937;height:745" coordorigin="10833,124" coordsize="937,745" path="m10833,869r937,l11770,124r-937,l10833,869xe" filled="f" strokecolor="white" strokeweight="2pt">
                <v:path arrowok="t"/>
              </v:shape>
            </v:group>
            <w10:wrap anchorx="page"/>
          </v:group>
        </w:pict>
      </w:r>
      <w:r>
        <w:rPr>
          <w:rFonts w:ascii="Calibri"/>
        </w:rPr>
        <w:t>Notched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tips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620" w:header="720" w:footer="720" w:gutter="0"/>
          <w:cols w:num="2" w:space="720" w:equalWidth="0">
            <w:col w:w="5740" w:space="40"/>
            <w:col w:w="5510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"/>
        <w:rPr>
          <w:rFonts w:ascii="Calibri" w:eastAsia="Calibri" w:hAnsi="Calibri" w:cs="Calibri"/>
          <w:sz w:val="18"/>
          <w:szCs w:val="18"/>
        </w:rPr>
      </w:pPr>
    </w:p>
    <w:p w:rsidR="00694098" w:rsidRDefault="00694098">
      <w:pPr>
        <w:rPr>
          <w:rFonts w:ascii="Calibri" w:eastAsia="Calibri" w:hAnsi="Calibri" w:cs="Calibri"/>
          <w:sz w:val="18"/>
          <w:szCs w:val="18"/>
        </w:rPr>
        <w:sectPr w:rsidR="00694098">
          <w:type w:val="continuous"/>
          <w:pgSz w:w="11910" w:h="16850"/>
          <w:pgMar w:top="480" w:right="0" w:bottom="280" w:left="6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spacing w:before="148"/>
        <w:ind w:left="3864"/>
        <w:rPr>
          <w:rFonts w:ascii="Calibri" w:eastAsia="Calibri" w:hAnsi="Calibri" w:cs="Calibri"/>
        </w:rPr>
      </w:pPr>
      <w:r>
        <w:pict>
          <v:group id="_x0000_s1494" style="position:absolute;left:0;text-align:left;margin-left:41.75pt;margin-top:-153.35pt;width:172.2pt;height:165.9pt;z-index:3088;mso-position-horizontal-relative:page" coordorigin="835,-3067" coordsize="3444,3318">
            <v:shape id="_x0000_s1499" type="#_x0000_t75" style="position:absolute;left:835;top:-3067;width:3444;height:3274">
              <v:imagedata r:id="rId129" o:title=""/>
            </v:shape>
            <v:group id="_x0000_s1495" style="position:absolute;left:960;top:-952;width:1602;height:1203" coordorigin="960,-952" coordsize="1602,1203">
              <v:shape id="_x0000_s1498" style="position:absolute;left:960;top:-952;width:1602;height:1203" coordorigin="960,-952" coordsize="1602,1203" path="m960,251r1602,l2562,-952r-1602,l960,251xe" stroked="f">
                <v:path arrowok="t"/>
              </v:shape>
              <v:shape id="_x0000_s1497" type="#_x0000_t202" style="position:absolute;left:2772;top:-2953;width:1075;height:200" filled="f" stroked="f">
                <v:textbox inset="0,0,0,0">
                  <w:txbxContent>
                    <w:p w:rsidR="00694098" w:rsidRDefault="00F47497">
                      <w:pPr>
                        <w:spacing w:line="199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Ro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tips</w:t>
                      </w:r>
                    </w:p>
                  </w:txbxContent>
                </v:textbox>
              </v:shape>
              <v:shape id="_x0000_s1496" type="#_x0000_t202" style="position:absolute;left:864;top:-797;width:1591;height:772" filled="f" stroked="f">
                <v:textbox inset="0,0,0,0">
                  <w:txbxContent>
                    <w:p w:rsidR="00694098" w:rsidRDefault="00F47497">
                      <w:pPr>
                        <w:spacing w:line="286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ma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</w:p>
                    <w:p w:rsidR="00694098" w:rsidRDefault="00F47497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ail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rs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lar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g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ly dark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bro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</w:rPr>
        <w:t>Most tail feathers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have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buff internal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markings</w:t>
      </w:r>
    </w:p>
    <w:p w:rsidR="00694098" w:rsidRDefault="00F47497">
      <w:pPr>
        <w:pStyle w:val="Heading3"/>
        <w:ind w:left="1692" w:right="1884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B1A9"/>
        </w:rPr>
        <w:t>Juvenile</w:t>
      </w:r>
    </w:p>
    <w:p w:rsidR="00694098" w:rsidRDefault="00F47497">
      <w:pPr>
        <w:pStyle w:val="BodyText"/>
        <w:ind w:left="1692" w:right="1884"/>
        <w:rPr>
          <w:rFonts w:ascii="Calibri" w:eastAsia="Calibri" w:hAnsi="Calibri" w:cs="Calibri"/>
        </w:rPr>
      </w:pPr>
      <w:r>
        <w:rPr>
          <w:rFonts w:ascii="Calibri"/>
        </w:rPr>
        <w:t>Tail feathers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smaller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and narrower than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</w:t>
      </w:r>
    </w:p>
    <w:p w:rsidR="00694098" w:rsidRDefault="00694098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694098" w:rsidRDefault="00F47497">
      <w:pPr>
        <w:pStyle w:val="BodyText"/>
        <w:ind w:left="1308" w:right="112"/>
        <w:rPr>
          <w:rFonts w:ascii="Calibri" w:eastAsia="Calibri" w:hAnsi="Calibri" w:cs="Calibri"/>
        </w:rPr>
      </w:pPr>
      <w:r>
        <w:rPr>
          <w:rFonts w:ascii="Calibri"/>
        </w:rPr>
        <w:t>Limited buff internal markings in Juv.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male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(above); extensive buff internal markings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juvenile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female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620" w:header="720" w:footer="720" w:gutter="0"/>
          <w:cols w:num="2" w:space="720" w:equalWidth="0">
            <w:col w:w="5742" w:space="40"/>
            <w:col w:w="5508"/>
          </w:cols>
        </w:sectPr>
      </w:pPr>
    </w:p>
    <w:p w:rsidR="00694098" w:rsidRDefault="00694098">
      <w:pPr>
        <w:spacing w:before="10"/>
        <w:rPr>
          <w:rFonts w:ascii="Calibri" w:eastAsia="Calibri" w:hAnsi="Calibri" w:cs="Calibri"/>
          <w:sz w:val="9"/>
          <w:szCs w:val="9"/>
        </w:rPr>
      </w:pPr>
    </w:p>
    <w:p w:rsidR="00694098" w:rsidRDefault="00F47497">
      <w:pPr>
        <w:spacing w:line="3129" w:lineRule="exact"/>
        <w:ind w:left="10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62"/>
          <w:sz w:val="20"/>
          <w:szCs w:val="20"/>
        </w:rPr>
      </w:r>
      <w:r>
        <w:rPr>
          <w:rFonts w:ascii="Calibri" w:eastAsia="Calibri" w:hAnsi="Calibri" w:cs="Calibri"/>
          <w:position w:val="-62"/>
          <w:sz w:val="20"/>
          <w:szCs w:val="20"/>
        </w:rPr>
        <w:pict>
          <v:group id="_x0000_s1491" style="width:512.35pt;height:156.45pt;mso-position-horizontal-relative:char;mso-position-vertical-relative:line" coordsize="10247,3129">
            <v:shape id="_x0000_s1493" type="#_x0000_t75" style="position:absolute;left:5220;top:914;width:4276;height:1158">
              <v:imagedata r:id="rId130" o:title=""/>
            </v:shape>
            <v:shape id="_x0000_s1492" type="#_x0000_t202" style="position:absolute;width:10247;height:3129" filled="f" strokecolor="#00b1a9">
              <v:textbox inset="0,0,0,0">
                <w:txbxContent>
                  <w:p w:rsidR="00694098" w:rsidRDefault="00F47497">
                    <w:pPr>
                      <w:spacing w:before="66"/>
                      <w:ind w:left="135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c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omme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ded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wo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k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flow</w:t>
                    </w:r>
                  </w:p>
                  <w:p w:rsidR="00694098" w:rsidRDefault="00F47497">
                    <w:pPr>
                      <w:ind w:left="13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b/>
                        <w:spacing w:val="-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numPr>
                        <w:ilvl w:val="0"/>
                        <w:numId w:val="12"/>
                      </w:numPr>
                      <w:tabs>
                        <w:tab w:val="left" w:pos="856"/>
                      </w:tabs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grea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dary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bold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white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g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-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bar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al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only.</w:t>
                    </w:r>
                  </w:p>
                  <w:p w:rsidR="00694098" w:rsidRDefault="00F47497">
                    <w:pPr>
                      <w:numPr>
                        <w:ilvl w:val="0"/>
                        <w:numId w:val="12"/>
                      </w:numPr>
                      <w:tabs>
                        <w:tab w:val="left" w:pos="856"/>
                      </w:tabs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asu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ngth;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~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9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0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%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dults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can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d:</w:t>
                    </w: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</w:p>
                  <w:p w:rsidR="00694098" w:rsidRDefault="00694098">
                    <w:pPr>
                      <w:spacing w:before="6"/>
                      <w:rPr>
                        <w:rFonts w:ascii="Calibri" w:eastAsia="Calibri" w:hAnsi="Calibri" w:cs="Calibri"/>
                        <w:sz w:val="16"/>
                        <w:szCs w:val="16"/>
                      </w:rPr>
                    </w:pPr>
                  </w:p>
                  <w:p w:rsidR="00694098" w:rsidRDefault="00F47497">
                    <w:pPr>
                      <w:ind w:left="13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Ag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g</w:t>
                    </w:r>
                  </w:p>
                  <w:p w:rsidR="00694098" w:rsidRDefault="00F47497">
                    <w:pPr>
                      <w:numPr>
                        <w:ilvl w:val="0"/>
                        <w:numId w:val="11"/>
                      </w:numPr>
                      <w:tabs>
                        <w:tab w:val="left" w:pos="856"/>
                      </w:tabs>
                      <w:spacing w:before="1"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tail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4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fir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ar.</w:t>
                    </w:r>
                  </w:p>
                  <w:p w:rsidR="00694098" w:rsidRDefault="00F47497">
                    <w:pPr>
                      <w:numPr>
                        <w:ilvl w:val="0"/>
                        <w:numId w:val="11"/>
                      </w:numPr>
                      <w:tabs>
                        <w:tab w:val="left" w:pos="856"/>
                      </w:tabs>
                      <w:spacing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g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that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lack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tail</w:t>
                    </w:r>
                    <w:r>
                      <w:rPr>
                        <w:rFonts w:ascii="Calibri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k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numPr>
                        <w:ilvl w:val="0"/>
                        <w:numId w:val="10"/>
                      </w:numPr>
                      <w:tabs>
                        <w:tab w:val="left" w:pos="856"/>
                      </w:tabs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(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ob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ous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lacki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h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ases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ma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arrow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white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ring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to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outer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)</w:t>
                    </w:r>
                  </w:p>
                  <w:p w:rsidR="00694098" w:rsidRDefault="00F47497">
                    <w:pPr>
                      <w:numPr>
                        <w:ilvl w:val="0"/>
                        <w:numId w:val="10"/>
                      </w:numPr>
                      <w:tabs>
                        <w:tab w:val="left" w:pos="856"/>
                      </w:tabs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-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h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all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culu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lativ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ull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ointed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</w:t>
                    </w:r>
                    <w:r>
                      <w:rPr>
                        <w:rFonts w:ascii="Calibri"/>
                        <w:spacing w:val="-3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spacing w:line="3129" w:lineRule="exact"/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620" w:header="720" w:footer="720" w:gutter="0"/>
          <w:cols w:space="720"/>
        </w:sectPr>
      </w:pPr>
    </w:p>
    <w:p w:rsidR="00694098" w:rsidRDefault="00F47497">
      <w:pPr>
        <w:pStyle w:val="Heading1"/>
        <w:spacing w:before="47"/>
        <w:ind w:left="669"/>
        <w:rPr>
          <w:rFonts w:cs="Arial"/>
          <w:b w:val="0"/>
          <w:bCs w:val="0"/>
        </w:rPr>
      </w:pPr>
      <w:r>
        <w:rPr>
          <w:color w:val="00B1A9"/>
        </w:rPr>
        <w:lastRenderedPageBreak/>
        <w:t>Australasian</w:t>
      </w:r>
      <w:r>
        <w:rPr>
          <w:color w:val="00B1A9"/>
          <w:spacing w:val="-8"/>
        </w:rPr>
        <w:t xml:space="preserve"> </w:t>
      </w:r>
      <w:proofErr w:type="spellStart"/>
      <w:r>
        <w:rPr>
          <w:color w:val="00B1A9"/>
        </w:rPr>
        <w:t>Shoveler</w:t>
      </w:r>
      <w:proofErr w:type="spellEnd"/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footerReference w:type="default" r:id="rId131"/>
          <w:pgSz w:w="11910" w:h="16850"/>
          <w:pgMar w:top="660" w:right="0" w:bottom="780" w:left="0" w:header="0" w:footer="594" w:gutter="0"/>
          <w:pgNumType w:start="68"/>
          <w:cols w:space="720"/>
        </w:sectPr>
      </w:pPr>
    </w:p>
    <w:p w:rsidR="00694098" w:rsidRDefault="00F47497">
      <w:pPr>
        <w:pStyle w:val="Heading3"/>
        <w:spacing w:before="209"/>
        <w:ind w:left="2110"/>
        <w:rPr>
          <w:b w:val="0"/>
          <w:bCs w:val="0"/>
        </w:rPr>
      </w:pP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spacing w:before="206"/>
        <w:ind w:right="523"/>
        <w:jc w:val="center"/>
        <w:rPr>
          <w:rFonts w:ascii="Calibri" w:eastAsia="Calibri" w:hAnsi="Calibri" w:cs="Calibri"/>
          <w:sz w:val="28"/>
          <w:szCs w:val="28"/>
        </w:rPr>
      </w:pPr>
      <w:r>
        <w:br w:type="column"/>
      </w:r>
      <w:r>
        <w:rPr>
          <w:rFonts w:ascii="Calibri"/>
          <w:b/>
          <w:color w:val="00B1A9"/>
          <w:sz w:val="28"/>
        </w:rPr>
        <w:t>Adult</w:t>
      </w:r>
      <w:r>
        <w:rPr>
          <w:rFonts w:ascii="Calibri"/>
          <w:b/>
          <w:color w:val="00B1A9"/>
          <w:spacing w:val="-6"/>
          <w:sz w:val="28"/>
        </w:rPr>
        <w:t xml:space="preserve"> </w:t>
      </w:r>
      <w:r>
        <w:rPr>
          <w:rFonts w:ascii="Calibri"/>
          <w:b/>
          <w:color w:val="00B1A9"/>
          <w:sz w:val="28"/>
        </w:rPr>
        <w:t>female</w:t>
      </w:r>
    </w:p>
    <w:p w:rsidR="00694098" w:rsidRDefault="00694098">
      <w:pPr>
        <w:jc w:val="center"/>
        <w:rPr>
          <w:rFonts w:ascii="Calibri" w:eastAsia="Calibri" w:hAnsi="Calibri" w:cs="Calibri"/>
          <w:sz w:val="28"/>
          <w:szCs w:val="28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2" w:space="720" w:equalWidth="0">
            <w:col w:w="3386" w:space="2274"/>
            <w:col w:w="6250"/>
          </w:cols>
        </w:sect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2"/>
        <w:rPr>
          <w:rFonts w:ascii="Calibri" w:eastAsia="Calibri" w:hAnsi="Calibri" w:cs="Calibri"/>
          <w:b/>
          <w:bCs/>
          <w:sz w:val="19"/>
          <w:szCs w:val="19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600"/>
        <w:jc w:val="both"/>
        <w:rPr>
          <w:rFonts w:ascii="Calibri" w:eastAsia="Calibri" w:hAnsi="Calibri" w:cs="Calibri"/>
        </w:rPr>
      </w:pPr>
      <w:r>
        <w:rPr>
          <w:rFonts w:ascii="Calibri"/>
        </w:rPr>
        <w:t>White bases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to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greater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under-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coverts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F47497">
      <w:pPr>
        <w:pStyle w:val="BodyText"/>
        <w:spacing w:before="175"/>
        <w:ind w:left="500"/>
        <w:rPr>
          <w:rFonts w:ascii="Calibri" w:eastAsia="Calibri" w:hAnsi="Calibri" w:cs="Calibri"/>
        </w:rPr>
      </w:pPr>
      <w:r>
        <w:rPr>
          <w:rFonts w:ascii="Calibri"/>
        </w:rPr>
        <w:t>Median and lesser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under-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 coverts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mainly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white</w:t>
      </w:r>
    </w:p>
    <w:p w:rsidR="00694098" w:rsidRDefault="00F47497">
      <w:pPr>
        <w:pStyle w:val="BodyText"/>
        <w:spacing w:before="147"/>
        <w:ind w:left="600"/>
        <w:jc w:val="both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Greater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under-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uniformly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dark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12"/>
        <w:rPr>
          <w:rFonts w:ascii="Calibri" w:eastAsia="Calibri" w:hAnsi="Calibri" w:cs="Calibri"/>
          <w:sz w:val="21"/>
          <w:szCs w:val="21"/>
        </w:rPr>
      </w:pPr>
    </w:p>
    <w:p w:rsidR="00694098" w:rsidRDefault="00F47497">
      <w:pPr>
        <w:pStyle w:val="BodyText"/>
        <w:ind w:left="457" w:right="2248"/>
        <w:rPr>
          <w:rFonts w:ascii="Calibri" w:eastAsia="Calibri" w:hAnsi="Calibri" w:cs="Calibri"/>
        </w:rPr>
      </w:pPr>
      <w:r>
        <w:rPr>
          <w:rFonts w:ascii="Calibri"/>
        </w:rPr>
        <w:t>Median and lesser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under-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 coverts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blackish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with white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fringes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4" w:space="720" w:equalWidth="0">
            <w:col w:w="1875" w:space="40"/>
            <w:col w:w="2581" w:space="709"/>
            <w:col w:w="1875" w:space="40"/>
            <w:col w:w="4790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"/>
        <w:rPr>
          <w:rFonts w:ascii="Calibri" w:eastAsia="Calibri" w:hAnsi="Calibri" w:cs="Calibri"/>
          <w:sz w:val="17"/>
          <w:szCs w:val="17"/>
        </w:rPr>
      </w:pPr>
    </w:p>
    <w:p w:rsidR="00694098" w:rsidRDefault="00F47497">
      <w:pPr>
        <w:pStyle w:val="Heading3"/>
        <w:tabs>
          <w:tab w:val="left" w:pos="7045"/>
        </w:tabs>
        <w:spacing w:before="45"/>
        <w:ind w:left="1723"/>
        <w:rPr>
          <w:b w:val="0"/>
          <w:bCs w:val="0"/>
        </w:rPr>
      </w:pPr>
      <w:r>
        <w:rPr>
          <w:color w:val="00B1A9"/>
          <w:position w:val="3"/>
        </w:rPr>
        <w:t>Adult</w:t>
      </w:r>
      <w:r>
        <w:rPr>
          <w:color w:val="00B1A9"/>
          <w:spacing w:val="-2"/>
          <w:position w:val="3"/>
        </w:rPr>
        <w:t xml:space="preserve"> </w:t>
      </w:r>
      <w:r>
        <w:rPr>
          <w:color w:val="00B1A9"/>
          <w:position w:val="3"/>
        </w:rPr>
        <w:t>male</w:t>
      </w:r>
      <w:r>
        <w:rPr>
          <w:color w:val="00B1A9"/>
          <w:position w:val="3"/>
        </w:rPr>
        <w:tab/>
      </w:r>
      <w:r>
        <w:rPr>
          <w:color w:val="00B1A9"/>
        </w:rPr>
        <w:t>Adult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female</w:t>
      </w:r>
    </w:p>
    <w:p w:rsidR="00694098" w:rsidRDefault="00694098">
      <w:pPr>
        <w:spacing w:before="11"/>
        <w:rPr>
          <w:rFonts w:ascii="Calibri" w:eastAsia="Calibri" w:hAnsi="Calibri" w:cs="Calibri"/>
          <w:b/>
          <w:bCs/>
          <w:sz w:val="14"/>
          <w:szCs w:val="14"/>
        </w:rPr>
      </w:pPr>
    </w:p>
    <w:p w:rsidR="00694098" w:rsidRDefault="00694098">
      <w:pPr>
        <w:rPr>
          <w:rFonts w:ascii="Calibri" w:eastAsia="Calibri" w:hAnsi="Calibri" w:cs="Calibri"/>
          <w:sz w:val="14"/>
          <w:szCs w:val="14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694098">
      <w:pPr>
        <w:spacing w:before="12"/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F47497">
      <w:pPr>
        <w:pStyle w:val="BodyText"/>
        <w:ind w:left="3437"/>
        <w:rPr>
          <w:rFonts w:ascii="Calibri" w:eastAsia="Calibri" w:hAnsi="Calibri" w:cs="Calibri"/>
        </w:rPr>
      </w:pPr>
      <w:r>
        <w:rPr>
          <w:rFonts w:ascii="Calibri"/>
        </w:rPr>
        <w:t>Light-blue median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and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lesser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coverts</w:t>
      </w:r>
    </w:p>
    <w:p w:rsidR="00694098" w:rsidRDefault="00F47497">
      <w:pPr>
        <w:pStyle w:val="BodyText"/>
        <w:spacing w:before="59"/>
        <w:ind w:left="3437" w:right="500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Grey-blue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median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and lesser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mottled by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dark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bases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2" w:space="720" w:equalWidth="0">
            <w:col w:w="5258" w:space="1250"/>
            <w:col w:w="5402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1"/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448"/>
        <w:rPr>
          <w:rFonts w:ascii="Calibri" w:eastAsia="Calibri" w:hAnsi="Calibri" w:cs="Calibri"/>
        </w:rPr>
      </w:pPr>
      <w:r>
        <w:rPr>
          <w:rFonts w:ascii="Calibri"/>
        </w:rPr>
        <w:t>Greater secondary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form broad, white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wing-bar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4"/>
        <w:rPr>
          <w:rFonts w:ascii="Calibri" w:eastAsia="Calibri" w:hAnsi="Calibri" w:cs="Calibri"/>
          <w:sz w:val="16"/>
          <w:szCs w:val="16"/>
        </w:rPr>
      </w:pPr>
    </w:p>
    <w:p w:rsidR="00694098" w:rsidRDefault="00F47497">
      <w:pPr>
        <w:pStyle w:val="BodyText"/>
        <w:ind w:left="448"/>
        <w:rPr>
          <w:rFonts w:ascii="Calibri" w:eastAsia="Calibri" w:hAnsi="Calibri" w:cs="Calibri"/>
        </w:rPr>
      </w:pPr>
      <w:r>
        <w:rPr>
          <w:rFonts w:ascii="Calibri"/>
        </w:rPr>
        <w:t>Extensive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bright-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green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speculum</w:t>
      </w:r>
    </w:p>
    <w:p w:rsidR="00694098" w:rsidRDefault="00F47497">
      <w:pPr>
        <w:pStyle w:val="BodyText"/>
        <w:spacing w:before="133"/>
        <w:ind w:left="448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Black greater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secondary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coverts; white tips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only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broad on outermost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feathers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6"/>
        <w:rPr>
          <w:rFonts w:ascii="Calibri" w:eastAsia="Calibri" w:hAnsi="Calibri" w:cs="Calibri"/>
          <w:sz w:val="28"/>
          <w:szCs w:val="28"/>
        </w:rPr>
      </w:pPr>
    </w:p>
    <w:p w:rsidR="00694098" w:rsidRDefault="00F47497">
      <w:pPr>
        <w:pStyle w:val="BodyText"/>
        <w:ind w:left="448" w:right="1577"/>
        <w:rPr>
          <w:rFonts w:ascii="Calibri" w:eastAsia="Calibri" w:hAnsi="Calibri" w:cs="Calibri"/>
        </w:rPr>
      </w:pPr>
      <w:r>
        <w:rPr>
          <w:rFonts w:ascii="Calibri"/>
        </w:rPr>
        <w:t>Smaller,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duller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green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speculum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4" w:space="720" w:equalWidth="0">
            <w:col w:w="2690" w:space="296"/>
            <w:col w:w="1812" w:space="856"/>
            <w:col w:w="2807" w:space="124"/>
            <w:col w:w="3325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pStyle w:val="Heading3"/>
        <w:spacing w:before="209"/>
        <w:ind w:left="1848"/>
        <w:rPr>
          <w:b w:val="0"/>
          <w:bCs w:val="0"/>
        </w:rPr>
      </w:pPr>
      <w:r>
        <w:rPr>
          <w:color w:val="00B1A9"/>
        </w:rPr>
        <w:t>Juvenile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spacing w:before="173"/>
        <w:ind w:left="1848"/>
        <w:rPr>
          <w:rFonts w:ascii="Calibri" w:eastAsia="Calibri" w:hAnsi="Calibri" w:cs="Calibri"/>
          <w:sz w:val="28"/>
          <w:szCs w:val="28"/>
        </w:rPr>
      </w:pPr>
      <w:r>
        <w:br w:type="column"/>
      </w:r>
      <w:r>
        <w:rPr>
          <w:rFonts w:ascii="Calibri"/>
          <w:b/>
          <w:color w:val="00B1A9"/>
          <w:sz w:val="28"/>
        </w:rPr>
        <w:t>Juvenile</w:t>
      </w:r>
      <w:r>
        <w:rPr>
          <w:rFonts w:ascii="Calibri"/>
          <w:b/>
          <w:color w:val="00B1A9"/>
          <w:spacing w:val="-10"/>
          <w:sz w:val="28"/>
        </w:rPr>
        <w:t xml:space="preserve"> </w:t>
      </w:r>
      <w:r>
        <w:rPr>
          <w:rFonts w:ascii="Calibri"/>
          <w:b/>
          <w:color w:val="00B1A9"/>
          <w:sz w:val="28"/>
        </w:rPr>
        <w:t>female</w:t>
      </w:r>
    </w:p>
    <w:p w:rsidR="00694098" w:rsidRDefault="00694098">
      <w:pPr>
        <w:rPr>
          <w:rFonts w:ascii="Calibri" w:eastAsia="Calibri" w:hAnsi="Calibri" w:cs="Calibri"/>
          <w:sz w:val="28"/>
          <w:szCs w:val="28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2" w:space="720" w:equalWidth="0">
            <w:col w:w="3432" w:space="1873"/>
            <w:col w:w="6605"/>
          </w:cols>
        </w:sectPr>
      </w:pPr>
    </w:p>
    <w:p w:rsidR="00694098" w:rsidRDefault="00694098">
      <w:pPr>
        <w:spacing w:before="10"/>
        <w:rPr>
          <w:rFonts w:ascii="Calibri" w:eastAsia="Calibri" w:hAnsi="Calibri" w:cs="Calibri"/>
          <w:b/>
          <w:bCs/>
          <w:sz w:val="8"/>
          <w:szCs w:val="8"/>
        </w:rPr>
      </w:pPr>
    </w:p>
    <w:p w:rsidR="00694098" w:rsidRDefault="00694098">
      <w:pPr>
        <w:rPr>
          <w:rFonts w:ascii="Calibri" w:eastAsia="Calibri" w:hAnsi="Calibri" w:cs="Calibri"/>
          <w:sz w:val="8"/>
          <w:szCs w:val="8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pStyle w:val="BodyText"/>
        <w:spacing w:before="63"/>
        <w:ind w:left="2597"/>
        <w:rPr>
          <w:rFonts w:ascii="Calibri" w:eastAsia="Calibri" w:hAnsi="Calibri" w:cs="Calibri"/>
        </w:rPr>
      </w:pPr>
      <w:r>
        <w:rPr>
          <w:rFonts w:ascii="Calibri"/>
        </w:rPr>
        <w:t>Grey-blue median and lesser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like adult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female</w:t>
      </w:r>
    </w:p>
    <w:p w:rsidR="00694098" w:rsidRDefault="00F47497">
      <w:pPr>
        <w:pStyle w:val="BodyText"/>
        <w:spacing w:before="59"/>
        <w:ind w:left="2359" w:right="1252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Brown median and lesser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with grey-blue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fringes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2" w:space="720" w:equalWidth="0">
            <w:col w:w="5561" w:space="40"/>
            <w:col w:w="6309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F47497">
      <w:pPr>
        <w:spacing w:before="4"/>
        <w:rPr>
          <w:rFonts w:ascii="Calibri" w:eastAsia="Calibri" w:hAnsi="Calibri" w:cs="Calibri"/>
          <w:sz w:val="19"/>
          <w:szCs w:val="19"/>
        </w:rPr>
      </w:pPr>
      <w:r>
        <w:pict>
          <v:group id="_x0000_s1426" style="position:absolute;margin-left:4.95pt;margin-top:84.65pt;width:587.05pt;height:646.4pt;z-index:-308536;mso-position-horizontal-relative:page;mso-position-vertical-relative:page" coordorigin="99,1693" coordsize="11741,12928">
            <v:shape id="_x0000_s1490" type="#_x0000_t75" style="position:absolute;left:5931;top:11638;width:4574;height:2142">
              <v:imagedata r:id="rId132" o:title=""/>
            </v:shape>
            <v:shape id="_x0000_s1489" type="#_x0000_t75" style="position:absolute;left:5770;top:2095;width:4929;height:2317">
              <v:imagedata r:id="rId133" o:title=""/>
            </v:shape>
            <v:group id="_x0000_s1486" style="position:absolute;left:10025;top:2052;width:785;height:323" coordorigin="10025,2052" coordsize="785,323">
              <v:shape id="_x0000_s1488" style="position:absolute;left:10025;top:2052;width:785;height:323" coordorigin="10025,2052" coordsize="785,323" path="m10025,2374r785,l10810,2052r-785,l10025,2374xe" stroked="f">
                <v:path arrowok="t"/>
              </v:shape>
              <v:shape id="_x0000_s1487" type="#_x0000_t75" style="position:absolute;left:468;top:1932;width:5253;height:2485">
                <v:imagedata r:id="rId134" o:title=""/>
              </v:shape>
            </v:group>
            <v:group id="_x0000_s1484" style="position:absolute;left:620;top:4141;width:4300;height:879" coordorigin="620,4141" coordsize="4300,879">
              <v:shape id="_x0000_s1485" style="position:absolute;left:620;top:4141;width:4300;height:879" coordorigin="620,4141" coordsize="4300,879" path="m620,5020r4300,l4920,4141r-4300,l620,5020xe" stroked="f">
                <v:path arrowok="t"/>
              </v:shape>
            </v:group>
            <v:group id="_x0000_s1482" style="position:absolute;left:1706;top:2541;width:979;height:980" coordorigin="1706,2541" coordsize="979,980">
              <v:shape id="_x0000_s1483" style="position:absolute;left:1706;top:2541;width:979;height:980" coordorigin="1706,2541" coordsize="979,980" path="m1706,3521r979,-980e" filled="f" strokecolor="red">
                <v:path arrowok="t"/>
              </v:shape>
            </v:group>
            <v:group id="_x0000_s1480" style="position:absolute;left:2993;top:2227;width:20;height:1573" coordorigin="2993,2227" coordsize="20,1573">
              <v:shape id="_x0000_s1481" style="position:absolute;left:2993;top:2227;width:20;height:1573" coordorigin="2993,2227" coordsize="20,1573" path="m3013,3800l2993,2227e" filled="f" strokecolor="red">
                <v:path arrowok="t"/>
              </v:shape>
            </v:group>
            <v:group id="_x0000_s1478" style="position:absolute;left:6476;top:2474;width:1336;height:1218" coordorigin="6476,2474" coordsize="1336,1218">
              <v:shape id="_x0000_s1479" style="position:absolute;left:6476;top:2474;width:1336;height:1218" coordorigin="6476,2474" coordsize="1336,1218" path="m6476,3692l7812,2474e" filled="f" strokecolor="red">
                <v:path arrowok="t"/>
              </v:shape>
            </v:group>
            <v:group id="_x0000_s1475" style="position:absolute;left:8366;top:2600;width:2;height:1358" coordorigin="8366,2600" coordsize="2,1358">
              <v:shape id="_x0000_s1477" style="position:absolute;left:8366;top:2600;width:2;height:1358" coordorigin="8366,2600" coordsize="0,1358" path="m8366,3958r,-1358e" filled="f" strokecolor="red">
                <v:path arrowok="t"/>
              </v:shape>
              <v:shape id="_x0000_s1476" type="#_x0000_t75" style="position:absolute;left:446;top:6665;width:5253;height:2578">
                <v:imagedata r:id="rId135" o:title=""/>
              </v:shape>
            </v:group>
            <v:group id="_x0000_s1473" style="position:absolute;left:742;top:8883;width:3506;height:649" coordorigin="742,8883" coordsize="3506,649">
              <v:shape id="_x0000_s1474" style="position:absolute;left:742;top:8883;width:3506;height:649" coordorigin="742,8883" coordsize="3506,649" path="m742,9532r3506,l4248,8883r-3506,l742,9532xe" stroked="f">
                <v:path arrowok="t"/>
              </v:shape>
            </v:group>
            <v:group id="_x0000_s1471" style="position:absolute;left:5700;top:1701;width:26;height:12913" coordorigin="5700,1701" coordsize="26,12913">
              <v:shape id="_x0000_s1472" style="position:absolute;left:5700;top:1701;width:26;height:12913" coordorigin="5700,1701" coordsize="26,12913" path="m5700,1701r26,12913e" filled="f" strokecolor="#00b1a9">
                <v:path arrowok="t"/>
              </v:shape>
            </v:group>
            <v:group id="_x0000_s1468" style="position:absolute;left:4364;top:6868;width:81;height:786" coordorigin="4364,6868" coordsize="81,786">
              <v:shape id="_x0000_s1470" style="position:absolute;left:4364;top:6868;width:81;height:786" coordorigin="4364,6868" coordsize="81,786" path="m4445,7654r-81,-786e" filled="f" strokecolor="red">
                <v:path arrowok="t"/>
              </v:shape>
              <v:shape id="_x0000_s1469" type="#_x0000_t75" style="position:absolute;left:5949;top:6886;width:5138;height:2297">
                <v:imagedata r:id="rId136" o:title=""/>
              </v:shape>
            </v:group>
            <v:group id="_x0000_s1466" style="position:absolute;left:6467;top:8917;width:3037;height:391" coordorigin="6467,8917" coordsize="3037,391">
              <v:shape id="_x0000_s1467" style="position:absolute;left:6467;top:8917;width:3037;height:391" coordorigin="6467,8917" coordsize="3037,391" path="m6467,9308r3037,l9504,8917r-3037,l6467,9308xe" stroked="f">
                <v:path arrowok="t"/>
              </v:shape>
            </v:group>
            <v:group id="_x0000_s1464" style="position:absolute;left:9900;top:7161;width:417;height:618" coordorigin="9900,7161" coordsize="417,618">
              <v:shape id="_x0000_s1465" style="position:absolute;left:9900;top:7161;width:417;height:618" coordorigin="9900,7161" coordsize="417,618" path="m9900,7779r417,-618e" filled="f" strokecolor="red">
                <v:path arrowok="t"/>
              </v:shape>
            </v:group>
            <v:group id="_x0000_s1462" style="position:absolute;left:9155;top:11391;width:648;height:1201" coordorigin="9155,11391" coordsize="648,1201">
              <v:shape id="_x0000_s1463" style="position:absolute;left:9155;top:11391;width:648;height:1201" coordorigin="9155,11391" coordsize="648,1201" path="m9803,12592l9155,11391e" filled="f" strokecolor="red">
                <v:path arrowok="t"/>
              </v:shape>
            </v:group>
            <v:group id="_x0000_s1460" style="position:absolute;left:2566;top:7780;width:882;height:913" coordorigin="2566,7780" coordsize="882,913">
              <v:shape id="_x0000_s1461" style="position:absolute;left:2566;top:7780;width:882;height:913" coordorigin="2566,7780" coordsize="882,913" path="m2566,8693r882,-913e" filled="f" strokecolor="red">
                <v:path arrowok="t"/>
              </v:shape>
            </v:group>
            <v:group id="_x0000_s1458" style="position:absolute;left:7979;top:7734;width:832;height:1020" coordorigin="7979,7734" coordsize="832,1020">
              <v:shape id="_x0000_s1459" style="position:absolute;left:7979;top:7734;width:832;height:1020" coordorigin="7979,7734" coordsize="832,1020" path="m7979,8754l8811,7734e" filled="f" strokecolor="red">
                <v:path arrowok="t"/>
              </v:shape>
            </v:group>
            <v:group id="_x0000_s1456" style="position:absolute;left:9289;top:8470;width:93;height:649" coordorigin="9289,8470" coordsize="93,649">
              <v:shape id="_x0000_s1457" style="position:absolute;left:9289;top:8470;width:93;height:649" coordorigin="9289,8470" coordsize="93,649" path="m9289,9119r93,-649e" filled="f" strokecolor="red">
                <v:path arrowok="t"/>
              </v:shape>
            </v:group>
            <v:group id="_x0000_s1453" style="position:absolute;left:10000;top:11581;width:583;height:440" coordorigin="10000,11581" coordsize="583,440">
              <v:shape id="_x0000_s1455" style="position:absolute;left:10000;top:11581;width:583;height:440" coordorigin="10000,11581" coordsize="583,440" path="m10000,12021r583,l10583,11581r-583,l10000,12021xe" stroked="f">
                <v:path arrowok="t"/>
              </v:shape>
              <v:shape id="_x0000_s1454" type="#_x0000_t75" style="position:absolute;left:495;top:11606;width:4783;height:2296">
                <v:imagedata r:id="rId137" o:title=""/>
              </v:shape>
            </v:group>
            <v:group id="_x0000_s1451" style="position:absolute;left:4718;top:11391;width:625;height:620" coordorigin="4718,11391" coordsize="625,620">
              <v:shape id="_x0000_s1452" style="position:absolute;left:4718;top:11391;width:625;height:620" coordorigin="4718,11391" coordsize="625,620" path="m4718,12011r625,l5343,11391r-625,l4718,12011xe" stroked="f">
                <v:path arrowok="t"/>
              </v:shape>
            </v:group>
            <v:group id="_x0000_s1449" style="position:absolute;left:3761;top:11391;width:575;height:783" coordorigin="3761,11391" coordsize="575,783">
              <v:shape id="_x0000_s1450" style="position:absolute;left:3761;top:11391;width:575;height:783" coordorigin="3761,11391" coordsize="575,783" path="m4336,12174r-575,-783e" filled="f" strokecolor="red">
                <v:path arrowok="t"/>
              </v:shape>
            </v:group>
            <v:group id="_x0000_s1447" style="position:absolute;left:7520;top:12387;width:1073;height:1093" coordorigin="7520,12387" coordsize="1073,1093">
              <v:shape id="_x0000_s1448" style="position:absolute;left:7520;top:12387;width:1073;height:1093" coordorigin="7520,12387" coordsize="1073,1093" path="m7520,13480l8593,12387e" filled="f" strokecolor="red">
                <v:path arrowok="t"/>
              </v:shape>
            </v:group>
            <v:group id="_x0000_s1445" style="position:absolute;left:9581;top:13152;width:7;height:568" coordorigin="9581,13152" coordsize="7,568">
              <v:shape id="_x0000_s1446" style="position:absolute;left:9581;top:13152;width:7;height:568" coordorigin="9581,13152" coordsize="7,568" path="m9581,13720r7,-568e" filled="f" strokecolor="red">
                <v:path arrowok="t"/>
              </v:shape>
            </v:group>
            <v:group id="_x0000_s1443" style="position:absolute;left:2720;top:12567;width:700;height:806" coordorigin="2720,12567" coordsize="700,806">
              <v:shape id="_x0000_s1444" style="position:absolute;left:2720;top:12567;width:700;height:806" coordorigin="2720,12567" coordsize="700,806" path="m2720,13373r700,-806e" filled="f" strokecolor="red">
                <v:path arrowok="t"/>
              </v:shape>
            </v:group>
            <v:group id="_x0000_s1441" style="position:absolute;left:4093;top:13060;width:280;height:893" coordorigin="4093,13060" coordsize="280,893">
              <v:shape id="_x0000_s1442" style="position:absolute;left:4093;top:13060;width:280;height:893" coordorigin="4093,13060" coordsize="280,893" path="m4373,13953r-280,-893e" filled="f" strokecolor="red">
                <v:path arrowok="t"/>
              </v:shape>
            </v:group>
            <v:group id="_x0000_s1439" style="position:absolute;left:99;top:13528;width:4113;height:400" coordorigin="99,13528" coordsize="4113,400">
              <v:shape id="_x0000_s1440" style="position:absolute;left:99;top:13528;width:4113;height:400" coordorigin="99,13528" coordsize="4113,400" path="m99,13928r4113,l4212,13528r-4113,l99,13928xe" stroked="f">
                <v:path arrowok="t"/>
              </v:shape>
            </v:group>
            <v:group id="_x0000_s1437" style="position:absolute;left:5833;top:13587;width:3609;height:265" coordorigin="5833,13587" coordsize="3609,265">
              <v:shape id="_x0000_s1438" style="position:absolute;left:5833;top:13587;width:3609;height:265" coordorigin="5833,13587" coordsize="3609,265" path="m5833,13852r3609,l9442,13587r-3609,l5833,13852xe" stroked="f">
                <v:path arrowok="t"/>
              </v:shape>
            </v:group>
            <v:group id="_x0000_s1435" style="position:absolute;left:9800;top:6081;width:2040;height:1121" coordorigin="9800,6081" coordsize="2040,1121">
              <v:shape id="_x0000_s1436" style="position:absolute;left:9800;top:6081;width:2040;height:1121" coordorigin="9800,6081" coordsize="2040,1121" path="m9800,7202r2040,l11840,6081r-2040,l9800,7202xe" stroked="f">
                <v:path arrowok="t"/>
              </v:shape>
            </v:group>
            <v:group id="_x0000_s1433" style="position:absolute;left:560;top:5241;width:10860;height:2" coordorigin="560,5241" coordsize="10860,2">
              <v:shape id="_x0000_s1434" style="position:absolute;left:560;top:5241;width:10860;height:2" coordorigin="560,5241" coordsize="10860,0" path="m560,5241r10860,e" filled="f" strokecolor="#00b1a9">
                <v:path arrowok="t"/>
              </v:shape>
            </v:group>
            <v:group id="_x0000_s1431" style="position:absolute;left:500;top:10141;width:10860;height:2" coordorigin="500,10141" coordsize="10860,2">
              <v:shape id="_x0000_s1432" style="position:absolute;left:500;top:10141;width:10860;height:2" coordorigin="500,10141" coordsize="10860,0" path="m500,10141r10860,e" filled="f" strokecolor="#00b1a9">
                <v:path arrowok="t"/>
              </v:shape>
            </v:group>
            <v:group id="_x0000_s1429" style="position:absolute;left:4720;top:1881;width:785;height:220" coordorigin="4720,1881" coordsize="785,220">
              <v:shape id="_x0000_s1430" style="position:absolute;left:4720;top:1881;width:785;height:220" coordorigin="4720,1881" coordsize="785,220" path="m4720,2101r785,l5505,1881r-785,l4720,2101xe" stroked="f">
                <v:path arrowok="t"/>
              </v:shape>
            </v:group>
            <v:group id="_x0000_s1427" style="position:absolute;left:4146;top:8367;width:66;height:660" coordorigin="4146,8367" coordsize="66,660">
              <v:shape id="_x0000_s1428" style="position:absolute;left:4146;top:8367;width:66;height:660" coordorigin="4146,8367" coordsize="66,660" path="m4212,9027r-66,-660e" filled="f" strokecolor="red">
                <v:path arrowok="t"/>
              </v:shape>
            </v:group>
            <w10:wrap anchorx="page" anchory="page"/>
          </v:group>
        </w:pict>
      </w:r>
    </w:p>
    <w:p w:rsidR="00694098" w:rsidRDefault="00F47497">
      <w:pPr>
        <w:pStyle w:val="BodyText"/>
        <w:ind w:left="451"/>
        <w:rPr>
          <w:rFonts w:ascii="Calibri" w:eastAsia="Calibri" w:hAnsi="Calibri" w:cs="Calibri"/>
        </w:rPr>
      </w:pPr>
      <w:r>
        <w:rPr>
          <w:rFonts w:ascii="Calibri"/>
        </w:rPr>
        <w:t>Broad white tips to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greater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secondary coverts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form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wing-bar that is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narrower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than in the adult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male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0"/>
        <w:rPr>
          <w:rFonts w:ascii="Calibri" w:eastAsia="Calibri" w:hAnsi="Calibri" w:cs="Calibri"/>
          <w:sz w:val="28"/>
          <w:szCs w:val="28"/>
        </w:rPr>
      </w:pPr>
    </w:p>
    <w:p w:rsidR="00694098" w:rsidRDefault="00F47497">
      <w:pPr>
        <w:pStyle w:val="BodyText"/>
        <w:ind w:left="307"/>
        <w:jc w:val="both"/>
        <w:rPr>
          <w:rFonts w:ascii="Calibri" w:eastAsia="Calibri" w:hAnsi="Calibri" w:cs="Calibri"/>
        </w:rPr>
      </w:pPr>
      <w:r>
        <w:rPr>
          <w:rFonts w:ascii="Calibri"/>
        </w:rPr>
        <w:t>Speculum narrower than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 mal</w:t>
      </w:r>
      <w:r>
        <w:rPr>
          <w:rFonts w:ascii="Calibri"/>
        </w:rPr>
        <w:t>e, but bigger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than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 adult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female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F47497">
      <w:pPr>
        <w:pStyle w:val="BodyText"/>
        <w:spacing w:before="162"/>
        <w:ind w:left="451"/>
        <w:rPr>
          <w:rFonts w:ascii="Calibri" w:eastAsia="Calibri" w:hAnsi="Calibri" w:cs="Calibri"/>
        </w:rPr>
      </w:pPr>
      <w:r>
        <w:rPr>
          <w:rFonts w:ascii="Calibri"/>
        </w:rPr>
        <w:t>Outer greater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secondary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 have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narrower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white tips than those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female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19"/>
          <w:szCs w:val="19"/>
        </w:rPr>
      </w:pPr>
    </w:p>
    <w:p w:rsidR="00694098" w:rsidRDefault="00F47497">
      <w:pPr>
        <w:pStyle w:val="BodyText"/>
        <w:ind w:left="405" w:right="1008"/>
        <w:rPr>
          <w:rFonts w:ascii="Calibri" w:eastAsia="Calibri" w:hAnsi="Calibri" w:cs="Calibri"/>
        </w:rPr>
      </w:pPr>
      <w:r>
        <w:rPr>
          <w:rFonts w:ascii="Calibri"/>
        </w:rPr>
        <w:t>Speculum narrower and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duller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than in adult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female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4" w:space="720" w:equalWidth="0">
            <w:col w:w="2639" w:space="40"/>
            <w:col w:w="2520" w:space="345"/>
            <w:col w:w="2443" w:space="40"/>
            <w:col w:w="3883"/>
          </w:cols>
        </w:sectPr>
      </w:pPr>
    </w:p>
    <w:p w:rsidR="00694098" w:rsidRDefault="00694098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footerReference w:type="default" r:id="rId138"/>
          <w:pgSz w:w="11910" w:h="16850"/>
          <w:pgMar w:top="820" w:right="400" w:bottom="660" w:left="20" w:header="0" w:footer="474" w:gutter="0"/>
          <w:cols w:space="720"/>
        </w:sectPr>
      </w:pPr>
    </w:p>
    <w:p w:rsidR="00694098" w:rsidRDefault="00F47497">
      <w:pPr>
        <w:pStyle w:val="Heading1"/>
        <w:spacing w:before="82"/>
        <w:ind w:left="700"/>
        <w:rPr>
          <w:b w:val="0"/>
          <w:bCs w:val="0"/>
        </w:rPr>
      </w:pPr>
      <w:r>
        <w:pict>
          <v:group id="_x0000_s1424" style="position:absolute;left:0;text-align:left;margin-left:202.6pt;margin-top:-8.35pt;width:22.65pt;height:17pt;z-index:-308320;mso-position-horizontal-relative:page" coordorigin="4052,-167" coordsize="453,340">
            <v:shape id="_x0000_s1425" style="position:absolute;left:4052;top:-167;width:453;height:340" coordorigin="4052,-167" coordsize="453,340" path="m4448,-167r-339,l4056,-132r-4,249l4056,139r13,18l4087,169r22,4l4448,173r53,-34l4505,-110r-4,-22l4488,-150r-18,-12l4448,-167xe" stroked="f">
              <v:path arrowok="t"/>
            </v:shape>
            <w10:wrap anchorx="page"/>
          </v:group>
        </w:pict>
      </w:r>
      <w:bookmarkStart w:id="45" w:name="_TOC_250002"/>
      <w:r>
        <w:rPr>
          <w:color w:val="00B1A9"/>
        </w:rPr>
        <w:t>Appendix 5: Pacific Black</w:t>
      </w:r>
      <w:r>
        <w:rPr>
          <w:color w:val="00B1A9"/>
          <w:spacing w:val="-12"/>
        </w:rPr>
        <w:t xml:space="preserve"> </w:t>
      </w:r>
      <w:r>
        <w:rPr>
          <w:color w:val="00B1A9"/>
        </w:rPr>
        <w:t>Duck</w:t>
      </w:r>
      <w:bookmarkEnd w:id="45"/>
    </w:p>
    <w:p w:rsidR="00694098" w:rsidRDefault="00F47497">
      <w:pPr>
        <w:pStyle w:val="Heading2"/>
        <w:spacing w:before="58"/>
        <w:ind w:left="222"/>
        <w:rPr>
          <w:i w:val="0"/>
        </w:rPr>
      </w:pPr>
      <w:r>
        <w:rPr>
          <w:i w:val="0"/>
        </w:rPr>
        <w:br w:type="column"/>
      </w:r>
      <w:r>
        <w:rPr>
          <w:color w:val="00B1A9"/>
        </w:rPr>
        <w:t>Anas</w:t>
      </w:r>
      <w:r>
        <w:rPr>
          <w:color w:val="00B1A9"/>
          <w:spacing w:val="-6"/>
        </w:rPr>
        <w:t xml:space="preserve"> </w:t>
      </w:r>
      <w:proofErr w:type="spellStart"/>
      <w:r>
        <w:rPr>
          <w:color w:val="00B1A9"/>
        </w:rPr>
        <w:t>superciliosa</w:t>
      </w:r>
      <w:proofErr w:type="spellEnd"/>
    </w:p>
    <w:p w:rsidR="00694098" w:rsidRDefault="00694098">
      <w:pPr>
        <w:sectPr w:rsidR="00694098">
          <w:type w:val="continuous"/>
          <w:pgSz w:w="11910" w:h="16850"/>
          <w:pgMar w:top="480" w:right="400" w:bottom="280" w:left="20" w:header="720" w:footer="720" w:gutter="0"/>
          <w:cols w:num="2" w:space="720" w:equalWidth="0">
            <w:col w:w="5462" w:space="40"/>
            <w:col w:w="5988"/>
          </w:cols>
        </w:sect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sz w:val="20"/>
          <w:szCs w:val="20"/>
        </w:rPr>
        <w:sectPr w:rsidR="00694098">
          <w:type w:val="continuous"/>
          <w:pgSz w:w="11910" w:h="16850"/>
          <w:pgMar w:top="480" w:right="400" w:bottom="280" w:left="20" w:header="720" w:footer="720" w:gutter="0"/>
          <w:cols w:space="720"/>
        </w:sectPr>
      </w:pPr>
    </w:p>
    <w:p w:rsidR="00694098" w:rsidRDefault="00F47497">
      <w:pPr>
        <w:pStyle w:val="Heading3"/>
        <w:spacing w:before="70"/>
        <w:ind w:left="1398"/>
        <w:rPr>
          <w:b w:val="0"/>
          <w:bCs w:val="0"/>
        </w:rPr>
      </w:pPr>
      <w:r>
        <w:pict>
          <v:group id="_x0000_s1412" style="position:absolute;left:0;text-align:left;margin-left:6.25pt;margin-top:17.35pt;width:563.7pt;height:161.35pt;z-index:-308344;mso-position-horizontal-relative:page" coordorigin="125,347" coordsize="11274,3227">
            <v:shape id="_x0000_s1423" type="#_x0000_t75" style="position:absolute;left:4240;top:352;width:3740;height:2842">
              <v:imagedata r:id="rId139" o:title=""/>
            </v:shape>
            <v:group id="_x0000_s1421" style="position:absolute;left:5254;top:1180;width:428;height:474" coordorigin="5254,1180" coordsize="428,474">
              <v:shape id="_x0000_s1422" style="position:absolute;left:5254;top:1180;width:428;height:474" coordorigin="5254,1180" coordsize="428,474" path="m5254,1654r428,-474e" filled="f" strokecolor="red">
                <v:path arrowok="t"/>
              </v:shape>
            </v:group>
            <v:group id="_x0000_s1418" style="position:absolute;left:4125;top:347;width:2669;height:848" coordorigin="4125,347" coordsize="2669,848">
              <v:shape id="_x0000_s1420" style="position:absolute;left:4125;top:347;width:2669;height:848" coordorigin="4125,347" coordsize="2669,848" path="m4125,1195r2669,l6794,347r-2669,l4125,1195xe" stroked="f">
                <v:path arrowok="t"/>
              </v:shape>
              <v:shape id="_x0000_s1419" type="#_x0000_t75" style="position:absolute;left:7891;top:389;width:3508;height:2609">
                <v:imagedata r:id="rId140" o:title=""/>
              </v:shape>
            </v:group>
            <v:group id="_x0000_s1415" style="position:absolute;left:1499;top:1518;width:132;height:519" coordorigin="1499,1518" coordsize="132,519">
              <v:shape id="_x0000_s1417" style="position:absolute;left:1499;top:1518;width:132;height:519" coordorigin="1499,1518" coordsize="132,519" path="m1499,2037r132,-519e" filled="f" strokecolor="red">
                <v:path arrowok="t"/>
              </v:shape>
              <v:shape id="_x0000_s1416" type="#_x0000_t75" style="position:absolute;left:125;top:644;width:4040;height:2930">
                <v:imagedata r:id="rId141" o:title=""/>
              </v:shape>
            </v:group>
            <v:group id="_x0000_s1413" style="position:absolute;left:3854;top:2594;width:396;height:787" coordorigin="3854,2594" coordsize="396,787">
              <v:shape id="_x0000_s1414" style="position:absolute;left:3854;top:2594;width:396;height:787" coordorigin="3854,2594" coordsize="396,787" path="m3854,3381r396,l4250,2594r-396,l3854,3381xe" stroked="f">
                <v:path arrowok="t"/>
              </v:shape>
            </v:group>
            <w10:wrap anchorx="page"/>
          </v:group>
        </w:pict>
      </w: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spacing w:before="44"/>
        <w:ind w:left="1425"/>
        <w:rPr>
          <w:rFonts w:ascii="Calibri" w:eastAsia="Calibri" w:hAnsi="Calibri" w:cs="Calibri"/>
          <w:sz w:val="28"/>
          <w:szCs w:val="28"/>
        </w:rPr>
      </w:pPr>
      <w:r>
        <w:br w:type="column"/>
      </w:r>
      <w:r>
        <w:rPr>
          <w:rFonts w:ascii="Calibri"/>
          <w:b/>
          <w:color w:val="00B1A9"/>
          <w:sz w:val="28"/>
        </w:rPr>
        <w:t>Adult</w:t>
      </w:r>
      <w:r>
        <w:rPr>
          <w:rFonts w:ascii="Calibri"/>
          <w:b/>
          <w:color w:val="00B1A9"/>
          <w:spacing w:val="-6"/>
          <w:sz w:val="28"/>
        </w:rPr>
        <w:t xml:space="preserve"> </w:t>
      </w:r>
      <w:r>
        <w:rPr>
          <w:rFonts w:ascii="Calibri"/>
          <w:b/>
          <w:color w:val="00B1A9"/>
          <w:sz w:val="28"/>
        </w:rPr>
        <w:t>female</w:t>
      </w:r>
    </w:p>
    <w:p w:rsidR="00694098" w:rsidRDefault="00F47497">
      <w:pPr>
        <w:pStyle w:val="BodyText"/>
        <w:spacing w:before="34"/>
        <w:ind w:left="1398"/>
        <w:rPr>
          <w:rFonts w:ascii="Calibri" w:eastAsia="Calibri" w:hAnsi="Calibri" w:cs="Calibri"/>
        </w:rPr>
      </w:pPr>
      <w:r>
        <w:pict>
          <v:shape id="_x0000_s1411" type="#_x0000_t202" style="position:absolute;left:0;text-align:left;margin-left:6.25pt;margin-top:12.9pt;width:202pt;height:146.5pt;z-index:-308416;mso-position-horizontal-relative:page" filled="f" stroked="f">
            <v:textbox inset="0,0,0,0">
              <w:txbxContent>
                <w:p w:rsidR="00694098" w:rsidRDefault="00F47497">
                  <w:pPr>
                    <w:pStyle w:val="BodyText"/>
                    <w:spacing w:before="88"/>
                    <w:ind w:left="1205" w:right="1589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/>
                      <w:w w:val="99"/>
                    </w:rPr>
                    <w:t>Mo</w:t>
                  </w:r>
                  <w:r>
                    <w:rPr>
                      <w:rFonts w:ascii="Calibri"/>
                      <w:spacing w:val="-1"/>
                      <w:w w:val="99"/>
                    </w:rPr>
                    <w:t>s</w:t>
                  </w:r>
                  <w:r>
                    <w:rPr>
                      <w:rFonts w:ascii="Calibri"/>
                      <w:w w:val="99"/>
                    </w:rPr>
                    <w:t>t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</w:rPr>
                    <w:t>m</w:t>
                  </w:r>
                  <w:r>
                    <w:rPr>
                      <w:rFonts w:ascii="Calibri"/>
                      <w:w w:val="99"/>
                    </w:rPr>
                    <w:t>a</w:t>
                  </w:r>
                  <w:r>
                    <w:rPr>
                      <w:rFonts w:ascii="Calibri"/>
                      <w:spacing w:val="2"/>
                      <w:w w:val="99"/>
                    </w:rPr>
                    <w:t>l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s ha</w:t>
                  </w:r>
                  <w:r>
                    <w:rPr>
                      <w:rFonts w:ascii="Calibri"/>
                      <w:spacing w:val="-1"/>
                      <w:w w:val="99"/>
                    </w:rPr>
                    <w:t>v</w:t>
                  </w:r>
                  <w:r>
                    <w:rPr>
                      <w:rFonts w:ascii="Calibri"/>
                      <w:w w:val="99"/>
                    </w:rPr>
                    <w:t>e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</w:rPr>
                    <w:t>b</w:t>
                  </w:r>
                  <w:r>
                    <w:rPr>
                      <w:rFonts w:ascii="Calibri"/>
                      <w:w w:val="99"/>
                    </w:rPr>
                    <w:t xml:space="preserve">lack- </w:t>
                  </w:r>
                  <w:proofErr w:type="spellStart"/>
                  <w:r>
                    <w:rPr>
                      <w:rFonts w:ascii="Calibri"/>
                      <w:w w:val="99"/>
                    </w:rPr>
                    <w:t>c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ntred</w:t>
                  </w:r>
                  <w:proofErr w:type="spellEnd"/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t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rtia</w:t>
                  </w:r>
                  <w:r>
                    <w:rPr>
                      <w:rFonts w:ascii="Calibri"/>
                      <w:spacing w:val="2"/>
                      <w:w w:val="99"/>
                    </w:rPr>
                    <w:t>l</w:t>
                  </w:r>
                  <w:r>
                    <w:rPr>
                      <w:rFonts w:ascii="Calibri"/>
                      <w:w w:val="99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rFonts w:ascii="Calibri"/>
        </w:rPr>
        <w:t>females often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have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buff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markings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within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tertials</w:t>
      </w:r>
    </w:p>
    <w:p w:rsidR="00694098" w:rsidRDefault="00F47497">
      <w:pPr>
        <w:pStyle w:val="Heading3"/>
        <w:spacing w:before="75"/>
        <w:ind w:left="0" w:right="415"/>
        <w:jc w:val="center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B1A9"/>
        </w:rPr>
        <w:t>Juvenile</w:t>
      </w:r>
    </w:p>
    <w:p w:rsidR="00694098" w:rsidRDefault="00694098">
      <w:pPr>
        <w:jc w:val="center"/>
        <w:sectPr w:rsidR="00694098">
          <w:type w:val="continuous"/>
          <w:pgSz w:w="11910" w:h="16850"/>
          <w:pgMar w:top="480" w:right="400" w:bottom="280" w:left="20" w:header="720" w:footer="720" w:gutter="0"/>
          <w:cols w:num="3" w:space="720" w:equalWidth="0">
            <w:col w:w="2675" w:space="897"/>
            <w:col w:w="2958" w:space="797"/>
            <w:col w:w="4163"/>
          </w:cols>
        </w:sect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19"/>
          <w:szCs w:val="19"/>
        </w:rPr>
      </w:pPr>
    </w:p>
    <w:p w:rsidR="00694098" w:rsidRDefault="00F47497">
      <w:pPr>
        <w:pStyle w:val="BodyText"/>
        <w:tabs>
          <w:tab w:val="left" w:pos="8341"/>
        </w:tabs>
        <w:spacing w:before="70"/>
        <w:ind w:left="4783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Wing: 248–271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</w:rPr>
        <w:tab/>
        <w:t xml:space="preserve">Wing:  </w:t>
      </w:r>
      <w:r>
        <w:rPr>
          <w:rFonts w:ascii="Times New Roman" w:eastAsia="Times New Roman" w:hAnsi="Times New Roman" w:cs="Times New Roman"/>
        </w:rPr>
        <w:t xml:space="preserve">♂ </w:t>
      </w:r>
      <w:r>
        <w:rPr>
          <w:rFonts w:ascii="Calibri" w:eastAsia="Calibri" w:hAnsi="Calibri" w:cs="Calibri"/>
        </w:rPr>
        <w:t>259–277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00" w:bottom="280" w:left="20" w:header="720" w:footer="720" w:gutter="0"/>
          <w:cols w:space="720"/>
        </w:sectPr>
      </w:pPr>
    </w:p>
    <w:p w:rsidR="00694098" w:rsidRDefault="00694098">
      <w:pPr>
        <w:spacing w:before="12"/>
        <w:rPr>
          <w:rFonts w:ascii="Calibri" w:eastAsia="Calibri" w:hAnsi="Calibri" w:cs="Calibri"/>
          <w:sz w:val="26"/>
          <w:szCs w:val="26"/>
        </w:rPr>
      </w:pPr>
    </w:p>
    <w:p w:rsidR="00694098" w:rsidRDefault="00F47497">
      <w:pPr>
        <w:pStyle w:val="BodyText"/>
        <w:ind w:left="107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 (95% CI): 264–287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ListParagraph"/>
        <w:numPr>
          <w:ilvl w:val="1"/>
          <w:numId w:val="13"/>
        </w:numPr>
        <w:tabs>
          <w:tab w:val="left" w:pos="1478"/>
        </w:tabs>
        <w:spacing w:before="140"/>
        <w:ind w:hanging="40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br w:type="column"/>
      </w:r>
      <w:r>
        <w:rPr>
          <w:rFonts w:ascii="Calibri"/>
          <w:sz w:val="20"/>
        </w:rPr>
        <w:t>broader buff fringes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z w:val="20"/>
        </w:rPr>
        <w:t>to</w:t>
      </w:r>
      <w:r>
        <w:rPr>
          <w:rFonts w:ascii="Calibri"/>
          <w:w w:val="99"/>
          <w:sz w:val="20"/>
        </w:rPr>
        <w:t xml:space="preserve"> </w:t>
      </w:r>
      <w:r>
        <w:rPr>
          <w:rFonts w:ascii="Calibri"/>
          <w:sz w:val="20"/>
        </w:rPr>
        <w:t>body feathers than</w:t>
      </w:r>
      <w:r>
        <w:rPr>
          <w:rFonts w:ascii="Calibri"/>
          <w:spacing w:val="-12"/>
          <w:sz w:val="20"/>
        </w:rPr>
        <w:t xml:space="preserve"> </w:t>
      </w:r>
      <w:r>
        <w:rPr>
          <w:rFonts w:ascii="Calibri"/>
          <w:sz w:val="20"/>
        </w:rPr>
        <w:t>males</w:t>
      </w:r>
    </w:p>
    <w:p w:rsidR="00694098" w:rsidRDefault="00F47497">
      <w:pPr>
        <w:pStyle w:val="ListParagraph"/>
        <w:numPr>
          <w:ilvl w:val="1"/>
          <w:numId w:val="13"/>
        </w:numPr>
        <w:tabs>
          <w:tab w:val="left" w:pos="1478"/>
        </w:tabs>
        <w:spacing w:line="242" w:lineRule="exact"/>
        <w:ind w:hanging="4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smaller than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</w:rPr>
        <w:t>♂</w:t>
      </w:r>
    </w:p>
    <w:p w:rsidR="00694098" w:rsidRDefault="00F47497">
      <w:pPr>
        <w:pStyle w:val="BodyText"/>
        <w:ind w:left="1048" w:right="630"/>
        <w:jc w:val="center"/>
        <w:rPr>
          <w:rFonts w:ascii="Calibri" w:eastAsia="Calibri" w:hAnsi="Calibri" w:cs="Calibri"/>
        </w:rPr>
      </w:pPr>
      <w:r>
        <w:br w:type="column"/>
      </w:r>
      <w:r>
        <w:rPr>
          <w:rFonts w:cs="Arial"/>
        </w:rPr>
        <w:t xml:space="preserve">♀ </w:t>
      </w:r>
      <w:r>
        <w:rPr>
          <w:rFonts w:ascii="Calibri" w:eastAsia="Calibri" w:hAnsi="Calibri" w:cs="Calibri"/>
        </w:rPr>
        <w:t>238–265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spacing w:before="118"/>
        <w:ind w:left="1072" w:right="630"/>
        <w:jc w:val="center"/>
        <w:rPr>
          <w:rFonts w:ascii="Calibri" w:eastAsia="Calibri" w:hAnsi="Calibri" w:cs="Calibri"/>
        </w:rPr>
      </w:pPr>
      <w:r>
        <w:rPr>
          <w:rFonts w:ascii="Calibri"/>
        </w:rPr>
        <w:t>Small body feathers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contribute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to more streaked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appearance</w:t>
      </w:r>
    </w:p>
    <w:p w:rsidR="00694098" w:rsidRDefault="00694098">
      <w:pPr>
        <w:jc w:val="center"/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00" w:bottom="280" w:left="20" w:header="720" w:footer="720" w:gutter="0"/>
          <w:cols w:num="3" w:space="720" w:equalWidth="0">
            <w:col w:w="3382" w:space="231"/>
            <w:col w:w="3544" w:space="117"/>
            <w:col w:w="4216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2"/>
        <w:rPr>
          <w:rFonts w:ascii="Calibri" w:eastAsia="Calibri" w:hAnsi="Calibri" w:cs="Calibri"/>
          <w:sz w:val="28"/>
          <w:szCs w:val="28"/>
        </w:rPr>
      </w:pPr>
    </w:p>
    <w:p w:rsidR="00694098" w:rsidRDefault="00F47497">
      <w:pPr>
        <w:pStyle w:val="Heading3"/>
        <w:ind w:left="1305"/>
        <w:rPr>
          <w:b w:val="0"/>
          <w:bCs w:val="0"/>
        </w:rPr>
      </w:pPr>
      <w:r>
        <w:pict>
          <v:group id="_x0000_s1408" style="position:absolute;left:0;text-align:left;margin-left:368.6pt;margin-top:8.15pt;width:185.8pt;height:229.45pt;z-index:3448;mso-position-horizontal-relative:page" coordorigin="7372,163" coordsize="3716,4589">
            <v:shape id="_x0000_s1410" type="#_x0000_t75" style="position:absolute;left:7494;top:163;width:3593;height:4589">
              <v:imagedata r:id="rId142" o:title=""/>
            </v:shape>
            <v:shape id="_x0000_s1409" type="#_x0000_t202" style="position:absolute;left:7372;top:163;width:3716;height:4589" filled="f" stroked="f">
              <v:textbox inset="0,0,0,0">
                <w:txbxContent>
                  <w:p w:rsidR="00694098" w:rsidRDefault="00694098">
                    <w:pPr>
                      <w:rPr>
                        <w:rFonts w:ascii="Calibri" w:eastAsia="Calibri" w:hAnsi="Calibri" w:cs="Calibri"/>
                        <w:b/>
                        <w:bCs/>
                        <w:sz w:val="28"/>
                        <w:szCs w:val="28"/>
                      </w:rPr>
                    </w:pP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b/>
                        <w:bCs/>
                        <w:sz w:val="28"/>
                        <w:szCs w:val="28"/>
                      </w:rPr>
                    </w:pP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b/>
                        <w:bCs/>
                        <w:sz w:val="28"/>
                        <w:szCs w:val="28"/>
                      </w:rPr>
                    </w:pP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b/>
                        <w:bCs/>
                        <w:sz w:val="28"/>
                        <w:szCs w:val="28"/>
                      </w:rPr>
                    </w:pP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b/>
                        <w:bCs/>
                        <w:sz w:val="28"/>
                        <w:szCs w:val="28"/>
                      </w:rPr>
                    </w:pPr>
                  </w:p>
                  <w:p w:rsidR="00694098" w:rsidRDefault="00694098">
                    <w:pPr>
                      <w:rPr>
                        <w:rFonts w:ascii="Calibri" w:eastAsia="Calibri" w:hAnsi="Calibri" w:cs="Calibri"/>
                        <w:b/>
                        <w:bCs/>
                        <w:sz w:val="28"/>
                        <w:szCs w:val="28"/>
                      </w:rPr>
                    </w:pPr>
                  </w:p>
                  <w:p w:rsidR="00694098" w:rsidRDefault="00694098">
                    <w:pPr>
                      <w:spacing w:before="4"/>
                      <w:rPr>
                        <w:rFonts w:ascii="Calibri" w:eastAsia="Calibri" w:hAnsi="Calibri" w:cs="Calibri"/>
                        <w:b/>
                        <w:bCs/>
                        <w:sz w:val="40"/>
                        <w:szCs w:val="40"/>
                      </w:rPr>
                    </w:pPr>
                  </w:p>
                  <w:p w:rsidR="00694098" w:rsidRDefault="00F47497">
                    <w:pPr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Ju</w:t>
                    </w:r>
                    <w:r>
                      <w:rPr>
                        <w:rFonts w:ascii="Calibri"/>
                        <w:b/>
                        <w:color w:val="00B1A9"/>
                        <w:spacing w:val="-4"/>
                        <w:sz w:val="28"/>
                      </w:rPr>
                      <w:t>v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ile</w:t>
                    </w:r>
                  </w:p>
                  <w:p w:rsidR="00694098" w:rsidRDefault="00F47497">
                    <w:pPr>
                      <w:ind w:right="1970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arr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with notch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tips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B1A9"/>
          <w:spacing w:val="-6"/>
        </w:rPr>
        <w:t>Tail</w:t>
      </w:r>
      <w:r>
        <w:rPr>
          <w:color w:val="00B1A9"/>
          <w:spacing w:val="-10"/>
        </w:rPr>
        <w:t xml:space="preserve"> </w:t>
      </w:r>
      <w:r>
        <w:rPr>
          <w:color w:val="00B1A9"/>
        </w:rPr>
        <w:t>feathers</w:t>
      </w:r>
    </w:p>
    <w:p w:rsidR="00694098" w:rsidRDefault="00694098">
      <w:pPr>
        <w:spacing w:before="8"/>
        <w:rPr>
          <w:rFonts w:ascii="Calibri" w:eastAsia="Calibri" w:hAnsi="Calibri" w:cs="Calibri"/>
          <w:b/>
          <w:bCs/>
        </w:rPr>
      </w:pPr>
    </w:p>
    <w:p w:rsidR="00694098" w:rsidRDefault="00F47497">
      <w:pPr>
        <w:spacing w:line="4571" w:lineRule="exact"/>
        <w:ind w:left="191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90"/>
          <w:sz w:val="20"/>
          <w:szCs w:val="20"/>
        </w:rPr>
      </w:r>
      <w:r>
        <w:rPr>
          <w:rFonts w:ascii="Calibri" w:eastAsia="Calibri" w:hAnsi="Calibri" w:cs="Calibri"/>
          <w:position w:val="-90"/>
          <w:sz w:val="20"/>
          <w:szCs w:val="20"/>
        </w:rPr>
        <w:pict>
          <v:group id="_x0000_s1397" style="width:202.3pt;height:228.55pt;mso-position-horizontal-relative:char;mso-position-vertical-relative:line" coordsize="4046,4571">
            <v:shape id="_x0000_s1407" type="#_x0000_t75" style="position:absolute;width:3753;height:4571">
              <v:imagedata r:id="rId143" o:title=""/>
            </v:shape>
            <v:group id="_x0000_s1405" style="position:absolute;left:2579;top:180;width:660;height:840" coordorigin="2579,180" coordsize="660,840">
              <v:shape id="_x0000_s1406" style="position:absolute;left:2579;top:180;width:660;height:840" coordorigin="2579,180" coordsize="660,840" path="m3129,180r-458,1l2613,211r-32,56l2579,290r1,638l2610,986r56,32l2689,1020r458,-1l3205,989r32,-56l3239,910r-1,-638l3208,214r-56,-32l3129,180xe" stroked="f">
                <v:path arrowok="t"/>
              </v:shape>
            </v:group>
            <v:group id="_x0000_s1403" style="position:absolute;left:2579;top:180;width:660;height:840" coordorigin="2579,180" coordsize="660,840">
              <v:shape id="_x0000_s1404" style="position:absolute;left:2579;top:180;width:660;height:840" coordorigin="2579,180" coordsize="660,840" path="m2579,290r20,-63l2650,187r479,-7l3152,182r56,32l3238,272r1,638l3237,933r-32,56l3147,1019r-458,1l2666,1018r-56,-32l2580,928r-1,-638xe" filled="f" strokecolor="white" strokeweight="2pt">
                <v:path arrowok="t"/>
              </v:shape>
            </v:group>
            <v:group id="_x0000_s1401" style="position:absolute;left:3386;top:360;width:640;height:900" coordorigin="3386,360" coordsize="640,900">
              <v:shape id="_x0000_s1402" style="position:absolute;left:3386;top:360;width:640;height:900" coordorigin="3386,360" coordsize="640,900" path="m3919,360r-439,1l3421,388r-33,56l3386,467r1,699l3414,1225r56,33l3493,1260r439,-1l3991,1232r33,-56l4026,1153r-1,-699l3998,395r-56,-33l3919,360xe" stroked="f">
                <v:path arrowok="t"/>
              </v:shape>
            </v:group>
            <v:group id="_x0000_s1398" style="position:absolute;left:3386;top:360;width:640;height:900" coordorigin="3386,360" coordsize="640,900">
              <v:shape id="_x0000_s1400" style="position:absolute;left:3386;top:360;width:640;height:900" coordorigin="3386,360" coordsize="640,900" path="m3386,467r20,-63l3458,366r461,-6l3942,362r56,33l4025,454r1,699l4024,1176r-33,56l3932,1259r-439,1l3470,1258r-56,-33l3387,1166r-1,-699xe" filled="f" strokecolor="white" strokeweight="2pt">
                <v:path arrowok="t"/>
              </v:shape>
              <v:shape id="_x0000_s1399" type="#_x0000_t202" style="position:absolute;width:4046;height:4571" filled="f" stroked="f">
                <v:textbox inset="0,0,0,0">
                  <w:txbxContent>
                    <w:p w:rsidR="00694098" w:rsidRDefault="00694098">
                      <w:pP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694098" w:rsidRDefault="00694098">
                      <w:pP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694098" w:rsidRDefault="00694098">
                      <w:pPr>
                        <w:spacing w:before="6"/>
                        <w:rPr>
                          <w:rFonts w:ascii="Calibri" w:eastAsia="Calibri" w:hAnsi="Calibri" w:cs="Calibri"/>
                          <w:b/>
                          <w:bCs/>
                          <w:sz w:val="31"/>
                          <w:szCs w:val="31"/>
                        </w:rPr>
                      </w:pPr>
                    </w:p>
                    <w:p w:rsidR="00694098" w:rsidRDefault="00F47497">
                      <w:pPr>
                        <w:ind w:left="166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</w:p>
                    <w:p w:rsidR="00694098" w:rsidRDefault="00F47497">
                      <w:pPr>
                        <w:spacing w:before="3"/>
                        <w:ind w:left="166" w:right="249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 xml:space="preserve">road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ith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ointed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tips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  <w:b/>
          <w:bCs/>
          <w:sz w:val="21"/>
          <w:szCs w:val="21"/>
        </w:rPr>
      </w:pPr>
    </w:p>
    <w:p w:rsidR="00694098" w:rsidRDefault="00F47497">
      <w:pPr>
        <w:spacing w:line="3228" w:lineRule="exact"/>
        <w:ind w:left="86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64"/>
          <w:sz w:val="20"/>
          <w:szCs w:val="20"/>
        </w:rPr>
      </w:r>
      <w:r>
        <w:rPr>
          <w:rFonts w:ascii="Calibri" w:eastAsia="Calibri" w:hAnsi="Calibri" w:cs="Calibri"/>
          <w:position w:val="-64"/>
          <w:sz w:val="20"/>
          <w:szCs w:val="20"/>
        </w:rPr>
        <w:pict>
          <v:group id="_x0000_s1394" style="width:476.25pt;height:161.4pt;mso-position-horizontal-relative:char;mso-position-vertical-relative:line" coordsize="9525,3228">
            <v:shape id="_x0000_s1396" type="#_x0000_t75" style="position:absolute;left:4438;top:2067;width:4025;height:1161">
              <v:imagedata r:id="rId144" o:title=""/>
            </v:shape>
            <v:shape id="_x0000_s1395" type="#_x0000_t202" style="position:absolute;width:9525;height:3209" filled="f" strokecolor="#00b1a9">
              <v:textbox inset="0,0,0,0">
                <w:txbxContent>
                  <w:p w:rsidR="00694098" w:rsidRDefault="00F47497">
                    <w:pPr>
                      <w:spacing w:before="67"/>
                      <w:ind w:left="137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c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omme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ded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wo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k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flow</w:t>
                    </w:r>
                  </w:p>
                  <w:p w:rsidR="00694098" w:rsidRDefault="00F47497">
                    <w:pPr>
                      <w:spacing w:before="231" w:line="243" w:lineRule="exact"/>
                      <w:ind w:left="13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Ag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g</w:t>
                    </w:r>
                  </w:p>
                  <w:p w:rsidR="00694098" w:rsidRDefault="00F47497">
                    <w:pPr>
                      <w:numPr>
                        <w:ilvl w:val="0"/>
                        <w:numId w:val="9"/>
                      </w:numPr>
                      <w:tabs>
                        <w:tab w:val="left" w:pos="858"/>
                      </w:tabs>
                      <w:spacing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tail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fir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ar.</w:t>
                    </w:r>
                  </w:p>
                  <w:p w:rsidR="00694098" w:rsidRDefault="00F47497">
                    <w:pPr>
                      <w:numPr>
                        <w:ilvl w:val="0"/>
                        <w:numId w:val="9"/>
                      </w:numPr>
                      <w:tabs>
                        <w:tab w:val="left" w:pos="858"/>
                      </w:tabs>
                      <w:ind w:right="401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x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ine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win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g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of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irds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that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lack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j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u</w:t>
                    </w:r>
                    <w:r>
                      <w:rPr>
                        <w:rFonts w:ascii="Calibri" w:eastAsia="Calibri" w:hAnsi="Calibri" w:cs="Calibri"/>
                        <w:spacing w:val="-2"/>
                        <w:w w:val="99"/>
                        <w:sz w:val="20"/>
                        <w:szCs w:val="20"/>
                      </w:rPr>
                      <w:t>v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nile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tail</w:t>
                    </w:r>
                    <w:r>
                      <w:rPr>
                        <w:rFonts w:ascii="Calibri" w:eastAsia="Calibri" w:hAnsi="Calibri" w:cs="Calibri"/>
                        <w:spacing w:val="3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ath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,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k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ng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rela</w:t>
                    </w:r>
                    <w:r>
                      <w:rPr>
                        <w:rFonts w:ascii="Calibri" w:eastAsia="Calibri" w:hAnsi="Calibri" w:cs="Calibri"/>
                        <w:spacing w:val="6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iv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ly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arrow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ri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ary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tip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,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nd r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tain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ju</w:t>
                    </w:r>
                    <w:r>
                      <w:rPr>
                        <w:rFonts w:ascii="Calibri" w:eastAsia="Calibri" w:hAnsi="Calibri" w:cs="Calibri"/>
                        <w:spacing w:val="-2"/>
                        <w:w w:val="99"/>
                        <w:sz w:val="20"/>
                        <w:szCs w:val="20"/>
                      </w:rPr>
                      <w:t>v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ni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l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co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v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rts</w:t>
                    </w:r>
                    <w:r>
                      <w:rPr>
                        <w:rFonts w:ascii="Calibri" w:eastAsia="Calibri" w:hAnsi="Calibri" w:cs="Calibri"/>
                        <w:spacing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(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narro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we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h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an</w:t>
                    </w:r>
                    <w:r>
                      <w:rPr>
                        <w:rFonts w:ascii="Calibri" w:eastAsia="Calibri" w:hAnsi="Calibri" w:cs="Calibri"/>
                        <w:spacing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in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dults</w:t>
                    </w:r>
                    <w:r>
                      <w:rPr>
                        <w:rFonts w:ascii="Calibri" w:eastAsia="Calibri" w:hAnsi="Calibri" w:cs="Calibri"/>
                        <w:spacing w:val="4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–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di</w:t>
                    </w:r>
                    <w:r>
                      <w:rPr>
                        <w:rFonts w:ascii="Calibri" w:eastAsia="Calibri" w:hAnsi="Calibri" w:cs="Calibri"/>
                        <w:spacing w:val="-2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ult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di</w:t>
                    </w:r>
                    <w:r>
                      <w:rPr>
                        <w:rFonts w:ascii="Calibri" w:eastAsia="Calibri" w:hAnsi="Calibri" w:cs="Calibri"/>
                        <w:spacing w:val="-2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ti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ction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w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ith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co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parati</w:t>
                    </w:r>
                    <w:r>
                      <w:rPr>
                        <w:rFonts w:ascii="Calibri" w:eastAsia="Calibri" w:hAnsi="Calibri" w:cs="Calibri"/>
                        <w:spacing w:val="-2"/>
                        <w:w w:val="99"/>
                        <w:sz w:val="20"/>
                        <w:szCs w:val="20"/>
                      </w:rPr>
                      <w:t>v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 xml:space="preserve">e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at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rial).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eith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nt,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the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ird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is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in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its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fi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y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ar;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if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3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nt,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the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ird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is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roba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ly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spacing w:val="-2"/>
                        <w:w w:val="99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ult.</w:t>
                    </w:r>
                  </w:p>
                  <w:p w:rsidR="00694098" w:rsidRDefault="00694098">
                    <w:pPr>
                      <w:spacing w:before="11"/>
                      <w:rPr>
                        <w:rFonts w:ascii="Calibri" w:eastAsia="Calibri" w:hAnsi="Calibri" w:cs="Calibri"/>
                        <w:b/>
                        <w:bCs/>
                        <w:sz w:val="18"/>
                        <w:szCs w:val="18"/>
                      </w:rPr>
                    </w:pPr>
                  </w:p>
                  <w:p w:rsidR="00694098" w:rsidRDefault="00F47497">
                    <w:pPr>
                      <w:ind w:left="13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b/>
                        <w:spacing w:val="-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numPr>
                        <w:ilvl w:val="0"/>
                        <w:numId w:val="8"/>
                      </w:numPr>
                      <w:tabs>
                        <w:tab w:val="left" w:pos="858"/>
                      </w:tabs>
                      <w:spacing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Sexi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ng: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ale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rti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</w:p>
                  <w:p w:rsidR="00694098" w:rsidRDefault="00F47497">
                    <w:pPr>
                      <w:numPr>
                        <w:ilvl w:val="0"/>
                        <w:numId w:val="8"/>
                      </w:numPr>
                      <w:tabs>
                        <w:tab w:val="left" w:pos="858"/>
                      </w:tabs>
                      <w:spacing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asu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ngth;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~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0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%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c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xe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d: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spacing w:line="3228" w:lineRule="exact"/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400" w:bottom="280" w:left="20" w:header="720" w:footer="720" w:gutter="0"/>
          <w:cols w:space="720"/>
        </w:sectPr>
      </w:pPr>
    </w:p>
    <w:p w:rsidR="00694098" w:rsidRDefault="00F47497">
      <w:pPr>
        <w:pStyle w:val="Heading1"/>
        <w:spacing w:before="35"/>
        <w:ind w:left="575"/>
        <w:rPr>
          <w:rFonts w:cs="Arial"/>
          <w:b w:val="0"/>
          <w:bCs w:val="0"/>
        </w:rPr>
      </w:pPr>
      <w:r>
        <w:rPr>
          <w:color w:val="00B1A9"/>
        </w:rPr>
        <w:lastRenderedPageBreak/>
        <w:t>Pacific Black</w:t>
      </w:r>
      <w:r>
        <w:rPr>
          <w:color w:val="00B1A9"/>
          <w:spacing w:val="-5"/>
        </w:rPr>
        <w:t xml:space="preserve"> </w:t>
      </w:r>
      <w:r>
        <w:rPr>
          <w:color w:val="00B1A9"/>
        </w:rPr>
        <w:t>Duck</w:t>
      </w:r>
    </w:p>
    <w:p w:rsidR="00694098" w:rsidRDefault="00F47497">
      <w:pPr>
        <w:rPr>
          <w:rFonts w:ascii="Arial" w:eastAsia="Arial" w:hAnsi="Arial" w:cs="Arial"/>
          <w:b/>
          <w:bCs/>
          <w:sz w:val="28"/>
          <w:szCs w:val="28"/>
        </w:rPr>
      </w:pPr>
      <w:r>
        <w:br w:type="column"/>
      </w:r>
    </w:p>
    <w:p w:rsidR="00694098" w:rsidRDefault="00F47497">
      <w:pPr>
        <w:pStyle w:val="Heading3"/>
        <w:spacing w:before="227"/>
        <w:ind w:left="575"/>
        <w:rPr>
          <w:b w:val="0"/>
          <w:bCs w:val="0"/>
        </w:rPr>
      </w:pPr>
      <w:r>
        <w:pict>
          <v:group id="_x0000_s1378" style="position:absolute;left:0;text-align:left;margin-left:21.2pt;margin-top:10.25pt;width:419.3pt;height:283.9pt;z-index:-308272;mso-position-horizontal-relative:page" coordorigin="424,205" coordsize="8386,5678">
            <v:shape id="_x0000_s1393" type="#_x0000_t75" style="position:absolute;left:1131;top:205;width:5538;height:2760">
              <v:imagedata r:id="rId145" o:title=""/>
            </v:shape>
            <v:shape id="_x0000_s1392" type="#_x0000_t75" style="position:absolute;left:424;top:2981;width:6785;height:2902">
              <v:imagedata r:id="rId146" o:title=""/>
            </v:shape>
            <v:group id="_x0000_s1390" style="position:absolute;left:2980;top:4982;width:521;height:250" coordorigin="2980,4982" coordsize="521,250">
              <v:shape id="_x0000_s1391" style="position:absolute;left:2980;top:4982;width:521;height:250" coordorigin="2980,4982" coordsize="521,250" path="m3501,4982r-521,250e" filled="f" strokecolor="red">
                <v:path arrowok="t"/>
              </v:shape>
            </v:group>
            <v:group id="_x0000_s1388" style="position:absolute;left:3674;top:4508;width:3526;height:448" coordorigin="3674,4508" coordsize="3526,448">
              <v:shape id="_x0000_s1389" style="position:absolute;left:3674;top:4508;width:3526;height:448" coordorigin="3674,4508" coordsize="3526,448" path="m7200,4956l3674,4508e" filled="f" strokecolor="red">
                <v:path arrowok="t"/>
              </v:shape>
            </v:group>
            <v:group id="_x0000_s1385" style="position:absolute;left:5594;top:4259;width:283;height:340" coordorigin="5594,4259" coordsize="283,340">
              <v:shape id="_x0000_s1387" style="position:absolute;left:5594;top:4259;width:283;height:340" coordorigin="5594,4259" coordsize="283,340" path="m5594,4429r13,-71l5642,4301r52,-34l5734,4259r21,2l5812,4286r41,49l5875,4402r2,25l5875,4452r-20,68l5814,4570r-55,27l5739,4599r-22,-2l5660,4573r-42,-49l5596,4458r-2,-29xe" filled="f" strokecolor="red" strokeweight="2pt">
                <v:path arrowok="t"/>
              </v:shape>
              <v:shape id="_x0000_s1386" type="#_x0000_t75" style="position:absolute;left:7773;top:2954;width:1037;height:1638">
                <v:imagedata r:id="rId147" o:title=""/>
              </v:shape>
            </v:group>
            <v:group id="_x0000_s1383" style="position:absolute;left:5875;top:3928;width:2033;height:486" coordorigin="5875,3928" coordsize="2033,486">
              <v:shape id="_x0000_s1384" style="position:absolute;left:5875;top:3928;width:2033;height:486" coordorigin="5875,3928" coordsize="2033,486" path="m7908,3928l5875,4414e" filled="f" strokecolor="red">
                <v:path arrowok="t"/>
              </v:shape>
            </v:group>
            <v:group id="_x0000_s1381" style="position:absolute;left:3045;top:519;width:3939;height:264" coordorigin="3045,519" coordsize="3939,264">
              <v:shape id="_x0000_s1382" style="position:absolute;left:3045;top:519;width:3939;height:264" coordorigin="3045,519" coordsize="3939,264" path="m6984,783l3045,519e" filled="f" strokecolor="red">
                <v:path arrowok="t"/>
              </v:shape>
            </v:group>
            <v:group id="_x0000_s1379" style="position:absolute;left:1004;top:781;width:250;height:966" coordorigin="1004,781" coordsize="250,966">
              <v:shape id="_x0000_s1380" style="position:absolute;left:1004;top:781;width:250;height:966" coordorigin="1004,781" coordsize="250,966" path="m1254,781r-250,966e" filled="f" strokecolor="red">
                <v:path arrowok="t"/>
              </v:shape>
            </v:group>
            <w10:wrap anchorx="page"/>
          </v:group>
        </w:pict>
      </w:r>
      <w:r>
        <w:rPr>
          <w:color w:val="00B1A9"/>
        </w:rPr>
        <w:t>Adult male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underwing</w:t>
      </w:r>
    </w:p>
    <w:p w:rsidR="00694098" w:rsidRDefault="00694098">
      <w:pPr>
        <w:sectPr w:rsidR="00694098">
          <w:footerReference w:type="default" r:id="rId148"/>
          <w:pgSz w:w="11910" w:h="16850"/>
          <w:pgMar w:top="780" w:right="0" w:bottom="780" w:left="320" w:header="0" w:footer="594" w:gutter="0"/>
          <w:pgNumType w:start="1"/>
          <w:cols w:num="2" w:space="720" w:equalWidth="0">
            <w:col w:w="3420" w:space="2946"/>
            <w:col w:w="5224"/>
          </w:cols>
        </w:sectPr>
      </w:pPr>
    </w:p>
    <w:p w:rsidR="00694098" w:rsidRDefault="00694098">
      <w:pPr>
        <w:spacing w:before="5"/>
        <w:rPr>
          <w:rFonts w:ascii="Calibri" w:eastAsia="Calibri" w:hAnsi="Calibri" w:cs="Calibri"/>
          <w:b/>
          <w:bCs/>
          <w:sz w:val="9"/>
          <w:szCs w:val="9"/>
        </w:rPr>
      </w:pPr>
    </w:p>
    <w:p w:rsidR="00694098" w:rsidRDefault="00694098">
      <w:pPr>
        <w:rPr>
          <w:rFonts w:ascii="Calibri" w:eastAsia="Calibri" w:hAnsi="Calibri" w:cs="Calibri"/>
          <w:sz w:val="9"/>
          <w:szCs w:val="9"/>
        </w:rPr>
        <w:sectPr w:rsidR="00694098">
          <w:type w:val="continuous"/>
          <w:pgSz w:w="11910" w:h="16850"/>
          <w:pgMar w:top="480" w:right="0" w:bottom="280" w:left="3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F47497">
      <w:pPr>
        <w:pStyle w:val="BodyText"/>
        <w:spacing w:before="157"/>
        <w:ind w:left="236"/>
        <w:rPr>
          <w:rFonts w:ascii="Calibri" w:eastAsia="Calibri" w:hAnsi="Calibri" w:cs="Calibri"/>
        </w:rPr>
      </w:pPr>
      <w:r>
        <w:rPr>
          <w:rFonts w:ascii="Calibri"/>
        </w:rPr>
        <w:t>Primaries of adult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usually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broad with rounded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tips</w:t>
      </w:r>
    </w:p>
    <w:p w:rsidR="00694098" w:rsidRDefault="00F47497">
      <w:pPr>
        <w:pStyle w:val="BodyText"/>
        <w:spacing w:before="59"/>
        <w:ind w:left="236" w:right="1352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Dark shaft-streaks on primary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underwing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 tend to be bigger in adults than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first-year birds, but there is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considerable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overlap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320" w:header="720" w:footer="720" w:gutter="0"/>
          <w:cols w:num="2" w:space="720" w:equalWidth="0">
            <w:col w:w="2289" w:space="4318"/>
            <w:col w:w="4983"/>
          </w:cols>
        </w:sectPr>
      </w:pPr>
    </w:p>
    <w:p w:rsidR="00694098" w:rsidRDefault="00694098">
      <w:pPr>
        <w:spacing w:before="12"/>
        <w:rPr>
          <w:rFonts w:ascii="Calibri" w:eastAsia="Calibri" w:hAnsi="Calibri" w:cs="Calibri"/>
          <w:sz w:val="26"/>
          <w:szCs w:val="26"/>
        </w:rPr>
      </w:pPr>
    </w:p>
    <w:p w:rsidR="00694098" w:rsidRDefault="00F47497">
      <w:pPr>
        <w:pStyle w:val="Heading3"/>
        <w:ind w:left="155" w:right="969"/>
        <w:rPr>
          <w:b w:val="0"/>
          <w:bCs w:val="0"/>
        </w:rPr>
      </w:pPr>
      <w:r>
        <w:rPr>
          <w:color w:val="00B1A9"/>
        </w:rPr>
        <w:t>Adult male</w:t>
      </w:r>
      <w:r>
        <w:rPr>
          <w:color w:val="00B1A9"/>
          <w:spacing w:val="-2"/>
        </w:rPr>
        <w:t xml:space="preserve"> </w:t>
      </w:r>
      <w:proofErr w:type="spellStart"/>
      <w:r>
        <w:rPr>
          <w:color w:val="00B1A9"/>
        </w:rPr>
        <w:t>upperwing</w:t>
      </w:r>
      <w:proofErr w:type="spellEnd"/>
    </w:p>
    <w:p w:rsidR="00694098" w:rsidRDefault="00694098">
      <w:pPr>
        <w:spacing w:before="12"/>
        <w:rPr>
          <w:rFonts w:ascii="Calibri" w:eastAsia="Calibri" w:hAnsi="Calibri" w:cs="Calibri"/>
          <w:b/>
          <w:bCs/>
          <w:sz w:val="11"/>
          <w:szCs w:val="11"/>
        </w:rPr>
      </w:pPr>
    </w:p>
    <w:p w:rsidR="00694098" w:rsidRDefault="00F47497">
      <w:pPr>
        <w:pStyle w:val="BodyText"/>
        <w:spacing w:before="59"/>
        <w:ind w:left="8449" w:right="969"/>
        <w:rPr>
          <w:rFonts w:ascii="Calibri" w:eastAsia="Calibri" w:hAnsi="Calibri" w:cs="Calibri"/>
        </w:rPr>
      </w:pPr>
      <w:r>
        <w:rPr>
          <w:rFonts w:ascii="Calibri"/>
        </w:rPr>
        <w:t>In some males, gloss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speculum extends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onto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tips of inner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median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coverts (seemingly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absent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females)</w:t>
      </w:r>
    </w:p>
    <w:p w:rsidR="00694098" w:rsidRDefault="00694098">
      <w:pPr>
        <w:spacing w:before="1"/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  <w:sectPr w:rsidR="00694098">
          <w:type w:val="continuous"/>
          <w:pgSz w:w="11910" w:h="16850"/>
          <w:pgMar w:top="480" w:right="0" w:bottom="280" w:left="320" w:header="720" w:footer="720" w:gutter="0"/>
          <w:cols w:space="720"/>
        </w:sectPr>
      </w:pPr>
    </w:p>
    <w:p w:rsidR="00694098" w:rsidRDefault="00694098">
      <w:pPr>
        <w:spacing w:before="6"/>
        <w:rPr>
          <w:rFonts w:ascii="Calibri" w:eastAsia="Calibri" w:hAnsi="Calibri" w:cs="Calibri"/>
        </w:rPr>
      </w:pPr>
    </w:p>
    <w:p w:rsidR="00694098" w:rsidRDefault="00F47497">
      <w:pPr>
        <w:pStyle w:val="BodyText"/>
        <w:ind w:left="236" w:right="27"/>
        <w:rPr>
          <w:rFonts w:ascii="Calibri" w:eastAsia="Calibri" w:hAnsi="Calibri" w:cs="Calibri"/>
        </w:rPr>
      </w:pPr>
      <w:r>
        <w:rPr>
          <w:rFonts w:ascii="Calibri"/>
        </w:rPr>
        <w:t>Cream streak on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outermost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secondary often small or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absent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males</w:t>
      </w:r>
    </w:p>
    <w:p w:rsidR="00694098" w:rsidRDefault="00F47497">
      <w:pPr>
        <w:pStyle w:val="Heading3"/>
        <w:spacing w:before="169"/>
        <w:ind w:left="174"/>
        <w:rPr>
          <w:b w:val="0"/>
          <w:bCs w:val="0"/>
        </w:rPr>
      </w:pPr>
      <w:r>
        <w:rPr>
          <w:color w:val="00B1A9"/>
        </w:rPr>
        <w:t>Adult female</w:t>
      </w:r>
      <w:r>
        <w:rPr>
          <w:color w:val="00B1A9"/>
          <w:spacing w:val="-6"/>
        </w:rPr>
        <w:t xml:space="preserve"> </w:t>
      </w:r>
      <w:proofErr w:type="spellStart"/>
      <w:r>
        <w:rPr>
          <w:color w:val="00B1A9"/>
        </w:rPr>
        <w:t>upperwing</w:t>
      </w:r>
      <w:proofErr w:type="spellEnd"/>
    </w:p>
    <w:p w:rsidR="00694098" w:rsidRDefault="00F47497">
      <w:pPr>
        <w:pStyle w:val="BodyText"/>
        <w:spacing w:before="59"/>
        <w:ind w:left="548" w:right="1037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Males have a larger speculum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than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females, and it extends onto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the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outermost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secondary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0"/>
        <w:rPr>
          <w:rFonts w:ascii="Calibri" w:eastAsia="Calibri" w:hAnsi="Calibri" w:cs="Calibri"/>
          <w:sz w:val="16"/>
          <w:szCs w:val="16"/>
        </w:rPr>
      </w:pPr>
    </w:p>
    <w:p w:rsidR="00694098" w:rsidRDefault="00F47497">
      <w:pPr>
        <w:pStyle w:val="BodyText"/>
        <w:ind w:left="174" w:right="1037"/>
        <w:rPr>
          <w:rFonts w:ascii="Calibri" w:eastAsia="Calibri" w:hAnsi="Calibri" w:cs="Calibri"/>
        </w:rPr>
      </w:pPr>
      <w:r>
        <w:pict>
          <v:group id="_x0000_s1356" style="position:absolute;left:0;text-align:left;margin-left:56.85pt;margin-top:9.25pt;width:410.95pt;height:330.45pt;z-index:-308248;mso-position-horizontal-relative:page" coordorigin="1137,185" coordsize="8219,6609">
            <v:shape id="_x0000_s1377" type="#_x0000_t75" style="position:absolute;left:7156;top:1247;width:2200;height:2671">
              <v:imagedata r:id="rId149" o:title=""/>
            </v:shape>
            <v:shape id="_x0000_s1376" type="#_x0000_t75" style="position:absolute;left:1137;top:473;width:6179;height:2698">
              <v:imagedata r:id="rId150" o:title=""/>
            </v:shape>
            <v:shape id="_x0000_s1375" type="#_x0000_t75" style="position:absolute;left:1184;top:3962;width:6536;height:2828">
              <v:imagedata r:id="rId151" o:title=""/>
            </v:shape>
            <v:group id="_x0000_s1373" style="position:absolute;left:5941;top:1903;width:1095;height:1198" coordorigin="5941,1903" coordsize="1095,1198">
              <v:shape id="_x0000_s1374" style="position:absolute;left:5941;top:1903;width:1095;height:1198" coordorigin="5941,1903" coordsize="1095,1198" path="m6286,2682r-41,-48l6207,2587r-71,-95l6075,2399r-50,-89l5986,2225r-27,-78l5944,2077r-3,-31l5942,2017r23,-70l6019,1909r51,-6l6098,1906r64,16l6234,1951r77,43l6392,2048r85,66l6562,2190r86,86l6691,2322r41,48l6770,2417r71,95l6902,2605r50,89l6991,2779r27,78l7033,2927r3,31l7035,2987r-23,70l6958,3095r-51,6l6879,3098r-64,-16l6743,3053r-77,-43l6585,2956r-85,-66l6415,2814r-86,-86l6286,2682xe" filled="f" strokecolor="red" strokeweight="2pt">
                <v:path arrowok="t"/>
              </v:shape>
            </v:group>
            <v:group id="_x0000_s1371" style="position:absolute;left:6935;top:2649;width:876;height:16" coordorigin="6935,2649" coordsize="876,16">
              <v:shape id="_x0000_s1372" style="position:absolute;left:6935;top:2649;width:876;height:16" coordorigin="6935,2649" coordsize="876,16" path="m6935,2665r876,-16e" filled="f" strokecolor="red">
                <v:path arrowok="t"/>
              </v:shape>
            </v:group>
            <v:group id="_x0000_s1369" style="position:absolute;left:3508;top:2301;width:496;height:313" coordorigin="3508,2301" coordsize="496,313">
              <v:shape id="_x0000_s1370" style="position:absolute;left:3508;top:2301;width:496;height:313" coordorigin="3508,2301" coordsize="496,313" path="m4004,2301r-496,313e" filled="f" strokecolor="red">
                <v:path arrowok="t"/>
              </v:shape>
            </v:group>
            <v:group id="_x0000_s1367" style="position:absolute;left:8209;top:1606;width:886;height:1040" coordorigin="8209,1606" coordsize="886,1040">
              <v:shape id="_x0000_s1368" style="position:absolute;left:8209;top:1606;width:886;height:1040" coordorigin="8209,1606" coordsize="886,1040" path="m9095,1606l8209,2646e" filled="f" strokecolor="red">
                <v:path arrowok="t"/>
              </v:shape>
            </v:group>
            <v:group id="_x0000_s1365" style="position:absolute;left:4132;top:192;width:2804;height:1223" coordorigin="4132,192" coordsize="2804,1223">
              <v:shape id="_x0000_s1366" style="position:absolute;left:4132;top:192;width:2804;height:1223" coordorigin="4132,192" coordsize="2804,1223" path="m6936,192l4132,1415e" filled="f" strokecolor="red">
                <v:path arrowok="t"/>
              </v:shape>
            </v:group>
            <v:group id="_x0000_s1363" style="position:absolute;left:1224;top:4933;width:81;height:1406" coordorigin="1224,4933" coordsize="81,1406">
              <v:shape id="_x0000_s1364" style="position:absolute;left:1224;top:4933;width:81;height:1406" coordorigin="1224,4933" coordsize="81,1406" path="m1305,4933r-81,1406e" filled="f" strokecolor="red">
                <v:path arrowok="t"/>
              </v:shape>
            </v:group>
            <v:group id="_x0000_s1361" style="position:absolute;left:5395;top:5744;width:33;height:1042" coordorigin="5395,5744" coordsize="33,1042">
              <v:shape id="_x0000_s1362" style="position:absolute;left:5395;top:5744;width:33;height:1042" coordorigin="5395,5744" coordsize="33,1042" path="m5395,6786r33,-1042e" filled="f" strokecolor="red">
                <v:path arrowok="t"/>
              </v:shape>
            </v:group>
            <v:group id="_x0000_s1359" style="position:absolute;left:6091;top:4684;width:2136;height:760" coordorigin="6091,4684" coordsize="2136,760">
              <v:shape id="_x0000_s1360" style="position:absolute;left:6091;top:4684;width:2136;height:760" coordorigin="6091,4684" coordsize="2136,760" path="m8227,5444l6091,4684e" filled="f" strokecolor="red">
                <v:path arrowok="t"/>
              </v:shape>
            </v:group>
            <v:group id="_x0000_s1357" style="position:absolute;left:7580;top:5793;width:610;height:529" coordorigin="7580,5793" coordsize="610,529">
              <v:shape id="_x0000_s1358" style="position:absolute;left:7580;top:5793;width:610;height:529" coordorigin="7580,5793" coordsize="610,529" path="m8190,5793r-610,529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Females have a slightly smaller speculum</w:t>
      </w:r>
      <w:r>
        <w:rPr>
          <w:rFonts w:ascii="Calibri"/>
          <w:spacing w:val="-19"/>
        </w:rPr>
        <w:t xml:space="preserve"> </w:t>
      </w:r>
      <w:r>
        <w:rPr>
          <w:rFonts w:ascii="Calibri"/>
        </w:rPr>
        <w:t>that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starts petering out on outer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secondaries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320" w:header="720" w:footer="720" w:gutter="0"/>
          <w:cols w:num="2" w:space="720" w:equalWidth="0">
            <w:col w:w="2993" w:space="3548"/>
            <w:col w:w="5049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3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</w:rPr>
      </w:pPr>
    </w:p>
    <w:p w:rsidR="00694098" w:rsidRDefault="00F47497">
      <w:pPr>
        <w:pStyle w:val="BodyText"/>
        <w:ind w:left="800"/>
        <w:rPr>
          <w:rFonts w:ascii="Calibri" w:eastAsia="Calibri" w:hAnsi="Calibri" w:cs="Calibri"/>
        </w:rPr>
      </w:pPr>
      <w:r>
        <w:rPr>
          <w:rFonts w:ascii="Calibri"/>
        </w:rPr>
        <w:t>Cream streak on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outermost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secondary is usually bolder in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females</w:t>
      </w:r>
    </w:p>
    <w:p w:rsidR="00694098" w:rsidRDefault="00F47497">
      <w:pPr>
        <w:spacing w:before="12"/>
        <w:rPr>
          <w:rFonts w:ascii="Calibri" w:eastAsia="Calibri" w:hAnsi="Calibri" w:cs="Calibri"/>
          <w:sz w:val="15"/>
          <w:szCs w:val="15"/>
        </w:rPr>
      </w:pPr>
      <w:r>
        <w:br w:type="column"/>
      </w:r>
    </w:p>
    <w:p w:rsidR="00694098" w:rsidRDefault="00F47497">
      <w:pPr>
        <w:pStyle w:val="BodyText"/>
        <w:ind w:left="800" w:right="752"/>
        <w:rPr>
          <w:rFonts w:ascii="Calibri" w:eastAsia="Calibri" w:hAnsi="Calibri" w:cs="Calibri"/>
        </w:rPr>
      </w:pPr>
      <w:r>
        <w:rPr>
          <w:rFonts w:ascii="Calibri"/>
        </w:rPr>
        <w:t>About 65% of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adult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females and 25%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immature fema</w:t>
      </w:r>
      <w:r>
        <w:rPr>
          <w:rFonts w:ascii="Calibri"/>
        </w:rPr>
        <w:t>les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have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sex-diagnostic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buff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internal markings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tertials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320" w:header="720" w:footer="720" w:gutter="0"/>
          <w:cols w:num="2" w:space="720" w:equalWidth="0">
            <w:col w:w="3873" w:space="4239"/>
            <w:col w:w="3478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Heading3"/>
        <w:ind w:left="196" w:right="969"/>
        <w:rPr>
          <w:b w:val="0"/>
          <w:bCs w:val="0"/>
        </w:rPr>
      </w:pPr>
      <w:r>
        <w:rPr>
          <w:color w:val="00B1A9"/>
        </w:rPr>
        <w:t>Juvenile female</w:t>
      </w:r>
      <w:r>
        <w:rPr>
          <w:color w:val="00B1A9"/>
          <w:spacing w:val="-11"/>
        </w:rPr>
        <w:t xml:space="preserve"> </w:t>
      </w:r>
      <w:proofErr w:type="spellStart"/>
      <w:r>
        <w:rPr>
          <w:color w:val="00B1A9"/>
        </w:rPr>
        <w:t>upperwing</w:t>
      </w:r>
      <w:proofErr w:type="spellEnd"/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b/>
          <w:bCs/>
          <w:sz w:val="17"/>
          <w:szCs w:val="17"/>
        </w:rPr>
      </w:pPr>
    </w:p>
    <w:p w:rsidR="00694098" w:rsidRDefault="00F47497">
      <w:pPr>
        <w:pStyle w:val="BodyText"/>
        <w:spacing w:before="59"/>
        <w:ind w:left="8034" w:right="860"/>
        <w:jc w:val="both"/>
        <w:rPr>
          <w:rFonts w:ascii="Calibri" w:eastAsia="Calibri" w:hAnsi="Calibri" w:cs="Calibri"/>
        </w:rPr>
      </w:pPr>
      <w:r>
        <w:rPr>
          <w:rFonts w:ascii="Calibri"/>
        </w:rPr>
        <w:t>Coverts and tertials are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narrower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than in adults, with less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rounded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tips</w:t>
      </w:r>
    </w:p>
    <w:p w:rsidR="00694098" w:rsidRDefault="00694098">
      <w:pPr>
        <w:spacing w:before="9"/>
        <w:rPr>
          <w:rFonts w:ascii="Calibri" w:eastAsia="Calibri" w:hAnsi="Calibri" w:cs="Calibri"/>
          <w:sz w:val="21"/>
          <w:szCs w:val="21"/>
        </w:rPr>
      </w:pPr>
    </w:p>
    <w:p w:rsidR="00694098" w:rsidRDefault="00694098">
      <w:pPr>
        <w:rPr>
          <w:rFonts w:ascii="Calibri" w:eastAsia="Calibri" w:hAnsi="Calibri" w:cs="Calibri"/>
          <w:sz w:val="21"/>
          <w:szCs w:val="21"/>
        </w:rPr>
        <w:sectPr w:rsidR="00694098">
          <w:type w:val="continuous"/>
          <w:pgSz w:w="11910" w:h="16850"/>
          <w:pgMar w:top="480" w:right="0" w:bottom="280" w:left="32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452"/>
        <w:rPr>
          <w:rFonts w:ascii="Calibri" w:eastAsia="Calibri" w:hAnsi="Calibri" w:cs="Calibri"/>
        </w:rPr>
      </w:pPr>
      <w:r>
        <w:pict>
          <v:shape id="_x0000_s1355" type="#_x0000_t202" style="position:absolute;left:0;text-align:left;margin-left:509.75pt;margin-top:768.05pt;width:85.6pt;height:45.8pt;z-index:-308296;mso-position-horizontal-relative:page;mso-position-vertical-relative:page" filled="f" stroked="f">
            <v:textbox inset="0,0,0,0">
              <w:txbxContent>
                <w:p w:rsidR="00694098" w:rsidRDefault="00694098">
                  <w:pPr>
                    <w:rPr>
                      <w:rFonts w:ascii="Calibri" w:eastAsia="Calibri" w:hAnsi="Calibri" w:cs="Calibri"/>
                      <w:sz w:val="16"/>
                      <w:szCs w:val="16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16"/>
                      <w:szCs w:val="16"/>
                    </w:rPr>
                  </w:pPr>
                </w:p>
                <w:p w:rsidR="00694098" w:rsidRDefault="00694098">
                  <w:pPr>
                    <w:spacing w:before="10"/>
                    <w:rPr>
                      <w:rFonts w:ascii="Calibri" w:eastAsia="Calibri" w:hAnsi="Calibri" w:cs="Calibri"/>
                      <w:sz w:val="23"/>
                      <w:szCs w:val="23"/>
                    </w:rPr>
                  </w:pPr>
                </w:p>
                <w:p w:rsidR="00694098" w:rsidRDefault="00F47497">
                  <w:pPr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spellStart"/>
                  <w:r>
                    <w:rPr>
                      <w:rFonts w:ascii="Arial"/>
                      <w:spacing w:val="-1"/>
                      <w:sz w:val="16"/>
                    </w:rPr>
                    <w:t>r</w:t>
                  </w:r>
                  <w:r>
                    <w:rPr>
                      <w:rFonts w:ascii="Arial"/>
                      <w:spacing w:val="-2"/>
                      <w:sz w:val="16"/>
                    </w:rPr>
                    <w:t>s</w:t>
                  </w:r>
                  <w:proofErr w:type="spellEnd"/>
                  <w:r>
                    <w:rPr>
                      <w:rFonts w:ascii="Arial"/>
                      <w:sz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group id="_x0000_s1353" style="position:absolute;left:0;text-align:left;margin-left:510pt;margin-top:768.05pt;width:85.35pt;height:45.8pt;z-index:-308224;mso-position-horizontal-relative:page;mso-position-vertical-relative:page" coordorigin="10200,15361" coordsize="1707,916">
            <v:shape id="_x0000_s1354" style="position:absolute;left:10200;top:15361;width:1707;height:916" coordorigin="10200,15361" coordsize="1707,916" path="m10200,16277r1706,l11906,15361r-1706,l10200,16277xe" stroked="f">
              <v:path arrowok="t"/>
            </v:shape>
            <w10:wrap anchorx="page" anchory="page"/>
          </v:group>
        </w:pict>
      </w:r>
      <w:r>
        <w:rPr>
          <w:rFonts w:ascii="Calibri"/>
        </w:rPr>
        <w:t>Primaries of juveniles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usually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narrower and more pointed than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12"/>
        <w:rPr>
          <w:rFonts w:ascii="Calibri" w:eastAsia="Calibri" w:hAnsi="Calibri" w:cs="Calibri"/>
        </w:rPr>
      </w:pPr>
    </w:p>
    <w:p w:rsidR="00694098" w:rsidRDefault="00F47497">
      <w:pPr>
        <w:pStyle w:val="BodyText"/>
        <w:ind w:left="452" w:right="3982"/>
        <w:jc w:val="both"/>
        <w:rPr>
          <w:rFonts w:ascii="Calibri" w:eastAsia="Calibri" w:hAnsi="Calibri" w:cs="Calibri"/>
        </w:rPr>
      </w:pPr>
      <w:r>
        <w:rPr>
          <w:rFonts w:ascii="Calibri"/>
        </w:rPr>
        <w:t>Juvenile speculum a little narrower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than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 adults, not much obscured by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greater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secondary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jc w:val="both"/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320" w:header="720" w:footer="720" w:gutter="0"/>
          <w:cols w:num="2" w:space="720" w:equalWidth="0">
            <w:col w:w="3332" w:space="560"/>
            <w:col w:w="7698"/>
          </w:cols>
        </w:sectPr>
      </w:pPr>
    </w:p>
    <w:p w:rsidR="00694098" w:rsidRDefault="00F47497">
      <w:pPr>
        <w:pStyle w:val="Heading1"/>
        <w:spacing w:before="31"/>
        <w:ind w:left="100"/>
        <w:rPr>
          <w:b w:val="0"/>
          <w:bCs w:val="0"/>
        </w:rPr>
      </w:pPr>
      <w:bookmarkStart w:id="46" w:name="_TOC_250001"/>
      <w:r>
        <w:rPr>
          <w:color w:val="00B1A9"/>
        </w:rPr>
        <w:lastRenderedPageBreak/>
        <w:t>Appendix 6: Grey</w:t>
      </w:r>
      <w:r>
        <w:rPr>
          <w:color w:val="00B1A9"/>
          <w:spacing w:val="-8"/>
        </w:rPr>
        <w:t xml:space="preserve"> </w:t>
      </w:r>
      <w:r>
        <w:rPr>
          <w:color w:val="00B1A9"/>
        </w:rPr>
        <w:t>Teal</w:t>
      </w:r>
      <w:bookmarkEnd w:id="46"/>
    </w:p>
    <w:p w:rsidR="00694098" w:rsidRDefault="00F47497">
      <w:pPr>
        <w:pStyle w:val="Heading3"/>
        <w:spacing w:before="90"/>
        <w:ind w:left="184"/>
        <w:rPr>
          <w:b w:val="0"/>
          <w:bCs w:val="0"/>
        </w:rPr>
      </w:pPr>
      <w:r>
        <w:rPr>
          <w:color w:val="00B1A9"/>
        </w:rPr>
        <w:t>Identification</w:t>
      </w:r>
    </w:p>
    <w:p w:rsidR="00694098" w:rsidRDefault="00F47497">
      <w:pPr>
        <w:pStyle w:val="BodyText"/>
        <w:spacing w:before="65"/>
        <w:ind w:left="18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Easily confused with </w:t>
      </w:r>
      <w:r>
        <w:rPr>
          <w:rFonts w:ascii="Times New Roman" w:eastAsia="Times New Roman" w:hAnsi="Times New Roman" w:cs="Times New Roman"/>
        </w:rPr>
        <w:t xml:space="preserve">♀ </w:t>
      </w:r>
      <w:r>
        <w:rPr>
          <w:rFonts w:ascii="Calibri" w:eastAsia="Calibri" w:hAnsi="Calibri" w:cs="Calibri"/>
        </w:rPr>
        <w:t>Chestnut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Teal</w:t>
      </w:r>
    </w:p>
    <w:p w:rsidR="00694098" w:rsidRDefault="00F47497">
      <w:pPr>
        <w:spacing w:before="40"/>
        <w:ind w:left="100"/>
        <w:rPr>
          <w:rFonts w:ascii="Arial" w:eastAsia="Arial" w:hAnsi="Arial" w:cs="Arial"/>
          <w:sz w:val="32"/>
          <w:szCs w:val="32"/>
        </w:rPr>
      </w:pPr>
      <w:r>
        <w:br w:type="column"/>
      </w:r>
      <w:r>
        <w:rPr>
          <w:rFonts w:ascii="Arial"/>
          <w:i/>
          <w:color w:val="00B1A9"/>
          <w:sz w:val="32"/>
        </w:rPr>
        <w:t>Anas</w:t>
      </w:r>
      <w:r>
        <w:rPr>
          <w:rFonts w:ascii="Arial"/>
          <w:i/>
          <w:color w:val="00B1A9"/>
          <w:spacing w:val="-3"/>
          <w:sz w:val="32"/>
        </w:rPr>
        <w:t xml:space="preserve"> </w:t>
      </w:r>
      <w:proofErr w:type="spellStart"/>
      <w:r>
        <w:rPr>
          <w:rFonts w:ascii="Arial"/>
          <w:i/>
          <w:color w:val="00B1A9"/>
          <w:sz w:val="32"/>
        </w:rPr>
        <w:t>gracilis</w:t>
      </w:r>
      <w:proofErr w:type="spellEnd"/>
    </w:p>
    <w:p w:rsidR="00694098" w:rsidRDefault="00F47497">
      <w:pPr>
        <w:pStyle w:val="Heading3"/>
        <w:tabs>
          <w:tab w:val="left" w:pos="2260"/>
        </w:tabs>
        <w:spacing w:before="139"/>
        <w:ind w:left="100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B1A9"/>
        </w:rPr>
        <w:t>Grey</w:t>
      </w:r>
      <w:r>
        <w:rPr>
          <w:color w:val="00B1A9"/>
          <w:spacing w:val="-4"/>
        </w:rPr>
        <w:t xml:space="preserve"> </w:t>
      </w:r>
      <w:r>
        <w:rPr>
          <w:color w:val="00B1A9"/>
          <w:spacing w:val="-7"/>
        </w:rPr>
        <w:t>Teal</w:t>
      </w:r>
      <w:r>
        <w:rPr>
          <w:color w:val="00B1A9"/>
          <w:spacing w:val="-7"/>
        </w:rPr>
        <w:tab/>
      </w:r>
      <w:r>
        <w:rPr>
          <w:color w:val="00B1A9"/>
        </w:rPr>
        <w:t>Chestnut</w:t>
      </w:r>
      <w:r>
        <w:rPr>
          <w:color w:val="00B1A9"/>
          <w:spacing w:val="-5"/>
        </w:rPr>
        <w:t xml:space="preserve"> </w:t>
      </w:r>
      <w:r>
        <w:rPr>
          <w:color w:val="00B1A9"/>
          <w:spacing w:val="-6"/>
        </w:rPr>
        <w:t>Teal</w:t>
      </w:r>
    </w:p>
    <w:p w:rsidR="00694098" w:rsidRDefault="00694098">
      <w:pPr>
        <w:sectPr w:rsidR="00694098">
          <w:footerReference w:type="default" r:id="rId152"/>
          <w:pgSz w:w="11910" w:h="16850"/>
          <w:pgMar w:top="1120" w:right="300" w:bottom="780" w:left="620" w:header="0" w:footer="594" w:gutter="0"/>
          <w:pgNumType w:start="2"/>
          <w:cols w:num="3" w:space="720" w:equalWidth="0">
            <w:col w:w="3477" w:space="93"/>
            <w:col w:w="1915" w:space="600"/>
            <w:col w:w="4905"/>
          </w:cols>
        </w:sectPr>
      </w:pPr>
    </w:p>
    <w:p w:rsidR="00694098" w:rsidRDefault="00F47497">
      <w:pPr>
        <w:pStyle w:val="BodyText"/>
        <w:spacing w:before="120"/>
        <w:ind w:left="184" w:right="588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Slightly smaller, paler and greyer than </w:t>
      </w:r>
      <w:r>
        <w:rPr>
          <w:rFonts w:ascii="Times New Roman" w:eastAsia="Times New Roman" w:hAnsi="Times New Roman" w:cs="Times New Roman"/>
        </w:rPr>
        <w:t xml:space="preserve">♀ </w:t>
      </w:r>
      <w:r>
        <w:rPr>
          <w:rFonts w:ascii="Calibri" w:eastAsia="Calibri" w:hAnsi="Calibri" w:cs="Calibri"/>
        </w:rPr>
        <w:t>Chestnut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Teal</w:t>
      </w:r>
    </w:p>
    <w:p w:rsidR="00694098" w:rsidRDefault="00F47497">
      <w:pPr>
        <w:pStyle w:val="BodyText"/>
        <w:spacing w:before="120"/>
        <w:ind w:left="184" w:right="5880"/>
        <w:rPr>
          <w:rFonts w:ascii="Calibri" w:eastAsia="Calibri" w:hAnsi="Calibri" w:cs="Calibri"/>
        </w:rPr>
      </w:pPr>
      <w:proofErr w:type="spellStart"/>
      <w:r>
        <w:rPr>
          <w:rFonts w:ascii="Calibri"/>
        </w:rPr>
        <w:t>Colour</w:t>
      </w:r>
      <w:proofErr w:type="spellEnd"/>
      <w:r>
        <w:rPr>
          <w:rFonts w:ascii="Calibri"/>
        </w:rPr>
        <w:t xml:space="preserve"> differences difficult to assess if wet or</w:t>
      </w:r>
      <w:r>
        <w:rPr>
          <w:rFonts w:ascii="Calibri"/>
          <w:spacing w:val="-24"/>
        </w:rPr>
        <w:t xml:space="preserve"> </w:t>
      </w:r>
      <w:r>
        <w:rPr>
          <w:rFonts w:ascii="Calibri"/>
        </w:rPr>
        <w:t>bloodstained,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 which case throat pattern is best ID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feature:</w:t>
      </w:r>
    </w:p>
    <w:p w:rsidR="00694098" w:rsidRDefault="00694098">
      <w:pPr>
        <w:spacing w:before="3"/>
        <w:rPr>
          <w:rFonts w:ascii="Calibri" w:eastAsia="Calibri" w:hAnsi="Calibri" w:cs="Calibri"/>
        </w:rPr>
      </w:pP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300" w:bottom="280" w:left="620" w:header="720" w:footer="720" w:gutter="0"/>
          <w:cols w:space="720"/>
        </w:sectPr>
      </w:pPr>
    </w:p>
    <w:p w:rsidR="00694098" w:rsidRDefault="00F47497">
      <w:pPr>
        <w:pStyle w:val="Heading3"/>
        <w:spacing w:before="70"/>
        <w:ind w:left="1612"/>
        <w:rPr>
          <w:b w:val="0"/>
          <w:bCs w:val="0"/>
        </w:rPr>
      </w:pPr>
      <w:r>
        <w:rPr>
          <w:color w:val="00B1A9"/>
        </w:rPr>
        <w:t>Grey</w:t>
      </w:r>
      <w:r>
        <w:rPr>
          <w:color w:val="00B1A9"/>
          <w:spacing w:val="-2"/>
        </w:rPr>
        <w:t xml:space="preserve"> </w:t>
      </w:r>
      <w:r>
        <w:rPr>
          <w:color w:val="00B1A9"/>
          <w:spacing w:val="-6"/>
        </w:rPr>
        <w:t>Teal:</w:t>
      </w:r>
    </w:p>
    <w:p w:rsidR="00694098" w:rsidRDefault="00F47497">
      <w:pPr>
        <w:pStyle w:val="BodyText"/>
        <w:ind w:left="1612"/>
        <w:rPr>
          <w:rFonts w:ascii="Calibri" w:eastAsia="Calibri" w:hAnsi="Calibri" w:cs="Calibri"/>
        </w:rPr>
      </w:pPr>
      <w:r>
        <w:rPr>
          <w:rFonts w:ascii="Calibri"/>
        </w:rPr>
        <w:t>Entire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throat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white,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including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lower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throat</w:t>
      </w:r>
    </w:p>
    <w:p w:rsidR="00694098" w:rsidRDefault="00F47497">
      <w:pPr>
        <w:pStyle w:val="Heading3"/>
        <w:ind w:left="1612" w:right="2663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B1A9"/>
        </w:rPr>
        <w:t>Chestnut</w:t>
      </w:r>
      <w:r>
        <w:rPr>
          <w:color w:val="00B1A9"/>
          <w:spacing w:val="-4"/>
        </w:rPr>
        <w:t xml:space="preserve"> </w:t>
      </w:r>
      <w:r>
        <w:rPr>
          <w:color w:val="00B1A9"/>
          <w:spacing w:val="-5"/>
        </w:rPr>
        <w:t>Teal:</w:t>
      </w:r>
    </w:p>
    <w:p w:rsidR="00694098" w:rsidRDefault="00F47497">
      <w:pPr>
        <w:pStyle w:val="BodyText"/>
        <w:spacing w:before="3"/>
        <w:ind w:left="1612" w:right="2663"/>
        <w:rPr>
          <w:rFonts w:ascii="Calibri" w:eastAsia="Calibri" w:hAnsi="Calibri" w:cs="Calibri"/>
        </w:rPr>
      </w:pPr>
      <w:r>
        <w:rPr>
          <w:rFonts w:ascii="Calibri"/>
        </w:rPr>
        <w:t>White throat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patch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smaller than in Grey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Teal,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with more dark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streaking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at sides, especially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lower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throat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300" w:bottom="280" w:left="620" w:header="720" w:footer="720" w:gutter="0"/>
          <w:cols w:num="2" w:space="720" w:equalWidth="0">
            <w:col w:w="2903" w:space="1682"/>
            <w:col w:w="6405"/>
          </w:cols>
        </w:sectPr>
      </w:pPr>
    </w:p>
    <w:p w:rsidR="00694098" w:rsidRDefault="00694098">
      <w:pPr>
        <w:spacing w:before="7"/>
        <w:rPr>
          <w:rFonts w:ascii="Calibri" w:eastAsia="Calibri" w:hAnsi="Calibri" w:cs="Calibri"/>
          <w:sz w:val="9"/>
          <w:szCs w:val="9"/>
        </w:rPr>
      </w:pPr>
    </w:p>
    <w:p w:rsidR="00694098" w:rsidRDefault="00694098">
      <w:pPr>
        <w:rPr>
          <w:rFonts w:ascii="Calibri" w:eastAsia="Calibri" w:hAnsi="Calibri" w:cs="Calibri"/>
          <w:sz w:val="9"/>
          <w:szCs w:val="9"/>
        </w:rPr>
        <w:sectPr w:rsidR="00694098">
          <w:type w:val="continuous"/>
          <w:pgSz w:w="11910" w:h="16850"/>
          <w:pgMar w:top="480" w:right="300" w:bottom="280" w:left="6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35"/>
          <w:szCs w:val="35"/>
        </w:rPr>
      </w:pPr>
    </w:p>
    <w:p w:rsidR="00694098" w:rsidRDefault="00F47497">
      <w:pPr>
        <w:pStyle w:val="Heading3"/>
        <w:spacing w:before="0" w:line="540" w:lineRule="atLeast"/>
        <w:ind w:left="162" w:firstLine="280"/>
        <w:rPr>
          <w:b w:val="0"/>
          <w:bCs w:val="0"/>
        </w:rPr>
      </w:pPr>
      <w:r>
        <w:rPr>
          <w:color w:val="00B1A9"/>
          <w:spacing w:val="-1"/>
        </w:rPr>
        <w:t>Juvenile</w:t>
      </w:r>
      <w:r>
        <w:rPr>
          <w:color w:val="00B1A9"/>
        </w:rPr>
        <w:t xml:space="preserve"> </w:t>
      </w:r>
      <w:r>
        <w:rPr>
          <w:color w:val="00B1A9"/>
        </w:rPr>
        <w:t>Adult</w:t>
      </w:r>
    </w:p>
    <w:p w:rsidR="00694098" w:rsidRDefault="00F47497">
      <w:pPr>
        <w:rPr>
          <w:rFonts w:ascii="Calibri" w:eastAsia="Calibri" w:hAnsi="Calibri" w:cs="Calibri"/>
          <w:b/>
          <w:bCs/>
          <w:sz w:val="28"/>
          <w:szCs w:val="28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</w:rPr>
      </w:pPr>
    </w:p>
    <w:p w:rsidR="00694098" w:rsidRDefault="00F47497">
      <w:pPr>
        <w:ind w:left="162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00B1A9"/>
          <w:spacing w:val="-1"/>
          <w:sz w:val="28"/>
        </w:rPr>
        <w:t>Adult</w:t>
      </w:r>
    </w:p>
    <w:p w:rsidR="00694098" w:rsidRDefault="00F47497">
      <w:pPr>
        <w:rPr>
          <w:rFonts w:ascii="Calibri" w:eastAsia="Calibri" w:hAnsi="Calibri" w:cs="Calibri"/>
          <w:b/>
          <w:bCs/>
          <w:sz w:val="28"/>
          <w:szCs w:val="28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</w:rPr>
      </w:pPr>
    </w:p>
    <w:p w:rsidR="00694098" w:rsidRDefault="00F47497">
      <w:pPr>
        <w:ind w:left="162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00B1A9"/>
          <w:sz w:val="28"/>
        </w:rPr>
        <w:t>Juvenile</w:t>
      </w:r>
    </w:p>
    <w:p w:rsidR="00694098" w:rsidRDefault="00F47497">
      <w:pPr>
        <w:spacing w:before="205"/>
        <w:ind w:left="544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00B1A9"/>
          <w:spacing w:val="-1"/>
          <w:sz w:val="28"/>
        </w:rPr>
        <w:t>Juvenile</w:t>
      </w:r>
    </w:p>
    <w:p w:rsidR="00694098" w:rsidRDefault="00F47497">
      <w:pPr>
        <w:pStyle w:val="BodyText"/>
        <w:spacing w:before="59"/>
        <w:ind w:left="162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Dark patch 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chin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diagnostic of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Chestnut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Teal; present in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~70%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of adults, but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absent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in most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juveniles</w:t>
      </w:r>
    </w:p>
    <w:p w:rsidR="00694098" w:rsidRDefault="00F47497">
      <w:pPr>
        <w:rPr>
          <w:rFonts w:ascii="Calibri" w:eastAsia="Calibri" w:hAnsi="Calibri" w:cs="Calibri"/>
          <w:sz w:val="28"/>
          <w:szCs w:val="28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spacing w:before="4"/>
        <w:rPr>
          <w:rFonts w:ascii="Calibri" w:eastAsia="Calibri" w:hAnsi="Calibri" w:cs="Calibri"/>
          <w:sz w:val="21"/>
          <w:szCs w:val="21"/>
        </w:rPr>
      </w:pPr>
    </w:p>
    <w:p w:rsidR="00694098" w:rsidRDefault="00F47497">
      <w:pPr>
        <w:pStyle w:val="Heading3"/>
        <w:spacing w:before="0"/>
        <w:ind w:left="162"/>
        <w:rPr>
          <w:b w:val="0"/>
          <w:bCs w:val="0"/>
        </w:rPr>
      </w:pPr>
      <w:r>
        <w:rPr>
          <w:color w:val="00B1A9"/>
        </w:rPr>
        <w:t>Adult</w:t>
      </w:r>
    </w:p>
    <w:p w:rsidR="00694098" w:rsidRDefault="00694098">
      <w:pPr>
        <w:sectPr w:rsidR="00694098">
          <w:type w:val="continuous"/>
          <w:pgSz w:w="11910" w:h="16850"/>
          <w:pgMar w:top="480" w:right="300" w:bottom="280" w:left="620" w:header="720" w:footer="720" w:gutter="0"/>
          <w:cols w:num="5" w:space="720" w:equalWidth="0">
            <w:col w:w="1389" w:space="1555"/>
            <w:col w:w="800" w:space="1266"/>
            <w:col w:w="1490" w:space="236"/>
            <w:col w:w="1978" w:space="243"/>
            <w:col w:w="2033"/>
          </w:cols>
        </w:sectPr>
      </w:pPr>
    </w:p>
    <w:p w:rsidR="00694098" w:rsidRDefault="00F47497">
      <w:pPr>
        <w:pStyle w:val="BodyText"/>
        <w:tabs>
          <w:tab w:val="left" w:pos="5494"/>
        </w:tabs>
        <w:spacing w:before="60"/>
        <w:ind w:left="5515" w:right="2319" w:hanging="5354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position w:val="-7"/>
        </w:rPr>
        <w:t xml:space="preserve">Wing: </w:t>
      </w:r>
      <w:r>
        <w:rPr>
          <w:rFonts w:ascii="Times New Roman" w:eastAsia="Times New Roman" w:hAnsi="Times New Roman" w:cs="Times New Roman"/>
          <w:position w:val="-7"/>
        </w:rPr>
        <w:t xml:space="preserve">♂ </w:t>
      </w:r>
      <w:r>
        <w:rPr>
          <w:rFonts w:ascii="Calibri" w:eastAsia="Calibri" w:hAnsi="Calibri" w:cs="Calibri"/>
          <w:position w:val="-7"/>
        </w:rPr>
        <w:t xml:space="preserve">200–220 mm, </w:t>
      </w:r>
      <w:r>
        <w:rPr>
          <w:rFonts w:ascii="Times New Roman" w:eastAsia="Times New Roman" w:hAnsi="Times New Roman" w:cs="Times New Roman"/>
          <w:position w:val="-7"/>
        </w:rPr>
        <w:t xml:space="preserve">♀ </w:t>
      </w:r>
      <w:r>
        <w:rPr>
          <w:rFonts w:ascii="Calibri" w:eastAsia="Calibri" w:hAnsi="Calibri" w:cs="Calibri"/>
          <w:position w:val="-7"/>
        </w:rPr>
        <w:t>187–210</w:t>
      </w:r>
      <w:r>
        <w:rPr>
          <w:rFonts w:ascii="Calibri" w:eastAsia="Calibri" w:hAnsi="Calibri" w:cs="Calibri"/>
          <w:spacing w:val="-2"/>
          <w:position w:val="-7"/>
        </w:rPr>
        <w:t xml:space="preserve"> </w:t>
      </w:r>
      <w:r>
        <w:rPr>
          <w:rFonts w:ascii="Calibri" w:eastAsia="Calibri" w:hAnsi="Calibri" w:cs="Calibri"/>
          <w:position w:val="-7"/>
        </w:rPr>
        <w:t>mm</w:t>
      </w:r>
      <w:r>
        <w:rPr>
          <w:rFonts w:ascii="Calibri" w:eastAsia="Calibri" w:hAnsi="Calibri" w:cs="Calibri"/>
          <w:position w:val="-7"/>
        </w:rPr>
        <w:tab/>
      </w:r>
      <w:r>
        <w:rPr>
          <w:rFonts w:ascii="Calibri" w:eastAsia="Calibri" w:hAnsi="Calibri" w:cs="Calibri"/>
        </w:rPr>
        <w:t xml:space="preserve">Wing: </w:t>
      </w:r>
      <w:r>
        <w:rPr>
          <w:rFonts w:ascii="Times New Roman" w:eastAsia="Times New Roman" w:hAnsi="Times New Roman" w:cs="Times New Roman"/>
        </w:rPr>
        <w:t xml:space="preserve">♂ </w:t>
      </w:r>
      <w:r>
        <w:rPr>
          <w:rFonts w:ascii="Calibri" w:eastAsia="Calibri" w:hAnsi="Calibri" w:cs="Calibri"/>
        </w:rPr>
        <w:t xml:space="preserve">192–216 mm, </w:t>
      </w:r>
      <w:r>
        <w:rPr>
          <w:rFonts w:ascii="Times New Roman" w:eastAsia="Times New Roman" w:hAnsi="Times New Roman" w:cs="Times New Roman"/>
        </w:rPr>
        <w:t xml:space="preserve">♀ </w:t>
      </w:r>
      <w:r>
        <w:rPr>
          <w:rFonts w:ascii="Calibri" w:eastAsia="Calibri" w:hAnsi="Calibri" w:cs="Calibri"/>
        </w:rPr>
        <w:t>188–202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</w:rPr>
        <w:t>mm</w:t>
      </w:r>
      <w:r>
        <w:rPr>
          <w:rFonts w:ascii="Calibri" w:eastAsia="Calibri" w:hAnsi="Calibri" w:cs="Calibri"/>
          <w:spacing w:val="-1"/>
          <w:w w:val="99"/>
        </w:rPr>
        <w:t xml:space="preserve"> </w:t>
      </w:r>
      <w:r>
        <w:rPr>
          <w:rFonts w:ascii="Calibri" w:eastAsia="Calibri" w:hAnsi="Calibri" w:cs="Calibri"/>
        </w:rPr>
        <w:t>Finer flank and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breast</w:t>
      </w:r>
    </w:p>
    <w:p w:rsidR="00694098" w:rsidRDefault="00F47497">
      <w:pPr>
        <w:pStyle w:val="BodyText"/>
        <w:spacing w:line="242" w:lineRule="exact"/>
        <w:ind w:left="5515" w:right="2319"/>
        <w:rPr>
          <w:rFonts w:ascii="Calibri" w:eastAsia="Calibri" w:hAnsi="Calibri" w:cs="Calibri"/>
        </w:rPr>
      </w:pPr>
      <w:r>
        <w:rPr>
          <w:rFonts w:ascii="Calibri"/>
        </w:rPr>
        <w:t>markings than in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adult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300" w:bottom="280" w:left="6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17"/>
          <w:szCs w:val="17"/>
        </w:rPr>
      </w:pPr>
    </w:p>
    <w:p w:rsidR="00694098" w:rsidRDefault="00F47497">
      <w:pPr>
        <w:pStyle w:val="BodyText"/>
        <w:ind w:left="3290" w:hanging="135"/>
        <w:rPr>
          <w:rFonts w:ascii="Calibri" w:eastAsia="Calibri" w:hAnsi="Calibri" w:cs="Calibri"/>
        </w:rPr>
      </w:pPr>
      <w:r>
        <w:rPr>
          <w:rFonts w:ascii="Calibri"/>
        </w:rPr>
        <w:t>Broad tail feathers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with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rounded tips in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adults</w:t>
      </w:r>
    </w:p>
    <w:p w:rsidR="00694098" w:rsidRDefault="00F47497">
      <w:pPr>
        <w:spacing w:before="1"/>
        <w:rPr>
          <w:rFonts w:ascii="Calibri" w:eastAsia="Calibri" w:hAnsi="Calibri" w:cs="Calibri"/>
          <w:sz w:val="15"/>
          <w:szCs w:val="15"/>
        </w:rPr>
      </w:pPr>
      <w:r>
        <w:br w:type="column"/>
      </w:r>
    </w:p>
    <w:p w:rsidR="00694098" w:rsidRDefault="00F47497">
      <w:pPr>
        <w:pStyle w:val="BodyText"/>
        <w:ind w:left="3156" w:right="108"/>
        <w:rPr>
          <w:rFonts w:ascii="Calibri" w:eastAsia="Calibri" w:hAnsi="Calibri" w:cs="Calibri"/>
        </w:rPr>
      </w:pPr>
      <w:r>
        <w:rPr>
          <w:rFonts w:ascii="Calibri"/>
        </w:rPr>
        <w:t>Narrow, notched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tail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feathers in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juveniles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300" w:bottom="280" w:left="620" w:header="720" w:footer="720" w:gutter="0"/>
          <w:cols w:num="2" w:space="720" w:equalWidth="0">
            <w:col w:w="5066" w:space="976"/>
            <w:col w:w="4948"/>
          </w:cols>
        </w:sectPr>
      </w:pP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pict>
          <v:group id="_x0000_s1320" style="position:absolute;margin-left:0;margin-top:51.35pt;width:595.35pt;height:747.85pt;z-index:-308200;mso-position-horizontal-relative:page;mso-position-vertical-relative:page" coordorigin=",1027" coordsize="11907,14957">
            <v:shape id="_x0000_s1352" type="#_x0000_t75" style="position:absolute;left:4645;top:3132;width:3405;height:3601">
              <v:imagedata r:id="rId153" o:title=""/>
            </v:shape>
            <v:shape id="_x0000_s1351" type="#_x0000_t75" style="position:absolute;top:3046;width:3383;height:3931">
              <v:imagedata r:id="rId154" o:title=""/>
            </v:shape>
            <v:shape id="_x0000_s1350" type="#_x0000_t75" style="position:absolute;left:2548;top:3196;width:3429;height:3621">
              <v:imagedata r:id="rId155" o:title=""/>
            </v:shape>
            <v:group id="_x0000_s1348" style="position:absolute;left:3023;top:4720;width:1117;height:323" coordorigin="3023,4720" coordsize="1117,323">
              <v:shape id="_x0000_s1349" style="position:absolute;left:3023;top:4720;width:1117;height:323" coordorigin="3023,4720" coordsize="1117,323" path="m3023,4720r1116,323e" filled="f" strokecolor="red">
                <v:path arrowok="t"/>
              </v:shape>
            </v:group>
            <v:group id="_x0000_s1343" style="position:absolute;left:1604;top:4720;width:1068;height:304" coordorigin="1604,4720" coordsize="1068,304">
              <v:shape id="_x0000_s1347" style="position:absolute;left:1604;top:4720;width:1068;height:304" coordorigin="1604,4720" coordsize="1068,304" path="m1604,5024l2672,4720e" filled="f" strokecolor="red">
                <v:path arrowok="t"/>
              </v:shape>
              <v:shape id="_x0000_s1346" type="#_x0000_t75" style="position:absolute;left:2088;top:3578;width:1740;height:1073">
                <v:imagedata r:id="rId156" o:title=""/>
              </v:shape>
              <v:shape id="_x0000_s1345" type="#_x0000_t75" style="position:absolute;left:6334;top:1104;width:2560;height:2133">
                <v:imagedata r:id="rId157" o:title=""/>
              </v:shape>
              <v:shape id="_x0000_s1344" type="#_x0000_t75" style="position:absolute;left:8876;top:1027;width:2652;height:2210">
                <v:imagedata r:id="rId158" o:title=""/>
              </v:shape>
            </v:group>
            <v:group id="_x0000_s1340" style="position:absolute;left:5167;top:3564;width:2;height:2715" coordorigin="5167,3564" coordsize="2,2715">
              <v:shape id="_x0000_s1342" style="position:absolute;left:5167;top:3564;width:2;height:2715" coordorigin="5167,3564" coordsize="0,2715" path="m5167,3564r,2715e" filled="f" strokecolor="#00b1a9">
                <v:stroke dashstyle="longDash"/>
                <v:path arrowok="t"/>
              </v:shape>
              <v:shape id="_x0000_s1341" type="#_x0000_t75" style="position:absolute;left:8580;top:3379;width:3326;height:3680">
                <v:imagedata r:id="rId159" o:title=""/>
              </v:shape>
            </v:group>
            <v:group id="_x0000_s1338" style="position:absolute;left:9160;top:4438;width:973;height:800" coordorigin="9160,4438" coordsize="973,800">
              <v:shape id="_x0000_s1339" style="position:absolute;left:9160;top:4438;width:973;height:800" coordorigin="9160,4438" coordsize="973,800" path="m9160,5238r973,-800e" filled="f" strokecolor="red">
                <v:path arrowok="t"/>
              </v:shape>
            </v:group>
            <v:group id="_x0000_s1334" style="position:absolute;left:595;top:6891;width:10616;height:2" coordorigin="595,6891" coordsize="10616,2">
              <v:shape id="_x0000_s1337" style="position:absolute;left:595;top:6891;width:10616;height:2" coordorigin="595,6891" coordsize="10616,0" path="m595,6891r10616,e" filled="f" strokecolor="#00b1a9">
                <v:path arrowok="t"/>
              </v:shape>
              <v:shape id="_x0000_s1336" type="#_x0000_t75" style="position:absolute;left:9196;top:7469;width:2710;height:3530">
                <v:imagedata r:id="rId160" o:title=""/>
              </v:shape>
              <v:shape id="_x0000_s1335" type="#_x0000_t75" style="position:absolute;left:3380;top:7340;width:3563;height:3563">
                <v:imagedata r:id="rId161" o:title=""/>
              </v:shape>
            </v:group>
            <v:group id="_x0000_s1330" style="position:absolute;left:3517;top:10676;width:370;height:246" coordorigin="3517,10676" coordsize="370,246">
              <v:shape id="_x0000_s1333" style="position:absolute;left:3517;top:10676;width:370;height:246" coordorigin="3517,10676" coordsize="370,246" path="m3699,10676r-77,12l3562,10719r-43,62l3517,10799r,7l3550,10869r56,34l3680,10921r28,1l3735,10920r71,-19l3858,10864r29,-69l3884,10777r-45,-60l3777,10687r-78,-11xe" stroked="f">
                <v:path arrowok="t"/>
              </v:shape>
              <v:shape id="_x0000_s1332" type="#_x0000_t75" style="position:absolute;left:6090;top:7886;width:4115;height:2993">
                <v:imagedata r:id="rId162" o:title=""/>
              </v:shape>
              <v:shape id="_x0000_s1331" type="#_x0000_t75" style="position:absolute;left:118;top:7931;width:4220;height:3517">
                <v:imagedata r:id="rId163" o:title=""/>
              </v:shape>
            </v:group>
            <v:group id="_x0000_s1327" style="position:absolute;left:1042;top:12143;width:9525;height:3833" coordorigin="1042,12143" coordsize="9525,3833">
              <v:shape id="_x0000_s1329" style="position:absolute;left:1042;top:12143;width:9525;height:3833" coordorigin="1042,12143" coordsize="9525,3833" path="m1042,15976r9525,l10567,12143r-9525,l1042,15976xe" filled="f" strokecolor="#00b1a9">
                <v:path arrowok="t"/>
              </v:shape>
              <v:shape id="_x0000_s1328" type="#_x0000_t75" style="position:absolute;left:5723;top:14786;width:4082;height:1158">
                <v:imagedata r:id="rId164" o:title=""/>
              </v:shape>
            </v:group>
            <v:group id="_x0000_s1325" style="position:absolute;left:5920;top:6899;width:20;height:5252" coordorigin="5920,6899" coordsize="20,5252">
              <v:shape id="_x0000_s1326" style="position:absolute;left:5920;top:6899;width:20;height:5252" coordorigin="5920,6899" coordsize="20,5252" path="m5940,6899r-20,5252e" filled="f" strokecolor="#00b1a9">
                <v:path arrowok="t"/>
              </v:shape>
            </v:group>
            <v:group id="_x0000_s1323" style="position:absolute;left:3452;top:10917;width:544;height:332" coordorigin="3452,10917" coordsize="544,332">
              <v:shape id="_x0000_s1324" style="position:absolute;left:3452;top:10917;width:544;height:332" coordorigin="3452,10917" coordsize="544,332" path="m3452,11249r544,l3996,10917r-544,l3452,11249xe" stroked="f">
                <v:path arrowok="t"/>
              </v:shape>
            </v:group>
            <v:group id="_x0000_s1321" style="position:absolute;left:6254;top:4072;width:515;height:537" coordorigin="6254,4072" coordsize="515,537">
              <v:shape id="_x0000_s1322" style="position:absolute;left:6254;top:4072;width:515;height:537" coordorigin="6254,4072" coordsize="515,537" path="m6254,4609r515,-537e" filled="f" strokecolor="red">
                <v:path arrowok="t"/>
              </v:shape>
            </v:group>
            <w10:wrap anchorx="page" anchory="page"/>
          </v:group>
        </w:pict>
      </w:r>
    </w:p>
    <w:p w:rsidR="00694098" w:rsidRDefault="00694098">
      <w:pPr>
        <w:spacing w:before="12"/>
        <w:rPr>
          <w:rFonts w:ascii="Calibri" w:eastAsia="Calibri" w:hAnsi="Calibri" w:cs="Calibri"/>
          <w:sz w:val="19"/>
          <w:szCs w:val="19"/>
        </w:rPr>
      </w:pPr>
    </w:p>
    <w:p w:rsidR="00694098" w:rsidRDefault="00F47497">
      <w:pPr>
        <w:pStyle w:val="Heading3"/>
        <w:ind w:left="565" w:right="5880"/>
        <w:rPr>
          <w:b w:val="0"/>
          <w:bCs w:val="0"/>
        </w:rPr>
      </w:pPr>
      <w:r>
        <w:rPr>
          <w:color w:val="00B1A9"/>
        </w:rPr>
        <w:t>Recommended</w:t>
      </w:r>
      <w:r>
        <w:rPr>
          <w:color w:val="00B1A9"/>
          <w:spacing w:val="-11"/>
        </w:rPr>
        <w:t xml:space="preserve"> </w:t>
      </w:r>
      <w:r>
        <w:rPr>
          <w:color w:val="00B1A9"/>
        </w:rPr>
        <w:t>workflow</w:t>
      </w:r>
    </w:p>
    <w:p w:rsidR="00694098" w:rsidRDefault="00F47497">
      <w:pPr>
        <w:pStyle w:val="Heading6"/>
        <w:spacing w:before="231" w:line="243" w:lineRule="exact"/>
        <w:ind w:left="565" w:right="5880"/>
        <w:rPr>
          <w:rFonts w:ascii="Calibri" w:eastAsia="Calibri" w:hAnsi="Calibri" w:cs="Calibri"/>
          <w:b w:val="0"/>
          <w:bCs w:val="0"/>
        </w:rPr>
      </w:pPr>
      <w:r>
        <w:rPr>
          <w:rFonts w:ascii="Calibri"/>
        </w:rPr>
        <w:t>Ageing</w:t>
      </w:r>
    </w:p>
    <w:p w:rsidR="00694098" w:rsidRDefault="00F47497">
      <w:pPr>
        <w:pStyle w:val="ListParagraph"/>
        <w:numPr>
          <w:ilvl w:val="0"/>
          <w:numId w:val="7"/>
        </w:numPr>
        <w:tabs>
          <w:tab w:val="left" w:pos="1287"/>
        </w:tabs>
        <w:spacing w:line="243" w:lineRule="exact"/>
        <w:ind w:right="2319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Look for juvenile tail feathers; if any are present, the bird is in its f</w:t>
      </w:r>
      <w:r>
        <w:rPr>
          <w:rFonts w:ascii="Calibri"/>
          <w:sz w:val="20"/>
        </w:rPr>
        <w:t>irst</w:t>
      </w:r>
      <w:r>
        <w:rPr>
          <w:rFonts w:ascii="Calibri"/>
          <w:spacing w:val="-10"/>
          <w:sz w:val="20"/>
        </w:rPr>
        <w:t xml:space="preserve"> </w:t>
      </w:r>
      <w:r>
        <w:rPr>
          <w:rFonts w:ascii="Calibri"/>
          <w:sz w:val="20"/>
        </w:rPr>
        <w:t>year.</w:t>
      </w:r>
    </w:p>
    <w:p w:rsidR="00694098" w:rsidRDefault="00F47497">
      <w:pPr>
        <w:pStyle w:val="ListParagraph"/>
        <w:numPr>
          <w:ilvl w:val="0"/>
          <w:numId w:val="7"/>
        </w:numPr>
        <w:tabs>
          <w:tab w:val="left" w:pos="1287"/>
        </w:tabs>
        <w:ind w:right="2319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Examine wings of birds that lack juvenile tail feathers,</w:t>
      </w:r>
      <w:r>
        <w:rPr>
          <w:rFonts w:ascii="Calibri"/>
          <w:spacing w:val="-7"/>
          <w:sz w:val="20"/>
        </w:rPr>
        <w:t xml:space="preserve"> </w:t>
      </w:r>
      <w:r>
        <w:rPr>
          <w:rFonts w:ascii="Calibri"/>
          <w:sz w:val="20"/>
        </w:rPr>
        <w:t>seeking</w:t>
      </w:r>
    </w:p>
    <w:p w:rsidR="00694098" w:rsidRDefault="00F47497">
      <w:pPr>
        <w:pStyle w:val="ListParagraph"/>
        <w:numPr>
          <w:ilvl w:val="0"/>
          <w:numId w:val="6"/>
        </w:numPr>
        <w:tabs>
          <w:tab w:val="left" w:pos="1287"/>
        </w:tabs>
        <w:spacing w:line="243" w:lineRule="exact"/>
        <w:ind w:right="588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retained juvenile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tertials</w:t>
      </w:r>
    </w:p>
    <w:p w:rsidR="00694098" w:rsidRDefault="00F47497">
      <w:pPr>
        <w:pStyle w:val="ListParagraph"/>
        <w:numPr>
          <w:ilvl w:val="0"/>
          <w:numId w:val="6"/>
        </w:numPr>
        <w:tabs>
          <w:tab w:val="left" w:pos="1287"/>
        </w:tabs>
        <w:spacing w:line="243" w:lineRule="exact"/>
        <w:ind w:right="588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retained juvenile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coverts</w:t>
      </w:r>
    </w:p>
    <w:p w:rsidR="00694098" w:rsidRDefault="00F47497">
      <w:pPr>
        <w:pStyle w:val="ListParagraph"/>
        <w:numPr>
          <w:ilvl w:val="0"/>
          <w:numId w:val="6"/>
        </w:numPr>
        <w:tabs>
          <w:tab w:val="left" w:pos="1287"/>
        </w:tabs>
        <w:ind w:right="1202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  <w:t>retained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juvenile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primaries</w:t>
      </w:r>
      <w:r>
        <w:rPr>
          <w:rFonts w:ascii="Calibri"/>
          <w:spacing w:val="-2"/>
          <w:sz w:val="20"/>
        </w:rPr>
        <w:t xml:space="preserve"> </w:t>
      </w:r>
      <w:r>
        <w:rPr>
          <w:rFonts w:ascii="Calibri"/>
          <w:sz w:val="20"/>
        </w:rPr>
        <w:t>with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relatively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narrow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tips</w:t>
      </w:r>
      <w:r>
        <w:rPr>
          <w:rFonts w:ascii="Calibri"/>
          <w:spacing w:val="-5"/>
          <w:sz w:val="20"/>
        </w:rPr>
        <w:t xml:space="preserve"> </w:t>
      </w:r>
      <w:r>
        <w:rPr>
          <w:rFonts w:ascii="Calibri"/>
          <w:sz w:val="20"/>
        </w:rPr>
        <w:t>(a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difficult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distinction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best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made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z w:val="20"/>
        </w:rPr>
        <w:t>with</w:t>
      </w:r>
      <w:r>
        <w:rPr>
          <w:rFonts w:ascii="Calibri"/>
          <w:spacing w:val="-3"/>
          <w:sz w:val="20"/>
        </w:rPr>
        <w:t xml:space="preserve"> </w:t>
      </w:r>
      <w:r>
        <w:rPr>
          <w:rFonts w:ascii="Calibri"/>
          <w:sz w:val="20"/>
        </w:rPr>
        <w:t>comparative</w:t>
      </w:r>
      <w:r>
        <w:rPr>
          <w:rFonts w:ascii="Calibri"/>
          <w:w w:val="99"/>
          <w:sz w:val="20"/>
        </w:rPr>
        <w:t xml:space="preserve"> </w:t>
      </w:r>
      <w:r>
        <w:rPr>
          <w:rFonts w:ascii="Calibri"/>
          <w:sz w:val="20"/>
        </w:rPr>
        <w:t>material).</w:t>
      </w:r>
    </w:p>
    <w:p w:rsidR="00694098" w:rsidRDefault="00F47497">
      <w:pPr>
        <w:pStyle w:val="BodyText"/>
        <w:ind w:left="565" w:right="2319"/>
        <w:rPr>
          <w:rFonts w:ascii="Calibri" w:eastAsia="Calibri" w:hAnsi="Calibri" w:cs="Calibri"/>
        </w:rPr>
      </w:pPr>
      <w:r>
        <w:rPr>
          <w:rFonts w:ascii="Calibri"/>
        </w:rPr>
        <w:t>If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above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present,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bird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its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first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year;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if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absent,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bird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probably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adult.</w:t>
      </w:r>
    </w:p>
    <w:p w:rsidR="00694098" w:rsidRDefault="00694098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Heading6"/>
        <w:spacing w:before="0"/>
        <w:ind w:left="565" w:right="5880"/>
        <w:rPr>
          <w:rFonts w:ascii="Calibri" w:eastAsia="Calibri" w:hAnsi="Calibri" w:cs="Calibri"/>
          <w:b w:val="0"/>
          <w:bCs w:val="0"/>
        </w:rPr>
      </w:pPr>
      <w:r>
        <w:rPr>
          <w:rFonts w:ascii="Calibri"/>
        </w:rPr>
        <w:t>Sexing</w:t>
      </w:r>
    </w:p>
    <w:p w:rsidR="00694098" w:rsidRDefault="00F47497">
      <w:pPr>
        <w:pStyle w:val="BodyText"/>
        <w:tabs>
          <w:tab w:val="left" w:pos="1286"/>
        </w:tabs>
        <w:ind w:left="926" w:right="5880"/>
        <w:rPr>
          <w:rFonts w:ascii="Calibri" w:eastAsia="Calibri" w:hAnsi="Calibri" w:cs="Calibri"/>
        </w:rPr>
      </w:pPr>
      <w:r>
        <w:rPr>
          <w:rFonts w:ascii="Times New Roman"/>
        </w:rPr>
        <w:t>1.</w:t>
      </w:r>
      <w:r>
        <w:rPr>
          <w:rFonts w:ascii="Times New Roman"/>
        </w:rPr>
        <w:tab/>
      </w:r>
      <w:r>
        <w:rPr>
          <w:rFonts w:ascii="Calibri"/>
        </w:rPr>
        <w:t>Measure wing length; ~60% can be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sexed: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300" w:bottom="280" w:left="620" w:header="720" w:footer="720" w:gutter="0"/>
          <w:cols w:space="720"/>
        </w:sectPr>
      </w:pPr>
    </w:p>
    <w:p w:rsidR="00694098" w:rsidRDefault="00F47497">
      <w:pPr>
        <w:pStyle w:val="Heading1"/>
        <w:spacing w:before="37"/>
        <w:ind w:left="534"/>
        <w:jc w:val="center"/>
        <w:rPr>
          <w:rFonts w:cs="Arial"/>
          <w:b w:val="0"/>
          <w:bCs w:val="0"/>
        </w:rPr>
      </w:pPr>
      <w:r>
        <w:rPr>
          <w:color w:val="00B1A9"/>
        </w:rPr>
        <w:lastRenderedPageBreak/>
        <w:t>Grey</w:t>
      </w:r>
      <w:r>
        <w:rPr>
          <w:color w:val="00B1A9"/>
          <w:spacing w:val="-1"/>
        </w:rPr>
        <w:t xml:space="preserve"> </w:t>
      </w:r>
      <w:r>
        <w:rPr>
          <w:color w:val="00B1A9"/>
          <w:spacing w:val="-7"/>
        </w:rPr>
        <w:t>Teal</w:t>
      </w:r>
    </w:p>
    <w:p w:rsidR="00694098" w:rsidRDefault="00F47497">
      <w:pPr>
        <w:pStyle w:val="Heading3"/>
        <w:spacing w:before="232"/>
        <w:ind w:left="445"/>
        <w:jc w:val="center"/>
        <w:rPr>
          <w:b w:val="0"/>
          <w:bCs w:val="0"/>
        </w:rPr>
      </w:pPr>
      <w:r>
        <w:rPr>
          <w:color w:val="00B1A9"/>
        </w:rPr>
        <w:t>Adult</w:t>
      </w:r>
    </w:p>
    <w:p w:rsidR="00694098" w:rsidRDefault="00F47497">
      <w:pPr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694098" w:rsidRDefault="00F47497">
      <w:pPr>
        <w:pStyle w:val="BodyText"/>
        <w:spacing w:before="128"/>
        <w:ind w:left="534" w:right="2319"/>
        <w:rPr>
          <w:rFonts w:ascii="Calibri" w:eastAsia="Calibri" w:hAnsi="Calibri" w:cs="Calibri"/>
        </w:rPr>
      </w:pPr>
      <w:proofErr w:type="spellStart"/>
      <w:r>
        <w:rPr>
          <w:rFonts w:ascii="Calibri"/>
        </w:rPr>
        <w:t>Upperwing</w:t>
      </w:r>
      <w:proofErr w:type="spellEnd"/>
      <w:r>
        <w:rPr>
          <w:rFonts w:ascii="Calibri"/>
        </w:rPr>
        <w:t xml:space="preserve"> coverts look slightly lighter than those of</w:t>
      </w:r>
      <w:r>
        <w:rPr>
          <w:rFonts w:ascii="Calibri"/>
          <w:spacing w:val="-20"/>
        </w:rPr>
        <w:t xml:space="preserve"> </w:t>
      </w:r>
      <w:r>
        <w:rPr>
          <w:rFonts w:ascii="Calibri"/>
        </w:rPr>
        <w:t>Chestnut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 xml:space="preserve">Teal. Stronger contrast between dark feather </w:t>
      </w:r>
      <w:proofErr w:type="spellStart"/>
      <w:r>
        <w:rPr>
          <w:rFonts w:ascii="Calibri"/>
        </w:rPr>
        <w:t>centres</w:t>
      </w:r>
      <w:proofErr w:type="spellEnd"/>
      <w:r>
        <w:rPr>
          <w:rFonts w:ascii="Calibri"/>
        </w:rPr>
        <w:t xml:space="preserve"> and</w:t>
      </w:r>
      <w:r>
        <w:rPr>
          <w:rFonts w:ascii="Calibri"/>
          <w:spacing w:val="-22"/>
        </w:rPr>
        <w:t xml:space="preserve"> </w:t>
      </w:r>
      <w:r>
        <w:rPr>
          <w:rFonts w:ascii="Calibri"/>
        </w:rPr>
        <w:t>paler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fringes make Grey Teal look more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dappled.</w:t>
      </w:r>
    </w:p>
    <w:p w:rsidR="00694098" w:rsidRDefault="00694098">
      <w:pPr>
        <w:rPr>
          <w:rFonts w:ascii="Calibri" w:eastAsia="Calibri" w:hAnsi="Calibri" w:cs="Calibri"/>
        </w:rPr>
        <w:sectPr w:rsidR="00694098">
          <w:footerReference w:type="default" r:id="rId165"/>
          <w:pgSz w:w="11910" w:h="16850"/>
          <w:pgMar w:top="900" w:right="440" w:bottom="760" w:left="140" w:header="0" w:footer="570" w:gutter="0"/>
          <w:pgNumType w:start="1"/>
          <w:cols w:num="2" w:space="720" w:equalWidth="0">
            <w:col w:w="1967" w:space="1380"/>
            <w:col w:w="7983"/>
          </w:cols>
        </w:sectPr>
      </w:pPr>
    </w:p>
    <w:p w:rsidR="00694098" w:rsidRDefault="00694098">
      <w:pPr>
        <w:spacing w:before="4"/>
        <w:rPr>
          <w:rFonts w:ascii="Calibri" w:eastAsia="Calibri" w:hAnsi="Calibri" w:cs="Calibri"/>
          <w:sz w:val="14"/>
          <w:szCs w:val="14"/>
        </w:rPr>
      </w:pPr>
    </w:p>
    <w:p w:rsidR="00694098" w:rsidRDefault="00F47497">
      <w:pPr>
        <w:pStyle w:val="BodyText"/>
        <w:spacing w:before="59"/>
        <w:ind w:left="7087" w:right="467"/>
        <w:rPr>
          <w:rFonts w:ascii="Calibri" w:eastAsia="Calibri" w:hAnsi="Calibri" w:cs="Calibri"/>
        </w:rPr>
      </w:pPr>
      <w:r>
        <w:pict>
          <v:group id="_x0000_s1269" style="position:absolute;left:0;text-align:left;margin-left:12.9pt;margin-top:-5.6pt;width:554.55pt;height:615.75pt;z-index:-308176;mso-position-horizontal-relative:page" coordorigin="258,-112" coordsize="11091,12315">
            <v:shape id="_x0000_s1319" type="#_x0000_t75" style="position:absolute;left:258;top:9043;width:6000;height:3160">
              <v:imagedata r:id="rId166" o:title=""/>
            </v:shape>
            <v:shape id="_x0000_s1318" type="#_x0000_t75" style="position:absolute;left:5673;top:6052;width:3858;height:3191">
              <v:imagedata r:id="rId167" o:title=""/>
            </v:shape>
            <v:group id="_x0000_s1316" style="position:absolute;left:2860;top:9991;width:2400;height:2093" coordorigin="2860,9991" coordsize="2400,2093">
              <v:shape id="_x0000_s1317" style="position:absolute;left:2860;top:9991;width:2400;height:2093" coordorigin="2860,9991" coordsize="2400,2093" path="m5260,9991l2860,12084e" filled="f" strokecolor="red">
                <v:path arrowok="t"/>
              </v:shape>
            </v:group>
            <v:group id="_x0000_s1312" style="position:absolute;left:5708;top:7416;width:1790;height:298" coordorigin="5708,7416" coordsize="1790,298">
              <v:shape id="_x0000_s1315" style="position:absolute;left:5708;top:7416;width:1790;height:298" coordorigin="5708,7416" coordsize="1790,298" path="m5708,7416r1790,298e" filled="f" strokecolor="red">
                <v:path arrowok="t"/>
              </v:shape>
              <v:shape id="_x0000_s1314" type="#_x0000_t75" style="position:absolute;left:720;top:31;width:5833;height:2804">
                <v:imagedata r:id="rId168" o:title=""/>
              </v:shape>
              <v:shape id="_x0000_s1313" type="#_x0000_t75" style="position:absolute;left:728;top:2835;width:5747;height:3044">
                <v:imagedata r:id="rId169" o:title=""/>
              </v:shape>
            </v:group>
            <v:group id="_x0000_s1308" style="position:absolute;left:964;top:3866;width:67;height:883" coordorigin="964,3866" coordsize="67,883">
              <v:shape id="_x0000_s1311" style="position:absolute;left:964;top:3866;width:67;height:883" coordorigin="964,3866" coordsize="67,883" path="m1031,3866r-67,883e" filled="f" strokecolor="red">
                <v:path arrowok="t"/>
              </v:shape>
              <v:shape id="_x0000_s1310" type="#_x0000_t75" style="position:absolute;left:427;top:4766;width:2021;height:732">
                <v:imagedata r:id="rId170" o:title=""/>
              </v:shape>
              <v:shape id="_x0000_s1309" type="#_x0000_t75" style="position:absolute;left:1373;top:5607;width:3620;height:375">
                <v:imagedata r:id="rId171" o:title=""/>
              </v:shape>
            </v:group>
            <v:group id="_x0000_s1306" style="position:absolute;left:480;top:8824;width:669;height:662" coordorigin="480,8824" coordsize="669,662">
              <v:shape id="_x0000_s1307" style="position:absolute;left:480;top:8824;width:669;height:662" coordorigin="480,8824" coordsize="669,662" path="m1149,8824l480,9486e" filled="f" strokecolor="red">
                <v:path arrowok="t"/>
              </v:shape>
            </v:group>
            <v:group id="_x0000_s1303" style="position:absolute;left:4646;top:324;width:2436;height:1446" coordorigin="4646,324" coordsize="2436,1446">
              <v:shape id="_x0000_s1305" style="position:absolute;left:4646;top:324;width:2436;height:1446" coordorigin="4646,324" coordsize="2436,1446" path="m7082,324l4646,1770e" filled="f" strokecolor="red">
                <v:path arrowok="t"/>
              </v:shape>
              <v:shape id="_x0000_s1304" type="#_x0000_t75" style="position:absolute;left:8196;top:1747;width:3140;height:2709">
                <v:imagedata r:id="rId172" o:title=""/>
              </v:shape>
            </v:group>
            <v:group id="_x0000_s1299" style="position:absolute;left:8242;top:1608;width:819;height:412" coordorigin="8242,1608" coordsize="819,412">
              <v:shape id="_x0000_s1302" style="position:absolute;left:8242;top:1608;width:819;height:412" coordorigin="8242,1608" coordsize="819,412" path="m9053,1944r-564,l8499,1944r14,2l8533,1948r17,1l8556,1954r9,1l8585,1957r20,l8631,1959r63,8l8769,1987r5,4l8781,1994r4,3l8789,2000r-1,4l8793,2007r17,5l8832,2016r95,4l8944,2010r17,-10l8973,1994r10,-3l8989,1987r7,-4l8999,1979r6,-5l9010,1971r5,-3l9021,1965r7,-5l9038,1956r6,-4l9051,1947r2,-3xe" stroked="f">
                <v:path arrowok="t"/>
              </v:shape>
              <v:shape id="_x0000_s1301" style="position:absolute;left:8242;top:1608;width:819;height:412" coordorigin="8242,1608" coordsize="819,412" path="m8769,1608r-60,2l8642,1621r-60,19l8580,1644r-7,3l8554,1652r-20,4l8456,1678r-21,5l8415,1687r-10,1l8399,1689r-6,1l8353,1705r1,1l8353,1707r-4,2l8340,1713r-23,9l8301,1727r-6,4l8293,1735r-4,3l8285,1741r-7,3l8274,1747r-6,4l8263,1756r-5,4l8255,1765r-2,4l8248,1777r-6,3l8245,1803r3,19l8274,1880r37,18l8321,1903r13,7l8341,1913r3,2l8345,1916r1,l8409,1932r6,1l8419,1935r4,l8429,1936r22,2l8471,1944r5,1l8478,1945r1,l8481,1945r3,-1l8489,1944r564,l9055,1941r5,-6l9059,1919r,-24l9029,1826r-12,-11l9011,1800r-3,-7l9007,1790r-3,l9001,1789r-7,-4l8983,1774r-13,-16l8960,1742r-29,-20l8925,1717r-6,-5l8908,1700r,-6l8903,1689r-3,-4l8890,1683r-8,-11l8840,1633r-8,-2l8817,1621r-19,-9l8786,1609r-9,l8769,1608xe" stroked="f">
                <v:path arrowok="t"/>
              </v:shape>
              <v:shape id="_x0000_s1300" style="position:absolute;left:8242;top:1608;width:819;height:412" coordorigin="8242,1608" coordsize="819,412" path="m9006,1789r-2,1l9007,1790r,l9006,1789xe" stroked="f">
                <v:path arrowok="t"/>
              </v:shape>
            </v:group>
            <v:group id="_x0000_s1297" style="position:absolute;left:8753;top:1337;width:1080;height:2033" coordorigin="8753,1337" coordsize="1080,2033">
              <v:shape id="_x0000_s1298" style="position:absolute;left:8753;top:1337;width:1080;height:2033" coordorigin="8753,1337" coordsize="1080,2033" path="m8753,1337l9833,3370e" filled="f" strokecolor="red">
                <v:path arrowok="t"/>
              </v:shape>
            </v:group>
            <v:group id="_x0000_s1295" style="position:absolute;left:9186;top:7004;width:566;height:453" coordorigin="9186,7004" coordsize="566,453">
              <v:shape id="_x0000_s1296" style="position:absolute;left:9186;top:7004;width:566;height:453" coordorigin="9186,7004" coordsize="566,453" path="m9186,7457r566,l9752,7004r-566,l9186,7457xe" stroked="f">
                <v:path arrowok="t"/>
              </v:shape>
            </v:group>
            <v:group id="_x0000_s1293" style="position:absolute;left:7869;top:3402;width:580;height:1073" coordorigin="7869,3402" coordsize="580,1073">
              <v:shape id="_x0000_s1294" style="position:absolute;left:7869;top:3402;width:580;height:1073" coordorigin="7869,3402" coordsize="580,1073" path="m7869,4475r580,l8449,3402r-580,l7869,4475xe" stroked="f">
                <v:path arrowok="t"/>
              </v:shape>
            </v:group>
            <v:group id="_x0000_s1291" style="position:absolute;left:4958;top:-104;width:2;height:779" coordorigin="4958,-104" coordsize="2,779">
              <v:shape id="_x0000_s1292" style="position:absolute;left:4958;top:-104;width:2;height:779" coordorigin="4958,-104" coordsize="0,779" path="m4958,-104r,779e" filled="f" strokecolor="red">
                <v:path arrowok="t"/>
              </v:shape>
            </v:group>
            <v:group id="_x0000_s1289" style="position:absolute;left:5344;top:8078;width:614;height:342" coordorigin="5344,8078" coordsize="614,342">
              <v:shape id="_x0000_s1290" style="position:absolute;left:5344;top:8078;width:614;height:342" coordorigin="5344,8078" coordsize="614,342" path="m5344,8420r614,l5958,8078r-614,l5344,8420xe" stroked="f">
                <v:path arrowok="t"/>
              </v:shape>
            </v:group>
            <v:group id="_x0000_s1286" style="position:absolute;left:8129;top:6607;width:1007;height:548" coordorigin="8129,6607" coordsize="1007,548">
              <v:shape id="_x0000_s1288" style="position:absolute;left:8129;top:6607;width:1007;height:548" coordorigin="8129,6607" coordsize="1007,548" path="m9136,6607l8129,7154e" filled="f" strokecolor="red" strokeweight=".16525mm">
                <v:path arrowok="t"/>
              </v:shape>
              <v:shape id="_x0000_s1287" type="#_x0000_t75" style="position:absolute;left:9649;top:9218;width:1241;height:2522">
                <v:imagedata r:id="rId173" o:title=""/>
              </v:shape>
            </v:group>
            <v:group id="_x0000_s1284" style="position:absolute;left:9248;top:9146;width:800;height:760" coordorigin="9248,9146" coordsize="800,760">
              <v:shape id="_x0000_s1285" style="position:absolute;left:9248;top:9146;width:800;height:760" coordorigin="9248,9146" coordsize="800,760" path="m9248,9146r800,760e" filled="f" strokecolor="red">
                <v:path arrowok="t"/>
              </v:shape>
            </v:group>
            <v:group id="_x0000_s1282" style="position:absolute;left:8595;top:8310;width:676;height:889" coordorigin="8595,8310" coordsize="676,889">
              <v:shape id="_x0000_s1283" style="position:absolute;left:8595;top:8310;width:676;height:889" coordorigin="8595,8310" coordsize="676,889" path="m8743,8878r-43,-71l8664,8737r-28,-69l8614,8602r-13,-62l8595,8483r,-26l8607,8388r46,-61l8727,8310r21,2l8819,8336r75,46l8946,8424r52,49l9049,8531r49,64l9144,8665r40,71l9216,8805r25,68l9258,8937r10,60l9270,9025r,26l9258,9119r-46,61l9138,9198r-22,-3l9046,9171r-75,-45l8919,9084r-52,-50l8816,8977r-49,-64l8743,8878xe" filled="f" strokecolor="red" strokeweight="1pt">
                <v:path arrowok="t"/>
              </v:shape>
            </v:group>
            <v:group id="_x0000_s1280" style="position:absolute;left:6363;top:3275;width:453;height:1020" coordorigin="6363,3275" coordsize="453,1020">
              <v:shape id="_x0000_s1281" style="position:absolute;left:6363;top:3275;width:453;height:1020" coordorigin="6363,3275" coordsize="453,1020" path="m6363,4295r453,l6816,3275r-453,l6363,4295xe" stroked="f">
                <v:path arrowok="t"/>
              </v:shape>
            </v:group>
            <v:group id="_x0000_s1276" style="position:absolute;left:6016;top:3048;width:792;height:396" coordorigin="6016,3048" coordsize="792,396">
              <v:shape id="_x0000_s1279" style="position:absolute;left:6016;top:3048;width:792;height:396" coordorigin="6016,3048" coordsize="792,396" path="m6800,3371r-546,l6263,3371r13,1l6295,3374r19,2l6319,3380r9,1l6348,3383r20,1l6393,3386r16,1l6455,3394r71,19l6531,3416r6,3l6541,3422r4,3l6544,3429r5,2l6567,3437r21,3l6678,3444r17,-10l6713,3424r10,-5l6733,3416r13,-7l6749,3404r5,-4l6759,3397r5,-3l6770,3391r7,-4l6786,3383r13,-10l6800,3371xe" stroked="f">
                <v:path arrowok="t"/>
              </v:shape>
              <v:shape id="_x0000_s1278" style="position:absolute;left:6016;top:3048;width:792;height:396" coordorigin="6016,3048" coordsize="792,396" path="m6526,3048r-60,2l6400,3061r-29,9l6360,3072r-9,4l6345,3079r-2,4l6336,3085r-11,4l6310,3091r-90,25l6199,3121r-18,3l6172,3125r-5,1l6160,3127r-14,5l6132,3137r-7,3l6123,3141r,l6124,3142r-2,2l6116,3147r-12,5l6091,3157r-11,3l6070,3163r-3,3l6066,3170r-4,3l6058,3176r-7,3l6047,3182r-6,4l6037,3190r-5,4l6029,3199r-2,4l6022,3210r-6,3l6016,3216r3,20l6037,3297r51,33l6102,3336r8,5l6113,3343r1,1l6117,3344r61,15l6184,3361r4,1l6192,3363r6,1l6208,3365r24,5l6238,3371r3,1l6244,3372r2,l6249,3371r5,l6800,3371r2,-3l6807,3363r,-16l6807,3323r-32,-68l6763,3245r-5,-14l6756,3224r-1,-1l6753,3223r-5,-2l6739,3214r-15,-18l6713,3181r-19,-15l6660,3131r-8,-9l6643,3120r-3,-4l6635,3109r-41,-37l6587,3070r-16,-10l6552,3052r-10,-3l6534,3049r-8,-1xe" stroked="f">
                <v:path arrowok="t"/>
              </v:shape>
              <v:shape id="_x0000_s1277" style="position:absolute;left:6016;top:3048;width:792;height:396" coordorigin="6016,3048" coordsize="792,396" path="m6755,3222r-1,l6753,3223r2,l6755,3222xe" stroked="f">
                <v:path arrowok="t"/>
              </v:shape>
            </v:group>
            <v:group id="_x0000_s1274" style="position:absolute;left:5913;top:5942;width:614;height:342" coordorigin="5913,5942" coordsize="614,342">
              <v:shape id="_x0000_s1275" style="position:absolute;left:5913;top:5942;width:614;height:342" coordorigin="5913,5942" coordsize="614,342" path="m5913,6284r614,l6527,5942r-614,l5913,6284xe" stroked="f">
                <v:path arrowok="t"/>
              </v:shape>
            </v:group>
            <v:group id="_x0000_s1272" style="position:absolute;left:481;top:5860;width:10860;height:2" coordorigin="481,5860" coordsize="10860,2">
              <v:shape id="_x0000_s1273" style="position:absolute;left:481;top:5860;width:10860;height:2" coordorigin="481,5860" coordsize="10860,0" path="m481,5860r10860,e" filled="f" strokecolor="#00b1a9">
                <v:path arrowok="t"/>
              </v:shape>
            </v:group>
            <v:group id="_x0000_s1270" style="position:absolute;left:5566;top:3602;width:1194;height:820" coordorigin="5566,3602" coordsize="1194,820">
              <v:shape id="_x0000_s1271" style="position:absolute;left:5566;top:3602;width:1194;height:820" coordorigin="5566,3602" coordsize="1194,820" path="m5566,3602r1193,820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Glossy magenta tinge to speculum when it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is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tilted at the right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angle</w:t>
      </w:r>
    </w:p>
    <w:p w:rsidR="00694098" w:rsidRDefault="00694098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7087" w:right="467"/>
        <w:rPr>
          <w:rFonts w:ascii="Calibri" w:eastAsia="Calibri" w:hAnsi="Calibri" w:cs="Calibri"/>
        </w:rPr>
      </w:pPr>
      <w:r>
        <w:rPr>
          <w:rFonts w:ascii="Calibri"/>
        </w:rPr>
        <w:t>In other orientations, or when viewed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shade, speculum looks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green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2"/>
        <w:rPr>
          <w:rFonts w:ascii="Calibri" w:eastAsia="Calibri" w:hAnsi="Calibri" w:cs="Calibri"/>
        </w:rPr>
      </w:pPr>
    </w:p>
    <w:p w:rsidR="00694098" w:rsidRDefault="00F47497">
      <w:pPr>
        <w:pStyle w:val="BodyText"/>
        <w:spacing w:before="59"/>
        <w:ind w:left="431" w:right="9191"/>
        <w:jc w:val="both"/>
        <w:rPr>
          <w:rFonts w:ascii="Calibri" w:eastAsia="Calibri" w:hAnsi="Calibri" w:cs="Calibri"/>
        </w:rPr>
      </w:pPr>
      <w:r>
        <w:pict>
          <v:group id="_x0000_s1266" style="position:absolute;left:0;text-align:left;margin-left:335.65pt;margin-top:-10.9pt;width:102.4pt;height:42.75pt;z-index:3688;mso-position-horizontal-relative:page" coordorigin="6713,-218" coordsize="2048,855">
            <v:shape id="_x0000_s1268" type="#_x0000_t75" style="position:absolute;left:6713;top:-95;width:2047;height:732">
              <v:imagedata r:id="rId174" o:title=""/>
            </v:shape>
            <v:shape id="_x0000_s1267" type="#_x0000_t202" style="position:absolute;left:6713;top:-218;width:2048;height:855" filled="f" stroked="f">
              <v:textbox inset="0,0,0,0">
                <w:txbxContent>
                  <w:p w:rsidR="00694098" w:rsidRDefault="00F47497">
                    <w:pPr>
                      <w:spacing w:line="203" w:lineRule="exact"/>
                      <w:ind w:left="119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trac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whi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</w:p>
                  <w:p w:rsidR="00694098" w:rsidRDefault="00F47497">
                    <w:pPr>
                      <w:spacing w:line="242" w:lineRule="auto"/>
                      <w:ind w:left="119" w:right="221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ringing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les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 und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rts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Broad primaries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with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rounded tips in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</w:rPr>
      </w:pPr>
    </w:p>
    <w:p w:rsidR="00694098" w:rsidRDefault="00F47497">
      <w:pPr>
        <w:pStyle w:val="BodyText"/>
        <w:spacing w:before="59"/>
        <w:ind w:left="8800" w:right="62"/>
        <w:rPr>
          <w:rFonts w:ascii="Calibri" w:eastAsia="Calibri" w:hAnsi="Calibri" w:cs="Calibri"/>
        </w:rPr>
      </w:pPr>
      <w:r>
        <w:rPr>
          <w:rFonts w:ascii="Calibri"/>
        </w:rPr>
        <w:t>Fringing more extensive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very fresh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juveniles</w:t>
      </w:r>
    </w:p>
    <w:p w:rsidR="00694098" w:rsidRDefault="00694098">
      <w:pPr>
        <w:spacing w:before="10"/>
        <w:rPr>
          <w:rFonts w:ascii="Calibri" w:eastAsia="Calibri" w:hAnsi="Calibri" w:cs="Calibri"/>
        </w:rPr>
      </w:pPr>
    </w:p>
    <w:p w:rsidR="00694098" w:rsidRDefault="00F47497">
      <w:pPr>
        <w:tabs>
          <w:tab w:val="left" w:pos="4243"/>
        </w:tabs>
        <w:spacing w:before="42" w:line="349" w:lineRule="exact"/>
        <w:ind w:left="728" w:right="46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00B1A9"/>
          <w:spacing w:val="-1"/>
          <w:position w:val="3"/>
          <w:sz w:val="28"/>
        </w:rPr>
        <w:t>Juvenile</w:t>
      </w:r>
      <w:r>
        <w:rPr>
          <w:rFonts w:ascii="Calibri"/>
          <w:b/>
          <w:color w:val="00B1A9"/>
          <w:spacing w:val="-1"/>
          <w:position w:val="3"/>
          <w:sz w:val="28"/>
        </w:rPr>
        <w:tab/>
      </w:r>
      <w:r>
        <w:rPr>
          <w:rFonts w:ascii="Calibri"/>
          <w:spacing w:val="-1"/>
          <w:sz w:val="20"/>
        </w:rPr>
        <w:t>Juveniles</w:t>
      </w:r>
      <w:r>
        <w:rPr>
          <w:rFonts w:ascii="Calibri"/>
          <w:sz w:val="20"/>
        </w:rPr>
        <w:t xml:space="preserve"> usually</w:t>
      </w:r>
    </w:p>
    <w:p w:rsidR="00694098" w:rsidRDefault="00F47497">
      <w:pPr>
        <w:pStyle w:val="BodyText"/>
        <w:ind w:left="4243" w:right="5883" w:hanging="30"/>
        <w:jc w:val="center"/>
        <w:rPr>
          <w:rFonts w:ascii="Calibri" w:eastAsia="Calibri" w:hAnsi="Calibri" w:cs="Calibri"/>
        </w:rPr>
      </w:pPr>
      <w:r>
        <w:rPr>
          <w:rFonts w:ascii="Calibri"/>
        </w:rPr>
        <w:t>have 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smaller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speculum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than</w:t>
      </w:r>
    </w:p>
    <w:p w:rsidR="00694098" w:rsidRDefault="00694098">
      <w:pPr>
        <w:jc w:val="center"/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140" w:header="720" w:footer="720" w:gutter="0"/>
          <w:cols w:space="720"/>
        </w:sectPr>
      </w:pPr>
    </w:p>
    <w:p w:rsidR="00694098" w:rsidRDefault="00F47497">
      <w:pPr>
        <w:pStyle w:val="BodyText"/>
        <w:spacing w:before="46"/>
        <w:ind w:left="731"/>
        <w:rPr>
          <w:rFonts w:ascii="Calibri" w:eastAsia="Calibri" w:hAnsi="Calibri" w:cs="Calibri"/>
        </w:rPr>
      </w:pPr>
      <w:r>
        <w:rPr>
          <w:rFonts w:ascii="Calibri"/>
        </w:rPr>
        <w:t>Slightly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narrower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primaries with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more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pointed tips in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juveniles</w:t>
      </w:r>
    </w:p>
    <w:p w:rsidR="00694098" w:rsidRDefault="00F47497">
      <w:pPr>
        <w:pStyle w:val="BodyText"/>
        <w:ind w:left="731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adults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140" w:header="720" w:footer="720" w:gutter="0"/>
          <w:cols w:num="2" w:space="720" w:equalWidth="0">
            <w:col w:w="2385" w:space="1127"/>
            <w:col w:w="7818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</w:pPr>
    </w:p>
    <w:p w:rsidR="00694098" w:rsidRDefault="00F47497">
      <w:pPr>
        <w:pStyle w:val="BodyText"/>
        <w:spacing w:before="59"/>
        <w:ind w:left="8252" w:right="1438"/>
        <w:rPr>
          <w:rFonts w:ascii="Calibri" w:eastAsia="Calibri" w:hAnsi="Calibri" w:cs="Calibri"/>
        </w:rPr>
      </w:pPr>
      <w:r>
        <w:rPr>
          <w:rFonts w:ascii="Calibri"/>
        </w:rPr>
        <w:t>Juvenile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tertials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have buff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fringes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and tapered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tips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2"/>
        <w:rPr>
          <w:rFonts w:ascii="Calibri" w:eastAsia="Calibri" w:hAnsi="Calibri" w:cs="Calibri"/>
        </w:rPr>
      </w:pPr>
    </w:p>
    <w:p w:rsidR="00694098" w:rsidRDefault="00F47497">
      <w:pPr>
        <w:pStyle w:val="BodyText"/>
        <w:spacing w:before="59"/>
        <w:ind w:left="524" w:right="8368"/>
        <w:rPr>
          <w:rFonts w:ascii="Calibri" w:eastAsia="Calibri" w:hAnsi="Calibri" w:cs="Calibri"/>
        </w:rPr>
      </w:pPr>
      <w:r>
        <w:rPr>
          <w:rFonts w:ascii="Calibri"/>
        </w:rPr>
        <w:t>Juveniles tend to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have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broader fringing on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lesser</w:t>
      </w:r>
    </w:p>
    <w:p w:rsidR="00694098" w:rsidRDefault="00F47497">
      <w:pPr>
        <w:pStyle w:val="BodyText"/>
        <w:ind w:left="524" w:right="6472"/>
        <w:rPr>
          <w:rFonts w:ascii="Calibri" w:eastAsia="Calibri" w:hAnsi="Calibri" w:cs="Calibri"/>
        </w:rPr>
      </w:pPr>
      <w:r>
        <w:rPr>
          <w:rFonts w:ascii="Calibri"/>
        </w:rPr>
        <w:t>underwing coverts, but these feathers can</w:t>
      </w:r>
      <w:r>
        <w:rPr>
          <w:rFonts w:ascii="Calibri"/>
          <w:spacing w:val="-19"/>
        </w:rPr>
        <w:t xml:space="preserve"> </w:t>
      </w:r>
      <w:r>
        <w:rPr>
          <w:rFonts w:ascii="Calibri"/>
        </w:rPr>
        <w:t>be</w:t>
      </w:r>
      <w:r>
        <w:rPr>
          <w:rFonts w:ascii="Calibri"/>
          <w:w w:val="99"/>
        </w:rPr>
        <w:t xml:space="preserve"> </w:t>
      </w:r>
      <w:proofErr w:type="spellStart"/>
      <w:r>
        <w:rPr>
          <w:rFonts w:ascii="Calibri"/>
        </w:rPr>
        <w:t>moulted</w:t>
      </w:r>
      <w:proofErr w:type="spellEnd"/>
      <w:r>
        <w:rPr>
          <w:rFonts w:ascii="Calibri"/>
        </w:rPr>
        <w:t xml:space="preserve"> before one year of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age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140" w:header="720" w:footer="720" w:gutter="0"/>
          <w:cols w:space="720"/>
        </w:sectPr>
      </w:pPr>
    </w:p>
    <w:p w:rsidR="00694098" w:rsidRDefault="00694098">
      <w:pPr>
        <w:spacing w:before="8"/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footerReference w:type="default" r:id="rId175"/>
          <w:pgSz w:w="11910" w:h="16850"/>
          <w:pgMar w:top="840" w:right="0" w:bottom="760" w:left="0" w:header="0" w:footer="570" w:gutter="0"/>
          <w:pgNumType w:start="2"/>
          <w:cols w:space="720"/>
        </w:sectPr>
      </w:pPr>
    </w:p>
    <w:p w:rsidR="00694098" w:rsidRDefault="00F47497">
      <w:pPr>
        <w:pStyle w:val="Heading1"/>
        <w:spacing w:before="58"/>
        <w:ind w:left="720"/>
        <w:rPr>
          <w:b w:val="0"/>
          <w:bCs w:val="0"/>
        </w:rPr>
      </w:pPr>
      <w:r>
        <w:pict>
          <v:group id="_x0000_s1232" style="position:absolute;left:0;text-align:left;margin-left:5.35pt;margin-top:-8.45pt;width:590pt;height:579.15pt;z-index:-308056;mso-position-horizontal-relative:page" coordorigin="107,-169" coordsize="11800,11583">
            <v:shape id="_x0000_s1265" type="#_x0000_t75" style="position:absolute;left:7746;top:6313;width:4161;height:5026">
              <v:imagedata r:id="rId176" o:title=""/>
            </v:shape>
            <v:shape id="_x0000_s1264" type="#_x0000_t75" style="position:absolute;left:138;top:6772;width:4449;height:4449">
              <v:imagedata r:id="rId177" o:title=""/>
            </v:shape>
            <v:shape id="_x0000_s1263" type="#_x0000_t75" style="position:absolute;left:3917;top:6759;width:4651;height:4654">
              <v:imagedata r:id="rId178" o:title=""/>
            </v:shape>
            <v:shape id="_x0000_s1262" type="#_x0000_t75" style="position:absolute;left:7392;top:3103;width:3015;height:3159">
              <v:imagedata r:id="rId179" o:title=""/>
            </v:shape>
            <v:shape id="_x0000_s1261" type="#_x0000_t75" style="position:absolute;left:4455;top:4535;width:3668;height:2494">
              <v:imagedata r:id="rId180" o:title=""/>
            </v:shape>
            <v:shape id="_x0000_s1260" type="#_x0000_t75" style="position:absolute;left:813;top:4380;width:3514;height:2653">
              <v:imagedata r:id="rId181" o:title=""/>
            </v:shape>
            <v:shape id="_x0000_s1259" type="#_x0000_t75" style="position:absolute;left:4041;top:834;width:3288;height:2789">
              <v:imagedata r:id="rId182" o:title=""/>
            </v:shape>
            <v:shape id="_x0000_s1258" type="#_x0000_t75" style="position:absolute;left:7383;top:-169;width:2938;height:3094">
              <v:imagedata r:id="rId183" o:title=""/>
            </v:shape>
            <v:shape id="_x0000_s1257" type="#_x0000_t75" style="position:absolute;left:719;top:1005;width:3368;height:2845">
              <v:imagedata r:id="rId184" o:title=""/>
            </v:shape>
            <v:group id="_x0000_s1255" style="position:absolute;left:220;top:8445;width:1180;height:246" coordorigin="220,8445" coordsize="1180,246">
              <v:shape id="_x0000_s1256" style="position:absolute;left:220;top:8445;width:1180;height:246" coordorigin="220,8445" coordsize="1180,246" path="m220,8691r1180,l1400,8445r-1180,l220,8691xe" stroked="f">
                <v:path arrowok="t"/>
              </v:shape>
            </v:group>
            <v:group id="_x0000_s1253" style="position:absolute;left:8824;top:1654;width:590;height:285" coordorigin="8824,1654" coordsize="590,285">
              <v:shape id="_x0000_s1254" style="position:absolute;left:8824;top:1654;width:590;height:285" coordorigin="8824,1654" coordsize="590,285" path="m8824,1654r590,285e" filled="f" strokecolor="red">
                <v:path arrowok="t"/>
              </v:shape>
            </v:group>
            <v:group id="_x0000_s1251" style="position:absolute;left:5370;top:1824;width:386;height:276" coordorigin="5370,1824" coordsize="386,276">
              <v:shape id="_x0000_s1252" style="position:absolute;left:5370;top:1824;width:386;height:276" coordorigin="5370,1824" coordsize="386,276" path="m5370,1824r386,276e" filled="f" strokecolor="red">
                <v:path arrowok="t"/>
              </v:shape>
            </v:group>
            <v:group id="_x0000_s1249" style="position:absolute;left:297;top:10161;width:920;height:468" coordorigin="297,10161" coordsize="920,468">
              <v:shape id="_x0000_s1250" style="position:absolute;left:297;top:10161;width:920;height:468" coordorigin="297,10161" coordsize="920,468" path="m297,10629r920,l1217,10161r-920,l297,10629xe" stroked="f">
                <v:path arrowok="t"/>
              </v:shape>
            </v:group>
            <v:group id="_x0000_s1247" style="position:absolute;left:8834;top:4161;width:674;height:214" coordorigin="8834,4161" coordsize="674,214">
              <v:shape id="_x0000_s1248" style="position:absolute;left:8834;top:4161;width:674;height:214" coordorigin="8834,4161" coordsize="674,214" path="m9508,4161r-674,214e" filled="f" strokecolor="red">
                <v:path arrowok="t"/>
              </v:shape>
            </v:group>
            <v:group id="_x0000_s1245" style="position:absolute;left:225;top:6496;width:1440;height:720" coordorigin="225,6496" coordsize="1440,720">
              <v:shape id="_x0000_s1246" style="position:absolute;left:225;top:6496;width:1440;height:720" coordorigin="225,6496" coordsize="1440,720" path="m225,7216r1440,l1665,6496r-1440,l225,7216xe" stroked="f">
                <v:path arrowok="t"/>
              </v:shape>
            </v:group>
            <v:group id="_x0000_s1243" style="position:absolute;left:7400;top:8046;width:1515;height:1552" coordorigin="7400,8046" coordsize="1515,1552">
              <v:shape id="_x0000_s1244" style="position:absolute;left:7400;top:8046;width:1515;height:1552" coordorigin="7400,8046" coordsize="1515,1552" path="m7400,9598r1515,l8915,8046r-1515,l7400,9598xe" stroked="f">
                <v:path arrowok="t"/>
              </v:shape>
            </v:group>
            <v:group id="_x0000_s1241" style="position:absolute;left:3814;top:8964;width:1232;height:1180" coordorigin="3814,8964" coordsize="1232,1180">
              <v:shape id="_x0000_s1242" style="position:absolute;left:3814;top:8964;width:1232;height:1180" coordorigin="3814,8964" coordsize="1232,1180" path="m3814,10144r1232,l5046,8964r-1232,l3814,10144xe" stroked="f">
                <v:path arrowok="t"/>
              </v:shape>
            </v:group>
            <v:group id="_x0000_s1239" style="position:absolute;left:11453;top:7546;width:454;height:1577" coordorigin="11453,7546" coordsize="454,1577">
              <v:shape id="_x0000_s1240" style="position:absolute;left:11453;top:7546;width:454;height:1577" coordorigin="11453,7546" coordsize="454,1577" path="m11453,9123r453,l11906,7546r-453,l11453,9123xe" stroked="f">
                <v:path arrowok="t"/>
              </v:shape>
            </v:group>
            <v:group id="_x0000_s1237" style="position:absolute;left:8750;top:361;width:676;height:679" coordorigin="8750,361" coordsize="676,679">
              <v:shape id="_x0000_s1238" style="position:absolute;left:8750;top:361;width:676;height:679" coordorigin="8750,361" coordsize="676,679" path="m8750,1040l9426,361e" filled="f" strokecolor="red">
                <v:path arrowok="t"/>
              </v:shape>
            </v:group>
            <v:group id="_x0000_s1235" style="position:absolute;left:107;top:8691;width:1786;height:1470" coordorigin="107,8691" coordsize="1786,1470">
              <v:shape id="_x0000_s1236" style="position:absolute;left:107;top:8691;width:1786;height:1470" coordorigin="107,8691" coordsize="1786,1470" path="m107,10161r1786,l1893,8691r-1786,l107,10161xe" stroked="f">
                <v:path arrowok="t"/>
              </v:shape>
            </v:group>
            <v:group id="_x0000_s1233" style="position:absolute;left:707;top:8718;width:1106;height:1393" coordorigin="707,8718" coordsize="1106,1393">
              <v:shape id="_x0000_s1234" style="position:absolute;left:707;top:8718;width:1106;height:1393" coordorigin="707,8718" coordsize="1106,1393" path="m707,10111r1106,l1813,8718r-1106,l707,10111xe" stroked="f">
                <v:path arrowok="t"/>
              </v:shape>
            </v:group>
            <w10:wrap anchorx="page"/>
          </v:group>
        </w:pict>
      </w:r>
      <w:bookmarkStart w:id="47" w:name="_TOC_250000"/>
      <w:r>
        <w:rPr>
          <w:color w:val="00B1A9"/>
        </w:rPr>
        <w:t>Appendix 7: Chestnut</w:t>
      </w:r>
      <w:r>
        <w:rPr>
          <w:color w:val="00B1A9"/>
          <w:spacing w:val="-9"/>
        </w:rPr>
        <w:t xml:space="preserve"> </w:t>
      </w:r>
      <w:r>
        <w:rPr>
          <w:color w:val="00B1A9"/>
        </w:rPr>
        <w:t>Teal</w:t>
      </w:r>
      <w:bookmarkEnd w:id="47"/>
    </w:p>
    <w:p w:rsidR="00694098" w:rsidRDefault="00F47497">
      <w:pPr>
        <w:pStyle w:val="Heading2"/>
        <w:spacing w:before="73"/>
        <w:ind w:left="182"/>
        <w:rPr>
          <w:i w:val="0"/>
        </w:rPr>
      </w:pPr>
      <w:r>
        <w:rPr>
          <w:i w:val="0"/>
        </w:rPr>
        <w:br w:type="column"/>
      </w:r>
      <w:r>
        <w:rPr>
          <w:color w:val="00B1A9"/>
        </w:rPr>
        <w:t>Anas</w:t>
      </w:r>
      <w:r>
        <w:rPr>
          <w:color w:val="00B1A9"/>
          <w:spacing w:val="-5"/>
        </w:rPr>
        <w:t xml:space="preserve"> </w:t>
      </w:r>
      <w:proofErr w:type="spellStart"/>
      <w:r>
        <w:rPr>
          <w:color w:val="00B1A9"/>
        </w:rPr>
        <w:t>castanea</w:t>
      </w:r>
      <w:proofErr w:type="spellEnd"/>
    </w:p>
    <w:p w:rsidR="00694098" w:rsidRDefault="00F47497">
      <w:pPr>
        <w:pStyle w:val="BodyText"/>
        <w:spacing w:before="94"/>
        <w:ind w:left="720" w:right="1063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Diagnostic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dark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smudge on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chin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3" w:space="720" w:equalWidth="0">
            <w:col w:w="4754" w:space="40"/>
            <w:col w:w="2298" w:space="1749"/>
            <w:col w:w="3069"/>
          </w:cols>
        </w:sectPr>
      </w:pPr>
    </w:p>
    <w:p w:rsidR="00694098" w:rsidRDefault="00F47497">
      <w:pPr>
        <w:pStyle w:val="Heading3"/>
        <w:tabs>
          <w:tab w:val="left" w:pos="4445"/>
        </w:tabs>
        <w:spacing w:before="8"/>
        <w:ind w:left="780"/>
        <w:rPr>
          <w:b w:val="0"/>
          <w:bCs w:val="0"/>
        </w:rPr>
      </w:pPr>
      <w:r>
        <w:rPr>
          <w:color w:val="00B1A9"/>
          <w:position w:val="-3"/>
        </w:rPr>
        <w:t>Adult</w:t>
      </w:r>
      <w:r>
        <w:rPr>
          <w:color w:val="00B1A9"/>
          <w:spacing w:val="-2"/>
          <w:position w:val="-3"/>
        </w:rPr>
        <w:t xml:space="preserve"> </w:t>
      </w:r>
      <w:r>
        <w:rPr>
          <w:color w:val="00B1A9"/>
          <w:position w:val="-3"/>
        </w:rPr>
        <w:t>male</w:t>
      </w:r>
      <w:r>
        <w:rPr>
          <w:color w:val="00B1A9"/>
          <w:position w:val="-3"/>
        </w:rPr>
        <w:tab/>
      </w:r>
      <w:r>
        <w:rPr>
          <w:color w:val="00B1A9"/>
        </w:rPr>
        <w:t>Adult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female</w:t>
      </w:r>
    </w:p>
    <w:p w:rsidR="00694098" w:rsidRDefault="00F47497">
      <w:pPr>
        <w:pStyle w:val="BodyText"/>
        <w:ind w:left="780" w:right="1181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of most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adults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some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2" w:space="720" w:equalWidth="0">
            <w:col w:w="5947" w:space="2834"/>
            <w:col w:w="3129"/>
          </w:cols>
        </w:sectPr>
      </w:pPr>
    </w:p>
    <w:p w:rsidR="00694098" w:rsidRDefault="00F47497">
      <w:pPr>
        <w:pStyle w:val="BodyText"/>
        <w:spacing w:before="27"/>
        <w:ind w:left="54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 (95% CI): 207–238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spacing w:line="170" w:lineRule="exact"/>
        <w:ind w:left="542" w:firstLine="7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t>Wing: 203–220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spacing w:before="53"/>
        <w:ind w:left="542"/>
        <w:rPr>
          <w:rFonts w:ascii="Calibri" w:eastAsia="Calibri" w:hAnsi="Calibri" w:cs="Calibri"/>
        </w:rPr>
      </w:pPr>
      <w:r>
        <w:rPr>
          <w:rFonts w:ascii="Calibri"/>
        </w:rPr>
        <w:t>Warmer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brown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body plumage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than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Grey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Teal</w:t>
      </w:r>
    </w:p>
    <w:p w:rsidR="00694098" w:rsidRDefault="00F47497">
      <w:pPr>
        <w:pStyle w:val="BodyText"/>
        <w:ind w:left="552" w:right="631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juveniles</w:t>
      </w:r>
    </w:p>
    <w:p w:rsidR="00694098" w:rsidRDefault="00694098">
      <w:pPr>
        <w:spacing w:before="4"/>
        <w:rPr>
          <w:rFonts w:ascii="Calibri" w:eastAsia="Calibri" w:hAnsi="Calibri" w:cs="Calibri"/>
          <w:sz w:val="29"/>
          <w:szCs w:val="29"/>
        </w:rPr>
      </w:pPr>
    </w:p>
    <w:p w:rsidR="00694098" w:rsidRDefault="00F47497">
      <w:pPr>
        <w:pStyle w:val="BodyText"/>
        <w:ind w:left="542" w:right="631"/>
        <w:rPr>
          <w:rFonts w:ascii="Calibri" w:eastAsia="Calibri" w:hAnsi="Calibri" w:cs="Calibri"/>
        </w:rPr>
      </w:pPr>
      <w:r>
        <w:rPr>
          <w:rFonts w:ascii="Calibri"/>
        </w:rPr>
        <w:t>Sides and base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throat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streaked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(cleaner white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Grey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Teal)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3" w:space="720" w:equalWidth="0">
            <w:col w:w="2850" w:space="1065"/>
            <w:col w:w="2142" w:space="2952"/>
            <w:col w:w="2901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5"/>
        <w:rPr>
          <w:rFonts w:ascii="Calibri" w:eastAsia="Calibri" w:hAnsi="Calibri" w:cs="Calibri"/>
          <w:sz w:val="24"/>
          <w:szCs w:val="24"/>
        </w:rPr>
      </w:pPr>
    </w:p>
    <w:p w:rsidR="00694098" w:rsidRDefault="00694098">
      <w:pPr>
        <w:rPr>
          <w:rFonts w:ascii="Calibri" w:eastAsia="Calibri" w:hAnsi="Calibri" w:cs="Calibri"/>
          <w:sz w:val="24"/>
          <w:szCs w:val="24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spacing w:before="2"/>
        <w:rPr>
          <w:rFonts w:ascii="Calibri" w:eastAsia="Calibri" w:hAnsi="Calibri" w:cs="Calibri"/>
          <w:sz w:val="28"/>
          <w:szCs w:val="28"/>
        </w:rPr>
      </w:pPr>
    </w:p>
    <w:p w:rsidR="00694098" w:rsidRDefault="00F47497">
      <w:pPr>
        <w:pStyle w:val="Heading3"/>
        <w:spacing w:before="0" w:line="335" w:lineRule="exact"/>
        <w:ind w:left="528"/>
        <w:rPr>
          <w:b w:val="0"/>
          <w:bCs w:val="0"/>
        </w:rPr>
      </w:pPr>
      <w:r>
        <w:rPr>
          <w:color w:val="00B1A9"/>
        </w:rPr>
        <w:t>Adult male</w:t>
      </w:r>
      <w:r>
        <w:rPr>
          <w:color w:val="00B1A9"/>
          <w:spacing w:val="-5"/>
        </w:rPr>
        <w:t xml:space="preserve"> </w:t>
      </w:r>
      <w:r>
        <w:rPr>
          <w:color w:val="00B1A9"/>
        </w:rPr>
        <w:t>eclipse</w:t>
      </w:r>
    </w:p>
    <w:p w:rsidR="00694098" w:rsidRDefault="00F47497">
      <w:pPr>
        <w:pStyle w:val="BodyText"/>
        <w:ind w:left="571"/>
        <w:rPr>
          <w:rFonts w:ascii="Calibri" w:eastAsia="Calibri" w:hAnsi="Calibri" w:cs="Calibri"/>
        </w:rPr>
      </w:pPr>
      <w:r>
        <w:rPr>
          <w:rFonts w:ascii="Calibri"/>
        </w:rPr>
        <w:t>Varies, but usually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a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drabber version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breeding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male</w:t>
      </w:r>
    </w:p>
    <w:p w:rsidR="00694098" w:rsidRDefault="00F47497">
      <w:pPr>
        <w:rPr>
          <w:rFonts w:ascii="Calibri" w:eastAsia="Calibri" w:hAnsi="Calibri" w:cs="Calibri"/>
          <w:sz w:val="28"/>
          <w:szCs w:val="28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F47497">
      <w:pPr>
        <w:pStyle w:val="Heading3"/>
        <w:spacing w:before="233" w:line="333" w:lineRule="exact"/>
        <w:ind w:left="528"/>
        <w:rPr>
          <w:b w:val="0"/>
          <w:bCs w:val="0"/>
        </w:rPr>
      </w:pPr>
      <w:r>
        <w:rPr>
          <w:color w:val="00B1A9"/>
        </w:rPr>
        <w:t>Juvenile</w:t>
      </w:r>
    </w:p>
    <w:p w:rsidR="00694098" w:rsidRDefault="00F47497">
      <w:pPr>
        <w:pStyle w:val="BodyText"/>
        <w:spacing w:line="235" w:lineRule="exact"/>
        <w:ind w:left="55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Wing:  </w:t>
      </w:r>
      <w:r>
        <w:rPr>
          <w:rFonts w:ascii="Times New Roman" w:eastAsia="Times New Roman" w:hAnsi="Times New Roman" w:cs="Times New Roman"/>
        </w:rPr>
        <w:t xml:space="preserve">♂ </w:t>
      </w:r>
      <w:r>
        <w:rPr>
          <w:rFonts w:ascii="Calibri" w:eastAsia="Calibri" w:hAnsi="Calibri" w:cs="Calibri"/>
        </w:rPr>
        <w:t>210–227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mm,</w:t>
      </w:r>
    </w:p>
    <w:p w:rsidR="00694098" w:rsidRDefault="00F47497">
      <w:pPr>
        <w:pStyle w:val="BodyText"/>
        <w:ind w:left="1113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 xml:space="preserve">♀ </w:t>
      </w:r>
      <w:r>
        <w:rPr>
          <w:rFonts w:ascii="Calibri" w:eastAsia="Calibri" w:hAnsi="Calibri" w:cs="Calibri"/>
        </w:rPr>
        <w:t>191–222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spacing w:before="59"/>
        <w:ind w:left="1201" w:right="835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Juvenile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has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whiter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throat: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more likely to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confused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with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Grey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Teal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1"/>
        <w:rPr>
          <w:rFonts w:ascii="Calibri" w:eastAsia="Calibri" w:hAnsi="Calibri" w:cs="Calibri"/>
          <w:sz w:val="25"/>
          <w:szCs w:val="25"/>
        </w:rPr>
      </w:pPr>
    </w:p>
    <w:p w:rsidR="00694098" w:rsidRDefault="00F47497">
      <w:pPr>
        <w:pStyle w:val="BodyText"/>
        <w:tabs>
          <w:tab w:val="left" w:pos="1164"/>
        </w:tabs>
        <w:spacing w:line="243" w:lineRule="exact"/>
        <w:ind w:left="527" w:right="835"/>
        <w:rPr>
          <w:rFonts w:ascii="Calibri" w:eastAsia="Calibri" w:hAnsi="Calibri" w:cs="Calibri"/>
        </w:rPr>
      </w:pPr>
      <w:r>
        <w:rPr>
          <w:rFonts w:ascii="Calibri"/>
          <w:w w:val="99"/>
          <w:u w:val="single" w:color="FF0000"/>
        </w:rPr>
        <w:t xml:space="preserve"> </w:t>
      </w:r>
      <w:r>
        <w:rPr>
          <w:rFonts w:ascii="Calibri"/>
          <w:u w:val="single" w:color="FF0000"/>
        </w:rPr>
        <w:tab/>
      </w:r>
      <w:r>
        <w:rPr>
          <w:rFonts w:ascii="Calibri"/>
        </w:rPr>
        <w:t>Juvenile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has</w:t>
      </w:r>
    </w:p>
    <w:p w:rsidR="00694098" w:rsidRDefault="00F47497">
      <w:pPr>
        <w:pStyle w:val="BodyText"/>
        <w:ind w:left="1198" w:right="835"/>
        <w:rPr>
          <w:rFonts w:ascii="Times New Roman" w:eastAsia="Times New Roman" w:hAnsi="Times New Roman" w:cs="Times New Roman"/>
        </w:rPr>
      </w:pPr>
      <w:r>
        <w:rPr>
          <w:rFonts w:ascii="Calibri" w:eastAsia="Calibri" w:hAnsi="Calibri" w:cs="Calibri"/>
        </w:rPr>
        <w:t>smaller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body</w:t>
      </w:r>
      <w:r>
        <w:rPr>
          <w:rFonts w:ascii="Calibri" w:eastAsia="Calibri" w:hAnsi="Calibri" w:cs="Calibri"/>
          <w:w w:val="99"/>
        </w:rPr>
        <w:t xml:space="preserve"> </w:t>
      </w:r>
      <w:r>
        <w:rPr>
          <w:rFonts w:ascii="Calibri" w:eastAsia="Calibri" w:hAnsi="Calibri" w:cs="Calibri"/>
        </w:rPr>
        <w:t>feathers than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Times New Roman" w:eastAsia="Times New Roman" w:hAnsi="Times New Roman" w:cs="Times New Roman"/>
        </w:rPr>
        <w:t>♀</w:t>
      </w:r>
    </w:p>
    <w:p w:rsidR="00694098" w:rsidRDefault="00694098">
      <w:pPr>
        <w:rPr>
          <w:rFonts w:ascii="Times New Roman" w:eastAsia="Times New Roman" w:hAnsi="Times New Roman" w:cs="Times New Roman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3" w:space="720" w:equalWidth="0">
            <w:col w:w="2665" w:space="1404"/>
            <w:col w:w="2446" w:space="1869"/>
            <w:col w:w="3526"/>
          </w:cols>
        </w:sect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F47497">
      <w:pPr>
        <w:pStyle w:val="Heading3"/>
        <w:spacing w:before="176"/>
        <w:ind w:left="3663"/>
        <w:rPr>
          <w:b w:val="0"/>
          <w:bCs w:val="0"/>
        </w:rPr>
      </w:pPr>
      <w:r>
        <w:rPr>
          <w:color w:val="00B1A9"/>
          <w:spacing w:val="-6"/>
        </w:rPr>
        <w:t>Tail</w:t>
      </w:r>
      <w:r>
        <w:rPr>
          <w:color w:val="00B1A9"/>
          <w:spacing w:val="-10"/>
        </w:rPr>
        <w:t xml:space="preserve"> </w:t>
      </w:r>
      <w:r>
        <w:rPr>
          <w:color w:val="00B1A9"/>
        </w:rPr>
        <w:t>feathers</w: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694098">
      <w:pPr>
        <w:spacing w:before="2"/>
        <w:rPr>
          <w:rFonts w:ascii="Calibri" w:eastAsia="Calibri" w:hAnsi="Calibri" w:cs="Calibri"/>
          <w:b/>
          <w:bCs/>
          <w:sz w:val="40"/>
          <w:szCs w:val="40"/>
        </w:rPr>
      </w:pPr>
    </w:p>
    <w:p w:rsidR="00694098" w:rsidRDefault="00F47497">
      <w:pPr>
        <w:ind w:left="86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00B1A9"/>
          <w:sz w:val="28"/>
        </w:rPr>
        <w:t>Adult</w:t>
      </w:r>
    </w:p>
    <w:p w:rsidR="00694098" w:rsidRDefault="00F47497">
      <w:pPr>
        <w:pStyle w:val="BodyText"/>
        <w:spacing w:before="32"/>
        <w:ind w:left="856"/>
        <w:rPr>
          <w:rFonts w:ascii="Calibri" w:eastAsia="Calibri" w:hAnsi="Calibri" w:cs="Calibri"/>
        </w:rPr>
      </w:pPr>
      <w:r>
        <w:rPr>
          <w:rFonts w:ascii="Calibri"/>
        </w:rPr>
        <w:t>Broad,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pointed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tail</w:t>
      </w:r>
      <w:r>
        <w:rPr>
          <w:rFonts w:ascii="Calibri"/>
          <w:w w:val="99"/>
        </w:rPr>
        <w:t xml:space="preserve"> </w:t>
      </w:r>
      <w:r>
        <w:rPr>
          <w:rFonts w:ascii="Calibri"/>
          <w:w w:val="95"/>
        </w:rPr>
        <w:t>feathers</w:t>
      </w:r>
    </w:p>
    <w:p w:rsidR="00694098" w:rsidRDefault="00F47497">
      <w:pPr>
        <w:spacing w:before="7"/>
        <w:rPr>
          <w:rFonts w:ascii="Calibri" w:eastAsia="Calibri" w:hAnsi="Calibri" w:cs="Calibri"/>
          <w:sz w:val="24"/>
          <w:szCs w:val="24"/>
        </w:rPr>
      </w:pPr>
      <w:r>
        <w:br w:type="column"/>
      </w:r>
    </w:p>
    <w:p w:rsidR="00694098" w:rsidRDefault="00F47497">
      <w:pPr>
        <w:pStyle w:val="Heading3"/>
        <w:spacing w:before="0"/>
        <w:ind w:left="856"/>
        <w:rPr>
          <w:b w:val="0"/>
          <w:bCs w:val="0"/>
        </w:rPr>
      </w:pPr>
      <w:r>
        <w:rPr>
          <w:color w:val="00B1A9"/>
        </w:rPr>
        <w:t>Immature</w:t>
      </w:r>
    </w:p>
    <w:p w:rsidR="00694098" w:rsidRDefault="00F47497">
      <w:pPr>
        <w:pStyle w:val="BodyText"/>
        <w:ind w:left="856"/>
        <w:rPr>
          <w:rFonts w:ascii="Calibri" w:eastAsia="Calibri" w:hAnsi="Calibri" w:cs="Calibri"/>
        </w:rPr>
      </w:pPr>
      <w:r>
        <w:rPr>
          <w:rFonts w:ascii="Calibri"/>
        </w:rPr>
        <w:t>In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post-juvenile</w:t>
      </w:r>
      <w:r>
        <w:rPr>
          <w:rFonts w:ascii="Calibri"/>
          <w:w w:val="99"/>
        </w:rPr>
        <w:t xml:space="preserve"> </w:t>
      </w:r>
      <w:proofErr w:type="spellStart"/>
      <w:r>
        <w:rPr>
          <w:rFonts w:ascii="Calibri"/>
        </w:rPr>
        <w:t>moult</w:t>
      </w:r>
      <w:proofErr w:type="spellEnd"/>
    </w:p>
    <w:p w:rsidR="00694098" w:rsidRDefault="00F47497">
      <w:pPr>
        <w:pStyle w:val="Heading3"/>
        <w:spacing w:before="168"/>
        <w:ind w:left="902" w:right="2121"/>
        <w:rPr>
          <w:b w:val="0"/>
          <w:bCs w:val="0"/>
        </w:rPr>
      </w:pPr>
      <w:r>
        <w:rPr>
          <w:b w:val="0"/>
        </w:rPr>
        <w:br w:type="column"/>
      </w:r>
      <w:r>
        <w:rPr>
          <w:color w:val="00B1A9"/>
        </w:rPr>
        <w:t>Juvenile</w:t>
      </w:r>
    </w:p>
    <w:p w:rsidR="00694098" w:rsidRDefault="00F47497">
      <w:pPr>
        <w:pStyle w:val="BodyText"/>
        <w:spacing w:before="216"/>
        <w:ind w:left="856" w:right="2121"/>
        <w:rPr>
          <w:rFonts w:ascii="Calibri" w:eastAsia="Calibri" w:hAnsi="Calibri" w:cs="Calibri"/>
        </w:rPr>
      </w:pPr>
      <w:r>
        <w:rPr>
          <w:rFonts w:ascii="Calibri"/>
        </w:rPr>
        <w:t>Small, narrow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tail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feathers with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notched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tips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0" w:bottom="280" w:left="0" w:header="720" w:footer="720" w:gutter="0"/>
          <w:cols w:num="3" w:space="720" w:equalWidth="0">
            <w:col w:w="1532" w:space="1673"/>
            <w:col w:w="2113" w:space="1545"/>
            <w:col w:w="5047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694098" w:rsidRDefault="00F47497">
      <w:pPr>
        <w:spacing w:line="3395" w:lineRule="exact"/>
        <w:ind w:left="99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67"/>
          <w:sz w:val="20"/>
          <w:szCs w:val="20"/>
        </w:rPr>
      </w:r>
      <w:r>
        <w:rPr>
          <w:rFonts w:ascii="Calibri" w:eastAsia="Calibri" w:hAnsi="Calibri" w:cs="Calibri"/>
          <w:position w:val="-67"/>
          <w:sz w:val="20"/>
          <w:szCs w:val="20"/>
        </w:rPr>
        <w:pict>
          <v:group id="_x0000_s1229" style="width:493.25pt;height:169.75pt;mso-position-horizontal-relative:char;mso-position-vertical-relative:line" coordsize="9865,3395">
            <v:shape id="_x0000_s1231" type="#_x0000_t75" style="position:absolute;left:4278;top:2171;width:3804;height:1158">
              <v:imagedata r:id="rId185" o:title=""/>
            </v:shape>
            <v:shape id="_x0000_s1230" type="#_x0000_t202" style="position:absolute;width:9865;height:3395" filled="f" strokecolor="#00b1a9">
              <v:textbox inset="0,0,0,0">
                <w:txbxContent>
                  <w:p w:rsidR="00694098" w:rsidRDefault="00F47497">
                    <w:pPr>
                      <w:spacing w:before="66"/>
                      <w:ind w:left="135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c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omme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ded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wo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k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flow</w:t>
                    </w:r>
                  </w:p>
                  <w:p w:rsidR="00694098" w:rsidRDefault="00F47497">
                    <w:pPr>
                      <w:ind w:left="13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Ag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g</w:t>
                    </w:r>
                  </w:p>
                  <w:p w:rsidR="00694098" w:rsidRDefault="00F47497">
                    <w:pPr>
                      <w:numPr>
                        <w:ilvl w:val="0"/>
                        <w:numId w:val="5"/>
                      </w:numPr>
                      <w:tabs>
                        <w:tab w:val="left" w:pos="857"/>
                      </w:tabs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ail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;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fir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ar.</w:t>
                    </w:r>
                  </w:p>
                  <w:p w:rsidR="00694098" w:rsidRDefault="00F47497">
                    <w:pPr>
                      <w:numPr>
                        <w:ilvl w:val="0"/>
                        <w:numId w:val="5"/>
                      </w:numPr>
                      <w:tabs>
                        <w:tab w:val="left" w:pos="857"/>
                      </w:tabs>
                      <w:ind w:right="282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g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h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lack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tail</w:t>
                    </w:r>
                    <w:r>
                      <w:rPr>
                        <w:rFonts w:ascii="Calibri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k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retain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ju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rtia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arrow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ary ti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fi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ar;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roba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dult.</w:t>
                    </w:r>
                  </w:p>
                  <w:p w:rsidR="00694098" w:rsidRDefault="00F47497">
                    <w:pPr>
                      <w:ind w:left="13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b/>
                        <w:spacing w:val="-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numPr>
                        <w:ilvl w:val="0"/>
                        <w:numId w:val="4"/>
                      </w:numPr>
                      <w:tabs>
                        <w:tab w:val="left" w:pos="857"/>
                      </w:tabs>
                      <w:spacing w:before="1"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x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bird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ccording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to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h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ad</w:t>
                    </w:r>
                    <w:r>
                      <w:rPr>
                        <w:rFonts w:ascii="Calibri" w:eastAsia="Calibri" w:hAnsi="Calibri" w:cs="Calibri"/>
                        <w:spacing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ody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plu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m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age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if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ull</w:t>
                    </w:r>
                    <w:r>
                      <w:rPr>
                        <w:rFonts w:ascii="Calibri" w:eastAsia="Calibri" w:hAnsi="Calibri" w:cs="Calibri"/>
                        <w:spacing w:val="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c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im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spacing w:val="4"/>
                        <w:w w:val="99"/>
                        <w:sz w:val="20"/>
                        <w:szCs w:val="20"/>
                      </w:rPr>
                      <w:t>v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ailabl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.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th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w</w:t>
                    </w:r>
                    <w:r>
                      <w:rPr>
                        <w:rFonts w:ascii="Calibri" w:eastAsia="Calibri" w:hAnsi="Calibri" w:cs="Calibri"/>
                        <w:spacing w:val="2"/>
                        <w:w w:val="99"/>
                        <w:sz w:val="20"/>
                        <w:szCs w:val="20"/>
                      </w:rPr>
                      <w:t>i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4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…</w:t>
                    </w:r>
                  </w:p>
                  <w:p w:rsidR="00694098" w:rsidRDefault="00F47497">
                    <w:pPr>
                      <w:numPr>
                        <w:ilvl w:val="0"/>
                        <w:numId w:val="4"/>
                      </w:numPr>
                      <w:tabs>
                        <w:tab w:val="left" w:pos="857"/>
                      </w:tabs>
                      <w:spacing w:line="24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Chec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hi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fri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und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rt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: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ab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pr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nt.</w:t>
                    </w:r>
                  </w:p>
                  <w:p w:rsidR="00694098" w:rsidRDefault="00F47497">
                    <w:pPr>
                      <w:numPr>
                        <w:ilvl w:val="0"/>
                        <w:numId w:val="4"/>
                      </w:numPr>
                      <w:tabs>
                        <w:tab w:val="left" w:pos="857"/>
                      </w:tabs>
                      <w:ind w:right="581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~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3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0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%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dults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~5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0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%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atur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 can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wing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nt: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spacing w:line="3395" w:lineRule="exact"/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0" w:bottom="280" w:left="0" w:header="720" w:footer="720" w:gutter="0"/>
          <w:cols w:space="720"/>
        </w:sectPr>
      </w:pPr>
    </w:p>
    <w:p w:rsidR="00694098" w:rsidRDefault="00694098">
      <w:pPr>
        <w:spacing w:before="11"/>
        <w:rPr>
          <w:rFonts w:ascii="Calibri" w:eastAsia="Calibri" w:hAnsi="Calibri" w:cs="Calibri"/>
          <w:sz w:val="17"/>
          <w:szCs w:val="17"/>
        </w:rPr>
      </w:pPr>
    </w:p>
    <w:p w:rsidR="00694098" w:rsidRDefault="00694098">
      <w:pPr>
        <w:rPr>
          <w:rFonts w:ascii="Calibri" w:eastAsia="Calibri" w:hAnsi="Calibri" w:cs="Calibri"/>
          <w:sz w:val="17"/>
          <w:szCs w:val="17"/>
        </w:rPr>
        <w:sectPr w:rsidR="00694098">
          <w:footerReference w:type="default" r:id="rId186"/>
          <w:pgSz w:w="11910" w:h="16850"/>
          <w:pgMar w:top="740" w:right="440" w:bottom="680" w:left="360" w:header="0" w:footer="485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spacing w:before="5"/>
        <w:rPr>
          <w:rFonts w:ascii="Calibri" w:eastAsia="Calibri" w:hAnsi="Calibri" w:cs="Calibri"/>
          <w:sz w:val="23"/>
          <w:szCs w:val="23"/>
        </w:rPr>
      </w:pPr>
    </w:p>
    <w:p w:rsidR="00694098" w:rsidRDefault="00F47497">
      <w:pPr>
        <w:pStyle w:val="Heading3"/>
        <w:spacing w:before="0"/>
        <w:ind w:left="508"/>
        <w:rPr>
          <w:b w:val="0"/>
          <w:bCs w:val="0"/>
        </w:rPr>
      </w:pPr>
      <w:r>
        <w:pict>
          <v:group id="_x0000_s1226" style="position:absolute;left:0;text-align:left;margin-left:36.35pt;margin-top:-38.75pt;width:76.1pt;height:28.35pt;z-index:3904;mso-position-horizontal-relative:page" coordorigin="727,-775" coordsize="1522,567">
            <v:shape id="_x0000_s1228" type="#_x0000_t75" style="position:absolute;left:727;top:-775;width:1522;height:480">
              <v:imagedata r:id="rId187" o:title=""/>
            </v:shape>
            <v:shape id="_x0000_s1227" type="#_x0000_t202" style="position:absolute;left:727;top:-775;width:1522;height:567" filled="f" stroked="f">
              <v:textbox inset="0,0,0,0">
                <w:txbxContent>
                  <w:p w:rsidR="00694098" w:rsidRDefault="00F47497">
                    <w:pPr>
                      <w:spacing w:before="206" w:line="361" w:lineRule="exact"/>
                      <w:ind w:left="118"/>
                      <w:rPr>
                        <w:rFonts w:ascii="Arial" w:eastAsia="Arial" w:hAnsi="Arial" w:cs="Arial"/>
                        <w:sz w:val="32"/>
                        <w:szCs w:val="32"/>
                      </w:rPr>
                    </w:pPr>
                    <w:r>
                      <w:rPr>
                        <w:rFonts w:ascii="Arial"/>
                        <w:b/>
                        <w:color w:val="00B1A9"/>
                        <w:w w:val="99"/>
                        <w:sz w:val="32"/>
                      </w:rPr>
                      <w:t>Chestnut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spacing w:before="58"/>
        <w:ind w:left="134"/>
        <w:rPr>
          <w:rFonts w:ascii="Arial" w:eastAsia="Arial" w:hAnsi="Arial" w:cs="Arial"/>
          <w:sz w:val="32"/>
          <w:szCs w:val="32"/>
        </w:rPr>
      </w:pPr>
      <w:r>
        <w:rPr>
          <w:spacing w:val="-6"/>
          <w:w w:val="95"/>
        </w:rPr>
        <w:br w:type="column"/>
      </w:r>
      <w:r>
        <w:rPr>
          <w:rFonts w:ascii="Arial"/>
          <w:b/>
          <w:color w:val="00B1A9"/>
          <w:spacing w:val="-6"/>
          <w:w w:val="95"/>
          <w:sz w:val="32"/>
        </w:rPr>
        <w:t>Teal</w:t>
      </w:r>
    </w:p>
    <w:p w:rsidR="00694098" w:rsidRDefault="00F47497">
      <w:pPr>
        <w:rPr>
          <w:rFonts w:ascii="Arial" w:eastAsia="Arial" w:hAnsi="Arial" w:cs="Arial"/>
          <w:b/>
          <w:bCs/>
          <w:sz w:val="20"/>
          <w:szCs w:val="20"/>
        </w:rPr>
      </w:pPr>
      <w:r>
        <w:br w:type="column"/>
      </w:r>
    </w:p>
    <w:p w:rsidR="00694098" w:rsidRDefault="00694098">
      <w:pPr>
        <w:rPr>
          <w:rFonts w:ascii="Arial" w:eastAsia="Arial" w:hAnsi="Arial" w:cs="Arial"/>
          <w:b/>
          <w:bCs/>
          <w:sz w:val="20"/>
          <w:szCs w:val="20"/>
        </w:rPr>
      </w:pPr>
    </w:p>
    <w:p w:rsidR="00694098" w:rsidRDefault="00694098">
      <w:pPr>
        <w:spacing w:before="6"/>
        <w:rPr>
          <w:rFonts w:ascii="Arial" w:eastAsia="Arial" w:hAnsi="Arial" w:cs="Arial"/>
          <w:b/>
          <w:bCs/>
          <w:sz w:val="23"/>
          <w:szCs w:val="23"/>
        </w:rPr>
      </w:pPr>
    </w:p>
    <w:p w:rsidR="00694098" w:rsidRDefault="00F47497">
      <w:pPr>
        <w:pStyle w:val="BodyText"/>
        <w:ind w:left="508" w:right="889"/>
        <w:rPr>
          <w:rFonts w:ascii="Calibri" w:eastAsia="Calibri" w:hAnsi="Calibri" w:cs="Calibri"/>
        </w:rPr>
      </w:pPr>
      <w:r>
        <w:pict>
          <v:group id="_x0000_s1220" style="position:absolute;left:0;text-align:left;margin-left:51pt;margin-top:27pt;width:325.35pt;height:150.95pt;z-index:3856;mso-position-horizontal-relative:page" coordorigin="1020,540" coordsize="6507,3019">
            <v:shape id="_x0000_s1225" type="#_x0000_t75" style="position:absolute;left:1020;top:619;width:6100;height:2940">
              <v:imagedata r:id="rId188" o:title=""/>
            </v:shape>
            <v:group id="_x0000_s1223" style="position:absolute;left:5266;top:1357;width:2253;height:1153" coordorigin="5266,1357" coordsize="2253,1153">
              <v:shape id="_x0000_s1224" style="position:absolute;left:5266;top:1357;width:2253;height:1153" coordorigin="5266,1357" coordsize="2253,1153" path="m5266,2510l7519,1357e" filled="f" strokecolor="red">
                <v:path arrowok="t"/>
              </v:shape>
            </v:group>
            <v:group id="_x0000_s1221" style="position:absolute;left:5526;top:548;width:1284;height:648" coordorigin="5526,548" coordsize="1284,648">
              <v:shape id="_x0000_s1222" style="position:absolute;left:5526;top:548;width:1284;height:648" coordorigin="5526,548" coordsize="1284,648" path="m6810,548l5526,1196e" filled="f" strokecolor="red">
                <v:path arrowok="t"/>
              </v:shape>
            </v:group>
            <w10:wrap anchorx="page"/>
          </v:group>
        </w:pict>
      </w:r>
      <w:proofErr w:type="spellStart"/>
      <w:r>
        <w:rPr>
          <w:rFonts w:ascii="Calibri"/>
        </w:rPr>
        <w:t>Upperwing</w:t>
      </w:r>
      <w:proofErr w:type="spellEnd"/>
      <w:r>
        <w:rPr>
          <w:rFonts w:ascii="Calibri"/>
        </w:rPr>
        <w:t xml:space="preserve"> coverts look more evenly dark</w:t>
      </w:r>
      <w:r>
        <w:rPr>
          <w:rFonts w:ascii="Calibri"/>
          <w:spacing w:val="-20"/>
        </w:rPr>
        <w:t xml:space="preserve"> </w:t>
      </w:r>
      <w:r>
        <w:rPr>
          <w:rFonts w:ascii="Calibri"/>
        </w:rPr>
        <w:t>brown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than those of Grey Teal, especially in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males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pStyle w:val="BodyText"/>
        <w:ind w:left="1903" w:right="889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Glossy magenta tinge to</w:t>
      </w:r>
      <w:r>
        <w:rPr>
          <w:rFonts w:ascii="Calibri" w:eastAsia="Calibri" w:hAnsi="Calibri" w:cs="Calibri"/>
          <w:spacing w:val="-14"/>
        </w:rPr>
        <w:t xml:space="preserve"> </w:t>
      </w:r>
      <w:r>
        <w:rPr>
          <w:rFonts w:ascii="Calibri" w:eastAsia="Calibri" w:hAnsi="Calibri" w:cs="Calibri"/>
        </w:rPr>
        <w:t>speculum</w:t>
      </w:r>
      <w:r>
        <w:rPr>
          <w:rFonts w:ascii="Calibri" w:eastAsia="Calibri" w:hAnsi="Calibri" w:cs="Calibri"/>
          <w:w w:val="99"/>
        </w:rPr>
        <w:t xml:space="preserve"> </w:t>
      </w:r>
      <w:r>
        <w:rPr>
          <w:rFonts w:ascii="Calibri" w:eastAsia="Calibri" w:hAnsi="Calibri" w:cs="Calibri"/>
        </w:rPr>
        <w:t>when viewed from most angles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w w:val="99"/>
        </w:rPr>
        <w:t xml:space="preserve"> </w:t>
      </w:r>
      <w:r>
        <w:rPr>
          <w:rFonts w:ascii="Calibri" w:eastAsia="Calibri" w:hAnsi="Calibri" w:cs="Calibri"/>
        </w:rPr>
        <w:t>more obvious than in Grey</w:t>
      </w:r>
      <w:r>
        <w:rPr>
          <w:rFonts w:ascii="Calibri" w:eastAsia="Calibri" w:hAnsi="Calibri" w:cs="Calibri"/>
          <w:spacing w:val="-10"/>
        </w:rPr>
        <w:t xml:space="preserve"> </w:t>
      </w:r>
      <w:r>
        <w:rPr>
          <w:rFonts w:ascii="Calibri" w:eastAsia="Calibri" w:hAnsi="Calibri" w:cs="Calibri"/>
        </w:rPr>
        <w:t>Teal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num="3" w:space="720" w:equalWidth="0">
            <w:col w:w="1785" w:space="40"/>
            <w:col w:w="750" w:space="2836"/>
            <w:col w:w="5699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4"/>
        <w:rPr>
          <w:rFonts w:ascii="Calibri" w:eastAsia="Calibri" w:hAnsi="Calibri" w:cs="Calibri"/>
          <w:sz w:val="15"/>
          <w:szCs w:val="15"/>
        </w:rPr>
      </w:pPr>
    </w:p>
    <w:p w:rsidR="00694098" w:rsidRDefault="00F47497">
      <w:pPr>
        <w:spacing w:line="20" w:lineRule="exact"/>
        <w:ind w:left="11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213" style="width:543.75pt;height:.75pt;mso-position-horizontal-relative:char;mso-position-vertical-relative:line" coordsize="10875,15">
            <v:group id="_x0000_s1218" style="position:absolute;left:8;top:8;width:10860;height:2" coordorigin="8,8" coordsize="10860,2">
              <v:shape id="_x0000_s1219" style="position:absolute;left:8;top:8;width:10860;height:2" coordorigin="8,8" coordsize="10860,0" path="m8,8r10860,e" filled="f" strokecolor="#00b1a9">
                <v:path arrowok="t"/>
              </v:shape>
            </v:group>
            <v:group id="_x0000_s1216" style="position:absolute;left:8;top:8;width:10860;height:2" coordorigin="8,8" coordsize="10860,2">
              <v:shape id="_x0000_s1217" style="position:absolute;left:8;top:8;width:10860;height:2" coordorigin="8,8" coordsize="10860,0" path="m8,8r10860,e" filled="f" strokecolor="#00b1a9">
                <v:path arrowok="t"/>
              </v:shape>
            </v:group>
            <v:group id="_x0000_s1214" style="position:absolute;left:8;top:8;width:10860;height:2" coordorigin="8,8" coordsize="10860,2">
              <v:shape id="_x0000_s1215" style="position:absolute;left:8;top:8;width:10860;height:2" coordorigin="8,8" coordsize="10860,0" path="m8,8r10860,e" filled="f" strokecolor="#00b1a9">
                <v:path arrowok="t"/>
              </v:shape>
            </v:group>
            <w10:anchorlock/>
          </v:group>
        </w:pict>
      </w:r>
    </w:p>
    <w:p w:rsidR="00694098" w:rsidRDefault="00694098">
      <w:pPr>
        <w:spacing w:line="20" w:lineRule="exact"/>
        <w:rPr>
          <w:rFonts w:ascii="Calibri" w:eastAsia="Calibri" w:hAnsi="Calibri" w:cs="Calibri"/>
          <w:sz w:val="2"/>
          <w:szCs w:val="2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space="720"/>
        </w:sectPr>
      </w:pPr>
    </w:p>
    <w:p w:rsidR="00694098" w:rsidRDefault="00F47497">
      <w:pPr>
        <w:pStyle w:val="Heading3"/>
        <w:spacing w:before="72"/>
        <w:ind w:left="504"/>
        <w:rPr>
          <w:b w:val="0"/>
          <w:bCs w:val="0"/>
        </w:rPr>
      </w:pPr>
      <w:r>
        <w:rPr>
          <w:color w:val="00B1A9"/>
        </w:rPr>
        <w:t>Adult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female</w:t>
      </w:r>
    </w:p>
    <w:p w:rsidR="00694098" w:rsidRDefault="00F47497">
      <w:pPr>
        <w:pStyle w:val="BodyText"/>
        <w:spacing w:before="104"/>
        <w:ind w:left="403"/>
        <w:jc w:val="both"/>
        <w:rPr>
          <w:rFonts w:ascii="Calibri" w:eastAsia="Calibri" w:hAnsi="Calibri" w:cs="Calibri"/>
        </w:rPr>
      </w:pPr>
      <w:r>
        <w:pict>
          <v:group id="_x0000_s1193" style="position:absolute;left:0;text-align:left;margin-left:23.7pt;margin-top:20.3pt;width:543.75pt;height:218.8pt;z-index:-308008;mso-position-horizontal-relative:page" coordorigin="474,406" coordsize="10875,4376">
            <v:shape id="_x0000_s1212" type="#_x0000_t75" style="position:absolute;left:7735;top:994;width:3168;height:2660">
              <v:imagedata r:id="rId189" o:title=""/>
            </v:shape>
            <v:group id="_x0000_s1209" style="position:absolute;left:6909;top:2175;width:1719;height:1821" coordorigin="6909,2175" coordsize="1719,1821">
              <v:shape id="_x0000_s1211" style="position:absolute;left:6909;top:2175;width:1719;height:1821" coordorigin="6909,2175" coordsize="1719,1821" path="m7712,2175r-803,605l7825,3995r803,-604l7712,2175xe" stroked="f">
                <v:path arrowok="t"/>
              </v:shape>
              <v:shape id="_x0000_s1210" type="#_x0000_t75" style="position:absolute;left:6962;top:2243;width:1612;height:1685">
                <v:imagedata r:id="rId190" o:title=""/>
              </v:shape>
            </v:group>
            <v:group id="_x0000_s1207" style="position:absolute;left:8011;top:966;width:572;height:182" coordorigin="8011,966" coordsize="572,182">
              <v:shape id="_x0000_s1208" style="position:absolute;left:8011;top:966;width:572;height:182" coordorigin="8011,966" coordsize="572,182" path="m8011,1148r572,l8583,966r-572,l8011,1148xe" stroked="f">
                <v:path arrowok="t"/>
              </v:shape>
            </v:group>
            <v:group id="_x0000_s1204" style="position:absolute;left:7796;top:2895;width:390;height:1008" coordorigin="7796,2895" coordsize="390,1008">
              <v:shape id="_x0000_s1206" style="position:absolute;left:7796;top:2895;width:390;height:1008" coordorigin="7796,2895" coordsize="390,1008" path="m7796,3903r390,l8186,2895r-390,l7796,3903xe" stroked="f">
                <v:path arrowok="t"/>
              </v:shape>
              <v:shape id="_x0000_s1205" type="#_x0000_t75" style="position:absolute;left:727;top:1365;width:5740;height:3033">
                <v:imagedata r:id="rId191" o:title=""/>
              </v:shape>
            </v:group>
            <v:group id="_x0000_s1202" style="position:absolute;left:4008;top:413;width:1149;height:1654" coordorigin="4008,413" coordsize="1149,1654">
              <v:shape id="_x0000_s1203" style="position:absolute;left:4008;top:413;width:1149;height:1654" coordorigin="4008,413" coordsize="1149,1654" path="m5157,2067l4008,413e" filled="f" strokecolor="red">
                <v:path arrowok="t"/>
              </v:shape>
            </v:group>
            <v:group id="_x0000_s1200" style="position:absolute;left:884;top:2510;width:73;height:617" coordorigin="884,2510" coordsize="73,617">
              <v:shape id="_x0000_s1201" style="position:absolute;left:884;top:2510;width:73;height:617" coordorigin="884,2510" coordsize="73,617" path="m957,2510r-73,617e" filled="f" strokecolor="red">
                <v:path arrowok="t"/>
              </v:shape>
            </v:group>
            <v:group id="_x0000_s1198" style="position:absolute;left:1182;top:4003;width:4349;height:778" coordorigin="1182,4003" coordsize="4349,778">
              <v:shape id="_x0000_s1199" style="position:absolute;left:1182;top:4003;width:4349;height:778" coordorigin="1182,4003" coordsize="4349,778" path="m1182,4781r4349,l5531,4003r-4349,l1182,4781xe" stroked="f">
                <v:path arrowok="t"/>
              </v:shape>
            </v:group>
            <v:group id="_x0000_s1196" style="position:absolute;left:481;top:4679;width:10860;height:2" coordorigin="481,4679" coordsize="10860,2">
              <v:shape id="_x0000_s1197" style="position:absolute;left:481;top:4679;width:10860;height:2" coordorigin="481,4679" coordsize="10860,0" path="m481,4679r10860,e" filled="f" strokecolor="#00b1a9">
                <v:path arrowok="t"/>
              </v:shape>
            </v:group>
            <v:group id="_x0000_s1194" style="position:absolute;left:8456;top:797;width:860;height:1639" coordorigin="8456,797" coordsize="860,1639">
              <v:shape id="_x0000_s1195" style="position:absolute;left:8456;top:797;width:860;height:1639" coordorigin="8456,797" coordsize="860,1639" path="m8456,797r860,1639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Only traces of white fringing on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lesser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underwing coverts of most males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and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some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females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6"/>
        <w:rPr>
          <w:rFonts w:ascii="Calibri" w:eastAsia="Calibri" w:hAnsi="Calibri" w:cs="Calibri"/>
          <w:sz w:val="23"/>
          <w:szCs w:val="23"/>
        </w:rPr>
      </w:pPr>
    </w:p>
    <w:p w:rsidR="00694098" w:rsidRDefault="00F47497">
      <w:pPr>
        <w:pStyle w:val="BodyText"/>
        <w:ind w:left="403" w:right="767"/>
        <w:rPr>
          <w:rFonts w:ascii="Calibri" w:eastAsia="Calibri" w:hAnsi="Calibri" w:cs="Calibri"/>
        </w:rPr>
      </w:pPr>
      <w:r>
        <w:rPr>
          <w:rFonts w:ascii="Calibri"/>
        </w:rPr>
        <w:t>In some orientations or in dull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light,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speculum can look green in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both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sexes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num="2" w:space="720" w:equalWidth="0">
            <w:col w:w="3469" w:space="3572"/>
            <w:col w:w="4069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5"/>
        <w:rPr>
          <w:rFonts w:ascii="Calibri" w:eastAsia="Calibri" w:hAnsi="Calibri" w:cs="Calibri"/>
          <w:sz w:val="25"/>
          <w:szCs w:val="25"/>
        </w:rPr>
      </w:pPr>
    </w:p>
    <w:p w:rsidR="00694098" w:rsidRDefault="00F47497">
      <w:pPr>
        <w:pStyle w:val="BodyText"/>
        <w:spacing w:before="59"/>
        <w:ind w:left="143" w:right="8516"/>
        <w:rPr>
          <w:rFonts w:ascii="Calibri" w:eastAsia="Calibri" w:hAnsi="Calibri" w:cs="Calibri"/>
        </w:rPr>
      </w:pPr>
      <w:r>
        <w:pict>
          <v:group id="_x0000_s1169" style="position:absolute;left:0;text-align:left;margin-left:45.4pt;margin-top:107.1pt;width:517.9pt;height:209.25pt;z-index:-307984;mso-position-horizontal-relative:page" coordorigin="908,2142" coordsize="10358,4185">
            <v:shape id="_x0000_s1192" type="#_x0000_t75" style="position:absolute;left:7630;top:2556;width:3267;height:2699">
              <v:imagedata r:id="rId192" o:title=""/>
            </v:shape>
            <v:shape id="_x0000_s1191" type="#_x0000_t75" style="position:absolute;left:932;top:3138;width:6020;height:3189">
              <v:imagedata r:id="rId193" o:title=""/>
            </v:shape>
            <v:group id="_x0000_s1189" style="position:absolute;left:6317;top:2646;width:1582;height:508" coordorigin="6317,2646" coordsize="1582,508">
              <v:shape id="_x0000_s1190" style="position:absolute;left:6317;top:2646;width:1582;height:508" coordorigin="6317,2646" coordsize="1582,508" path="m6317,3154r1582,l7899,2646r-1582,l6317,3154xe" stroked="f">
                <v:path arrowok="t"/>
              </v:shape>
            </v:group>
            <v:group id="_x0000_s1187" style="position:absolute;left:9664;top:2338;width:2;height:1033" coordorigin="9664,2338" coordsize="2,1033">
              <v:shape id="_x0000_s1188" style="position:absolute;left:9664;top:2338;width:2;height:1033" coordorigin="9664,2338" coordsize="0,1033" path="m9664,2338r,1033e" filled="f" strokecolor="red">
                <v:path arrowok="t"/>
              </v:shape>
            </v:group>
            <v:group id="_x0000_s1185" style="position:absolute;left:6140;top:2886;width:1555;height:579" coordorigin="6140,2886" coordsize="1555,579">
              <v:shape id="_x0000_s1186" style="position:absolute;left:6140;top:2886;width:1555;height:579" coordorigin="6140,2886" coordsize="1555,579" path="m6140,3465r1555,l7695,2886r-1555,l6140,3465xe" stroked="f">
                <v:path arrowok="t"/>
              </v:shape>
            </v:group>
            <v:group id="_x0000_s1183" style="position:absolute;left:10626;top:3168;width:640;height:648" coordorigin="10626,3168" coordsize="640,648">
              <v:shape id="_x0000_s1184" style="position:absolute;left:10626;top:3168;width:640;height:648" coordorigin="10626,3168" coordsize="640,648" path="m10626,3816r640,l11266,3168r-640,l10626,3816xe" stroked="f">
                <v:path arrowok="t"/>
              </v:shape>
            </v:group>
            <v:group id="_x0000_s1181" style="position:absolute;left:916;top:2971;width:197;height:669" coordorigin="916,2971" coordsize="197,669">
              <v:shape id="_x0000_s1182" style="position:absolute;left:916;top:2971;width:197;height:669" coordorigin="916,2971" coordsize="197,669" path="m916,2971r197,669e" filled="f" strokecolor="red">
                <v:path arrowok="t"/>
              </v:shape>
            </v:group>
            <v:group id="_x0000_s1179" style="position:absolute;left:9931;top:5121;width:628;height:134" coordorigin="9931,5121" coordsize="628,134">
              <v:shape id="_x0000_s1180" style="position:absolute;left:9931;top:5121;width:628;height:134" coordorigin="9931,5121" coordsize="628,134" path="m10559,5121r-628,134e" filled="f" strokecolor="red">
                <v:path arrowok="t"/>
              </v:shape>
            </v:group>
            <v:group id="_x0000_s1177" style="position:absolute;left:8027;top:2142;width:379;height:579" coordorigin="8027,2142" coordsize="379,579">
              <v:shape id="_x0000_s1178" style="position:absolute;left:8027;top:2142;width:379;height:579" coordorigin="8027,2142" coordsize="379,579" path="m8027,2721r379,l8406,2142r-379,l8027,2721xe" stroked="f">
                <v:path arrowok="t"/>
              </v:shape>
            </v:group>
            <v:group id="_x0000_s1174" style="position:absolute;left:7464;top:3399;width:297;height:479" coordorigin="7464,3399" coordsize="297,479">
              <v:shape id="_x0000_s1176" style="position:absolute;left:7464;top:3399;width:297;height:479" coordorigin="7464,3399" coordsize="297,479" path="m7464,3878r297,l7761,3399r-297,l7464,3878xe" stroked="f">
                <v:path arrowok="t"/>
              </v:shape>
              <v:shape id="_x0000_s1175" type="#_x0000_t75" style="position:absolute;left:7496;top:3989;width:507;height:653">
                <v:imagedata r:id="rId194" o:title=""/>
              </v:shape>
            </v:group>
            <v:group id="_x0000_s1172" style="position:absolute;left:7233;top:3118;width:2127;height:1143" coordorigin="7233,3118" coordsize="2127,1143">
              <v:shape id="_x0000_s1173" style="position:absolute;left:7233;top:3118;width:2127;height:1143" coordorigin="7233,3118" coordsize="2127,1143" path="m7233,3118l9360,4261e" filled="f" strokecolor="red">
                <v:path arrowok="t"/>
              </v:shape>
            </v:group>
            <v:group id="_x0000_s1170" style="position:absolute;left:4480;top:4175;width:1333;height:1659" coordorigin="4480,4175" coordsize="1333,1659">
              <v:shape id="_x0000_s1171" style="position:absolute;left:4480;top:4175;width:1333;height:1659" coordorigin="4480,4175" coordsize="1333,1659" path="m5813,4175l4480,5834e" filled="f" strokecolor="red">
                <v:path arrowok="t"/>
              </v:shape>
            </v:group>
            <w10:wrap anchorx="page"/>
          </v:group>
        </w:pict>
      </w:r>
      <w:r>
        <w:rPr>
          <w:rFonts w:ascii="Calibri"/>
        </w:rPr>
        <w:t>Broad primaries with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rounded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tips in most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adults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19"/>
          <w:szCs w:val="19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space="720"/>
        </w:sectPr>
      </w:pPr>
    </w:p>
    <w:p w:rsidR="00694098" w:rsidRDefault="00F47497">
      <w:pPr>
        <w:pStyle w:val="Heading3"/>
        <w:spacing w:before="213"/>
        <w:ind w:left="412"/>
        <w:rPr>
          <w:b w:val="0"/>
          <w:bCs w:val="0"/>
        </w:rPr>
      </w:pPr>
      <w:r>
        <w:rPr>
          <w:color w:val="00B1A9"/>
        </w:rPr>
        <w:t>Juvenile</w:t>
      </w:r>
    </w:p>
    <w:p w:rsidR="00694098" w:rsidRDefault="00F47497">
      <w:pPr>
        <w:pStyle w:val="BodyText"/>
        <w:spacing w:before="99"/>
        <w:ind w:left="403"/>
        <w:rPr>
          <w:rFonts w:ascii="Calibri" w:eastAsia="Calibri" w:hAnsi="Calibri" w:cs="Calibri"/>
        </w:rPr>
      </w:pPr>
      <w:r>
        <w:rPr>
          <w:rFonts w:ascii="Calibri"/>
        </w:rPr>
        <w:t>Slightly narrower primaries with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more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pointed tips in most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juveniles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5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pStyle w:val="BodyText"/>
        <w:ind w:left="403"/>
        <w:rPr>
          <w:rFonts w:ascii="Calibri" w:eastAsia="Calibri" w:hAnsi="Calibri" w:cs="Calibri"/>
        </w:rPr>
      </w:pPr>
      <w:r>
        <w:rPr>
          <w:rFonts w:ascii="Calibri"/>
        </w:rPr>
        <w:t>Relatively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small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speculum can occur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both adults and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juveniles</w:t>
      </w:r>
    </w:p>
    <w:p w:rsidR="00694098" w:rsidRDefault="00F47497">
      <w:pPr>
        <w:pStyle w:val="BodyText"/>
        <w:spacing w:before="59"/>
        <w:ind w:left="403" w:right="592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Fringing more extensive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very fresh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juveniles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num="3" w:space="720" w:equalWidth="0">
            <w:col w:w="3491" w:space="1817"/>
            <w:col w:w="2440" w:space="220"/>
            <w:col w:w="3142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1"/>
        <w:rPr>
          <w:rFonts w:ascii="Calibri" w:eastAsia="Calibri" w:hAnsi="Calibri" w:cs="Calibri"/>
          <w:sz w:val="19"/>
          <w:szCs w:val="19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space="720"/>
        </w:sectPr>
      </w:pPr>
    </w:p>
    <w:p w:rsidR="00694098" w:rsidRDefault="00694098">
      <w:pPr>
        <w:spacing w:before="6"/>
        <w:rPr>
          <w:rFonts w:ascii="Calibri" w:eastAsia="Calibri" w:hAnsi="Calibri" w:cs="Calibri"/>
        </w:rPr>
      </w:pPr>
    </w:p>
    <w:p w:rsidR="00694098" w:rsidRDefault="00F47497">
      <w:pPr>
        <w:pStyle w:val="BodyText"/>
        <w:ind w:left="391"/>
        <w:rPr>
          <w:rFonts w:ascii="Calibri" w:eastAsia="Calibri" w:hAnsi="Calibri" w:cs="Calibri"/>
        </w:rPr>
      </w:pPr>
      <w:r>
        <w:rPr>
          <w:rFonts w:ascii="Calibri"/>
        </w:rPr>
        <w:t>Juveniles tend to have broader fringing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on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lesser underwing coverts, but these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feathers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 xml:space="preserve">can be </w:t>
      </w:r>
      <w:proofErr w:type="spellStart"/>
      <w:r>
        <w:rPr>
          <w:rFonts w:ascii="Calibri"/>
        </w:rPr>
        <w:t>moulted</w:t>
      </w:r>
      <w:proofErr w:type="spellEnd"/>
      <w:r>
        <w:rPr>
          <w:rFonts w:ascii="Calibri"/>
        </w:rPr>
        <w:t xml:space="preserve"> before birds are one year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old</w:t>
      </w:r>
    </w:p>
    <w:p w:rsidR="00694098" w:rsidRDefault="00F47497">
      <w:pPr>
        <w:pStyle w:val="BodyText"/>
        <w:spacing w:before="59"/>
        <w:ind w:left="391" w:right="486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Pointed tips to retained juvenile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tertials: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age-diagnostic if present, but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not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retained in all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immatures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440" w:bottom="280" w:left="360" w:header="720" w:footer="720" w:gutter="0"/>
          <w:cols w:num="2" w:space="720" w:equalWidth="0">
            <w:col w:w="4058" w:space="2899"/>
            <w:col w:w="4153"/>
          </w:cols>
        </w:sectPr>
      </w:pPr>
    </w:p>
    <w:p w:rsidR="00694098" w:rsidRDefault="00F47497">
      <w:pPr>
        <w:tabs>
          <w:tab w:val="left" w:pos="6046"/>
        </w:tabs>
        <w:spacing w:before="41"/>
        <w:ind w:left="10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00B1A9"/>
          <w:sz w:val="32"/>
        </w:rPr>
        <w:lastRenderedPageBreak/>
        <w:t>Appendix 8: Australian Wood</w:t>
      </w:r>
      <w:r>
        <w:rPr>
          <w:rFonts w:ascii="Arial"/>
          <w:b/>
          <w:color w:val="00B1A9"/>
          <w:spacing w:val="-10"/>
          <w:sz w:val="32"/>
        </w:rPr>
        <w:t xml:space="preserve"> </w:t>
      </w:r>
      <w:r>
        <w:rPr>
          <w:rFonts w:ascii="Arial"/>
          <w:b/>
          <w:color w:val="00B1A9"/>
          <w:sz w:val="32"/>
        </w:rPr>
        <w:t>Duck</w:t>
      </w:r>
      <w:r>
        <w:rPr>
          <w:rFonts w:ascii="Arial"/>
          <w:b/>
          <w:color w:val="00B1A9"/>
          <w:sz w:val="32"/>
        </w:rPr>
        <w:tab/>
      </w:r>
      <w:proofErr w:type="spellStart"/>
      <w:r>
        <w:rPr>
          <w:rFonts w:ascii="Arial"/>
          <w:i/>
          <w:color w:val="00B1A9"/>
          <w:position w:val="1"/>
          <w:sz w:val="32"/>
        </w:rPr>
        <w:t>Chenonetta</w:t>
      </w:r>
      <w:proofErr w:type="spellEnd"/>
      <w:r>
        <w:rPr>
          <w:rFonts w:ascii="Arial"/>
          <w:i/>
          <w:color w:val="00B1A9"/>
          <w:spacing w:val="-13"/>
          <w:position w:val="1"/>
          <w:sz w:val="32"/>
        </w:rPr>
        <w:t xml:space="preserve"> </w:t>
      </w:r>
      <w:proofErr w:type="spellStart"/>
      <w:r>
        <w:rPr>
          <w:rFonts w:ascii="Arial"/>
          <w:i/>
          <w:color w:val="00B1A9"/>
          <w:position w:val="1"/>
          <w:sz w:val="32"/>
        </w:rPr>
        <w:t>jubata</w:t>
      </w:r>
      <w:proofErr w:type="spellEnd"/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rPr>
          <w:rFonts w:ascii="Arial" w:eastAsia="Arial" w:hAnsi="Arial" w:cs="Arial"/>
          <w:i/>
          <w:sz w:val="20"/>
          <w:szCs w:val="20"/>
        </w:rPr>
      </w:pPr>
    </w:p>
    <w:p w:rsidR="00694098" w:rsidRDefault="00694098">
      <w:pPr>
        <w:spacing w:before="1"/>
        <w:rPr>
          <w:rFonts w:ascii="Arial" w:eastAsia="Arial" w:hAnsi="Arial" w:cs="Arial"/>
          <w:i/>
          <w:sz w:val="12"/>
          <w:szCs w:val="12"/>
        </w:rPr>
      </w:pPr>
    </w:p>
    <w:p w:rsidR="00694098" w:rsidRDefault="00F47497">
      <w:pPr>
        <w:spacing w:line="3139" w:lineRule="exact"/>
        <w:ind w:left="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62"/>
          <w:sz w:val="20"/>
          <w:szCs w:val="20"/>
        </w:rPr>
        <w:drawing>
          <wp:inline distT="0" distB="0" distL="0" distR="0">
            <wp:extent cx="6640830" cy="1993392"/>
            <wp:effectExtent l="0" t="0" r="0" b="0"/>
            <wp:docPr id="1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2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098" w:rsidRDefault="00694098">
      <w:pPr>
        <w:spacing w:before="4"/>
        <w:rPr>
          <w:rFonts w:ascii="Arial" w:eastAsia="Arial" w:hAnsi="Arial" w:cs="Arial"/>
          <w:i/>
          <w:sz w:val="18"/>
          <w:szCs w:val="18"/>
        </w:rPr>
      </w:pPr>
    </w:p>
    <w:p w:rsidR="00694098" w:rsidRDefault="00694098">
      <w:pPr>
        <w:rPr>
          <w:rFonts w:ascii="Arial" w:eastAsia="Arial" w:hAnsi="Arial" w:cs="Arial"/>
          <w:sz w:val="18"/>
          <w:szCs w:val="18"/>
        </w:rPr>
        <w:sectPr w:rsidR="00694098">
          <w:footerReference w:type="default" r:id="rId196"/>
          <w:pgSz w:w="11910" w:h="16850"/>
          <w:pgMar w:top="1100" w:right="620" w:bottom="680" w:left="620" w:header="0" w:footer="485" w:gutter="0"/>
          <w:cols w:space="720"/>
        </w:sectPr>
      </w:pPr>
    </w:p>
    <w:p w:rsidR="00694098" w:rsidRDefault="00F47497">
      <w:pPr>
        <w:pStyle w:val="BodyText"/>
        <w:spacing w:before="84"/>
        <w:ind w:left="416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Wing (95% CI): 266–292</w:t>
      </w:r>
      <w:r>
        <w:rPr>
          <w:rFonts w:ascii="Calibri" w:eastAsia="Calibri" w:hAnsi="Calibri" w:cs="Calibri"/>
          <w:spacing w:val="-13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spacing w:before="108"/>
        <w:ind w:left="416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t>Wing:  259–290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F47497">
      <w:pPr>
        <w:pStyle w:val="BodyText"/>
        <w:spacing w:before="70"/>
        <w:ind w:left="416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t xml:space="preserve">Wing:  </w:t>
      </w:r>
      <w:r>
        <w:rPr>
          <w:rFonts w:ascii="Times New Roman" w:eastAsia="Times New Roman" w:hAnsi="Times New Roman" w:cs="Times New Roman"/>
        </w:rPr>
        <w:t xml:space="preserve">♂ </w:t>
      </w:r>
      <w:r>
        <w:rPr>
          <w:rFonts w:ascii="Calibri" w:eastAsia="Calibri" w:hAnsi="Calibri" w:cs="Calibri"/>
        </w:rPr>
        <w:t>270–291 mm</w:t>
      </w:r>
    </w:p>
    <w:p w:rsidR="00694098" w:rsidRDefault="00F47497">
      <w:pPr>
        <w:pStyle w:val="BodyText"/>
        <w:ind w:left="961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</w:rPr>
        <w:t xml:space="preserve">♀ </w:t>
      </w:r>
      <w:r>
        <w:rPr>
          <w:rFonts w:ascii="Calibri" w:eastAsia="Calibri" w:hAnsi="Calibri" w:cs="Calibri"/>
        </w:rPr>
        <w:t>267–283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mm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620" w:bottom="280" w:left="620" w:header="720" w:footer="720" w:gutter="0"/>
          <w:cols w:num="3" w:space="720" w:equalWidth="0">
            <w:col w:w="2725" w:space="1637"/>
            <w:col w:w="2055" w:space="1488"/>
            <w:col w:w="2765"/>
          </w:cols>
        </w:sectPr>
      </w:pPr>
    </w:p>
    <w:p w:rsidR="00694098" w:rsidRDefault="00F47497">
      <w:pPr>
        <w:pStyle w:val="Heading3"/>
        <w:spacing w:before="15"/>
        <w:ind w:left="801"/>
        <w:rPr>
          <w:b w:val="0"/>
          <w:bCs w:val="0"/>
        </w:rPr>
      </w:pPr>
      <w:r>
        <w:rPr>
          <w:color w:val="00B1A9"/>
        </w:rPr>
        <w:t>Adult</w:t>
      </w:r>
      <w:r>
        <w:rPr>
          <w:color w:val="00B1A9"/>
          <w:spacing w:val="-2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tabs>
          <w:tab w:val="left" w:pos="4606"/>
        </w:tabs>
        <w:spacing w:before="15"/>
        <w:ind w:left="801"/>
        <w:rPr>
          <w:rFonts w:ascii="Calibri" w:eastAsia="Calibri" w:hAnsi="Calibri" w:cs="Calibri"/>
          <w:sz w:val="28"/>
          <w:szCs w:val="28"/>
        </w:rPr>
      </w:pPr>
      <w:r>
        <w:br w:type="column"/>
      </w:r>
      <w:r>
        <w:rPr>
          <w:rFonts w:ascii="Calibri"/>
          <w:b/>
          <w:color w:val="00B1A9"/>
          <w:sz w:val="28"/>
        </w:rPr>
        <w:t>Adult</w:t>
      </w:r>
      <w:r>
        <w:rPr>
          <w:rFonts w:ascii="Calibri"/>
          <w:b/>
          <w:color w:val="00B1A9"/>
          <w:spacing w:val="-6"/>
          <w:sz w:val="28"/>
        </w:rPr>
        <w:t xml:space="preserve"> </w:t>
      </w:r>
      <w:r>
        <w:rPr>
          <w:rFonts w:ascii="Calibri"/>
          <w:b/>
          <w:color w:val="00B1A9"/>
          <w:sz w:val="28"/>
        </w:rPr>
        <w:t>female</w:t>
      </w:r>
      <w:r>
        <w:rPr>
          <w:rFonts w:ascii="Calibri"/>
          <w:b/>
          <w:color w:val="00B1A9"/>
          <w:sz w:val="28"/>
        </w:rPr>
        <w:tab/>
        <w:t>Juvenile</w:t>
      </w:r>
    </w:p>
    <w:p w:rsidR="00694098" w:rsidRDefault="00694098">
      <w:pPr>
        <w:rPr>
          <w:rFonts w:ascii="Calibri" w:eastAsia="Calibri" w:hAnsi="Calibri" w:cs="Calibri"/>
          <w:sz w:val="28"/>
          <w:szCs w:val="28"/>
        </w:rPr>
        <w:sectPr w:rsidR="00694098">
          <w:type w:val="continuous"/>
          <w:pgSz w:w="11910" w:h="16850"/>
          <w:pgMar w:top="480" w:right="620" w:bottom="280" w:left="620" w:header="720" w:footer="720" w:gutter="0"/>
          <w:cols w:num="2" w:space="720" w:equalWidth="0">
            <w:col w:w="2077" w:space="1972"/>
            <w:col w:w="6621"/>
          </w:cols>
        </w:sect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b/>
          <w:bCs/>
          <w:sz w:val="23"/>
          <w:szCs w:val="23"/>
        </w:rPr>
      </w:pPr>
    </w:p>
    <w:p w:rsidR="00694098" w:rsidRDefault="00F47497">
      <w:pPr>
        <w:tabs>
          <w:tab w:val="left" w:pos="6286"/>
        </w:tabs>
        <w:spacing w:before="44"/>
        <w:ind w:left="722"/>
        <w:rPr>
          <w:rFonts w:ascii="Calibri" w:eastAsia="Calibri" w:hAnsi="Calibri" w:cs="Calibri"/>
          <w:sz w:val="28"/>
          <w:szCs w:val="28"/>
        </w:rPr>
      </w:pPr>
      <w:r>
        <w:pict>
          <v:group id="_x0000_s1167" style="position:absolute;left:0;text-align:left;margin-left:308.3pt;margin-top:9.1pt;width:.3pt;height:215.65pt;z-index:-307720;mso-position-horizontal-relative:page" coordorigin="6166,182" coordsize="6,4313">
            <v:shape id="_x0000_s1168" style="position:absolute;left:6166;top:182;width:6;height:4313" coordorigin="6166,182" coordsize="6,4313" path="m6166,182r6,4313e" filled="f" strokecolor="#00b1a9">
              <v:path arrowok="t"/>
            </v:shape>
            <w10:wrap anchorx="page"/>
          </v:group>
        </w:pict>
      </w:r>
      <w:r>
        <w:rPr>
          <w:rFonts w:ascii="Calibri"/>
          <w:b/>
          <w:color w:val="00B1A9"/>
          <w:sz w:val="28"/>
        </w:rPr>
        <w:t>Adult male tail</w:t>
      </w:r>
      <w:r>
        <w:rPr>
          <w:rFonts w:ascii="Calibri"/>
          <w:b/>
          <w:color w:val="00B1A9"/>
          <w:spacing w:val="3"/>
          <w:sz w:val="28"/>
        </w:rPr>
        <w:t xml:space="preserve"> </w:t>
      </w:r>
      <w:r>
        <w:rPr>
          <w:rFonts w:ascii="Calibri"/>
          <w:b/>
          <w:color w:val="00B1A9"/>
          <w:spacing w:val="-3"/>
          <w:sz w:val="28"/>
        </w:rPr>
        <w:t>feathers</w:t>
      </w:r>
      <w:r>
        <w:rPr>
          <w:rFonts w:ascii="Calibri"/>
          <w:b/>
          <w:color w:val="00B1A9"/>
          <w:spacing w:val="-3"/>
          <w:sz w:val="28"/>
        </w:rPr>
        <w:tab/>
      </w:r>
      <w:r>
        <w:rPr>
          <w:rFonts w:ascii="Calibri"/>
          <w:b/>
          <w:color w:val="00B1A9"/>
          <w:sz w:val="28"/>
        </w:rPr>
        <w:t>Juvenile tail</w:t>
      </w:r>
      <w:r>
        <w:rPr>
          <w:rFonts w:ascii="Calibri"/>
          <w:b/>
          <w:color w:val="00B1A9"/>
          <w:spacing w:val="-23"/>
          <w:sz w:val="28"/>
        </w:rPr>
        <w:t xml:space="preserve"> </w:t>
      </w:r>
      <w:r>
        <w:rPr>
          <w:rFonts w:ascii="Calibri"/>
          <w:b/>
          <w:color w:val="00B1A9"/>
          <w:sz w:val="28"/>
        </w:rPr>
        <w:t>feathers</w:t>
      </w:r>
    </w:p>
    <w:p w:rsidR="00694098" w:rsidRDefault="00F47497">
      <w:pPr>
        <w:pStyle w:val="BodyText"/>
        <w:tabs>
          <w:tab w:val="left" w:pos="6162"/>
        </w:tabs>
        <w:spacing w:line="4550" w:lineRule="exact"/>
        <w:ind w:left="738"/>
        <w:rPr>
          <w:rFonts w:ascii="Calibri" w:eastAsia="Calibri" w:hAnsi="Calibri" w:cs="Calibri"/>
        </w:rPr>
      </w:pPr>
      <w:r>
        <w:rPr>
          <w:rFonts w:ascii="Calibri"/>
          <w:position w:val="-90"/>
        </w:rPr>
      </w:r>
      <w:r>
        <w:rPr>
          <w:rFonts w:ascii="Calibri"/>
          <w:position w:val="-90"/>
        </w:rPr>
        <w:pict>
          <v:group id="_x0000_s1163" style="width:222.45pt;height:227.55pt;mso-position-horizontal-relative:char;mso-position-vertical-relative:line" coordsize="4449,4551">
            <v:shape id="_x0000_s1166" type="#_x0000_t75" style="position:absolute;width:4449;height:4551">
              <v:imagedata r:id="rId197" o:title=""/>
            </v:shape>
            <v:shape id="_x0000_s1165" type="#_x0000_t202" style="position:absolute;left:3212;top:581;width:1075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Ro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tips</w:t>
                    </w:r>
                  </w:p>
                </w:txbxContent>
              </v:textbox>
            </v:shape>
            <v:shape id="_x0000_s1164" type="#_x0000_t202" style="position:absolute;left:526;top:3188;width:1205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Broad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Calibri"/>
          <w:position w:val="-90"/>
        </w:rPr>
        <w:tab/>
      </w:r>
      <w:r>
        <w:rPr>
          <w:rFonts w:ascii="Calibri"/>
          <w:position w:val="-90"/>
        </w:rPr>
      </w:r>
      <w:r>
        <w:rPr>
          <w:rFonts w:ascii="Calibri"/>
          <w:position w:val="-90"/>
        </w:rPr>
        <w:pict>
          <v:group id="_x0000_s1159" style="width:219.95pt;height:221.1pt;mso-position-horizontal-relative:char;mso-position-vertical-relative:line" coordsize="4399,4422">
            <v:shape id="_x0000_s1162" type="#_x0000_t75" style="position:absolute;width:4399;height:4422">
              <v:imagedata r:id="rId198" o:title=""/>
            </v:shape>
            <v:shape id="_x0000_s1161" type="#_x0000_t202" style="position:absolute;left:2837;top:489;width:1037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Notch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tips</w:t>
                    </w:r>
                  </w:p>
                </w:txbxContent>
              </v:textbox>
            </v:shape>
            <v:shape id="_x0000_s1160" type="#_x0000_t202" style="position:absolute;left:271;top:3009;width:1333;height:200" filled="f" stroked="f">
              <v:textbox inset="0,0,0,0">
                <w:txbxContent>
                  <w:p w:rsidR="00694098" w:rsidRDefault="00F47497">
                    <w:pPr>
                      <w:spacing w:line="199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Narrow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694098">
      <w:pPr>
        <w:spacing w:before="12"/>
        <w:rPr>
          <w:rFonts w:ascii="Calibri" w:eastAsia="Calibri" w:hAnsi="Calibri" w:cs="Calibri"/>
          <w:b/>
          <w:bCs/>
          <w:sz w:val="24"/>
          <w:szCs w:val="24"/>
        </w:rPr>
      </w:pPr>
    </w:p>
    <w:p w:rsidR="00694098" w:rsidRDefault="00F47497">
      <w:pPr>
        <w:spacing w:line="2655" w:lineRule="exact"/>
        <w:ind w:left="54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52"/>
          <w:sz w:val="20"/>
          <w:szCs w:val="20"/>
        </w:rPr>
      </w:r>
      <w:r>
        <w:rPr>
          <w:rFonts w:ascii="Calibri" w:eastAsia="Calibri" w:hAnsi="Calibri" w:cs="Calibri"/>
          <w:position w:val="-52"/>
          <w:sz w:val="20"/>
          <w:szCs w:val="20"/>
        </w:rPr>
        <w:pict>
          <v:shape id="_x0000_s1158" type="#_x0000_t202" style="width:476.25pt;height:132.75pt;mso-left-percent:-10001;mso-top-percent:-10001;mso-position-horizontal:absolute;mso-position-horizontal-relative:char;mso-position-vertical:absolute;mso-position-vertical-relative:line;mso-left-percent:-10001;mso-top-percent:-10001" filled="f" strokecolor="#00b1a9">
            <v:textbox inset="0,0,0,0">
              <w:txbxContent>
                <w:p w:rsidR="00694098" w:rsidRDefault="00F47497">
                  <w:pPr>
                    <w:spacing w:before="66"/>
                    <w:ind w:left="137"/>
                    <w:rPr>
                      <w:rFonts w:ascii="Calibri" w:eastAsia="Calibri" w:hAnsi="Calibri" w:cs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color w:val="00B1A9"/>
                      <w:spacing w:val="-5"/>
                      <w:sz w:val="28"/>
                    </w:rPr>
                    <w:t>R</w:t>
                  </w:r>
                  <w:r>
                    <w:rPr>
                      <w:rFonts w:ascii="Calibri"/>
                      <w:b/>
                      <w:color w:val="00B1A9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color w:val="00B1A9"/>
                      <w:spacing w:val="-2"/>
                      <w:sz w:val="28"/>
                    </w:rPr>
                    <w:t>c</w:t>
                  </w:r>
                  <w:r>
                    <w:rPr>
                      <w:rFonts w:ascii="Calibri"/>
                      <w:b/>
                      <w:color w:val="00B1A9"/>
                      <w:sz w:val="28"/>
                    </w:rPr>
                    <w:t>omme</w:t>
                  </w:r>
                  <w:r>
                    <w:rPr>
                      <w:rFonts w:ascii="Calibri"/>
                      <w:b/>
                      <w:color w:val="00B1A9"/>
                      <w:spacing w:val="-2"/>
                      <w:sz w:val="28"/>
                    </w:rPr>
                    <w:t>n</w:t>
                  </w:r>
                  <w:r>
                    <w:rPr>
                      <w:rFonts w:ascii="Calibri"/>
                      <w:b/>
                      <w:color w:val="00B1A9"/>
                      <w:sz w:val="28"/>
                    </w:rPr>
                    <w:t>ded</w:t>
                  </w:r>
                  <w:r>
                    <w:rPr>
                      <w:rFonts w:ascii="Calibri"/>
                      <w:b/>
                      <w:color w:val="00B1A9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B1A9"/>
                      <w:spacing w:val="-3"/>
                      <w:sz w:val="28"/>
                    </w:rPr>
                    <w:t>wo</w:t>
                  </w:r>
                  <w:r>
                    <w:rPr>
                      <w:rFonts w:ascii="Calibri"/>
                      <w:b/>
                      <w:color w:val="00B1A9"/>
                      <w:sz w:val="28"/>
                    </w:rPr>
                    <w:t>r</w:t>
                  </w:r>
                  <w:r>
                    <w:rPr>
                      <w:rFonts w:ascii="Calibri"/>
                      <w:b/>
                      <w:color w:val="00B1A9"/>
                      <w:spacing w:val="-3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color w:val="00B1A9"/>
                      <w:sz w:val="28"/>
                    </w:rPr>
                    <w:t>flow</w:t>
                  </w:r>
                </w:p>
                <w:p w:rsidR="00694098" w:rsidRDefault="00F47497">
                  <w:pPr>
                    <w:spacing w:before="231"/>
                    <w:ind w:left="137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-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b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b/>
                      <w:spacing w:val="-1"/>
                      <w:w w:val="99"/>
                      <w:sz w:val="20"/>
                    </w:rPr>
                    <w:t>x</w:t>
                  </w:r>
                  <w:r>
                    <w:rPr>
                      <w:rFonts w:ascii="Calibri"/>
                      <w:b/>
                      <w:spacing w:val="-2"/>
                      <w:w w:val="99"/>
                      <w:sz w:val="20"/>
                    </w:rPr>
                    <w:t>i</w:t>
                  </w:r>
                  <w:r>
                    <w:rPr>
                      <w:rFonts w:ascii="Calibri"/>
                      <w:b/>
                      <w:w w:val="99"/>
                      <w:sz w:val="20"/>
                    </w:rPr>
                    <w:t>ng</w:t>
                  </w:r>
                </w:p>
                <w:p w:rsidR="00694098" w:rsidRDefault="00F47497">
                  <w:pPr>
                    <w:numPr>
                      <w:ilvl w:val="0"/>
                      <w:numId w:val="3"/>
                    </w:numPr>
                    <w:tabs>
                      <w:tab w:val="left" w:pos="858"/>
                    </w:tabs>
                    <w:spacing w:line="243" w:lineRule="exact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Se</w:t>
                  </w:r>
                  <w:r>
                    <w:rPr>
                      <w:rFonts w:ascii="Calibri"/>
                      <w:w w:val="99"/>
                      <w:sz w:val="20"/>
                    </w:rPr>
                    <w:t>x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according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to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h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ad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p</w:t>
                  </w:r>
                  <w:r>
                    <w:rPr>
                      <w:rFonts w:ascii="Calibri"/>
                      <w:w w:val="99"/>
                      <w:sz w:val="20"/>
                    </w:rPr>
                    <w:t>lu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m</w:t>
                  </w:r>
                  <w:r>
                    <w:rPr>
                      <w:rFonts w:ascii="Calibri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2"/>
                      <w:w w:val="99"/>
                      <w:sz w:val="20"/>
                    </w:rPr>
                    <w:t>g</w:t>
                  </w:r>
                  <w:r>
                    <w:rPr>
                      <w:rFonts w:ascii="Calibri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w w:val="99"/>
                      <w:sz w:val="20"/>
                    </w:rPr>
                    <w:t>nd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fla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n</w:t>
                  </w:r>
                  <w:r>
                    <w:rPr>
                      <w:rFonts w:ascii="Calibri"/>
                      <w:w w:val="99"/>
                      <w:sz w:val="20"/>
                    </w:rPr>
                    <w:t>ks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if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f</w:t>
                  </w:r>
                  <w:r>
                    <w:rPr>
                      <w:rFonts w:ascii="Calibri"/>
                      <w:w w:val="99"/>
                      <w:sz w:val="20"/>
                    </w:rPr>
                    <w:t>ull</w:t>
                  </w:r>
                  <w:r>
                    <w:rPr>
                      <w:rFonts w:ascii="Calibri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p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c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i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me</w:t>
                  </w:r>
                  <w:r>
                    <w:rPr>
                      <w:rFonts w:ascii="Calibri"/>
                      <w:w w:val="99"/>
                      <w:sz w:val="20"/>
                    </w:rPr>
                    <w:t>n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3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v</w:t>
                  </w:r>
                  <w:r>
                    <w:rPr>
                      <w:rFonts w:ascii="Calibri"/>
                      <w:w w:val="99"/>
                      <w:sz w:val="20"/>
                    </w:rPr>
                    <w:t>ailabl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.</w:t>
                  </w:r>
                </w:p>
                <w:p w:rsidR="00694098" w:rsidRDefault="00F47497">
                  <w:pPr>
                    <w:numPr>
                      <w:ilvl w:val="0"/>
                      <w:numId w:val="3"/>
                    </w:numPr>
                    <w:tabs>
                      <w:tab w:val="left" w:pos="858"/>
                    </w:tabs>
                    <w:spacing w:line="243" w:lineRule="exact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w w:val="99"/>
                      <w:sz w:val="20"/>
                    </w:rPr>
                    <w:t>If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only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wing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v</w:t>
                  </w:r>
                  <w:r>
                    <w:rPr>
                      <w:rFonts w:ascii="Calibri"/>
                      <w:w w:val="99"/>
                      <w:sz w:val="20"/>
                    </w:rPr>
                    <w:t>ailabl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,</w:t>
                  </w:r>
                  <w:r>
                    <w:rPr>
                      <w:rFonts w:ascii="Calibri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se</w:t>
                  </w:r>
                  <w:r>
                    <w:rPr>
                      <w:rFonts w:ascii="Calibri"/>
                      <w:w w:val="99"/>
                      <w:sz w:val="20"/>
                    </w:rPr>
                    <w:t>x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on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p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culum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(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3"/>
                      <w:w w:val="99"/>
                      <w:sz w:val="20"/>
                    </w:rPr>
                    <w:t>o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v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spacing w:val="2"/>
                      <w:w w:val="99"/>
                      <w:sz w:val="20"/>
                    </w:rPr>
                    <w:t>l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f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).</w:t>
                  </w:r>
                </w:p>
                <w:p w:rsidR="00694098" w:rsidRDefault="00694098">
                  <w:pPr>
                    <w:spacing w:before="12"/>
                    <w:rPr>
                      <w:rFonts w:ascii="Calibri" w:eastAsia="Calibri" w:hAnsi="Calibri" w:cs="Calibri"/>
                      <w:b/>
                      <w:bCs/>
                      <w:sz w:val="18"/>
                      <w:szCs w:val="18"/>
                    </w:rPr>
                  </w:pPr>
                </w:p>
                <w:p w:rsidR="00694098" w:rsidRDefault="00F47497">
                  <w:pPr>
                    <w:ind w:left="137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-1"/>
                      <w:w w:val="99"/>
                      <w:sz w:val="20"/>
                    </w:rPr>
                    <w:t>Ag</w:t>
                  </w:r>
                  <w:r>
                    <w:rPr>
                      <w:rFonts w:ascii="Calibri"/>
                      <w:b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b/>
                      <w:spacing w:val="-1"/>
                      <w:w w:val="99"/>
                      <w:sz w:val="20"/>
                    </w:rPr>
                    <w:t>i</w:t>
                  </w:r>
                  <w:r>
                    <w:rPr>
                      <w:rFonts w:ascii="Calibri"/>
                      <w:b/>
                      <w:spacing w:val="3"/>
                      <w:w w:val="99"/>
                      <w:sz w:val="20"/>
                    </w:rPr>
                    <w:t>n</w:t>
                  </w:r>
                  <w:r>
                    <w:rPr>
                      <w:rFonts w:ascii="Calibri"/>
                      <w:b/>
                      <w:w w:val="99"/>
                      <w:sz w:val="20"/>
                    </w:rPr>
                    <w:t>g</w:t>
                  </w:r>
                </w:p>
                <w:p w:rsidR="00694098" w:rsidRDefault="00F47497">
                  <w:pPr>
                    <w:numPr>
                      <w:ilvl w:val="0"/>
                      <w:numId w:val="2"/>
                    </w:numPr>
                    <w:tabs>
                      <w:tab w:val="left" w:pos="858"/>
                    </w:tabs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L</w:t>
                  </w:r>
                  <w:r>
                    <w:rPr>
                      <w:rFonts w:ascii="Calibri"/>
                      <w:w w:val="99"/>
                      <w:sz w:val="20"/>
                    </w:rPr>
                    <w:t>ook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f</w:t>
                  </w:r>
                  <w:r>
                    <w:rPr>
                      <w:rFonts w:ascii="Calibri"/>
                      <w:w w:val="99"/>
                      <w:sz w:val="20"/>
                    </w:rPr>
                    <w:t>or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j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u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v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nile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tail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f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ath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spacing w:val="2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;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if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any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w w:val="99"/>
                      <w:sz w:val="20"/>
                    </w:rPr>
                    <w:t>re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p</w:t>
                  </w:r>
                  <w:r>
                    <w:rPr>
                      <w:rFonts w:ascii="Calibri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ese</w:t>
                  </w:r>
                  <w:r>
                    <w:rPr>
                      <w:rFonts w:ascii="Calibri"/>
                      <w:w w:val="99"/>
                      <w:sz w:val="20"/>
                    </w:rPr>
                    <w:t>nt,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the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b</w:t>
                  </w:r>
                  <w:r>
                    <w:rPr>
                      <w:rFonts w:ascii="Calibri"/>
                      <w:w w:val="99"/>
                      <w:sz w:val="20"/>
                    </w:rPr>
                    <w:t>ird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in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its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fir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t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y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ar.</w:t>
                  </w:r>
                </w:p>
                <w:p w:rsidR="00694098" w:rsidRDefault="00F47497">
                  <w:pPr>
                    <w:numPr>
                      <w:ilvl w:val="0"/>
                      <w:numId w:val="2"/>
                    </w:numPr>
                    <w:tabs>
                      <w:tab w:val="left" w:pos="858"/>
                    </w:tabs>
                    <w:ind w:right="464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x</w:t>
                  </w:r>
                  <w:r>
                    <w:rPr>
                      <w:rFonts w:ascii="Calibri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m</w:t>
                  </w:r>
                  <w:r>
                    <w:rPr>
                      <w:rFonts w:ascii="Calibri"/>
                      <w:w w:val="99"/>
                      <w:sz w:val="20"/>
                    </w:rPr>
                    <w:t>ine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u</w:t>
                  </w:r>
                  <w:r>
                    <w:rPr>
                      <w:rFonts w:ascii="Calibri"/>
                      <w:w w:val="99"/>
                      <w:sz w:val="20"/>
                    </w:rPr>
                    <w:t>nd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ide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3"/>
                      <w:w w:val="99"/>
                      <w:sz w:val="20"/>
                    </w:rPr>
                    <w:t>o</w:t>
                  </w:r>
                  <w:r>
                    <w:rPr>
                      <w:rFonts w:ascii="Calibri"/>
                      <w:w w:val="99"/>
                      <w:sz w:val="20"/>
                    </w:rPr>
                    <w:t>f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n</w:t>
                  </w:r>
                  <w:r>
                    <w:rPr>
                      <w:rFonts w:ascii="Calibri"/>
                      <w:w w:val="99"/>
                      <w:sz w:val="20"/>
                    </w:rPr>
                    <w:t>n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pri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m</w:t>
                  </w:r>
                  <w:r>
                    <w:rPr>
                      <w:rFonts w:ascii="Calibri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4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w w:val="99"/>
                      <w:sz w:val="20"/>
                    </w:rPr>
                    <w:t>i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of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b</w:t>
                  </w:r>
                  <w:r>
                    <w:rPr>
                      <w:rFonts w:ascii="Calibri"/>
                      <w:w w:val="99"/>
                      <w:sz w:val="20"/>
                    </w:rPr>
                    <w:t>irds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that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lack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j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u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v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nile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tail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fe</w:t>
                  </w:r>
                  <w:r>
                    <w:rPr>
                      <w:rFonts w:ascii="Calibri"/>
                      <w:w w:val="99"/>
                      <w:sz w:val="20"/>
                    </w:rPr>
                    <w:t>ath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spacing w:val="2"/>
                      <w:w w:val="99"/>
                      <w:sz w:val="20"/>
                    </w:rPr>
                    <w:t>r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;</w:t>
                  </w:r>
                  <w:r>
                    <w:rPr>
                      <w:rFonts w:ascii="Calibri"/>
                      <w:spacing w:val="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w</w:t>
                  </w:r>
                  <w:r>
                    <w:rPr>
                      <w:rFonts w:ascii="Calibri"/>
                      <w:w w:val="99"/>
                      <w:sz w:val="20"/>
                    </w:rPr>
                    <w:t>hite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ba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are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m</w:t>
                  </w:r>
                  <w:r>
                    <w:rPr>
                      <w:rFonts w:ascii="Calibri"/>
                      <w:w w:val="99"/>
                      <w:sz w:val="20"/>
                    </w:rPr>
                    <w:t>a</w:t>
                  </w:r>
                  <w:r>
                    <w:rPr>
                      <w:rFonts w:ascii="Calibri"/>
                      <w:spacing w:val="2"/>
                      <w:w w:val="99"/>
                      <w:sz w:val="20"/>
                    </w:rPr>
                    <w:t>l</w:t>
                  </w:r>
                  <w:r>
                    <w:rPr>
                      <w:rFonts w:ascii="Calibri"/>
                      <w:w w:val="99"/>
                      <w:sz w:val="20"/>
                    </w:rPr>
                    <w:t>l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in a</w:t>
                  </w:r>
                  <w:r>
                    <w:rPr>
                      <w:rFonts w:ascii="Calibri"/>
                      <w:spacing w:val="1"/>
                      <w:w w:val="99"/>
                      <w:sz w:val="20"/>
                    </w:rPr>
                    <w:t>d</w:t>
                  </w:r>
                  <w:r>
                    <w:rPr>
                      <w:rFonts w:ascii="Calibri"/>
                      <w:w w:val="99"/>
                      <w:sz w:val="20"/>
                    </w:rPr>
                    <w:t>ult,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large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in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fir</w:t>
                  </w:r>
                  <w:r>
                    <w:rPr>
                      <w:rFonts w:ascii="Calibri"/>
                      <w:spacing w:val="-2"/>
                      <w:w w:val="99"/>
                      <w:sz w:val="20"/>
                    </w:rPr>
                    <w:t>s</w:t>
                  </w:r>
                  <w:r>
                    <w:rPr>
                      <w:rFonts w:ascii="Calibri"/>
                      <w:w w:val="99"/>
                      <w:sz w:val="20"/>
                    </w:rPr>
                    <w:t>t</w:t>
                  </w:r>
                  <w:r>
                    <w:rPr>
                      <w:rFonts w:ascii="Calibri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w w:val="99"/>
                      <w:sz w:val="20"/>
                    </w:rPr>
                    <w:t>y</w:t>
                  </w:r>
                  <w:r>
                    <w:rPr>
                      <w:rFonts w:ascii="Calibri"/>
                      <w:spacing w:val="-1"/>
                      <w:w w:val="99"/>
                      <w:sz w:val="20"/>
                    </w:rPr>
                    <w:t>e</w:t>
                  </w:r>
                  <w:r>
                    <w:rPr>
                      <w:rFonts w:ascii="Calibri"/>
                      <w:w w:val="99"/>
                      <w:sz w:val="20"/>
                    </w:rPr>
                    <w:t>ar.</w:t>
                  </w:r>
                </w:p>
              </w:txbxContent>
            </v:textbox>
          </v:shape>
        </w:pict>
      </w:r>
    </w:p>
    <w:p w:rsidR="00694098" w:rsidRDefault="00694098">
      <w:pPr>
        <w:spacing w:line="2655" w:lineRule="exact"/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620" w:bottom="280" w:left="620" w:header="720" w:footer="720" w:gutter="0"/>
          <w:cols w:space="720"/>
        </w:sectPr>
      </w:pPr>
    </w:p>
    <w:p w:rsidR="00694098" w:rsidRDefault="00F47497">
      <w:pPr>
        <w:pStyle w:val="Heading1"/>
        <w:spacing w:before="43"/>
        <w:ind w:left="506"/>
        <w:rPr>
          <w:rFonts w:cs="Arial"/>
          <w:b w:val="0"/>
          <w:bCs w:val="0"/>
        </w:rPr>
      </w:pPr>
      <w:r>
        <w:rPr>
          <w:color w:val="00B1A9"/>
        </w:rPr>
        <w:lastRenderedPageBreak/>
        <w:t>Australian Wood</w:t>
      </w:r>
      <w:r>
        <w:rPr>
          <w:color w:val="00B1A9"/>
          <w:spacing w:val="-16"/>
        </w:rPr>
        <w:t xml:space="preserve"> </w:t>
      </w:r>
      <w:r>
        <w:rPr>
          <w:color w:val="00B1A9"/>
        </w:rPr>
        <w:t>Duck</w:t>
      </w:r>
    </w:p>
    <w:p w:rsidR="00694098" w:rsidRDefault="00694098">
      <w:pPr>
        <w:spacing w:before="2"/>
        <w:rPr>
          <w:rFonts w:ascii="Arial" w:eastAsia="Arial" w:hAnsi="Arial" w:cs="Arial"/>
          <w:b/>
          <w:bCs/>
          <w:sz w:val="27"/>
          <w:szCs w:val="27"/>
        </w:rPr>
      </w:pPr>
    </w:p>
    <w:p w:rsidR="00694098" w:rsidRDefault="00F47497">
      <w:pPr>
        <w:pStyle w:val="Heading3"/>
        <w:spacing w:before="0"/>
        <w:ind w:left="508"/>
        <w:rPr>
          <w:b w:val="0"/>
          <w:bCs w:val="0"/>
        </w:rPr>
      </w:pPr>
      <w:r>
        <w:pict>
          <v:group id="_x0000_s1137" style="position:absolute;left:0;text-align:left;margin-left:63.6pt;margin-top:9.9pt;width:439.15pt;height:250.5pt;z-index:-307576;mso-position-horizontal-relative:page" coordorigin="1272,198" coordsize="8783,5010">
            <v:shape id="_x0000_s1157" type="#_x0000_t75" style="position:absolute;left:3967;top:198;width:6088;height:2709">
              <v:imagedata r:id="rId199" o:title=""/>
            </v:shape>
            <v:group id="_x0000_s1155" style="position:absolute;left:7618;top:1849;width:12;height:1103" coordorigin="7618,1849" coordsize="12,1103">
              <v:shape id="_x0000_s1156" style="position:absolute;left:7618;top:1849;width:12;height:1103" coordorigin="7618,1849" coordsize="12,1103" path="m7630,2952l7618,1849e" filled="f" strokecolor="red">
                <v:path arrowok="t"/>
              </v:shape>
            </v:group>
            <v:group id="_x0000_s1153" style="position:absolute;left:5953;top:2642;width:720;height:273" coordorigin="5953,2642" coordsize="720,273">
              <v:shape id="_x0000_s1154" style="position:absolute;left:5953;top:2642;width:720;height:273" coordorigin="5953,2642" coordsize="720,273" path="m5953,2915r720,l6673,2642r-720,l5953,2915xe" stroked="f">
                <v:path arrowok="t"/>
              </v:shape>
            </v:group>
            <v:group id="_x0000_s1151" style="position:absolute;left:5953;top:2642;width:720;height:273" coordorigin="5953,2642" coordsize="720,273">
              <v:shape id="_x0000_s1152" style="position:absolute;left:5953;top:2642;width:720;height:273" coordorigin="5953,2642" coordsize="720,273" path="m5953,2915r720,l6673,2642r-720,l5953,2915xe" filled="f" strokecolor="white">
                <v:path arrowok="t"/>
              </v:shape>
            </v:group>
            <v:group id="_x0000_s1148" style="position:absolute;left:1638;top:3713;width:1605;height:694" coordorigin="1638,3713" coordsize="1605,694">
              <v:shape id="_x0000_s1150" style="position:absolute;left:1638;top:3713;width:1605;height:694" coordorigin="1638,3713" coordsize="1605,694" path="m1638,4407l3243,3713e" filled="f" strokecolor="red">
                <v:path arrowok="t"/>
              </v:shape>
              <v:shape id="_x0000_s1149" type="#_x0000_t75" style="position:absolute;left:1272;top:2753;width:5406;height:2455">
                <v:imagedata r:id="rId200" o:title=""/>
              </v:shape>
            </v:group>
            <v:group id="_x0000_s1146" style="position:absolute;left:5958;top:284;width:1186;height:894" coordorigin="5958,284" coordsize="1186,894">
              <v:shape id="_x0000_s1147" style="position:absolute;left:5958;top:284;width:1186;height:894" coordorigin="5958,284" coordsize="1186,894" path="m7144,1178l5958,284e" filled="f" strokecolor="red">
                <v:path arrowok="t"/>
              </v:shape>
            </v:group>
            <v:group id="_x0000_s1144" style="position:absolute;left:9285;top:2653;width:2;height:1191" coordorigin="9285,2653" coordsize="2,1191">
              <v:shape id="_x0000_s1145" style="position:absolute;left:9285;top:2653;width:2;height:1191" coordorigin="9285,2653" coordsize="0,1191" path="m9285,3844r,-1191e" filled="f" strokecolor="red">
                <v:path arrowok="t"/>
              </v:shape>
            </v:group>
            <v:group id="_x0000_s1142" style="position:absolute;left:8715;top:912;width:816;height:1497" coordorigin="8715,912" coordsize="816,1497">
              <v:shape id="_x0000_s1143" style="position:absolute;left:8715;top:912;width:816;height:1497" coordorigin="8715,912" coordsize="816,1497" path="m8715,2409l9531,912e" filled="f" strokecolor="red">
                <v:path arrowok="t"/>
              </v:shape>
            </v:group>
            <v:group id="_x0000_s1140" style="position:absolute;left:8715;top:912;width:816;height:1497" coordorigin="8715,912" coordsize="816,1497">
              <v:shape id="_x0000_s1141" style="position:absolute;left:8715;top:912;width:816;height:1497" coordorigin="8715,912" coordsize="816,1497" path="m8715,2409l9531,912e" filled="f" strokecolor="red">
                <v:path arrowok="t"/>
              </v:shape>
            </v:group>
            <v:group id="_x0000_s1138" style="position:absolute;left:9285;top:2653;width:2;height:1191" coordorigin="9285,2653" coordsize="2,1191">
              <v:shape id="_x0000_s1139" style="position:absolute;left:9285;top:2653;width:2;height:1191" coordorigin="9285,2653" coordsize="0,1191" path="m9285,3844r,-1191e" filled="f" strokecolor="red">
                <v:path arrowok="t"/>
              </v:shape>
            </v:group>
            <w10:wrap anchorx="page"/>
          </v:group>
        </w:pict>
      </w:r>
      <w:r>
        <w:rPr>
          <w:color w:val="00B1A9"/>
        </w:rPr>
        <w:t>Adult</w:t>
      </w:r>
      <w:r>
        <w:rPr>
          <w:color w:val="00B1A9"/>
          <w:spacing w:val="-3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694098" w:rsidRDefault="00F47497">
      <w:pPr>
        <w:pStyle w:val="BodyText"/>
        <w:spacing w:before="144"/>
        <w:ind w:left="506"/>
        <w:rPr>
          <w:rFonts w:ascii="Calibri" w:eastAsia="Calibri" w:hAnsi="Calibri" w:cs="Calibri"/>
        </w:rPr>
      </w:pPr>
      <w:r>
        <w:rPr>
          <w:rFonts w:ascii="Calibri"/>
        </w:rPr>
        <w:t>White tips to median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lost with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wear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sz w:val="21"/>
          <w:szCs w:val="21"/>
        </w:rPr>
      </w:pPr>
    </w:p>
    <w:p w:rsidR="00694098" w:rsidRDefault="00F47497">
      <w:pPr>
        <w:pStyle w:val="BodyText"/>
        <w:ind w:left="506" w:right="153" w:firstLine="304"/>
        <w:rPr>
          <w:rFonts w:ascii="Calibri" w:eastAsia="Calibri" w:hAnsi="Calibri" w:cs="Calibri"/>
        </w:rPr>
      </w:pPr>
      <w:r>
        <w:rPr>
          <w:rFonts w:ascii="Calibri"/>
        </w:rPr>
        <w:t>Innermost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speculum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feather has glossy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green</w:t>
      </w:r>
    </w:p>
    <w:p w:rsidR="00694098" w:rsidRDefault="00F47497">
      <w:pPr>
        <w:pStyle w:val="BodyText"/>
        <w:spacing w:line="242" w:lineRule="exact"/>
        <w:ind w:left="1636" w:right="153"/>
        <w:rPr>
          <w:rFonts w:ascii="Calibri" w:eastAsia="Calibri" w:hAnsi="Calibri" w:cs="Calibri"/>
        </w:rPr>
      </w:pPr>
      <w:r>
        <w:rPr>
          <w:rFonts w:ascii="Calibri"/>
        </w:rPr>
        <w:t>outer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web</w:t>
      </w:r>
    </w:p>
    <w:p w:rsidR="00694098" w:rsidRDefault="00694098">
      <w:pPr>
        <w:spacing w:line="242" w:lineRule="exact"/>
        <w:rPr>
          <w:rFonts w:ascii="Calibri" w:eastAsia="Calibri" w:hAnsi="Calibri" w:cs="Calibri"/>
        </w:rPr>
        <w:sectPr w:rsidR="00694098">
          <w:footerReference w:type="default" r:id="rId201"/>
          <w:pgSz w:w="11910" w:h="16850"/>
          <w:pgMar w:top="760" w:right="580" w:bottom="680" w:left="360" w:header="0" w:footer="485" w:gutter="0"/>
          <w:cols w:num="3" w:space="720" w:equalWidth="0">
            <w:col w:w="3911" w:space="535"/>
            <w:col w:w="2858" w:space="460"/>
            <w:col w:w="3206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4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6527" w:right="2152"/>
        <w:rPr>
          <w:rFonts w:ascii="Calibri" w:eastAsia="Calibri" w:hAnsi="Calibri" w:cs="Calibri"/>
        </w:rPr>
      </w:pPr>
      <w:r>
        <w:rPr>
          <w:rFonts w:ascii="Calibri"/>
        </w:rPr>
        <w:t>Bright-green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speculum;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green iridescence on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or all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secondaries</w:t>
      </w:r>
    </w:p>
    <w:p w:rsidR="00694098" w:rsidRDefault="00694098">
      <w:pPr>
        <w:spacing w:before="6"/>
        <w:rPr>
          <w:rFonts w:ascii="Calibri" w:eastAsia="Calibri" w:hAnsi="Calibri" w:cs="Calibri"/>
          <w:sz w:val="13"/>
          <w:szCs w:val="13"/>
        </w:rPr>
      </w:pPr>
    </w:p>
    <w:p w:rsidR="00694098" w:rsidRDefault="00F47497">
      <w:pPr>
        <w:pStyle w:val="BodyText"/>
        <w:spacing w:before="59"/>
        <w:ind w:left="7331" w:right="326"/>
        <w:rPr>
          <w:rFonts w:ascii="Calibri" w:eastAsia="Calibri" w:hAnsi="Calibri" w:cs="Calibri"/>
        </w:rPr>
      </w:pPr>
      <w:r>
        <w:rPr>
          <w:rFonts w:ascii="Calibri"/>
          <w:b/>
        </w:rPr>
        <w:t xml:space="preserve">Two </w:t>
      </w:r>
      <w:r>
        <w:rPr>
          <w:rFonts w:ascii="Calibri"/>
        </w:rPr>
        <w:t>all-grey tertials between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black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tertial streaks and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speculum</w:t>
      </w:r>
    </w:p>
    <w:p w:rsidR="00694098" w:rsidRDefault="00694098">
      <w:pPr>
        <w:spacing w:before="9"/>
        <w:rPr>
          <w:rFonts w:ascii="Calibri" w:eastAsia="Calibri" w:hAnsi="Calibri" w:cs="Calibri"/>
          <w:sz w:val="13"/>
          <w:szCs w:val="13"/>
        </w:rPr>
      </w:pPr>
    </w:p>
    <w:p w:rsidR="00694098" w:rsidRDefault="00F47497">
      <w:pPr>
        <w:pStyle w:val="BodyText"/>
        <w:spacing w:before="59"/>
        <w:ind w:left="508" w:right="7924"/>
        <w:rPr>
          <w:rFonts w:ascii="Calibri" w:eastAsia="Calibri" w:hAnsi="Calibri" w:cs="Calibri"/>
        </w:rPr>
      </w:pPr>
      <w:r>
        <w:rPr>
          <w:rFonts w:ascii="Calibri"/>
        </w:rPr>
        <w:t>Small white bases to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inner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webs of primaries cf.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juvenile</w:t>
      </w:r>
    </w:p>
    <w:p w:rsidR="00694098" w:rsidRDefault="00694098">
      <w:pPr>
        <w:spacing w:before="6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spacing w:line="20" w:lineRule="exact"/>
        <w:ind w:left="15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34" style="width:534.75pt;height:.75pt;mso-position-horizontal-relative:char;mso-position-vertical-relative:line" coordsize="10695,15">
            <v:group id="_x0000_s1135" style="position:absolute;left:8;top:8;width:10680;height:2" coordorigin="8,8" coordsize="10680,2">
              <v:shape id="_x0000_s1136" style="position:absolute;left:8;top:8;width:10680;height:2" coordorigin="8,8" coordsize="10680,0" path="m8,8r10680,e" filled="f" strokecolor="#00b1a9">
                <v:path arrowok="t"/>
              </v:shape>
            </v:group>
            <w10:anchorlock/>
          </v:group>
        </w:pict>
      </w:r>
    </w:p>
    <w:p w:rsidR="00694098" w:rsidRDefault="00694098">
      <w:pPr>
        <w:spacing w:line="20" w:lineRule="exact"/>
        <w:rPr>
          <w:rFonts w:ascii="Calibri" w:eastAsia="Calibri" w:hAnsi="Calibri" w:cs="Calibri"/>
          <w:sz w:val="2"/>
          <w:szCs w:val="2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space="720"/>
        </w:sectPr>
      </w:pPr>
    </w:p>
    <w:p w:rsidR="00694098" w:rsidRDefault="00F47497">
      <w:pPr>
        <w:pStyle w:val="Heading3"/>
        <w:spacing w:before="67"/>
        <w:ind w:left="514"/>
        <w:rPr>
          <w:b w:val="0"/>
          <w:bCs w:val="0"/>
        </w:rPr>
      </w:pPr>
      <w:r>
        <w:pict>
          <v:group id="_x0000_s1122" style="position:absolute;left:0;text-align:left;margin-left:174.75pt;margin-top:30.3pt;width:340.4pt;height:141.65pt;z-index:-307624;mso-position-horizontal-relative:page" coordorigin="3495,606" coordsize="6808,2833">
            <v:shape id="_x0000_s1133" type="#_x0000_t75" style="position:absolute;left:4210;top:931;width:6092;height:2507">
              <v:imagedata r:id="rId202" o:title=""/>
            </v:shape>
            <v:group id="_x0000_s1131" style="position:absolute;left:6173;top:614;width:1082;height:833" coordorigin="6173,614" coordsize="1082,833">
              <v:shape id="_x0000_s1132" style="position:absolute;left:6173;top:614;width:1082;height:833" coordorigin="6173,614" coordsize="1082,833" path="m7255,1447l6173,614e" filled="f" strokecolor="red">
                <v:path arrowok="t"/>
              </v:shape>
            </v:group>
            <v:group id="_x0000_s1129" style="position:absolute;left:4913;top:2059;width:2520;height:626" coordorigin="4913,2059" coordsize="2520,626">
              <v:shape id="_x0000_s1130" style="position:absolute;left:4913;top:2059;width:2520;height:626" coordorigin="4913,2059" coordsize="2520,626" path="m4913,2685l7433,2059e" filled="f" strokecolor="red">
                <v:path arrowok="t"/>
              </v:shape>
            </v:group>
            <v:group id="_x0000_s1127" style="position:absolute;left:3502;top:1503;width:778;height:175" coordorigin="3502,1503" coordsize="778,175">
              <v:shape id="_x0000_s1128" style="position:absolute;left:3502;top:1503;width:778;height:175" coordorigin="3502,1503" coordsize="778,175" path="m4280,1678l3502,1503e" filled="f" strokecolor="red" strokeweight=".26658mm">
                <v:path arrowok="t"/>
              </v:shape>
            </v:group>
            <v:group id="_x0000_s1125" style="position:absolute;left:8933;top:1498;width:816;height:1497" coordorigin="8933,1498" coordsize="816,1497">
              <v:shape id="_x0000_s1126" style="position:absolute;left:8933;top:1498;width:816;height:1497" coordorigin="8933,1498" coordsize="816,1497" path="m8933,2995l9749,1498e" filled="f" strokecolor="red">
                <v:path arrowok="t"/>
              </v:shape>
            </v:group>
            <v:group id="_x0000_s1123" style="position:absolute;left:9393;top:2686;width:2;height:675" coordorigin="9393,2686" coordsize="2,675">
              <v:shape id="_x0000_s1124" style="position:absolute;left:9393;top:2686;width:2;height:675" coordorigin="9393,2686" coordsize="0,675" path="m9393,3361r,-675e" filled="f" strokecolor="red" strokeweight=".21689mm">
                <v:path arrowok="t"/>
              </v:shape>
            </v:group>
            <w10:wrap anchorx="page"/>
          </v:group>
        </w:pict>
      </w:r>
      <w:r>
        <w:rPr>
          <w:color w:val="00B1A9"/>
        </w:rPr>
        <w:t>Adult</w:t>
      </w:r>
      <w:r>
        <w:rPr>
          <w:color w:val="00B1A9"/>
          <w:spacing w:val="-7"/>
        </w:rPr>
        <w:t xml:space="preserve"> </w:t>
      </w:r>
      <w:r>
        <w:rPr>
          <w:color w:val="00B1A9"/>
        </w:rPr>
        <w:t>female</w:t>
      </w:r>
    </w:p>
    <w:p w:rsidR="00694098" w:rsidRDefault="00694098">
      <w:pPr>
        <w:rPr>
          <w:rFonts w:ascii="Calibri" w:eastAsia="Calibri" w:hAnsi="Calibri" w:cs="Calibri"/>
          <w:b/>
          <w:bCs/>
          <w:sz w:val="28"/>
          <w:szCs w:val="28"/>
        </w:rPr>
      </w:pPr>
    </w:p>
    <w:p w:rsidR="00694098" w:rsidRDefault="00694098">
      <w:pPr>
        <w:spacing w:before="6"/>
        <w:rPr>
          <w:rFonts w:ascii="Calibri" w:eastAsia="Calibri" w:hAnsi="Calibri" w:cs="Calibri"/>
          <w:b/>
          <w:bCs/>
          <w:sz w:val="25"/>
          <w:szCs w:val="25"/>
        </w:rPr>
      </w:pPr>
    </w:p>
    <w:p w:rsidR="00694098" w:rsidRDefault="00F47497">
      <w:pPr>
        <w:pStyle w:val="BodyText"/>
        <w:ind w:left="1426"/>
        <w:rPr>
          <w:rFonts w:ascii="Calibri" w:eastAsia="Calibri" w:hAnsi="Calibri" w:cs="Calibri"/>
        </w:rPr>
      </w:pPr>
      <w:r>
        <w:rPr>
          <w:rFonts w:ascii="Calibri"/>
        </w:rPr>
        <w:t>Primaries slightly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broader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than in juvenile,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but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considerable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overlap</w:t>
      </w:r>
    </w:p>
    <w:p w:rsidR="00694098" w:rsidRDefault="00F47497">
      <w:pPr>
        <w:spacing w:before="11"/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694098" w:rsidRDefault="00F47497">
      <w:pPr>
        <w:pStyle w:val="BodyText"/>
        <w:ind w:left="132"/>
        <w:rPr>
          <w:rFonts w:ascii="Calibri" w:eastAsia="Calibri" w:hAnsi="Calibri" w:cs="Calibri"/>
        </w:rPr>
      </w:pPr>
      <w:r>
        <w:rPr>
          <w:rFonts w:ascii="Calibri"/>
        </w:rPr>
        <w:t>Outer median secondary coverts have</w:t>
      </w:r>
      <w:r>
        <w:rPr>
          <w:rFonts w:ascii="Calibri"/>
          <w:spacing w:val="-18"/>
        </w:rPr>
        <w:t xml:space="preserve"> </w:t>
      </w:r>
      <w:r>
        <w:rPr>
          <w:rFonts w:ascii="Calibri"/>
        </w:rPr>
        <w:t>fine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white tips when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fresh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spacing w:before="3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BodyText"/>
        <w:ind w:left="514" w:right="275" w:firstLine="81"/>
        <w:jc w:val="right"/>
        <w:rPr>
          <w:rFonts w:ascii="Calibri" w:eastAsia="Calibri" w:hAnsi="Calibri" w:cs="Calibri"/>
        </w:rPr>
      </w:pPr>
      <w:r>
        <w:rPr>
          <w:rFonts w:ascii="Calibri"/>
        </w:rPr>
        <w:t>Innermost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speculum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feather has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restricted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glossy green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panel,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white outer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edge</w:t>
      </w:r>
    </w:p>
    <w:p w:rsidR="00694098" w:rsidRDefault="00694098">
      <w:pPr>
        <w:jc w:val="right"/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num="3" w:space="720" w:equalWidth="0">
            <w:col w:w="3506" w:space="40"/>
            <w:col w:w="3571" w:space="1311"/>
            <w:col w:w="2542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sz w:val="19"/>
          <w:szCs w:val="19"/>
        </w:rPr>
      </w:pPr>
    </w:p>
    <w:p w:rsidR="00694098" w:rsidRDefault="00694098">
      <w:pPr>
        <w:rPr>
          <w:rFonts w:ascii="Calibri" w:eastAsia="Calibri" w:hAnsi="Calibri" w:cs="Calibri"/>
          <w:sz w:val="19"/>
          <w:szCs w:val="19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2078"/>
        <w:jc w:val="both"/>
        <w:rPr>
          <w:rFonts w:ascii="Calibri" w:eastAsia="Calibri" w:hAnsi="Calibri" w:cs="Calibri"/>
        </w:rPr>
      </w:pPr>
      <w:r>
        <w:rPr>
          <w:rFonts w:ascii="Calibri"/>
        </w:rPr>
        <w:t>Duller speculum than in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male;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iridescence peters out short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of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outer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secondaries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F47497">
      <w:pPr>
        <w:pStyle w:val="BodyText"/>
        <w:spacing w:before="124" w:line="242" w:lineRule="auto"/>
        <w:ind w:left="2078" w:right="274"/>
        <w:rPr>
          <w:rFonts w:ascii="Calibri" w:eastAsia="Calibri" w:hAnsi="Calibri" w:cs="Calibri"/>
        </w:rPr>
      </w:pPr>
      <w:r>
        <w:rPr>
          <w:rFonts w:ascii="Calibri"/>
          <w:b/>
        </w:rPr>
        <w:t xml:space="preserve">Three </w:t>
      </w:r>
      <w:r>
        <w:rPr>
          <w:rFonts w:ascii="Calibri"/>
        </w:rPr>
        <w:t>all-grey tertials between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black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tertial streaks and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speculum</w:t>
      </w:r>
    </w:p>
    <w:p w:rsidR="00694098" w:rsidRDefault="00694098">
      <w:pPr>
        <w:spacing w:line="242" w:lineRule="auto"/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num="2" w:space="720" w:equalWidth="0">
            <w:col w:w="4564" w:space="1076"/>
            <w:col w:w="5330"/>
          </w:cols>
        </w:sectPr>
      </w:pPr>
    </w:p>
    <w:p w:rsidR="00694098" w:rsidRDefault="00694098">
      <w:pPr>
        <w:spacing w:before="7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spacing w:line="20" w:lineRule="exact"/>
        <w:ind w:left="11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19" style="width:534.75pt;height:.75pt;mso-position-horizontal-relative:char;mso-position-vertical-relative:line" coordsize="10695,15">
            <v:group id="_x0000_s1120" style="position:absolute;left:8;top:8;width:10680;height:2" coordorigin="8,8" coordsize="10680,2">
              <v:shape id="_x0000_s1121" style="position:absolute;left:8;top:8;width:10680;height:2" coordorigin="8,8" coordsize="10680,0" path="m8,8r10680,e" filled="f" strokecolor="#00b1a9">
                <v:path arrowok="t"/>
              </v:shape>
            </v:group>
            <w10:anchorlock/>
          </v:group>
        </w:pict>
      </w:r>
    </w:p>
    <w:p w:rsidR="00694098" w:rsidRDefault="00694098">
      <w:pPr>
        <w:spacing w:line="20" w:lineRule="exact"/>
        <w:rPr>
          <w:rFonts w:ascii="Calibri" w:eastAsia="Calibri" w:hAnsi="Calibri" w:cs="Calibri"/>
          <w:sz w:val="2"/>
          <w:szCs w:val="2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space="720"/>
        </w:sectPr>
      </w:pPr>
    </w:p>
    <w:p w:rsidR="00694098" w:rsidRDefault="00F47497">
      <w:pPr>
        <w:pStyle w:val="Heading3"/>
        <w:spacing w:before="92"/>
        <w:ind w:left="513"/>
        <w:rPr>
          <w:rFonts w:cs="Calibri"/>
          <w:b w:val="0"/>
          <w:bCs w:val="0"/>
        </w:rPr>
      </w:pPr>
      <w:r>
        <w:rPr>
          <w:color w:val="00B1A9"/>
        </w:rPr>
        <w:t>Juvenile</w:t>
      </w:r>
      <w:r>
        <w:rPr>
          <w:color w:val="00B1A9"/>
          <w:spacing w:val="4"/>
        </w:rPr>
        <w:t xml:space="preserve"> </w:t>
      </w:r>
      <w:r>
        <w:rPr>
          <w:color w:val="00B1A9"/>
        </w:rPr>
        <w:t>male</w:t>
      </w:r>
    </w:p>
    <w:p w:rsidR="00694098" w:rsidRDefault="00F47497">
      <w:pPr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694098" w:rsidRDefault="00694098">
      <w:pPr>
        <w:spacing w:before="4"/>
        <w:rPr>
          <w:rFonts w:ascii="Calibri" w:eastAsia="Calibri" w:hAnsi="Calibri" w:cs="Calibri"/>
          <w:b/>
          <w:bCs/>
          <w:sz w:val="20"/>
          <w:szCs w:val="20"/>
        </w:rPr>
      </w:pPr>
    </w:p>
    <w:p w:rsidR="00694098" w:rsidRDefault="00F47497">
      <w:pPr>
        <w:pStyle w:val="BodyText"/>
        <w:ind w:left="513"/>
        <w:rPr>
          <w:rFonts w:ascii="Calibri" w:eastAsia="Calibri" w:hAnsi="Calibri" w:cs="Calibri"/>
        </w:rPr>
      </w:pPr>
      <w:r>
        <w:rPr>
          <w:rFonts w:ascii="Calibri"/>
        </w:rPr>
        <w:t>Primary tips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slightly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narrower than in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adult</w:t>
      </w:r>
    </w:p>
    <w:p w:rsidR="00694098" w:rsidRDefault="00F47497">
      <w:pPr>
        <w:pStyle w:val="BodyText"/>
        <w:spacing w:before="108"/>
        <w:ind w:left="513" w:firstLine="208"/>
        <w:rPr>
          <w:rFonts w:ascii="Calibri" w:eastAsia="Calibri" w:hAnsi="Calibri" w:cs="Calibri"/>
        </w:rPr>
      </w:pPr>
      <w:r>
        <w:br w:type="column"/>
      </w:r>
      <w:r>
        <w:rPr>
          <w:rFonts w:ascii="Calibri"/>
        </w:rPr>
        <w:t>Median secondary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have broader white tips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than</w:t>
      </w:r>
    </w:p>
    <w:p w:rsidR="00694098" w:rsidRDefault="00F47497">
      <w:pPr>
        <w:pStyle w:val="BodyText"/>
        <w:spacing w:before="2"/>
        <w:ind w:left="1287"/>
        <w:rPr>
          <w:rFonts w:ascii="Calibri" w:eastAsia="Calibri" w:hAnsi="Calibri" w:cs="Calibri"/>
        </w:rPr>
      </w:pPr>
      <w:r>
        <w:pict>
          <v:group id="_x0000_s1104" style="position:absolute;left:0;text-align:left;margin-left:36.15pt;margin-top:3.95pt;width:505.6pt;height:209.75pt;z-index:-307600;mso-position-horizontal-relative:page" coordorigin="723,79" coordsize="10112,4195">
            <v:shape id="_x0000_s1118" type="#_x0000_t75" style="position:absolute;left:4740;top:281;width:6095;height:2482">
              <v:imagedata r:id="rId203" o:title=""/>
            </v:shape>
            <v:group id="_x0000_s1116" style="position:absolute;left:6587;top:1352;width:198;height:1009" coordorigin="6587,1352" coordsize="198,1009">
              <v:shape id="_x0000_s1117" style="position:absolute;left:6587;top:1352;width:198;height:1009" coordorigin="6587,1352" coordsize="198,1009" path="m6785,2361l6587,1352e" filled="f" strokecolor="red">
                <v:path arrowok="t"/>
              </v:shape>
            </v:group>
            <v:group id="_x0000_s1113" style="position:absolute;left:1986;top:2875;width:844;height:761" coordorigin="1986,2875" coordsize="844,761">
              <v:shape id="_x0000_s1115" style="position:absolute;left:1986;top:2875;width:844;height:761" coordorigin="1986,2875" coordsize="844,761" path="m1986,3636r844,-761e" filled="f" strokecolor="red">
                <v:path arrowok="t"/>
              </v:shape>
              <v:shape id="_x0000_s1114" type="#_x0000_t75" style="position:absolute;left:723;top:1634;width:5315;height:2639">
                <v:imagedata r:id="rId204" o:title=""/>
              </v:shape>
            </v:group>
            <v:group id="_x0000_s1111" style="position:absolute;left:2699;top:1378;width:60;height:313" coordorigin="2699,1378" coordsize="60,313">
              <v:shape id="_x0000_s1112" style="position:absolute;left:2699;top:1378;width:60;height:313" coordorigin="2699,1378" coordsize="60,313" path="m2759,1691r-60,-313e" filled="f" strokecolor="red">
                <v:path arrowok="t"/>
              </v:shape>
            </v:group>
            <v:group id="_x0000_s1109" style="position:absolute;left:4397;top:456;width:472;height:504" coordorigin="4397,456" coordsize="472,504">
              <v:shape id="_x0000_s1110" style="position:absolute;left:4397;top:456;width:472;height:504" coordorigin="4397,456" coordsize="472,504" path="m4869,960l4397,456e" filled="f" strokecolor="red">
                <v:path arrowok="t"/>
              </v:shape>
            </v:group>
            <v:group id="_x0000_s1107" style="position:absolute;left:9612;top:2144;width:2;height:949" coordorigin="9612,2144" coordsize="2,949">
              <v:shape id="_x0000_s1108" style="position:absolute;left:9612;top:2144;width:2;height:949" coordorigin="9612,2144" coordsize="0,949" path="m9612,3093r,-949e" filled="f" strokecolor="red" strokeweight=".19775mm">
                <v:path arrowok="t"/>
              </v:shape>
            </v:group>
            <v:group id="_x0000_s1105" style="position:absolute;left:7899;top:85;width:1089;height:571" coordorigin="7899,85" coordsize="1089,571">
              <v:shape id="_x0000_s1106" style="position:absolute;left:7899;top:85;width:1089;height:571" coordorigin="7899,85" coordsize="1089,571" path="m7899,655l8987,85e" filled="f" strokecolor="red" strokeweight=".21864mm">
                <v:path arrowok="t"/>
              </v:shape>
            </v:group>
            <w10:wrap anchorx="page"/>
          </v:group>
        </w:pict>
      </w:r>
      <w:r>
        <w:rPr>
          <w:rFonts w:ascii="Calibri"/>
        </w:rPr>
        <w:t>in adult when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fresh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num="3" w:space="720" w:equalWidth="0">
            <w:col w:w="2103" w:space="341"/>
            <w:col w:w="2350" w:space="3055"/>
            <w:col w:w="3121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6"/>
        <w:rPr>
          <w:rFonts w:ascii="Calibri" w:eastAsia="Calibri" w:hAnsi="Calibri" w:cs="Calibri"/>
          <w:sz w:val="16"/>
          <w:szCs w:val="16"/>
        </w:rPr>
      </w:pPr>
    </w:p>
    <w:p w:rsidR="00694098" w:rsidRDefault="00F47497">
      <w:pPr>
        <w:pStyle w:val="BodyText"/>
        <w:spacing w:before="59"/>
        <w:ind w:left="1318" w:right="7018"/>
        <w:rPr>
          <w:rFonts w:ascii="Calibri" w:eastAsia="Calibri" w:hAnsi="Calibri" w:cs="Calibri"/>
        </w:rPr>
      </w:pPr>
      <w:r>
        <w:rPr>
          <w:rFonts w:ascii="Calibri"/>
        </w:rPr>
        <w:t>Dark outer edge to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outer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primary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coverts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2"/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space="720"/>
        </w:sectPr>
      </w:pPr>
    </w:p>
    <w:p w:rsidR="00694098" w:rsidRDefault="00F47497">
      <w:pPr>
        <w:pStyle w:val="BodyText"/>
        <w:spacing w:before="59"/>
        <w:ind w:left="6051"/>
        <w:jc w:val="center"/>
        <w:rPr>
          <w:rFonts w:ascii="Calibri" w:eastAsia="Calibri" w:hAnsi="Calibri" w:cs="Calibri"/>
        </w:rPr>
      </w:pPr>
      <w:r>
        <w:pict>
          <v:shape id="_x0000_s1103" type="#_x0000_t202" style="position:absolute;left:0;text-align:left;margin-left:36.15pt;margin-top:-36.15pt;width:265.8pt;height:131.95pt;z-index:-307648;mso-position-horizontal-relative:page" filled="f" stroked="f">
            <v:textbox inset="0,0,0,0">
              <w:txbxContent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694098">
                  <w:pPr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</w:p>
                <w:p w:rsidR="00694098" w:rsidRDefault="00F47497">
                  <w:pPr>
                    <w:pStyle w:val="BodyText"/>
                    <w:spacing w:before="127"/>
                    <w:ind w:left="148" w:right="2066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alibri"/>
                      <w:w w:val="99"/>
                    </w:rPr>
                    <w:t>Big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white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b</w:t>
                  </w:r>
                  <w:r>
                    <w:rPr>
                      <w:rFonts w:ascii="Calibri"/>
                      <w:spacing w:val="2"/>
                      <w:w w:val="99"/>
                    </w:rPr>
                    <w:t>a</w:t>
                  </w:r>
                  <w:r>
                    <w:rPr>
                      <w:rFonts w:ascii="Calibri"/>
                      <w:spacing w:val="-1"/>
                      <w:w w:val="99"/>
                    </w:rPr>
                    <w:t>s</w:t>
                  </w:r>
                  <w:r>
                    <w:rPr>
                      <w:rFonts w:ascii="Calibri"/>
                      <w:spacing w:val="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s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to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i</w:t>
                  </w:r>
                  <w:r>
                    <w:rPr>
                      <w:rFonts w:ascii="Calibri"/>
                      <w:spacing w:val="1"/>
                      <w:w w:val="99"/>
                    </w:rPr>
                    <w:t>n</w:t>
                  </w:r>
                  <w:r>
                    <w:rPr>
                      <w:rFonts w:ascii="Calibri"/>
                      <w:w w:val="99"/>
                    </w:rPr>
                    <w:t>n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r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</w:rPr>
                    <w:t>we</w:t>
                  </w:r>
                  <w:r>
                    <w:rPr>
                      <w:rFonts w:ascii="Calibri"/>
                      <w:spacing w:val="3"/>
                      <w:w w:val="99"/>
                    </w:rPr>
                    <w:t>b</w:t>
                  </w:r>
                  <w:r>
                    <w:rPr>
                      <w:rFonts w:ascii="Calibri"/>
                      <w:w w:val="99"/>
                    </w:rPr>
                    <w:t>s</w:t>
                  </w:r>
                  <w:r>
                    <w:rPr>
                      <w:rFonts w:ascii="Calibri"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of pri</w:t>
                  </w:r>
                  <w:r>
                    <w:rPr>
                      <w:rFonts w:ascii="Calibri"/>
                      <w:spacing w:val="-1"/>
                      <w:w w:val="99"/>
                    </w:rPr>
                    <w:t>m</w:t>
                  </w:r>
                  <w:r>
                    <w:rPr>
                      <w:rFonts w:ascii="Calibri"/>
                      <w:w w:val="99"/>
                    </w:rPr>
                    <w:t>ari</w:t>
                  </w:r>
                  <w:r>
                    <w:rPr>
                      <w:rFonts w:ascii="Calibri"/>
                      <w:spacing w:val="1"/>
                      <w:w w:val="99"/>
                    </w:rPr>
                    <w:t>e</w:t>
                  </w:r>
                  <w:r>
                    <w:rPr>
                      <w:rFonts w:ascii="Calibri"/>
                      <w:spacing w:val="-1"/>
                      <w:w w:val="99"/>
                    </w:rPr>
                    <w:t>s</w:t>
                  </w:r>
                  <w:r>
                    <w:rPr>
                      <w:rFonts w:ascii="Calibri"/>
                      <w:w w:val="99"/>
                    </w:rPr>
                    <w:t>,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e</w:t>
                  </w:r>
                  <w:r>
                    <w:rPr>
                      <w:rFonts w:ascii="Calibri"/>
                      <w:spacing w:val="-2"/>
                      <w:w w:val="99"/>
                    </w:rPr>
                    <w:t>s</w:t>
                  </w:r>
                  <w:r>
                    <w:rPr>
                      <w:rFonts w:ascii="Calibri"/>
                      <w:spacing w:val="3"/>
                      <w:w w:val="99"/>
                    </w:rPr>
                    <w:t>p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cially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on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w w:val="99"/>
                    </w:rPr>
                    <w:t>i</w:t>
                  </w:r>
                  <w:r>
                    <w:rPr>
                      <w:rFonts w:ascii="Calibri"/>
                      <w:spacing w:val="1"/>
                      <w:w w:val="99"/>
                    </w:rPr>
                    <w:t>n</w:t>
                  </w:r>
                  <w:r>
                    <w:rPr>
                      <w:rFonts w:ascii="Calibri"/>
                      <w:w w:val="99"/>
                    </w:rPr>
                    <w:t>n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w w:val="99"/>
                    </w:rPr>
                    <w:t>r</w:t>
                  </w:r>
                  <w:r>
                    <w:rPr>
                      <w:rFonts w:ascii="Calibri"/>
                    </w:rPr>
                    <w:t xml:space="preserve"> </w:t>
                  </w:r>
                  <w:r>
                    <w:rPr>
                      <w:rFonts w:ascii="Calibri"/>
                      <w:spacing w:val="-1"/>
                      <w:w w:val="99"/>
                    </w:rPr>
                    <w:t>fe</w:t>
                  </w:r>
                  <w:r>
                    <w:rPr>
                      <w:rFonts w:ascii="Calibri"/>
                      <w:w w:val="99"/>
                    </w:rPr>
                    <w:t>ath</w:t>
                  </w:r>
                  <w:r>
                    <w:rPr>
                      <w:rFonts w:ascii="Calibri"/>
                      <w:spacing w:val="-1"/>
                      <w:w w:val="99"/>
                    </w:rPr>
                    <w:t>e</w:t>
                  </w:r>
                  <w:r>
                    <w:rPr>
                      <w:rFonts w:ascii="Calibri"/>
                      <w:spacing w:val="2"/>
                      <w:w w:val="99"/>
                    </w:rPr>
                    <w:t>r</w:t>
                  </w:r>
                  <w:r>
                    <w:rPr>
                      <w:rFonts w:ascii="Calibri"/>
                      <w:w w:val="99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rFonts w:ascii="Calibri"/>
        </w:rPr>
        <w:t>White bases of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inner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webs often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slightly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exposed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when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viewed from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above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3"/>
        <w:rPr>
          <w:rFonts w:ascii="Calibri" w:eastAsia="Calibri" w:hAnsi="Calibri" w:cs="Calibri"/>
          <w:sz w:val="23"/>
          <w:szCs w:val="23"/>
        </w:rPr>
      </w:pPr>
    </w:p>
    <w:p w:rsidR="00694098" w:rsidRDefault="00F47497">
      <w:pPr>
        <w:pStyle w:val="BodyText"/>
        <w:spacing w:line="242" w:lineRule="auto"/>
        <w:ind w:left="336" w:right="365"/>
        <w:rPr>
          <w:rFonts w:ascii="Calibri" w:eastAsia="Calibri" w:hAnsi="Calibri" w:cs="Calibri"/>
        </w:rPr>
      </w:pPr>
      <w:r>
        <w:rPr>
          <w:rFonts w:ascii="Calibri"/>
        </w:rPr>
        <w:t>Speculum differs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between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males and females, as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in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adults. Inner speculum</w:t>
      </w:r>
      <w:r>
        <w:rPr>
          <w:rFonts w:ascii="Calibri"/>
          <w:spacing w:val="-21"/>
        </w:rPr>
        <w:t xml:space="preserve"> </w:t>
      </w:r>
      <w:r>
        <w:rPr>
          <w:rFonts w:ascii="Calibri"/>
        </w:rPr>
        <w:t>pattern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shows this is a</w:t>
      </w:r>
      <w:r>
        <w:rPr>
          <w:rFonts w:ascii="Calibri"/>
          <w:spacing w:val="-15"/>
        </w:rPr>
        <w:t xml:space="preserve"> </w:t>
      </w:r>
      <w:r>
        <w:rPr>
          <w:rFonts w:ascii="Calibri"/>
        </w:rPr>
        <w:t>male</w:t>
      </w:r>
    </w:p>
    <w:p w:rsidR="00694098" w:rsidRDefault="00694098">
      <w:pPr>
        <w:spacing w:line="242" w:lineRule="auto"/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580" w:bottom="280" w:left="360" w:header="720" w:footer="720" w:gutter="0"/>
          <w:cols w:num="2" w:space="720" w:equalWidth="0">
            <w:col w:w="7728" w:space="40"/>
            <w:col w:w="3202"/>
          </w:cols>
        </w:sectPr>
      </w:pP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lastRenderedPageBreak/>
        <w:pict>
          <v:group id="_x0000_s1075" style="position:absolute;margin-left:31.95pt;margin-top:76.85pt;width:563.4pt;height:392.35pt;z-index:4552;mso-position-horizontal-relative:page;mso-position-vertical-relative:page" coordorigin="639,1537" coordsize="11268,7847">
            <v:shape id="_x0000_s1102" type="#_x0000_t75" style="position:absolute;left:728;top:5379;width:2195;height:4004">
              <v:imagedata r:id="rId205" o:title=""/>
            </v:shape>
            <v:group id="_x0000_s1088" style="position:absolute;left:728;top:5626;width:10409;height:2" coordorigin="728,5626" coordsize="10409,2">
              <v:shape id="_x0000_s1101" style="position:absolute;left:728;top:5626;width:10409;height:2" coordorigin="728,5626" coordsize="10409,0" path="m11137,5626r-10409,e" filled="f" strokecolor="#00b1a9">
                <v:path arrowok="t"/>
              </v:shape>
              <v:shape id="_x0000_s1100" type="#_x0000_t75" style="position:absolute;left:5517;top:1828;width:2532;height:3704">
                <v:imagedata r:id="rId206" o:title=""/>
              </v:shape>
              <v:shape id="_x0000_s1099" type="#_x0000_t75" style="position:absolute;left:639;top:1924;width:2459;height:3675">
                <v:imagedata r:id="rId207" o:title=""/>
              </v:shape>
              <v:shape id="_x0000_s1098" type="#_x0000_t75" style="position:absolute;left:2282;top:2222;width:3240;height:574">
                <v:imagedata r:id="rId208" o:title=""/>
              </v:shape>
              <v:shape id="_x0000_s1097" type="#_x0000_t75" style="position:absolute;left:2813;top:2902;width:2100;height:1534">
                <v:imagedata r:id="rId209" o:title=""/>
              </v:shape>
              <v:shape id="_x0000_s1096" type="#_x0000_t75" style="position:absolute;left:2316;top:2587;width:2942;height:245">
                <v:imagedata r:id="rId210" o:title=""/>
              </v:shape>
              <v:shape id="_x0000_s1095" type="#_x0000_t75" style="position:absolute;left:8422;top:2352;width:3485;height:730">
                <v:imagedata r:id="rId211" o:title=""/>
              </v:shape>
              <v:shape id="_x0000_s1094" type="#_x0000_t75" style="position:absolute;left:8422;top:1997;width:3240;height:343">
                <v:imagedata r:id="rId212" o:title=""/>
              </v:shape>
              <v:shape id="_x0000_s1093" type="#_x0000_t75" style="position:absolute;left:1622;top:5666;width:3240;height:571">
                <v:imagedata r:id="rId208" o:title=""/>
              </v:shape>
              <v:shape id="_x0000_s1092" type="#_x0000_t75" style="position:absolute;left:6170;top:6674;width:3653;height:830">
                <v:imagedata r:id="rId213" o:title=""/>
              </v:shape>
              <v:shape id="_x0000_s1091" type="#_x0000_t75" style="position:absolute;left:2786;top:6641;width:2825;height:1073">
                <v:imagedata r:id="rId214" o:title=""/>
              </v:shape>
              <v:shape id="_x0000_s1090" type="#_x0000_t75" style="position:absolute;left:3154;top:8215;width:5578;height:487">
                <v:imagedata r:id="rId215" o:title=""/>
              </v:shape>
              <v:shape id="_x0000_s1089" type="#_x0000_t75" style="position:absolute;left:2520;top:6103;width:3739;height:242">
                <v:imagedata r:id="rId216" o:title=""/>
              </v:shape>
            </v:group>
            <v:group id="_x0000_s1085" style="position:absolute;left:696;top:9299;width:10409;height:2" coordorigin="696,9299" coordsize="10409,2">
              <v:shape id="_x0000_s1087" style="position:absolute;left:696;top:9299;width:10409;height:2" coordorigin="696,9299" coordsize="10409,0" path="m11105,9299r-10409,e" filled="f" strokecolor="#00b1a9">
                <v:path arrowok="t"/>
              </v:shape>
              <v:shape id="_x0000_s1086" type="#_x0000_t75" style="position:absolute;left:7683;top:2829;width:3380;height:2699">
                <v:imagedata r:id="rId217" o:title=""/>
              </v:shape>
            </v:group>
            <v:group id="_x0000_s1076" style="position:absolute;left:2135;top:8077;width:1059;height:281" coordorigin="2135,8077" coordsize="1059,281">
              <v:shape id="_x0000_s1084" style="position:absolute;left:2135;top:8077;width:1059;height:281" coordorigin="2135,8077" coordsize="1059,281" path="m2135,8077r1059,281e" filled="f" strokecolor="red">
                <v:path arrowok="t"/>
              </v:shape>
              <v:shape id="_x0000_s1083" type="#_x0000_t202" style="position:absolute;left:720;top:1544;width:3981;height:320" filled="f" stroked="f">
                <v:textbox inset="0,0,0,0">
                  <w:txbxContent>
                    <w:p w:rsidR="00694098" w:rsidRDefault="00F47497">
                      <w:pPr>
                        <w:spacing w:line="319" w:lineRule="exact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/>
                          <w:b/>
                          <w:color w:val="00B1A9"/>
                          <w:spacing w:val="-5"/>
                          <w:w w:val="99"/>
                          <w:sz w:val="32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00B1A9"/>
                          <w:spacing w:val="1"/>
                          <w:w w:val="99"/>
                          <w:sz w:val="32"/>
                        </w:rPr>
                        <w:t>pp</w:t>
                      </w:r>
                      <w:r>
                        <w:rPr>
                          <w:rFonts w:ascii="Arial"/>
                          <w:b/>
                          <w:color w:val="00B1A9"/>
                          <w:spacing w:val="2"/>
                          <w:w w:val="99"/>
                          <w:sz w:val="32"/>
                        </w:rPr>
                        <w:t>e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n</w:t>
                      </w:r>
                      <w:r>
                        <w:rPr>
                          <w:rFonts w:ascii="Arial"/>
                          <w:b/>
                          <w:color w:val="00B1A9"/>
                          <w:spacing w:val="-2"/>
                          <w:w w:val="99"/>
                          <w:sz w:val="32"/>
                        </w:rPr>
                        <w:t>d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ix</w:t>
                      </w:r>
                      <w:r>
                        <w:rPr>
                          <w:rFonts w:ascii="Arial"/>
                          <w:b/>
                          <w:color w:val="00B1A9"/>
                          <w:spacing w:val="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9:</w:t>
                      </w:r>
                      <w:r>
                        <w:rPr>
                          <w:rFonts w:ascii="Arial"/>
                          <w:b/>
                          <w:color w:val="00B1A9"/>
                          <w:spacing w:val="-1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S</w:t>
                      </w:r>
                      <w:r>
                        <w:rPr>
                          <w:rFonts w:ascii="Arial"/>
                          <w:b/>
                          <w:color w:val="00B1A9"/>
                          <w:spacing w:val="2"/>
                          <w:w w:val="99"/>
                          <w:sz w:val="32"/>
                        </w:rPr>
                        <w:t>t</w:t>
                      </w:r>
                      <w:r>
                        <w:rPr>
                          <w:rFonts w:ascii="Arial"/>
                          <w:b/>
                          <w:color w:val="00B1A9"/>
                          <w:spacing w:val="1"/>
                          <w:w w:val="99"/>
                          <w:sz w:val="32"/>
                        </w:rPr>
                        <w:t>u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b</w:t>
                      </w:r>
                      <w:r>
                        <w:rPr>
                          <w:rFonts w:ascii="Arial"/>
                          <w:b/>
                          <w:color w:val="00B1A9"/>
                          <w:spacing w:val="-2"/>
                          <w:w w:val="99"/>
                          <w:sz w:val="32"/>
                        </w:rPr>
                        <w:t>b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le</w:t>
                      </w:r>
                      <w:r>
                        <w:rPr>
                          <w:rFonts w:ascii="Arial"/>
                          <w:b/>
                          <w:color w:val="00B1A9"/>
                          <w:spacing w:val="2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B1A9"/>
                          <w:spacing w:val="-2"/>
                          <w:w w:val="99"/>
                          <w:sz w:val="32"/>
                        </w:rPr>
                        <w:t>Q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u</w:t>
                      </w:r>
                      <w:r>
                        <w:rPr>
                          <w:rFonts w:ascii="Arial"/>
                          <w:b/>
                          <w:color w:val="00B1A9"/>
                          <w:spacing w:val="1"/>
                          <w:w w:val="99"/>
                          <w:sz w:val="32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00B1A9"/>
                          <w:w w:val="99"/>
                          <w:sz w:val="32"/>
                        </w:rPr>
                        <w:t>il</w:t>
                      </w:r>
                    </w:p>
                  </w:txbxContent>
                </v:textbox>
              </v:shape>
              <v:shape id="_x0000_s1082" type="#_x0000_t202" style="position:absolute;left:5531;top:1537;width:2650;height:320" filled="f" stroked="f">
                <v:textbox inset="0,0,0,0">
                  <w:txbxContent>
                    <w:p w:rsidR="00694098" w:rsidRDefault="00F47497">
                      <w:pPr>
                        <w:spacing w:line="319" w:lineRule="exact"/>
                        <w:rPr>
                          <w:rFonts w:ascii="Arial" w:eastAsia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/>
                          <w:i/>
                          <w:color w:val="00B1A9"/>
                          <w:w w:val="99"/>
                          <w:sz w:val="32"/>
                        </w:rPr>
                        <w:t>Coturnix</w:t>
                      </w:r>
                      <w:r>
                        <w:rPr>
                          <w:rFonts w:ascii="Arial"/>
                          <w:i/>
                          <w:color w:val="00B1A9"/>
                          <w:spacing w:val="1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00B1A9"/>
                          <w:w w:val="99"/>
                          <w:sz w:val="32"/>
                        </w:rPr>
                        <w:t>pe</w:t>
                      </w:r>
                      <w:r>
                        <w:rPr>
                          <w:rFonts w:ascii="Arial"/>
                          <w:i/>
                          <w:color w:val="00B1A9"/>
                          <w:spacing w:val="1"/>
                          <w:w w:val="99"/>
                          <w:sz w:val="32"/>
                        </w:rPr>
                        <w:t>c</w:t>
                      </w:r>
                      <w:r>
                        <w:rPr>
                          <w:rFonts w:ascii="Arial"/>
                          <w:i/>
                          <w:color w:val="00B1A9"/>
                          <w:w w:val="99"/>
                          <w:sz w:val="32"/>
                        </w:rPr>
                        <w:t>tora</w:t>
                      </w:r>
                      <w:r>
                        <w:rPr>
                          <w:rFonts w:ascii="Arial"/>
                          <w:i/>
                          <w:color w:val="00B1A9"/>
                          <w:spacing w:val="2"/>
                          <w:w w:val="99"/>
                          <w:sz w:val="32"/>
                        </w:rPr>
                        <w:t>l</w:t>
                      </w:r>
                      <w:r>
                        <w:rPr>
                          <w:rFonts w:ascii="Arial"/>
                          <w:i/>
                          <w:color w:val="00B1A9"/>
                          <w:w w:val="99"/>
                          <w:sz w:val="32"/>
                        </w:rPr>
                        <w:t>is</w:t>
                      </w:r>
                    </w:p>
                  </w:txbxContent>
                </v:textbox>
              </v:shape>
              <v:shape id="_x0000_s1081" type="#_x0000_t202" style="position:absolute;left:2427;top:2279;width:2250;height:2154" filled="f" stroked="f">
                <v:textbox inset="0,0,0,0">
                  <w:txbxContent>
                    <w:p w:rsidR="00694098" w:rsidRDefault="00F47497">
                      <w:pPr>
                        <w:spacing w:line="286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ma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</w:p>
                    <w:p w:rsidR="00694098" w:rsidRDefault="00F47497">
                      <w:pPr>
                        <w:spacing w:before="24"/>
                        <w:ind w:left="33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Wing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(95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%</w:t>
                      </w:r>
                      <w:r>
                        <w:rPr>
                          <w:rFonts w:asci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CI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)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1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0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0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1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11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</w:t>
                      </w:r>
                    </w:p>
                    <w:p w:rsidR="00694098" w:rsidRDefault="00F47497">
                      <w:pPr>
                        <w:spacing w:before="68"/>
                        <w:ind w:left="530" w:right="38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ange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fa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 t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roat</w:t>
                      </w:r>
                    </w:p>
                    <w:p w:rsidR="00694098" w:rsidRDefault="00F47497">
                      <w:pPr>
                        <w:spacing w:before="70"/>
                        <w:ind w:left="530" w:right="33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Black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patch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ast inclu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 xml:space="preserve">e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ntire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 xml:space="preserve">lack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</w:p>
                  </w:txbxContent>
                </v:textbox>
              </v:shape>
              <v:shape id="_x0000_s1080" type="#_x0000_t202" style="position:absolute;left:8568;top:2053;width:2546;height:1029" filled="f" stroked="f">
                <v:textbox inset="0,0,0,0">
                  <w:txbxContent>
                    <w:p w:rsidR="00694098" w:rsidRDefault="00F47497">
                      <w:pPr>
                        <w:spacing w:line="286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Adu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5"/>
                          <w:sz w:val="28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ale</w:t>
                      </w:r>
                    </w:p>
                    <w:p w:rsidR="00694098" w:rsidRDefault="00F47497">
                      <w:pPr>
                        <w:spacing w:before="12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Wing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10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2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114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m</w:t>
                      </w:r>
                    </w:p>
                    <w:p w:rsidR="00694098" w:rsidRDefault="00F47497">
                      <w:pP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Cr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-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hite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throat; no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lack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central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atch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b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</w:p>
                  </w:txbxContent>
                </v:textbox>
              </v:shape>
              <v:shape id="_x0000_s1079" type="#_x0000_t202" style="position:absolute;left:2664;top:5723;width:3121;height:1989" filled="f" stroked="f">
                <v:textbox inset="0,0,0,0">
                  <w:txbxContent>
                    <w:p w:rsidR="00694098" w:rsidRDefault="00F47497">
                      <w:pPr>
                        <w:spacing w:line="286" w:lineRule="exact"/>
                        <w:ind w:left="2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</w:p>
                    <w:p w:rsidR="00694098" w:rsidRDefault="00F47497">
                      <w:pPr>
                        <w:spacing w:before="94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Wing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20"/>
                          <w:szCs w:val="20"/>
                        </w:rPr>
                        <w:t>♂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9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,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w w:val="99"/>
                          <w:sz w:val="20"/>
                          <w:szCs w:val="20"/>
                        </w:rPr>
                        <w:t>♀</w:t>
                      </w:r>
                      <w:r>
                        <w:rPr>
                          <w:rFonts w:ascii="Times New Roman" w:eastAsia="Times New Roman" w:hAnsi="Times New Roman" w:cs="Times New Roman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–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11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mm</w:t>
                      </w:r>
                    </w:p>
                    <w:p w:rsidR="00694098" w:rsidRDefault="00694098">
                      <w:pPr>
                        <w:spacing w:before="7"/>
                        <w:rPr>
                          <w:rFonts w:ascii="Arial" w:eastAsia="Arial" w:hAnsi="Arial" w:cs="Arial"/>
                          <w:sz w:val="25"/>
                          <w:szCs w:val="25"/>
                        </w:rPr>
                      </w:pPr>
                    </w:p>
                    <w:p w:rsidR="00694098" w:rsidRDefault="00F47497">
                      <w:pPr>
                        <w:ind w:left="266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ale</w:t>
                      </w:r>
                    </w:p>
                    <w:p w:rsidR="00694098" w:rsidRDefault="00F47497">
                      <w:pPr>
                        <w:ind w:left="266" w:right="630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ilar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to</w:t>
                      </w:r>
                      <w:proofErr w:type="gramEnd"/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dult</w:t>
                      </w:r>
                      <w:r>
                        <w:rPr>
                          <w:rFonts w:ascii="Calibri" w:eastAsia="Calibri" w:hAnsi="Calibri" w:cs="Calibri"/>
                          <w:spacing w:val="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9"/>
                          <w:sz w:val="20"/>
                          <w:szCs w:val="20"/>
                        </w:rPr>
                        <w:t>♂</w:t>
                      </w:r>
                      <w:r>
                        <w:rPr>
                          <w:rFonts w:ascii="Arial" w:eastAsia="Arial" w:hAnsi="Arial" w:cs="Arial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but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black br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ast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atch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as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 xml:space="preserve">hite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treaking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on</w:t>
                      </w:r>
                      <w:r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  <w:w w:val="99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ll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fe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ath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  <w:w w:val="99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2"/>
                          <w:w w:val="99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w w:val="99"/>
                          <w:sz w:val="20"/>
                          <w:szCs w:val="20"/>
                        </w:rPr>
                        <w:t>s</w:t>
                      </w:r>
                    </w:p>
                  </w:txbxContent>
                </v:textbox>
              </v:shape>
              <v:shape id="_x0000_s1078" type="#_x0000_t202" style="position:absolute;left:6316;top:6731;width:3337;height:770" filled="f" stroked="f">
                <v:textbox inset="0,0,0,0">
                  <w:txbxContent>
                    <w:p w:rsidR="00694098" w:rsidRDefault="00F47497">
                      <w:pPr>
                        <w:spacing w:line="278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1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3"/>
                          <w:sz w:val="28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4"/>
                          <w:sz w:val="28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6"/>
                          <w:sz w:val="28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ema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2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00B1A9"/>
                          <w:sz w:val="28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B1A9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(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not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il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tr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ted)</w:t>
                      </w:r>
                    </w:p>
                    <w:p w:rsidR="00694098" w:rsidRDefault="00F47497">
                      <w:pPr>
                        <w:spacing w:line="256" w:lineRule="auto"/>
                        <w:ind w:right="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Ve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simila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to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adult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female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onl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y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 xml:space="preserve">differs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wing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patter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(se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facing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page)</w:t>
                      </w:r>
                    </w:p>
                  </w:txbxContent>
                </v:textbox>
              </v:shape>
              <v:shape id="_x0000_s1077" type="#_x0000_t202" style="position:absolute;left:3298;top:8257;width:4763;height:444" filled="f" stroked="f">
                <v:textbox inset="0,0,0,0">
                  <w:txbxContent>
                    <w:p w:rsidR="00694098" w:rsidRDefault="00F47497">
                      <w:pPr>
                        <w:spacing w:line="203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Both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can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tain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m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j</w:t>
                      </w:r>
                      <w:r>
                        <w:rPr>
                          <w:rFonts w:ascii="Calibri"/>
                          <w:spacing w:val="3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ni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fe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spacing w:val="2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u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nd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rparts</w:t>
                      </w:r>
                    </w:p>
                    <w:p w:rsidR="00694098" w:rsidRDefault="00F47497">
                      <w:pPr>
                        <w:spacing w:line="24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(</w:t>
                      </w:r>
                      <w:r>
                        <w:rPr>
                          <w:rFonts w:ascii="Calibri"/>
                          <w:spacing w:val="-2"/>
                          <w:w w:val="99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pott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rath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h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an</w:t>
                      </w:r>
                      <w:r>
                        <w:rPr>
                          <w:rFonts w:ascii="Calibri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stre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spacing w:val="1"/>
                          <w:w w:val="99"/>
                          <w:sz w:val="20"/>
                        </w:rPr>
                        <w:t>k</w:t>
                      </w:r>
                      <w:r>
                        <w:rPr>
                          <w:rFonts w:ascii="Calibri"/>
                          <w:spacing w:val="-1"/>
                          <w:w w:val="99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w w:val="99"/>
                          <w:sz w:val="20"/>
                        </w:rPr>
                        <w:t>black)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6"/>
        <w:rPr>
          <w:rFonts w:ascii="Calibri" w:eastAsia="Calibri" w:hAnsi="Calibri" w:cs="Calibri"/>
          <w:sz w:val="17"/>
          <w:szCs w:val="17"/>
        </w:rPr>
      </w:pPr>
    </w:p>
    <w:p w:rsidR="00694098" w:rsidRDefault="00F47497">
      <w:pPr>
        <w:spacing w:line="6482" w:lineRule="exact"/>
        <w:ind w:left="11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position w:val="-129"/>
          <w:sz w:val="20"/>
          <w:szCs w:val="20"/>
        </w:rPr>
      </w:r>
      <w:r>
        <w:rPr>
          <w:rFonts w:ascii="Calibri" w:eastAsia="Calibri" w:hAnsi="Calibri" w:cs="Calibri"/>
          <w:position w:val="-129"/>
          <w:sz w:val="20"/>
          <w:szCs w:val="20"/>
        </w:rPr>
        <w:pict>
          <v:group id="_x0000_s1068" style="width:503.9pt;height:324.15pt;mso-position-horizontal-relative:char;mso-position-vertical-relative:line" coordsize="10078,6483">
            <v:shape id="_x0000_s1074" type="#_x0000_t75" style="position:absolute;width:2533;height:3566">
              <v:imagedata r:id="rId218" o:title=""/>
            </v:shape>
            <v:shape id="_x0000_s1073" type="#_x0000_t75" style="position:absolute;left:2340;top:703;width:3304;height:3015">
              <v:imagedata r:id="rId219" o:title=""/>
            </v:shape>
            <v:shape id="_x0000_s1072" type="#_x0000_t202" style="position:absolute;left:553;top:3658;width:9525;height:2824" filled="f" strokecolor="#00b1a9">
              <v:textbox inset="0,0,0,0">
                <w:txbxContent>
                  <w:p w:rsidR="00694098" w:rsidRDefault="00F47497">
                    <w:pPr>
                      <w:spacing w:before="66"/>
                      <w:ind w:left="135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5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c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omme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ded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wo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r</w:t>
                    </w:r>
                    <w:r>
                      <w:rPr>
                        <w:rFonts w:ascii="Calibri"/>
                        <w:b/>
                        <w:color w:val="00B1A9"/>
                        <w:spacing w:val="-3"/>
                        <w:sz w:val="28"/>
                      </w:rPr>
                      <w:t>k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flow</w:t>
                    </w:r>
                  </w:p>
                  <w:p w:rsidR="00694098" w:rsidRDefault="00F47497">
                    <w:pPr>
                      <w:spacing w:before="231"/>
                      <w:ind w:left="13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ng</w:t>
                    </w:r>
                  </w:p>
                  <w:p w:rsidR="00694098" w:rsidRDefault="00F47497">
                    <w:pPr>
                      <w:tabs>
                        <w:tab w:val="left" w:pos="856"/>
                      </w:tabs>
                      <w:spacing w:before="27"/>
                      <w:ind w:left="135" w:firstLine="360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1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ab/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x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ad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ast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lu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age,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only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ible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ull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im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ailabl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</w:p>
                  <w:p w:rsidR="00694098" w:rsidRDefault="00694098">
                    <w:pPr>
                      <w:spacing w:before="1"/>
                      <w:rPr>
                        <w:rFonts w:ascii="Calibri" w:eastAsia="Calibri" w:hAnsi="Calibri" w:cs="Calibri"/>
                      </w:rPr>
                    </w:pPr>
                  </w:p>
                  <w:p w:rsidR="00694098" w:rsidRDefault="00F47497">
                    <w:pPr>
                      <w:ind w:left="13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Ag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b/>
                        <w:color w:val="00B1A9"/>
                        <w:spacing w:val="3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g</w:t>
                    </w:r>
                  </w:p>
                  <w:p w:rsidR="00694098" w:rsidRDefault="00F47497">
                    <w:pPr>
                      <w:numPr>
                        <w:ilvl w:val="0"/>
                        <w:numId w:val="1"/>
                      </w:numPr>
                      <w:tabs>
                        <w:tab w:val="left" w:pos="857"/>
                      </w:tabs>
                      <w:spacing w:before="24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w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grown,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Ju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nile</w:t>
                    </w:r>
                  </w:p>
                  <w:p w:rsidR="00694098" w:rsidRDefault="00F47497">
                    <w:pPr>
                      <w:numPr>
                        <w:ilvl w:val="0"/>
                        <w:numId w:val="1"/>
                      </w:numPr>
                      <w:tabs>
                        <w:tab w:val="left" w:pos="857"/>
                      </w:tabs>
                      <w:spacing w:before="27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grown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ird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look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oult</w:t>
                    </w:r>
                    <w:proofErr w:type="spellEnd"/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tr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ari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lacki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bird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dult</w:t>
                    </w:r>
                  </w:p>
                  <w:p w:rsidR="00694098" w:rsidRDefault="00F47497">
                    <w:pPr>
                      <w:numPr>
                        <w:ilvl w:val="0"/>
                        <w:numId w:val="1"/>
                      </w:numPr>
                      <w:tabs>
                        <w:tab w:val="left" w:pos="857"/>
                      </w:tabs>
                      <w:spacing w:before="24" w:line="266" w:lineRule="auto"/>
                      <w:ind w:right="275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If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oult</w:t>
                    </w:r>
                    <w:proofErr w:type="spellEnd"/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tr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nt,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examine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: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only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Calibri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m</w:t>
                    </w:r>
                    <w:proofErr w:type="spellEnd"/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tains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Calibri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v</w:t>
                    </w:r>
                    <w:proofErr w:type="spellEnd"/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p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ri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ary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co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with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road bu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sh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t-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trea</w:t>
                    </w:r>
                    <w:r>
                      <w:rPr>
                        <w:rFonts w:ascii="Calibri"/>
                        <w:spacing w:val="3"/>
                        <w:w w:val="99"/>
                        <w:sz w:val="20"/>
                      </w:rPr>
                      <w:t>k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fri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ng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</w:p>
                </w:txbxContent>
              </v:textbox>
            </v:shape>
            <v:shape id="_x0000_s1071" type="#_x0000_t202" style="position:absolute;left:2192;top:22;width:945;height:281" filled="f" stroked="f">
              <v:textbox inset="0,0,0,0">
                <w:txbxContent>
                  <w:p w:rsidR="00694098" w:rsidRDefault="00F47497">
                    <w:pPr>
                      <w:spacing w:line="281" w:lineRule="exact"/>
                      <w:rPr>
                        <w:rFonts w:ascii="Calibri" w:eastAsia="Calibri" w:hAnsi="Calibri" w:cs="Calibri"/>
                        <w:sz w:val="28"/>
                        <w:szCs w:val="28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Ju</w:t>
                    </w:r>
                    <w:r>
                      <w:rPr>
                        <w:rFonts w:ascii="Calibri"/>
                        <w:b/>
                        <w:color w:val="00B1A9"/>
                        <w:spacing w:val="-4"/>
                        <w:sz w:val="28"/>
                      </w:rPr>
                      <w:t>v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e</w:t>
                    </w:r>
                    <w:r>
                      <w:rPr>
                        <w:rFonts w:ascii="Calibri"/>
                        <w:b/>
                        <w:color w:val="00B1A9"/>
                        <w:spacing w:val="-2"/>
                        <w:sz w:val="28"/>
                      </w:rPr>
                      <w:t>n</w:t>
                    </w:r>
                    <w:r>
                      <w:rPr>
                        <w:rFonts w:ascii="Calibri"/>
                        <w:b/>
                        <w:color w:val="00B1A9"/>
                        <w:sz w:val="28"/>
                      </w:rPr>
                      <w:t>ile</w:t>
                    </w:r>
                  </w:p>
                </w:txbxContent>
              </v:textbox>
            </v:shape>
            <v:shape id="_x0000_s1070" type="#_x0000_t202" style="position:absolute;left:5920;top:861;width:3811;height:1894" filled="f" stroked="f">
              <v:textbox inset="0,0,0,0">
                <w:txbxContent>
                  <w:p w:rsidR="00694098" w:rsidRDefault="00F47497">
                    <w:pPr>
                      <w:spacing w:line="203" w:lineRule="exact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al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h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an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d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or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Im</w:t>
                    </w:r>
                    <w:r>
                      <w:rPr>
                        <w:rFonts w:ascii="Calibri"/>
                        <w:spacing w:val="-2"/>
                        <w:w w:val="99"/>
                        <w:sz w:val="20"/>
                      </w:rPr>
                      <w:t>m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atur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.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Ca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fl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e</w:t>
                    </w:r>
                  </w:p>
                  <w:p w:rsidR="00694098" w:rsidRDefault="00F47497">
                    <w:pP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ully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grown</w:t>
                    </w:r>
                  </w:p>
                  <w:p w:rsidR="00694098" w:rsidRDefault="00F47497">
                    <w:pPr>
                      <w:spacing w:before="92" w:line="242" w:lineRule="auto"/>
                      <w:ind w:right="319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nd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rparts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f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ath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rs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pott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d,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ot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treak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 xml:space="preserve">d; 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ex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t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n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s</w:t>
                    </w:r>
                    <w:r>
                      <w:rPr>
                        <w:rFonts w:ascii="Calibri"/>
                        <w:spacing w:val="2"/>
                        <w:w w:val="99"/>
                        <w:sz w:val="20"/>
                      </w:rPr>
                      <w:t>i</w:t>
                    </w:r>
                    <w:r>
                      <w:rPr>
                        <w:rFonts w:ascii="Calibri"/>
                        <w:spacing w:val="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ly</w:t>
                    </w:r>
                    <w:r>
                      <w:rPr>
                        <w:rFonts w:ascii="Calibri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white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b</w:t>
                    </w:r>
                    <w:r>
                      <w:rPr>
                        <w:rFonts w:ascii="Calibri"/>
                        <w:spacing w:val="-1"/>
                        <w:w w:val="99"/>
                        <w:sz w:val="20"/>
                      </w:rPr>
                      <w:t>e</w:t>
                    </w:r>
                    <w:r>
                      <w:rPr>
                        <w:rFonts w:ascii="Calibri"/>
                        <w:w w:val="99"/>
                        <w:sz w:val="20"/>
                      </w:rPr>
                      <w:t>lly</w:t>
                    </w:r>
                  </w:p>
                  <w:p w:rsidR="00694098" w:rsidRDefault="00F47497">
                    <w:pPr>
                      <w:spacing w:before="91"/>
                      <w:ind w:left="14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Fac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nd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throat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attern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d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like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1"/>
                        <w:w w:val="99"/>
                        <w:sz w:val="20"/>
                        <w:szCs w:val="20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dult</w:t>
                    </w:r>
                    <w:r>
                      <w:rPr>
                        <w:rFonts w:ascii="Calibri" w:eastAsia="Calibri" w:hAnsi="Calibri" w:cs="Calibri"/>
                        <w:spacing w:val="4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w w:val="99"/>
                        <w:sz w:val="20"/>
                        <w:szCs w:val="20"/>
                      </w:rPr>
                      <w:t>♀</w:t>
                    </w:r>
                  </w:p>
                  <w:p w:rsidR="00694098" w:rsidRDefault="00F47497">
                    <w:pPr>
                      <w:spacing w:before="43"/>
                      <w:ind w:left="14" w:right="178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In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most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all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w w:val="99"/>
                        <w:sz w:val="20"/>
                        <w:szCs w:val="20"/>
                      </w:rPr>
                      <w:t>♂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,</w:t>
                    </w:r>
                    <w:r>
                      <w:rPr>
                        <w:rFonts w:ascii="Calibri" w:eastAsia="Calibri" w:hAnsi="Calibri" w:cs="Calibri"/>
                        <w:spacing w:val="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fain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rufous</w:t>
                    </w:r>
                    <w:r>
                      <w:rPr>
                        <w:rFonts w:ascii="Calibri" w:eastAsia="Calibri" w:hAnsi="Calibri" w:cs="Calibri"/>
                        <w:spacing w:val="-2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tinge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in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face foreshadow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orang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fac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and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throat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w w:val="99"/>
                        <w:sz w:val="20"/>
                        <w:szCs w:val="20"/>
                      </w:rPr>
                      <w:t>o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f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w w:val="99"/>
                        <w:sz w:val="20"/>
                        <w:szCs w:val="20"/>
                      </w:rPr>
                      <w:t>adult</w:t>
                    </w:r>
                  </w:p>
                </w:txbxContent>
              </v:textbox>
            </v:shape>
            <v:shape id="_x0000_s1069" type="#_x0000_t202" style="position:absolute;left:2322;top:2798;width:671;height:444" filled="f" stroked="f">
              <v:textbox inset="0,0,0,0">
                <w:txbxContent>
                  <w:p w:rsidR="00694098" w:rsidRDefault="00F47497">
                    <w:pPr>
                      <w:spacing w:line="203" w:lineRule="exact"/>
                      <w:jc w:val="center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spacing w:val="-2"/>
                        <w:w w:val="99"/>
                        <w:sz w:val="20"/>
                      </w:rPr>
                      <w:t>J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u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v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en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il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e</w:t>
                    </w:r>
                  </w:p>
                  <w:p w:rsidR="00694098" w:rsidRDefault="00F47497">
                    <w:pPr>
                      <w:spacing w:line="240" w:lineRule="exact"/>
                      <w:ind w:right="1"/>
                      <w:jc w:val="center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ma</w:t>
                    </w:r>
                    <w:r>
                      <w:rPr>
                        <w:rFonts w:ascii="Calibri"/>
                        <w:b/>
                        <w:color w:val="00B1A9"/>
                        <w:spacing w:val="-1"/>
                        <w:w w:val="99"/>
                        <w:sz w:val="20"/>
                      </w:rPr>
                      <w:t>l</w:t>
                    </w:r>
                    <w:r>
                      <w:rPr>
                        <w:rFonts w:ascii="Calibri"/>
                        <w:b/>
                        <w:color w:val="00B1A9"/>
                        <w:w w:val="99"/>
                        <w:sz w:val="20"/>
                      </w:rPr>
                      <w:t>e</w:t>
                    </w:r>
                  </w:p>
                </w:txbxContent>
              </v:textbox>
            </v:shape>
            <w10:anchorlock/>
          </v:group>
        </w:pict>
      </w:r>
    </w:p>
    <w:p w:rsidR="00694098" w:rsidRDefault="00F47497">
      <w:pPr>
        <w:tabs>
          <w:tab w:val="left" w:pos="1637"/>
        </w:tabs>
        <w:spacing w:before="55"/>
        <w:ind w:left="360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00B1A9"/>
          <w:sz w:val="18"/>
        </w:rPr>
        <w:t>Page</w:t>
      </w:r>
      <w:r>
        <w:rPr>
          <w:rFonts w:ascii="Arial"/>
          <w:color w:val="00B1A9"/>
          <w:spacing w:val="-1"/>
          <w:sz w:val="18"/>
        </w:rPr>
        <w:t xml:space="preserve"> </w:t>
      </w:r>
      <w:r>
        <w:rPr>
          <w:rFonts w:ascii="Arial"/>
          <w:color w:val="00B1A9"/>
          <w:sz w:val="18"/>
        </w:rPr>
        <w:t>2/2</w:t>
      </w:r>
      <w:r>
        <w:rPr>
          <w:rFonts w:ascii="Arial"/>
          <w:color w:val="00B1A9"/>
          <w:sz w:val="18"/>
        </w:rPr>
        <w:tab/>
      </w:r>
      <w:r>
        <w:rPr>
          <w:rFonts w:ascii="Arial"/>
          <w:sz w:val="16"/>
        </w:rPr>
        <w:t>Rogers,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D.,</w:t>
      </w:r>
      <w:r>
        <w:rPr>
          <w:rFonts w:ascii="Arial"/>
          <w:spacing w:val="-2"/>
          <w:sz w:val="16"/>
        </w:rPr>
        <w:t xml:space="preserve"> </w:t>
      </w:r>
      <w:proofErr w:type="spellStart"/>
      <w:r>
        <w:rPr>
          <w:rFonts w:ascii="Arial"/>
          <w:sz w:val="16"/>
        </w:rPr>
        <w:t>Menkhorst</w:t>
      </w:r>
      <w:proofErr w:type="spellEnd"/>
      <w:r>
        <w:rPr>
          <w:rFonts w:ascii="Arial"/>
          <w:sz w:val="16"/>
        </w:rPr>
        <w:t>,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P.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Davies,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J.</w:t>
      </w:r>
      <w:r>
        <w:rPr>
          <w:rFonts w:ascii="Arial"/>
          <w:spacing w:val="-2"/>
          <w:sz w:val="16"/>
        </w:rPr>
        <w:t xml:space="preserve"> </w:t>
      </w:r>
      <w:r>
        <w:rPr>
          <w:rFonts w:ascii="Arial"/>
          <w:sz w:val="16"/>
        </w:rPr>
        <w:t>(2018).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Ageing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and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sexing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Victorian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game</w:t>
      </w:r>
      <w:r>
        <w:rPr>
          <w:rFonts w:ascii="Arial"/>
          <w:spacing w:val="-5"/>
          <w:sz w:val="16"/>
        </w:rPr>
        <w:t xml:space="preserve"> </w:t>
      </w:r>
      <w:r>
        <w:rPr>
          <w:rFonts w:ascii="Arial"/>
          <w:sz w:val="16"/>
        </w:rPr>
        <w:t>birds</w:t>
      </w:r>
      <w:r>
        <w:rPr>
          <w:rFonts w:ascii="Arial"/>
          <w:spacing w:val="-4"/>
          <w:sz w:val="16"/>
        </w:rPr>
        <w:t xml:space="preserve"> </w:t>
      </w:r>
      <w:r>
        <w:rPr>
          <w:rFonts w:ascii="Arial"/>
          <w:sz w:val="16"/>
        </w:rPr>
        <w:t>using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plumage</w:t>
      </w:r>
      <w:r>
        <w:rPr>
          <w:rFonts w:ascii="Arial"/>
          <w:spacing w:val="-3"/>
          <w:sz w:val="16"/>
        </w:rPr>
        <w:t xml:space="preserve"> </w:t>
      </w:r>
      <w:r>
        <w:rPr>
          <w:rFonts w:ascii="Arial"/>
          <w:sz w:val="16"/>
        </w:rPr>
        <w:t>characters.</w:t>
      </w:r>
    </w:p>
    <w:p w:rsidR="00694098" w:rsidRDefault="00694098">
      <w:pPr>
        <w:rPr>
          <w:rFonts w:ascii="Arial" w:eastAsia="Arial" w:hAnsi="Arial" w:cs="Arial"/>
          <w:sz w:val="16"/>
          <w:szCs w:val="16"/>
        </w:rPr>
        <w:sectPr w:rsidR="00694098">
          <w:footerReference w:type="default" r:id="rId220"/>
          <w:pgSz w:w="11910" w:h="16850"/>
          <w:pgMar w:top="1460" w:right="0" w:bottom="480" w:left="360" w:header="0" w:footer="285" w:gutter="0"/>
          <w:cols w:space="720"/>
        </w:sectPr>
      </w:pPr>
    </w:p>
    <w:p w:rsidR="00694098" w:rsidRDefault="00F47497">
      <w:pPr>
        <w:pStyle w:val="Heading1"/>
        <w:spacing w:before="34"/>
        <w:ind w:left="626" w:right="3310"/>
        <w:rPr>
          <w:rFonts w:cs="Arial"/>
          <w:b w:val="0"/>
          <w:bCs w:val="0"/>
        </w:rPr>
      </w:pPr>
      <w:r>
        <w:rPr>
          <w:color w:val="00B1A9"/>
        </w:rPr>
        <w:lastRenderedPageBreak/>
        <w:t>Stubble</w:t>
      </w:r>
      <w:r>
        <w:rPr>
          <w:color w:val="00B1A9"/>
          <w:spacing w:val="-6"/>
        </w:rPr>
        <w:t xml:space="preserve"> </w:t>
      </w:r>
      <w:r>
        <w:rPr>
          <w:color w:val="00B1A9"/>
        </w:rPr>
        <w:t>Quail</w:t>
      </w:r>
    </w:p>
    <w:p w:rsidR="00694098" w:rsidRDefault="00F47497">
      <w:pPr>
        <w:pStyle w:val="Heading3"/>
        <w:spacing w:before="219"/>
        <w:ind w:left="642" w:right="3310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00B1A9"/>
        </w:rPr>
        <w:t>Adult</w:t>
      </w:r>
    </w:p>
    <w:p w:rsidR="00694098" w:rsidRDefault="00F47497">
      <w:pPr>
        <w:pStyle w:val="BodyText"/>
        <w:spacing w:before="124"/>
        <w:ind w:left="594" w:right="8329"/>
        <w:rPr>
          <w:rFonts w:ascii="Calibri" w:eastAsia="Calibri" w:hAnsi="Calibri" w:cs="Calibri"/>
        </w:rPr>
      </w:pPr>
      <w:r>
        <w:rPr>
          <w:rFonts w:ascii="Calibri"/>
        </w:rPr>
        <w:t xml:space="preserve">Usually </w:t>
      </w:r>
      <w:proofErr w:type="spellStart"/>
      <w:r>
        <w:rPr>
          <w:rFonts w:ascii="Calibri"/>
        </w:rPr>
        <w:t>moults</w:t>
      </w:r>
      <w:proofErr w:type="spellEnd"/>
      <w:r>
        <w:rPr>
          <w:rFonts w:ascii="Calibri"/>
          <w:spacing w:val="-3"/>
        </w:rPr>
        <w:t xml:space="preserve"> </w:t>
      </w:r>
      <w:r>
        <w:rPr>
          <w:rFonts w:ascii="Calibri"/>
        </w:rPr>
        <w:t>all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primaries, so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all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have similar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wear.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About 25%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have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wear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pattern</w:t>
      </w:r>
      <w:r>
        <w:rPr>
          <w:rFonts w:ascii="Calibri"/>
          <w:w w:val="99"/>
        </w:rPr>
        <w:t xml:space="preserve"> </w:t>
      </w:r>
      <w:proofErr w:type="gramStart"/>
      <w:r>
        <w:rPr>
          <w:rFonts w:ascii="Calibri"/>
        </w:rPr>
        <w:t>similar to</w:t>
      </w:r>
      <w:proofErr w:type="gramEnd"/>
      <w:r>
        <w:rPr>
          <w:rFonts w:ascii="Calibri"/>
          <w:spacing w:val="-2"/>
        </w:rPr>
        <w:t xml:space="preserve"> </w:t>
      </w:r>
      <w:proofErr w:type="spellStart"/>
      <w:r>
        <w:rPr>
          <w:rFonts w:ascii="Calibri"/>
        </w:rPr>
        <w:t>Imm</w:t>
      </w:r>
      <w:proofErr w:type="spellEnd"/>
      <w:r>
        <w:rPr>
          <w:rFonts w:ascii="Calibri"/>
          <w:w w:val="99"/>
        </w:rPr>
        <w:t xml:space="preserve"> </w:t>
      </w:r>
      <w:r>
        <w:rPr>
          <w:rFonts w:ascii="Calibri"/>
        </w:rPr>
        <w:t>(below)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12"/>
        <w:rPr>
          <w:rFonts w:ascii="Calibri" w:eastAsia="Calibri" w:hAnsi="Calibri" w:cs="Calibri"/>
        </w:rPr>
      </w:pPr>
    </w:p>
    <w:p w:rsidR="00694098" w:rsidRDefault="00F47497">
      <w:pPr>
        <w:pStyle w:val="BodyText"/>
        <w:spacing w:before="59"/>
        <w:ind w:left="3326" w:right="331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“Classic” adult primary coverts have</w:t>
      </w:r>
      <w:r>
        <w:rPr>
          <w:rFonts w:ascii="Calibri" w:eastAsia="Calibri" w:hAnsi="Calibri" w:cs="Calibri"/>
          <w:spacing w:val="-18"/>
        </w:rPr>
        <w:t xml:space="preserve"> </w:t>
      </w:r>
      <w:r>
        <w:rPr>
          <w:rFonts w:ascii="Calibri" w:eastAsia="Calibri" w:hAnsi="Calibri" w:cs="Calibri"/>
        </w:rPr>
        <w:t>very</w:t>
      </w:r>
      <w:r>
        <w:rPr>
          <w:rFonts w:ascii="Calibri" w:eastAsia="Calibri" w:hAnsi="Calibri" w:cs="Calibri"/>
          <w:w w:val="99"/>
        </w:rPr>
        <w:t xml:space="preserve"> </w:t>
      </w:r>
      <w:r>
        <w:rPr>
          <w:rFonts w:ascii="Calibri" w:eastAsia="Calibri" w:hAnsi="Calibri" w:cs="Calibri"/>
        </w:rPr>
        <w:t>narrow cream shaft-streaks and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fringes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8"/>
        <w:rPr>
          <w:rFonts w:ascii="Calibri" w:eastAsia="Calibri" w:hAnsi="Calibri" w:cs="Calibri"/>
          <w:sz w:val="18"/>
          <w:szCs w:val="18"/>
        </w:rPr>
      </w:pPr>
    </w:p>
    <w:p w:rsidR="00694098" w:rsidRDefault="00F47497">
      <w:pPr>
        <w:pStyle w:val="Heading3"/>
        <w:spacing w:before="65"/>
        <w:ind w:left="585" w:right="3310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00B1A9"/>
        </w:rPr>
        <w:t>Immature</w:t>
      </w:r>
    </w:p>
    <w:p w:rsidR="00694098" w:rsidRDefault="00694098">
      <w:pPr>
        <w:spacing w:before="5"/>
        <w:rPr>
          <w:rFonts w:ascii="Arial" w:eastAsia="Arial" w:hAnsi="Arial" w:cs="Arial"/>
          <w:b/>
          <w:bCs/>
          <w:sz w:val="12"/>
          <w:szCs w:val="12"/>
        </w:rPr>
      </w:pPr>
    </w:p>
    <w:p w:rsidR="00694098" w:rsidRDefault="00F47497">
      <w:pPr>
        <w:pStyle w:val="BodyText"/>
        <w:spacing w:before="59" w:line="241" w:lineRule="exact"/>
        <w:ind w:left="646" w:right="3310"/>
        <w:rPr>
          <w:rFonts w:ascii="Calibri" w:eastAsia="Calibri" w:hAnsi="Calibri" w:cs="Calibri"/>
        </w:rPr>
      </w:pPr>
      <w:r>
        <w:rPr>
          <w:rFonts w:ascii="Calibri"/>
        </w:rPr>
        <w:t>The outer 3,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4</w:t>
      </w:r>
    </w:p>
    <w:p w:rsidR="00694098" w:rsidRDefault="00F47497">
      <w:pPr>
        <w:pStyle w:val="BodyText"/>
        <w:spacing w:before="1" w:line="235" w:lineRule="auto"/>
        <w:ind w:left="646" w:right="8486"/>
        <w:rPr>
          <w:rFonts w:ascii="Calibri" w:eastAsia="Calibri" w:hAnsi="Calibri" w:cs="Calibri"/>
        </w:rPr>
      </w:pPr>
      <w:r>
        <w:rPr>
          <w:rFonts w:ascii="Calibri"/>
        </w:rPr>
        <w:t>or 5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primaries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are more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worn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(slightly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older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browner)</w:t>
      </w:r>
      <w:r>
        <w:rPr>
          <w:rFonts w:ascii="Calibri"/>
          <w:spacing w:val="-1"/>
          <w:w w:val="99"/>
        </w:rPr>
        <w:t xml:space="preserve"> </w:t>
      </w:r>
      <w:r>
        <w:rPr>
          <w:rFonts w:ascii="Calibri"/>
        </w:rPr>
        <w:t>than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inner</w:t>
      </w:r>
    </w:p>
    <w:p w:rsidR="00694098" w:rsidRDefault="00F47497">
      <w:pPr>
        <w:pStyle w:val="BodyText"/>
        <w:spacing w:before="35"/>
        <w:ind w:left="646" w:right="3310"/>
        <w:rPr>
          <w:rFonts w:ascii="Calibri" w:eastAsia="Calibri" w:hAnsi="Calibri" w:cs="Calibri"/>
        </w:rPr>
      </w:pPr>
      <w:r>
        <w:rPr>
          <w:rFonts w:ascii="Calibri"/>
        </w:rPr>
        <w:t>primaries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694098" w:rsidRDefault="00694098">
      <w:pPr>
        <w:rPr>
          <w:rFonts w:ascii="Calibri" w:eastAsia="Calibri" w:hAnsi="Calibri" w:cs="Calibri"/>
          <w:sz w:val="17"/>
          <w:szCs w:val="17"/>
        </w:rPr>
        <w:sectPr w:rsidR="00694098">
          <w:footerReference w:type="default" r:id="rId221"/>
          <w:pgSz w:w="11910" w:h="16850"/>
          <w:pgMar w:top="1160" w:right="780" w:bottom="480" w:left="620" w:header="0" w:footer="285" w:gutter="0"/>
          <w:cols w:space="720"/>
        </w:sectPr>
      </w:pPr>
    </w:p>
    <w:p w:rsidR="00694098" w:rsidRDefault="00F47497">
      <w:pPr>
        <w:pStyle w:val="BodyText"/>
        <w:spacing w:before="62" w:line="234" w:lineRule="exact"/>
        <w:ind w:left="433"/>
        <w:jc w:val="both"/>
        <w:rPr>
          <w:rFonts w:ascii="Calibri" w:eastAsia="Calibri" w:hAnsi="Calibri" w:cs="Calibri"/>
        </w:rPr>
      </w:pPr>
      <w:r>
        <w:rPr>
          <w:rFonts w:ascii="Calibri"/>
        </w:rPr>
        <w:t>Weakly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marked</w:t>
      </w:r>
      <w:r>
        <w:rPr>
          <w:rFonts w:ascii="Calibri"/>
          <w:w w:val="99"/>
        </w:rPr>
        <w:t xml:space="preserve"> </w:t>
      </w:r>
      <w:proofErr w:type="spellStart"/>
      <w:r>
        <w:rPr>
          <w:rFonts w:ascii="Calibri"/>
        </w:rPr>
        <w:t>Juv</w:t>
      </w:r>
      <w:proofErr w:type="spellEnd"/>
      <w:r>
        <w:rPr>
          <w:rFonts w:ascii="Calibri"/>
        </w:rPr>
        <w:t xml:space="preserve"> covert very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similar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to</w:t>
      </w:r>
    </w:p>
    <w:p w:rsidR="00694098" w:rsidRDefault="00F47497">
      <w:pPr>
        <w:pStyle w:val="BodyText"/>
        <w:spacing w:before="36"/>
        <w:ind w:left="433"/>
        <w:jc w:val="both"/>
        <w:rPr>
          <w:rFonts w:ascii="Calibri" w:eastAsia="Calibri" w:hAnsi="Calibri" w:cs="Calibri"/>
        </w:rPr>
      </w:pPr>
      <w:r>
        <w:rPr>
          <w:rFonts w:ascii="Calibri"/>
        </w:rPr>
        <w:t>some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Ads</w:t>
      </w:r>
    </w:p>
    <w:p w:rsidR="00694098" w:rsidRDefault="00F47497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694098" w:rsidRDefault="00F47497">
      <w:pPr>
        <w:pStyle w:val="BodyText"/>
        <w:spacing w:before="125"/>
        <w:ind w:left="433" w:right="3704"/>
        <w:rPr>
          <w:rFonts w:ascii="Calibri" w:eastAsia="Calibri" w:hAnsi="Calibri" w:cs="Calibri"/>
        </w:rPr>
      </w:pPr>
      <w:r>
        <w:rPr>
          <w:rFonts w:ascii="Calibri"/>
        </w:rPr>
        <w:t>Immatures retain juvenile primary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coverts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that usually have obvious cream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shaft-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streaks and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fringes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80" w:bottom="280" w:left="620" w:header="720" w:footer="720" w:gutter="0"/>
          <w:cols w:num="2" w:space="720" w:equalWidth="0">
            <w:col w:w="1698" w:space="1253"/>
            <w:col w:w="7559"/>
          </w:cols>
        </w:sect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9"/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  <w:sectPr w:rsidR="00694098">
          <w:type w:val="continuous"/>
          <w:pgSz w:w="11910" w:h="16850"/>
          <w:pgMar w:top="480" w:right="780" w:bottom="280" w:left="620" w:header="720" w:footer="720" w:gutter="0"/>
          <w:cols w:space="720"/>
        </w:sectPr>
      </w:pPr>
    </w:p>
    <w:p w:rsidR="00694098" w:rsidRDefault="00694098">
      <w:pPr>
        <w:rPr>
          <w:rFonts w:ascii="Calibri" w:eastAsia="Calibri" w:hAnsi="Calibri" w:cs="Calibri"/>
          <w:sz w:val="28"/>
          <w:szCs w:val="28"/>
        </w:rPr>
      </w:pPr>
    </w:p>
    <w:p w:rsidR="00694098" w:rsidRDefault="00694098">
      <w:pPr>
        <w:spacing w:before="10"/>
        <w:rPr>
          <w:rFonts w:ascii="Calibri" w:eastAsia="Calibri" w:hAnsi="Calibri" w:cs="Calibri"/>
          <w:sz w:val="23"/>
          <w:szCs w:val="23"/>
        </w:rPr>
      </w:pPr>
    </w:p>
    <w:p w:rsidR="00694098" w:rsidRDefault="00F47497">
      <w:pPr>
        <w:pStyle w:val="Heading3"/>
        <w:spacing w:before="0"/>
        <w:ind w:left="534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00B1A9"/>
          <w:spacing w:val="-1"/>
        </w:rPr>
        <w:t>Juvenile</w:t>
      </w:r>
    </w:p>
    <w:p w:rsidR="00694098" w:rsidRDefault="00F47497">
      <w:pPr>
        <w:pStyle w:val="BodyText"/>
        <w:spacing w:before="59"/>
        <w:ind w:left="534" w:right="99"/>
        <w:rPr>
          <w:rFonts w:ascii="Calibri" w:eastAsia="Calibri" w:hAnsi="Calibri" w:cs="Calibri"/>
        </w:rPr>
      </w:pPr>
      <w:r>
        <w:br w:type="column"/>
      </w:r>
      <w:r>
        <w:rPr>
          <w:rFonts w:ascii="Calibri" w:eastAsia="Calibri" w:hAnsi="Calibri" w:cs="Calibri"/>
        </w:rPr>
        <w:t>“Classic”</w:t>
      </w:r>
      <w:r>
        <w:rPr>
          <w:rFonts w:ascii="Calibri" w:eastAsia="Calibri" w:hAnsi="Calibri" w:cs="Calibri"/>
          <w:spacing w:val="-4"/>
        </w:rPr>
        <w:t xml:space="preserve"> </w:t>
      </w:r>
      <w:proofErr w:type="spellStart"/>
      <w:r>
        <w:rPr>
          <w:rFonts w:ascii="Calibri" w:eastAsia="Calibri" w:hAnsi="Calibri" w:cs="Calibri"/>
        </w:rPr>
        <w:t>Juv</w:t>
      </w:r>
      <w:proofErr w:type="spellEnd"/>
      <w:r>
        <w:rPr>
          <w:rFonts w:ascii="Calibri" w:eastAsia="Calibri" w:hAnsi="Calibri" w:cs="Calibri"/>
          <w:w w:val="99"/>
        </w:rPr>
        <w:t xml:space="preserve"> </w:t>
      </w:r>
      <w:r>
        <w:rPr>
          <w:rFonts w:ascii="Calibri" w:eastAsia="Calibri" w:hAnsi="Calibri" w:cs="Calibri"/>
        </w:rPr>
        <w:t>covert</w:t>
      </w:r>
    </w:p>
    <w:p w:rsidR="00694098" w:rsidRDefault="00694098">
      <w:pPr>
        <w:rPr>
          <w:rFonts w:ascii="Calibri" w:eastAsia="Calibri" w:hAnsi="Calibri" w:cs="Calibri"/>
        </w:rPr>
        <w:sectPr w:rsidR="00694098">
          <w:type w:val="continuous"/>
          <w:pgSz w:w="11910" w:h="16850"/>
          <w:pgMar w:top="480" w:right="780" w:bottom="280" w:left="620" w:header="720" w:footer="720" w:gutter="0"/>
          <w:cols w:num="2" w:space="720" w:equalWidth="0">
            <w:col w:w="1655" w:space="7207"/>
            <w:col w:w="1648"/>
          </w:cols>
        </w:sectPr>
      </w:pPr>
    </w:p>
    <w:p w:rsidR="00694098" w:rsidRDefault="00F47497">
      <w:pPr>
        <w:spacing w:before="5"/>
        <w:rPr>
          <w:rFonts w:ascii="Calibri" w:eastAsia="Calibri" w:hAnsi="Calibri" w:cs="Calibri"/>
          <w:sz w:val="13"/>
          <w:szCs w:val="13"/>
        </w:rPr>
      </w:pPr>
      <w:r>
        <w:pict>
          <v:group id="_x0000_s1028" style="position:absolute;margin-left:0;margin-top:59.75pt;width:574.2pt;height:702.95pt;z-index:-307240;mso-position-horizontal-relative:page;mso-position-vertical-relative:page" coordorigin=",1195" coordsize="11484,14059">
            <v:shape id="_x0000_s1067" type="#_x0000_t75" style="position:absolute;left:2979;top:1419;width:8505;height:4369">
              <v:imagedata r:id="rId222" o:title=""/>
            </v:shape>
            <v:shape id="_x0000_s1066" type="#_x0000_t75" style="position:absolute;left:3065;top:6273;width:6281;height:3628">
              <v:imagedata r:id="rId223" o:title=""/>
            </v:shape>
            <v:shape id="_x0000_s1065" type="#_x0000_t75" style="position:absolute;left:1085;top:3763;width:3078;height:2525">
              <v:imagedata r:id="rId224" o:title=""/>
            </v:shape>
            <v:shape id="_x0000_s1064" type="#_x0000_t75" style="position:absolute;left:1306;top:7863;width:3359;height:3010">
              <v:imagedata r:id="rId225" o:title=""/>
            </v:shape>
            <v:shape id="_x0000_s1063" type="#_x0000_t75" style="position:absolute;left:8109;top:8684;width:3091;height:3096">
              <v:imagedata r:id="rId226" o:title=""/>
            </v:shape>
            <v:shape id="_x0000_s1062" type="#_x0000_t75" style="position:absolute;left:3369;top:11197;width:7724;height:4057">
              <v:imagedata r:id="rId227" o:title=""/>
            </v:shape>
            <v:shape id="_x0000_s1061" type="#_x0000_t75" style="position:absolute;top:1783;width:3240;height:552">
              <v:imagedata r:id="rId228" o:title=""/>
            </v:shape>
            <v:shape id="_x0000_s1060" type="#_x0000_t75" style="position:absolute;left:1070;top:2227;width:1908;height:1709">
              <v:imagedata r:id="rId229" o:title=""/>
            </v:shape>
            <v:group id="_x0000_s1058" style="position:absolute;left:5968;top:2074;width:728;height:555" coordorigin="5968,2074" coordsize="728,555">
              <v:shape id="_x0000_s1059" style="position:absolute;left:5968;top:2074;width:728;height:555" coordorigin="5968,2074" coordsize="728,555" path="m5982,2584r-7,-13l5970,2557r-2,-16l5968,2525r22,-75l6028,2388r53,-64l6126,2282r50,-42l6231,2201r58,-36l6347,2135r56,-24l6483,2086r71,-11l6576,2074r20,2l6660,2098r35,64l6695,2179r-22,74l6635,2315r-54,64l6537,2422r-50,41l6432,2503r-58,36l6316,2569r-56,24l6180,2618r-72,11l6087,2629r-20,-1l6002,2606r-20,-22xe" filled="f" strokecolor="red" strokeweight="2pt">
                <v:path arrowok="t"/>
              </v:shape>
            </v:group>
            <v:group id="_x0000_s1056" style="position:absolute;left:3935;top:2618;width:2051;height:1818" coordorigin="3935,2618" coordsize="2051,1818">
              <v:shape id="_x0000_s1057" style="position:absolute;left:3935;top:2618;width:2051;height:1818" coordorigin="3935,2618" coordsize="2051,1818" path="m5986,2618l3935,4436e" filled="f" strokecolor="red">
                <v:path arrowok="t"/>
              </v:shape>
            </v:group>
            <v:group id="_x0000_s1051" style="position:absolute;left:1432;top:4292;width:2521;height:1467" coordorigin="1432,4292" coordsize="2521,1467">
              <v:shape id="_x0000_s1055" style="position:absolute;left:1432;top:4292;width:2521;height:1467" coordorigin="1432,4292" coordsize="2521,1467" path="m1449,5615r-13,-37l1432,5537r3,-44l1466,5399r60,-102l1567,5244r47,-54l1667,5134r59,-56l1791,5022r71,-56l1937,4909r81,-55l2103,4798r90,-54l2286,4691r98,-51l2485,4590r103,-47l2690,4500r100,-39l2889,4426r97,-32l3080,4367r91,-23l3260,4326r84,-15l3425,4301r77,-7l3573,4292r67,3l3702,4302r105,26l3886,4373r49,63l3953,4515r-4,43l3918,4652r-60,102l3818,4807r-47,55l3718,4917r-60,56l3593,5029r-70,57l3447,5142r-80,56l3281,5253r-89,54l3098,5360r-98,52l2899,5462r-103,47l2695,5552r-101,39l2496,5626r-97,31l2305,5684r-92,23l2125,5726r-85,15l1959,5751r-76,6l1811,5759r-67,-2l1683,5750r-105,-27l1499,5678r-50,-63xe" filled="f" strokecolor="red" strokeweight="2pt">
                <v:path arrowok="t"/>
              </v:shape>
              <v:shape id="_x0000_s1054" type="#_x0000_t75" style="position:absolute;left:1102;top:1195;width:9226;height:370">
                <v:imagedata r:id="rId230" o:title=""/>
              </v:shape>
              <v:shape id="_x0000_s1053" type="#_x0000_t75" style="position:absolute;left:216;top:6278;width:3240;height:552">
                <v:imagedata r:id="rId228" o:title=""/>
              </v:shape>
              <v:shape id="_x0000_s1052" type="#_x0000_t75" style="position:absolute;left:1102;top:6826;width:1591;height:1709">
                <v:imagedata r:id="rId231" o:title=""/>
              </v:shape>
            </v:group>
            <v:group id="_x0000_s1049" style="position:absolute;left:2979;top:3077;width:1552;height:142" coordorigin="2979,3077" coordsize="1552,142">
              <v:shape id="_x0000_s1050" style="position:absolute;left:2979;top:3077;width:1552;height:142" coordorigin="2979,3077" coordsize="1552,142" path="m2979,3077r1552,141e" filled="f" strokecolor="red">
                <v:path arrowok="t"/>
              </v:shape>
            </v:group>
            <v:group id="_x0000_s1045" style="position:absolute;left:2214;top:8315;width:1807;height:84" coordorigin="2214,8315" coordsize="1807,84">
              <v:shape id="_x0000_s1048" style="position:absolute;left:2214;top:8315;width:1807;height:84" coordorigin="2214,8315" coordsize="1807,84" path="m2214,8398r1807,-83e" filled="f" strokecolor="red">
                <v:path arrowok="t"/>
              </v:shape>
              <v:shape id="_x0000_s1047" type="#_x0000_t75" style="position:absolute;left:3802;top:5009;width:3751;height:485">
                <v:imagedata r:id="rId232" o:title=""/>
              </v:shape>
              <v:shape id="_x0000_s1046" type="#_x0000_t75" style="position:absolute;left:3859;top:9343;width:3751;height:732">
                <v:imagedata r:id="rId233" o:title=""/>
              </v:shape>
            </v:group>
            <v:group id="_x0000_s1043" style="position:absolute;left:6073;top:6549;width:728;height:555" coordorigin="6073,6549" coordsize="728,555">
              <v:shape id="_x0000_s1044" style="position:absolute;left:6073;top:6549;width:728;height:555" coordorigin="6073,6549" coordsize="728,555" path="m6087,7059r-7,-13l6075,7031r-2,-15l6073,6999r22,-74l6133,6863r53,-64l6231,6757r50,-42l6336,6675r58,-35l6452,6610r56,-25l6588,6560r71,-10l6681,6549r20,2l6765,6573r35,64l6800,6654r-22,74l6740,6790r-54,64l6642,6896r-50,42l6537,6978r-58,35l6421,7043r-56,25l6285,7093r-72,10l6192,7104r-20,-2l6108,7080r-21,-21xe" filled="f" strokecolor="red" strokeweight="2pt">
                <v:path arrowok="t"/>
              </v:shape>
            </v:group>
            <v:group id="_x0000_s1038" style="position:absolute;left:6171;top:7134;width:36;height:2216" coordorigin="6171,7134" coordsize="36,2216">
              <v:shape id="_x0000_s1042" style="position:absolute;left:6171;top:7134;width:36;height:2216" coordorigin="6171,7134" coordsize="36,2216" path="m6206,9349l6171,7134e" filled="f" strokecolor="red">
                <v:path arrowok="t"/>
              </v:shape>
              <v:shape id="_x0000_s1041" type="#_x0000_t75" style="position:absolute;left:96;top:11304;width:3240;height:552">
                <v:imagedata r:id="rId228" o:title=""/>
              </v:shape>
              <v:shape id="_x0000_s1040" type="#_x0000_t75" style="position:absolute;left:9780;top:9799;width:1344;height:485">
                <v:imagedata r:id="rId234" o:title=""/>
              </v:shape>
              <v:shape id="_x0000_s1039" type="#_x0000_t75" style="position:absolute;left:1001;top:8878;width:1570;height:970">
                <v:imagedata r:id="rId235" o:title=""/>
              </v:shape>
            </v:group>
            <v:group id="_x0000_s1035" style="position:absolute;left:2737;top:9708;width:1124;height:43" coordorigin="2737,9708" coordsize="1124,43">
              <v:shape id="_x0000_s1037" style="position:absolute;left:2737;top:9708;width:1124;height:43" coordorigin="2737,9708" coordsize="1124,43" path="m3861,9708r-1124,42e" filled="f" strokecolor="red">
                <v:path arrowok="t"/>
              </v:shape>
              <v:shape id="_x0000_s1036" type="#_x0000_t75" style="position:absolute;left:1054;top:11846;width:2748;height:1951">
                <v:imagedata r:id="rId236" o:title=""/>
              </v:shape>
            </v:group>
            <v:group id="_x0000_s1033" style="position:absolute;left:840;top:6052;width:10409;height:2" coordorigin="840,6052" coordsize="10409,2">
              <v:shape id="_x0000_s1034" style="position:absolute;left:840;top:6052;width:10409;height:2" coordorigin="840,6052" coordsize="10409,0" path="m11249,6052r-10409,e" filled="f" strokecolor="#00b1a9">
                <v:path arrowok="t"/>
              </v:shape>
            </v:group>
            <v:group id="_x0000_s1031" style="position:absolute;left:918;top:10687;width:7057;height:2" coordorigin="918,10687" coordsize="7057,2">
              <v:shape id="_x0000_s1032" style="position:absolute;left:918;top:10687;width:7057;height:2" coordorigin="918,10687" coordsize="7057,0" path="m7974,10687r-7056,e" filled="f" strokecolor="#00b1a9">
                <v:path arrowok="t"/>
              </v:shape>
            </v:group>
            <v:group id="_x0000_s1029" style="position:absolute;left:6693;top:9896;width:2127;height:1143" coordorigin="6693,9896" coordsize="2127,1143">
              <v:shape id="_x0000_s1030" style="position:absolute;left:6693;top:9896;width:2127;height:1143" coordorigin="6693,9896" coordsize="2127,1143" path="m6693,9896r2127,1143e" filled="f" strokecolor="red">
                <v:path arrowok="t"/>
              </v:shape>
            </v:group>
            <w10:wrap anchorx="page" anchory="page"/>
          </v:group>
        </w:pict>
      </w:r>
    </w:p>
    <w:p w:rsidR="00694098" w:rsidRDefault="00F47497">
      <w:pPr>
        <w:pStyle w:val="BodyText"/>
        <w:spacing w:before="59"/>
        <w:ind w:left="578" w:right="7534"/>
        <w:rPr>
          <w:rFonts w:ascii="Calibri" w:eastAsia="Calibri" w:hAnsi="Calibri" w:cs="Calibri"/>
        </w:rPr>
      </w:pPr>
      <w:r>
        <w:rPr>
          <w:rFonts w:ascii="Calibri"/>
        </w:rPr>
        <w:t>Most are obviously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smaller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 xml:space="preserve">than Ad or </w:t>
      </w:r>
      <w:proofErr w:type="spellStart"/>
      <w:r>
        <w:rPr>
          <w:rFonts w:ascii="Calibri"/>
        </w:rPr>
        <w:t>Imm</w:t>
      </w:r>
      <w:proofErr w:type="spellEnd"/>
      <w:r>
        <w:rPr>
          <w:rFonts w:ascii="Calibri"/>
        </w:rPr>
        <w:t>, with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most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wing feathers still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growing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More clear buff streaking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on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all coverts than older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birds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 xml:space="preserve">Inner </w:t>
      </w:r>
      <w:proofErr w:type="spellStart"/>
      <w:r>
        <w:rPr>
          <w:rFonts w:ascii="Calibri"/>
        </w:rPr>
        <w:t>Juv</w:t>
      </w:r>
      <w:proofErr w:type="spellEnd"/>
      <w:r>
        <w:rPr>
          <w:rFonts w:ascii="Calibri"/>
        </w:rPr>
        <w:t xml:space="preserve"> primaries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have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more buff speckling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than</w:t>
      </w:r>
      <w:r>
        <w:rPr>
          <w:rFonts w:ascii="Calibri"/>
          <w:w w:val="99"/>
        </w:rPr>
        <w:t xml:space="preserve"> </w:t>
      </w:r>
      <w:r>
        <w:rPr>
          <w:rFonts w:ascii="Calibri"/>
        </w:rPr>
        <w:t>older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birds.</w:t>
      </w: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rPr>
          <w:rFonts w:ascii="Calibri" w:eastAsia="Calibri" w:hAnsi="Calibri" w:cs="Calibri"/>
          <w:sz w:val="20"/>
          <w:szCs w:val="20"/>
        </w:rPr>
      </w:pPr>
    </w:p>
    <w:p w:rsidR="00694098" w:rsidRDefault="00694098">
      <w:pPr>
        <w:spacing w:before="7"/>
        <w:rPr>
          <w:rFonts w:ascii="Calibri" w:eastAsia="Calibri" w:hAnsi="Calibri" w:cs="Calibri"/>
          <w:sz w:val="24"/>
          <w:szCs w:val="24"/>
        </w:rPr>
      </w:pPr>
    </w:p>
    <w:p w:rsidR="00694098" w:rsidRDefault="00F47497">
      <w:pPr>
        <w:tabs>
          <w:tab w:val="left" w:pos="1518"/>
        </w:tabs>
        <w:spacing w:before="63"/>
        <w:ind w:left="100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00B1A9"/>
          <w:sz w:val="18"/>
        </w:rPr>
        <w:t>Page</w:t>
      </w:r>
      <w:r>
        <w:rPr>
          <w:rFonts w:ascii="Calibri"/>
          <w:color w:val="00B1A9"/>
          <w:spacing w:val="-5"/>
          <w:sz w:val="18"/>
        </w:rPr>
        <w:t xml:space="preserve"> </w:t>
      </w:r>
      <w:r>
        <w:rPr>
          <w:rFonts w:ascii="Calibri"/>
          <w:color w:val="00B1A9"/>
          <w:sz w:val="18"/>
        </w:rPr>
        <w:t>1/2</w:t>
      </w:r>
      <w:r>
        <w:rPr>
          <w:rFonts w:ascii="Calibri"/>
          <w:color w:val="00B1A9"/>
          <w:sz w:val="18"/>
        </w:rPr>
        <w:tab/>
      </w:r>
      <w:r>
        <w:rPr>
          <w:rFonts w:ascii="Calibri"/>
          <w:sz w:val="16"/>
        </w:rPr>
        <w:t>Rogers,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D.,</w:t>
      </w:r>
      <w:r>
        <w:rPr>
          <w:rFonts w:ascii="Calibri"/>
          <w:spacing w:val="-2"/>
          <w:sz w:val="16"/>
        </w:rPr>
        <w:t xml:space="preserve"> </w:t>
      </w:r>
      <w:proofErr w:type="spellStart"/>
      <w:r>
        <w:rPr>
          <w:rFonts w:ascii="Calibri"/>
          <w:sz w:val="16"/>
        </w:rPr>
        <w:t>Menkhorst</w:t>
      </w:r>
      <w:proofErr w:type="spellEnd"/>
      <w:r>
        <w:rPr>
          <w:rFonts w:ascii="Calibri"/>
          <w:sz w:val="16"/>
        </w:rPr>
        <w:t>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P.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Davies,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J.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(2018).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Ageing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and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sexing</w:t>
      </w:r>
      <w:r>
        <w:rPr>
          <w:rFonts w:ascii="Calibri"/>
          <w:spacing w:val="-5"/>
          <w:sz w:val="16"/>
        </w:rPr>
        <w:t xml:space="preserve"> </w:t>
      </w:r>
      <w:r>
        <w:rPr>
          <w:rFonts w:ascii="Calibri"/>
          <w:sz w:val="16"/>
        </w:rPr>
        <w:t>Victorian</w:t>
      </w:r>
      <w:r>
        <w:rPr>
          <w:rFonts w:ascii="Calibri"/>
          <w:spacing w:val="-1"/>
          <w:sz w:val="16"/>
        </w:rPr>
        <w:t xml:space="preserve"> </w:t>
      </w:r>
      <w:r>
        <w:rPr>
          <w:rFonts w:ascii="Calibri"/>
          <w:sz w:val="16"/>
        </w:rPr>
        <w:t>game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birds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using</w:t>
      </w:r>
      <w:r>
        <w:rPr>
          <w:rFonts w:ascii="Calibri"/>
          <w:spacing w:val="-2"/>
          <w:sz w:val="16"/>
        </w:rPr>
        <w:t xml:space="preserve"> </w:t>
      </w:r>
      <w:r>
        <w:rPr>
          <w:rFonts w:ascii="Calibri"/>
          <w:sz w:val="16"/>
        </w:rPr>
        <w:t>plumage</w:t>
      </w:r>
      <w:r>
        <w:rPr>
          <w:rFonts w:ascii="Calibri"/>
          <w:spacing w:val="-3"/>
          <w:sz w:val="16"/>
        </w:rPr>
        <w:t xml:space="preserve"> </w:t>
      </w:r>
      <w:r>
        <w:rPr>
          <w:rFonts w:ascii="Calibri"/>
          <w:sz w:val="16"/>
        </w:rPr>
        <w:t>characters.</w:t>
      </w:r>
    </w:p>
    <w:p w:rsidR="00694098" w:rsidRDefault="00694098">
      <w:pPr>
        <w:rPr>
          <w:rFonts w:ascii="Calibri" w:eastAsia="Calibri" w:hAnsi="Calibri" w:cs="Calibri"/>
          <w:sz w:val="16"/>
          <w:szCs w:val="16"/>
        </w:rPr>
        <w:sectPr w:rsidR="00694098">
          <w:type w:val="continuous"/>
          <w:pgSz w:w="11910" w:h="16850"/>
          <w:pgMar w:top="480" w:right="780" w:bottom="280" w:left="620" w:header="720" w:footer="720" w:gutter="0"/>
          <w:cols w:space="720"/>
        </w:sectPr>
      </w:pPr>
    </w:p>
    <w:p w:rsidR="00694098" w:rsidRDefault="00694098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17"/>
          <w:szCs w:val="17"/>
        </w:rPr>
        <w:sectPr w:rsidR="00694098">
          <w:footerReference w:type="default" r:id="rId237"/>
          <w:pgSz w:w="11910" w:h="16850"/>
          <w:pgMar w:top="1600" w:right="1680" w:bottom="280" w:left="1680" w:header="0" w:footer="0" w:gutter="0"/>
          <w:cols w:space="720"/>
        </w:sectPr>
      </w:pPr>
    </w:p>
    <w:p w:rsidR="00694098" w:rsidRDefault="00694098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17"/>
          <w:szCs w:val="17"/>
        </w:rPr>
        <w:sectPr w:rsidR="00694098">
          <w:footerReference w:type="default" r:id="rId238"/>
          <w:pgSz w:w="11910" w:h="16850"/>
          <w:pgMar w:top="1600" w:right="1680" w:bottom="280" w:left="1680" w:header="0" w:footer="0" w:gutter="0"/>
          <w:cols w:space="720"/>
        </w:sectPr>
      </w:pPr>
    </w:p>
    <w:p w:rsidR="00694098" w:rsidRDefault="00F47497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group id="_x0000_s1026" style="position:absolute;margin-left:28.6pt;margin-top:28.6pt;width:538.55pt;height:785.15pt;z-index:-307216;mso-position-horizontal-relative:page;mso-position-vertical-relative:page" coordorigin="572,572" coordsize="10771,15703">
            <v:shape id="_x0000_s1027" style="position:absolute;left:572;top:572;width:10771;height:15703" coordorigin="572,572" coordsize="10771,15703" path="m572,16275r10771,l11343,572,572,572r,15703xe" fillcolor="#00b1a9" stroked="f">
              <v:path arrowok="t"/>
            </v:shape>
            <w10:wrap anchorx="page" anchory="page"/>
          </v:group>
        </w:pict>
      </w: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94098" w:rsidRDefault="00694098">
      <w:pPr>
        <w:spacing w:before="6"/>
        <w:rPr>
          <w:rFonts w:ascii="Times New Roman" w:eastAsia="Times New Roman" w:hAnsi="Times New Roman" w:cs="Times New Roman"/>
          <w:sz w:val="16"/>
          <w:szCs w:val="16"/>
        </w:rPr>
      </w:pPr>
    </w:p>
    <w:p w:rsidR="00694098" w:rsidRDefault="00F47497">
      <w:pPr>
        <w:pStyle w:val="Heading1"/>
        <w:spacing w:before="58" w:line="398" w:lineRule="auto"/>
        <w:ind w:left="117" w:right="5348"/>
        <w:rPr>
          <w:rFonts w:cs="Arial"/>
          <w:b w:val="0"/>
          <w:bCs w:val="0"/>
        </w:rPr>
      </w:pPr>
      <w:hyperlink r:id="rId239">
        <w:r>
          <w:rPr>
            <w:color w:val="FFFFFF"/>
            <w:spacing w:val="-2"/>
          </w:rPr>
          <w:t>www.delwp.vic.gov.au</w:t>
        </w:r>
      </w:hyperlink>
      <w:r>
        <w:rPr>
          <w:color w:val="FFFFFF"/>
          <w:w w:val="99"/>
        </w:rPr>
        <w:t xml:space="preserve"> </w:t>
      </w:r>
      <w:hyperlink r:id="rId240">
        <w:r>
          <w:rPr>
            <w:color w:val="FFFFFF"/>
            <w:spacing w:val="-3"/>
          </w:rPr>
          <w:t>www.ari.vic.gov.au</w:t>
        </w:r>
      </w:hyperlink>
    </w:p>
    <w:sectPr w:rsidR="00694098">
      <w:footerReference w:type="default" r:id="rId241"/>
      <w:pgSz w:w="11910" w:h="16850"/>
      <w:pgMar w:top="1600" w:right="1680" w:bottom="280" w:left="14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F47497">
      <w:r>
        <w:separator/>
      </w:r>
    </w:p>
  </w:endnote>
  <w:endnote w:type="continuationSeparator" w:id="0">
    <w:p w:rsidR="00000000" w:rsidRDefault="00F474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9" type="#_x0000_t202" style="position:absolute;margin-left:131.6pt;margin-top:796.6pt;width:295.25pt;height:12pt;z-index:-31079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98" type="#_x0000_t202" style="position:absolute;margin-left:455.7pt;margin-top:797.4pt;width:8.15pt;height:11pt;z-index:-31076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iii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167.85pt;margin-top:789.4pt;width:295.45pt;height:12pt;z-index:-31040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82" type="#_x0000_t202" style="position:absolute;margin-left:131.85pt;margin-top:790.2pt;width:7.05pt;height:11pt;z-index:-31038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style="position:absolute;margin-left:132.1pt;margin-top:789.4pt;width:295.25pt;height:12pt;z-index:-31036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80" type="#_x0000_t202" style="position:absolute;margin-left:456.2pt;margin-top:790.2pt;width:7.05pt;height:11pt;z-index:-31033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9" type="#_x0000_t202" style="position:absolute;margin-left:167.85pt;margin-top:789.4pt;width:295.45pt;height:12pt;z-index:-31031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78" type="#_x0000_t202" style="position:absolute;margin-left:131.85pt;margin-top:790.2pt;width:7.05pt;height:11pt;z-index:-31028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8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132.1pt;margin-top:789.4pt;width:295.25pt;height:12pt;z-index:-31026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76" type="#_x0000_t202" style="position:absolute;margin-left:456.2pt;margin-top:790.2pt;width:7.05pt;height:11pt;z-index:-31024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5" type="#_x0000_t202" style="position:absolute;margin-left:167.85pt;margin-top:789.4pt;width:295.45pt;height:12pt;z-index:-31021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74" type="#_x0000_t202" style="position:absolute;margin-left:131.85pt;margin-top:790.2pt;width:12.1pt;height:11pt;z-index:-31019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3" type="#_x0000_t202" style="position:absolute;margin-left:129.7pt;margin-top:789.4pt;width:295.25pt;height:12pt;z-index:-31016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72" type="#_x0000_t202" style="position:absolute;margin-left:453.8pt;margin-top:790.2pt;width:12.1pt;height:11pt;z-index:-31014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1" type="#_x0000_t202" style="position:absolute;margin-left:167.85pt;margin-top:789.4pt;width:295.45pt;height:12pt;z-index:-31012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70" type="#_x0000_t202" style="position:absolute;margin-left:131.85pt;margin-top:790.2pt;width:12.1pt;height:11pt;z-index:-31009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12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9" type="#_x0000_t202" style="position:absolute;margin-left:129.7pt;margin-top:789.4pt;width:295.25pt;height:12pt;z-index:-31007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68" type="#_x0000_t202" style="position:absolute;margin-left:453.8pt;margin-top:790.2pt;width:12.1pt;height:11pt;z-index:-31004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13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167.85pt;margin-top:789.4pt;width:295.45pt;height:12pt;z-index:-31002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66" type="#_x0000_t202" style="position:absolute;margin-left:131.85pt;margin-top:790.2pt;width:12.1pt;height:11pt;z-index:-31000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14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5" type="#_x0000_t202" style="position:absolute;margin-left:252.95pt;margin-top:542.8pt;width:295.25pt;height:12pt;z-index:-30997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64" type="#_x0000_t202" style="position:absolute;margin-left:577pt;margin-top:543.6pt;width:12.1pt;height:11pt;z-index:-30995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7" type="#_x0000_t202" style="position:absolute;margin-left:131.75pt;margin-top:797.4pt;width:8.6pt;height:11pt;z-index:-31074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iv</w:t>
                </w:r>
              </w:p>
            </w:txbxContent>
          </v:textbox>
          <w10:wrap anchorx="page" anchory="page"/>
        </v:shape>
      </w:pict>
    </w:r>
    <w:r>
      <w:pict>
        <v:shape id="_x0000_s2196" type="#_x0000_t202" style="position:absolute;margin-left:167.75pt;margin-top:796.6pt;width:295.45pt;height:12pt;z-index:-31072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</w:t>
                </w:r>
                <w:r>
                  <w:rPr>
                    <w:w w:val="99"/>
                  </w:rPr>
                  <w:t>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style="position:absolute;margin-left:291.15pt;margin-top:542.8pt;width:295.45pt;height:12pt;z-index:-30992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62" type="#_x0000_t202" style="position:absolute;margin-left:255.15pt;margin-top:543.6pt;width:12.1pt;height:11pt;z-index:-30990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129.7pt;margin-top:789.4pt;width:295.25pt;height:12pt;z-index:-30988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60" type="#_x0000_t202" style="position:absolute;margin-left:453.8pt;margin-top:790.2pt;width:12.1pt;height:11pt;z-index:-30985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167.85pt;margin-top:789.4pt;width:295.45pt;height:12pt;z-index:-30983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58" type="#_x0000_t202" style="position:absolute;margin-left:131.85pt;margin-top:790.2pt;width:12.1pt;height:11pt;z-index:-30980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18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7" type="#_x0000_t202" style="position:absolute;margin-left:252.95pt;margin-top:542.8pt;width:295.25pt;height:12pt;z-index:-30978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56" type="#_x0000_t202" style="position:absolute;margin-left:577pt;margin-top:543.6pt;width:12.1pt;height:11pt;z-index:-30976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19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style="position:absolute;margin-left:291.15pt;margin-top:542.8pt;width:295.45pt;height:12pt;z-index:-30973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54" type="#_x0000_t202" style="position:absolute;margin-left:255.15pt;margin-top:543.6pt;width:12.1pt;height:11pt;z-index:-30971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3" type="#_x0000_t202" style="position:absolute;margin-left:129.7pt;margin-top:789.4pt;width:295.25pt;height:12pt;z-index:-30968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52" type="#_x0000_t202" style="position:absolute;margin-left:453.8pt;margin-top:790.2pt;width:12.1pt;height:11pt;z-index:-30966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167.85pt;margin-top:789.4pt;width:295.45pt;height:12pt;z-index:-30964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50" type="#_x0000_t202" style="position:absolute;margin-left:131.85pt;margin-top:790.2pt;width:12.1pt;height:11pt;z-index:-30961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22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9" type="#_x0000_t202" style="position:absolute;margin-left:252.95pt;margin-top:542.8pt;width:295.25pt;height:12pt;z-index:-30959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48" type="#_x0000_t202" style="position:absolute;margin-left:577pt;margin-top:543.6pt;width:12.1pt;height:11pt;z-index:-30956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style="position:absolute;margin-left:291.15pt;margin-top:542.8pt;width:295.45pt;height:12pt;z-index:-30954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46" type="#_x0000_t202" style="position:absolute;margin-left:255.15pt;margin-top:543.6pt;width:12.1pt;height:11pt;z-index:-30952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24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style="position:absolute;margin-left:129.7pt;margin-top:789.4pt;width:295.25pt;height:12pt;z-index:-30949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44" type="#_x0000_t202" style="position:absolute;margin-left:453.8pt;margin-top:790.2pt;width:12.1pt;height:11pt;z-index:-30947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25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5" type="#_x0000_t202" style="position:absolute;margin-left:132.35pt;margin-top:796.6pt;width:295.25pt;height:12pt;z-index:-31069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94" type="#_x0000_t202" style="position:absolute;margin-left:456.4pt;margin-top:797.4pt;width:6.5pt;height:11pt;z-index:-31067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v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167.85pt;margin-top:789.4pt;width:295.45pt;height:12pt;z-index:-30944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42" type="#_x0000_t202" style="position:absolute;margin-left:131.85pt;margin-top:790.2pt;width:12.1pt;height:11pt;z-index:-30942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26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252.95pt;margin-top:542.8pt;width:295.25pt;height:12pt;z-index:-30940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40" type="#_x0000_t202" style="position:absolute;margin-left:577pt;margin-top:543.6pt;width:12.1pt;height:11pt;z-index:-30937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27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291.15pt;margin-top:542.8pt;width:295.45pt;height:12pt;z-index:-30935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38" type="#_x0000_t202" style="position:absolute;margin-left:255.15pt;margin-top:543.6pt;width:12.1pt;height:11pt;z-index:-30932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28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style="position:absolute;margin-left:129.7pt;margin-top:789.4pt;width:295.25pt;height:12pt;z-index:-30930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36" type="#_x0000_t202" style="position:absolute;margin-left:453.8pt;margin-top:790.2pt;width:12.1pt;height:11pt;z-index:-30928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29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5" type="#_x0000_t202" style="position:absolute;margin-left:167.85pt;margin-top:789.4pt;width:295.45pt;height:12pt;z-index:-30925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34" type="#_x0000_t202" style="position:absolute;margin-left:131.85pt;margin-top:790.2pt;width:12.1pt;height:11pt;z-index:-30923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30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3" type="#_x0000_t202" style="position:absolute;margin-left:129.7pt;margin-top:789.4pt;width:295.25pt;height:12pt;z-index:-30920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32" type="#_x0000_t202" style="position:absolute;margin-left:453.8pt;margin-top:790.2pt;width:12.1pt;height:11pt;z-index:-30918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291.15pt;margin-top:542.8pt;width:295.45pt;height:12pt;z-index:-30916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30" type="#_x0000_t202" style="position:absolute;margin-left:255.15pt;margin-top:543.6pt;width:12.1pt;height:11pt;z-index:-30913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32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252.95pt;margin-top:542.8pt;width:295.25pt;height:12pt;z-index:-30911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28" type="#_x0000_t202" style="position:absolute;margin-left:577pt;margin-top:543.6pt;width:12.1pt;height:11pt;z-index:-30908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33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167.85pt;margin-top:789.4pt;width:295.45pt;height:12pt;z-index:-30906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26" type="#_x0000_t202" style="position:absolute;margin-left:131.85pt;margin-top:790.2pt;width:12.1pt;height:11pt;z-index:-30904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34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129.7pt;margin-top:789.4pt;width:295.25pt;height:12pt;z-index:-30901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24" type="#_x0000_t202" style="position:absolute;margin-left:453.8pt;margin-top:790.2pt;width:12.1pt;height:11pt;z-index:-30899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35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3" type="#_x0000_t202" style="position:absolute;margin-left:291.15pt;margin-top:542.8pt;width:295.45pt;height:12pt;z-index:-30896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22" type="#_x0000_t202" style="position:absolute;margin-left:255.15pt;margin-top:543.6pt;width:12.1pt;height:11pt;z-index:-30894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36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252.95pt;margin-top:542.8pt;width:295.25pt;height:12pt;z-index:-30892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20" type="#_x0000_t202" style="position:absolute;margin-left:577pt;margin-top:543.6pt;width:12.1pt;height:11pt;z-index:-30889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37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167.85pt;margin-top:789.4pt;width:295.45pt;height:12pt;z-index:-30887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18" type="#_x0000_t202" style="position:absolute;margin-left:131.85pt;margin-top:790.2pt;width:12.1pt;height:11pt;z-index:-30884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38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129.7pt;margin-top:789.4pt;width:295.25pt;height:12pt;z-index:-30882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16" type="#_x0000_t202" style="position:absolute;margin-left:453.8pt;margin-top:790.2pt;width:12.1pt;height:11pt;z-index:-30880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39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style="position:absolute;margin-left:291.15pt;margin-top:542.8pt;width:295.45pt;height:12pt;z-index:-30877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14" type="#_x0000_t202" style="position:absolute;margin-left:255.15pt;margin-top:543.6pt;width:12.1pt;height:11pt;z-index:-30875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40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252.95pt;margin-top:542.8pt;width:295.25pt;height:12pt;z-index:-30872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12" type="#_x0000_t202" style="position:absolute;margin-left:577pt;margin-top:543.6pt;width:12.1pt;height:11pt;z-index:-30870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41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167.85pt;margin-top:789.4pt;width:295.45pt;height:12pt;z-index:-30868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10" type="#_x0000_t202" style="position:absolute;margin-left:131.85pt;margin-top:790.2pt;width:12.1pt;height:11pt;z-index:-30865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42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129.7pt;margin-top:789.4pt;width:295.25pt;height:12pt;z-index:-30863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08" type="#_x0000_t202" style="position:absolute;margin-left:453.8pt;margin-top:790.2pt;width:12.1pt;height:11pt;z-index:-30860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43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291.15pt;margin-top:542.8pt;width:295.45pt;height:12pt;z-index:-30858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spacing w:val="3"/>
                    <w:w w:val="99"/>
                  </w:rPr>
                  <w:t>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06" type="#_x0000_t202" style="position:absolute;margin-left:255.15pt;margin-top:543.6pt;width:12.1pt;height:11pt;z-index:-30856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44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252.95pt;margin-top:542.8pt;width:295.25pt;height:12pt;z-index:-30853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04" type="#_x0000_t202" style="position:absolute;margin-left:577pt;margin-top:543.6pt;width:12.1pt;height:11pt;z-index:-30851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45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3" type="#_x0000_t202" style="position:absolute;margin-left:132.1pt;margin-top:789.4pt;width:295.25pt;height:12pt;z-index:-31064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92" type="#_x0000_t202" style="position:absolute;margin-left:456.2pt;margin-top:790.2pt;width:7.05pt;height:11pt;z-index:-31062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1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167.85pt;margin-top:789.4pt;width:295.45pt;height:12pt;z-index:-308488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02" type="#_x0000_t202" style="position:absolute;margin-left:131.85pt;margin-top:790.2pt;width:12.1pt;height:11pt;z-index:-30846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46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129.7pt;margin-top:789.4pt;width:295.25pt;height:12pt;z-index:-30844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00" type="#_x0000_t202" style="position:absolute;margin-left:453.8pt;margin-top:790.2pt;width:12.1pt;height:11pt;z-index:-30841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47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167.85pt;margin-top:789.4pt;width:295.45pt;height:12pt;z-index:-30839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098" type="#_x0000_t202" style="position:absolute;margin-left:131.85pt;margin-top:790.2pt;width:12.1pt;height:11pt;z-index:-30836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48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1" type="#_x0000_t202" style="position:absolute;margin-left:167.85pt;margin-top:789.4pt;width:295.45pt;height:12pt;z-index:-310600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90" type="#_x0000_t202" style="position:absolute;margin-left:131.85pt;margin-top:790.2pt;width:7.05pt;height:11pt;z-index:-31057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35pt;margin-top:801.35pt;width:38.15pt;height:11pt;z-index:-30834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 1</w:t>
                </w:r>
                <w:r>
                  <w:rPr>
                    <w:rFonts w:ascii="Arial"/>
                    <w:color w:val="00B1A9"/>
                    <w:spacing w:val="-1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96" type="#_x0000_t202" style="position:absolute;margin-left:105.95pt;margin-top:802.15pt;width:413.7pt;height:20.5pt;z-index:-30832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95" type="#_x0000_t202" style="position:absolute;margin-left:538.1pt;margin-top:811.8pt;width:14.1pt;height:11pt;z-index:-30829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35pt;margin-top:801.35pt;width:38.15pt;height:11pt;z-index:-30827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93" type="#_x0000_t202" style="position:absolute;margin-left:105.95pt;margin-top:802.15pt;width:413.65pt;height:20.5pt;z-index:-30824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92" type="#_x0000_t202" style="position:absolute;margin-left:538.1pt;margin-top:811.8pt;width:14.1pt;height:11pt;z-index:-30822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35pt;margin-top:801.35pt;width:38.15pt;height:11pt;z-index:-30820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1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90" type="#_x0000_t202" style="position:absolute;margin-left:105.95pt;margin-top:802.15pt;width:413.9pt;height:20.5pt;z-index:-30817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3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89" type="#_x0000_t202" style="position:absolute;margin-left:538.1pt;margin-top:811.8pt;width:14.1pt;height:11pt;z-index:-30815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35pt;margin-top:801.35pt;width:38.15pt;height:11pt;z-index:-30812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87" type="#_x0000_t202" style="position:absolute;margin-left:105.95pt;margin-top:802.15pt;width:413.65pt;height:20.5pt;z-index:-30810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86" type="#_x0000_t202" style="position:absolute;margin-left:538.1pt;margin-top:811.8pt;width:14.1pt;height:11pt;z-index:-30808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35pt;margin-top:807.35pt;width:38.15pt;height:11pt;z-index:-30805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1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84" type="#_x0000_t202" style="position:absolute;margin-left:105.95pt;margin-top:808.15pt;width:413.65pt;height:20.5pt;z-index:-30803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20" w:right="18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83" type="#_x0000_t202" style="position:absolute;margin-left:538.1pt;margin-top:817.8pt;width:14.1pt;height:11pt;z-index:-30800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9" type="#_x0000_t202" style="position:absolute;margin-left:132.1pt;margin-top:789.4pt;width:295.25pt;height:12pt;z-index:-310552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88" type="#_x0000_t202" style="position:absolute;margin-left:456.2pt;margin-top:790.2pt;width:7.05pt;height:11pt;z-index:-31052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35pt;margin-top:801.35pt;width:38.15pt;height:11pt;z-index:-30798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81" type="#_x0000_t202" style="position:absolute;margin-left:107pt;margin-top:802.15pt;width:413.65pt;height:20.5pt;z-index:-30796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20" w:right="18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80" type="#_x0000_t202" style="position:absolute;margin-left:538.1pt;margin-top:811.8pt;width:14.1pt;height:11pt;z-index:-30793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35pt;margin-top:807.35pt;width:38.15pt;height:11pt;z-index:-30791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1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78" type="#_x0000_t202" style="position:absolute;margin-left:105.95pt;margin-top:808.15pt;width:413.8pt;height:20.5pt;z-index:-30788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20" w:right="18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1"/>
                    <w:sz w:val="16"/>
                  </w:rPr>
                  <w:t>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77" type="#_x0000_t202" style="position:absolute;margin-left:538.1pt;margin-top:817.8pt;width:14.1pt;height:11pt;z-index:-30786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4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35pt;margin-top:807.35pt;width:38.15pt;height:11pt;z-index:-30784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75" type="#_x0000_t202" style="position:absolute;margin-left:105.95pt;margin-top:808.15pt;width:413.95pt;height:20.5pt;z-index:-30781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20" w:right="18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pacing w:val="5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>rd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74" type="#_x0000_t202" style="position:absolute;margin-left:539.1pt;margin-top:817.8pt;width:12.1pt;height:11pt;z-index:-30779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69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35pt;margin-top:801.35pt;width:38.15pt;height:11pt;z-index:-30776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72" type="#_x0000_t202" style="position:absolute;margin-left:105.95pt;margin-top:802.15pt;width:404.85pt;height:20.5pt;z-index:-30774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te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71" type="#_x0000_t202" style="position:absolute;margin-left:539.1pt;margin-top:811.8pt;width:12.1pt;height:11pt;z-index:-30772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70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35pt;margin-top:801.35pt;width:38.15pt;height:11pt;z-index:-30769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69" type="#_x0000_t202" style="position:absolute;margin-left:105.95pt;margin-top:802.15pt;width:413.65pt;height:20.5pt;z-index:-30767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68" type="#_x0000_t202" style="position:absolute;margin-left:539.1pt;margin-top:811.8pt;width:12.1pt;height:11pt;z-index:-30764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71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35pt;margin-top:801.35pt;width:38.15pt;height:11pt;z-index:-30762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66" type="#_x0000_t202" style="position:absolute;margin-left:105.95pt;margin-top:802.15pt;width:413.65pt;height:20.5pt;z-index:-30760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41" w:right="18" w:hanging="22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65" type="#_x0000_t202" style="position:absolute;margin-left:539.1pt;margin-top:811.8pt;width:12.1pt;height:11pt;z-index:-30757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72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35pt;margin-top:807.35pt;width:38.15pt;height:11pt;z-index:-30755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Arial"/>
                    <w:color w:val="00B1A9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63" type="#_x0000_t202" style="position:absolute;margin-left:105.95pt;margin-top:808.15pt;width:413.85pt;height:20.5pt;z-index:-30752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20" w:right="18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62" type="#_x0000_t202" style="position:absolute;margin-left:539.1pt;margin-top:817.8pt;width:12.1pt;height:11pt;z-index:-30750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73</w:t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35pt;margin-top:806.8pt;width:34.3pt;height:11pt;z-index:-30748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3" w:lineRule="exact"/>
                  <w:ind w:left="20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/>
                    <w:color w:val="00B1A9"/>
                    <w:w w:val="99"/>
                    <w:sz w:val="18"/>
                  </w:rPr>
                  <w:t>Pa</w:t>
                </w:r>
                <w:r>
                  <w:rPr>
                    <w:rFonts w:ascii="Calibri"/>
                    <w:color w:val="00B1A9"/>
                    <w:spacing w:val="-1"/>
                    <w:w w:val="99"/>
                    <w:sz w:val="18"/>
                  </w:rPr>
                  <w:t>g</w:t>
                </w:r>
                <w:r>
                  <w:rPr>
                    <w:rFonts w:ascii="Calibri"/>
                    <w:color w:val="00B1A9"/>
                    <w:w w:val="99"/>
                    <w:sz w:val="18"/>
                  </w:rPr>
                  <w:t>e</w:t>
                </w:r>
                <w:r>
                  <w:rPr>
                    <w:rFonts w:ascii="Calibri"/>
                    <w:color w:val="00B1A9"/>
                    <w:spacing w:val="-1"/>
                    <w:sz w:val="18"/>
                  </w:rPr>
                  <w:t xml:space="preserve"> 1/2</w:t>
                </w:r>
              </w:p>
            </w:txbxContent>
          </v:textbox>
          <w10:wrap anchorx="page" anchory="page"/>
        </v:shape>
      </w:pict>
    </w:r>
    <w:r>
      <w:pict>
        <v:shape id="_x0000_s2060" type="#_x0000_t202" style="position:absolute;margin-left:105.95pt;margin-top:807.55pt;width:370.7pt;height:21.1pt;z-index:-30745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184" w:lineRule="exact"/>
                  <w:ind w:left="20"/>
                  <w:rPr>
                    <w:rFonts w:ascii="Calibri" w:eastAsia="Calibri" w:hAnsi="Calibri" w:cs="Calibri"/>
                    <w:sz w:val="16"/>
                    <w:szCs w:val="16"/>
                  </w:rPr>
                </w:pPr>
                <w:r>
                  <w:rPr>
                    <w:rFonts w:ascii="Calibri"/>
                    <w:spacing w:val="-1"/>
                    <w:sz w:val="16"/>
                  </w:rPr>
                  <w:t>Ro</w:t>
                </w:r>
                <w:r>
                  <w:rPr>
                    <w:rFonts w:ascii="Calibri"/>
                    <w:spacing w:val="1"/>
                    <w:sz w:val="16"/>
                  </w:rPr>
                  <w:t>g</w:t>
                </w:r>
                <w:r>
                  <w:rPr>
                    <w:rFonts w:ascii="Calibri"/>
                    <w:spacing w:val="-1"/>
                    <w:sz w:val="16"/>
                  </w:rPr>
                  <w:t>ers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D.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Men</w:t>
                </w:r>
                <w:r>
                  <w:rPr>
                    <w:rFonts w:ascii="Calibri"/>
                    <w:spacing w:val="-2"/>
                    <w:sz w:val="16"/>
                  </w:rPr>
                  <w:t>k</w:t>
                </w:r>
                <w:r>
                  <w:rPr>
                    <w:rFonts w:ascii="Calibri"/>
                    <w:spacing w:val="-1"/>
                    <w:sz w:val="16"/>
                  </w:rPr>
                  <w:t>h</w:t>
                </w:r>
                <w:r>
                  <w:rPr>
                    <w:rFonts w:ascii="Calibri"/>
                    <w:spacing w:val="-2"/>
                    <w:sz w:val="16"/>
                  </w:rPr>
                  <w:t>o</w:t>
                </w:r>
                <w:r>
                  <w:rPr>
                    <w:rFonts w:ascii="Calibri"/>
                    <w:spacing w:val="-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>t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P.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n</w:t>
                </w:r>
                <w:r>
                  <w:rPr>
                    <w:rFonts w:ascii="Calibri"/>
                    <w:sz w:val="16"/>
                  </w:rPr>
                  <w:t>d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D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vies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J</w:t>
                </w:r>
                <w:r>
                  <w:rPr>
                    <w:rFonts w:ascii="Calibri"/>
                    <w:sz w:val="16"/>
                  </w:rPr>
                  <w:t>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(</w:t>
                </w:r>
                <w:r>
                  <w:rPr>
                    <w:rFonts w:ascii="Calibri"/>
                    <w:sz w:val="16"/>
                  </w:rPr>
                  <w:t>2018).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1"/>
                    <w:sz w:val="16"/>
                  </w:rPr>
                  <w:t>g</w:t>
                </w:r>
                <w:r>
                  <w:rPr>
                    <w:rFonts w:ascii="Calibri"/>
                    <w:spacing w:val="-1"/>
                    <w:sz w:val="16"/>
                  </w:rPr>
                  <w:t>ein</w:t>
                </w:r>
                <w:r>
                  <w:rPr>
                    <w:rFonts w:ascii="Calibri"/>
                    <w:sz w:val="16"/>
                  </w:rPr>
                  <w:t>g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an</w:t>
                </w:r>
                <w:r>
                  <w:rPr>
                    <w:rFonts w:ascii="Calibri"/>
                    <w:sz w:val="16"/>
                  </w:rPr>
                  <w:t>d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se</w:t>
                </w:r>
                <w:r>
                  <w:rPr>
                    <w:rFonts w:ascii="Calibri"/>
                    <w:sz w:val="16"/>
                  </w:rPr>
                  <w:t>x</w:t>
                </w:r>
                <w:r>
                  <w:rPr>
                    <w:rFonts w:ascii="Calibri"/>
                    <w:spacing w:val="-1"/>
                    <w:sz w:val="16"/>
                  </w:rPr>
                  <w:t>in</w:t>
                </w:r>
                <w:r>
                  <w:rPr>
                    <w:rFonts w:ascii="Calibri"/>
                    <w:sz w:val="16"/>
                  </w:rPr>
                  <w:t>g</w:t>
                </w:r>
                <w:r>
                  <w:rPr>
                    <w:rFonts w:ascii="Calibri"/>
                    <w:spacing w:val="-3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Vic</w:t>
                </w:r>
                <w:r>
                  <w:rPr>
                    <w:rFonts w:ascii="Calibri"/>
                    <w:spacing w:val="-2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ori</w:t>
                </w:r>
                <w:r>
                  <w:rPr>
                    <w:rFonts w:ascii="Calibri"/>
                    <w:sz w:val="16"/>
                  </w:rPr>
                  <w:t>an</w:t>
                </w:r>
                <w:r>
                  <w:rPr>
                    <w:rFonts w:ascii="Calibri"/>
                    <w:spacing w:val="1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game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bird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u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2"/>
                    <w:sz w:val="16"/>
                  </w:rPr>
                  <w:t>i</w:t>
                </w:r>
                <w:r>
                  <w:rPr>
                    <w:rFonts w:ascii="Calibri"/>
                    <w:spacing w:val="-1"/>
                    <w:sz w:val="16"/>
                  </w:rPr>
                  <w:t>n</w:t>
                </w:r>
                <w:r>
                  <w:rPr>
                    <w:rFonts w:ascii="Calibri"/>
                    <w:sz w:val="16"/>
                  </w:rPr>
                  <w:t>g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plu</w:t>
                </w:r>
                <w:r>
                  <w:rPr>
                    <w:rFonts w:ascii="Calibri"/>
                    <w:sz w:val="16"/>
                  </w:rPr>
                  <w:t>m</w:t>
                </w:r>
                <w:r>
                  <w:rPr>
                    <w:rFonts w:ascii="Calibri"/>
                    <w:spacing w:val="-3"/>
                    <w:sz w:val="16"/>
                  </w:rPr>
                  <w:t>a</w:t>
                </w:r>
                <w:r>
                  <w:rPr>
                    <w:rFonts w:ascii="Calibri"/>
                    <w:spacing w:val="1"/>
                    <w:sz w:val="16"/>
                  </w:rPr>
                  <w:t>g</w:t>
                </w:r>
                <w:r>
                  <w:rPr>
                    <w:rFonts w:ascii="Calibri"/>
                    <w:sz w:val="16"/>
                  </w:rPr>
                  <w:t>e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c</w:t>
                </w:r>
                <w:r>
                  <w:rPr>
                    <w:rFonts w:ascii="Calibri"/>
                    <w:spacing w:val="-1"/>
                    <w:sz w:val="16"/>
                  </w:rPr>
                  <w:t>har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c</w:t>
                </w:r>
                <w:r>
                  <w:rPr>
                    <w:rFonts w:ascii="Calibri"/>
                    <w:spacing w:val="-2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er</w:t>
                </w:r>
                <w:r>
                  <w:rPr>
                    <w:rFonts w:ascii="Calibri"/>
                    <w:spacing w:val="1"/>
                    <w:sz w:val="16"/>
                  </w:rPr>
                  <w:t>s</w:t>
                </w:r>
                <w:r>
                  <w:rPr>
                    <w:rFonts w:ascii="Calibri"/>
                    <w:sz w:val="16"/>
                  </w:rPr>
                  <w:t>.</w:t>
                </w:r>
              </w:p>
              <w:p w:rsidR="00694098" w:rsidRDefault="00F47497">
                <w:pPr>
                  <w:spacing w:before="25"/>
                  <w:ind w:left="20"/>
                  <w:rPr>
                    <w:rFonts w:ascii="Calibri" w:eastAsia="Calibri" w:hAnsi="Calibri" w:cs="Calibri"/>
                    <w:sz w:val="16"/>
                    <w:szCs w:val="16"/>
                  </w:rPr>
                </w:pP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I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echnic</w:t>
                </w:r>
                <w:r>
                  <w:rPr>
                    <w:rFonts w:ascii="Calibri"/>
                    <w:sz w:val="16"/>
                  </w:rPr>
                  <w:t>al</w:t>
                </w:r>
                <w:r>
                  <w:rPr>
                    <w:rFonts w:ascii="Calibri"/>
                    <w:spacing w:val="-2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R</w:t>
                </w:r>
                <w:r>
                  <w:rPr>
                    <w:rFonts w:ascii="Calibri"/>
                    <w:spacing w:val="-1"/>
                    <w:sz w:val="16"/>
                  </w:rPr>
                  <w:t>ep</w:t>
                </w:r>
                <w:r>
                  <w:rPr>
                    <w:rFonts w:ascii="Calibri"/>
                    <w:spacing w:val="-2"/>
                    <w:sz w:val="16"/>
                  </w:rPr>
                  <w:t>o</w:t>
                </w:r>
                <w:r>
                  <w:rPr>
                    <w:rFonts w:ascii="Calibri"/>
                    <w:spacing w:val="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Serie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No</w:t>
                </w:r>
                <w:r>
                  <w:rPr>
                    <w:rFonts w:ascii="Calibri"/>
                    <w:sz w:val="16"/>
                  </w:rPr>
                  <w:t>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294</w:t>
                </w:r>
              </w:p>
            </w:txbxContent>
          </v:textbox>
          <w10:wrap anchorx="page" anchory="page"/>
        </v:shape>
      </w:pict>
    </w:r>
    <w:r>
      <w:pict>
        <v:shape id="_x0000_s2059" type="#_x0000_t202" style="position:absolute;margin-left:539.1pt;margin-top:817.85pt;width:11.15pt;height:11pt;z-index:-30743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3" w:lineRule="exact"/>
                  <w:ind w:left="20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/>
                    <w:color w:val="00B1A9"/>
                    <w:spacing w:val="-1"/>
                    <w:w w:val="99"/>
                    <w:sz w:val="18"/>
                  </w:rPr>
                  <w:t>74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35pt;margin-top:807.35pt;width:38.15pt;height:11pt;z-index:-30740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Page</w:t>
                </w:r>
                <w:r>
                  <w:rPr>
                    <w:rFonts w:ascii="Arial"/>
                    <w:color w:val="00B1A9"/>
                    <w:spacing w:val="1"/>
                    <w:sz w:val="18"/>
                  </w:rPr>
                  <w:t xml:space="preserve"> 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  <w:r>
                  <w:rPr>
                    <w:rFonts w:ascii="Arial"/>
                    <w:color w:val="00B1A9"/>
                    <w:spacing w:val="-2"/>
                    <w:sz w:val="18"/>
                  </w:rPr>
                  <w:t>/</w:t>
                </w:r>
                <w:r>
                  <w:rPr>
                    <w:rFonts w:ascii="Arial"/>
                    <w:color w:val="00B1A9"/>
                    <w:sz w:val="18"/>
                  </w:rPr>
                  <w:t>2</w:t>
                </w:r>
              </w:p>
            </w:txbxContent>
          </v:textbox>
          <w10:wrap anchorx="page" anchory="page"/>
        </v:shape>
      </w:pict>
    </w:r>
    <w:r>
      <w:pict>
        <v:shape id="_x0000_s2057" type="#_x0000_t202" style="position:absolute;margin-left:105.95pt;margin-top:808.15pt;width:413.9pt;height:20.5pt;z-index:-30738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71" w:lineRule="auto"/>
                  <w:ind w:left="20" w:right="18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pacing w:val="-1"/>
                    <w:sz w:val="16"/>
                  </w:rPr>
                  <w:t>Roger</w:t>
                </w:r>
                <w:r>
                  <w:rPr>
                    <w:rFonts w:ascii="Arial"/>
                    <w:sz w:val="16"/>
                  </w:rPr>
                  <w:t>s,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>.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en</w:t>
                </w:r>
                <w:r>
                  <w:rPr>
                    <w:rFonts w:ascii="Arial"/>
                    <w:sz w:val="16"/>
                  </w:rPr>
                  <w:t>k</w:t>
                </w:r>
                <w:r>
                  <w:rPr>
                    <w:rFonts w:ascii="Arial"/>
                    <w:spacing w:val="-1"/>
                    <w:sz w:val="16"/>
                  </w:rPr>
                  <w:t>ho</w:t>
                </w:r>
                <w:r>
                  <w:rPr>
                    <w:rFonts w:ascii="Arial"/>
                    <w:spacing w:val="-4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2"/>
                    <w:sz w:val="16"/>
                  </w:rPr>
                  <w:t>t</w:t>
                </w:r>
                <w:r>
                  <w:rPr>
                    <w:rFonts w:ascii="Arial"/>
                    <w:sz w:val="16"/>
                  </w:rPr>
                  <w:t>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P.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Da</w:t>
                </w:r>
                <w:r>
                  <w:rPr>
                    <w:rFonts w:ascii="Arial"/>
                    <w:spacing w:val="-2"/>
                    <w:sz w:val="16"/>
                  </w:rPr>
                  <w:t>v</w:t>
                </w:r>
                <w:r>
                  <w:rPr>
                    <w:rFonts w:ascii="Arial"/>
                    <w:sz w:val="16"/>
                  </w:rPr>
                  <w:t>ies,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2"/>
                    <w:sz w:val="16"/>
                  </w:rPr>
                  <w:t>J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(2018)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ge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an</w:t>
                </w:r>
                <w:r>
                  <w:rPr>
                    <w:rFonts w:ascii="Arial"/>
                    <w:sz w:val="16"/>
                  </w:rPr>
                  <w:t>d</w:t>
                </w:r>
                <w:r>
                  <w:rPr>
                    <w:rFonts w:ascii="Arial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</w:t>
                </w:r>
                <w:r>
                  <w:rPr>
                    <w:rFonts w:ascii="Arial"/>
                    <w:spacing w:val="-4"/>
                    <w:sz w:val="16"/>
                  </w:rPr>
                  <w:t>x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Vi</w:t>
                </w:r>
                <w:r>
                  <w:rPr>
                    <w:rFonts w:ascii="Arial"/>
                    <w:spacing w:val="-1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or</w:t>
                </w:r>
                <w:r>
                  <w:rPr>
                    <w:rFonts w:ascii="Arial"/>
                    <w:sz w:val="16"/>
                  </w:rPr>
                  <w:t>ian</w:t>
                </w:r>
                <w:r>
                  <w:rPr>
                    <w:rFonts w:ascii="Arial"/>
                    <w:spacing w:val="4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g</w:t>
                </w:r>
                <w:r>
                  <w:rPr>
                    <w:rFonts w:ascii="Arial"/>
                    <w:spacing w:val="-4"/>
                    <w:sz w:val="16"/>
                  </w:rPr>
                  <w:t>a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b</w:t>
                </w:r>
                <w:r>
                  <w:rPr>
                    <w:rFonts w:ascii="Arial"/>
                    <w:sz w:val="16"/>
                  </w:rPr>
                  <w:t>ir</w:t>
                </w:r>
                <w:r>
                  <w:rPr>
                    <w:rFonts w:ascii="Arial"/>
                    <w:spacing w:val="-2"/>
                    <w:sz w:val="16"/>
                  </w:rPr>
                  <w:t>d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u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ing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p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-3"/>
                    <w:sz w:val="16"/>
                  </w:rPr>
                  <w:t>u</w:t>
                </w:r>
                <w:r>
                  <w:rPr>
                    <w:rFonts w:ascii="Arial"/>
                    <w:spacing w:val="2"/>
                    <w:sz w:val="16"/>
                  </w:rPr>
                  <w:t>m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pacing w:val="-4"/>
                    <w:sz w:val="16"/>
                  </w:rPr>
                  <w:t>g</w:t>
                </w:r>
                <w:r>
                  <w:rPr>
                    <w:rFonts w:ascii="Arial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hara</w:t>
                </w:r>
                <w:r>
                  <w:rPr>
                    <w:rFonts w:ascii="Arial"/>
                    <w:spacing w:val="-2"/>
                    <w:sz w:val="16"/>
                  </w:rPr>
                  <w:t>c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pacing w:val="-2"/>
                    <w:sz w:val="16"/>
                  </w:rPr>
                  <w:t>s</w:t>
                </w:r>
                <w:r>
                  <w:rPr>
                    <w:rFonts w:ascii="Arial"/>
                    <w:sz w:val="16"/>
                  </w:rPr>
                  <w:t>. 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Repor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  <w:r>
      <w:pict>
        <v:shape id="_x0000_s2056" type="#_x0000_t202" style="position:absolute;margin-left:539.1pt;margin-top:817.8pt;width:12.1pt;height:11pt;z-index:-30736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75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35pt;margin-top:806.8pt;width:34.3pt;height:11pt;z-index:-30733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3" w:lineRule="exact"/>
                  <w:ind w:left="20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/>
                    <w:color w:val="00B1A9"/>
                    <w:w w:val="99"/>
                    <w:sz w:val="18"/>
                  </w:rPr>
                  <w:t>Pa</w:t>
                </w:r>
                <w:r>
                  <w:rPr>
                    <w:rFonts w:ascii="Calibri"/>
                    <w:color w:val="00B1A9"/>
                    <w:spacing w:val="-1"/>
                    <w:w w:val="99"/>
                    <w:sz w:val="18"/>
                  </w:rPr>
                  <w:t>g</w:t>
                </w:r>
                <w:r>
                  <w:rPr>
                    <w:rFonts w:ascii="Calibri"/>
                    <w:color w:val="00B1A9"/>
                    <w:w w:val="99"/>
                    <w:sz w:val="18"/>
                  </w:rPr>
                  <w:t>e</w:t>
                </w:r>
                <w:r>
                  <w:rPr>
                    <w:rFonts w:ascii="Calibri"/>
                    <w:color w:val="00B1A9"/>
                    <w:spacing w:val="-1"/>
                    <w:sz w:val="18"/>
                  </w:rPr>
                  <w:t xml:space="preserve"> 1/2</w:t>
                </w:r>
              </w:p>
            </w:txbxContent>
          </v:textbox>
          <w10:wrap anchorx="page" anchory="page"/>
        </v:shape>
      </w:pict>
    </w:r>
    <w:r>
      <w:pict>
        <v:shape id="_x0000_s2054" type="#_x0000_t202" style="position:absolute;margin-left:105.95pt;margin-top:807.55pt;width:370.7pt;height:21.1pt;z-index:-30731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184" w:lineRule="exact"/>
                  <w:ind w:left="20"/>
                  <w:rPr>
                    <w:rFonts w:ascii="Calibri" w:eastAsia="Calibri" w:hAnsi="Calibri" w:cs="Calibri"/>
                    <w:sz w:val="16"/>
                    <w:szCs w:val="16"/>
                  </w:rPr>
                </w:pPr>
                <w:r>
                  <w:rPr>
                    <w:rFonts w:ascii="Calibri"/>
                    <w:spacing w:val="-1"/>
                    <w:sz w:val="16"/>
                  </w:rPr>
                  <w:t>Ro</w:t>
                </w:r>
                <w:r>
                  <w:rPr>
                    <w:rFonts w:ascii="Calibri"/>
                    <w:spacing w:val="1"/>
                    <w:sz w:val="16"/>
                  </w:rPr>
                  <w:t>g</w:t>
                </w:r>
                <w:r>
                  <w:rPr>
                    <w:rFonts w:ascii="Calibri"/>
                    <w:spacing w:val="-1"/>
                    <w:sz w:val="16"/>
                  </w:rPr>
                  <w:t>ers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D.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Men</w:t>
                </w:r>
                <w:r>
                  <w:rPr>
                    <w:rFonts w:ascii="Calibri"/>
                    <w:spacing w:val="-2"/>
                    <w:sz w:val="16"/>
                  </w:rPr>
                  <w:t>k</w:t>
                </w:r>
                <w:r>
                  <w:rPr>
                    <w:rFonts w:ascii="Calibri"/>
                    <w:spacing w:val="-1"/>
                    <w:sz w:val="16"/>
                  </w:rPr>
                  <w:t>h</w:t>
                </w:r>
                <w:r>
                  <w:rPr>
                    <w:rFonts w:ascii="Calibri"/>
                    <w:spacing w:val="-2"/>
                    <w:sz w:val="16"/>
                  </w:rPr>
                  <w:t>o</w:t>
                </w:r>
                <w:r>
                  <w:rPr>
                    <w:rFonts w:ascii="Calibri"/>
                    <w:spacing w:val="-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>t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P.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n</w:t>
                </w:r>
                <w:r>
                  <w:rPr>
                    <w:rFonts w:ascii="Calibri"/>
                    <w:sz w:val="16"/>
                  </w:rPr>
                  <w:t>d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D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vies</w:t>
                </w:r>
                <w:r>
                  <w:rPr>
                    <w:rFonts w:ascii="Calibri"/>
                    <w:sz w:val="16"/>
                  </w:rPr>
                  <w:t>,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J</w:t>
                </w:r>
                <w:r>
                  <w:rPr>
                    <w:rFonts w:ascii="Calibri"/>
                    <w:sz w:val="16"/>
                  </w:rPr>
                  <w:t>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(</w:t>
                </w:r>
                <w:r>
                  <w:rPr>
                    <w:rFonts w:ascii="Calibri"/>
                    <w:sz w:val="16"/>
                  </w:rPr>
                  <w:t>2018).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1"/>
                    <w:sz w:val="16"/>
                  </w:rPr>
                  <w:t>g</w:t>
                </w:r>
                <w:r>
                  <w:rPr>
                    <w:rFonts w:ascii="Calibri"/>
                    <w:spacing w:val="-1"/>
                    <w:sz w:val="16"/>
                  </w:rPr>
                  <w:t>ein</w:t>
                </w:r>
                <w:r>
                  <w:rPr>
                    <w:rFonts w:ascii="Calibri"/>
                    <w:sz w:val="16"/>
                  </w:rPr>
                  <w:t>g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an</w:t>
                </w:r>
                <w:r>
                  <w:rPr>
                    <w:rFonts w:ascii="Calibri"/>
                    <w:sz w:val="16"/>
                  </w:rPr>
                  <w:t>d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se</w:t>
                </w:r>
                <w:r>
                  <w:rPr>
                    <w:rFonts w:ascii="Calibri"/>
                    <w:sz w:val="16"/>
                  </w:rPr>
                  <w:t>x</w:t>
                </w:r>
                <w:r>
                  <w:rPr>
                    <w:rFonts w:ascii="Calibri"/>
                    <w:spacing w:val="-1"/>
                    <w:sz w:val="16"/>
                  </w:rPr>
                  <w:t>in</w:t>
                </w:r>
                <w:r>
                  <w:rPr>
                    <w:rFonts w:ascii="Calibri"/>
                    <w:sz w:val="16"/>
                  </w:rPr>
                  <w:t>g</w:t>
                </w:r>
                <w:r>
                  <w:rPr>
                    <w:rFonts w:ascii="Calibri"/>
                    <w:spacing w:val="-3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Vic</w:t>
                </w:r>
                <w:r>
                  <w:rPr>
                    <w:rFonts w:ascii="Calibri"/>
                    <w:spacing w:val="-2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ori</w:t>
                </w:r>
                <w:r>
                  <w:rPr>
                    <w:rFonts w:ascii="Calibri"/>
                    <w:sz w:val="16"/>
                  </w:rPr>
                  <w:t>an</w:t>
                </w:r>
                <w:r>
                  <w:rPr>
                    <w:rFonts w:ascii="Calibri"/>
                    <w:spacing w:val="1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game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bird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u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2"/>
                    <w:sz w:val="16"/>
                  </w:rPr>
                  <w:t>i</w:t>
                </w:r>
                <w:r>
                  <w:rPr>
                    <w:rFonts w:ascii="Calibri"/>
                    <w:spacing w:val="-1"/>
                    <w:sz w:val="16"/>
                  </w:rPr>
                  <w:t>n</w:t>
                </w:r>
                <w:r>
                  <w:rPr>
                    <w:rFonts w:ascii="Calibri"/>
                    <w:sz w:val="16"/>
                  </w:rPr>
                  <w:t>g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plu</w:t>
                </w:r>
                <w:r>
                  <w:rPr>
                    <w:rFonts w:ascii="Calibri"/>
                    <w:sz w:val="16"/>
                  </w:rPr>
                  <w:t>m</w:t>
                </w:r>
                <w:r>
                  <w:rPr>
                    <w:rFonts w:ascii="Calibri"/>
                    <w:spacing w:val="-3"/>
                    <w:sz w:val="16"/>
                  </w:rPr>
                  <w:t>a</w:t>
                </w:r>
                <w:r>
                  <w:rPr>
                    <w:rFonts w:ascii="Calibri"/>
                    <w:spacing w:val="1"/>
                    <w:sz w:val="16"/>
                  </w:rPr>
                  <w:t>g</w:t>
                </w:r>
                <w:r>
                  <w:rPr>
                    <w:rFonts w:ascii="Calibri"/>
                    <w:sz w:val="16"/>
                  </w:rPr>
                  <w:t>e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c</w:t>
                </w:r>
                <w:r>
                  <w:rPr>
                    <w:rFonts w:ascii="Calibri"/>
                    <w:spacing w:val="-1"/>
                    <w:sz w:val="16"/>
                  </w:rPr>
                  <w:t>har</w:t>
                </w: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c</w:t>
                </w:r>
                <w:r>
                  <w:rPr>
                    <w:rFonts w:ascii="Calibri"/>
                    <w:spacing w:val="-2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er</w:t>
                </w:r>
                <w:r>
                  <w:rPr>
                    <w:rFonts w:ascii="Calibri"/>
                    <w:spacing w:val="1"/>
                    <w:sz w:val="16"/>
                  </w:rPr>
                  <w:t>s</w:t>
                </w:r>
                <w:r>
                  <w:rPr>
                    <w:rFonts w:ascii="Calibri"/>
                    <w:sz w:val="16"/>
                  </w:rPr>
                  <w:t>.</w:t>
                </w:r>
              </w:p>
              <w:p w:rsidR="00694098" w:rsidRDefault="00F47497">
                <w:pPr>
                  <w:spacing w:before="25"/>
                  <w:ind w:left="20"/>
                  <w:rPr>
                    <w:rFonts w:ascii="Calibri" w:eastAsia="Calibri" w:hAnsi="Calibri" w:cs="Calibri"/>
                    <w:sz w:val="16"/>
                    <w:szCs w:val="16"/>
                  </w:rPr>
                </w:pP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I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echnic</w:t>
                </w:r>
                <w:r>
                  <w:rPr>
                    <w:rFonts w:ascii="Calibri"/>
                    <w:sz w:val="16"/>
                  </w:rPr>
                  <w:t>al</w:t>
                </w:r>
                <w:r>
                  <w:rPr>
                    <w:rFonts w:ascii="Calibri"/>
                    <w:spacing w:val="-2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R</w:t>
                </w:r>
                <w:r>
                  <w:rPr>
                    <w:rFonts w:ascii="Calibri"/>
                    <w:spacing w:val="-1"/>
                    <w:sz w:val="16"/>
                  </w:rPr>
                  <w:t>ep</w:t>
                </w:r>
                <w:r>
                  <w:rPr>
                    <w:rFonts w:ascii="Calibri"/>
                    <w:spacing w:val="-2"/>
                    <w:sz w:val="16"/>
                  </w:rPr>
                  <w:t>o</w:t>
                </w:r>
                <w:r>
                  <w:rPr>
                    <w:rFonts w:ascii="Calibri"/>
                    <w:spacing w:val="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Serie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No</w:t>
                </w:r>
                <w:r>
                  <w:rPr>
                    <w:rFonts w:ascii="Calibri"/>
                    <w:sz w:val="16"/>
                  </w:rPr>
                  <w:t>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294</w:t>
                </w:r>
              </w:p>
            </w:txbxContent>
          </v:textbox>
          <w10:wrap anchorx="page" anchory="page"/>
        </v:shape>
      </w:pict>
    </w:r>
    <w:r>
      <w:pict>
        <v:shape id="_x0000_s2053" type="#_x0000_t202" style="position:absolute;margin-left:539.1pt;margin-top:817.85pt;width:11.15pt;height:11pt;z-index:-307288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3" w:lineRule="exact"/>
                  <w:ind w:left="20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/>
                    <w:color w:val="00B1A9"/>
                    <w:spacing w:val="-1"/>
                    <w:w w:val="99"/>
                    <w:sz w:val="18"/>
                  </w:rPr>
                  <w:t>76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167.85pt;margin-top:789.4pt;width:295.45pt;height:12pt;z-index:-310504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ma</w:t>
                </w:r>
                <w:r>
                  <w:rPr>
                    <w:w w:val="99"/>
                  </w:rPr>
                  <w:t>ge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86" type="#_x0000_t202" style="position:absolute;margin-left:131.85pt;margin-top:790.2pt;width:7.05pt;height:11pt;z-index:-310480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39.1pt;margin-top:811.8pt;width:12.1pt;height:11pt;z-index:-307264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77</w:t>
                </w:r>
              </w:p>
            </w:txbxContent>
          </v:textbox>
          <w10:wrap anchorx="page" anchory="page"/>
        </v:shape>
      </w:pict>
    </w:r>
    <w:r>
      <w:pict>
        <v:shape id="_x0000_s2051" type="#_x0000_t202" style="position:absolute;margin-left:107pt;margin-top:812.55pt;width:133.2pt;height:10.05pt;z-index:-307240;mso-position-horizontal-relative:page;mso-position-vertical-relative:page" filled="f" stroked="f">
          <v:textbox inset="0,0,0,0">
            <w:txbxContent>
              <w:p w:rsidR="00694098" w:rsidRDefault="00F47497">
                <w:pPr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sz w:val="16"/>
                  </w:rPr>
                  <w:t>A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Tec</w:t>
                </w:r>
                <w:r>
                  <w:rPr>
                    <w:rFonts w:ascii="Arial"/>
                    <w:spacing w:val="-1"/>
                    <w:sz w:val="16"/>
                  </w:rPr>
                  <w:t>hn</w:t>
                </w:r>
                <w:r>
                  <w:rPr>
                    <w:rFonts w:ascii="Arial"/>
                    <w:spacing w:val="-3"/>
                    <w:sz w:val="16"/>
                  </w:rPr>
                  <w:t>i</w:t>
                </w:r>
                <w:r>
                  <w:rPr>
                    <w:rFonts w:ascii="Arial"/>
                    <w:sz w:val="16"/>
                  </w:rPr>
                  <w:t>c</w:t>
                </w:r>
                <w:r>
                  <w:rPr>
                    <w:rFonts w:ascii="Arial"/>
                    <w:spacing w:val="-1"/>
                    <w:sz w:val="16"/>
                  </w:rPr>
                  <w:t>a</w:t>
                </w:r>
                <w:r>
                  <w:rPr>
                    <w:rFonts w:ascii="Arial"/>
                    <w:sz w:val="16"/>
                  </w:rPr>
                  <w:t>l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Rep</w:t>
                </w:r>
                <w:r>
                  <w:rPr>
                    <w:rFonts w:ascii="Arial"/>
                    <w:spacing w:val="1"/>
                    <w:sz w:val="16"/>
                  </w:rPr>
                  <w:t>o</w:t>
                </w:r>
                <w:r>
                  <w:rPr>
                    <w:rFonts w:ascii="Arial"/>
                    <w:spacing w:val="-1"/>
                    <w:sz w:val="16"/>
                  </w:rPr>
                  <w:t>r</w:t>
                </w:r>
                <w:r>
                  <w:rPr>
                    <w:rFonts w:ascii="Arial"/>
                    <w:sz w:val="16"/>
                  </w:rPr>
                  <w:t>t</w:t>
                </w:r>
                <w:r>
                  <w:rPr>
                    <w:rFonts w:ascii="Arial"/>
                    <w:spacing w:val="-1"/>
                    <w:sz w:val="16"/>
                  </w:rPr>
                  <w:t xml:space="preserve"> 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-1"/>
                    <w:sz w:val="16"/>
                  </w:rPr>
                  <w:t>er</w:t>
                </w:r>
                <w:r>
                  <w:rPr>
                    <w:rFonts w:ascii="Arial"/>
                    <w:sz w:val="16"/>
                  </w:rPr>
                  <w:t>i</w:t>
                </w:r>
                <w:r>
                  <w:rPr>
                    <w:rFonts w:ascii="Arial"/>
                    <w:spacing w:val="-3"/>
                    <w:sz w:val="16"/>
                  </w:rPr>
                  <w:t>e</w:t>
                </w:r>
                <w:r>
                  <w:rPr>
                    <w:rFonts w:ascii="Arial"/>
                    <w:sz w:val="16"/>
                  </w:rPr>
                  <w:t>s</w:t>
                </w:r>
                <w:r>
                  <w:rPr>
                    <w:rFonts w:ascii="Arial"/>
                    <w:spacing w:val="2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1"/>
                    <w:sz w:val="16"/>
                  </w:rPr>
                  <w:t>N</w:t>
                </w:r>
                <w:r>
                  <w:rPr>
                    <w:rFonts w:ascii="Arial"/>
                    <w:spacing w:val="-4"/>
                    <w:sz w:val="16"/>
                  </w:rPr>
                  <w:t>o</w:t>
                </w:r>
                <w:r>
                  <w:rPr>
                    <w:rFonts w:ascii="Arial"/>
                    <w:sz w:val="16"/>
                  </w:rPr>
                  <w:t>.</w:t>
                </w:r>
                <w:r>
                  <w:rPr>
                    <w:rFonts w:ascii="Arial"/>
                    <w:spacing w:val="1"/>
                    <w:sz w:val="16"/>
                  </w:rPr>
                  <w:t xml:space="preserve"> </w:t>
                </w:r>
                <w:r>
                  <w:rPr>
                    <w:rFonts w:ascii="Arial"/>
                    <w:spacing w:val="-4"/>
                    <w:sz w:val="16"/>
                  </w:rPr>
                  <w:t>2</w:t>
                </w:r>
                <w:r>
                  <w:rPr>
                    <w:rFonts w:ascii="Arial"/>
                    <w:spacing w:val="-1"/>
                    <w:sz w:val="16"/>
                  </w:rPr>
                  <w:t>9</w:t>
                </w:r>
                <w:r>
                  <w:rPr>
                    <w:rFonts w:ascii="Arial"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39.1pt;margin-top:817.85pt;width:11.15pt;height:11pt;z-index:-307216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3" w:lineRule="exact"/>
                  <w:ind w:left="20"/>
                  <w:rPr>
                    <w:rFonts w:ascii="Calibri" w:eastAsia="Calibri" w:hAnsi="Calibri" w:cs="Calibri"/>
                    <w:sz w:val="18"/>
                    <w:szCs w:val="18"/>
                  </w:rPr>
                </w:pPr>
                <w:r>
                  <w:rPr>
                    <w:rFonts w:ascii="Calibri"/>
                    <w:color w:val="00B1A9"/>
                    <w:spacing w:val="-1"/>
                    <w:w w:val="99"/>
                    <w:sz w:val="18"/>
                  </w:rPr>
                  <w:t>78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105.95pt;margin-top:818.55pt;width:117.65pt;height:10.05pt;z-index:-30719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184" w:lineRule="exact"/>
                  <w:ind w:left="20"/>
                  <w:rPr>
                    <w:rFonts w:ascii="Calibri" w:eastAsia="Calibri" w:hAnsi="Calibri" w:cs="Calibri"/>
                    <w:sz w:val="16"/>
                    <w:szCs w:val="16"/>
                  </w:rPr>
                </w:pPr>
                <w:r>
                  <w:rPr>
                    <w:rFonts w:ascii="Calibri"/>
                    <w:sz w:val="16"/>
                  </w:rPr>
                  <w:t>A</w:t>
                </w:r>
                <w:r>
                  <w:rPr>
                    <w:rFonts w:ascii="Calibri"/>
                    <w:spacing w:val="-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I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>echnic</w:t>
                </w:r>
                <w:r>
                  <w:rPr>
                    <w:rFonts w:ascii="Calibri"/>
                    <w:sz w:val="16"/>
                  </w:rPr>
                  <w:t>al</w:t>
                </w:r>
                <w:r>
                  <w:rPr>
                    <w:rFonts w:ascii="Calibri"/>
                    <w:spacing w:val="-2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2"/>
                    <w:sz w:val="16"/>
                  </w:rPr>
                  <w:t>R</w:t>
                </w:r>
                <w:r>
                  <w:rPr>
                    <w:rFonts w:ascii="Calibri"/>
                    <w:spacing w:val="-1"/>
                    <w:sz w:val="16"/>
                  </w:rPr>
                  <w:t>ep</w:t>
                </w:r>
                <w:r>
                  <w:rPr>
                    <w:rFonts w:ascii="Calibri"/>
                    <w:spacing w:val="-2"/>
                    <w:sz w:val="16"/>
                  </w:rPr>
                  <w:t>o</w:t>
                </w:r>
                <w:r>
                  <w:rPr>
                    <w:rFonts w:ascii="Calibri"/>
                    <w:spacing w:val="1"/>
                    <w:sz w:val="16"/>
                  </w:rPr>
                  <w:t>r</w:t>
                </w:r>
                <w:r>
                  <w:rPr>
                    <w:rFonts w:ascii="Calibri"/>
                    <w:sz w:val="16"/>
                  </w:rPr>
                  <w:t>t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Serie</w:t>
                </w:r>
                <w:r>
                  <w:rPr>
                    <w:rFonts w:ascii="Calibri"/>
                    <w:sz w:val="16"/>
                  </w:rPr>
                  <w:t>s</w:t>
                </w:r>
                <w:r>
                  <w:rPr>
                    <w:rFonts w:ascii="Calibri"/>
                    <w:spacing w:val="-1"/>
                    <w:sz w:val="16"/>
                  </w:rPr>
                  <w:t xml:space="preserve"> </w:t>
                </w:r>
                <w:r>
                  <w:rPr>
                    <w:rFonts w:ascii="Calibri"/>
                    <w:spacing w:val="-1"/>
                    <w:sz w:val="16"/>
                  </w:rPr>
                  <w:t>No</w:t>
                </w:r>
                <w:r>
                  <w:rPr>
                    <w:rFonts w:ascii="Calibri"/>
                    <w:sz w:val="16"/>
                  </w:rPr>
                  <w:t>.</w:t>
                </w:r>
                <w:r>
                  <w:rPr>
                    <w:rFonts w:ascii="Calibri"/>
                    <w:sz w:val="16"/>
                  </w:rPr>
                  <w:t xml:space="preserve"> </w:t>
                </w:r>
                <w:r>
                  <w:rPr>
                    <w:rFonts w:ascii="Calibri"/>
                    <w:sz w:val="16"/>
                  </w:rPr>
                  <w:t>294</w:t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694098">
    <w:pPr>
      <w:spacing w:line="14" w:lineRule="auto"/>
      <w:rPr>
        <w:sz w:val="2"/>
        <w:szCs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94098" w:rsidRDefault="00F47497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132.1pt;margin-top:789.4pt;width:295.25pt;height:12pt;z-index:-310456;mso-position-horizontal-relative:page;mso-position-vertical-relative:page" filled="f" stroked="f">
          <v:textbox inset="0,0,0,0">
            <w:txbxContent>
              <w:p w:rsidR="00694098" w:rsidRDefault="00F47497">
                <w:pPr>
                  <w:pStyle w:val="BodyText"/>
                  <w:spacing w:line="224" w:lineRule="exact"/>
                  <w:ind w:left="20"/>
                </w:pP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  <w:w w:val="99"/>
                  </w:rPr>
                  <w:t>e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2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d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sex</w:t>
                </w:r>
                <w:r>
                  <w:rPr>
                    <w:spacing w:val="-1"/>
                    <w:w w:val="99"/>
                  </w:rPr>
                  <w:t>i</w:t>
                </w:r>
                <w:r>
                  <w:rPr>
                    <w:spacing w:val="1"/>
                    <w:w w:val="99"/>
                  </w:rPr>
                  <w:t>n</w:t>
                </w:r>
                <w:r>
                  <w:rPr>
                    <w:w w:val="99"/>
                  </w:rPr>
                  <w:t>g</w:t>
                </w:r>
                <w:r>
                  <w:rPr>
                    <w:spacing w:val="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Vi</w:t>
                </w:r>
                <w:r>
                  <w:rPr>
                    <w:spacing w:val="1"/>
                    <w:w w:val="99"/>
                  </w:rPr>
                  <w:t>c</w:t>
                </w:r>
                <w:r>
                  <w:rPr>
                    <w:w w:val="99"/>
                  </w:rPr>
                  <w:t>tor</w:t>
                </w:r>
                <w:r>
                  <w:rPr>
                    <w:spacing w:val="1"/>
                    <w:w w:val="99"/>
                  </w:rPr>
                  <w:t>ia</w:t>
                </w:r>
                <w:r>
                  <w:rPr>
                    <w:w w:val="99"/>
                  </w:rPr>
                  <w:t>n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spacing w:val="-1"/>
                    <w:w w:val="99"/>
                  </w:rPr>
                  <w:t>bi</w:t>
                </w:r>
                <w:r>
                  <w:rPr>
                    <w:w w:val="99"/>
                  </w:rPr>
                  <w:t>rds</w:t>
                </w:r>
                <w:r>
                  <w:t xml:space="preserve"> </w:t>
                </w:r>
                <w:r>
                  <w:rPr>
                    <w:w w:val="99"/>
                  </w:rPr>
                  <w:t>us</w:t>
                </w:r>
                <w:r>
                  <w:rPr>
                    <w:spacing w:val="1"/>
                    <w:w w:val="99"/>
                  </w:rPr>
                  <w:t>i</w:t>
                </w:r>
                <w:r>
                  <w:rPr>
                    <w:w w:val="99"/>
                  </w:rPr>
                  <w:t>ng</w:t>
                </w:r>
                <w:r>
                  <w:t xml:space="preserve"> </w:t>
                </w:r>
                <w:r>
                  <w:rPr>
                    <w:w w:val="99"/>
                  </w:rPr>
                  <w:t>plu</w:t>
                </w:r>
                <w:r>
                  <w:rPr>
                    <w:spacing w:val="4"/>
                    <w:w w:val="99"/>
                  </w:rPr>
                  <w:t>m</w:t>
                </w:r>
                <w:r>
                  <w:rPr>
                    <w:w w:val="99"/>
                  </w:rPr>
                  <w:t>a</w:t>
                </w:r>
                <w:r>
                  <w:rPr>
                    <w:spacing w:val="-1"/>
                    <w:w w:val="99"/>
                  </w:rPr>
                  <w:t>g</w:t>
                </w:r>
                <w:r>
                  <w:rPr>
                    <w:w w:val="99"/>
                  </w:rPr>
                  <w:t>e</w:t>
                </w:r>
                <w:r>
                  <w:rPr>
                    <w:spacing w:val="-1"/>
                  </w:rPr>
                  <w:t xml:space="preserve"> </w:t>
                </w:r>
                <w:r>
                  <w:rPr>
                    <w:w w:val="99"/>
                  </w:rPr>
                  <w:t>ch</w:t>
                </w:r>
                <w:r>
                  <w:rPr>
                    <w:spacing w:val="-1"/>
                    <w:w w:val="99"/>
                  </w:rPr>
                  <w:t>a</w:t>
                </w:r>
                <w:r>
                  <w:rPr>
                    <w:w w:val="99"/>
                  </w:rPr>
                  <w:t>racters</w:t>
                </w:r>
              </w:p>
            </w:txbxContent>
          </v:textbox>
          <w10:wrap anchorx="page" anchory="page"/>
        </v:shape>
      </w:pict>
    </w:r>
    <w:r>
      <w:pict>
        <v:shape id="_x0000_s2184" type="#_x0000_t202" style="position:absolute;margin-left:456.2pt;margin-top:790.2pt;width:7.05pt;height:11pt;z-index:-310432;mso-position-horizontal-relative:page;mso-position-vertical-relative:page" filled="f" stroked="f">
          <v:textbox inset="0,0,0,0">
            <w:txbxContent>
              <w:p w:rsidR="00694098" w:rsidRDefault="00F47497">
                <w:pPr>
                  <w:spacing w:line="204" w:lineRule="exact"/>
                  <w:ind w:left="20"/>
                  <w:rPr>
                    <w:rFonts w:ascii="Arial" w:eastAsia="Arial" w:hAnsi="Arial" w:cs="Arial"/>
                    <w:sz w:val="18"/>
                    <w:szCs w:val="18"/>
                  </w:rPr>
                </w:pPr>
                <w:r>
                  <w:rPr>
                    <w:rFonts w:ascii="Arial"/>
                    <w:color w:val="00B1A9"/>
                    <w:sz w:val="18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F47497">
      <w:r>
        <w:separator/>
      </w:r>
    </w:p>
  </w:footnote>
  <w:footnote w:type="continuationSeparator" w:id="0">
    <w:p w:rsidR="00000000" w:rsidRDefault="00F474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A1503E"/>
    <w:multiLevelType w:val="hybridMultilevel"/>
    <w:tmpl w:val="48EA9CCE"/>
    <w:lvl w:ilvl="0" w:tplc="2F565ECE">
      <w:start w:val="1"/>
      <w:numFmt w:val="decimal"/>
      <w:lvlText w:val="%1."/>
      <w:lvlJc w:val="left"/>
      <w:pPr>
        <w:ind w:left="473" w:hanging="361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5C8618DE">
      <w:start w:val="1"/>
      <w:numFmt w:val="bullet"/>
      <w:lvlText w:val="•"/>
      <w:lvlJc w:val="left"/>
      <w:pPr>
        <w:ind w:left="1414" w:hanging="361"/>
      </w:pPr>
      <w:rPr>
        <w:rFonts w:hint="default"/>
      </w:rPr>
    </w:lvl>
    <w:lvl w:ilvl="2" w:tplc="3A9CF0DE">
      <w:start w:val="1"/>
      <w:numFmt w:val="bullet"/>
      <w:lvlText w:val="•"/>
      <w:lvlJc w:val="left"/>
      <w:pPr>
        <w:ind w:left="2349" w:hanging="361"/>
      </w:pPr>
      <w:rPr>
        <w:rFonts w:hint="default"/>
      </w:rPr>
    </w:lvl>
    <w:lvl w:ilvl="3" w:tplc="0230377C">
      <w:start w:val="1"/>
      <w:numFmt w:val="bullet"/>
      <w:lvlText w:val="•"/>
      <w:lvlJc w:val="left"/>
      <w:pPr>
        <w:ind w:left="3283" w:hanging="361"/>
      </w:pPr>
      <w:rPr>
        <w:rFonts w:hint="default"/>
      </w:rPr>
    </w:lvl>
    <w:lvl w:ilvl="4" w:tplc="1528E9EE">
      <w:start w:val="1"/>
      <w:numFmt w:val="bullet"/>
      <w:lvlText w:val="•"/>
      <w:lvlJc w:val="left"/>
      <w:pPr>
        <w:ind w:left="4218" w:hanging="361"/>
      </w:pPr>
      <w:rPr>
        <w:rFonts w:hint="default"/>
      </w:rPr>
    </w:lvl>
    <w:lvl w:ilvl="5" w:tplc="FF3081B6">
      <w:start w:val="1"/>
      <w:numFmt w:val="bullet"/>
      <w:lvlText w:val="•"/>
      <w:lvlJc w:val="left"/>
      <w:pPr>
        <w:ind w:left="5153" w:hanging="361"/>
      </w:pPr>
      <w:rPr>
        <w:rFonts w:hint="default"/>
      </w:rPr>
    </w:lvl>
    <w:lvl w:ilvl="6" w:tplc="9878D1D8">
      <w:start w:val="1"/>
      <w:numFmt w:val="bullet"/>
      <w:lvlText w:val="•"/>
      <w:lvlJc w:val="left"/>
      <w:pPr>
        <w:ind w:left="6087" w:hanging="361"/>
      </w:pPr>
      <w:rPr>
        <w:rFonts w:hint="default"/>
      </w:rPr>
    </w:lvl>
    <w:lvl w:ilvl="7" w:tplc="FD38E07A">
      <w:start w:val="1"/>
      <w:numFmt w:val="bullet"/>
      <w:lvlText w:val="•"/>
      <w:lvlJc w:val="left"/>
      <w:pPr>
        <w:ind w:left="7022" w:hanging="361"/>
      </w:pPr>
      <w:rPr>
        <w:rFonts w:hint="default"/>
      </w:rPr>
    </w:lvl>
    <w:lvl w:ilvl="8" w:tplc="26B40D92">
      <w:start w:val="1"/>
      <w:numFmt w:val="bullet"/>
      <w:lvlText w:val="•"/>
      <w:lvlJc w:val="left"/>
      <w:pPr>
        <w:ind w:left="7957" w:hanging="361"/>
      </w:pPr>
      <w:rPr>
        <w:rFonts w:hint="default"/>
      </w:rPr>
    </w:lvl>
  </w:abstractNum>
  <w:abstractNum w:abstractNumId="1" w15:restartNumberingAfterBreak="0">
    <w:nsid w:val="08566A15"/>
    <w:multiLevelType w:val="multilevel"/>
    <w:tmpl w:val="EA08F23E"/>
    <w:lvl w:ilvl="0">
      <w:start w:val="3"/>
      <w:numFmt w:val="decimal"/>
      <w:lvlText w:val="%1"/>
      <w:lvlJc w:val="left"/>
      <w:pPr>
        <w:ind w:left="952" w:hanging="852"/>
        <w:jc w:val="left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952" w:hanging="852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852"/>
        <w:jc w:val="lef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"/>
      <w:lvlJc w:val="left"/>
      <w:pPr>
        <w:ind w:left="820" w:hanging="360"/>
      </w:pPr>
      <w:rPr>
        <w:rFonts w:ascii="Symbol" w:eastAsia="Symbol" w:hAnsi="Symbol" w:hint="default"/>
        <w:w w:val="99"/>
        <w:sz w:val="20"/>
        <w:szCs w:val="20"/>
      </w:rPr>
    </w:lvl>
    <w:lvl w:ilvl="4">
      <w:start w:val="1"/>
      <w:numFmt w:val="bullet"/>
      <w:lvlText w:val="•"/>
      <w:lvlJc w:val="left"/>
      <w:pPr>
        <w:ind w:left="371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3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52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7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89" w:hanging="360"/>
      </w:pPr>
      <w:rPr>
        <w:rFonts w:hint="default"/>
      </w:rPr>
    </w:lvl>
  </w:abstractNum>
  <w:abstractNum w:abstractNumId="2" w15:restartNumberingAfterBreak="0">
    <w:nsid w:val="08654E68"/>
    <w:multiLevelType w:val="multilevel"/>
    <w:tmpl w:val="F8B61F46"/>
    <w:lvl w:ilvl="0">
      <w:start w:val="4"/>
      <w:numFmt w:val="decimal"/>
      <w:lvlText w:val="%1"/>
      <w:lvlJc w:val="left"/>
      <w:pPr>
        <w:ind w:left="645" w:hanging="433"/>
        <w:jc w:val="left"/>
      </w:pPr>
      <w:rPr>
        <w:rFonts w:ascii="Arial" w:eastAsia="Arial" w:hAnsi="Arial" w:hint="default"/>
        <w:b/>
        <w:bCs/>
        <w:color w:val="00B1A9"/>
        <w:w w:val="99"/>
        <w:sz w:val="32"/>
        <w:szCs w:val="32"/>
      </w:rPr>
    </w:lvl>
    <w:lvl w:ilvl="1">
      <w:start w:val="1"/>
      <w:numFmt w:val="decimal"/>
      <w:lvlText w:val="%1.%2"/>
      <w:lvlJc w:val="left"/>
      <w:pPr>
        <w:ind w:left="1065" w:hanging="853"/>
        <w:jc w:val="right"/>
      </w:pPr>
      <w:rPr>
        <w:rFonts w:ascii="Arial" w:eastAsia="Arial" w:hAnsi="Arial" w:hint="default"/>
        <w:b/>
        <w:bCs/>
        <w:color w:val="2D1E66"/>
        <w:w w:val="100"/>
        <w:sz w:val="28"/>
        <w:szCs w:val="28"/>
      </w:rPr>
    </w:lvl>
    <w:lvl w:ilvl="2">
      <w:start w:val="1"/>
      <w:numFmt w:val="decimal"/>
      <w:lvlText w:val="%3."/>
      <w:lvlJc w:val="left"/>
      <w:pPr>
        <w:ind w:left="573" w:hanging="361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3">
      <w:start w:val="1"/>
      <w:numFmt w:val="bullet"/>
      <w:lvlText w:val="•"/>
      <w:lvlJc w:val="left"/>
      <w:pPr>
        <w:ind w:left="2185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11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37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63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89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14" w:hanging="361"/>
      </w:pPr>
      <w:rPr>
        <w:rFonts w:hint="default"/>
      </w:rPr>
    </w:lvl>
  </w:abstractNum>
  <w:abstractNum w:abstractNumId="3" w15:restartNumberingAfterBreak="0">
    <w:nsid w:val="110F2788"/>
    <w:multiLevelType w:val="hybridMultilevel"/>
    <w:tmpl w:val="82322B74"/>
    <w:lvl w:ilvl="0" w:tplc="7E7025E8">
      <w:start w:val="1"/>
      <w:numFmt w:val="decimal"/>
      <w:lvlText w:val="%1."/>
      <w:lvlJc w:val="left"/>
      <w:pPr>
        <w:ind w:left="857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82FEDF08">
      <w:start w:val="1"/>
      <w:numFmt w:val="bullet"/>
      <w:lvlText w:val="•"/>
      <w:lvlJc w:val="left"/>
      <w:pPr>
        <w:ind w:left="1725" w:hanging="360"/>
      </w:pPr>
      <w:rPr>
        <w:rFonts w:hint="default"/>
      </w:rPr>
    </w:lvl>
    <w:lvl w:ilvl="2" w:tplc="C44644F8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4184F64A">
      <w:start w:val="1"/>
      <w:numFmt w:val="bullet"/>
      <w:lvlText w:val="•"/>
      <w:lvlJc w:val="left"/>
      <w:pPr>
        <w:ind w:left="3455" w:hanging="360"/>
      </w:pPr>
      <w:rPr>
        <w:rFonts w:hint="default"/>
      </w:rPr>
    </w:lvl>
    <w:lvl w:ilvl="4" w:tplc="06042EC8">
      <w:start w:val="1"/>
      <w:numFmt w:val="bullet"/>
      <w:lvlText w:val="•"/>
      <w:lvlJc w:val="left"/>
      <w:pPr>
        <w:ind w:left="4320" w:hanging="360"/>
      </w:pPr>
      <w:rPr>
        <w:rFonts w:hint="default"/>
      </w:rPr>
    </w:lvl>
    <w:lvl w:ilvl="5" w:tplc="37D8A28A">
      <w:start w:val="1"/>
      <w:numFmt w:val="bullet"/>
      <w:lvlText w:val="•"/>
      <w:lvlJc w:val="left"/>
      <w:pPr>
        <w:ind w:left="5185" w:hanging="360"/>
      </w:pPr>
      <w:rPr>
        <w:rFonts w:hint="default"/>
      </w:rPr>
    </w:lvl>
    <w:lvl w:ilvl="6" w:tplc="06682B92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7" w:tplc="C958B5EA">
      <w:start w:val="1"/>
      <w:numFmt w:val="bullet"/>
      <w:lvlText w:val="•"/>
      <w:lvlJc w:val="left"/>
      <w:pPr>
        <w:ind w:left="6915" w:hanging="360"/>
      </w:pPr>
      <w:rPr>
        <w:rFonts w:hint="default"/>
      </w:rPr>
    </w:lvl>
    <w:lvl w:ilvl="8" w:tplc="43602916">
      <w:start w:val="1"/>
      <w:numFmt w:val="bullet"/>
      <w:lvlText w:val="•"/>
      <w:lvlJc w:val="left"/>
      <w:pPr>
        <w:ind w:left="7780" w:hanging="360"/>
      </w:pPr>
      <w:rPr>
        <w:rFonts w:hint="default"/>
      </w:rPr>
    </w:lvl>
  </w:abstractNum>
  <w:abstractNum w:abstractNumId="4" w15:restartNumberingAfterBreak="0">
    <w:nsid w:val="162F4487"/>
    <w:multiLevelType w:val="hybridMultilevel"/>
    <w:tmpl w:val="7F4CF230"/>
    <w:lvl w:ilvl="0" w:tplc="D8DC198A">
      <w:start w:val="1"/>
      <w:numFmt w:val="decimal"/>
      <w:lvlText w:val="%1."/>
      <w:lvlJc w:val="left"/>
      <w:pPr>
        <w:ind w:left="580" w:hanging="360"/>
        <w:jc w:val="righ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23668A60">
      <w:start w:val="1"/>
      <w:numFmt w:val="bullet"/>
      <w:lvlText w:val="•"/>
      <w:lvlJc w:val="left"/>
      <w:pPr>
        <w:ind w:left="1468" w:hanging="360"/>
      </w:pPr>
      <w:rPr>
        <w:rFonts w:hint="default"/>
      </w:rPr>
    </w:lvl>
    <w:lvl w:ilvl="2" w:tplc="0958E440">
      <w:start w:val="1"/>
      <w:numFmt w:val="bullet"/>
      <w:lvlText w:val="•"/>
      <w:lvlJc w:val="left"/>
      <w:pPr>
        <w:ind w:left="2357" w:hanging="360"/>
      </w:pPr>
      <w:rPr>
        <w:rFonts w:hint="default"/>
      </w:rPr>
    </w:lvl>
    <w:lvl w:ilvl="3" w:tplc="F7143D0E">
      <w:start w:val="1"/>
      <w:numFmt w:val="bullet"/>
      <w:lvlText w:val="•"/>
      <w:lvlJc w:val="left"/>
      <w:pPr>
        <w:ind w:left="3245" w:hanging="360"/>
      </w:pPr>
      <w:rPr>
        <w:rFonts w:hint="default"/>
      </w:rPr>
    </w:lvl>
    <w:lvl w:ilvl="4" w:tplc="A1B883FE">
      <w:start w:val="1"/>
      <w:numFmt w:val="bullet"/>
      <w:lvlText w:val="•"/>
      <w:lvlJc w:val="left"/>
      <w:pPr>
        <w:ind w:left="4134" w:hanging="360"/>
      </w:pPr>
      <w:rPr>
        <w:rFonts w:hint="default"/>
      </w:rPr>
    </w:lvl>
    <w:lvl w:ilvl="5" w:tplc="1CBCD7DE">
      <w:start w:val="1"/>
      <w:numFmt w:val="bullet"/>
      <w:lvlText w:val="•"/>
      <w:lvlJc w:val="left"/>
      <w:pPr>
        <w:ind w:left="5023" w:hanging="360"/>
      </w:pPr>
      <w:rPr>
        <w:rFonts w:hint="default"/>
      </w:rPr>
    </w:lvl>
    <w:lvl w:ilvl="6" w:tplc="D9E0F82C">
      <w:start w:val="1"/>
      <w:numFmt w:val="bullet"/>
      <w:lvlText w:val="•"/>
      <w:lvlJc w:val="left"/>
      <w:pPr>
        <w:ind w:left="5911" w:hanging="360"/>
      </w:pPr>
      <w:rPr>
        <w:rFonts w:hint="default"/>
      </w:rPr>
    </w:lvl>
    <w:lvl w:ilvl="7" w:tplc="4F46C5A4">
      <w:start w:val="1"/>
      <w:numFmt w:val="bullet"/>
      <w:lvlText w:val="•"/>
      <w:lvlJc w:val="left"/>
      <w:pPr>
        <w:ind w:left="6800" w:hanging="360"/>
      </w:pPr>
      <w:rPr>
        <w:rFonts w:hint="default"/>
      </w:rPr>
    </w:lvl>
    <w:lvl w:ilvl="8" w:tplc="B4A24664">
      <w:start w:val="1"/>
      <w:numFmt w:val="bullet"/>
      <w:lvlText w:val="•"/>
      <w:lvlJc w:val="left"/>
      <w:pPr>
        <w:ind w:left="7689" w:hanging="360"/>
      </w:pPr>
      <w:rPr>
        <w:rFonts w:hint="default"/>
      </w:rPr>
    </w:lvl>
  </w:abstractNum>
  <w:abstractNum w:abstractNumId="5" w15:restartNumberingAfterBreak="0">
    <w:nsid w:val="178B5D7D"/>
    <w:multiLevelType w:val="hybridMultilevel"/>
    <w:tmpl w:val="AA5C25FC"/>
    <w:lvl w:ilvl="0" w:tplc="97EE1D06">
      <w:start w:val="1"/>
      <w:numFmt w:val="decimal"/>
      <w:lvlText w:val="%1."/>
      <w:lvlJc w:val="left"/>
      <w:pPr>
        <w:ind w:left="473" w:hanging="361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C600775A">
      <w:start w:val="1"/>
      <w:numFmt w:val="bullet"/>
      <w:lvlText w:val="•"/>
      <w:lvlJc w:val="left"/>
      <w:pPr>
        <w:ind w:left="1414" w:hanging="361"/>
      </w:pPr>
      <w:rPr>
        <w:rFonts w:hint="default"/>
      </w:rPr>
    </w:lvl>
    <w:lvl w:ilvl="2" w:tplc="32960956">
      <w:start w:val="1"/>
      <w:numFmt w:val="bullet"/>
      <w:lvlText w:val="•"/>
      <w:lvlJc w:val="left"/>
      <w:pPr>
        <w:ind w:left="2349" w:hanging="361"/>
      </w:pPr>
      <w:rPr>
        <w:rFonts w:hint="default"/>
      </w:rPr>
    </w:lvl>
    <w:lvl w:ilvl="3" w:tplc="885A440E">
      <w:start w:val="1"/>
      <w:numFmt w:val="bullet"/>
      <w:lvlText w:val="•"/>
      <w:lvlJc w:val="left"/>
      <w:pPr>
        <w:ind w:left="3283" w:hanging="361"/>
      </w:pPr>
      <w:rPr>
        <w:rFonts w:hint="default"/>
      </w:rPr>
    </w:lvl>
    <w:lvl w:ilvl="4" w:tplc="5A18C7E6">
      <w:start w:val="1"/>
      <w:numFmt w:val="bullet"/>
      <w:lvlText w:val="•"/>
      <w:lvlJc w:val="left"/>
      <w:pPr>
        <w:ind w:left="4218" w:hanging="361"/>
      </w:pPr>
      <w:rPr>
        <w:rFonts w:hint="default"/>
      </w:rPr>
    </w:lvl>
    <w:lvl w:ilvl="5" w:tplc="3F006010">
      <w:start w:val="1"/>
      <w:numFmt w:val="bullet"/>
      <w:lvlText w:val="•"/>
      <w:lvlJc w:val="left"/>
      <w:pPr>
        <w:ind w:left="5153" w:hanging="361"/>
      </w:pPr>
      <w:rPr>
        <w:rFonts w:hint="default"/>
      </w:rPr>
    </w:lvl>
    <w:lvl w:ilvl="6" w:tplc="B7BACE2E">
      <w:start w:val="1"/>
      <w:numFmt w:val="bullet"/>
      <w:lvlText w:val="•"/>
      <w:lvlJc w:val="left"/>
      <w:pPr>
        <w:ind w:left="6087" w:hanging="361"/>
      </w:pPr>
      <w:rPr>
        <w:rFonts w:hint="default"/>
      </w:rPr>
    </w:lvl>
    <w:lvl w:ilvl="7" w:tplc="5AFCF58A">
      <w:start w:val="1"/>
      <w:numFmt w:val="bullet"/>
      <w:lvlText w:val="•"/>
      <w:lvlJc w:val="left"/>
      <w:pPr>
        <w:ind w:left="7022" w:hanging="361"/>
      </w:pPr>
      <w:rPr>
        <w:rFonts w:hint="default"/>
      </w:rPr>
    </w:lvl>
    <w:lvl w:ilvl="8" w:tplc="6F42D05C">
      <w:start w:val="1"/>
      <w:numFmt w:val="bullet"/>
      <w:lvlText w:val="•"/>
      <w:lvlJc w:val="left"/>
      <w:pPr>
        <w:ind w:left="7957" w:hanging="361"/>
      </w:pPr>
      <w:rPr>
        <w:rFonts w:hint="default"/>
      </w:rPr>
    </w:lvl>
  </w:abstractNum>
  <w:abstractNum w:abstractNumId="6" w15:restartNumberingAfterBreak="0">
    <w:nsid w:val="189F456F"/>
    <w:multiLevelType w:val="multilevel"/>
    <w:tmpl w:val="0E2E37C2"/>
    <w:lvl w:ilvl="0">
      <w:start w:val="1"/>
      <w:numFmt w:val="decimal"/>
      <w:lvlText w:val="%1"/>
      <w:lvlJc w:val="left"/>
      <w:pPr>
        <w:ind w:left="952" w:hanging="85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2" w:hanging="852"/>
        <w:jc w:val="left"/>
      </w:pPr>
      <w:rPr>
        <w:rFonts w:ascii="Arial" w:eastAsia="Arial" w:hAnsi="Arial" w:hint="default"/>
        <w:b/>
        <w:bCs/>
        <w:color w:val="2D1E66"/>
        <w:w w:val="100"/>
        <w:sz w:val="28"/>
        <w:szCs w:val="28"/>
      </w:rPr>
    </w:lvl>
    <w:lvl w:ilvl="2">
      <w:start w:val="1"/>
      <w:numFmt w:val="decimal"/>
      <w:lvlText w:val="%1.%2.%3"/>
      <w:lvlJc w:val="left"/>
      <w:pPr>
        <w:ind w:left="95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433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58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07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2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7" w:hanging="852"/>
      </w:pPr>
      <w:rPr>
        <w:rFonts w:hint="default"/>
      </w:rPr>
    </w:lvl>
  </w:abstractNum>
  <w:abstractNum w:abstractNumId="7" w15:restartNumberingAfterBreak="0">
    <w:nsid w:val="1C081532"/>
    <w:multiLevelType w:val="hybridMultilevel"/>
    <w:tmpl w:val="C4F6A270"/>
    <w:lvl w:ilvl="0" w:tplc="42C887CE">
      <w:start w:val="1"/>
      <w:numFmt w:val="decimal"/>
      <w:lvlText w:val="%1."/>
      <w:lvlJc w:val="left"/>
      <w:pPr>
        <w:ind w:left="856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6E482776">
      <w:start w:val="1"/>
      <w:numFmt w:val="bullet"/>
      <w:lvlText w:val="•"/>
      <w:lvlJc w:val="left"/>
      <w:pPr>
        <w:ind w:left="1759" w:hanging="360"/>
      </w:pPr>
      <w:rPr>
        <w:rFonts w:hint="default"/>
      </w:rPr>
    </w:lvl>
    <w:lvl w:ilvl="2" w:tplc="645A252E">
      <w:start w:val="1"/>
      <w:numFmt w:val="bullet"/>
      <w:lvlText w:val="•"/>
      <w:lvlJc w:val="left"/>
      <w:pPr>
        <w:ind w:left="2658" w:hanging="360"/>
      </w:pPr>
      <w:rPr>
        <w:rFonts w:hint="default"/>
      </w:rPr>
    </w:lvl>
    <w:lvl w:ilvl="3" w:tplc="DE945EA6">
      <w:start w:val="1"/>
      <w:numFmt w:val="bullet"/>
      <w:lvlText w:val="•"/>
      <w:lvlJc w:val="left"/>
      <w:pPr>
        <w:ind w:left="3557" w:hanging="360"/>
      </w:pPr>
      <w:rPr>
        <w:rFonts w:hint="default"/>
      </w:rPr>
    </w:lvl>
    <w:lvl w:ilvl="4" w:tplc="8064057C">
      <w:start w:val="1"/>
      <w:numFmt w:val="bullet"/>
      <w:lvlText w:val="•"/>
      <w:lvlJc w:val="left"/>
      <w:pPr>
        <w:ind w:left="4456" w:hanging="360"/>
      </w:pPr>
      <w:rPr>
        <w:rFonts w:hint="default"/>
      </w:rPr>
    </w:lvl>
    <w:lvl w:ilvl="5" w:tplc="A65EE342">
      <w:start w:val="1"/>
      <w:numFmt w:val="bullet"/>
      <w:lvlText w:val="•"/>
      <w:lvlJc w:val="left"/>
      <w:pPr>
        <w:ind w:left="5355" w:hanging="360"/>
      </w:pPr>
      <w:rPr>
        <w:rFonts w:hint="default"/>
      </w:rPr>
    </w:lvl>
    <w:lvl w:ilvl="6" w:tplc="E6E22640">
      <w:start w:val="1"/>
      <w:numFmt w:val="bullet"/>
      <w:lvlText w:val="•"/>
      <w:lvlJc w:val="left"/>
      <w:pPr>
        <w:ind w:left="6254" w:hanging="360"/>
      </w:pPr>
      <w:rPr>
        <w:rFonts w:hint="default"/>
      </w:rPr>
    </w:lvl>
    <w:lvl w:ilvl="7" w:tplc="A7BA387E">
      <w:start w:val="1"/>
      <w:numFmt w:val="bullet"/>
      <w:lvlText w:val="•"/>
      <w:lvlJc w:val="left"/>
      <w:pPr>
        <w:ind w:left="7153" w:hanging="360"/>
      </w:pPr>
      <w:rPr>
        <w:rFonts w:hint="default"/>
      </w:rPr>
    </w:lvl>
    <w:lvl w:ilvl="8" w:tplc="91B0AD70">
      <w:start w:val="1"/>
      <w:numFmt w:val="bullet"/>
      <w:lvlText w:val="•"/>
      <w:lvlJc w:val="left"/>
      <w:pPr>
        <w:ind w:left="8052" w:hanging="360"/>
      </w:pPr>
      <w:rPr>
        <w:rFonts w:hint="default"/>
      </w:rPr>
    </w:lvl>
  </w:abstractNum>
  <w:abstractNum w:abstractNumId="8" w15:restartNumberingAfterBreak="0">
    <w:nsid w:val="201F7F4C"/>
    <w:multiLevelType w:val="hybridMultilevel"/>
    <w:tmpl w:val="C2C6978C"/>
    <w:lvl w:ilvl="0" w:tplc="63288CFA">
      <w:start w:val="1"/>
      <w:numFmt w:val="bullet"/>
      <w:lvlText w:val="•"/>
      <w:lvlJc w:val="left"/>
      <w:pPr>
        <w:ind w:left="1286" w:hanging="360"/>
      </w:pPr>
      <w:rPr>
        <w:rFonts w:ascii="Arial" w:eastAsia="Arial" w:hAnsi="Arial" w:hint="default"/>
        <w:w w:val="99"/>
        <w:sz w:val="20"/>
        <w:szCs w:val="20"/>
      </w:rPr>
    </w:lvl>
    <w:lvl w:ilvl="1" w:tplc="F9409D34">
      <w:start w:val="1"/>
      <w:numFmt w:val="bullet"/>
      <w:lvlText w:val="•"/>
      <w:lvlJc w:val="left"/>
      <w:pPr>
        <w:ind w:left="2250" w:hanging="360"/>
      </w:pPr>
      <w:rPr>
        <w:rFonts w:hint="default"/>
      </w:rPr>
    </w:lvl>
    <w:lvl w:ilvl="2" w:tplc="49EE7E84">
      <w:start w:val="1"/>
      <w:numFmt w:val="bullet"/>
      <w:lvlText w:val="•"/>
      <w:lvlJc w:val="left"/>
      <w:pPr>
        <w:ind w:left="3221" w:hanging="360"/>
      </w:pPr>
      <w:rPr>
        <w:rFonts w:hint="default"/>
      </w:rPr>
    </w:lvl>
    <w:lvl w:ilvl="3" w:tplc="FE0816EC">
      <w:start w:val="1"/>
      <w:numFmt w:val="bullet"/>
      <w:lvlText w:val="•"/>
      <w:lvlJc w:val="left"/>
      <w:pPr>
        <w:ind w:left="4191" w:hanging="360"/>
      </w:pPr>
      <w:rPr>
        <w:rFonts w:hint="default"/>
      </w:rPr>
    </w:lvl>
    <w:lvl w:ilvl="4" w:tplc="C4C44646">
      <w:start w:val="1"/>
      <w:numFmt w:val="bullet"/>
      <w:lvlText w:val="•"/>
      <w:lvlJc w:val="left"/>
      <w:pPr>
        <w:ind w:left="5162" w:hanging="360"/>
      </w:pPr>
      <w:rPr>
        <w:rFonts w:hint="default"/>
      </w:rPr>
    </w:lvl>
    <w:lvl w:ilvl="5" w:tplc="4AD0801E">
      <w:start w:val="1"/>
      <w:numFmt w:val="bullet"/>
      <w:lvlText w:val="•"/>
      <w:lvlJc w:val="left"/>
      <w:pPr>
        <w:ind w:left="6133" w:hanging="360"/>
      </w:pPr>
      <w:rPr>
        <w:rFonts w:hint="default"/>
      </w:rPr>
    </w:lvl>
    <w:lvl w:ilvl="6" w:tplc="9C120162">
      <w:start w:val="1"/>
      <w:numFmt w:val="bullet"/>
      <w:lvlText w:val="•"/>
      <w:lvlJc w:val="left"/>
      <w:pPr>
        <w:ind w:left="7103" w:hanging="360"/>
      </w:pPr>
      <w:rPr>
        <w:rFonts w:hint="default"/>
      </w:rPr>
    </w:lvl>
    <w:lvl w:ilvl="7" w:tplc="4B2C538C">
      <w:start w:val="1"/>
      <w:numFmt w:val="bullet"/>
      <w:lvlText w:val="•"/>
      <w:lvlJc w:val="left"/>
      <w:pPr>
        <w:ind w:left="8074" w:hanging="360"/>
      </w:pPr>
      <w:rPr>
        <w:rFonts w:hint="default"/>
      </w:rPr>
    </w:lvl>
    <w:lvl w:ilvl="8" w:tplc="953EE6DA">
      <w:start w:val="1"/>
      <w:numFmt w:val="bullet"/>
      <w:lvlText w:val="•"/>
      <w:lvlJc w:val="left"/>
      <w:pPr>
        <w:ind w:left="9045" w:hanging="360"/>
      </w:pPr>
      <w:rPr>
        <w:rFonts w:hint="default"/>
      </w:rPr>
    </w:lvl>
  </w:abstractNum>
  <w:abstractNum w:abstractNumId="9" w15:restartNumberingAfterBreak="0">
    <w:nsid w:val="22F95ADB"/>
    <w:multiLevelType w:val="hybridMultilevel"/>
    <w:tmpl w:val="AB8E14DA"/>
    <w:lvl w:ilvl="0" w:tplc="3C887AFE">
      <w:start w:val="1"/>
      <w:numFmt w:val="decimal"/>
      <w:lvlText w:val="%1."/>
      <w:lvlJc w:val="left"/>
      <w:pPr>
        <w:ind w:left="856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FFE47292">
      <w:start w:val="1"/>
      <w:numFmt w:val="bullet"/>
      <w:lvlText w:val="•"/>
      <w:lvlJc w:val="left"/>
      <w:pPr>
        <w:ind w:left="1725" w:hanging="360"/>
      </w:pPr>
      <w:rPr>
        <w:rFonts w:hint="default"/>
      </w:rPr>
    </w:lvl>
    <w:lvl w:ilvl="2" w:tplc="BF5A5C38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3A74DFA4">
      <w:start w:val="1"/>
      <w:numFmt w:val="bullet"/>
      <w:lvlText w:val="•"/>
      <w:lvlJc w:val="left"/>
      <w:pPr>
        <w:ind w:left="3455" w:hanging="360"/>
      </w:pPr>
      <w:rPr>
        <w:rFonts w:hint="default"/>
      </w:rPr>
    </w:lvl>
    <w:lvl w:ilvl="4" w:tplc="166228E4">
      <w:start w:val="1"/>
      <w:numFmt w:val="bullet"/>
      <w:lvlText w:val="•"/>
      <w:lvlJc w:val="left"/>
      <w:pPr>
        <w:ind w:left="4320" w:hanging="360"/>
      </w:pPr>
      <w:rPr>
        <w:rFonts w:hint="default"/>
      </w:rPr>
    </w:lvl>
    <w:lvl w:ilvl="5" w:tplc="FD66DA4A">
      <w:start w:val="1"/>
      <w:numFmt w:val="bullet"/>
      <w:lvlText w:val="•"/>
      <w:lvlJc w:val="left"/>
      <w:pPr>
        <w:ind w:left="5185" w:hanging="360"/>
      </w:pPr>
      <w:rPr>
        <w:rFonts w:hint="default"/>
      </w:rPr>
    </w:lvl>
    <w:lvl w:ilvl="6" w:tplc="E3ACFC52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7" w:tplc="9E606E0C">
      <w:start w:val="1"/>
      <w:numFmt w:val="bullet"/>
      <w:lvlText w:val="•"/>
      <w:lvlJc w:val="left"/>
      <w:pPr>
        <w:ind w:left="6915" w:hanging="360"/>
      </w:pPr>
      <w:rPr>
        <w:rFonts w:hint="default"/>
      </w:rPr>
    </w:lvl>
    <w:lvl w:ilvl="8" w:tplc="2E583CB2">
      <w:start w:val="1"/>
      <w:numFmt w:val="bullet"/>
      <w:lvlText w:val="•"/>
      <w:lvlJc w:val="left"/>
      <w:pPr>
        <w:ind w:left="7780" w:hanging="360"/>
      </w:pPr>
      <w:rPr>
        <w:rFonts w:hint="default"/>
      </w:rPr>
    </w:lvl>
  </w:abstractNum>
  <w:abstractNum w:abstractNumId="10" w15:restartNumberingAfterBreak="0">
    <w:nsid w:val="23E5365D"/>
    <w:multiLevelType w:val="hybridMultilevel"/>
    <w:tmpl w:val="B5D8A150"/>
    <w:lvl w:ilvl="0" w:tplc="E5A2FB76">
      <w:start w:val="1"/>
      <w:numFmt w:val="decimal"/>
      <w:lvlText w:val="%1."/>
      <w:lvlJc w:val="left"/>
      <w:pPr>
        <w:ind w:left="460" w:hanging="415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7FEC26D4">
      <w:start w:val="1"/>
      <w:numFmt w:val="bullet"/>
      <w:lvlText w:val="•"/>
      <w:lvlJc w:val="left"/>
      <w:pPr>
        <w:ind w:left="1336" w:hanging="415"/>
      </w:pPr>
      <w:rPr>
        <w:rFonts w:hint="default"/>
      </w:rPr>
    </w:lvl>
    <w:lvl w:ilvl="2" w:tplc="DF66F2D2">
      <w:start w:val="1"/>
      <w:numFmt w:val="bullet"/>
      <w:lvlText w:val="•"/>
      <w:lvlJc w:val="left"/>
      <w:pPr>
        <w:ind w:left="2213" w:hanging="415"/>
      </w:pPr>
      <w:rPr>
        <w:rFonts w:hint="default"/>
      </w:rPr>
    </w:lvl>
    <w:lvl w:ilvl="3" w:tplc="181AF320">
      <w:start w:val="1"/>
      <w:numFmt w:val="bullet"/>
      <w:lvlText w:val="•"/>
      <w:lvlJc w:val="left"/>
      <w:pPr>
        <w:ind w:left="3089" w:hanging="415"/>
      </w:pPr>
      <w:rPr>
        <w:rFonts w:hint="default"/>
      </w:rPr>
    </w:lvl>
    <w:lvl w:ilvl="4" w:tplc="D35E54C0">
      <w:start w:val="1"/>
      <w:numFmt w:val="bullet"/>
      <w:lvlText w:val="•"/>
      <w:lvlJc w:val="left"/>
      <w:pPr>
        <w:ind w:left="3966" w:hanging="415"/>
      </w:pPr>
      <w:rPr>
        <w:rFonts w:hint="default"/>
      </w:rPr>
    </w:lvl>
    <w:lvl w:ilvl="5" w:tplc="BBD0914A">
      <w:start w:val="1"/>
      <w:numFmt w:val="bullet"/>
      <w:lvlText w:val="•"/>
      <w:lvlJc w:val="left"/>
      <w:pPr>
        <w:ind w:left="4843" w:hanging="415"/>
      </w:pPr>
      <w:rPr>
        <w:rFonts w:hint="default"/>
      </w:rPr>
    </w:lvl>
    <w:lvl w:ilvl="6" w:tplc="350EBE44">
      <w:start w:val="1"/>
      <w:numFmt w:val="bullet"/>
      <w:lvlText w:val="•"/>
      <w:lvlJc w:val="left"/>
      <w:pPr>
        <w:ind w:left="5719" w:hanging="415"/>
      </w:pPr>
      <w:rPr>
        <w:rFonts w:hint="default"/>
      </w:rPr>
    </w:lvl>
    <w:lvl w:ilvl="7" w:tplc="EF449A48">
      <w:start w:val="1"/>
      <w:numFmt w:val="bullet"/>
      <w:lvlText w:val="•"/>
      <w:lvlJc w:val="left"/>
      <w:pPr>
        <w:ind w:left="6596" w:hanging="415"/>
      </w:pPr>
      <w:rPr>
        <w:rFonts w:hint="default"/>
      </w:rPr>
    </w:lvl>
    <w:lvl w:ilvl="8" w:tplc="4C26AC2A">
      <w:start w:val="1"/>
      <w:numFmt w:val="bullet"/>
      <w:lvlText w:val="•"/>
      <w:lvlJc w:val="left"/>
      <w:pPr>
        <w:ind w:left="7473" w:hanging="415"/>
      </w:pPr>
      <w:rPr>
        <w:rFonts w:hint="default"/>
      </w:rPr>
    </w:lvl>
  </w:abstractNum>
  <w:abstractNum w:abstractNumId="11" w15:restartNumberingAfterBreak="0">
    <w:nsid w:val="2AFC44AD"/>
    <w:multiLevelType w:val="multilevel"/>
    <w:tmpl w:val="5FDE32CE"/>
    <w:lvl w:ilvl="0">
      <w:start w:val="3"/>
      <w:numFmt w:val="decimal"/>
      <w:lvlText w:val="%1"/>
      <w:lvlJc w:val="left"/>
      <w:pPr>
        <w:ind w:left="952" w:hanging="852"/>
        <w:jc w:val="left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952" w:hanging="852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433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58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07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2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7" w:hanging="852"/>
      </w:pPr>
      <w:rPr>
        <w:rFonts w:hint="default"/>
      </w:rPr>
    </w:lvl>
  </w:abstractNum>
  <w:abstractNum w:abstractNumId="12" w15:restartNumberingAfterBreak="0">
    <w:nsid w:val="2B0E6CDA"/>
    <w:multiLevelType w:val="hybridMultilevel"/>
    <w:tmpl w:val="88BAB060"/>
    <w:lvl w:ilvl="0" w:tplc="E13C374E">
      <w:start w:val="1"/>
      <w:numFmt w:val="decimal"/>
      <w:lvlText w:val="%1."/>
      <w:lvlJc w:val="left"/>
      <w:pPr>
        <w:ind w:left="460" w:hanging="360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34AAD2D8">
      <w:start w:val="1"/>
      <w:numFmt w:val="bullet"/>
      <w:lvlText w:val="•"/>
      <w:lvlJc w:val="left"/>
      <w:pPr>
        <w:ind w:left="1334" w:hanging="360"/>
      </w:pPr>
      <w:rPr>
        <w:rFonts w:hint="default"/>
      </w:rPr>
    </w:lvl>
    <w:lvl w:ilvl="2" w:tplc="4B56AA2E">
      <w:start w:val="1"/>
      <w:numFmt w:val="bullet"/>
      <w:lvlText w:val="•"/>
      <w:lvlJc w:val="left"/>
      <w:pPr>
        <w:ind w:left="2209" w:hanging="360"/>
      </w:pPr>
      <w:rPr>
        <w:rFonts w:hint="default"/>
      </w:rPr>
    </w:lvl>
    <w:lvl w:ilvl="3" w:tplc="4D343FB2">
      <w:start w:val="1"/>
      <w:numFmt w:val="bullet"/>
      <w:lvlText w:val="•"/>
      <w:lvlJc w:val="left"/>
      <w:pPr>
        <w:ind w:left="3083" w:hanging="360"/>
      </w:pPr>
      <w:rPr>
        <w:rFonts w:hint="default"/>
      </w:rPr>
    </w:lvl>
    <w:lvl w:ilvl="4" w:tplc="F5CC4232">
      <w:start w:val="1"/>
      <w:numFmt w:val="bullet"/>
      <w:lvlText w:val="•"/>
      <w:lvlJc w:val="left"/>
      <w:pPr>
        <w:ind w:left="3958" w:hanging="360"/>
      </w:pPr>
      <w:rPr>
        <w:rFonts w:hint="default"/>
      </w:rPr>
    </w:lvl>
    <w:lvl w:ilvl="5" w:tplc="F8D476AA">
      <w:start w:val="1"/>
      <w:numFmt w:val="bullet"/>
      <w:lvlText w:val="•"/>
      <w:lvlJc w:val="left"/>
      <w:pPr>
        <w:ind w:left="4833" w:hanging="360"/>
      </w:pPr>
      <w:rPr>
        <w:rFonts w:hint="default"/>
      </w:rPr>
    </w:lvl>
    <w:lvl w:ilvl="6" w:tplc="B23C1A56">
      <w:start w:val="1"/>
      <w:numFmt w:val="bullet"/>
      <w:lvlText w:val="•"/>
      <w:lvlJc w:val="left"/>
      <w:pPr>
        <w:ind w:left="5707" w:hanging="360"/>
      </w:pPr>
      <w:rPr>
        <w:rFonts w:hint="default"/>
      </w:rPr>
    </w:lvl>
    <w:lvl w:ilvl="7" w:tplc="B328B1F4">
      <w:start w:val="1"/>
      <w:numFmt w:val="bullet"/>
      <w:lvlText w:val="•"/>
      <w:lvlJc w:val="left"/>
      <w:pPr>
        <w:ind w:left="6582" w:hanging="360"/>
      </w:pPr>
      <w:rPr>
        <w:rFonts w:hint="default"/>
      </w:rPr>
    </w:lvl>
    <w:lvl w:ilvl="8" w:tplc="890AAC9A">
      <w:start w:val="1"/>
      <w:numFmt w:val="bullet"/>
      <w:lvlText w:val="•"/>
      <w:lvlJc w:val="left"/>
      <w:pPr>
        <w:ind w:left="7457" w:hanging="360"/>
      </w:pPr>
      <w:rPr>
        <w:rFonts w:hint="default"/>
      </w:rPr>
    </w:lvl>
  </w:abstractNum>
  <w:abstractNum w:abstractNumId="13" w15:restartNumberingAfterBreak="0">
    <w:nsid w:val="2BA10288"/>
    <w:multiLevelType w:val="multilevel"/>
    <w:tmpl w:val="7F66DFCC"/>
    <w:lvl w:ilvl="0">
      <w:start w:val="2"/>
      <w:numFmt w:val="decimal"/>
      <w:lvlText w:val="%1"/>
      <w:lvlJc w:val="left"/>
      <w:pPr>
        <w:ind w:left="532" w:hanging="432"/>
        <w:jc w:val="left"/>
      </w:pPr>
      <w:rPr>
        <w:rFonts w:ascii="Arial" w:eastAsia="Arial" w:hAnsi="Arial" w:hint="default"/>
        <w:b/>
        <w:bCs/>
        <w:color w:val="00B1A9"/>
        <w:w w:val="99"/>
        <w:sz w:val="32"/>
        <w:szCs w:val="32"/>
      </w:rPr>
    </w:lvl>
    <w:lvl w:ilvl="1">
      <w:start w:val="1"/>
      <w:numFmt w:val="decimal"/>
      <w:lvlText w:val="%1.%2"/>
      <w:lvlJc w:val="left"/>
      <w:pPr>
        <w:ind w:left="952" w:hanging="852"/>
        <w:jc w:val="left"/>
      </w:pPr>
      <w:rPr>
        <w:rFonts w:ascii="Arial" w:eastAsia="Arial" w:hAnsi="Arial" w:hint="default"/>
        <w:b/>
        <w:bCs/>
        <w:color w:val="2D1E66"/>
        <w:w w:val="100"/>
        <w:sz w:val="28"/>
        <w:szCs w:val="28"/>
      </w:rPr>
    </w:lvl>
    <w:lvl w:ilvl="2">
      <w:start w:val="1"/>
      <w:numFmt w:val="bullet"/>
      <w:lvlText w:val=""/>
      <w:lvlJc w:val="left"/>
      <w:pPr>
        <w:ind w:left="820" w:hanging="360"/>
      </w:pPr>
      <w:rPr>
        <w:rFonts w:ascii="Symbol" w:eastAsia="Symbol" w:hAnsi="Symbol" w:hint="default"/>
        <w:w w:val="99"/>
        <w:sz w:val="20"/>
        <w:szCs w:val="20"/>
      </w:rPr>
    </w:lvl>
    <w:lvl w:ilvl="3">
      <w:start w:val="1"/>
      <w:numFmt w:val="bullet"/>
      <w:lvlText w:val="•"/>
      <w:lvlJc w:val="left"/>
      <w:pPr>
        <w:ind w:left="199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8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1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44" w:hanging="360"/>
      </w:pPr>
      <w:rPr>
        <w:rFonts w:hint="default"/>
      </w:rPr>
    </w:lvl>
  </w:abstractNum>
  <w:abstractNum w:abstractNumId="14" w15:restartNumberingAfterBreak="0">
    <w:nsid w:val="2E551F1F"/>
    <w:multiLevelType w:val="multilevel"/>
    <w:tmpl w:val="1AE8869E"/>
    <w:lvl w:ilvl="0">
      <w:start w:val="3"/>
      <w:numFmt w:val="decimal"/>
      <w:lvlText w:val="%1"/>
      <w:lvlJc w:val="left"/>
      <w:pPr>
        <w:ind w:left="952" w:hanging="852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52" w:hanging="852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439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66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9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19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46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73" w:hanging="852"/>
      </w:pPr>
      <w:rPr>
        <w:rFonts w:hint="default"/>
      </w:rPr>
    </w:lvl>
  </w:abstractNum>
  <w:abstractNum w:abstractNumId="15" w15:restartNumberingAfterBreak="0">
    <w:nsid w:val="32565D3E"/>
    <w:multiLevelType w:val="multilevel"/>
    <w:tmpl w:val="D62279E4"/>
    <w:lvl w:ilvl="0">
      <w:start w:val="3"/>
      <w:numFmt w:val="decimal"/>
      <w:lvlText w:val="%1"/>
      <w:lvlJc w:val="left"/>
      <w:pPr>
        <w:ind w:left="952" w:hanging="852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52" w:hanging="852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852"/>
        <w:jc w:val="lef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439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66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9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19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46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73" w:hanging="852"/>
      </w:pPr>
      <w:rPr>
        <w:rFonts w:hint="default"/>
      </w:rPr>
    </w:lvl>
  </w:abstractNum>
  <w:abstractNum w:abstractNumId="16" w15:restartNumberingAfterBreak="0">
    <w:nsid w:val="3AE11A58"/>
    <w:multiLevelType w:val="hybridMultilevel"/>
    <w:tmpl w:val="BC86EAE4"/>
    <w:lvl w:ilvl="0" w:tplc="AFB07192">
      <w:start w:val="1"/>
      <w:numFmt w:val="bullet"/>
      <w:lvlText w:val="•"/>
      <w:lvlJc w:val="left"/>
      <w:pPr>
        <w:ind w:left="963" w:hanging="407"/>
      </w:pPr>
      <w:rPr>
        <w:rFonts w:ascii="Arial" w:eastAsia="Arial" w:hAnsi="Arial" w:hint="default"/>
        <w:w w:val="99"/>
        <w:sz w:val="20"/>
        <w:szCs w:val="20"/>
      </w:rPr>
    </w:lvl>
    <w:lvl w:ilvl="1" w:tplc="89FAB960">
      <w:start w:val="1"/>
      <w:numFmt w:val="bullet"/>
      <w:lvlText w:val="•"/>
      <w:lvlJc w:val="left"/>
      <w:pPr>
        <w:ind w:left="1477" w:hanging="406"/>
      </w:pPr>
      <w:rPr>
        <w:rFonts w:ascii="Arial" w:eastAsia="Arial" w:hAnsi="Arial" w:hint="default"/>
        <w:w w:val="99"/>
        <w:sz w:val="20"/>
        <w:szCs w:val="20"/>
      </w:rPr>
    </w:lvl>
    <w:lvl w:ilvl="2" w:tplc="1D1C0E64">
      <w:start w:val="1"/>
      <w:numFmt w:val="bullet"/>
      <w:lvlText w:val="•"/>
      <w:lvlJc w:val="left"/>
      <w:pPr>
        <w:ind w:left="1270" w:hanging="406"/>
      </w:pPr>
      <w:rPr>
        <w:rFonts w:hint="default"/>
      </w:rPr>
    </w:lvl>
    <w:lvl w:ilvl="3" w:tplc="6CF6AFDA">
      <w:start w:val="1"/>
      <w:numFmt w:val="bullet"/>
      <w:lvlText w:val="•"/>
      <w:lvlJc w:val="left"/>
      <w:pPr>
        <w:ind w:left="1060" w:hanging="406"/>
      </w:pPr>
      <w:rPr>
        <w:rFonts w:hint="default"/>
      </w:rPr>
    </w:lvl>
    <w:lvl w:ilvl="4" w:tplc="EC6452B2">
      <w:start w:val="1"/>
      <w:numFmt w:val="bullet"/>
      <w:lvlText w:val="•"/>
      <w:lvlJc w:val="left"/>
      <w:pPr>
        <w:ind w:left="850" w:hanging="406"/>
      </w:pPr>
      <w:rPr>
        <w:rFonts w:hint="default"/>
      </w:rPr>
    </w:lvl>
    <w:lvl w:ilvl="5" w:tplc="F81E2C72">
      <w:start w:val="1"/>
      <w:numFmt w:val="bullet"/>
      <w:lvlText w:val="•"/>
      <w:lvlJc w:val="left"/>
      <w:pPr>
        <w:ind w:left="640" w:hanging="406"/>
      </w:pPr>
      <w:rPr>
        <w:rFonts w:hint="default"/>
      </w:rPr>
    </w:lvl>
    <w:lvl w:ilvl="6" w:tplc="6D2CBFC2">
      <w:start w:val="1"/>
      <w:numFmt w:val="bullet"/>
      <w:lvlText w:val="•"/>
      <w:lvlJc w:val="left"/>
      <w:pPr>
        <w:ind w:left="430" w:hanging="406"/>
      </w:pPr>
      <w:rPr>
        <w:rFonts w:hint="default"/>
      </w:rPr>
    </w:lvl>
    <w:lvl w:ilvl="7" w:tplc="10E476E2">
      <w:start w:val="1"/>
      <w:numFmt w:val="bullet"/>
      <w:lvlText w:val="•"/>
      <w:lvlJc w:val="left"/>
      <w:pPr>
        <w:ind w:left="220" w:hanging="406"/>
      </w:pPr>
      <w:rPr>
        <w:rFonts w:hint="default"/>
      </w:rPr>
    </w:lvl>
    <w:lvl w:ilvl="8" w:tplc="45343CD8">
      <w:start w:val="1"/>
      <w:numFmt w:val="bullet"/>
      <w:lvlText w:val="•"/>
      <w:lvlJc w:val="left"/>
      <w:pPr>
        <w:ind w:left="11" w:hanging="406"/>
      </w:pPr>
      <w:rPr>
        <w:rFonts w:hint="default"/>
      </w:rPr>
    </w:lvl>
  </w:abstractNum>
  <w:abstractNum w:abstractNumId="17" w15:restartNumberingAfterBreak="0">
    <w:nsid w:val="3BAE54AA"/>
    <w:multiLevelType w:val="multilevel"/>
    <w:tmpl w:val="AEB25BCE"/>
    <w:lvl w:ilvl="0">
      <w:start w:val="2"/>
      <w:numFmt w:val="decimal"/>
      <w:lvlText w:val="%1"/>
      <w:lvlJc w:val="left"/>
      <w:pPr>
        <w:ind w:left="719" w:hanging="567"/>
        <w:jc w:val="left"/>
      </w:pPr>
      <w:rPr>
        <w:rFonts w:ascii="Arial" w:eastAsia="Arial" w:hAnsi="Arial" w:hint="default"/>
        <w:b/>
        <w:bCs/>
        <w:color w:val="00B1A9"/>
        <w:w w:val="99"/>
        <w:sz w:val="20"/>
        <w:szCs w:val="20"/>
      </w:rPr>
    </w:lvl>
    <w:lvl w:ilvl="1">
      <w:start w:val="1"/>
      <w:numFmt w:val="decimal"/>
      <w:lvlText w:val="%1.%2"/>
      <w:lvlJc w:val="left"/>
      <w:pPr>
        <w:ind w:left="719" w:hanging="567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2">
      <w:start w:val="1"/>
      <w:numFmt w:val="decimal"/>
      <w:lvlText w:val="%1.%2.%3"/>
      <w:lvlJc w:val="left"/>
      <w:pPr>
        <w:ind w:left="1430" w:hanging="711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3">
      <w:start w:val="1"/>
      <w:numFmt w:val="bullet"/>
      <w:lvlText w:val="•"/>
      <w:lvlJc w:val="left"/>
      <w:pPr>
        <w:ind w:left="3330" w:hanging="7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75" w:hanging="7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20" w:hanging="7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65" w:hanging="7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10" w:hanging="7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56" w:hanging="711"/>
      </w:pPr>
      <w:rPr>
        <w:rFonts w:hint="default"/>
      </w:rPr>
    </w:lvl>
  </w:abstractNum>
  <w:abstractNum w:abstractNumId="18" w15:restartNumberingAfterBreak="0">
    <w:nsid w:val="437A4F80"/>
    <w:multiLevelType w:val="hybridMultilevel"/>
    <w:tmpl w:val="53F69D10"/>
    <w:lvl w:ilvl="0" w:tplc="E3C48060">
      <w:start w:val="1"/>
      <w:numFmt w:val="bullet"/>
      <w:lvlText w:val="•"/>
      <w:lvlJc w:val="left"/>
      <w:pPr>
        <w:ind w:left="1248" w:hanging="360"/>
      </w:pPr>
      <w:rPr>
        <w:rFonts w:ascii="Arial" w:eastAsia="Arial" w:hAnsi="Arial" w:hint="default"/>
        <w:w w:val="99"/>
        <w:sz w:val="20"/>
        <w:szCs w:val="20"/>
      </w:rPr>
    </w:lvl>
    <w:lvl w:ilvl="1" w:tplc="5BAC61F0">
      <w:start w:val="1"/>
      <w:numFmt w:val="bullet"/>
      <w:lvlText w:val="•"/>
      <w:lvlJc w:val="left"/>
      <w:pPr>
        <w:ind w:left="1498" w:hanging="360"/>
      </w:pPr>
      <w:rPr>
        <w:rFonts w:hint="default"/>
      </w:rPr>
    </w:lvl>
    <w:lvl w:ilvl="2" w:tplc="AB5C85EA">
      <w:start w:val="1"/>
      <w:numFmt w:val="bullet"/>
      <w:lvlText w:val="•"/>
      <w:lvlJc w:val="left"/>
      <w:pPr>
        <w:ind w:left="1756" w:hanging="360"/>
      </w:pPr>
      <w:rPr>
        <w:rFonts w:hint="default"/>
      </w:rPr>
    </w:lvl>
    <w:lvl w:ilvl="3" w:tplc="F5DA3362">
      <w:start w:val="1"/>
      <w:numFmt w:val="bullet"/>
      <w:lvlText w:val="•"/>
      <w:lvlJc w:val="left"/>
      <w:pPr>
        <w:ind w:left="2014" w:hanging="360"/>
      </w:pPr>
      <w:rPr>
        <w:rFonts w:hint="default"/>
      </w:rPr>
    </w:lvl>
    <w:lvl w:ilvl="4" w:tplc="BEDC703C">
      <w:start w:val="1"/>
      <w:numFmt w:val="bullet"/>
      <w:lvlText w:val="•"/>
      <w:lvlJc w:val="left"/>
      <w:pPr>
        <w:ind w:left="2272" w:hanging="360"/>
      </w:pPr>
      <w:rPr>
        <w:rFonts w:hint="default"/>
      </w:rPr>
    </w:lvl>
    <w:lvl w:ilvl="5" w:tplc="18F4BBFE">
      <w:start w:val="1"/>
      <w:numFmt w:val="bullet"/>
      <w:lvlText w:val="•"/>
      <w:lvlJc w:val="left"/>
      <w:pPr>
        <w:ind w:left="2530" w:hanging="360"/>
      </w:pPr>
      <w:rPr>
        <w:rFonts w:hint="default"/>
      </w:rPr>
    </w:lvl>
    <w:lvl w:ilvl="6" w:tplc="6EF89A62">
      <w:start w:val="1"/>
      <w:numFmt w:val="bullet"/>
      <w:lvlText w:val="•"/>
      <w:lvlJc w:val="left"/>
      <w:pPr>
        <w:ind w:left="2788" w:hanging="360"/>
      </w:pPr>
      <w:rPr>
        <w:rFonts w:hint="default"/>
      </w:rPr>
    </w:lvl>
    <w:lvl w:ilvl="7" w:tplc="4DF4ED0C">
      <w:start w:val="1"/>
      <w:numFmt w:val="bullet"/>
      <w:lvlText w:val="•"/>
      <w:lvlJc w:val="left"/>
      <w:pPr>
        <w:ind w:left="3046" w:hanging="360"/>
      </w:pPr>
      <w:rPr>
        <w:rFonts w:hint="default"/>
      </w:rPr>
    </w:lvl>
    <w:lvl w:ilvl="8" w:tplc="75DE67B4">
      <w:start w:val="1"/>
      <w:numFmt w:val="bullet"/>
      <w:lvlText w:val="•"/>
      <w:lvlJc w:val="left"/>
      <w:pPr>
        <w:ind w:left="3305" w:hanging="360"/>
      </w:pPr>
      <w:rPr>
        <w:rFonts w:hint="default"/>
      </w:rPr>
    </w:lvl>
  </w:abstractNum>
  <w:abstractNum w:abstractNumId="19" w15:restartNumberingAfterBreak="0">
    <w:nsid w:val="4C052764"/>
    <w:multiLevelType w:val="multilevel"/>
    <w:tmpl w:val="64D6C320"/>
    <w:lvl w:ilvl="0">
      <w:start w:val="3"/>
      <w:numFmt w:val="decimal"/>
      <w:lvlText w:val="%1"/>
      <w:lvlJc w:val="left"/>
      <w:pPr>
        <w:ind w:left="952" w:hanging="85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2" w:hanging="852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433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58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8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07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2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7" w:hanging="852"/>
      </w:pPr>
      <w:rPr>
        <w:rFonts w:hint="default"/>
      </w:rPr>
    </w:lvl>
  </w:abstractNum>
  <w:abstractNum w:abstractNumId="20" w15:restartNumberingAfterBreak="0">
    <w:nsid w:val="534F4E0F"/>
    <w:multiLevelType w:val="hybridMultilevel"/>
    <w:tmpl w:val="C79C6014"/>
    <w:lvl w:ilvl="0" w:tplc="6F6E5EDC">
      <w:start w:val="1"/>
      <w:numFmt w:val="decimal"/>
      <w:lvlText w:val="%1."/>
      <w:lvlJc w:val="left"/>
      <w:pPr>
        <w:ind w:left="857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893EAB4E">
      <w:start w:val="1"/>
      <w:numFmt w:val="bullet"/>
      <w:lvlText w:val="•"/>
      <w:lvlJc w:val="left"/>
      <w:pPr>
        <w:ind w:left="1725" w:hanging="360"/>
      </w:pPr>
      <w:rPr>
        <w:rFonts w:hint="default"/>
      </w:rPr>
    </w:lvl>
    <w:lvl w:ilvl="2" w:tplc="4FE2E2BE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57BA1236">
      <w:start w:val="1"/>
      <w:numFmt w:val="bullet"/>
      <w:lvlText w:val="•"/>
      <w:lvlJc w:val="left"/>
      <w:pPr>
        <w:ind w:left="3455" w:hanging="360"/>
      </w:pPr>
      <w:rPr>
        <w:rFonts w:hint="default"/>
      </w:rPr>
    </w:lvl>
    <w:lvl w:ilvl="4" w:tplc="FA5E8096">
      <w:start w:val="1"/>
      <w:numFmt w:val="bullet"/>
      <w:lvlText w:val="•"/>
      <w:lvlJc w:val="left"/>
      <w:pPr>
        <w:ind w:left="4320" w:hanging="360"/>
      </w:pPr>
      <w:rPr>
        <w:rFonts w:hint="default"/>
      </w:rPr>
    </w:lvl>
    <w:lvl w:ilvl="5" w:tplc="69181958">
      <w:start w:val="1"/>
      <w:numFmt w:val="bullet"/>
      <w:lvlText w:val="•"/>
      <w:lvlJc w:val="left"/>
      <w:pPr>
        <w:ind w:left="5185" w:hanging="360"/>
      </w:pPr>
      <w:rPr>
        <w:rFonts w:hint="default"/>
      </w:rPr>
    </w:lvl>
    <w:lvl w:ilvl="6" w:tplc="8452B31E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7" w:tplc="11507A22">
      <w:start w:val="1"/>
      <w:numFmt w:val="bullet"/>
      <w:lvlText w:val="•"/>
      <w:lvlJc w:val="left"/>
      <w:pPr>
        <w:ind w:left="6915" w:hanging="360"/>
      </w:pPr>
      <w:rPr>
        <w:rFonts w:hint="default"/>
      </w:rPr>
    </w:lvl>
    <w:lvl w:ilvl="8" w:tplc="0C9AE6FC">
      <w:start w:val="1"/>
      <w:numFmt w:val="bullet"/>
      <w:lvlText w:val="•"/>
      <w:lvlJc w:val="left"/>
      <w:pPr>
        <w:ind w:left="7780" w:hanging="360"/>
      </w:pPr>
      <w:rPr>
        <w:rFonts w:hint="default"/>
      </w:rPr>
    </w:lvl>
  </w:abstractNum>
  <w:abstractNum w:abstractNumId="21" w15:restartNumberingAfterBreak="0">
    <w:nsid w:val="565D7742"/>
    <w:multiLevelType w:val="hybridMultilevel"/>
    <w:tmpl w:val="E928697C"/>
    <w:lvl w:ilvl="0" w:tplc="4AECC7DE">
      <w:start w:val="1"/>
      <w:numFmt w:val="decimal"/>
      <w:lvlText w:val="%1."/>
      <w:lvlJc w:val="left"/>
      <w:pPr>
        <w:ind w:left="473" w:hanging="361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201C5552">
      <w:start w:val="1"/>
      <w:numFmt w:val="bullet"/>
      <w:lvlText w:val="•"/>
      <w:lvlJc w:val="left"/>
      <w:pPr>
        <w:ind w:left="1565" w:hanging="360"/>
      </w:pPr>
      <w:rPr>
        <w:rFonts w:ascii="Arial" w:eastAsia="Arial" w:hAnsi="Arial" w:hint="default"/>
        <w:w w:val="99"/>
        <w:sz w:val="20"/>
        <w:szCs w:val="20"/>
      </w:rPr>
    </w:lvl>
    <w:lvl w:ilvl="2" w:tplc="889C5182">
      <w:start w:val="1"/>
      <w:numFmt w:val="bullet"/>
      <w:lvlText w:val="•"/>
      <w:lvlJc w:val="left"/>
      <w:pPr>
        <w:ind w:left="1703" w:hanging="360"/>
      </w:pPr>
      <w:rPr>
        <w:rFonts w:hint="default"/>
      </w:rPr>
    </w:lvl>
    <w:lvl w:ilvl="3" w:tplc="6E38FBDC">
      <w:start w:val="1"/>
      <w:numFmt w:val="bullet"/>
      <w:lvlText w:val="•"/>
      <w:lvlJc w:val="left"/>
      <w:pPr>
        <w:ind w:left="1847" w:hanging="360"/>
      </w:pPr>
      <w:rPr>
        <w:rFonts w:hint="default"/>
      </w:rPr>
    </w:lvl>
    <w:lvl w:ilvl="4" w:tplc="B6A6A866">
      <w:start w:val="1"/>
      <w:numFmt w:val="bullet"/>
      <w:lvlText w:val="•"/>
      <w:lvlJc w:val="left"/>
      <w:pPr>
        <w:ind w:left="1990" w:hanging="360"/>
      </w:pPr>
      <w:rPr>
        <w:rFonts w:hint="default"/>
      </w:rPr>
    </w:lvl>
    <w:lvl w:ilvl="5" w:tplc="DE445D6A">
      <w:start w:val="1"/>
      <w:numFmt w:val="bullet"/>
      <w:lvlText w:val="•"/>
      <w:lvlJc w:val="left"/>
      <w:pPr>
        <w:ind w:left="2134" w:hanging="360"/>
      </w:pPr>
      <w:rPr>
        <w:rFonts w:hint="default"/>
      </w:rPr>
    </w:lvl>
    <w:lvl w:ilvl="6" w:tplc="21088224">
      <w:start w:val="1"/>
      <w:numFmt w:val="bullet"/>
      <w:lvlText w:val="•"/>
      <w:lvlJc w:val="left"/>
      <w:pPr>
        <w:ind w:left="2277" w:hanging="360"/>
      </w:pPr>
      <w:rPr>
        <w:rFonts w:hint="default"/>
      </w:rPr>
    </w:lvl>
    <w:lvl w:ilvl="7" w:tplc="16622D7E">
      <w:start w:val="1"/>
      <w:numFmt w:val="bullet"/>
      <w:lvlText w:val="•"/>
      <w:lvlJc w:val="left"/>
      <w:pPr>
        <w:ind w:left="2421" w:hanging="360"/>
      </w:pPr>
      <w:rPr>
        <w:rFonts w:hint="default"/>
      </w:rPr>
    </w:lvl>
    <w:lvl w:ilvl="8" w:tplc="C11C0466">
      <w:start w:val="1"/>
      <w:numFmt w:val="bullet"/>
      <w:lvlText w:val="•"/>
      <w:lvlJc w:val="left"/>
      <w:pPr>
        <w:ind w:left="2564" w:hanging="360"/>
      </w:pPr>
      <w:rPr>
        <w:rFonts w:hint="default"/>
      </w:rPr>
    </w:lvl>
  </w:abstractNum>
  <w:abstractNum w:abstractNumId="22" w15:restartNumberingAfterBreak="0">
    <w:nsid w:val="5BEC2EEE"/>
    <w:multiLevelType w:val="hybridMultilevel"/>
    <w:tmpl w:val="37647784"/>
    <w:lvl w:ilvl="0" w:tplc="8D1E2FD6">
      <w:start w:val="1"/>
      <w:numFmt w:val="bullet"/>
      <w:lvlText w:val="•"/>
      <w:lvlJc w:val="left"/>
      <w:pPr>
        <w:ind w:left="856" w:hanging="360"/>
      </w:pPr>
      <w:rPr>
        <w:rFonts w:ascii="Arial" w:eastAsia="Arial" w:hAnsi="Arial" w:hint="default"/>
        <w:w w:val="99"/>
        <w:sz w:val="20"/>
        <w:szCs w:val="20"/>
      </w:rPr>
    </w:lvl>
    <w:lvl w:ilvl="1" w:tplc="9800A984">
      <w:start w:val="1"/>
      <w:numFmt w:val="bullet"/>
      <w:lvlText w:val="•"/>
      <w:lvlJc w:val="left"/>
      <w:pPr>
        <w:ind w:left="1797" w:hanging="360"/>
      </w:pPr>
      <w:rPr>
        <w:rFonts w:hint="default"/>
      </w:rPr>
    </w:lvl>
    <w:lvl w:ilvl="2" w:tplc="C78A9B3E">
      <w:start w:val="1"/>
      <w:numFmt w:val="bullet"/>
      <w:lvlText w:val="•"/>
      <w:lvlJc w:val="left"/>
      <w:pPr>
        <w:ind w:left="2734" w:hanging="360"/>
      </w:pPr>
      <w:rPr>
        <w:rFonts w:hint="default"/>
      </w:rPr>
    </w:lvl>
    <w:lvl w:ilvl="3" w:tplc="33D83FDE">
      <w:start w:val="1"/>
      <w:numFmt w:val="bullet"/>
      <w:lvlText w:val="•"/>
      <w:lvlJc w:val="left"/>
      <w:pPr>
        <w:ind w:left="3671" w:hanging="360"/>
      </w:pPr>
      <w:rPr>
        <w:rFonts w:hint="default"/>
      </w:rPr>
    </w:lvl>
    <w:lvl w:ilvl="4" w:tplc="78DC01C4">
      <w:start w:val="1"/>
      <w:numFmt w:val="bullet"/>
      <w:lvlText w:val="•"/>
      <w:lvlJc w:val="left"/>
      <w:pPr>
        <w:ind w:left="4608" w:hanging="360"/>
      </w:pPr>
      <w:rPr>
        <w:rFonts w:hint="default"/>
      </w:rPr>
    </w:lvl>
    <w:lvl w:ilvl="5" w:tplc="14125FD0">
      <w:start w:val="1"/>
      <w:numFmt w:val="bullet"/>
      <w:lvlText w:val="•"/>
      <w:lvlJc w:val="left"/>
      <w:pPr>
        <w:ind w:left="5546" w:hanging="360"/>
      </w:pPr>
      <w:rPr>
        <w:rFonts w:hint="default"/>
      </w:rPr>
    </w:lvl>
    <w:lvl w:ilvl="6" w:tplc="24B8EC18">
      <w:start w:val="1"/>
      <w:numFmt w:val="bullet"/>
      <w:lvlText w:val="•"/>
      <w:lvlJc w:val="left"/>
      <w:pPr>
        <w:ind w:left="6483" w:hanging="360"/>
      </w:pPr>
      <w:rPr>
        <w:rFonts w:hint="default"/>
      </w:rPr>
    </w:lvl>
    <w:lvl w:ilvl="7" w:tplc="D95E7D92">
      <w:start w:val="1"/>
      <w:numFmt w:val="bullet"/>
      <w:lvlText w:val="•"/>
      <w:lvlJc w:val="left"/>
      <w:pPr>
        <w:ind w:left="7420" w:hanging="360"/>
      </w:pPr>
      <w:rPr>
        <w:rFonts w:hint="default"/>
      </w:rPr>
    </w:lvl>
    <w:lvl w:ilvl="8" w:tplc="BECC10B8">
      <w:start w:val="1"/>
      <w:numFmt w:val="bullet"/>
      <w:lvlText w:val="•"/>
      <w:lvlJc w:val="left"/>
      <w:pPr>
        <w:ind w:left="8357" w:hanging="360"/>
      </w:pPr>
      <w:rPr>
        <w:rFonts w:hint="default"/>
      </w:rPr>
    </w:lvl>
  </w:abstractNum>
  <w:abstractNum w:abstractNumId="23" w15:restartNumberingAfterBreak="0">
    <w:nsid w:val="5D5605B0"/>
    <w:multiLevelType w:val="hybridMultilevel"/>
    <w:tmpl w:val="A39C130A"/>
    <w:lvl w:ilvl="0" w:tplc="ED186E80">
      <w:start w:val="1"/>
      <w:numFmt w:val="bullet"/>
      <w:lvlText w:val="•"/>
      <w:lvlJc w:val="left"/>
      <w:pPr>
        <w:ind w:left="1024" w:hanging="360"/>
      </w:pPr>
      <w:rPr>
        <w:rFonts w:ascii="Arial" w:eastAsia="Arial" w:hAnsi="Arial" w:hint="default"/>
        <w:w w:val="99"/>
        <w:sz w:val="20"/>
        <w:szCs w:val="20"/>
      </w:rPr>
    </w:lvl>
    <w:lvl w:ilvl="1" w:tplc="93C6AA56">
      <w:start w:val="1"/>
      <w:numFmt w:val="bullet"/>
      <w:lvlText w:val="•"/>
      <w:lvlJc w:val="left"/>
      <w:pPr>
        <w:ind w:left="1295" w:hanging="360"/>
      </w:pPr>
      <w:rPr>
        <w:rFonts w:hint="default"/>
      </w:rPr>
    </w:lvl>
    <w:lvl w:ilvl="2" w:tplc="2EFA8FC8">
      <w:start w:val="1"/>
      <w:numFmt w:val="bullet"/>
      <w:lvlText w:val="•"/>
      <w:lvlJc w:val="left"/>
      <w:pPr>
        <w:ind w:left="1570" w:hanging="360"/>
      </w:pPr>
      <w:rPr>
        <w:rFonts w:hint="default"/>
      </w:rPr>
    </w:lvl>
    <w:lvl w:ilvl="3" w:tplc="7422BCD6">
      <w:start w:val="1"/>
      <w:numFmt w:val="bullet"/>
      <w:lvlText w:val="•"/>
      <w:lvlJc w:val="left"/>
      <w:pPr>
        <w:ind w:left="1845" w:hanging="360"/>
      </w:pPr>
      <w:rPr>
        <w:rFonts w:hint="default"/>
      </w:rPr>
    </w:lvl>
    <w:lvl w:ilvl="4" w:tplc="E40068B6">
      <w:start w:val="1"/>
      <w:numFmt w:val="bullet"/>
      <w:lvlText w:val="•"/>
      <w:lvlJc w:val="left"/>
      <w:pPr>
        <w:ind w:left="2121" w:hanging="360"/>
      </w:pPr>
      <w:rPr>
        <w:rFonts w:hint="default"/>
      </w:rPr>
    </w:lvl>
    <w:lvl w:ilvl="5" w:tplc="6C4E84D8">
      <w:start w:val="1"/>
      <w:numFmt w:val="bullet"/>
      <w:lvlText w:val="•"/>
      <w:lvlJc w:val="left"/>
      <w:pPr>
        <w:ind w:left="2396" w:hanging="360"/>
      </w:pPr>
      <w:rPr>
        <w:rFonts w:hint="default"/>
      </w:rPr>
    </w:lvl>
    <w:lvl w:ilvl="6" w:tplc="C7409A0E">
      <w:start w:val="1"/>
      <w:numFmt w:val="bullet"/>
      <w:lvlText w:val="•"/>
      <w:lvlJc w:val="left"/>
      <w:pPr>
        <w:ind w:left="2671" w:hanging="360"/>
      </w:pPr>
      <w:rPr>
        <w:rFonts w:hint="default"/>
      </w:rPr>
    </w:lvl>
    <w:lvl w:ilvl="7" w:tplc="A3BCFCDE">
      <w:start w:val="1"/>
      <w:numFmt w:val="bullet"/>
      <w:lvlText w:val="•"/>
      <w:lvlJc w:val="left"/>
      <w:pPr>
        <w:ind w:left="2947" w:hanging="360"/>
      </w:pPr>
      <w:rPr>
        <w:rFonts w:hint="default"/>
      </w:rPr>
    </w:lvl>
    <w:lvl w:ilvl="8" w:tplc="86E20D9E">
      <w:start w:val="1"/>
      <w:numFmt w:val="bullet"/>
      <w:lvlText w:val="•"/>
      <w:lvlJc w:val="left"/>
      <w:pPr>
        <w:ind w:left="3222" w:hanging="360"/>
      </w:pPr>
      <w:rPr>
        <w:rFonts w:hint="default"/>
      </w:rPr>
    </w:lvl>
  </w:abstractNum>
  <w:abstractNum w:abstractNumId="24" w15:restartNumberingAfterBreak="0">
    <w:nsid w:val="5EF4092C"/>
    <w:multiLevelType w:val="hybridMultilevel"/>
    <w:tmpl w:val="38D83C4C"/>
    <w:lvl w:ilvl="0" w:tplc="9956EB46">
      <w:start w:val="1"/>
      <w:numFmt w:val="decimal"/>
      <w:lvlText w:val="%1."/>
      <w:lvlJc w:val="left"/>
      <w:pPr>
        <w:ind w:left="857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681425B6">
      <w:start w:val="1"/>
      <w:numFmt w:val="bullet"/>
      <w:lvlText w:val="•"/>
      <w:lvlJc w:val="left"/>
      <w:pPr>
        <w:ind w:left="1725" w:hanging="360"/>
      </w:pPr>
      <w:rPr>
        <w:rFonts w:hint="default"/>
      </w:rPr>
    </w:lvl>
    <w:lvl w:ilvl="2" w:tplc="3E4C32D2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1FA097BA">
      <w:start w:val="1"/>
      <w:numFmt w:val="bullet"/>
      <w:lvlText w:val="•"/>
      <w:lvlJc w:val="left"/>
      <w:pPr>
        <w:ind w:left="3455" w:hanging="360"/>
      </w:pPr>
      <w:rPr>
        <w:rFonts w:hint="default"/>
      </w:rPr>
    </w:lvl>
    <w:lvl w:ilvl="4" w:tplc="4090547C">
      <w:start w:val="1"/>
      <w:numFmt w:val="bullet"/>
      <w:lvlText w:val="•"/>
      <w:lvlJc w:val="left"/>
      <w:pPr>
        <w:ind w:left="4320" w:hanging="360"/>
      </w:pPr>
      <w:rPr>
        <w:rFonts w:hint="default"/>
      </w:rPr>
    </w:lvl>
    <w:lvl w:ilvl="5" w:tplc="78D640C4">
      <w:start w:val="1"/>
      <w:numFmt w:val="bullet"/>
      <w:lvlText w:val="•"/>
      <w:lvlJc w:val="left"/>
      <w:pPr>
        <w:ind w:left="5185" w:hanging="360"/>
      </w:pPr>
      <w:rPr>
        <w:rFonts w:hint="default"/>
      </w:rPr>
    </w:lvl>
    <w:lvl w:ilvl="6" w:tplc="1A14E9F0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7" w:tplc="364A0A3A">
      <w:start w:val="1"/>
      <w:numFmt w:val="bullet"/>
      <w:lvlText w:val="•"/>
      <w:lvlJc w:val="left"/>
      <w:pPr>
        <w:ind w:left="6915" w:hanging="360"/>
      </w:pPr>
      <w:rPr>
        <w:rFonts w:hint="default"/>
      </w:rPr>
    </w:lvl>
    <w:lvl w:ilvl="8" w:tplc="8C9E21B2">
      <w:start w:val="1"/>
      <w:numFmt w:val="bullet"/>
      <w:lvlText w:val="•"/>
      <w:lvlJc w:val="left"/>
      <w:pPr>
        <w:ind w:left="7780" w:hanging="360"/>
      </w:pPr>
      <w:rPr>
        <w:rFonts w:hint="default"/>
      </w:rPr>
    </w:lvl>
  </w:abstractNum>
  <w:abstractNum w:abstractNumId="25" w15:restartNumberingAfterBreak="0">
    <w:nsid w:val="62651B76"/>
    <w:multiLevelType w:val="hybridMultilevel"/>
    <w:tmpl w:val="451A4F0A"/>
    <w:lvl w:ilvl="0" w:tplc="A4C21F30">
      <w:start w:val="1"/>
      <w:numFmt w:val="decimal"/>
      <w:lvlText w:val="%1."/>
      <w:lvlJc w:val="left"/>
      <w:pPr>
        <w:ind w:left="856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C0F86506">
      <w:start w:val="1"/>
      <w:numFmt w:val="bullet"/>
      <w:lvlText w:val="•"/>
      <w:lvlJc w:val="left"/>
      <w:pPr>
        <w:ind w:left="1797" w:hanging="360"/>
      </w:pPr>
      <w:rPr>
        <w:rFonts w:hint="default"/>
      </w:rPr>
    </w:lvl>
    <w:lvl w:ilvl="2" w:tplc="F2400E9C">
      <w:start w:val="1"/>
      <w:numFmt w:val="bullet"/>
      <w:lvlText w:val="•"/>
      <w:lvlJc w:val="left"/>
      <w:pPr>
        <w:ind w:left="2734" w:hanging="360"/>
      </w:pPr>
      <w:rPr>
        <w:rFonts w:hint="default"/>
      </w:rPr>
    </w:lvl>
    <w:lvl w:ilvl="3" w:tplc="E58AA0D4">
      <w:start w:val="1"/>
      <w:numFmt w:val="bullet"/>
      <w:lvlText w:val="•"/>
      <w:lvlJc w:val="left"/>
      <w:pPr>
        <w:ind w:left="3671" w:hanging="360"/>
      </w:pPr>
      <w:rPr>
        <w:rFonts w:hint="default"/>
      </w:rPr>
    </w:lvl>
    <w:lvl w:ilvl="4" w:tplc="85CC5314">
      <w:start w:val="1"/>
      <w:numFmt w:val="bullet"/>
      <w:lvlText w:val="•"/>
      <w:lvlJc w:val="left"/>
      <w:pPr>
        <w:ind w:left="4608" w:hanging="360"/>
      </w:pPr>
      <w:rPr>
        <w:rFonts w:hint="default"/>
      </w:rPr>
    </w:lvl>
    <w:lvl w:ilvl="5" w:tplc="76D65B2A">
      <w:start w:val="1"/>
      <w:numFmt w:val="bullet"/>
      <w:lvlText w:val="•"/>
      <w:lvlJc w:val="left"/>
      <w:pPr>
        <w:ind w:left="5546" w:hanging="360"/>
      </w:pPr>
      <w:rPr>
        <w:rFonts w:hint="default"/>
      </w:rPr>
    </w:lvl>
    <w:lvl w:ilvl="6" w:tplc="DC64AD12">
      <w:start w:val="1"/>
      <w:numFmt w:val="bullet"/>
      <w:lvlText w:val="•"/>
      <w:lvlJc w:val="left"/>
      <w:pPr>
        <w:ind w:left="6483" w:hanging="360"/>
      </w:pPr>
      <w:rPr>
        <w:rFonts w:hint="default"/>
      </w:rPr>
    </w:lvl>
    <w:lvl w:ilvl="7" w:tplc="0FB60324">
      <w:start w:val="1"/>
      <w:numFmt w:val="bullet"/>
      <w:lvlText w:val="•"/>
      <w:lvlJc w:val="left"/>
      <w:pPr>
        <w:ind w:left="7420" w:hanging="360"/>
      </w:pPr>
      <w:rPr>
        <w:rFonts w:hint="default"/>
      </w:rPr>
    </w:lvl>
    <w:lvl w:ilvl="8" w:tplc="EF0C285A">
      <w:start w:val="1"/>
      <w:numFmt w:val="bullet"/>
      <w:lvlText w:val="•"/>
      <w:lvlJc w:val="left"/>
      <w:pPr>
        <w:ind w:left="8357" w:hanging="360"/>
      </w:pPr>
      <w:rPr>
        <w:rFonts w:hint="default"/>
      </w:rPr>
    </w:lvl>
  </w:abstractNum>
  <w:abstractNum w:abstractNumId="26" w15:restartNumberingAfterBreak="0">
    <w:nsid w:val="642B23E6"/>
    <w:multiLevelType w:val="hybridMultilevel"/>
    <w:tmpl w:val="E364F0C0"/>
    <w:lvl w:ilvl="0" w:tplc="8B3E5478">
      <w:start w:val="1"/>
      <w:numFmt w:val="decimal"/>
      <w:lvlText w:val="%1."/>
      <w:lvlJc w:val="left"/>
      <w:pPr>
        <w:ind w:left="1286" w:hanging="360"/>
        <w:jc w:val="left"/>
      </w:pPr>
      <w:rPr>
        <w:rFonts w:ascii="Times New Roman" w:eastAsia="Times New Roman" w:hAnsi="Times New Roman" w:hint="default"/>
        <w:spacing w:val="1"/>
        <w:w w:val="99"/>
        <w:sz w:val="20"/>
        <w:szCs w:val="20"/>
      </w:rPr>
    </w:lvl>
    <w:lvl w:ilvl="1" w:tplc="0660FFA4">
      <w:start w:val="1"/>
      <w:numFmt w:val="bullet"/>
      <w:lvlText w:val="•"/>
      <w:lvlJc w:val="left"/>
      <w:pPr>
        <w:ind w:left="2250" w:hanging="360"/>
      </w:pPr>
      <w:rPr>
        <w:rFonts w:hint="default"/>
      </w:rPr>
    </w:lvl>
    <w:lvl w:ilvl="2" w:tplc="FB5235E8">
      <w:start w:val="1"/>
      <w:numFmt w:val="bullet"/>
      <w:lvlText w:val="•"/>
      <w:lvlJc w:val="left"/>
      <w:pPr>
        <w:ind w:left="3221" w:hanging="360"/>
      </w:pPr>
      <w:rPr>
        <w:rFonts w:hint="default"/>
      </w:rPr>
    </w:lvl>
    <w:lvl w:ilvl="3" w:tplc="8D546E9C">
      <w:start w:val="1"/>
      <w:numFmt w:val="bullet"/>
      <w:lvlText w:val="•"/>
      <w:lvlJc w:val="left"/>
      <w:pPr>
        <w:ind w:left="4191" w:hanging="360"/>
      </w:pPr>
      <w:rPr>
        <w:rFonts w:hint="default"/>
      </w:rPr>
    </w:lvl>
    <w:lvl w:ilvl="4" w:tplc="DC40302C">
      <w:start w:val="1"/>
      <w:numFmt w:val="bullet"/>
      <w:lvlText w:val="•"/>
      <w:lvlJc w:val="left"/>
      <w:pPr>
        <w:ind w:left="5162" w:hanging="360"/>
      </w:pPr>
      <w:rPr>
        <w:rFonts w:hint="default"/>
      </w:rPr>
    </w:lvl>
    <w:lvl w:ilvl="5" w:tplc="82543014">
      <w:start w:val="1"/>
      <w:numFmt w:val="bullet"/>
      <w:lvlText w:val="•"/>
      <w:lvlJc w:val="left"/>
      <w:pPr>
        <w:ind w:left="6133" w:hanging="360"/>
      </w:pPr>
      <w:rPr>
        <w:rFonts w:hint="default"/>
      </w:rPr>
    </w:lvl>
    <w:lvl w:ilvl="6" w:tplc="FA983F96">
      <w:start w:val="1"/>
      <w:numFmt w:val="bullet"/>
      <w:lvlText w:val="•"/>
      <w:lvlJc w:val="left"/>
      <w:pPr>
        <w:ind w:left="7103" w:hanging="360"/>
      </w:pPr>
      <w:rPr>
        <w:rFonts w:hint="default"/>
      </w:rPr>
    </w:lvl>
    <w:lvl w:ilvl="7" w:tplc="DCCE8A1E">
      <w:start w:val="1"/>
      <w:numFmt w:val="bullet"/>
      <w:lvlText w:val="•"/>
      <w:lvlJc w:val="left"/>
      <w:pPr>
        <w:ind w:left="8074" w:hanging="360"/>
      </w:pPr>
      <w:rPr>
        <w:rFonts w:hint="default"/>
      </w:rPr>
    </w:lvl>
    <w:lvl w:ilvl="8" w:tplc="0E9A987E">
      <w:start w:val="1"/>
      <w:numFmt w:val="bullet"/>
      <w:lvlText w:val="•"/>
      <w:lvlJc w:val="left"/>
      <w:pPr>
        <w:ind w:left="9045" w:hanging="360"/>
      </w:pPr>
      <w:rPr>
        <w:rFonts w:hint="default"/>
      </w:rPr>
    </w:lvl>
  </w:abstractNum>
  <w:abstractNum w:abstractNumId="27" w15:restartNumberingAfterBreak="0">
    <w:nsid w:val="65EE3A33"/>
    <w:multiLevelType w:val="hybridMultilevel"/>
    <w:tmpl w:val="C65A28E8"/>
    <w:lvl w:ilvl="0" w:tplc="ADE2411E">
      <w:start w:val="1"/>
      <w:numFmt w:val="bullet"/>
      <w:lvlText w:val="•"/>
      <w:lvlJc w:val="left"/>
      <w:pPr>
        <w:ind w:left="882" w:hanging="407"/>
      </w:pPr>
      <w:rPr>
        <w:rFonts w:ascii="Arial" w:eastAsia="Arial" w:hAnsi="Arial" w:hint="default"/>
        <w:w w:val="99"/>
        <w:sz w:val="20"/>
        <w:szCs w:val="20"/>
      </w:rPr>
    </w:lvl>
    <w:lvl w:ilvl="1" w:tplc="8C2AA188">
      <w:start w:val="1"/>
      <w:numFmt w:val="bullet"/>
      <w:lvlText w:val="•"/>
      <w:lvlJc w:val="left"/>
      <w:pPr>
        <w:ind w:left="1670" w:hanging="406"/>
      </w:pPr>
      <w:rPr>
        <w:rFonts w:ascii="Arial" w:eastAsia="Arial" w:hAnsi="Arial" w:hint="default"/>
        <w:w w:val="99"/>
        <w:sz w:val="20"/>
        <w:szCs w:val="20"/>
      </w:rPr>
    </w:lvl>
    <w:lvl w:ilvl="2" w:tplc="6E32E868">
      <w:start w:val="1"/>
      <w:numFmt w:val="bullet"/>
      <w:lvlText w:val="•"/>
      <w:lvlJc w:val="left"/>
      <w:pPr>
        <w:ind w:left="1044" w:hanging="406"/>
      </w:pPr>
      <w:rPr>
        <w:rFonts w:hint="default"/>
      </w:rPr>
    </w:lvl>
    <w:lvl w:ilvl="3" w:tplc="93827278">
      <w:start w:val="1"/>
      <w:numFmt w:val="bullet"/>
      <w:lvlText w:val="•"/>
      <w:lvlJc w:val="left"/>
      <w:pPr>
        <w:ind w:left="408" w:hanging="406"/>
      </w:pPr>
      <w:rPr>
        <w:rFonts w:hint="default"/>
      </w:rPr>
    </w:lvl>
    <w:lvl w:ilvl="4" w:tplc="035ADCBE">
      <w:start w:val="1"/>
      <w:numFmt w:val="bullet"/>
      <w:lvlText w:val="•"/>
      <w:lvlJc w:val="left"/>
      <w:pPr>
        <w:ind w:left="-228" w:hanging="406"/>
      </w:pPr>
      <w:rPr>
        <w:rFonts w:hint="default"/>
      </w:rPr>
    </w:lvl>
    <w:lvl w:ilvl="5" w:tplc="25A8E412">
      <w:start w:val="1"/>
      <w:numFmt w:val="bullet"/>
      <w:lvlText w:val="•"/>
      <w:lvlJc w:val="left"/>
      <w:pPr>
        <w:ind w:left="-863" w:hanging="406"/>
      </w:pPr>
      <w:rPr>
        <w:rFonts w:hint="default"/>
      </w:rPr>
    </w:lvl>
    <w:lvl w:ilvl="6" w:tplc="4C222C00">
      <w:start w:val="1"/>
      <w:numFmt w:val="bullet"/>
      <w:lvlText w:val="•"/>
      <w:lvlJc w:val="left"/>
      <w:pPr>
        <w:ind w:left="-1499" w:hanging="406"/>
      </w:pPr>
      <w:rPr>
        <w:rFonts w:hint="default"/>
      </w:rPr>
    </w:lvl>
    <w:lvl w:ilvl="7" w:tplc="77C07F5E">
      <w:start w:val="1"/>
      <w:numFmt w:val="bullet"/>
      <w:lvlText w:val="•"/>
      <w:lvlJc w:val="left"/>
      <w:pPr>
        <w:ind w:left="-2135" w:hanging="406"/>
      </w:pPr>
      <w:rPr>
        <w:rFonts w:hint="default"/>
      </w:rPr>
    </w:lvl>
    <w:lvl w:ilvl="8" w:tplc="D772CC92">
      <w:start w:val="1"/>
      <w:numFmt w:val="bullet"/>
      <w:lvlText w:val="•"/>
      <w:lvlJc w:val="left"/>
      <w:pPr>
        <w:ind w:left="-2771" w:hanging="406"/>
      </w:pPr>
      <w:rPr>
        <w:rFonts w:hint="default"/>
      </w:rPr>
    </w:lvl>
  </w:abstractNum>
  <w:abstractNum w:abstractNumId="28" w15:restartNumberingAfterBreak="0">
    <w:nsid w:val="693B3E5B"/>
    <w:multiLevelType w:val="multilevel"/>
    <w:tmpl w:val="2FE2384A"/>
    <w:lvl w:ilvl="0">
      <w:start w:val="3"/>
      <w:numFmt w:val="decimal"/>
      <w:lvlText w:val="%1"/>
      <w:lvlJc w:val="left"/>
      <w:pPr>
        <w:ind w:left="1072" w:hanging="852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72" w:hanging="852"/>
        <w:jc w:val="left"/>
      </w:pPr>
      <w:rPr>
        <w:rFonts w:ascii="Arial" w:eastAsia="Arial" w:hAnsi="Arial" w:hint="default"/>
        <w:b/>
        <w:bCs/>
        <w:color w:val="2D1E66"/>
        <w:w w:val="100"/>
        <w:sz w:val="28"/>
        <w:szCs w:val="28"/>
      </w:rPr>
    </w:lvl>
    <w:lvl w:ilvl="2">
      <w:start w:val="1"/>
      <w:numFmt w:val="decimal"/>
      <w:lvlText w:val="%1.%2.%3"/>
      <w:lvlJc w:val="left"/>
      <w:pPr>
        <w:ind w:left="107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"/>
      <w:lvlJc w:val="left"/>
      <w:pPr>
        <w:ind w:left="820" w:hanging="360"/>
      </w:pPr>
      <w:rPr>
        <w:rFonts w:ascii="Symbol" w:eastAsia="Symbol" w:hAnsi="Symbol" w:hint="default"/>
        <w:w w:val="99"/>
        <w:sz w:val="20"/>
        <w:szCs w:val="20"/>
      </w:rPr>
    </w:lvl>
    <w:lvl w:ilvl="4">
      <w:start w:val="1"/>
      <w:numFmt w:val="bullet"/>
      <w:lvlText w:val="•"/>
      <w:lvlJc w:val="left"/>
      <w:pPr>
        <w:ind w:left="378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8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8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8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84" w:hanging="360"/>
      </w:pPr>
      <w:rPr>
        <w:rFonts w:hint="default"/>
      </w:rPr>
    </w:lvl>
  </w:abstractNum>
  <w:abstractNum w:abstractNumId="29" w15:restartNumberingAfterBreak="0">
    <w:nsid w:val="6D244D3C"/>
    <w:multiLevelType w:val="hybridMultilevel"/>
    <w:tmpl w:val="83027364"/>
    <w:lvl w:ilvl="0" w:tplc="2F88CDD4">
      <w:start w:val="1"/>
      <w:numFmt w:val="decimal"/>
      <w:lvlText w:val="%1."/>
      <w:lvlJc w:val="left"/>
      <w:pPr>
        <w:ind w:left="460" w:hanging="360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D7E4039A">
      <w:start w:val="1"/>
      <w:numFmt w:val="bullet"/>
      <w:lvlText w:val="•"/>
      <w:lvlJc w:val="left"/>
      <w:pPr>
        <w:ind w:left="1336" w:hanging="360"/>
      </w:pPr>
      <w:rPr>
        <w:rFonts w:hint="default"/>
      </w:rPr>
    </w:lvl>
    <w:lvl w:ilvl="2" w:tplc="90F6C54C">
      <w:start w:val="1"/>
      <w:numFmt w:val="bullet"/>
      <w:lvlText w:val="•"/>
      <w:lvlJc w:val="left"/>
      <w:pPr>
        <w:ind w:left="2213" w:hanging="360"/>
      </w:pPr>
      <w:rPr>
        <w:rFonts w:hint="default"/>
      </w:rPr>
    </w:lvl>
    <w:lvl w:ilvl="3" w:tplc="94CAB4B4">
      <w:start w:val="1"/>
      <w:numFmt w:val="bullet"/>
      <w:lvlText w:val="•"/>
      <w:lvlJc w:val="left"/>
      <w:pPr>
        <w:ind w:left="3089" w:hanging="360"/>
      </w:pPr>
      <w:rPr>
        <w:rFonts w:hint="default"/>
      </w:rPr>
    </w:lvl>
    <w:lvl w:ilvl="4" w:tplc="F62EF068">
      <w:start w:val="1"/>
      <w:numFmt w:val="bullet"/>
      <w:lvlText w:val="•"/>
      <w:lvlJc w:val="left"/>
      <w:pPr>
        <w:ind w:left="3966" w:hanging="360"/>
      </w:pPr>
      <w:rPr>
        <w:rFonts w:hint="default"/>
      </w:rPr>
    </w:lvl>
    <w:lvl w:ilvl="5" w:tplc="84064AEA">
      <w:start w:val="1"/>
      <w:numFmt w:val="bullet"/>
      <w:lvlText w:val="•"/>
      <w:lvlJc w:val="left"/>
      <w:pPr>
        <w:ind w:left="4843" w:hanging="360"/>
      </w:pPr>
      <w:rPr>
        <w:rFonts w:hint="default"/>
      </w:rPr>
    </w:lvl>
    <w:lvl w:ilvl="6" w:tplc="43F0DD9E">
      <w:start w:val="1"/>
      <w:numFmt w:val="bullet"/>
      <w:lvlText w:val="•"/>
      <w:lvlJc w:val="left"/>
      <w:pPr>
        <w:ind w:left="5719" w:hanging="360"/>
      </w:pPr>
      <w:rPr>
        <w:rFonts w:hint="default"/>
      </w:rPr>
    </w:lvl>
    <w:lvl w:ilvl="7" w:tplc="7258F748">
      <w:start w:val="1"/>
      <w:numFmt w:val="bullet"/>
      <w:lvlText w:val="•"/>
      <w:lvlJc w:val="left"/>
      <w:pPr>
        <w:ind w:left="6596" w:hanging="360"/>
      </w:pPr>
      <w:rPr>
        <w:rFonts w:hint="default"/>
      </w:rPr>
    </w:lvl>
    <w:lvl w:ilvl="8" w:tplc="2B20B9B8">
      <w:start w:val="1"/>
      <w:numFmt w:val="bullet"/>
      <w:lvlText w:val="•"/>
      <w:lvlJc w:val="left"/>
      <w:pPr>
        <w:ind w:left="7473" w:hanging="360"/>
      </w:pPr>
      <w:rPr>
        <w:rFonts w:hint="default"/>
      </w:rPr>
    </w:lvl>
  </w:abstractNum>
  <w:abstractNum w:abstractNumId="30" w15:restartNumberingAfterBreak="0">
    <w:nsid w:val="6E632300"/>
    <w:multiLevelType w:val="hybridMultilevel"/>
    <w:tmpl w:val="E33632C6"/>
    <w:lvl w:ilvl="0" w:tplc="5C58122E">
      <w:start w:val="1"/>
      <w:numFmt w:val="decimal"/>
      <w:lvlText w:val="%1."/>
      <w:lvlJc w:val="left"/>
      <w:pPr>
        <w:ind w:left="856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ECD40B86">
      <w:start w:val="1"/>
      <w:numFmt w:val="bullet"/>
      <w:lvlText w:val="•"/>
      <w:lvlJc w:val="left"/>
      <w:pPr>
        <w:ind w:left="1797" w:hanging="360"/>
      </w:pPr>
      <w:rPr>
        <w:rFonts w:hint="default"/>
      </w:rPr>
    </w:lvl>
    <w:lvl w:ilvl="2" w:tplc="5C220128">
      <w:start w:val="1"/>
      <w:numFmt w:val="bullet"/>
      <w:lvlText w:val="•"/>
      <w:lvlJc w:val="left"/>
      <w:pPr>
        <w:ind w:left="2734" w:hanging="360"/>
      </w:pPr>
      <w:rPr>
        <w:rFonts w:hint="default"/>
      </w:rPr>
    </w:lvl>
    <w:lvl w:ilvl="3" w:tplc="9DDA46C4">
      <w:start w:val="1"/>
      <w:numFmt w:val="bullet"/>
      <w:lvlText w:val="•"/>
      <w:lvlJc w:val="left"/>
      <w:pPr>
        <w:ind w:left="3671" w:hanging="360"/>
      </w:pPr>
      <w:rPr>
        <w:rFonts w:hint="default"/>
      </w:rPr>
    </w:lvl>
    <w:lvl w:ilvl="4" w:tplc="1C50B2BC">
      <w:start w:val="1"/>
      <w:numFmt w:val="bullet"/>
      <w:lvlText w:val="•"/>
      <w:lvlJc w:val="left"/>
      <w:pPr>
        <w:ind w:left="4608" w:hanging="360"/>
      </w:pPr>
      <w:rPr>
        <w:rFonts w:hint="default"/>
      </w:rPr>
    </w:lvl>
    <w:lvl w:ilvl="5" w:tplc="8E92E3CE">
      <w:start w:val="1"/>
      <w:numFmt w:val="bullet"/>
      <w:lvlText w:val="•"/>
      <w:lvlJc w:val="left"/>
      <w:pPr>
        <w:ind w:left="5546" w:hanging="360"/>
      </w:pPr>
      <w:rPr>
        <w:rFonts w:hint="default"/>
      </w:rPr>
    </w:lvl>
    <w:lvl w:ilvl="6" w:tplc="FD065446">
      <w:start w:val="1"/>
      <w:numFmt w:val="bullet"/>
      <w:lvlText w:val="•"/>
      <w:lvlJc w:val="left"/>
      <w:pPr>
        <w:ind w:left="6483" w:hanging="360"/>
      </w:pPr>
      <w:rPr>
        <w:rFonts w:hint="default"/>
      </w:rPr>
    </w:lvl>
    <w:lvl w:ilvl="7" w:tplc="586A50A6">
      <w:start w:val="1"/>
      <w:numFmt w:val="bullet"/>
      <w:lvlText w:val="•"/>
      <w:lvlJc w:val="left"/>
      <w:pPr>
        <w:ind w:left="7420" w:hanging="360"/>
      </w:pPr>
      <w:rPr>
        <w:rFonts w:hint="default"/>
      </w:rPr>
    </w:lvl>
    <w:lvl w:ilvl="8" w:tplc="498A8CD2">
      <w:start w:val="1"/>
      <w:numFmt w:val="bullet"/>
      <w:lvlText w:val="•"/>
      <w:lvlJc w:val="left"/>
      <w:pPr>
        <w:ind w:left="8357" w:hanging="360"/>
      </w:pPr>
      <w:rPr>
        <w:rFonts w:hint="default"/>
      </w:rPr>
    </w:lvl>
  </w:abstractNum>
  <w:abstractNum w:abstractNumId="31" w15:restartNumberingAfterBreak="0">
    <w:nsid w:val="70A834B0"/>
    <w:multiLevelType w:val="multilevel"/>
    <w:tmpl w:val="F3967B60"/>
    <w:lvl w:ilvl="0">
      <w:start w:val="3"/>
      <w:numFmt w:val="decimal"/>
      <w:lvlText w:val="%1"/>
      <w:lvlJc w:val="left"/>
      <w:pPr>
        <w:ind w:left="1072" w:hanging="852"/>
        <w:jc w:val="left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72" w:hanging="852"/>
        <w:jc w:val="left"/>
      </w:pPr>
      <w:rPr>
        <w:rFonts w:ascii="Arial" w:eastAsia="Arial" w:hAnsi="Arial" w:hint="default"/>
        <w:b/>
        <w:bCs/>
        <w:color w:val="2D1E66"/>
        <w:w w:val="100"/>
        <w:sz w:val="28"/>
        <w:szCs w:val="28"/>
      </w:rPr>
    </w:lvl>
    <w:lvl w:ilvl="2">
      <w:start w:val="1"/>
      <w:numFmt w:val="decimal"/>
      <w:lvlText w:val="%1.%2.%3"/>
      <w:lvlJc w:val="left"/>
      <w:pPr>
        <w:ind w:left="107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595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4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7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11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50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89" w:hanging="852"/>
      </w:pPr>
      <w:rPr>
        <w:rFonts w:hint="default"/>
      </w:rPr>
    </w:lvl>
  </w:abstractNum>
  <w:abstractNum w:abstractNumId="32" w15:restartNumberingAfterBreak="0">
    <w:nsid w:val="71C44B51"/>
    <w:multiLevelType w:val="multilevel"/>
    <w:tmpl w:val="A0ECF8B8"/>
    <w:lvl w:ilvl="0">
      <w:start w:val="4"/>
      <w:numFmt w:val="decimal"/>
      <w:lvlText w:val="%1"/>
      <w:lvlJc w:val="left"/>
      <w:pPr>
        <w:ind w:left="965" w:hanging="853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65" w:hanging="85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5" w:hanging="853"/>
        <w:jc w:val="lef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"/>
      <w:lvlJc w:val="left"/>
      <w:pPr>
        <w:ind w:left="833" w:hanging="360"/>
      </w:pPr>
      <w:rPr>
        <w:rFonts w:ascii="Symbol" w:eastAsia="Symbol" w:hAnsi="Symbol" w:hint="default"/>
        <w:w w:val="99"/>
        <w:sz w:val="20"/>
        <w:szCs w:val="20"/>
      </w:rPr>
    </w:lvl>
    <w:lvl w:ilvl="4">
      <w:start w:val="1"/>
      <w:numFmt w:val="bullet"/>
      <w:lvlText w:val="•"/>
      <w:lvlJc w:val="left"/>
      <w:pPr>
        <w:ind w:left="391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0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8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7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56" w:hanging="360"/>
      </w:pPr>
      <w:rPr>
        <w:rFonts w:hint="default"/>
      </w:rPr>
    </w:lvl>
  </w:abstractNum>
  <w:abstractNum w:abstractNumId="33" w15:restartNumberingAfterBreak="0">
    <w:nsid w:val="71CE47F1"/>
    <w:multiLevelType w:val="hybridMultilevel"/>
    <w:tmpl w:val="406266F8"/>
    <w:lvl w:ilvl="0" w:tplc="D498853A">
      <w:start w:val="1"/>
      <w:numFmt w:val="decimal"/>
      <w:lvlText w:val="%1."/>
      <w:lvlJc w:val="left"/>
      <w:pPr>
        <w:ind w:left="856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60703540">
      <w:start w:val="1"/>
      <w:numFmt w:val="bullet"/>
      <w:lvlText w:val="•"/>
      <w:lvlJc w:val="left"/>
      <w:pPr>
        <w:ind w:left="1759" w:hanging="360"/>
      </w:pPr>
      <w:rPr>
        <w:rFonts w:hint="default"/>
      </w:rPr>
    </w:lvl>
    <w:lvl w:ilvl="2" w:tplc="65A60F0C">
      <w:start w:val="1"/>
      <w:numFmt w:val="bullet"/>
      <w:lvlText w:val="•"/>
      <w:lvlJc w:val="left"/>
      <w:pPr>
        <w:ind w:left="2658" w:hanging="360"/>
      </w:pPr>
      <w:rPr>
        <w:rFonts w:hint="default"/>
      </w:rPr>
    </w:lvl>
    <w:lvl w:ilvl="3" w:tplc="AD6CB938">
      <w:start w:val="1"/>
      <w:numFmt w:val="bullet"/>
      <w:lvlText w:val="•"/>
      <w:lvlJc w:val="left"/>
      <w:pPr>
        <w:ind w:left="3557" w:hanging="360"/>
      </w:pPr>
      <w:rPr>
        <w:rFonts w:hint="default"/>
      </w:rPr>
    </w:lvl>
    <w:lvl w:ilvl="4" w:tplc="32B81F00">
      <w:start w:val="1"/>
      <w:numFmt w:val="bullet"/>
      <w:lvlText w:val="•"/>
      <w:lvlJc w:val="left"/>
      <w:pPr>
        <w:ind w:left="4456" w:hanging="360"/>
      </w:pPr>
      <w:rPr>
        <w:rFonts w:hint="default"/>
      </w:rPr>
    </w:lvl>
    <w:lvl w:ilvl="5" w:tplc="BE16EBB2">
      <w:start w:val="1"/>
      <w:numFmt w:val="bullet"/>
      <w:lvlText w:val="•"/>
      <w:lvlJc w:val="left"/>
      <w:pPr>
        <w:ind w:left="5355" w:hanging="360"/>
      </w:pPr>
      <w:rPr>
        <w:rFonts w:hint="default"/>
      </w:rPr>
    </w:lvl>
    <w:lvl w:ilvl="6" w:tplc="94E46A40">
      <w:start w:val="1"/>
      <w:numFmt w:val="bullet"/>
      <w:lvlText w:val="•"/>
      <w:lvlJc w:val="left"/>
      <w:pPr>
        <w:ind w:left="6254" w:hanging="360"/>
      </w:pPr>
      <w:rPr>
        <w:rFonts w:hint="default"/>
      </w:rPr>
    </w:lvl>
    <w:lvl w:ilvl="7" w:tplc="72EADBCA">
      <w:start w:val="1"/>
      <w:numFmt w:val="bullet"/>
      <w:lvlText w:val="•"/>
      <w:lvlJc w:val="left"/>
      <w:pPr>
        <w:ind w:left="7153" w:hanging="360"/>
      </w:pPr>
      <w:rPr>
        <w:rFonts w:hint="default"/>
      </w:rPr>
    </w:lvl>
    <w:lvl w:ilvl="8" w:tplc="5ACE0F52">
      <w:start w:val="1"/>
      <w:numFmt w:val="bullet"/>
      <w:lvlText w:val="•"/>
      <w:lvlJc w:val="left"/>
      <w:pPr>
        <w:ind w:left="8052" w:hanging="360"/>
      </w:pPr>
      <w:rPr>
        <w:rFonts w:hint="default"/>
      </w:rPr>
    </w:lvl>
  </w:abstractNum>
  <w:abstractNum w:abstractNumId="34" w15:restartNumberingAfterBreak="0">
    <w:nsid w:val="72545A84"/>
    <w:multiLevelType w:val="hybridMultilevel"/>
    <w:tmpl w:val="79308FBC"/>
    <w:lvl w:ilvl="0" w:tplc="B52E4620">
      <w:start w:val="1"/>
      <w:numFmt w:val="decimal"/>
      <w:lvlText w:val="%1."/>
      <w:lvlJc w:val="left"/>
      <w:pPr>
        <w:ind w:left="857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BDDEA13C">
      <w:start w:val="1"/>
      <w:numFmt w:val="bullet"/>
      <w:lvlText w:val="•"/>
      <w:lvlJc w:val="left"/>
      <w:pPr>
        <w:ind w:left="1736" w:hanging="360"/>
      </w:pPr>
      <w:rPr>
        <w:rFonts w:hint="default"/>
      </w:rPr>
    </w:lvl>
    <w:lvl w:ilvl="2" w:tplc="E19829FC">
      <w:start w:val="1"/>
      <w:numFmt w:val="bullet"/>
      <w:lvlText w:val="•"/>
      <w:lvlJc w:val="left"/>
      <w:pPr>
        <w:ind w:left="2612" w:hanging="360"/>
      </w:pPr>
      <w:rPr>
        <w:rFonts w:hint="default"/>
      </w:rPr>
    </w:lvl>
    <w:lvl w:ilvl="3" w:tplc="2938C53E">
      <w:start w:val="1"/>
      <w:numFmt w:val="bullet"/>
      <w:lvlText w:val="•"/>
      <w:lvlJc w:val="left"/>
      <w:pPr>
        <w:ind w:left="3488" w:hanging="360"/>
      </w:pPr>
      <w:rPr>
        <w:rFonts w:hint="default"/>
      </w:rPr>
    </w:lvl>
    <w:lvl w:ilvl="4" w:tplc="58008372">
      <w:start w:val="1"/>
      <w:numFmt w:val="bullet"/>
      <w:lvlText w:val="•"/>
      <w:lvlJc w:val="left"/>
      <w:pPr>
        <w:ind w:left="4365" w:hanging="360"/>
      </w:pPr>
      <w:rPr>
        <w:rFonts w:hint="default"/>
      </w:rPr>
    </w:lvl>
    <w:lvl w:ilvl="5" w:tplc="3CD2AED2">
      <w:start w:val="1"/>
      <w:numFmt w:val="bullet"/>
      <w:lvlText w:val="•"/>
      <w:lvlJc w:val="left"/>
      <w:pPr>
        <w:ind w:left="5241" w:hanging="360"/>
      </w:pPr>
      <w:rPr>
        <w:rFonts w:hint="default"/>
      </w:rPr>
    </w:lvl>
    <w:lvl w:ilvl="6" w:tplc="633C893E">
      <w:start w:val="1"/>
      <w:numFmt w:val="bullet"/>
      <w:lvlText w:val="•"/>
      <w:lvlJc w:val="left"/>
      <w:pPr>
        <w:ind w:left="6117" w:hanging="360"/>
      </w:pPr>
      <w:rPr>
        <w:rFonts w:hint="default"/>
      </w:rPr>
    </w:lvl>
    <w:lvl w:ilvl="7" w:tplc="90D83ECE">
      <w:start w:val="1"/>
      <w:numFmt w:val="bullet"/>
      <w:lvlText w:val="•"/>
      <w:lvlJc w:val="left"/>
      <w:pPr>
        <w:ind w:left="6994" w:hanging="360"/>
      </w:pPr>
      <w:rPr>
        <w:rFonts w:hint="default"/>
      </w:rPr>
    </w:lvl>
    <w:lvl w:ilvl="8" w:tplc="F6FE1164">
      <w:start w:val="1"/>
      <w:numFmt w:val="bullet"/>
      <w:lvlText w:val="•"/>
      <w:lvlJc w:val="left"/>
      <w:pPr>
        <w:ind w:left="7870" w:hanging="360"/>
      </w:pPr>
      <w:rPr>
        <w:rFonts w:hint="default"/>
      </w:rPr>
    </w:lvl>
  </w:abstractNum>
  <w:abstractNum w:abstractNumId="35" w15:restartNumberingAfterBreak="0">
    <w:nsid w:val="769C1AFC"/>
    <w:multiLevelType w:val="hybridMultilevel"/>
    <w:tmpl w:val="E9B0C37A"/>
    <w:lvl w:ilvl="0" w:tplc="CB063FD4">
      <w:start w:val="1"/>
      <w:numFmt w:val="decimal"/>
      <w:lvlText w:val="%1."/>
      <w:lvlJc w:val="left"/>
      <w:pPr>
        <w:ind w:left="857" w:hanging="360"/>
        <w:jc w:val="left"/>
      </w:pPr>
      <w:rPr>
        <w:rFonts w:ascii="Calibri" w:eastAsia="Calibri" w:hAnsi="Calibri" w:hint="default"/>
        <w:spacing w:val="-1"/>
        <w:w w:val="99"/>
        <w:sz w:val="20"/>
        <w:szCs w:val="20"/>
      </w:rPr>
    </w:lvl>
    <w:lvl w:ilvl="1" w:tplc="267E366C">
      <w:start w:val="1"/>
      <w:numFmt w:val="bullet"/>
      <w:lvlText w:val="•"/>
      <w:lvlJc w:val="left"/>
      <w:pPr>
        <w:ind w:left="1725" w:hanging="360"/>
      </w:pPr>
      <w:rPr>
        <w:rFonts w:hint="default"/>
      </w:rPr>
    </w:lvl>
    <w:lvl w:ilvl="2" w:tplc="4AB42DEE">
      <w:start w:val="1"/>
      <w:numFmt w:val="bullet"/>
      <w:lvlText w:val="•"/>
      <w:lvlJc w:val="left"/>
      <w:pPr>
        <w:ind w:left="2590" w:hanging="360"/>
      </w:pPr>
      <w:rPr>
        <w:rFonts w:hint="default"/>
      </w:rPr>
    </w:lvl>
    <w:lvl w:ilvl="3" w:tplc="605E8B86">
      <w:start w:val="1"/>
      <w:numFmt w:val="bullet"/>
      <w:lvlText w:val="•"/>
      <w:lvlJc w:val="left"/>
      <w:pPr>
        <w:ind w:left="3455" w:hanging="360"/>
      </w:pPr>
      <w:rPr>
        <w:rFonts w:hint="default"/>
      </w:rPr>
    </w:lvl>
    <w:lvl w:ilvl="4" w:tplc="FF8A0EAE">
      <w:start w:val="1"/>
      <w:numFmt w:val="bullet"/>
      <w:lvlText w:val="•"/>
      <w:lvlJc w:val="left"/>
      <w:pPr>
        <w:ind w:left="4320" w:hanging="360"/>
      </w:pPr>
      <w:rPr>
        <w:rFonts w:hint="default"/>
      </w:rPr>
    </w:lvl>
    <w:lvl w:ilvl="5" w:tplc="AB6CCCDE">
      <w:start w:val="1"/>
      <w:numFmt w:val="bullet"/>
      <w:lvlText w:val="•"/>
      <w:lvlJc w:val="left"/>
      <w:pPr>
        <w:ind w:left="5185" w:hanging="360"/>
      </w:pPr>
      <w:rPr>
        <w:rFonts w:hint="default"/>
      </w:rPr>
    </w:lvl>
    <w:lvl w:ilvl="6" w:tplc="D6CA9238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7" w:tplc="E83004A0">
      <w:start w:val="1"/>
      <w:numFmt w:val="bullet"/>
      <w:lvlText w:val="•"/>
      <w:lvlJc w:val="left"/>
      <w:pPr>
        <w:ind w:left="6915" w:hanging="360"/>
      </w:pPr>
      <w:rPr>
        <w:rFonts w:hint="default"/>
      </w:rPr>
    </w:lvl>
    <w:lvl w:ilvl="8" w:tplc="D1BE077E">
      <w:start w:val="1"/>
      <w:numFmt w:val="bullet"/>
      <w:lvlText w:val="•"/>
      <w:lvlJc w:val="left"/>
      <w:pPr>
        <w:ind w:left="7780" w:hanging="360"/>
      </w:pPr>
      <w:rPr>
        <w:rFonts w:hint="default"/>
      </w:rPr>
    </w:lvl>
  </w:abstractNum>
  <w:abstractNum w:abstractNumId="36" w15:restartNumberingAfterBreak="0">
    <w:nsid w:val="78132FF5"/>
    <w:multiLevelType w:val="hybridMultilevel"/>
    <w:tmpl w:val="286E6974"/>
    <w:lvl w:ilvl="0" w:tplc="12083B56">
      <w:start w:val="1"/>
      <w:numFmt w:val="decimal"/>
      <w:lvlText w:val="%1."/>
      <w:lvlJc w:val="left"/>
      <w:pPr>
        <w:ind w:left="460" w:hanging="360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D5B64EF8">
      <w:start w:val="1"/>
      <w:numFmt w:val="bullet"/>
      <w:lvlText w:val="•"/>
      <w:lvlJc w:val="left"/>
      <w:pPr>
        <w:ind w:left="1336" w:hanging="360"/>
      </w:pPr>
      <w:rPr>
        <w:rFonts w:hint="default"/>
      </w:rPr>
    </w:lvl>
    <w:lvl w:ilvl="2" w:tplc="DE424DA4">
      <w:start w:val="1"/>
      <w:numFmt w:val="bullet"/>
      <w:lvlText w:val="•"/>
      <w:lvlJc w:val="left"/>
      <w:pPr>
        <w:ind w:left="2213" w:hanging="360"/>
      </w:pPr>
      <w:rPr>
        <w:rFonts w:hint="default"/>
      </w:rPr>
    </w:lvl>
    <w:lvl w:ilvl="3" w:tplc="11428EDA">
      <w:start w:val="1"/>
      <w:numFmt w:val="bullet"/>
      <w:lvlText w:val="•"/>
      <w:lvlJc w:val="left"/>
      <w:pPr>
        <w:ind w:left="3089" w:hanging="360"/>
      </w:pPr>
      <w:rPr>
        <w:rFonts w:hint="default"/>
      </w:rPr>
    </w:lvl>
    <w:lvl w:ilvl="4" w:tplc="BF34A922">
      <w:start w:val="1"/>
      <w:numFmt w:val="bullet"/>
      <w:lvlText w:val="•"/>
      <w:lvlJc w:val="left"/>
      <w:pPr>
        <w:ind w:left="3966" w:hanging="360"/>
      </w:pPr>
      <w:rPr>
        <w:rFonts w:hint="default"/>
      </w:rPr>
    </w:lvl>
    <w:lvl w:ilvl="5" w:tplc="ECB802D6">
      <w:start w:val="1"/>
      <w:numFmt w:val="bullet"/>
      <w:lvlText w:val="•"/>
      <w:lvlJc w:val="left"/>
      <w:pPr>
        <w:ind w:left="4843" w:hanging="360"/>
      </w:pPr>
      <w:rPr>
        <w:rFonts w:hint="default"/>
      </w:rPr>
    </w:lvl>
    <w:lvl w:ilvl="6" w:tplc="3A3ECE8C">
      <w:start w:val="1"/>
      <w:numFmt w:val="bullet"/>
      <w:lvlText w:val="•"/>
      <w:lvlJc w:val="left"/>
      <w:pPr>
        <w:ind w:left="5719" w:hanging="360"/>
      </w:pPr>
      <w:rPr>
        <w:rFonts w:hint="default"/>
      </w:rPr>
    </w:lvl>
    <w:lvl w:ilvl="7" w:tplc="6B0C131C">
      <w:start w:val="1"/>
      <w:numFmt w:val="bullet"/>
      <w:lvlText w:val="•"/>
      <w:lvlJc w:val="left"/>
      <w:pPr>
        <w:ind w:left="6596" w:hanging="360"/>
      </w:pPr>
      <w:rPr>
        <w:rFonts w:hint="default"/>
      </w:rPr>
    </w:lvl>
    <w:lvl w:ilvl="8" w:tplc="8F24F5CE">
      <w:start w:val="1"/>
      <w:numFmt w:val="bullet"/>
      <w:lvlText w:val="•"/>
      <w:lvlJc w:val="left"/>
      <w:pPr>
        <w:ind w:left="7473" w:hanging="360"/>
      </w:pPr>
      <w:rPr>
        <w:rFonts w:hint="default"/>
      </w:rPr>
    </w:lvl>
  </w:abstractNum>
  <w:abstractNum w:abstractNumId="37" w15:restartNumberingAfterBreak="0">
    <w:nsid w:val="7C511292"/>
    <w:multiLevelType w:val="multilevel"/>
    <w:tmpl w:val="35D6C0A6"/>
    <w:lvl w:ilvl="0">
      <w:start w:val="3"/>
      <w:numFmt w:val="decimal"/>
      <w:lvlText w:val="%1"/>
      <w:lvlJc w:val="left"/>
      <w:pPr>
        <w:ind w:left="1072" w:hanging="852"/>
        <w:jc w:val="left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072" w:hanging="852"/>
        <w:jc w:val="left"/>
      </w:pPr>
      <w:rPr>
        <w:rFonts w:ascii="Arial" w:eastAsia="Arial" w:hAnsi="Arial" w:hint="default"/>
        <w:b/>
        <w:bCs/>
        <w:color w:val="2D1E66"/>
        <w:w w:val="100"/>
        <w:sz w:val="28"/>
        <w:szCs w:val="28"/>
      </w:rPr>
    </w:lvl>
    <w:lvl w:ilvl="2">
      <w:start w:val="1"/>
      <w:numFmt w:val="decimal"/>
      <w:lvlText w:val="%1.%2.%3"/>
      <w:lvlJc w:val="left"/>
      <w:pPr>
        <w:ind w:left="1072" w:hanging="852"/>
        <w:jc w:val="right"/>
      </w:pPr>
      <w:rPr>
        <w:rFonts w:ascii="Arial" w:eastAsia="Arial" w:hAnsi="Arial" w:hint="default"/>
        <w:b/>
        <w:bCs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3595" w:hanging="8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34" w:hanging="8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73" w:hanging="8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11" w:hanging="8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50" w:hanging="8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89" w:hanging="852"/>
      </w:pPr>
      <w:rPr>
        <w:rFonts w:hint="default"/>
      </w:rPr>
    </w:lvl>
  </w:abstractNum>
  <w:abstractNum w:abstractNumId="38" w15:restartNumberingAfterBreak="0">
    <w:nsid w:val="7C6F1264"/>
    <w:multiLevelType w:val="multilevel"/>
    <w:tmpl w:val="1EB8F7F0"/>
    <w:lvl w:ilvl="0">
      <w:start w:val="1"/>
      <w:numFmt w:val="decimal"/>
      <w:lvlText w:val="%1"/>
      <w:lvlJc w:val="left"/>
      <w:pPr>
        <w:ind w:left="719" w:hanging="567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19" w:hanging="567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2">
      <w:start w:val="1"/>
      <w:numFmt w:val="decimal"/>
      <w:lvlText w:val="%1.%2.%3"/>
      <w:lvlJc w:val="left"/>
      <w:pPr>
        <w:ind w:left="1430" w:hanging="711"/>
        <w:jc w:val="left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3">
      <w:start w:val="1"/>
      <w:numFmt w:val="bullet"/>
      <w:lvlText w:val="•"/>
      <w:lvlJc w:val="left"/>
      <w:pPr>
        <w:ind w:left="3330" w:hanging="7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75" w:hanging="7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20" w:hanging="7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65" w:hanging="7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10" w:hanging="7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56" w:hanging="711"/>
      </w:pPr>
      <w:rPr>
        <w:rFonts w:hint="default"/>
      </w:rPr>
    </w:lvl>
  </w:abstractNum>
  <w:num w:numId="1">
    <w:abstractNumId w:val="9"/>
  </w:num>
  <w:num w:numId="2">
    <w:abstractNumId w:val="35"/>
  </w:num>
  <w:num w:numId="3">
    <w:abstractNumId w:val="20"/>
  </w:num>
  <w:num w:numId="4">
    <w:abstractNumId w:val="33"/>
  </w:num>
  <w:num w:numId="5">
    <w:abstractNumId w:val="7"/>
  </w:num>
  <w:num w:numId="6">
    <w:abstractNumId w:val="8"/>
  </w:num>
  <w:num w:numId="7">
    <w:abstractNumId w:val="26"/>
  </w:num>
  <w:num w:numId="8">
    <w:abstractNumId w:val="24"/>
  </w:num>
  <w:num w:numId="9">
    <w:abstractNumId w:val="3"/>
  </w:num>
  <w:num w:numId="10">
    <w:abstractNumId w:val="22"/>
  </w:num>
  <w:num w:numId="11">
    <w:abstractNumId w:val="30"/>
  </w:num>
  <w:num w:numId="12">
    <w:abstractNumId w:val="25"/>
  </w:num>
  <w:num w:numId="13">
    <w:abstractNumId w:val="16"/>
  </w:num>
  <w:num w:numId="14">
    <w:abstractNumId w:val="23"/>
  </w:num>
  <w:num w:numId="15">
    <w:abstractNumId w:val="27"/>
  </w:num>
  <w:num w:numId="16">
    <w:abstractNumId w:val="18"/>
  </w:num>
  <w:num w:numId="17">
    <w:abstractNumId w:val="34"/>
  </w:num>
  <w:num w:numId="18">
    <w:abstractNumId w:val="21"/>
  </w:num>
  <w:num w:numId="19">
    <w:abstractNumId w:val="5"/>
  </w:num>
  <w:num w:numId="20">
    <w:abstractNumId w:val="32"/>
  </w:num>
  <w:num w:numId="21">
    <w:abstractNumId w:val="0"/>
  </w:num>
  <w:num w:numId="22">
    <w:abstractNumId w:val="2"/>
  </w:num>
  <w:num w:numId="23">
    <w:abstractNumId w:val="1"/>
  </w:num>
  <w:num w:numId="24">
    <w:abstractNumId w:val="10"/>
  </w:num>
  <w:num w:numId="25">
    <w:abstractNumId w:val="11"/>
  </w:num>
  <w:num w:numId="26">
    <w:abstractNumId w:val="4"/>
  </w:num>
  <w:num w:numId="27">
    <w:abstractNumId w:val="31"/>
  </w:num>
  <w:num w:numId="28">
    <w:abstractNumId w:val="37"/>
  </w:num>
  <w:num w:numId="29">
    <w:abstractNumId w:val="15"/>
  </w:num>
  <w:num w:numId="30">
    <w:abstractNumId w:val="14"/>
  </w:num>
  <w:num w:numId="31">
    <w:abstractNumId w:val="28"/>
  </w:num>
  <w:num w:numId="32">
    <w:abstractNumId w:val="19"/>
  </w:num>
  <w:num w:numId="33">
    <w:abstractNumId w:val="13"/>
  </w:num>
  <w:num w:numId="34">
    <w:abstractNumId w:val="29"/>
  </w:num>
  <w:num w:numId="35">
    <w:abstractNumId w:val="12"/>
  </w:num>
  <w:num w:numId="36">
    <w:abstractNumId w:val="6"/>
  </w:num>
  <w:num w:numId="37">
    <w:abstractNumId w:val="36"/>
  </w:num>
  <w:num w:numId="38">
    <w:abstractNumId w:val="17"/>
  </w:num>
  <w:num w:numId="39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ocumentProtection w:edit="readOnly" w:enforcement="1" w:cryptProviderType="rsaAES" w:cryptAlgorithmClass="hash" w:cryptAlgorithmType="typeAny" w:cryptAlgorithmSid="14" w:cryptSpinCount="100000" w:hash="Syk4yRVjEvyEFrRSgDK9iJFmL8X2RNfeOpWH3ybjdsu21Vj6XI8GHECBoT9sABNvEpxx33TV+l++UGRGoycLTQ==" w:salt="JRNtxg6bLoFN2WFRvPWoaQ=="/>
  <w:defaultTabStop w:val="720"/>
  <w:drawingGridHorizontalSpacing w:val="110"/>
  <w:displayHorizontalDrawingGridEvery w:val="2"/>
  <w:characterSpacingControl w:val="doNotCompress"/>
  <w:hdrShapeDefaults>
    <o:shapedefaults v:ext="edit" spidmax="221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94098"/>
    <w:rsid w:val="00694098"/>
    <w:rsid w:val="00F47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18"/>
    <o:shapelayout v:ext="edit">
      <o:idmap v:ext="edit" data="1"/>
    </o:shapelayout>
  </w:shapeDefaults>
  <w:decimalSymbol w:val="."/>
  <w:listSeparator w:val=","/>
  <w15:docId w15:val="{0F93FA5B-D38A-4C11-B575-3DB9D0E3F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45"/>
      <w:ind w:left="112"/>
      <w:outlineLvl w:val="0"/>
    </w:pPr>
    <w:rPr>
      <w:rFonts w:ascii="Arial" w:eastAsia="Arial" w:hAnsi="Arial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pPr>
      <w:spacing w:before="30"/>
      <w:ind w:left="100"/>
      <w:outlineLvl w:val="1"/>
    </w:pPr>
    <w:rPr>
      <w:rFonts w:ascii="Arial" w:eastAsia="Arial" w:hAnsi="Arial"/>
      <w:i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44"/>
      <w:ind w:left="952"/>
      <w:outlineLvl w:val="2"/>
    </w:pPr>
    <w:rPr>
      <w:rFonts w:ascii="Calibri" w:eastAsia="Calibri" w:hAnsi="Calibri"/>
      <w:b/>
      <w:bCs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spacing w:before="140"/>
      <w:ind w:left="952" w:hanging="852"/>
      <w:outlineLvl w:val="3"/>
    </w:pPr>
    <w:rPr>
      <w:rFonts w:ascii="Arial" w:eastAsia="Arial" w:hAnsi="Arial"/>
      <w:b/>
      <w:bCs/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spacing w:before="1"/>
      <w:ind w:left="220"/>
      <w:outlineLvl w:val="4"/>
    </w:pPr>
    <w:rPr>
      <w:rFonts w:ascii="Arial" w:eastAsia="Arial" w:hAnsi="Arial"/>
    </w:rPr>
  </w:style>
  <w:style w:type="paragraph" w:styleId="Heading6">
    <w:name w:val="heading 6"/>
    <w:basedOn w:val="Normal"/>
    <w:uiPriority w:val="9"/>
    <w:unhideWhenUsed/>
    <w:qFormat/>
    <w:pPr>
      <w:spacing w:before="74"/>
      <w:ind w:left="220"/>
      <w:outlineLvl w:val="5"/>
    </w:pPr>
    <w:rPr>
      <w:rFonts w:ascii="Arial" w:eastAsia="Arial" w:hAnsi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70"/>
      <w:ind w:left="152"/>
    </w:pPr>
    <w:rPr>
      <w:rFonts w:ascii="Arial" w:eastAsia="Arial" w:hAnsi="Arial"/>
      <w:b/>
      <w:bCs/>
      <w:sz w:val="20"/>
      <w:szCs w:val="20"/>
    </w:rPr>
  </w:style>
  <w:style w:type="paragraph" w:styleId="TOC2">
    <w:name w:val="toc 2"/>
    <w:basedOn w:val="Normal"/>
    <w:uiPriority w:val="1"/>
    <w:qFormat/>
    <w:pPr>
      <w:spacing w:before="60"/>
      <w:ind w:left="719" w:hanging="567"/>
    </w:pPr>
    <w:rPr>
      <w:rFonts w:ascii="Arial" w:eastAsia="Arial" w:hAnsi="Arial"/>
      <w:sz w:val="20"/>
      <w:szCs w:val="20"/>
    </w:rPr>
  </w:style>
  <w:style w:type="paragraph" w:styleId="TOC3">
    <w:name w:val="toc 3"/>
    <w:basedOn w:val="Normal"/>
    <w:uiPriority w:val="1"/>
    <w:qFormat/>
    <w:pPr>
      <w:spacing w:before="120"/>
      <w:ind w:left="719" w:hanging="567"/>
    </w:pPr>
    <w:rPr>
      <w:rFonts w:ascii="Arial" w:eastAsia="Arial" w:hAnsi="Arial"/>
      <w:b/>
      <w:bCs/>
      <w:i/>
    </w:rPr>
  </w:style>
  <w:style w:type="paragraph" w:styleId="TOC4">
    <w:name w:val="toc 4"/>
    <w:basedOn w:val="Normal"/>
    <w:uiPriority w:val="1"/>
    <w:qFormat/>
    <w:pPr>
      <w:spacing w:before="120"/>
      <w:ind w:left="1430" w:hanging="711"/>
    </w:pPr>
    <w:rPr>
      <w:rFonts w:ascii="Arial" w:eastAsia="Arial" w:hAnsi="Arial"/>
      <w:sz w:val="20"/>
      <w:szCs w:val="20"/>
    </w:rPr>
  </w:style>
  <w:style w:type="paragraph" w:styleId="TOC5">
    <w:name w:val="toc 5"/>
    <w:basedOn w:val="Normal"/>
    <w:uiPriority w:val="1"/>
    <w:qFormat/>
    <w:pPr>
      <w:spacing w:before="231"/>
      <w:ind w:left="1674"/>
    </w:pPr>
    <w:rPr>
      <w:rFonts w:ascii="Arial" w:eastAsia="Arial" w:hAnsi="Arial"/>
      <w:sz w:val="20"/>
      <w:szCs w:val="20"/>
    </w:rPr>
  </w:style>
  <w:style w:type="paragraph" w:styleId="BodyText">
    <w:name w:val="Body Text"/>
    <w:basedOn w:val="Normal"/>
    <w:uiPriority w:val="1"/>
    <w:qFormat/>
    <w:pPr>
      <w:ind w:left="100"/>
    </w:pPr>
    <w:rPr>
      <w:rFonts w:ascii="Arial" w:eastAsia="Arial" w:hAnsi="Arial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2.jpeg"/><Relationship Id="rId21" Type="http://schemas.openxmlformats.org/officeDocument/2006/relationships/footer" Target="footer4.xml"/><Relationship Id="rId42" Type="http://schemas.openxmlformats.org/officeDocument/2006/relationships/footer" Target="footer21.xml"/><Relationship Id="rId63" Type="http://schemas.openxmlformats.org/officeDocument/2006/relationships/footer" Target="footer42.xml"/><Relationship Id="rId84" Type="http://schemas.openxmlformats.org/officeDocument/2006/relationships/footer" Target="footer61.xml"/><Relationship Id="rId138" Type="http://schemas.openxmlformats.org/officeDocument/2006/relationships/footer" Target="footer72.xml"/><Relationship Id="rId159" Type="http://schemas.openxmlformats.org/officeDocument/2006/relationships/image" Target="media/image69.png"/><Relationship Id="rId170" Type="http://schemas.openxmlformats.org/officeDocument/2006/relationships/image" Target="media/image79.png"/><Relationship Id="rId191" Type="http://schemas.openxmlformats.org/officeDocument/2006/relationships/image" Target="media/image98.jpeg"/><Relationship Id="rId205" Type="http://schemas.openxmlformats.org/officeDocument/2006/relationships/image" Target="media/image110.png"/><Relationship Id="rId226" Type="http://schemas.openxmlformats.org/officeDocument/2006/relationships/image" Target="media/image129.png"/><Relationship Id="rId107" Type="http://schemas.openxmlformats.org/officeDocument/2006/relationships/image" Target="media/image24.jpeg"/><Relationship Id="rId11" Type="http://schemas.openxmlformats.org/officeDocument/2006/relationships/image" Target="media/image5.jpeg"/><Relationship Id="rId32" Type="http://schemas.openxmlformats.org/officeDocument/2006/relationships/footer" Target="footer13.xml"/><Relationship Id="rId53" Type="http://schemas.openxmlformats.org/officeDocument/2006/relationships/footer" Target="footer32.xml"/><Relationship Id="rId74" Type="http://schemas.openxmlformats.org/officeDocument/2006/relationships/footer" Target="footer53.xml"/><Relationship Id="rId128" Type="http://schemas.openxmlformats.org/officeDocument/2006/relationships/image" Target="media/image42.jpeg"/><Relationship Id="rId149" Type="http://schemas.openxmlformats.org/officeDocument/2006/relationships/image" Target="media/image60.jpeg"/><Relationship Id="rId5" Type="http://schemas.openxmlformats.org/officeDocument/2006/relationships/footnotes" Target="footnotes.xml"/><Relationship Id="rId95" Type="http://schemas.openxmlformats.org/officeDocument/2006/relationships/footer" Target="footer65.xml"/><Relationship Id="rId160" Type="http://schemas.openxmlformats.org/officeDocument/2006/relationships/image" Target="media/image70.png"/><Relationship Id="rId181" Type="http://schemas.openxmlformats.org/officeDocument/2006/relationships/image" Target="media/image89.jpeg"/><Relationship Id="rId216" Type="http://schemas.openxmlformats.org/officeDocument/2006/relationships/image" Target="media/image121.png"/><Relationship Id="rId237" Type="http://schemas.openxmlformats.org/officeDocument/2006/relationships/footer" Target="footer82.xml"/><Relationship Id="rId22" Type="http://schemas.openxmlformats.org/officeDocument/2006/relationships/footer" Target="footer5.xml"/><Relationship Id="rId43" Type="http://schemas.openxmlformats.org/officeDocument/2006/relationships/footer" Target="footer22.xml"/><Relationship Id="rId64" Type="http://schemas.openxmlformats.org/officeDocument/2006/relationships/footer" Target="footer43.xml"/><Relationship Id="rId118" Type="http://schemas.openxmlformats.org/officeDocument/2006/relationships/image" Target="media/image33.jpeg"/><Relationship Id="rId139" Type="http://schemas.openxmlformats.org/officeDocument/2006/relationships/image" Target="media/image51.jpeg"/><Relationship Id="rId85" Type="http://schemas.openxmlformats.org/officeDocument/2006/relationships/hyperlink" Target="http://www.oncfs.gouv.fr/IMG/pdf/Guide-age-sex-european-ducks.pdf" TargetMode="External"/><Relationship Id="rId150" Type="http://schemas.openxmlformats.org/officeDocument/2006/relationships/image" Target="media/image61.jpeg"/><Relationship Id="rId171" Type="http://schemas.openxmlformats.org/officeDocument/2006/relationships/image" Target="media/image80.png"/><Relationship Id="rId192" Type="http://schemas.openxmlformats.org/officeDocument/2006/relationships/image" Target="media/image99.jpeg"/><Relationship Id="rId206" Type="http://schemas.openxmlformats.org/officeDocument/2006/relationships/image" Target="media/image111.png"/><Relationship Id="rId227" Type="http://schemas.openxmlformats.org/officeDocument/2006/relationships/image" Target="media/image130.png"/><Relationship Id="rId201" Type="http://schemas.openxmlformats.org/officeDocument/2006/relationships/footer" Target="footer79.xml"/><Relationship Id="rId222" Type="http://schemas.openxmlformats.org/officeDocument/2006/relationships/image" Target="media/image125.png"/><Relationship Id="rId243" Type="http://schemas.openxmlformats.org/officeDocument/2006/relationships/theme" Target="theme/theme1.xml"/><Relationship Id="rId12" Type="http://schemas.openxmlformats.org/officeDocument/2006/relationships/hyperlink" Target="http://www.ari.vic.gov.au/" TargetMode="External"/><Relationship Id="rId17" Type="http://schemas.openxmlformats.org/officeDocument/2006/relationships/hyperlink" Target="http://www.delwp.vic.gov.au/" TargetMode="External"/><Relationship Id="rId33" Type="http://schemas.openxmlformats.org/officeDocument/2006/relationships/footer" Target="footer14.xml"/><Relationship Id="rId38" Type="http://schemas.openxmlformats.org/officeDocument/2006/relationships/footer" Target="footer17.xml"/><Relationship Id="rId59" Type="http://schemas.openxmlformats.org/officeDocument/2006/relationships/footer" Target="footer38.xml"/><Relationship Id="rId103" Type="http://schemas.openxmlformats.org/officeDocument/2006/relationships/image" Target="media/image21.png"/><Relationship Id="rId108" Type="http://schemas.openxmlformats.org/officeDocument/2006/relationships/image" Target="media/image25.jpeg"/><Relationship Id="rId124" Type="http://schemas.openxmlformats.org/officeDocument/2006/relationships/image" Target="media/image38.jpeg"/><Relationship Id="rId129" Type="http://schemas.openxmlformats.org/officeDocument/2006/relationships/image" Target="media/image43.jpeg"/><Relationship Id="rId54" Type="http://schemas.openxmlformats.org/officeDocument/2006/relationships/footer" Target="footer33.xml"/><Relationship Id="rId70" Type="http://schemas.openxmlformats.org/officeDocument/2006/relationships/footer" Target="footer49.xml"/><Relationship Id="rId75" Type="http://schemas.openxmlformats.org/officeDocument/2006/relationships/footer" Target="footer54.xml"/><Relationship Id="rId91" Type="http://schemas.openxmlformats.org/officeDocument/2006/relationships/image" Target="media/image11.jpeg"/><Relationship Id="rId96" Type="http://schemas.openxmlformats.org/officeDocument/2006/relationships/image" Target="media/image15.jpeg"/><Relationship Id="rId140" Type="http://schemas.openxmlformats.org/officeDocument/2006/relationships/image" Target="media/image52.jpeg"/><Relationship Id="rId145" Type="http://schemas.openxmlformats.org/officeDocument/2006/relationships/image" Target="media/image57.jpeg"/><Relationship Id="rId161" Type="http://schemas.openxmlformats.org/officeDocument/2006/relationships/image" Target="media/image71.png"/><Relationship Id="rId166" Type="http://schemas.openxmlformats.org/officeDocument/2006/relationships/image" Target="media/image75.jpeg"/><Relationship Id="rId182" Type="http://schemas.openxmlformats.org/officeDocument/2006/relationships/image" Target="media/image90.jpeg"/><Relationship Id="rId187" Type="http://schemas.openxmlformats.org/officeDocument/2006/relationships/image" Target="media/image94.png"/><Relationship Id="rId217" Type="http://schemas.openxmlformats.org/officeDocument/2006/relationships/image" Target="media/image1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17.png"/><Relationship Id="rId233" Type="http://schemas.openxmlformats.org/officeDocument/2006/relationships/image" Target="media/image136.png"/><Relationship Id="rId238" Type="http://schemas.openxmlformats.org/officeDocument/2006/relationships/footer" Target="footer83.xml"/><Relationship Id="rId23" Type="http://schemas.openxmlformats.org/officeDocument/2006/relationships/footer" Target="footer6.xml"/><Relationship Id="rId28" Type="http://schemas.openxmlformats.org/officeDocument/2006/relationships/footer" Target="footer9.xml"/><Relationship Id="rId49" Type="http://schemas.openxmlformats.org/officeDocument/2006/relationships/footer" Target="footer28.xml"/><Relationship Id="rId114" Type="http://schemas.openxmlformats.org/officeDocument/2006/relationships/image" Target="media/image30.png"/><Relationship Id="rId119" Type="http://schemas.openxmlformats.org/officeDocument/2006/relationships/image" Target="media/image34.jpeg"/><Relationship Id="rId44" Type="http://schemas.openxmlformats.org/officeDocument/2006/relationships/footer" Target="footer23.xml"/><Relationship Id="rId60" Type="http://schemas.openxmlformats.org/officeDocument/2006/relationships/footer" Target="footer39.xml"/><Relationship Id="rId65" Type="http://schemas.openxmlformats.org/officeDocument/2006/relationships/footer" Target="footer44.xml"/><Relationship Id="rId81" Type="http://schemas.openxmlformats.org/officeDocument/2006/relationships/footer" Target="footer58.xml"/><Relationship Id="rId86" Type="http://schemas.openxmlformats.org/officeDocument/2006/relationships/hyperlink" Target="http://digitalcommons.unl.edu/usgsnpwrc/295" TargetMode="External"/><Relationship Id="rId130" Type="http://schemas.openxmlformats.org/officeDocument/2006/relationships/image" Target="media/image44.png"/><Relationship Id="rId135" Type="http://schemas.openxmlformats.org/officeDocument/2006/relationships/image" Target="media/image48.jpeg"/><Relationship Id="rId151" Type="http://schemas.openxmlformats.org/officeDocument/2006/relationships/image" Target="media/image62.jpeg"/><Relationship Id="rId156" Type="http://schemas.openxmlformats.org/officeDocument/2006/relationships/image" Target="media/image66.png"/><Relationship Id="rId177" Type="http://schemas.openxmlformats.org/officeDocument/2006/relationships/image" Target="media/image85.png"/><Relationship Id="rId198" Type="http://schemas.openxmlformats.org/officeDocument/2006/relationships/image" Target="media/image104.jpeg"/><Relationship Id="rId172" Type="http://schemas.openxmlformats.org/officeDocument/2006/relationships/image" Target="media/image81.jpeg"/><Relationship Id="rId193" Type="http://schemas.openxmlformats.org/officeDocument/2006/relationships/image" Target="media/image100.jpeg"/><Relationship Id="rId202" Type="http://schemas.openxmlformats.org/officeDocument/2006/relationships/image" Target="media/image107.jpeg"/><Relationship Id="rId207" Type="http://schemas.openxmlformats.org/officeDocument/2006/relationships/image" Target="media/image112.png"/><Relationship Id="rId223" Type="http://schemas.openxmlformats.org/officeDocument/2006/relationships/image" Target="media/image126.png"/><Relationship Id="rId228" Type="http://schemas.openxmlformats.org/officeDocument/2006/relationships/image" Target="media/image131.png"/><Relationship Id="rId13" Type="http://schemas.openxmlformats.org/officeDocument/2006/relationships/hyperlink" Target="http://www.ari.vic.gov.au/" TargetMode="External"/><Relationship Id="rId18" Type="http://schemas.openxmlformats.org/officeDocument/2006/relationships/footer" Target="footer1.xml"/><Relationship Id="rId39" Type="http://schemas.openxmlformats.org/officeDocument/2006/relationships/footer" Target="footer18.xml"/><Relationship Id="rId109" Type="http://schemas.openxmlformats.org/officeDocument/2006/relationships/image" Target="media/image26.jpeg"/><Relationship Id="rId34" Type="http://schemas.openxmlformats.org/officeDocument/2006/relationships/image" Target="media/image8.jpeg"/><Relationship Id="rId50" Type="http://schemas.openxmlformats.org/officeDocument/2006/relationships/footer" Target="footer29.xml"/><Relationship Id="rId55" Type="http://schemas.openxmlformats.org/officeDocument/2006/relationships/footer" Target="footer34.xml"/><Relationship Id="rId76" Type="http://schemas.openxmlformats.org/officeDocument/2006/relationships/footer" Target="footer55.xml"/><Relationship Id="rId97" Type="http://schemas.openxmlformats.org/officeDocument/2006/relationships/image" Target="media/image16.jpeg"/><Relationship Id="rId104" Type="http://schemas.openxmlformats.org/officeDocument/2006/relationships/image" Target="media/image22.jpeg"/><Relationship Id="rId120" Type="http://schemas.openxmlformats.org/officeDocument/2006/relationships/image" Target="media/image35.jpeg"/><Relationship Id="rId125" Type="http://schemas.openxmlformats.org/officeDocument/2006/relationships/image" Target="media/image39.jpeg"/><Relationship Id="rId141" Type="http://schemas.openxmlformats.org/officeDocument/2006/relationships/image" Target="media/image53.jpeg"/><Relationship Id="rId146" Type="http://schemas.openxmlformats.org/officeDocument/2006/relationships/image" Target="media/image58.jpeg"/><Relationship Id="rId167" Type="http://schemas.openxmlformats.org/officeDocument/2006/relationships/image" Target="media/image76.jpeg"/><Relationship Id="rId188" Type="http://schemas.openxmlformats.org/officeDocument/2006/relationships/image" Target="media/image95.jpeg"/><Relationship Id="rId7" Type="http://schemas.openxmlformats.org/officeDocument/2006/relationships/image" Target="media/image1.jpeg"/><Relationship Id="rId71" Type="http://schemas.openxmlformats.org/officeDocument/2006/relationships/footer" Target="footer50.xml"/><Relationship Id="rId92" Type="http://schemas.openxmlformats.org/officeDocument/2006/relationships/image" Target="media/image12.jpeg"/><Relationship Id="rId162" Type="http://schemas.openxmlformats.org/officeDocument/2006/relationships/image" Target="media/image72.jpeg"/><Relationship Id="rId183" Type="http://schemas.openxmlformats.org/officeDocument/2006/relationships/image" Target="media/image91.png"/><Relationship Id="rId213" Type="http://schemas.openxmlformats.org/officeDocument/2006/relationships/image" Target="media/image118.png"/><Relationship Id="rId218" Type="http://schemas.openxmlformats.org/officeDocument/2006/relationships/image" Target="media/image123.png"/><Relationship Id="rId234" Type="http://schemas.openxmlformats.org/officeDocument/2006/relationships/image" Target="media/image137.png"/><Relationship Id="rId239" Type="http://schemas.openxmlformats.org/officeDocument/2006/relationships/hyperlink" Target="http://www.delwp.vic.gov.au/" TargetMode="External"/><Relationship Id="rId2" Type="http://schemas.openxmlformats.org/officeDocument/2006/relationships/styles" Target="styles.xml"/><Relationship Id="rId29" Type="http://schemas.openxmlformats.org/officeDocument/2006/relationships/footer" Target="footer10.xml"/><Relationship Id="rId24" Type="http://schemas.openxmlformats.org/officeDocument/2006/relationships/footer" Target="footer7.xml"/><Relationship Id="rId40" Type="http://schemas.openxmlformats.org/officeDocument/2006/relationships/footer" Target="footer19.xml"/><Relationship Id="rId45" Type="http://schemas.openxmlformats.org/officeDocument/2006/relationships/footer" Target="footer24.xml"/><Relationship Id="rId66" Type="http://schemas.openxmlformats.org/officeDocument/2006/relationships/footer" Target="footer45.xml"/><Relationship Id="rId87" Type="http://schemas.openxmlformats.org/officeDocument/2006/relationships/footer" Target="footer62.xml"/><Relationship Id="rId110" Type="http://schemas.openxmlformats.org/officeDocument/2006/relationships/footer" Target="footer68.xml"/><Relationship Id="rId115" Type="http://schemas.openxmlformats.org/officeDocument/2006/relationships/footer" Target="footer69.xml"/><Relationship Id="rId131" Type="http://schemas.openxmlformats.org/officeDocument/2006/relationships/footer" Target="footer71.xml"/><Relationship Id="rId136" Type="http://schemas.openxmlformats.org/officeDocument/2006/relationships/image" Target="media/image49.jpeg"/><Relationship Id="rId157" Type="http://schemas.openxmlformats.org/officeDocument/2006/relationships/image" Target="media/image67.jpeg"/><Relationship Id="rId178" Type="http://schemas.openxmlformats.org/officeDocument/2006/relationships/image" Target="media/image86.png"/><Relationship Id="rId61" Type="http://schemas.openxmlformats.org/officeDocument/2006/relationships/footer" Target="footer40.xml"/><Relationship Id="rId82" Type="http://schemas.openxmlformats.org/officeDocument/2006/relationships/footer" Target="footer59.xml"/><Relationship Id="rId152" Type="http://schemas.openxmlformats.org/officeDocument/2006/relationships/footer" Target="footer74.xml"/><Relationship Id="rId173" Type="http://schemas.openxmlformats.org/officeDocument/2006/relationships/image" Target="media/image82.jpeg"/><Relationship Id="rId194" Type="http://schemas.openxmlformats.org/officeDocument/2006/relationships/image" Target="media/image101.png"/><Relationship Id="rId199" Type="http://schemas.openxmlformats.org/officeDocument/2006/relationships/image" Target="media/image105.jpeg"/><Relationship Id="rId203" Type="http://schemas.openxmlformats.org/officeDocument/2006/relationships/image" Target="media/image108.jpeg"/><Relationship Id="rId208" Type="http://schemas.openxmlformats.org/officeDocument/2006/relationships/image" Target="media/image113.png"/><Relationship Id="rId229" Type="http://schemas.openxmlformats.org/officeDocument/2006/relationships/image" Target="media/image132.png"/><Relationship Id="rId19" Type="http://schemas.openxmlformats.org/officeDocument/2006/relationships/footer" Target="footer2.xml"/><Relationship Id="rId224" Type="http://schemas.openxmlformats.org/officeDocument/2006/relationships/image" Target="media/image127.png"/><Relationship Id="rId240" Type="http://schemas.openxmlformats.org/officeDocument/2006/relationships/hyperlink" Target="http://www.ari.vic.gov.au/" TargetMode="External"/><Relationship Id="rId14" Type="http://schemas.openxmlformats.org/officeDocument/2006/relationships/hyperlink" Target="http://creativecommons.org/licenses/by/3.0/au/deed.en" TargetMode="External"/><Relationship Id="rId30" Type="http://schemas.openxmlformats.org/officeDocument/2006/relationships/footer" Target="footer11.xml"/><Relationship Id="rId35" Type="http://schemas.openxmlformats.org/officeDocument/2006/relationships/footer" Target="footer15.xml"/><Relationship Id="rId56" Type="http://schemas.openxmlformats.org/officeDocument/2006/relationships/footer" Target="footer35.xml"/><Relationship Id="rId77" Type="http://schemas.openxmlformats.org/officeDocument/2006/relationships/footer" Target="footer56.xml"/><Relationship Id="rId100" Type="http://schemas.openxmlformats.org/officeDocument/2006/relationships/footer" Target="footer66.xml"/><Relationship Id="rId105" Type="http://schemas.openxmlformats.org/officeDocument/2006/relationships/image" Target="media/image23.jpeg"/><Relationship Id="rId126" Type="http://schemas.openxmlformats.org/officeDocument/2006/relationships/image" Target="media/image40.jpeg"/><Relationship Id="rId147" Type="http://schemas.openxmlformats.org/officeDocument/2006/relationships/image" Target="media/image59.jpeg"/><Relationship Id="rId168" Type="http://schemas.openxmlformats.org/officeDocument/2006/relationships/image" Target="media/image77.jpeg"/><Relationship Id="rId8" Type="http://schemas.openxmlformats.org/officeDocument/2006/relationships/image" Target="media/image2.png"/><Relationship Id="rId51" Type="http://schemas.openxmlformats.org/officeDocument/2006/relationships/footer" Target="footer30.xml"/><Relationship Id="rId72" Type="http://schemas.openxmlformats.org/officeDocument/2006/relationships/footer" Target="footer51.xml"/><Relationship Id="rId93" Type="http://schemas.openxmlformats.org/officeDocument/2006/relationships/image" Target="media/image13.jpeg"/><Relationship Id="rId98" Type="http://schemas.openxmlformats.org/officeDocument/2006/relationships/image" Target="media/image17.jpeg"/><Relationship Id="rId121" Type="http://schemas.openxmlformats.org/officeDocument/2006/relationships/image" Target="media/image36.jpeg"/><Relationship Id="rId142" Type="http://schemas.openxmlformats.org/officeDocument/2006/relationships/image" Target="media/image54.jpeg"/><Relationship Id="rId163" Type="http://schemas.openxmlformats.org/officeDocument/2006/relationships/image" Target="media/image73.jpeg"/><Relationship Id="rId184" Type="http://schemas.openxmlformats.org/officeDocument/2006/relationships/image" Target="media/image92.jpeg"/><Relationship Id="rId189" Type="http://schemas.openxmlformats.org/officeDocument/2006/relationships/image" Target="media/image96.jpeg"/><Relationship Id="rId219" Type="http://schemas.openxmlformats.org/officeDocument/2006/relationships/image" Target="media/image124.png"/><Relationship Id="rId3" Type="http://schemas.openxmlformats.org/officeDocument/2006/relationships/settings" Target="settings.xml"/><Relationship Id="rId214" Type="http://schemas.openxmlformats.org/officeDocument/2006/relationships/image" Target="media/image119.png"/><Relationship Id="rId230" Type="http://schemas.openxmlformats.org/officeDocument/2006/relationships/image" Target="media/image133.png"/><Relationship Id="rId235" Type="http://schemas.openxmlformats.org/officeDocument/2006/relationships/image" Target="media/image138.png"/><Relationship Id="rId25" Type="http://schemas.openxmlformats.org/officeDocument/2006/relationships/image" Target="media/image6.png"/><Relationship Id="rId46" Type="http://schemas.openxmlformats.org/officeDocument/2006/relationships/footer" Target="footer25.xml"/><Relationship Id="rId67" Type="http://schemas.openxmlformats.org/officeDocument/2006/relationships/footer" Target="footer46.xml"/><Relationship Id="rId116" Type="http://schemas.openxmlformats.org/officeDocument/2006/relationships/image" Target="media/image31.jpeg"/><Relationship Id="rId137" Type="http://schemas.openxmlformats.org/officeDocument/2006/relationships/image" Target="media/image50.jpeg"/><Relationship Id="rId158" Type="http://schemas.openxmlformats.org/officeDocument/2006/relationships/image" Target="media/image68.jpeg"/><Relationship Id="rId20" Type="http://schemas.openxmlformats.org/officeDocument/2006/relationships/footer" Target="footer3.xml"/><Relationship Id="rId41" Type="http://schemas.openxmlformats.org/officeDocument/2006/relationships/footer" Target="footer20.xml"/><Relationship Id="rId62" Type="http://schemas.openxmlformats.org/officeDocument/2006/relationships/footer" Target="footer41.xml"/><Relationship Id="rId83" Type="http://schemas.openxmlformats.org/officeDocument/2006/relationships/footer" Target="footer60.xml"/><Relationship Id="rId88" Type="http://schemas.openxmlformats.org/officeDocument/2006/relationships/footer" Target="footer63.xml"/><Relationship Id="rId111" Type="http://schemas.openxmlformats.org/officeDocument/2006/relationships/image" Target="media/image27.jpeg"/><Relationship Id="rId132" Type="http://schemas.openxmlformats.org/officeDocument/2006/relationships/image" Target="media/image45.jpeg"/><Relationship Id="rId153" Type="http://schemas.openxmlformats.org/officeDocument/2006/relationships/image" Target="media/image63.png"/><Relationship Id="rId174" Type="http://schemas.openxmlformats.org/officeDocument/2006/relationships/image" Target="media/image83.png"/><Relationship Id="rId179" Type="http://schemas.openxmlformats.org/officeDocument/2006/relationships/image" Target="media/image87.png"/><Relationship Id="rId195" Type="http://schemas.openxmlformats.org/officeDocument/2006/relationships/image" Target="media/image102.jpeg"/><Relationship Id="rId209" Type="http://schemas.openxmlformats.org/officeDocument/2006/relationships/image" Target="media/image114.png"/><Relationship Id="rId190" Type="http://schemas.openxmlformats.org/officeDocument/2006/relationships/image" Target="media/image97.png"/><Relationship Id="rId204" Type="http://schemas.openxmlformats.org/officeDocument/2006/relationships/image" Target="media/image109.jpeg"/><Relationship Id="rId220" Type="http://schemas.openxmlformats.org/officeDocument/2006/relationships/footer" Target="footer80.xml"/><Relationship Id="rId225" Type="http://schemas.openxmlformats.org/officeDocument/2006/relationships/image" Target="media/image128.png"/><Relationship Id="rId241" Type="http://schemas.openxmlformats.org/officeDocument/2006/relationships/footer" Target="footer84.xml"/><Relationship Id="rId15" Type="http://schemas.openxmlformats.org/officeDocument/2006/relationships/hyperlink" Target="mailto:customer.service@delwp.vic.gov.au" TargetMode="External"/><Relationship Id="rId36" Type="http://schemas.openxmlformats.org/officeDocument/2006/relationships/footer" Target="footer16.xml"/><Relationship Id="rId57" Type="http://schemas.openxmlformats.org/officeDocument/2006/relationships/footer" Target="footer36.xml"/><Relationship Id="rId106" Type="http://schemas.openxmlformats.org/officeDocument/2006/relationships/footer" Target="footer67.xml"/><Relationship Id="rId127" Type="http://schemas.openxmlformats.org/officeDocument/2006/relationships/image" Target="media/image41.jpeg"/><Relationship Id="rId10" Type="http://schemas.openxmlformats.org/officeDocument/2006/relationships/image" Target="media/image4.jpeg"/><Relationship Id="rId31" Type="http://schemas.openxmlformats.org/officeDocument/2006/relationships/footer" Target="footer12.xml"/><Relationship Id="rId52" Type="http://schemas.openxmlformats.org/officeDocument/2006/relationships/footer" Target="footer31.xml"/><Relationship Id="rId73" Type="http://schemas.openxmlformats.org/officeDocument/2006/relationships/footer" Target="footer52.xml"/><Relationship Id="rId78" Type="http://schemas.openxmlformats.org/officeDocument/2006/relationships/hyperlink" Target="http://www.gma.vic.gov.au/education/better-hunting/know-your-waterfowl/game-waterfowl-guide" TargetMode="External"/><Relationship Id="rId94" Type="http://schemas.openxmlformats.org/officeDocument/2006/relationships/image" Target="media/image14.png"/><Relationship Id="rId99" Type="http://schemas.openxmlformats.org/officeDocument/2006/relationships/image" Target="media/image18.jpeg"/><Relationship Id="rId101" Type="http://schemas.openxmlformats.org/officeDocument/2006/relationships/image" Target="media/image19.jpeg"/><Relationship Id="rId122" Type="http://schemas.openxmlformats.org/officeDocument/2006/relationships/footer" Target="footer70.xml"/><Relationship Id="rId143" Type="http://schemas.openxmlformats.org/officeDocument/2006/relationships/image" Target="media/image55.jpeg"/><Relationship Id="rId148" Type="http://schemas.openxmlformats.org/officeDocument/2006/relationships/footer" Target="footer73.xml"/><Relationship Id="rId164" Type="http://schemas.openxmlformats.org/officeDocument/2006/relationships/image" Target="media/image74.png"/><Relationship Id="rId169" Type="http://schemas.openxmlformats.org/officeDocument/2006/relationships/image" Target="media/image78.jpeg"/><Relationship Id="rId185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88.jpeg"/><Relationship Id="rId210" Type="http://schemas.openxmlformats.org/officeDocument/2006/relationships/image" Target="media/image115.png"/><Relationship Id="rId215" Type="http://schemas.openxmlformats.org/officeDocument/2006/relationships/image" Target="media/image120.png"/><Relationship Id="rId236" Type="http://schemas.openxmlformats.org/officeDocument/2006/relationships/image" Target="media/image139.png"/><Relationship Id="rId26" Type="http://schemas.openxmlformats.org/officeDocument/2006/relationships/footer" Target="footer8.xml"/><Relationship Id="rId231" Type="http://schemas.openxmlformats.org/officeDocument/2006/relationships/image" Target="media/image134.png"/><Relationship Id="rId47" Type="http://schemas.openxmlformats.org/officeDocument/2006/relationships/footer" Target="footer26.xml"/><Relationship Id="rId68" Type="http://schemas.openxmlformats.org/officeDocument/2006/relationships/footer" Target="footer47.xml"/><Relationship Id="rId89" Type="http://schemas.openxmlformats.org/officeDocument/2006/relationships/footer" Target="footer64.xml"/><Relationship Id="rId112" Type="http://schemas.openxmlformats.org/officeDocument/2006/relationships/image" Target="media/image28.png"/><Relationship Id="rId133" Type="http://schemas.openxmlformats.org/officeDocument/2006/relationships/image" Target="media/image46.jpeg"/><Relationship Id="rId154" Type="http://schemas.openxmlformats.org/officeDocument/2006/relationships/image" Target="media/image64.png"/><Relationship Id="rId175" Type="http://schemas.openxmlformats.org/officeDocument/2006/relationships/footer" Target="footer76.xml"/><Relationship Id="rId196" Type="http://schemas.openxmlformats.org/officeDocument/2006/relationships/footer" Target="footer78.xml"/><Relationship Id="rId200" Type="http://schemas.openxmlformats.org/officeDocument/2006/relationships/image" Target="media/image106.jpeg"/><Relationship Id="rId16" Type="http://schemas.openxmlformats.org/officeDocument/2006/relationships/hyperlink" Target="http://www.relayservice.com.au/" TargetMode="External"/><Relationship Id="rId221" Type="http://schemas.openxmlformats.org/officeDocument/2006/relationships/footer" Target="footer81.xml"/><Relationship Id="rId242" Type="http://schemas.openxmlformats.org/officeDocument/2006/relationships/fontTable" Target="fontTable.xml"/><Relationship Id="rId37" Type="http://schemas.openxmlformats.org/officeDocument/2006/relationships/image" Target="media/image9.png"/><Relationship Id="rId58" Type="http://schemas.openxmlformats.org/officeDocument/2006/relationships/footer" Target="footer37.xml"/><Relationship Id="rId79" Type="http://schemas.openxmlformats.org/officeDocument/2006/relationships/hyperlink" Target="http://www.gma.vic.gov.au/education/better-hunting/know-your-waterfowl/game-waterfowl-guide" TargetMode="External"/><Relationship Id="rId102" Type="http://schemas.openxmlformats.org/officeDocument/2006/relationships/image" Target="media/image20.jpeg"/><Relationship Id="rId123" Type="http://schemas.openxmlformats.org/officeDocument/2006/relationships/image" Target="media/image37.jpeg"/><Relationship Id="rId144" Type="http://schemas.openxmlformats.org/officeDocument/2006/relationships/image" Target="media/image56.png"/><Relationship Id="rId90" Type="http://schemas.openxmlformats.org/officeDocument/2006/relationships/image" Target="media/image10.jpeg"/><Relationship Id="rId165" Type="http://schemas.openxmlformats.org/officeDocument/2006/relationships/footer" Target="footer75.xml"/><Relationship Id="rId186" Type="http://schemas.openxmlformats.org/officeDocument/2006/relationships/footer" Target="footer77.xml"/><Relationship Id="rId211" Type="http://schemas.openxmlformats.org/officeDocument/2006/relationships/image" Target="media/image116.png"/><Relationship Id="rId232" Type="http://schemas.openxmlformats.org/officeDocument/2006/relationships/image" Target="media/image135.png"/><Relationship Id="rId27" Type="http://schemas.openxmlformats.org/officeDocument/2006/relationships/image" Target="media/image7.png"/><Relationship Id="rId48" Type="http://schemas.openxmlformats.org/officeDocument/2006/relationships/footer" Target="footer27.xml"/><Relationship Id="rId69" Type="http://schemas.openxmlformats.org/officeDocument/2006/relationships/footer" Target="footer48.xml"/><Relationship Id="rId113" Type="http://schemas.openxmlformats.org/officeDocument/2006/relationships/image" Target="media/image29.png"/><Relationship Id="rId134" Type="http://schemas.openxmlformats.org/officeDocument/2006/relationships/image" Target="media/image47.jpeg"/><Relationship Id="rId80" Type="http://schemas.openxmlformats.org/officeDocument/2006/relationships/footer" Target="footer57.xml"/><Relationship Id="rId155" Type="http://schemas.openxmlformats.org/officeDocument/2006/relationships/image" Target="media/image65.png"/><Relationship Id="rId176" Type="http://schemas.openxmlformats.org/officeDocument/2006/relationships/image" Target="media/image84.png"/><Relationship Id="rId197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90</Pages>
  <Words>29221</Words>
  <Characters>166563</Characters>
  <Application>Microsoft Office Word</Application>
  <DocSecurity>8</DocSecurity>
  <Lines>1388</Lines>
  <Paragraphs>390</Paragraphs>
  <ScaleCrop>false</ScaleCrop>
  <Company/>
  <LinksUpToDate>false</LinksUpToDate>
  <CharactersWithSpaces>195394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</dc:creator>
  <cp:lastModifiedBy>Phoebe V Macak (DELWP)</cp:lastModifiedBy>
  <cp:revision>2</cp:revision>
  <dcterms:created xsi:type="dcterms:W3CDTF">2019-03-26T14:33:00Z</dcterms:created>
  <dcterms:modified xsi:type="dcterms:W3CDTF">2019-03-26T04:57:00Z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2019-03-04T00:00:00Z</vt:filetime>
  </property>
  <property fmtid="{D5CDD505-2E9C-101B-9397-08002B2CF9AE}" pid="3" name="Creator">
    <vt:lpwstr>Microsoft® Word for Office 365</vt:lpwstr>
  </property>
  <property fmtid="{D5CDD505-2E9C-101B-9397-08002B2CF9AE}" pid="4" name="LastSaved">
    <vt:filetime>2019-03-26T00:00:00Z</vt:filetime>
  </property>
</Properties>
</file>