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49CBA" w14:textId="77777777" w:rsidR="005F6736" w:rsidRDefault="005F6736" w:rsidP="00090BB8">
      <w:pPr>
        <w:pStyle w:val="xDisclaimerText"/>
      </w:pPr>
      <w:bookmarkStart w:id="0" w:name="_Toc489719701"/>
      <w:bookmarkStart w:id="1" w:name="_GoBack"/>
      <w:bookmarkEnd w:id="1"/>
    </w:p>
    <w:p w14:paraId="7B4D6302" w14:textId="77777777" w:rsidR="00090BB8" w:rsidRPr="00090BB8" w:rsidRDefault="00090BB8" w:rsidP="00090BB8">
      <w:pPr>
        <w:pStyle w:val="xDisclaimerText"/>
      </w:pPr>
      <w:r w:rsidRPr="00090BB8">
        <w:rPr>
          <w:noProof/>
        </w:rPr>
        <mc:AlternateContent>
          <mc:Choice Requires="wps">
            <w:drawing>
              <wp:anchor distT="45720" distB="45720" distL="114300" distR="114300" simplePos="0" relativeHeight="251657728" behindDoc="0" locked="0" layoutInCell="1" allowOverlap="1" wp14:anchorId="224A4FB1" wp14:editId="6858D71F">
                <wp:simplePos x="0" y="0"/>
                <wp:positionH relativeFrom="margin">
                  <wp:posOffset>1423035</wp:posOffset>
                </wp:positionH>
                <wp:positionV relativeFrom="paragraph">
                  <wp:posOffset>3810</wp:posOffset>
                </wp:positionV>
                <wp:extent cx="4943475" cy="352679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3526790"/>
                        </a:xfrm>
                        <a:prstGeom prst="rect">
                          <a:avLst/>
                        </a:prstGeom>
                        <a:noFill/>
                        <a:ln w="9525">
                          <a:noFill/>
                          <a:miter lim="800000"/>
                          <a:headEnd/>
                          <a:tailEnd/>
                        </a:ln>
                      </wps:spPr>
                      <wps:txbx>
                        <w:txbxContent>
                          <w:p w14:paraId="6983090B" w14:textId="77777777" w:rsidR="00682006" w:rsidRDefault="00682006" w:rsidP="006B3166">
                            <w:pPr>
                              <w:jc w:val="right"/>
                              <w:rPr>
                                <w:rFonts w:ascii="Arial" w:eastAsiaTheme="majorEastAsia" w:hAnsi="Arial" w:cstheme="majorBidi"/>
                                <w:b/>
                                <w:color w:val="FFFFFF" w:themeColor="background1"/>
                                <w:sz w:val="56"/>
                                <w:szCs w:val="56"/>
                              </w:rPr>
                            </w:pPr>
                          </w:p>
                          <w:p w14:paraId="62FEC907" w14:textId="77777777" w:rsidR="00682006" w:rsidRDefault="00682006" w:rsidP="006B3166">
                            <w:pPr>
                              <w:jc w:val="right"/>
                              <w:rPr>
                                <w:rFonts w:ascii="Arial" w:eastAsiaTheme="majorEastAsia" w:hAnsi="Arial" w:cstheme="majorBidi"/>
                                <w:b/>
                                <w:color w:val="FFFFFF" w:themeColor="background1"/>
                                <w:sz w:val="56"/>
                                <w:szCs w:val="56"/>
                              </w:rPr>
                            </w:pPr>
                            <w:r w:rsidRPr="00D03906">
                              <w:rPr>
                                <w:rFonts w:ascii="Arial" w:eastAsiaTheme="majorEastAsia" w:hAnsi="Arial" w:cstheme="majorBidi"/>
                                <w:b/>
                                <w:color w:val="FFFFFF" w:themeColor="background1"/>
                                <w:sz w:val="56"/>
                                <w:szCs w:val="56"/>
                              </w:rPr>
                              <w:t>The feasibility of</w:t>
                            </w:r>
                          </w:p>
                          <w:p w14:paraId="6373102C" w14:textId="77777777" w:rsidR="00682006" w:rsidRPr="006B3166" w:rsidRDefault="00682006" w:rsidP="006B3166">
                            <w:pPr>
                              <w:jc w:val="right"/>
                              <w:rPr>
                                <w:rFonts w:ascii="Arial" w:eastAsiaTheme="majorEastAsia" w:hAnsi="Arial" w:cstheme="majorBidi"/>
                                <w:b/>
                                <w:color w:val="FFFFFF" w:themeColor="background1"/>
                                <w:sz w:val="56"/>
                                <w:szCs w:val="56"/>
                              </w:rPr>
                            </w:pPr>
                            <w:r w:rsidRPr="00D03906">
                              <w:rPr>
                                <w:rFonts w:ascii="Arial" w:eastAsiaTheme="majorEastAsia" w:hAnsi="Arial" w:cstheme="majorBidi"/>
                                <w:b/>
                                <w:color w:val="FFFFFF" w:themeColor="background1"/>
                                <w:sz w:val="56"/>
                                <w:szCs w:val="56"/>
                              </w:rPr>
                              <w:t xml:space="preserve">wetland vegetation </w:t>
                            </w:r>
                            <w:r>
                              <w:rPr>
                                <w:rFonts w:ascii="Arial" w:eastAsiaTheme="majorEastAsia" w:hAnsi="Arial" w:cstheme="majorBidi"/>
                                <w:b/>
                                <w:color w:val="FFFFFF" w:themeColor="background1"/>
                                <w:sz w:val="56"/>
                                <w:szCs w:val="56"/>
                              </w:rPr>
                              <w:t>r</w:t>
                            </w:r>
                            <w:r w:rsidRPr="00D03906">
                              <w:rPr>
                                <w:rFonts w:ascii="Arial" w:eastAsiaTheme="majorEastAsia" w:hAnsi="Arial" w:cstheme="majorBidi"/>
                                <w:b/>
                                <w:color w:val="FFFFFF" w:themeColor="background1"/>
                                <w:sz w:val="56"/>
                                <w:szCs w:val="56"/>
                              </w:rPr>
                              <w:t>ecovery</w:t>
                            </w:r>
                            <w:r>
                              <w:rPr>
                                <w:rFonts w:ascii="Arial" w:eastAsiaTheme="majorEastAsia" w:hAnsi="Arial" w:cstheme="majorBidi"/>
                                <w:b/>
                                <w:color w:val="FFFFFF" w:themeColor="background1"/>
                                <w:sz w:val="56"/>
                                <w:szCs w:val="56"/>
                              </w:rPr>
                              <w:t>:</w:t>
                            </w:r>
                          </w:p>
                          <w:p w14:paraId="504040C6" w14:textId="77777777" w:rsidR="00682006" w:rsidRPr="00D03906" w:rsidRDefault="00682006" w:rsidP="006B3166">
                            <w:pPr>
                              <w:jc w:val="right"/>
                              <w:rPr>
                                <w:color w:val="FFFFFF" w:themeColor="background1"/>
                              </w:rPr>
                            </w:pPr>
                          </w:p>
                          <w:p w14:paraId="4C01CF22" w14:textId="77777777" w:rsidR="00682006" w:rsidRDefault="00682006" w:rsidP="006B3166">
                            <w:pPr>
                              <w:jc w:val="right"/>
                              <w:rPr>
                                <w:rFonts w:ascii="Arial" w:eastAsiaTheme="majorEastAsia" w:hAnsi="Arial" w:cstheme="majorBidi"/>
                                <w:color w:val="FFFFFF" w:themeColor="background1"/>
                                <w:sz w:val="32"/>
                                <w:szCs w:val="32"/>
                              </w:rPr>
                            </w:pPr>
                            <w:r>
                              <w:rPr>
                                <w:rFonts w:ascii="Arial" w:eastAsiaTheme="majorEastAsia" w:hAnsi="Arial" w:cstheme="majorBidi"/>
                                <w:color w:val="FFFFFF" w:themeColor="background1"/>
                                <w:sz w:val="32"/>
                                <w:szCs w:val="32"/>
                              </w:rPr>
                              <w:t>Decision Support Tool, Version 1.0</w:t>
                            </w:r>
                          </w:p>
                          <w:p w14:paraId="7C743812" w14:textId="77777777" w:rsidR="00682006" w:rsidRDefault="00682006" w:rsidP="00090BB8">
                            <w:pPr>
                              <w:rPr>
                                <w:rFonts w:ascii="Arial" w:eastAsiaTheme="majorEastAsia" w:hAnsi="Arial" w:cstheme="majorBidi"/>
                                <w:color w:val="FFFFFF" w:themeColor="background1"/>
                                <w:sz w:val="32"/>
                                <w:szCs w:val="32"/>
                              </w:rPr>
                            </w:pPr>
                          </w:p>
                          <w:p w14:paraId="1197F9E3" w14:textId="77777777" w:rsidR="00682006" w:rsidRDefault="00682006" w:rsidP="00090BB8">
                            <w:pPr>
                              <w:rPr>
                                <w:rFonts w:ascii="Arial" w:eastAsiaTheme="majorEastAsia" w:hAnsi="Arial" w:cstheme="majorBidi"/>
                                <w:color w:val="FFFFFF" w:themeColor="background1"/>
                                <w:sz w:val="32"/>
                                <w:szCs w:val="32"/>
                              </w:rPr>
                            </w:pPr>
                          </w:p>
                          <w:p w14:paraId="0E5A29F2" w14:textId="77777777" w:rsidR="00682006" w:rsidRDefault="00682006" w:rsidP="00090BB8">
                            <w:pPr>
                              <w:rPr>
                                <w:rFonts w:ascii="Arial" w:eastAsiaTheme="majorEastAsia" w:hAnsi="Arial" w:cstheme="majorBidi"/>
                                <w:color w:val="FFFFFF" w:themeColor="background1"/>
                                <w:sz w:val="32"/>
                                <w:szCs w:val="32"/>
                              </w:rPr>
                            </w:pPr>
                          </w:p>
                          <w:p w14:paraId="3407F066" w14:textId="77777777" w:rsidR="00682006" w:rsidRDefault="00682006" w:rsidP="00090BB8">
                            <w:pPr>
                              <w:rPr>
                                <w:rFonts w:ascii="Arial" w:eastAsiaTheme="majorEastAsia" w:hAnsi="Arial" w:cstheme="majorBidi"/>
                                <w:color w:val="FFFFFF" w:themeColor="background1"/>
                                <w:sz w:val="32"/>
                                <w:szCs w:val="32"/>
                              </w:rPr>
                            </w:pPr>
                          </w:p>
                          <w:p w14:paraId="2F9E3779" w14:textId="77777777" w:rsidR="00682006" w:rsidRDefault="00682006" w:rsidP="00090BB8">
                            <w:pPr>
                              <w:rPr>
                                <w:rFonts w:ascii="Arial" w:eastAsiaTheme="majorEastAsia" w:hAnsi="Arial" w:cstheme="majorBidi"/>
                                <w:color w:val="FFFFFF" w:themeColor="background1"/>
                                <w:sz w:val="32"/>
                                <w:szCs w:val="32"/>
                              </w:rPr>
                            </w:pPr>
                          </w:p>
                          <w:p w14:paraId="63C2DC32" w14:textId="77777777" w:rsidR="00682006" w:rsidRPr="00D03906" w:rsidRDefault="00682006" w:rsidP="006B3166">
                            <w:pPr>
                              <w:jc w:val="right"/>
                              <w:rPr>
                                <w:color w:val="FFFFFF" w:themeColor="background1"/>
                              </w:rPr>
                            </w:pPr>
                            <w:r>
                              <w:rPr>
                                <w:rFonts w:ascii="Arial" w:eastAsiaTheme="majorEastAsia" w:hAnsi="Arial" w:cstheme="majorBidi"/>
                                <w:color w:val="FFFFFF" w:themeColor="background1"/>
                                <w:sz w:val="32"/>
                                <w:szCs w:val="32"/>
                              </w:rPr>
                              <w:t>November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4A4FB1" id="_x0000_t202" coordsize="21600,21600" o:spt="202" path="m,l,21600r21600,l21600,xe">
                <v:stroke joinstyle="miter"/>
                <v:path gradientshapeok="t" o:connecttype="rect"/>
              </v:shapetype>
              <v:shape id="Text Box 2" o:spid="_x0000_s1026" type="#_x0000_t202" style="position:absolute;margin-left:112.05pt;margin-top:.3pt;width:389.25pt;height:277.7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4lDwIAAPUDAAAOAAAAZHJzL2Uyb0RvYy54bWysU11v2yAUfZ+0/4B4X+y4TtNYcaquXaZJ&#10;3YfU7gcQjGM04DIgsbNfvwtOU2t7m+YHC7j3Hu4597C+HbQiR+G8BFPT+SynRBgOjTT7mn5/3r67&#10;ocQHZhqmwIianoSnt5u3b9a9rUQBHahGOIIgxle9rWkXgq2yzPNOaOZnYIXBYAtOs4Bbt88ax3pE&#10;1yor8vw668E11gEX3uPpwxikm4TftoKHr23rRSCqpthbSH+X/rv4zzZrVu0ds53k5zbYP3ShmTR4&#10;6QXqgQVGDk7+BaUld+ChDTMOOoO2lVwkDshmnv/B5qljViQuKI63F5n8/4PlX47fHJFNTYu8pMQw&#10;jUN6FkMg72EgRdSnt77CtCeLiWHAY5xz4urtI/Afnhi475jZizvnoO8Ea7C/eazMJqUjjo8gu/4z&#10;NHgNOwRIQEPrdBQP5SCIjnM6XWYTW+F4WK7Kq3K5oIRj7GpRXC9XaXoZq17KrfPhowBN4qKmDoef&#10;4Nnx0YfYDqteUuJtBrZSqWQAZUhf09WiWKSCSUTLgP5UUtf0Jo/f6JjI8oNpUnFgUo1rvECZM+3I&#10;dOQcht2AiVGLHTQnFMDB6EN8N7jowP2ipEcP1tT/PDAnKFGfDIq4mpdlNG3alItlgRs3jeymEWY4&#10;QtU0UDIu70MyeuTq7R2KvZVJhtdOzr2it5I653cQzTvdp6zX17r5DQAA//8DAFBLAwQUAAYACAAA&#10;ACEA/PcCkt0AAAAJAQAADwAAAGRycy9kb3ducmV2LnhtbEyPwU7DMBBE70j8g7VI3KhdiwYUsqkq&#10;1JYjUCLObmySiHht2W4a/h73BLdZzWjmbbWe7cgmE+LgCGG5EMAMtU4P1CE0H7u7R2AxKdJqdGQQ&#10;fkyEdX19ValSuzO9m+mQOpZLKJYKoU/Jl5zHtjdWxYXzhrL35YJVKZ+h4zqocy63I5dCFNyqgfJC&#10;r7x57k37fThZBJ/8/uElvL5ttrtJNJ/7Rg7dFvH2Zt48AUtmTn9huOBndKgz09GdSEc2Ikh5v8xR&#10;hALYxRZCZnVEWK0KAbyu+P8P6l8AAAD//wMAUEsBAi0AFAAGAAgAAAAhALaDOJL+AAAA4QEAABMA&#10;AAAAAAAAAAAAAAAAAAAAAFtDb250ZW50X1R5cGVzXS54bWxQSwECLQAUAAYACAAAACEAOP0h/9YA&#10;AACUAQAACwAAAAAAAAAAAAAAAAAvAQAAX3JlbHMvLnJlbHNQSwECLQAUAAYACAAAACEAhMceJQ8C&#10;AAD1AwAADgAAAAAAAAAAAAAAAAAuAgAAZHJzL2Uyb0RvYy54bWxQSwECLQAUAAYACAAAACEA/PcC&#10;kt0AAAAJAQAADwAAAAAAAAAAAAAAAABpBAAAZHJzL2Rvd25yZXYueG1sUEsFBgAAAAAEAAQA8wAA&#10;AHMFAAAAAA==&#10;" filled="f" stroked="f">
                <v:textbox style="mso-fit-shape-to-text:t">
                  <w:txbxContent>
                    <w:p w14:paraId="6983090B" w14:textId="77777777" w:rsidR="00682006" w:rsidRDefault="00682006" w:rsidP="006B3166">
                      <w:pPr>
                        <w:jc w:val="right"/>
                        <w:rPr>
                          <w:rFonts w:ascii="Arial" w:eastAsiaTheme="majorEastAsia" w:hAnsi="Arial" w:cstheme="majorBidi"/>
                          <w:b/>
                          <w:color w:val="FFFFFF" w:themeColor="background1"/>
                          <w:sz w:val="56"/>
                          <w:szCs w:val="56"/>
                        </w:rPr>
                      </w:pPr>
                    </w:p>
                    <w:p w14:paraId="62FEC907" w14:textId="77777777" w:rsidR="00682006" w:rsidRDefault="00682006" w:rsidP="006B3166">
                      <w:pPr>
                        <w:jc w:val="right"/>
                        <w:rPr>
                          <w:rFonts w:ascii="Arial" w:eastAsiaTheme="majorEastAsia" w:hAnsi="Arial" w:cstheme="majorBidi"/>
                          <w:b/>
                          <w:color w:val="FFFFFF" w:themeColor="background1"/>
                          <w:sz w:val="56"/>
                          <w:szCs w:val="56"/>
                        </w:rPr>
                      </w:pPr>
                      <w:r w:rsidRPr="00D03906">
                        <w:rPr>
                          <w:rFonts w:ascii="Arial" w:eastAsiaTheme="majorEastAsia" w:hAnsi="Arial" w:cstheme="majorBidi"/>
                          <w:b/>
                          <w:color w:val="FFFFFF" w:themeColor="background1"/>
                          <w:sz w:val="56"/>
                          <w:szCs w:val="56"/>
                        </w:rPr>
                        <w:t>The feasibility of</w:t>
                      </w:r>
                    </w:p>
                    <w:p w14:paraId="6373102C" w14:textId="77777777" w:rsidR="00682006" w:rsidRPr="006B3166" w:rsidRDefault="00682006" w:rsidP="006B3166">
                      <w:pPr>
                        <w:jc w:val="right"/>
                        <w:rPr>
                          <w:rFonts w:ascii="Arial" w:eastAsiaTheme="majorEastAsia" w:hAnsi="Arial" w:cstheme="majorBidi"/>
                          <w:b/>
                          <w:color w:val="FFFFFF" w:themeColor="background1"/>
                          <w:sz w:val="56"/>
                          <w:szCs w:val="56"/>
                        </w:rPr>
                      </w:pPr>
                      <w:r w:rsidRPr="00D03906">
                        <w:rPr>
                          <w:rFonts w:ascii="Arial" w:eastAsiaTheme="majorEastAsia" w:hAnsi="Arial" w:cstheme="majorBidi"/>
                          <w:b/>
                          <w:color w:val="FFFFFF" w:themeColor="background1"/>
                          <w:sz w:val="56"/>
                          <w:szCs w:val="56"/>
                        </w:rPr>
                        <w:t xml:space="preserve">wetland vegetation </w:t>
                      </w:r>
                      <w:r>
                        <w:rPr>
                          <w:rFonts w:ascii="Arial" w:eastAsiaTheme="majorEastAsia" w:hAnsi="Arial" w:cstheme="majorBidi"/>
                          <w:b/>
                          <w:color w:val="FFFFFF" w:themeColor="background1"/>
                          <w:sz w:val="56"/>
                          <w:szCs w:val="56"/>
                        </w:rPr>
                        <w:t>r</w:t>
                      </w:r>
                      <w:r w:rsidRPr="00D03906">
                        <w:rPr>
                          <w:rFonts w:ascii="Arial" w:eastAsiaTheme="majorEastAsia" w:hAnsi="Arial" w:cstheme="majorBidi"/>
                          <w:b/>
                          <w:color w:val="FFFFFF" w:themeColor="background1"/>
                          <w:sz w:val="56"/>
                          <w:szCs w:val="56"/>
                        </w:rPr>
                        <w:t>ecovery</w:t>
                      </w:r>
                      <w:r>
                        <w:rPr>
                          <w:rFonts w:ascii="Arial" w:eastAsiaTheme="majorEastAsia" w:hAnsi="Arial" w:cstheme="majorBidi"/>
                          <w:b/>
                          <w:color w:val="FFFFFF" w:themeColor="background1"/>
                          <w:sz w:val="56"/>
                          <w:szCs w:val="56"/>
                        </w:rPr>
                        <w:t>:</w:t>
                      </w:r>
                    </w:p>
                    <w:p w14:paraId="504040C6" w14:textId="77777777" w:rsidR="00682006" w:rsidRPr="00D03906" w:rsidRDefault="00682006" w:rsidP="006B3166">
                      <w:pPr>
                        <w:jc w:val="right"/>
                        <w:rPr>
                          <w:color w:val="FFFFFF" w:themeColor="background1"/>
                        </w:rPr>
                      </w:pPr>
                    </w:p>
                    <w:p w14:paraId="4C01CF22" w14:textId="77777777" w:rsidR="00682006" w:rsidRDefault="00682006" w:rsidP="006B3166">
                      <w:pPr>
                        <w:jc w:val="right"/>
                        <w:rPr>
                          <w:rFonts w:ascii="Arial" w:eastAsiaTheme="majorEastAsia" w:hAnsi="Arial" w:cstheme="majorBidi"/>
                          <w:color w:val="FFFFFF" w:themeColor="background1"/>
                          <w:sz w:val="32"/>
                          <w:szCs w:val="32"/>
                        </w:rPr>
                      </w:pPr>
                      <w:r>
                        <w:rPr>
                          <w:rFonts w:ascii="Arial" w:eastAsiaTheme="majorEastAsia" w:hAnsi="Arial" w:cstheme="majorBidi"/>
                          <w:color w:val="FFFFFF" w:themeColor="background1"/>
                          <w:sz w:val="32"/>
                          <w:szCs w:val="32"/>
                        </w:rPr>
                        <w:t>Decision Support Tool, Version 1.0</w:t>
                      </w:r>
                    </w:p>
                    <w:p w14:paraId="7C743812" w14:textId="77777777" w:rsidR="00682006" w:rsidRDefault="00682006" w:rsidP="00090BB8">
                      <w:pPr>
                        <w:rPr>
                          <w:rFonts w:ascii="Arial" w:eastAsiaTheme="majorEastAsia" w:hAnsi="Arial" w:cstheme="majorBidi"/>
                          <w:color w:val="FFFFFF" w:themeColor="background1"/>
                          <w:sz w:val="32"/>
                          <w:szCs w:val="32"/>
                        </w:rPr>
                      </w:pPr>
                    </w:p>
                    <w:p w14:paraId="1197F9E3" w14:textId="77777777" w:rsidR="00682006" w:rsidRDefault="00682006" w:rsidP="00090BB8">
                      <w:pPr>
                        <w:rPr>
                          <w:rFonts w:ascii="Arial" w:eastAsiaTheme="majorEastAsia" w:hAnsi="Arial" w:cstheme="majorBidi"/>
                          <w:color w:val="FFFFFF" w:themeColor="background1"/>
                          <w:sz w:val="32"/>
                          <w:szCs w:val="32"/>
                        </w:rPr>
                      </w:pPr>
                    </w:p>
                    <w:p w14:paraId="0E5A29F2" w14:textId="77777777" w:rsidR="00682006" w:rsidRDefault="00682006" w:rsidP="00090BB8">
                      <w:pPr>
                        <w:rPr>
                          <w:rFonts w:ascii="Arial" w:eastAsiaTheme="majorEastAsia" w:hAnsi="Arial" w:cstheme="majorBidi"/>
                          <w:color w:val="FFFFFF" w:themeColor="background1"/>
                          <w:sz w:val="32"/>
                          <w:szCs w:val="32"/>
                        </w:rPr>
                      </w:pPr>
                    </w:p>
                    <w:p w14:paraId="3407F066" w14:textId="77777777" w:rsidR="00682006" w:rsidRDefault="00682006" w:rsidP="00090BB8">
                      <w:pPr>
                        <w:rPr>
                          <w:rFonts w:ascii="Arial" w:eastAsiaTheme="majorEastAsia" w:hAnsi="Arial" w:cstheme="majorBidi"/>
                          <w:color w:val="FFFFFF" w:themeColor="background1"/>
                          <w:sz w:val="32"/>
                          <w:szCs w:val="32"/>
                        </w:rPr>
                      </w:pPr>
                    </w:p>
                    <w:p w14:paraId="2F9E3779" w14:textId="77777777" w:rsidR="00682006" w:rsidRDefault="00682006" w:rsidP="00090BB8">
                      <w:pPr>
                        <w:rPr>
                          <w:rFonts w:ascii="Arial" w:eastAsiaTheme="majorEastAsia" w:hAnsi="Arial" w:cstheme="majorBidi"/>
                          <w:color w:val="FFFFFF" w:themeColor="background1"/>
                          <w:sz w:val="32"/>
                          <w:szCs w:val="32"/>
                        </w:rPr>
                      </w:pPr>
                    </w:p>
                    <w:p w14:paraId="63C2DC32" w14:textId="77777777" w:rsidR="00682006" w:rsidRPr="00D03906" w:rsidRDefault="00682006" w:rsidP="006B3166">
                      <w:pPr>
                        <w:jc w:val="right"/>
                        <w:rPr>
                          <w:color w:val="FFFFFF" w:themeColor="background1"/>
                        </w:rPr>
                      </w:pPr>
                      <w:r>
                        <w:rPr>
                          <w:rFonts w:ascii="Arial" w:eastAsiaTheme="majorEastAsia" w:hAnsi="Arial" w:cstheme="majorBidi"/>
                          <w:color w:val="FFFFFF" w:themeColor="background1"/>
                          <w:sz w:val="32"/>
                          <w:szCs w:val="32"/>
                        </w:rPr>
                        <w:t>November 2017</w:t>
                      </w:r>
                    </w:p>
                  </w:txbxContent>
                </v:textbox>
                <w10:wrap type="square" anchorx="margin"/>
              </v:shape>
            </w:pict>
          </mc:Fallback>
        </mc:AlternateContent>
      </w:r>
      <w:r w:rsidR="00F94107">
        <w:t>janet</w:t>
      </w:r>
    </w:p>
    <w:p w14:paraId="62DC42F4" w14:textId="77777777" w:rsidR="00090BB8" w:rsidRPr="00D03906" w:rsidRDefault="00090BB8" w:rsidP="003A6D8F">
      <w:pPr>
        <w:spacing w:after="120"/>
        <w:rPr>
          <w:rFonts w:ascii="Arial" w:hAnsi="Arial"/>
        </w:rPr>
      </w:pPr>
    </w:p>
    <w:p w14:paraId="370174F7" w14:textId="77777777" w:rsidR="00090BB8" w:rsidRPr="00D03906" w:rsidRDefault="00CA7FAA" w:rsidP="003A6D8F">
      <w:pPr>
        <w:spacing w:after="120"/>
        <w:rPr>
          <w:rFonts w:ascii="Arial" w:hAnsi="Arial"/>
        </w:rPr>
        <w:sectPr w:rsidR="00090BB8" w:rsidRPr="00D03906" w:rsidSect="00840142">
          <w:headerReference w:type="even" r:id="rId8"/>
          <w:footerReference w:type="even" r:id="rId9"/>
          <w:footerReference w:type="default" r:id="rId10"/>
          <w:footerReference w:type="first" r:id="rId11"/>
          <w:pgSz w:w="11907" w:h="16840" w:code="9"/>
          <w:pgMar w:top="1134" w:right="1134" w:bottom="1134" w:left="1134" w:header="284" w:footer="284" w:gutter="0"/>
          <w:cols w:space="708"/>
          <w:titlePg/>
          <w:docGrid w:linePitch="360"/>
        </w:sectPr>
      </w:pPr>
      <w:r w:rsidRPr="00CA7FAA">
        <w:rPr>
          <w:rFonts w:ascii="Arial" w:hAnsi="Arial"/>
          <w:noProof/>
          <w:color w:val="363534"/>
        </w:rPr>
        <mc:AlternateContent>
          <mc:Choice Requires="wps">
            <w:drawing>
              <wp:anchor distT="0" distB="0" distL="114300" distR="114300" simplePos="0" relativeHeight="251663872" behindDoc="0" locked="1" layoutInCell="1" allowOverlap="1" wp14:anchorId="0609AEC5" wp14:editId="3341AC16">
                <wp:simplePos x="0" y="0"/>
                <wp:positionH relativeFrom="page">
                  <wp:posOffset>359410</wp:posOffset>
                </wp:positionH>
                <wp:positionV relativeFrom="page">
                  <wp:posOffset>9071610</wp:posOffset>
                </wp:positionV>
                <wp:extent cx="6839585" cy="431800"/>
                <wp:effectExtent l="0" t="0" r="0" b="6350"/>
                <wp:wrapNone/>
                <wp:docPr id="298" name="CoverProjectBar"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txbx>
                        <w:txbxContent>
                          <w:p w14:paraId="4CAC17DC" w14:textId="77777777" w:rsidR="00682006" w:rsidRPr="00AE469D" w:rsidRDefault="00682006" w:rsidP="00CA7FAA">
                            <w:pPr>
                              <w:pStyle w:val="TitleBarText"/>
                              <w:rPr>
                                <w:color w:val="FFFFFF" w:themeColor="background1"/>
                              </w:rPr>
                            </w:pPr>
                            <w:r w:rsidRPr="00AE469D">
                              <w:rPr>
                                <w:color w:val="FFFFFF" w:themeColor="background1"/>
                              </w:rPr>
                              <w:t>Arthur Rylah Institute for Environmental Research Technical Report Series No. 283</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AEC5" id="CoverProjectBar" o:spid="_x0000_s1027" type="#_x0000_t202" alt="Title: Decorative Cover Shape" style="position:absolute;margin-left:28.3pt;margin-top:714.3pt;width:538.55pt;height:3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L5ZAIAALEEAAAOAAAAZHJzL2Uyb0RvYy54bWysVE1PGzEQvVfqf7B8L7shhIaIDQpBVJUQ&#10;RIKKs+P1Jq68Htd2kqW/vs/eJBTaU9UcHM+H5+O9mb286lrDtsoHTbbig5OSM2Ul1dquKv7t6fbT&#10;mLMQha2FIasq/qICv5p+/HC5cxN1SmsytfIMQWyY7FzF1zG6SVEEuVatCCfklIWxId+KCNGvitqL&#10;HaK3pjgty/NiR752nqQKAdqb3sinOX7TKBkfmiaoyEzFUVvMp8/nMp3F9FJMVl64tZb7MsQ/VNEK&#10;bZH0GOpGRME2Xv8RqtXSU6AmnkhqC2oaLVXuAd0MynfdPK6FU7kXgBPcEabw/8LK++3CM11X/PQC&#10;VFnRgqQ5gdGFp++A71p4wKajgf5GSfIi6q1i2YX1BQLDnQsThHp0CBa7a+owCwnbpA9QJmi6xrfp&#10;H00z2MHGy5EB1UUmoTwfDy9G4xFnEraz4WBcZoqK19fOh/hFUcvSpeIeJWbgxfYuRGSE68ElJQtk&#10;dH2rjcmCXy3nxrOtwDQA79HZ51QknrxxM5btUMpwVObIltL73s/YFEflwdrne20x3WK37DKcx/aX&#10;VL8AFU/97AUnbzVKvxMhLoTHsAEIwB0fcDSGkDmhn26crcn//Js++WMGYOVsh+GtePixEV5xZr5a&#10;TMfwvMQPvGUJF/9GvTyo7aadE7AYYEmdzNfkHM3h2nhqn7Fhs5QPJmElslZcRkxFL8xjv07YUalm&#10;s+yG2XYi3tlHJ1PwhFki5al7Ft7tmYvg/J4OIy4m7wjsfdNLS7NNpEZndhPGPaLgLQnYi8zgfofT&#10;4v0uZ6/XL830FwAAAP//AwBQSwMEFAAGAAgAAAAhAHPZJ4PhAAAADQEAAA8AAABkcnMvZG93bnJl&#10;di54bWxMj0FPwzAMhe9I/IfISNxYug7KKE0nhEDssAOUTeKYNqapaJyqybbu3+Od4Ga/9/T8uVhN&#10;rhcHHEPnScF8loBAarzpqFWw/Xy9WYIIUZPRvSdUcMIAq/LyotC58Uf6wEMVW8ElFHKtwMY45FKG&#10;xqLTYeYHJPa+/eh05HVspRn1kctdL9MkyaTTHfEFqwd8ttj8VHunwGw37ye7q9L125etm/VOboYX&#10;qdT11fT0CCLiFP/CcMZndCiZqfZ7MkH0Cu6yjJOs36ZLns6J+WJxD6I+aw/syrKQ/78ofwEAAP//&#10;AwBQSwECLQAUAAYACAAAACEAtoM4kv4AAADhAQAAEwAAAAAAAAAAAAAAAAAAAAAAW0NvbnRlbnRf&#10;VHlwZXNdLnhtbFBLAQItABQABgAIAAAAIQA4/SH/1gAAAJQBAAALAAAAAAAAAAAAAAAAAC8BAABf&#10;cmVscy8ucmVsc1BLAQItABQABgAIAAAAIQAfrdL5ZAIAALEEAAAOAAAAAAAAAAAAAAAAAC4CAABk&#10;cnMvZTJvRG9jLnhtbFBLAQItABQABgAIAAAAIQBz2SeD4QAAAA0BAAAPAAAAAAAAAAAAAAAAAL4E&#10;AABkcnMvZG93bnJldi54bWxQSwUGAAAAAAQABADzAAAAzAUAAAAA&#10;" fillcolor="#201547" stroked="f" strokeweight=".5pt">
                <v:textbox inset="10mm,0,10mm,0">
                  <w:txbxContent>
                    <w:p w14:paraId="4CAC17DC" w14:textId="77777777" w:rsidR="00682006" w:rsidRPr="00AE469D" w:rsidRDefault="00682006" w:rsidP="00CA7FAA">
                      <w:pPr>
                        <w:pStyle w:val="TitleBarText"/>
                        <w:rPr>
                          <w:color w:val="FFFFFF" w:themeColor="background1"/>
                        </w:rPr>
                      </w:pPr>
                      <w:r w:rsidRPr="00AE469D">
                        <w:rPr>
                          <w:color w:val="FFFFFF" w:themeColor="background1"/>
                        </w:rPr>
                        <w:t>Arthur Rylah Institute for Environmental Research Technical Report Series No. 283</w:t>
                      </w:r>
                    </w:p>
                  </w:txbxContent>
                </v:textbox>
                <w10:wrap anchorx="page" anchory="page"/>
                <w10:anchorlock/>
              </v:shape>
            </w:pict>
          </mc:Fallback>
        </mc:AlternateContent>
      </w:r>
      <w:r w:rsidR="00FB2E9F" w:rsidRPr="00D03906">
        <w:rPr>
          <w:rFonts w:ascii="Arial" w:hAnsi="Arial"/>
          <w:noProof/>
        </w:rPr>
        <w:drawing>
          <wp:anchor distT="0" distB="0" distL="114300" distR="114300" simplePos="0" relativeHeight="251653632" behindDoc="0" locked="0" layoutInCell="1" allowOverlap="1" wp14:anchorId="7132FE74" wp14:editId="79738A13">
            <wp:simplePos x="0" y="0"/>
            <wp:positionH relativeFrom="page">
              <wp:posOffset>361950</wp:posOffset>
            </wp:positionH>
            <wp:positionV relativeFrom="page">
              <wp:posOffset>4324350</wp:posOffset>
            </wp:positionV>
            <wp:extent cx="6828155" cy="4744085"/>
            <wp:effectExtent l="0" t="0" r="0" b="0"/>
            <wp:wrapNone/>
            <wp:docPr id="195" name="Picture 195" descr="ARIER270 cov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IER270 cover pic"/>
                    <pic:cNvPicPr>
                      <a:picLocks noChangeAspect="1" noChangeArrowheads="1"/>
                    </pic:cNvPicPr>
                  </pic:nvPicPr>
                  <pic:blipFill>
                    <a:blip r:embed="rId12">
                      <a:extLst>
                        <a:ext uri="{28A0092B-C50C-407E-A947-70E740481C1C}">
                          <a14:useLocalDpi xmlns:a14="http://schemas.microsoft.com/office/drawing/2010/main" val="0"/>
                        </a:ext>
                      </a:extLst>
                    </a:blip>
                    <a:srcRect l="11061" r="6268"/>
                    <a:stretch>
                      <a:fillRect/>
                    </a:stretch>
                  </pic:blipFill>
                  <pic:spPr bwMode="auto">
                    <a:xfrm>
                      <a:off x="0" y="0"/>
                      <a:ext cx="6828155" cy="474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BB8" w:rsidRPr="00D03906">
        <w:rPr>
          <w:rFonts w:ascii="Arial" w:hAnsi="Arial"/>
          <w:noProof/>
        </w:rPr>
        <mc:AlternateContent>
          <mc:Choice Requires="wps">
            <w:drawing>
              <wp:anchor distT="0" distB="0" distL="114300" distR="114300" simplePos="0" relativeHeight="251656704" behindDoc="0" locked="1" layoutInCell="1" allowOverlap="1" wp14:anchorId="7CEF0FCA" wp14:editId="6085030C">
                <wp:simplePos x="0" y="0"/>
                <wp:positionH relativeFrom="page">
                  <wp:posOffset>4458970</wp:posOffset>
                </wp:positionH>
                <wp:positionV relativeFrom="page">
                  <wp:posOffset>4328160</wp:posOffset>
                </wp:positionV>
                <wp:extent cx="2732405" cy="4751705"/>
                <wp:effectExtent l="0" t="0" r="0" b="0"/>
                <wp:wrapNone/>
                <wp:docPr id="1" name="Freeform: 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5" cy="4751705"/>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44546A">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F7CF2" id="Freeform: Shape 194" o:spid="_x0000_s1026" style="position:absolute;margin-left:351.1pt;margin-top:340.8pt;width:215.15pt;height:374.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I5kwMAAI4LAAAOAAAAZHJzL2Uyb0RvYy54bWy0Vl1vmzAUfZ+0/2D5cdLKR0hooqZV1arT&#10;pG6r1O4HOGACGmBmOyHdr9+9BlO3XRibthfA+HDsc8+95p5dHKqS7LlUhajXNDjxKeF1ItKi3q7p&#10;14eb96eUKM3qlJWi5mv6yBW9OH/75qxtVjwUuShTLgmQ1GrVNmuaa92sPE8lOa+YOhENr2EyE7Ji&#10;GoZy66WStcBelV7o+wuvFTJtpEi4UvD2upuk54Y/y3iiv2SZ4pqUawp70+YqzXWDV+/8jK22kjV5&#10;kfTbYH+xi4oVNSw6UF0zzchOFq+oqiKRQolMnySi8kSWFQk3GkBN4L9Qc5+zhhstEBzVDGFS/442&#10;+by/k6RIwTtKalaBRTeScwz4ipj1SbCMMExto1aAvm/uJApVza1IvimY8J7N4EABhmzaTyIFOrbT&#10;woTmkMkKvwTR5GAceBwc4AdNEngZxrMw8ueUJDAXxfMghgGuwVb282Sn9AcuDBXb3yrdWZjCkzEg&#10;7WU8gN1ZVYKb7zwym4dL0pJo5hst4NMAA90DzCc5iaPTsE+LARM6mBGqmQM7RhU9w/x6S6B/2BJu&#10;58iuFg4sXC6jIwJjBzbCBoU6LDrCtnRgcRTHR/YWuNGPwsWxzQVu+Ed2F7gWoI1HxAauB2N8rg9j&#10;fBO9CFwzxvgmuhG4dozxuX4cy7nQNWMkf0PXDJcMym9rC4zltuaSQ90XHTwRhie+byq9EQorHCsQ&#10;yvgh6CsYUFihR8BgMIJnk8DgHoLt2TDODNYgOJ7EDHFH8HISGLMc0ZDF3SE1vhFMYgOfJjLoVQbT&#10;ZGIKGvZpQjHDDHyaVMwhhEOOOFIhMUBynwUS/rYv/7OSEvjPbvAbtmqYxuSxj6SFMx5PZJKvKdaq&#10;SZ5K7PmDMBiNWYT5apY2P2tY8AlQ1qNAO23vjeHrdJjlOiF22t47GB6BZtk/QcY29JbL3jtOPAen&#10;cXZhgXj/dvX/irQhtzLsvZPzyhk7nZRC8S64aLn5fQ/eY8o4v3AlyiK9KcoSHVdyu7kqJdkzaNei&#10;aB4tLk1OsLLJWfd25gfLRZ+CPdzwP+MpzUFTC+S1JveNCvYmXTOzEekj9ClSdE0hNLHwkAv5g5IW&#10;GsI1Vd93THJKyo81dFzLIIogd7QZRPMYC0K6Mxt3htUJUK2ppnAw4uOV7rrOXSOLbQ4rBUZZLS6h&#10;P8oK7GJMI9Xtqh9A02fE9Q0qdpXu2KCe2ujznwAAAP//AwBQSwMEFAAGAAgAAAAhANtPtU3iAAAA&#10;DQEAAA8AAABkcnMvZG93bnJldi54bWxMj8tOwzAQRfdI/IM1SOyoE9OENMSpEFIXiBUFCZZOPHmI&#10;eBzZbhv4etwV3c1oju6cW20XM7EjOj9akpCuEmBIrdUj9RI+3nd3BTAfFGk1WUIJP+hhW19fVarU&#10;9kRveNyHnsUQ8qWSMIQwl5z7dkCj/MrOSPHWWWdUiKvruXbqFMPNxEWS5NyokeKHQc34PGD7vT8Y&#10;CVkm/O5lGZrP4vU37dB9uU6spby9WZ4egQVcwj8MZ/2oDnV0auyBtGeThIdEiIhKyIs0B3Ym0nuR&#10;AWvitBabDfC64pct6j8AAAD//wMAUEsBAi0AFAAGAAgAAAAhALaDOJL+AAAA4QEAABMAAAAAAAAA&#10;AAAAAAAAAAAAAFtDb250ZW50X1R5cGVzXS54bWxQSwECLQAUAAYACAAAACEAOP0h/9YAAACUAQAA&#10;CwAAAAAAAAAAAAAAAAAvAQAAX3JlbHMvLnJlbHNQSwECLQAUAAYACAAAACEAhL8COZMDAACOCwAA&#10;DgAAAAAAAAAAAAAAAAAuAgAAZHJzL2Uyb0RvYy54bWxQSwECLQAUAAYACAAAACEA20+1TeIAAAAN&#10;AQAADwAAAAAAAAAAAAAAAADtBQAAZHJzL2Rvd25yZXYueG1sUEsFBgAAAAAEAAQA8wAAAPwGAAAA&#10;AA==&#10;" path="m3529,r,l,7482r2994,l2994,7477r1270,5l4304,7482r,l4304,7482,4304,,3529,xe" fillcolor="#44546a" stroked="f">
                <v:fill opacity="19789f"/>
                <v:path arrowok="t" o:connecttype="custom" o:connectlocs="2240394,0;2240394,0;0,4751705;1900748,4751705;1900748,4748530;2707011,4751705;2732405,4751705;2732405,4751705;2732405,4751705;2732405,0;2240394,0" o:connectangles="0,0,0,0,0,0,0,0,0,0,0"/>
                <w10:wrap anchorx="page" anchory="page"/>
                <w10:anchorlock/>
              </v:shape>
            </w:pict>
          </mc:Fallback>
        </mc:AlternateContent>
      </w:r>
      <w:r w:rsidR="00556D65" w:rsidRPr="00D55628">
        <w:rPr>
          <w:noProof/>
        </w:rPr>
        <mc:AlternateContent>
          <mc:Choice Requires="wps">
            <w:drawing>
              <wp:anchor distT="0" distB="0" distL="114300" distR="114300" simplePos="0" relativeHeight="251662848" behindDoc="1" locked="1" layoutInCell="1" allowOverlap="1" wp14:anchorId="2B04D9A7" wp14:editId="69D2BED8">
                <wp:simplePos x="0" y="0"/>
                <wp:positionH relativeFrom="page">
                  <wp:posOffset>360680</wp:posOffset>
                </wp:positionH>
                <wp:positionV relativeFrom="page">
                  <wp:posOffset>360680</wp:posOffset>
                </wp:positionV>
                <wp:extent cx="6839585" cy="3963035"/>
                <wp:effectExtent l="0" t="0" r="0" b="0"/>
                <wp:wrapNone/>
                <wp:docPr id="47" name="CoverRectangle"/>
                <wp:cNvGraphicFramePr/>
                <a:graphic xmlns:a="http://schemas.openxmlformats.org/drawingml/2006/main">
                  <a:graphicData uri="http://schemas.microsoft.com/office/word/2010/wordprocessingShape">
                    <wps:wsp>
                      <wps:cNvSpPr/>
                      <wps:spPr>
                        <a:xfrm>
                          <a:off x="0" y="0"/>
                          <a:ext cx="6839585" cy="396303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62C22" id="CoverRectangle" o:spid="_x0000_s1026" style="position:absolute;margin-left:28.4pt;margin-top:28.4pt;width:538.55pt;height:31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lTmwIAAIoFAAAOAAAAZHJzL2Uyb0RvYy54bWysVE1v2zAMvQ/YfxB0X53PfgR1iiBFhwFF&#10;W7QdelZkOTYgi5qkxMl+/UjJdruu2GFYDookko/i8yMvrw6NZnvlfA0m5+OTEWfKSChqs8359+eb&#10;L+ec+SBMITQYlfOj8vxq+fnTZWsXagIV6EI5hiDGL1qb8yoEu8gyLyvVCH8CVhk0luAaEfDotlnh&#10;RIvojc4mo9Fp1oIrrAOpvMfb62Tky4hflkqG+7L0KjCdc3xbiKuL64bWbHkpFlsnbFXL7hniH17R&#10;iNpg0gHqWgTBdq7+A6qppQMPZTiR0GRQlrVUsQasZjx6V81TJayKtSA53g40+f8HK+/2D47VRc5n&#10;Z5wZ0eA3WgN+0EekTpitVkRRa/0CPZ/sg+tOHrdU76F0Df1jJewQaT0OtKpDYBIvT8+nF/PzOWcS&#10;bdOL0+loOifU7DXcOh++KmgYbXLuMHmkU+xvfUiuvQtl86Dr4qbWOh7cdrPWju0FfmNkcY6VpJDf&#10;3LQhZwMUlsx0k1FpqZi4C0etyE+bR1UiL/j8SXxJVKQa8ggplQnjZKpEoVL6+Qh/fXbSMEXESiMg&#10;IZeYf8DuAHrPBNJjp1d2/hSqoqCH4NHfHpaCh4iYGUwYgpvagPsIQGNVXebk35OUqCGWNlAcUTUO&#10;Ujt5K29q/G63wocH4bB/sNNQQuEel1JDm3NSFO04q8D9/Oie/FHWaOWsxX7Muf+xE05xpr8ZFPzF&#10;eDajBo6H2fxsggf31rJ5azG7Zg0ohzFOHyvjlvyD7relg+YFR8eKsqJJGIm5cy6D6w/rkOYEDh+p&#10;Vqvohk1rRbg1T1YSOLFKunw+vAhnO/EG1P0d9L0rFu80nHwp0sBqF6Cso8Bfee34xoaPwumGE02U&#10;t+fo9TpCl78AAAD//wMAUEsDBBQABgAIAAAAIQACXyt94AAAAAoBAAAPAAAAZHJzL2Rvd25yZXYu&#10;eG1sTI/dTsJAEIXvTXiHzZh4J1tAm1K7Jf5EEsEbwQcYumPb0J2t3YUWn94lMZGryck5OeebbDGY&#10;Rhypc7VlBZNxBIK4sLrmUsHn9vU2AeE8ssbGMik4kYNFPrrKMNW25w86bnwpQgm7FBVU3replK6o&#10;yKAb25Y4eF+2M+iD7EqpO+xDuWnkNIpiabDmsFBhS88VFfvNwSh44rv6ZS17vVwlP9O3bfG9eo9R&#10;qZvr4fEBhKfB/4fhjB/QIQ9MO3tg7USj4D4O5P7vnv3JbDYHsVMQJ9EcZJ7JyxfyXwAAAP//AwBQ&#10;SwECLQAUAAYACAAAACEAtoM4kv4AAADhAQAAEwAAAAAAAAAAAAAAAAAAAAAAW0NvbnRlbnRfVHlw&#10;ZXNdLnhtbFBLAQItABQABgAIAAAAIQA4/SH/1gAAAJQBAAALAAAAAAAAAAAAAAAAAC8BAABfcmVs&#10;cy8ucmVsc1BLAQItABQABgAIAAAAIQDWB7lTmwIAAIoFAAAOAAAAAAAAAAAAAAAAAC4CAABkcnMv&#10;ZTJvRG9jLnhtbFBLAQItABQABgAIAAAAIQACXyt94AAAAAoBAAAPAAAAAAAAAAAAAAAAAPUEAABk&#10;cnMvZG93bnJldi54bWxQSwUGAAAAAAQABADzAAAAAgYAAAAA&#10;" fillcolor="#201547" stroked="f" strokeweight="2pt">
                <w10:wrap anchorx="page" anchory="page"/>
                <w10:anchorlock/>
              </v:rect>
            </w:pict>
          </mc:Fallback>
        </mc:AlternateContent>
      </w:r>
      <w:r w:rsidR="00090BB8" w:rsidRPr="00D03906">
        <w:rPr>
          <w:rFonts w:ascii="Arial" w:hAnsi="Arial"/>
          <w:noProof/>
        </w:rPr>
        <mc:AlternateContent>
          <mc:Choice Requires="wps">
            <w:drawing>
              <wp:anchor distT="0" distB="0" distL="114300" distR="114300" simplePos="0" relativeHeight="251650560" behindDoc="1" locked="1" layoutInCell="1" allowOverlap="1" wp14:anchorId="599908B9" wp14:editId="54F05C5A">
                <wp:simplePos x="0" y="0"/>
                <wp:positionH relativeFrom="page">
                  <wp:posOffset>360045</wp:posOffset>
                </wp:positionH>
                <wp:positionV relativeFrom="page">
                  <wp:posOffset>360045</wp:posOffset>
                </wp:positionV>
                <wp:extent cx="6840220" cy="396367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3963670"/>
                        </a:xfrm>
                        <a:prstGeom prst="rect">
                          <a:avLst/>
                        </a:prstGeom>
                        <a:solidFill>
                          <a:srgbClr val="00B2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FF64" id="Rectangle 193" o:spid="_x0000_s1026" style="position:absolute;margin-left:28.35pt;margin-top:28.35pt;width:538.6pt;height:312.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1VdQIAAOYEAAAOAAAAZHJzL2Uyb0RvYy54bWysVEtv2zAMvg/YfxB0X+2kWdoYdYqsRYcB&#10;QVusHXpmZMkWptckJU7360fJTpt1Ow3zQSBFio+PH31xudeK7LgP0pqaTk5KSrhhtpGmrem3x5sP&#10;55SECKYBZQ2v6TMP9HL5/t1F7yo+tZ1VDfcEg5hQ9a6mXYyuKorAOq4hnFjHDRqF9Roiqr4tGg89&#10;RteqmJblvOitb5y3jIeAt9eDkS5zfCE4i3dCBB6JqinWFvPp87lJZ7G8gKr14DrJxjLgH6rQIA0m&#10;fQl1DRHI1ss/QmnJvA1WxBNmdWGFkIznHrCbSfmmm4cOHM+9IDjBvcAU/l9Ydru790Q2OLvFKSUG&#10;NA7pK8IGplWcpEuEqHehQs8Hd+9Tk8GtLfse0FD8ZklKGH32wuvkiy2Sfcb7+QVvvo+E4eX8fFZO&#10;pzgWhrbTxfx0fpYnUkB1eO58iJ+51SQJNfVYWcYZdusQUwFQHVxyZVbJ5kYqlRXfbq6UJztIwy8/&#10;TVeL1Aw+CcduypAe25+elakSQBIKBRFF7RCWYFpKQLXIbhZ9zm1syoCRhtzXELohRw47UErLiLxW&#10;Utf0vEzfmFmZ9IxnZo4dvKKWpI1tnnEi3g5UDY7dSGx9DSHeg0duYpG4b/EOD6EsVm5HiZLO+p9/&#10;u0/+SBm0UtIj17GrH1vwnBL1xSCZFpPZLC1HVmYfz9JI/LFlc2wxW31lEdEJbrZjWUz+UR1E4a1+&#10;wrVcpaxoAsMw94DfqFzFYQdxsRlfrbIbLoSDuDYPjqXgB3gf90/g3Tj/iNS5tYe9gOoNDQbf9NLY&#10;1TZaITNHXnEdGYvLlHkwLn7a1mM9e73+npa/AAAA//8DAFBLAwQUAAYACAAAACEA1VM3+94AAAAK&#10;AQAADwAAAGRycy9kb3ducmV2LnhtbEyPT0vDQBDF74LfYRnBm93EYGxjNkVED+LJKnidZqdJmv0T&#10;d7dJ6qd3CwU9PYb3eO835XrWio3kfGeNgHSRACNTW9mZRsDnx8vNEpgPaCQqa0jAkTysq8uLEgtp&#10;J/NO4yY0LJYYX6CANoSh4NzXLWn0CzuQid7OOo0hnq7h0uEUy7Xit0mSc42diQstDvTUUt1vDlpA&#10;tv/a9W+ve2+fpx6Hn281umMqxPXV/PgALNAc/sJwwo/oUEWmrT0Y6ZkScJffx+RZT36aZStgWwH5&#10;MlkBr0r+/4XqFwAA//8DAFBLAQItABQABgAIAAAAIQC2gziS/gAAAOEBAAATAAAAAAAAAAAAAAAA&#10;AAAAAABbQ29udGVudF9UeXBlc10ueG1sUEsBAi0AFAAGAAgAAAAhADj9If/WAAAAlAEAAAsAAAAA&#10;AAAAAAAAAAAALwEAAF9yZWxzLy5yZWxzUEsBAi0AFAAGAAgAAAAhAEs7fVV1AgAA5gQAAA4AAAAA&#10;AAAAAAAAAAAALgIAAGRycy9lMm9Eb2MueG1sUEsBAi0AFAAGAAgAAAAhANVTN/veAAAACgEAAA8A&#10;AAAAAAAAAAAAAAAAzwQAAGRycy9kb3ducmV2LnhtbFBLBQYAAAAABAAEAPMAAADaBQAAAAA=&#10;" fillcolor="#00b2a9" stroked="f" strokeweight="1pt">
                <w10:wrap anchorx="page" anchory="page"/>
                <w10:anchorlock/>
              </v:rect>
            </w:pict>
          </mc:Fallback>
        </mc:AlternateContent>
      </w:r>
      <w:r w:rsidR="00556D65">
        <w:rPr>
          <w:noProof/>
        </w:rPr>
        <mc:AlternateContent>
          <mc:Choice Requires="wps">
            <w:drawing>
              <wp:anchor distT="0" distB="0" distL="114300" distR="114300" simplePos="0" relativeHeight="251661824" behindDoc="0" locked="1" layoutInCell="1" allowOverlap="1" wp14:anchorId="4EAC9EFE" wp14:editId="2413DA83">
                <wp:simplePos x="0" y="0"/>
                <wp:positionH relativeFrom="page">
                  <wp:posOffset>359410</wp:posOffset>
                </wp:positionH>
                <wp:positionV relativeFrom="page">
                  <wp:posOffset>359410</wp:posOffset>
                </wp:positionV>
                <wp:extent cx="1864360" cy="1976120"/>
                <wp:effectExtent l="0" t="0" r="2540" b="5080"/>
                <wp:wrapNone/>
                <wp:docPr id="2"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34F8F" id="TriangleTop" o:spid="_x0000_s1026" style="position:absolute;margin-left:28.3pt;margin-top:28.3pt;width:146.8pt;height:155.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7NRgMAAN0HAAAOAAAAZHJzL2Uyb0RvYy54bWysVVFvmzAQfp+0/2D5cVIKJoSEqLRq12Wa&#10;1G2Vmv0AB0xAMzaznZBu2n/f2UAKWSNV03gAm/v8+e678/ny+lBxtGdKl1IkmFz4GDGRyqwU2wR/&#10;W68mC4y0oSKjXAqW4Cem8fXV2zeXTb1kgSwkz5hCQCL0sqkTXBhTLz1PpwWrqL6QNRNgzKWqqIGp&#10;2nqZog2wV9wLfD/yGqmyWsmUaQ1/71ojvnL8ec5S8zXPNTOIJxh8M+6t3Htj397VJV1uFa2LMu3c&#10;oP/gRUVLAZseqe6ooWinyr+oqjJVUsvcXKSy8mSelylzMUA0xD+J5rGgNXOxgDi6Psqk/x9t+mX/&#10;oFCZJTjASNAKUrRWJRVbztaytvI0tV4C6rF+UDZAXd/L9LsGgzey2IkGDNo0n2UGNHRnpJPkkKvK&#10;roRg0cEp/3RUnh0MSuEnWUThNIIEpWAj8TwigcuNR5f98nSnzUcmHRXd32vTpi6DkRM+690Hlrzi&#10;kMV3HvJRg4J4Gnd5PmLICFOgKSHhKQYEOfKQMIrPUE0HMEuDXmYLBzDr0Rm22QDmn6GKRpiXA5yP&#10;MM8ugaDbXjJa9CqmB9HJCCME2bcJsqrWUtucrUFTSMyaWI2AAlDWegYMwlnw9FVg0MWCZ68CQ+QW&#10;PB+CW3c69xUc+NOjrjCCo76xayAgamzU/RA1UPi2PlCRYFcE1lLJPVS/w5iTkoXdnq1cDFG2Rpx/&#10;fTEBtkf039rxtTtCJH2N9+b+28Ja0U8xKZeatWmwwbh8HKOyYgzOiZa8zFYl5zYWrbab91yhPbW9&#10;0L8NbtyxgCUjGHepFdIua7dp/8BR7YSzh9b1tl8xCUIgiieraDGfhKtwNonn/mLik/g2jvwwDu9W&#10;v20hkXBZlFnGxH0pWN9nSfi6PtZ1/LZDuk5r0xbPgpmr0ZH3J0H68HTFMoIpuROZK4iC0exDNza0&#10;5O3YG3vsRIaw+68TwvU/2/LaHrmR2RO0PyXbOwbuRBgUUv3EqIH7JcH6x44qhhH/JKCBxyQMIcHG&#10;TcLZHPodUkPLZmihIgWqBBsMp9MO35v2EtvVqtwWsBNxWgh5A203L21zdP61XnUTuENcBN19Zy+p&#10;4dyhnm/lqz8AAAD//wMAUEsDBBQABgAIAAAAIQCC23BM3QAAAAkBAAAPAAAAZHJzL2Rvd25yZXYu&#10;eG1sTI9PS8NAEMXvgt9hGcGb3VhpDDGbUiJCr/2D1ts2O82GZmdDdtvEb+8Igp5mhvd483vFcnKd&#10;uOIQWk8KHmcJCKTam5YaBfvd20MGIkRNRneeUMEXBliWtzeFzo0faYPXbWwEh1DItQIbY59LGWqL&#10;ToeZ75FYO/nB6cjn0Egz6JHDXSfnSZJKp1viD1b3WFmsz9uLU7BeravP7ON9516zQ3uoRrvvx41S&#10;93fT6gVExCn+meEHn9GhZKajv5AJolOwSFN2/k7WnxbJHMSRl/Q5A1kW8n+D8hsAAP//AwBQSwEC&#10;LQAUAAYACAAAACEAtoM4kv4AAADhAQAAEwAAAAAAAAAAAAAAAAAAAAAAW0NvbnRlbnRfVHlwZXNd&#10;LnhtbFBLAQItABQABgAIAAAAIQA4/SH/1gAAAJQBAAALAAAAAAAAAAAAAAAAAC8BAABfcmVscy8u&#10;cmVsc1BLAQItABQABgAIAAAAIQDfn67NRgMAAN0HAAAOAAAAAAAAAAAAAAAAAC4CAABkcnMvZTJv&#10;RG9jLnhtbFBLAQItABQABgAIAAAAIQCC23BM3QAAAAkBAAAPAAAAAAAAAAAAAAAAAKAFAABkcnMv&#10;ZG93bnJldi54bWxQSwUGAAAAAAQABADzAAAAqgYAAAAA&#10;" path="m,l1469,3114,2939,,,xe" fillcolor="#00b2a9" stroked="f">
                <v:path arrowok="t" o:connecttype="custom" o:connectlocs="0,0;931863,1976120;1864360,0;0,0" o:connectangles="0,0,0,0"/>
                <w10:wrap anchorx="page" anchory="page"/>
                <w10:anchorlock/>
              </v:shape>
            </w:pict>
          </mc:Fallback>
        </mc:AlternateContent>
      </w:r>
      <w:r w:rsidR="00090BB8" w:rsidRPr="00D03906">
        <w:rPr>
          <w:rFonts w:ascii="Arial" w:hAnsi="Arial"/>
          <w:noProof/>
        </w:rPr>
        <mc:AlternateContent>
          <mc:Choice Requires="wps">
            <w:drawing>
              <wp:anchor distT="0" distB="0" distL="114300" distR="114300" simplePos="0" relativeHeight="251652608" behindDoc="0" locked="1" layoutInCell="1" allowOverlap="1" wp14:anchorId="22048B06" wp14:editId="28B2AA0F">
                <wp:simplePos x="0" y="0"/>
                <wp:positionH relativeFrom="page">
                  <wp:posOffset>359410</wp:posOffset>
                </wp:positionH>
                <wp:positionV relativeFrom="page">
                  <wp:posOffset>359410</wp:posOffset>
                </wp:positionV>
                <wp:extent cx="1864995" cy="1976120"/>
                <wp:effectExtent l="0" t="0" r="1905" b="5080"/>
                <wp:wrapNone/>
                <wp:docPr id="3" name="Freeform: 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7433A" id="Freeform: Shape 192" o:spid="_x0000_s1026" style="position:absolute;margin-left:28.3pt;margin-top:28.3pt;width:146.85pt;height:155.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K13wIAAN0GAAAOAAAAZHJzL2Uyb0RvYy54bWysVV1vmzAUfZ+0/2D5cdIKJDQpqKSaEnWa&#10;1G2Vmv0Ax5iABrZnOyHdr9+9BlKSNVI17QVs7vHxved+cHt3aGqyF8ZWSmY0ugopEZKrvJLbjP5Y&#10;33+8ocQ6JnNWKyky+iwsvVu8f3fb6lRMVKnqXBgCJNKmrc5o6ZxOg8DyUjTMXiktJBgLZRrmYGu2&#10;QW5YC+xNHUzCcBa0yuTaKC6sha+rzkgXnr8oBHffi8IKR+qMgm/OP41/bvAZLG5ZujVMlxXv3WD/&#10;4EXDKgmXHqlWzDGyM9VfVE3FjbKqcFdcNYEqiooLHwNEE4Vn0TyVTAsfC4hj9VEm+/9o+bf9oyFV&#10;ntEpJZI1kKJ7IwQKnhJ/P4mSCcrUapsC+kk/GgzU6gfFf1owBCcW3FjAkE37VeVAx3ZOeWkOhWnw&#10;JARNDj4Dz8cMiIMjHD5GN7M4Sa4p4WCLkvksmvgcBSwdjvOddZ+F8lRs/2Bdl8IcVj4BeR/GGtJd&#10;NDVk80NAQtKSSTJN+nwfMdEJpiTTKIrPMZMRJopnyQUq0O94HdKQ19niEQw9usAGEhzZwgtUsxPM&#10;6wHOTzAvLoGg20EyVg4q8oPsZYQVYdjDoc+dVhZzhppCYtYRagQUgELNL4BBOARP3wQGXRB8/SYw&#10;RI7g+RjcudO7b6Dxz1veUAItv8EzLNXMYdTDkrQZ9fVBSugELAK0NGov1spj3FnJwm0v1lqOUVgj&#10;3r+hmAA7IIa39nzdjRDJUOODeXh3sE70cwyvlRVdGjAYn49jVCjGqE+sqqv8vqprjMWa7WZZG7Jn&#10;MBOXq9Vy4tsCjpzAap9aqfBYd033BVq1Kxff99jq3WzYqPwZ2t6obsbCPwEWpTK/KWlhvmbU/tox&#10;Iyipv0gYYEkUxziQ/Sa+nkOfEzO2bMYWJjlQZdRRqEpcLl03xHfaVNsSbop8xqT6BOOmqHAoeP86&#10;r/oNzFAvUz/vcUiP9x718lda/AEAAP//AwBQSwMEFAAGAAgAAAAhANQVf6DcAAAACQEAAA8AAABk&#10;cnMvZG93bnJldi54bWxMj8FqwzAQRO+F/oPYQm+N3ITYqWs5hCB/QNJAroq1tU2tlWspjvv33UKh&#10;Pe0uM8y+Kbaz68WEY+g8KXheJCCQam87ahSc3qqnDYgQDVnTe0IFXxhgW97fFSa3/kYHnI6xERxC&#10;ITcK2hiHXMpQt+hMWPgBibV3PzoT+RwbaUdz43DXy2WSpNKZjvhDawbct1h/HK9OwW7Q+kUv9WGf&#10;VefenDJdfU5aqceHefcKIuIc/8zwg8/oUDLTxV/JBtErWKcpO38n66t1sgJx4SXNNiDLQv5vUH4D&#10;AAD//wMAUEsBAi0AFAAGAAgAAAAhALaDOJL+AAAA4QEAABMAAAAAAAAAAAAAAAAAAAAAAFtDb250&#10;ZW50X1R5cGVzXS54bWxQSwECLQAUAAYACAAAACEAOP0h/9YAAACUAQAACwAAAAAAAAAAAAAAAAAv&#10;AQAAX3JlbHMvLnJlbHNQSwECLQAUAAYACAAAACEArMOCtd8CAADdBgAADgAAAAAAAAAAAAAAAAAu&#10;AgAAZHJzL2Uyb0RvYy54bWxQSwECLQAUAAYACAAAACEA1BV/oNwAAAAJAQAADwAAAAAAAAAAAAAA&#10;AAA5BQAAZHJzL2Rvd25yZXYueG1sUEsFBgAAAAAEAAQA8wAAAEIGAAAAAA==&#10;" path="m,l1469,3114,2939,,,xe" fillcolor="#cddc29" stroked="f">
                <v:path arrowok="t" o:connecttype="custom" o:connectlocs="0,0;932180,1976120;1864995,0;0,0" o:connectangles="0,0,0,0"/>
                <w10:wrap anchorx="page" anchory="page"/>
                <w10:anchorlock/>
              </v:shape>
            </w:pict>
          </mc:Fallback>
        </mc:AlternateContent>
      </w:r>
      <w:r w:rsidR="00090BB8" w:rsidRPr="00D03906">
        <w:rPr>
          <w:rFonts w:ascii="Arial" w:hAnsi="Arial"/>
          <w:noProof/>
        </w:rPr>
        <mc:AlternateContent>
          <mc:Choice Requires="wps">
            <w:drawing>
              <wp:anchor distT="0" distB="0" distL="114300" distR="114300" simplePos="0" relativeHeight="251654656" behindDoc="0" locked="1" layoutInCell="1" allowOverlap="1" wp14:anchorId="38B7B9CF" wp14:editId="6932CC73">
                <wp:simplePos x="0" y="0"/>
                <wp:positionH relativeFrom="page">
                  <wp:posOffset>359410</wp:posOffset>
                </wp:positionH>
                <wp:positionV relativeFrom="page">
                  <wp:posOffset>4323080</wp:posOffset>
                </wp:positionV>
                <wp:extent cx="4107815" cy="4751705"/>
                <wp:effectExtent l="0" t="0" r="6985" b="0"/>
                <wp:wrapNone/>
                <wp:docPr id="4" name="Freeform: 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815" cy="475170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05F67" id="Freeform: Shape 382" o:spid="_x0000_s1026" style="position:absolute;margin-left:28.3pt;margin-top:340.4pt;width:323.45pt;height:37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nlCQMAAJgHAAAOAAAAZHJzL2Uyb0RvYy54bWysVV1vmzAUfZ+0/2D5cdIKJCQ0UUk1teo0&#10;aR+Vmv0Ax5iABtiznZDu1+9eGyhpm2ya9gI293B8zz329dX1oa7IXmhTyial0UVIiWi4zMpmm9Lv&#10;67v3l5QYy5qMVbIRKX0Uhl6v3r65atVSTGQhq0xoAiSNWbYqpYW1ahkEhheiZuZCKtFAMJe6Zham&#10;ehtkmrXAXlfBJAznQSt1prTkwhj4euuDdOX481xw+y3PjbCkSinkZt1Tu+cGn8Hqii23mqmi5F0a&#10;7B+yqFnZwKID1S2zjOx0+YKqLrmWRub2gss6kHlecuE0gJoofKbmoWBKOC1QHKOGMpn/R8u/7u81&#10;KbOUxpQ0rAaL7rQQWPAlceuT6eUEy9QqswT0g7rXKNSoz5L/MBAIjiI4MYAhm/aLzICO7ax0pTnk&#10;usY/QTQ5OAceBwfEwRIOH+MoTC6jGSUcYnEyi5JwhosHbNn/znfGfhTSUbH9Z2O9hRmMnAFZJ2MN&#10;dud1BW6+C8hkMV2QlszjedJZPsCiESwkBUlirxe8HDCTI8zrPNMjzOs8UOMhpfBEPiB+wGAuJ1Ka&#10;j2Ao6wRbMoKdYYNTOix6plaLEWxcK7Bn2xvAit4Tfmg6U2BEGHaE0O0EJQ3uAHQIbF5HncOAQgdP&#10;gMEDBE//CgyFRnC/d84zQykR7HYGKDkPhkoheDFOw//UadXQc553G00JdJuN33qKWSwRSsUhaVPq&#10;9iUpUuo2H0ZquRdr6TAWa4WmuJVdy4IFnwBVMwb6mvaoPta/lSPzmH6jA1kf7t8e5rMCtX9Evsiu&#10;J+KVNMKfX9TqDvKgH8s2OsxGVmV2V1YVqjZ6u7mpNNkzaNzQGmdx4rYOq1TB/NdpGC3mnQ0d3PEf&#10;8VRuSzUSeX0e+MW1LOxSvq1tZPYIHUtLfz3AdQaDQupflLRwNaTU/NwxLSipPjXQexdRHEMJrZvE&#10;s2QCEz2ObMYR1nCgSqmlcARweGP9/bNTutwWsFLklDXyA3TKvMR+5vLzWXUTaP9OXHdV4f0ynjvU&#10;04W6+g0AAP//AwBQSwMEFAAGAAgAAAAhAEIn+LDhAAAACwEAAA8AAABkcnMvZG93bnJldi54bWxM&#10;j0FOwzAQRfdI3MEaJDaI2m1JKCFORZEqEGIBpQdw4iEJxOMQO224PcMKlqN5+v/9fD25ThxwCK0n&#10;DfOZAoFUedtSrWH/tr1cgQjRkDWdJ9TwjQHWxelJbjLrj/SKh12sBYdQyIyGJsY+kzJUDToTZr5H&#10;4t+7H5yJfA61tIM5crjr5EKpVDrTEjc0psf7BqvP3eg0fOBm+VhOL8kzPVT+6WK72X+NjdbnZ9Pd&#10;LYiIU/yD4Vef1aFgp9KPZIPoNCRpyqSGdKV4AgPXapmAKJm8WtzMQRa5/L+h+AEAAP//AwBQSwEC&#10;LQAUAAYACAAAACEAtoM4kv4AAADhAQAAEwAAAAAAAAAAAAAAAAAAAAAAW0NvbnRlbnRfVHlwZXNd&#10;LnhtbFBLAQItABQABgAIAAAAIQA4/SH/1gAAAJQBAAALAAAAAAAAAAAAAAAAAC8BAABfcmVscy8u&#10;cmVsc1BLAQItABQABgAIAAAAIQAf4RnlCQMAAJgHAAAOAAAAAAAAAAAAAAAAAC4CAABkcnMvZTJv&#10;RG9jLnhtbFBLAQItABQABgAIAAAAIQBCJ/iw4QAAAAsBAAAPAAAAAAAAAAAAAAAAAGMFAABkcnMv&#10;ZG93bnJldi54bWxQSwUGAAAAAAQABADzAAAAcQYAAAAA&#10;" path="m2939,l,,,7482r6467,l2939,xe" fillcolor="#201547" stroked="f">
                <v:fill opacity="19789f"/>
                <v:path arrowok="t" o:connecttype="custom" o:connectlocs="1866842,0;0,0;0,4751705;4107815,4751705;1866842,0" o:connectangles="0,0,0,0,0"/>
                <w10:wrap anchorx="page" anchory="page"/>
                <w10:anchorlock/>
              </v:shape>
            </w:pict>
          </mc:Fallback>
        </mc:AlternateContent>
      </w:r>
    </w:p>
    <w:p w14:paraId="4DF0F7E7" w14:textId="77777777" w:rsidR="00090BB8" w:rsidRPr="00D03906" w:rsidRDefault="00090BB8" w:rsidP="00090BB8">
      <w:pPr>
        <w:pStyle w:val="SmallHeading"/>
        <w:rPr>
          <w:rFonts w:ascii="Arial" w:hAnsi="Arial"/>
        </w:rPr>
      </w:pPr>
      <w:r w:rsidRPr="00D03906">
        <w:rPr>
          <w:rFonts w:ascii="Arial" w:hAnsi="Arial"/>
        </w:rPr>
        <w:lastRenderedPageBreak/>
        <w:t>Photo credit</w:t>
      </w:r>
    </w:p>
    <w:p w14:paraId="30634065" w14:textId="77777777" w:rsidR="00090BB8" w:rsidRDefault="00090BB8" w:rsidP="00090BB8">
      <w:pPr>
        <w:pStyle w:val="SmallBodyText"/>
        <w:rPr>
          <w:rFonts w:ascii="Arial" w:hAnsi="Arial"/>
        </w:rPr>
      </w:pPr>
      <w:r w:rsidRPr="00D03906">
        <w:rPr>
          <w:rFonts w:ascii="Arial" w:hAnsi="Arial"/>
        </w:rPr>
        <w:t>Southern Cane</w:t>
      </w:r>
      <w:r w:rsidR="00754CDF">
        <w:rPr>
          <w:rFonts w:ascii="Arial" w:hAnsi="Arial"/>
        </w:rPr>
        <w:t>g</w:t>
      </w:r>
      <w:r w:rsidRPr="00D03906">
        <w:rPr>
          <w:rFonts w:ascii="Arial" w:hAnsi="Arial"/>
        </w:rPr>
        <w:t xml:space="preserve">rass </w:t>
      </w:r>
      <w:r w:rsidRPr="00D03906">
        <w:rPr>
          <w:rStyle w:val="DMItalictextChar"/>
          <w:rFonts w:ascii="Arial" w:hAnsi="Arial"/>
        </w:rPr>
        <w:t>Eragrostis infecunda</w:t>
      </w:r>
      <w:r w:rsidRPr="00D03906">
        <w:rPr>
          <w:rFonts w:ascii="Arial" w:hAnsi="Arial"/>
        </w:rPr>
        <w:t xml:space="preserve"> establishing on </w:t>
      </w:r>
      <w:r w:rsidR="006408BF">
        <w:rPr>
          <w:rFonts w:ascii="Arial" w:hAnsi="Arial"/>
        </w:rPr>
        <w:t xml:space="preserve">the </w:t>
      </w:r>
      <w:r w:rsidRPr="00D03906">
        <w:rPr>
          <w:rFonts w:ascii="Arial" w:hAnsi="Arial"/>
        </w:rPr>
        <w:t>exposed bed of former Lake Mokoan</w:t>
      </w:r>
      <w:r w:rsidR="00D73114">
        <w:rPr>
          <w:rFonts w:ascii="Arial" w:hAnsi="Arial"/>
        </w:rPr>
        <w:t xml:space="preserve"> (</w:t>
      </w:r>
      <w:r w:rsidRPr="00D03906">
        <w:rPr>
          <w:rFonts w:ascii="Arial" w:hAnsi="Arial"/>
        </w:rPr>
        <w:t>at Winton Wetlands</w:t>
      </w:r>
      <w:r w:rsidR="00D73114">
        <w:rPr>
          <w:rFonts w:ascii="Arial" w:hAnsi="Arial"/>
        </w:rPr>
        <w:t>)</w:t>
      </w:r>
      <w:r w:rsidRPr="00D03906">
        <w:rPr>
          <w:rFonts w:ascii="Arial" w:hAnsi="Arial"/>
        </w:rPr>
        <w:t xml:space="preserve"> in October 2016.</w:t>
      </w:r>
      <w:r w:rsidR="00846DF1">
        <w:rPr>
          <w:rFonts w:ascii="Arial" w:hAnsi="Arial"/>
        </w:rPr>
        <w:t xml:space="preserve"> </w:t>
      </w:r>
      <w:r w:rsidRPr="00D03906">
        <w:rPr>
          <w:rFonts w:ascii="Arial" w:hAnsi="Arial"/>
        </w:rPr>
        <w:t>(Dylan Osler, via Jane Roberts)</w:t>
      </w:r>
    </w:p>
    <w:p w14:paraId="6AAA369C" w14:textId="77777777" w:rsidR="008036E1" w:rsidRDefault="008036E1" w:rsidP="00090BB8">
      <w:pPr>
        <w:pStyle w:val="SmallBodyText"/>
        <w:rPr>
          <w:rFonts w:ascii="Arial" w:hAnsi="Arial"/>
        </w:rPr>
      </w:pPr>
    </w:p>
    <w:p w14:paraId="1EFDE94C" w14:textId="77777777" w:rsidR="008036E1" w:rsidRDefault="008036E1" w:rsidP="00090BB8">
      <w:pPr>
        <w:pStyle w:val="SmallBodyText"/>
        <w:rPr>
          <w:rFonts w:ascii="Arial" w:hAnsi="Arial"/>
        </w:rPr>
      </w:pPr>
    </w:p>
    <w:p w14:paraId="0DEBCE4C" w14:textId="77777777" w:rsidR="008036E1" w:rsidRDefault="008036E1" w:rsidP="00090BB8">
      <w:pPr>
        <w:pStyle w:val="SmallBodyText"/>
        <w:rPr>
          <w:rFonts w:ascii="Arial" w:hAnsi="Arial"/>
        </w:rPr>
      </w:pPr>
    </w:p>
    <w:p w14:paraId="2A55EA3D" w14:textId="77777777" w:rsidR="008036E1" w:rsidRDefault="008036E1" w:rsidP="00090BB8">
      <w:pPr>
        <w:pStyle w:val="SmallBodyText"/>
        <w:rPr>
          <w:rFonts w:ascii="Arial" w:hAnsi="Arial"/>
        </w:rPr>
      </w:pPr>
    </w:p>
    <w:p w14:paraId="3D07FB94" w14:textId="77777777" w:rsidR="008036E1" w:rsidRDefault="008036E1" w:rsidP="00090BB8">
      <w:pPr>
        <w:pStyle w:val="SmallBodyText"/>
        <w:rPr>
          <w:rFonts w:ascii="Arial" w:hAnsi="Arial"/>
        </w:rPr>
      </w:pPr>
    </w:p>
    <w:p w14:paraId="764B394D" w14:textId="77777777" w:rsidR="008036E1" w:rsidRDefault="008036E1" w:rsidP="00090BB8">
      <w:pPr>
        <w:pStyle w:val="SmallBodyText"/>
        <w:rPr>
          <w:rFonts w:ascii="Arial" w:hAnsi="Arial"/>
        </w:rPr>
      </w:pPr>
    </w:p>
    <w:p w14:paraId="3EE22553" w14:textId="77777777" w:rsidR="008036E1" w:rsidRDefault="008036E1" w:rsidP="00090BB8">
      <w:pPr>
        <w:pStyle w:val="SmallBodyText"/>
        <w:rPr>
          <w:rFonts w:ascii="Arial" w:hAnsi="Arial"/>
        </w:rPr>
      </w:pPr>
    </w:p>
    <w:p w14:paraId="04BEBFCA" w14:textId="77777777" w:rsidR="008036E1" w:rsidRDefault="008036E1" w:rsidP="00090BB8">
      <w:pPr>
        <w:pStyle w:val="SmallBodyText"/>
        <w:rPr>
          <w:rFonts w:ascii="Arial" w:hAnsi="Arial"/>
        </w:rPr>
      </w:pPr>
    </w:p>
    <w:p w14:paraId="24D06BAC" w14:textId="77777777" w:rsidR="008036E1" w:rsidRDefault="008036E1" w:rsidP="00090BB8">
      <w:pPr>
        <w:pStyle w:val="SmallBodyText"/>
        <w:rPr>
          <w:rFonts w:ascii="Arial" w:hAnsi="Arial"/>
        </w:rPr>
      </w:pPr>
    </w:p>
    <w:p w14:paraId="6ABF5D4E" w14:textId="77777777" w:rsidR="008036E1" w:rsidRDefault="008036E1" w:rsidP="00090BB8">
      <w:pPr>
        <w:pStyle w:val="SmallBodyText"/>
        <w:rPr>
          <w:rFonts w:ascii="Arial" w:hAnsi="Arial"/>
        </w:rPr>
      </w:pPr>
    </w:p>
    <w:p w14:paraId="4A6B5F8A" w14:textId="77777777" w:rsidR="008036E1" w:rsidRDefault="008036E1" w:rsidP="00090BB8">
      <w:pPr>
        <w:pStyle w:val="SmallBodyText"/>
        <w:rPr>
          <w:rFonts w:ascii="Arial" w:hAnsi="Arial"/>
        </w:rPr>
      </w:pPr>
    </w:p>
    <w:p w14:paraId="143D01AF" w14:textId="77777777" w:rsidR="008036E1" w:rsidRDefault="008036E1" w:rsidP="00090BB8">
      <w:pPr>
        <w:pStyle w:val="SmallBodyText"/>
        <w:rPr>
          <w:rFonts w:ascii="Arial" w:hAnsi="Arial"/>
        </w:rPr>
      </w:pPr>
    </w:p>
    <w:p w14:paraId="0376542B" w14:textId="77777777" w:rsidR="008036E1" w:rsidRDefault="008036E1" w:rsidP="00090BB8">
      <w:pPr>
        <w:pStyle w:val="SmallBodyText"/>
        <w:rPr>
          <w:rFonts w:ascii="Arial" w:hAnsi="Arial"/>
        </w:rPr>
      </w:pPr>
    </w:p>
    <w:p w14:paraId="6D87B4EF" w14:textId="77777777" w:rsidR="008036E1" w:rsidRDefault="008036E1" w:rsidP="00090BB8">
      <w:pPr>
        <w:pStyle w:val="SmallBodyText"/>
        <w:rPr>
          <w:rFonts w:ascii="Arial" w:hAnsi="Arial"/>
        </w:rPr>
      </w:pPr>
    </w:p>
    <w:p w14:paraId="0A352153" w14:textId="77777777" w:rsidR="008036E1" w:rsidRDefault="008036E1" w:rsidP="00090BB8">
      <w:pPr>
        <w:pStyle w:val="SmallBodyText"/>
        <w:rPr>
          <w:rFonts w:ascii="Arial" w:hAnsi="Arial"/>
        </w:rPr>
      </w:pPr>
    </w:p>
    <w:p w14:paraId="334C213B" w14:textId="77777777" w:rsidR="008036E1" w:rsidRDefault="008036E1" w:rsidP="00090BB8">
      <w:pPr>
        <w:pStyle w:val="SmallBodyText"/>
        <w:rPr>
          <w:rFonts w:ascii="Arial" w:hAnsi="Arial"/>
        </w:rPr>
      </w:pPr>
    </w:p>
    <w:p w14:paraId="0AA39121" w14:textId="77777777" w:rsidR="008036E1" w:rsidRDefault="008036E1" w:rsidP="00090BB8">
      <w:pPr>
        <w:pStyle w:val="SmallBodyText"/>
        <w:rPr>
          <w:rFonts w:ascii="Arial" w:hAnsi="Arial"/>
        </w:rPr>
      </w:pPr>
    </w:p>
    <w:p w14:paraId="40035769" w14:textId="77777777" w:rsidR="008036E1" w:rsidRDefault="008036E1" w:rsidP="00090BB8">
      <w:pPr>
        <w:pStyle w:val="SmallBodyText"/>
        <w:rPr>
          <w:rFonts w:ascii="Arial" w:hAnsi="Arial"/>
        </w:rPr>
      </w:pPr>
    </w:p>
    <w:p w14:paraId="5B3D285E" w14:textId="77777777" w:rsidR="008036E1" w:rsidRDefault="008036E1" w:rsidP="00090BB8">
      <w:pPr>
        <w:pStyle w:val="SmallBodyText"/>
        <w:rPr>
          <w:rFonts w:ascii="Arial" w:hAnsi="Arial"/>
        </w:rPr>
      </w:pPr>
    </w:p>
    <w:p w14:paraId="54427417" w14:textId="77777777" w:rsidR="008036E1" w:rsidRDefault="008036E1" w:rsidP="00090BB8">
      <w:pPr>
        <w:pStyle w:val="SmallBodyText"/>
        <w:rPr>
          <w:rFonts w:ascii="Arial" w:hAnsi="Arial"/>
        </w:rPr>
      </w:pPr>
    </w:p>
    <w:p w14:paraId="146C7D4F" w14:textId="77777777" w:rsidR="008036E1" w:rsidRDefault="008036E1" w:rsidP="00090BB8">
      <w:pPr>
        <w:pStyle w:val="SmallBodyText"/>
        <w:rPr>
          <w:rFonts w:ascii="Arial" w:hAnsi="Arial"/>
        </w:rPr>
      </w:pPr>
    </w:p>
    <w:p w14:paraId="21100935" w14:textId="77777777" w:rsidR="008036E1" w:rsidRDefault="008036E1" w:rsidP="00090BB8">
      <w:pPr>
        <w:pStyle w:val="SmallBodyText"/>
        <w:rPr>
          <w:rFonts w:ascii="Arial" w:hAnsi="Arial"/>
        </w:rPr>
      </w:pPr>
    </w:p>
    <w:p w14:paraId="7F3DF0FF" w14:textId="77777777" w:rsidR="008036E1" w:rsidRDefault="008036E1" w:rsidP="00090BB8">
      <w:pPr>
        <w:pStyle w:val="SmallBodyText"/>
        <w:rPr>
          <w:rFonts w:ascii="Arial" w:hAnsi="Arial"/>
        </w:rPr>
      </w:pPr>
    </w:p>
    <w:p w14:paraId="06535011" w14:textId="77777777" w:rsidR="008036E1" w:rsidRDefault="008036E1" w:rsidP="00090BB8">
      <w:pPr>
        <w:pStyle w:val="SmallBodyText"/>
        <w:rPr>
          <w:rFonts w:ascii="Arial" w:hAnsi="Arial"/>
        </w:rPr>
      </w:pPr>
    </w:p>
    <w:p w14:paraId="45333F2B" w14:textId="77777777" w:rsidR="008036E1" w:rsidRDefault="008036E1" w:rsidP="00090BB8">
      <w:pPr>
        <w:pStyle w:val="SmallBodyText"/>
        <w:rPr>
          <w:rFonts w:ascii="Arial" w:hAnsi="Arial"/>
        </w:rPr>
      </w:pPr>
    </w:p>
    <w:p w14:paraId="5A0B27CA" w14:textId="77777777" w:rsidR="008036E1" w:rsidRDefault="008036E1" w:rsidP="00090BB8">
      <w:pPr>
        <w:pStyle w:val="SmallBodyText"/>
        <w:rPr>
          <w:rFonts w:ascii="Arial" w:hAnsi="Arial"/>
        </w:rPr>
      </w:pPr>
    </w:p>
    <w:p w14:paraId="7902620C" w14:textId="77777777" w:rsidR="008036E1" w:rsidRDefault="008036E1" w:rsidP="00090BB8">
      <w:pPr>
        <w:pStyle w:val="SmallBodyText"/>
        <w:rPr>
          <w:rFonts w:ascii="Arial" w:hAnsi="Arial"/>
        </w:rPr>
      </w:pPr>
    </w:p>
    <w:p w14:paraId="6B785540" w14:textId="77777777" w:rsidR="008036E1" w:rsidRDefault="008036E1" w:rsidP="00090BB8">
      <w:pPr>
        <w:pStyle w:val="SmallBodyText"/>
        <w:rPr>
          <w:rFonts w:ascii="Arial" w:hAnsi="Arial"/>
        </w:rPr>
      </w:pPr>
    </w:p>
    <w:p w14:paraId="026B71DD" w14:textId="77777777" w:rsidR="008036E1" w:rsidRDefault="008036E1" w:rsidP="00090BB8">
      <w:pPr>
        <w:pStyle w:val="SmallBodyText"/>
        <w:rPr>
          <w:rFonts w:ascii="Arial" w:hAnsi="Arial"/>
        </w:rPr>
      </w:pPr>
    </w:p>
    <w:p w14:paraId="6EFBD744" w14:textId="77777777" w:rsidR="008036E1" w:rsidRDefault="008036E1" w:rsidP="00090BB8">
      <w:pPr>
        <w:pStyle w:val="SmallBodyText"/>
        <w:rPr>
          <w:rFonts w:ascii="Arial" w:hAnsi="Arial"/>
        </w:rPr>
      </w:pPr>
    </w:p>
    <w:p w14:paraId="4E7E3D72" w14:textId="77777777" w:rsidR="00DB48BF" w:rsidRDefault="00DB48BF" w:rsidP="00090BB8">
      <w:pPr>
        <w:pStyle w:val="SmallBodyText"/>
        <w:rPr>
          <w:rFonts w:ascii="Arial" w:hAnsi="Arial"/>
        </w:rPr>
      </w:pPr>
    </w:p>
    <w:p w14:paraId="5C0824FD" w14:textId="77777777" w:rsidR="00DB48BF" w:rsidRPr="00D03906" w:rsidRDefault="00DB48BF" w:rsidP="00090BB8">
      <w:pPr>
        <w:pStyle w:val="SmallBodyText"/>
        <w:rPr>
          <w:rFonts w:ascii="Arial" w:hAnsi="Arial"/>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Pr>
      <w:tblGrid>
        <w:gridCol w:w="9695"/>
      </w:tblGrid>
      <w:tr w:rsidR="008036E1" w:rsidRPr="00D55628" w14:paraId="2A58E653" w14:textId="77777777" w:rsidTr="009E12E8">
        <w:tc>
          <w:tcPr>
            <w:tcW w:w="5000" w:type="pct"/>
            <w:vAlign w:val="bottom"/>
          </w:tcPr>
          <w:p w14:paraId="3F7FF14D" w14:textId="77777777" w:rsidR="008036E1" w:rsidRPr="008036E1" w:rsidRDefault="008036E1" w:rsidP="009E12E8">
            <w:pPr>
              <w:pStyle w:val="xDisclaimertext3"/>
              <w:rPr>
                <w:rFonts w:ascii="Arial" w:hAnsi="Arial"/>
                <w:noProof/>
              </w:rPr>
            </w:pPr>
            <w:r w:rsidRPr="008036E1">
              <w:rPr>
                <w:rFonts w:ascii="Arial" w:hAnsi="Arial"/>
              </w:rPr>
              <w:t>© The State of Victoria Department of Environment, Land, Water and Planning 2017</w:t>
            </w:r>
          </w:p>
        </w:tc>
      </w:tr>
      <w:bookmarkEnd w:id="0"/>
      <w:tr w:rsidR="009E12E8" w:rsidRPr="00D55628" w14:paraId="6321B328" w14:textId="77777777" w:rsidTr="009E12E8">
        <w:tc>
          <w:tcPr>
            <w:tcW w:w="5000" w:type="pct"/>
            <w:vAlign w:val="bottom"/>
          </w:tcPr>
          <w:p w14:paraId="2F88BF57" w14:textId="77777777" w:rsidR="00846DF1" w:rsidRDefault="009E12E8" w:rsidP="009E12E8">
            <w:pPr>
              <w:pStyle w:val="xDisclaimertext3"/>
              <w:rPr>
                <w:rFonts w:ascii="Arial" w:hAnsi="Arial"/>
              </w:rPr>
            </w:pPr>
            <w:r w:rsidRPr="008036E1">
              <w:rPr>
                <w:rFonts w:ascii="Arial" w:hAnsi="Arial"/>
                <w:noProof/>
              </w:rPr>
              <w:drawing>
                <wp:anchor distT="0" distB="0" distL="114300" distR="114300" simplePos="0" relativeHeight="251658752" behindDoc="0" locked="1" layoutInCell="1" allowOverlap="1" wp14:anchorId="2D6F7204" wp14:editId="5CDA5129">
                  <wp:simplePos x="0" y="0"/>
                  <wp:positionH relativeFrom="margin">
                    <wp:align>left</wp:align>
                  </wp:positionH>
                  <wp:positionV relativeFrom="margin">
                    <wp:align>center</wp:align>
                  </wp:positionV>
                  <wp:extent cx="658800" cy="237600"/>
                  <wp:effectExtent l="0" t="0" r="8255" b="0"/>
                  <wp:wrapSquare wrapText="bothSides"/>
                  <wp:docPr id="20"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8036E1">
              <w:rPr>
                <w:rFonts w:ascii="Arial" w:hAnsi="Arial"/>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r w:rsidR="00731A37">
              <w:rPr>
                <w:rFonts w:ascii="Arial" w:hAnsi="Arial"/>
              </w:rPr>
              <w:br/>
            </w:r>
            <w:hyperlink r:id="rId14" w:history="1">
              <w:r w:rsidRPr="008036E1">
                <w:rPr>
                  <w:rFonts w:ascii="Arial" w:hAnsi="Arial"/>
                </w:rPr>
                <w:t>http://creativecommons.org/licenses/by/4.0/</w:t>
              </w:r>
            </w:hyperlink>
          </w:p>
          <w:p w14:paraId="2C21477F" w14:textId="77777777" w:rsidR="009E12E8" w:rsidRPr="008036E1" w:rsidRDefault="009E12E8" w:rsidP="009E12E8">
            <w:pPr>
              <w:pStyle w:val="xDisclaimertext3"/>
              <w:rPr>
                <w:rFonts w:ascii="Arial" w:hAnsi="Arial"/>
              </w:rPr>
            </w:pPr>
            <w:r w:rsidRPr="008036E1">
              <w:rPr>
                <w:rFonts w:ascii="Arial" w:hAnsi="Arial"/>
              </w:rPr>
              <w:t xml:space="preserve">ISSN </w:t>
            </w:r>
            <w:r w:rsidRPr="008036E1">
              <w:rPr>
                <w:rFonts w:ascii="Arial" w:hAnsi="Arial"/>
                <w:b/>
              </w:rPr>
              <w:t>1835-3827</w:t>
            </w:r>
            <w:r w:rsidRPr="008036E1">
              <w:rPr>
                <w:rFonts w:ascii="Arial" w:hAnsi="Arial"/>
              </w:rPr>
              <w:t xml:space="preserve"> (print)</w:t>
            </w:r>
          </w:p>
          <w:p w14:paraId="13C09347" w14:textId="77777777" w:rsidR="009E12E8" w:rsidRPr="008036E1" w:rsidRDefault="009E12E8" w:rsidP="009E12E8">
            <w:pPr>
              <w:pStyle w:val="xDisclaimertext3"/>
              <w:rPr>
                <w:rFonts w:ascii="Arial" w:hAnsi="Arial"/>
              </w:rPr>
            </w:pPr>
            <w:r w:rsidRPr="008036E1">
              <w:rPr>
                <w:rFonts w:ascii="Arial" w:hAnsi="Arial"/>
              </w:rPr>
              <w:t xml:space="preserve">ISSN </w:t>
            </w:r>
            <w:r w:rsidRPr="008036E1">
              <w:rPr>
                <w:rFonts w:ascii="Arial" w:hAnsi="Arial"/>
                <w:b/>
              </w:rPr>
              <w:t>1835-3835</w:t>
            </w:r>
            <w:r w:rsidRPr="008036E1">
              <w:rPr>
                <w:rFonts w:ascii="Arial" w:hAnsi="Arial"/>
              </w:rPr>
              <w:t xml:space="preserve"> (pdf)</w:t>
            </w:r>
          </w:p>
          <w:p w14:paraId="5DDED0D9" w14:textId="77777777" w:rsidR="009E12E8" w:rsidRPr="008036E1" w:rsidRDefault="009E12E8" w:rsidP="009E12E8">
            <w:pPr>
              <w:pStyle w:val="xDisclaimertext3"/>
              <w:rPr>
                <w:rFonts w:ascii="Arial" w:hAnsi="Arial"/>
              </w:rPr>
            </w:pPr>
            <w:r w:rsidRPr="008036E1">
              <w:rPr>
                <w:rFonts w:ascii="Arial" w:hAnsi="Arial"/>
              </w:rPr>
              <w:t xml:space="preserve">ISBN </w:t>
            </w:r>
            <w:r w:rsidRPr="008036E1">
              <w:rPr>
                <w:rFonts w:ascii="Arial" w:hAnsi="Arial"/>
                <w:b/>
              </w:rPr>
              <w:t>978-1-76047-817-9</w:t>
            </w:r>
            <w:r w:rsidRPr="008036E1">
              <w:rPr>
                <w:rFonts w:ascii="Arial" w:hAnsi="Arial"/>
              </w:rPr>
              <w:t xml:space="preserve"> (print)</w:t>
            </w:r>
          </w:p>
          <w:p w14:paraId="47FF0EAA" w14:textId="77777777" w:rsidR="009E12E8" w:rsidRPr="008036E1" w:rsidRDefault="009E12E8" w:rsidP="009E12E8">
            <w:pPr>
              <w:pStyle w:val="xDisclaimerText"/>
              <w:rPr>
                <w:rFonts w:ascii="Arial" w:hAnsi="Arial"/>
              </w:rPr>
            </w:pPr>
            <w:r w:rsidRPr="008036E1">
              <w:rPr>
                <w:rFonts w:ascii="Arial" w:hAnsi="Arial"/>
              </w:rPr>
              <w:t xml:space="preserve">ISBN </w:t>
            </w:r>
            <w:r w:rsidR="00394C2B" w:rsidRPr="008036E1">
              <w:rPr>
                <w:rFonts w:ascii="Arial" w:hAnsi="Arial"/>
                <w:b/>
              </w:rPr>
              <w:t>978-1-76047-818-6</w:t>
            </w:r>
            <w:r w:rsidRPr="008036E1">
              <w:rPr>
                <w:rFonts w:ascii="Arial" w:hAnsi="Arial"/>
              </w:rPr>
              <w:t xml:space="preserve"> (pdf</w:t>
            </w:r>
            <w:r w:rsidR="00394C2B" w:rsidRPr="008036E1">
              <w:rPr>
                <w:rFonts w:ascii="Arial" w:hAnsi="Arial"/>
              </w:rPr>
              <w:t>/online</w:t>
            </w:r>
            <w:r w:rsidRPr="008036E1">
              <w:rPr>
                <w:rFonts w:ascii="Arial" w:hAnsi="Arial"/>
              </w:rPr>
              <w:t>)</w:t>
            </w:r>
          </w:p>
          <w:p w14:paraId="1EE276F0" w14:textId="77777777" w:rsidR="009E12E8" w:rsidRPr="008036E1" w:rsidRDefault="009E12E8" w:rsidP="009E12E8">
            <w:pPr>
              <w:pStyle w:val="xDisclaimerHeading"/>
              <w:rPr>
                <w:rFonts w:ascii="Arial" w:hAnsi="Arial"/>
              </w:rPr>
            </w:pPr>
            <w:r w:rsidRPr="008036E1">
              <w:rPr>
                <w:rFonts w:ascii="Arial" w:hAnsi="Arial"/>
              </w:rPr>
              <w:t>Disclaimer</w:t>
            </w:r>
          </w:p>
          <w:p w14:paraId="70F98D3B" w14:textId="77777777" w:rsidR="009E12E8" w:rsidRPr="008036E1" w:rsidRDefault="009E12E8" w:rsidP="009E12E8">
            <w:pPr>
              <w:pStyle w:val="xDisclaimerText"/>
              <w:rPr>
                <w:rFonts w:ascii="Arial" w:hAnsi="Arial"/>
              </w:rPr>
            </w:pPr>
            <w:r w:rsidRPr="008036E1">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0AC0B8B" w14:textId="77777777" w:rsidR="009E12E8" w:rsidRPr="008036E1" w:rsidRDefault="009E12E8" w:rsidP="009E12E8">
            <w:pPr>
              <w:pStyle w:val="xAccessibilityHeading"/>
              <w:rPr>
                <w:rFonts w:ascii="Arial" w:hAnsi="Arial"/>
              </w:rPr>
            </w:pPr>
            <w:r w:rsidRPr="008036E1">
              <w:rPr>
                <w:rFonts w:ascii="Arial" w:hAnsi="Arial"/>
              </w:rPr>
              <w:t>Accessibility</w:t>
            </w:r>
          </w:p>
          <w:p w14:paraId="534397C1" w14:textId="77777777" w:rsidR="009E12E8" w:rsidRPr="008036E1" w:rsidRDefault="009E12E8" w:rsidP="009E12E8">
            <w:pPr>
              <w:pStyle w:val="xAccessibilityText"/>
              <w:rPr>
                <w:rFonts w:ascii="Arial" w:hAnsi="Arial"/>
              </w:rPr>
            </w:pPr>
            <w:r w:rsidRPr="008036E1">
              <w:rPr>
                <w:rFonts w:ascii="Arial" w:hAnsi="Arial"/>
              </w:rPr>
              <w:t>If you would like to receive this publication in an alternative format, please telephone the DELWP Customer Service Centre on 136186, email </w:t>
            </w:r>
            <w:hyperlink r:id="rId15" w:history="1">
              <w:r w:rsidRPr="008036E1">
                <w:rPr>
                  <w:rFonts w:ascii="Arial" w:hAnsi="Arial"/>
                </w:rPr>
                <w:t>customer.service@delwp.vic.gov.au</w:t>
              </w:r>
            </w:hyperlink>
            <w:r w:rsidRPr="008036E1">
              <w:rPr>
                <w:rFonts w:ascii="Arial" w:hAnsi="Arial"/>
              </w:rPr>
              <w:t xml:space="preserve">, or via the National Relay Service on 133 677 </w:t>
            </w:r>
            <w:hyperlink r:id="rId16" w:history="1">
              <w:r w:rsidRPr="008036E1">
                <w:rPr>
                  <w:rFonts w:ascii="Arial" w:hAnsi="Arial"/>
                </w:rPr>
                <w:t>www.relayservice.com.au</w:t>
              </w:r>
            </w:hyperlink>
            <w:r w:rsidRPr="008036E1">
              <w:rPr>
                <w:rFonts w:ascii="Arial" w:hAnsi="Arial"/>
              </w:rPr>
              <w:t xml:space="preserve">. This document is also available on the internet at </w:t>
            </w:r>
            <w:hyperlink r:id="rId17" w:history="1">
              <w:r w:rsidRPr="008036E1">
                <w:rPr>
                  <w:rFonts w:ascii="Arial" w:hAnsi="Arial"/>
                </w:rPr>
                <w:t>www.delwp.vic.gov.au</w:t>
              </w:r>
            </w:hyperlink>
            <w:r w:rsidRPr="008036E1">
              <w:rPr>
                <w:rFonts w:ascii="Arial" w:hAnsi="Arial"/>
              </w:rPr>
              <w:t>.</w:t>
            </w:r>
          </w:p>
        </w:tc>
      </w:tr>
    </w:tbl>
    <w:p w14:paraId="1EE302E3" w14:textId="77777777" w:rsidR="004D019D" w:rsidRDefault="004D019D" w:rsidP="0001661F">
      <w:pPr>
        <w:pStyle w:val="BodyText"/>
        <w:rPr>
          <w:rFonts w:ascii="Arial" w:hAnsi="Arial" w:cs="Arial"/>
          <w:b/>
          <w:color w:val="363534"/>
          <w:sz w:val="54"/>
          <w:szCs w:val="54"/>
          <w:lang w:eastAsia="en-AU"/>
        </w:rPr>
        <w:sectPr w:rsidR="004D019D" w:rsidSect="00840142">
          <w:headerReference w:type="default" r:id="rId18"/>
          <w:footerReference w:type="default" r:id="rId19"/>
          <w:pgSz w:w="11906" w:h="16838"/>
          <w:pgMar w:top="1134" w:right="1134" w:bottom="1134" w:left="1134" w:header="709" w:footer="709" w:gutter="0"/>
          <w:pgNumType w:fmt="lowerRoman" w:start="2"/>
          <w:cols w:space="708"/>
          <w:docGrid w:linePitch="360"/>
        </w:sectPr>
      </w:pPr>
    </w:p>
    <w:p w14:paraId="05F293E3" w14:textId="77777777" w:rsidR="00846DF1" w:rsidRDefault="0001661F" w:rsidP="0001661F">
      <w:pPr>
        <w:pStyle w:val="BodyText"/>
        <w:rPr>
          <w:rFonts w:ascii="Arial" w:hAnsi="Arial" w:cs="Arial"/>
          <w:b/>
          <w:color w:val="363534"/>
          <w:sz w:val="54"/>
          <w:szCs w:val="54"/>
          <w:lang w:eastAsia="en-AU"/>
        </w:rPr>
      </w:pPr>
      <w:r w:rsidRPr="0001661F">
        <w:rPr>
          <w:rFonts w:ascii="Arial" w:hAnsi="Arial" w:cs="Arial"/>
          <w:b/>
          <w:color w:val="363534"/>
          <w:sz w:val="54"/>
          <w:szCs w:val="54"/>
          <w:lang w:eastAsia="en-AU"/>
        </w:rPr>
        <w:lastRenderedPageBreak/>
        <w:t>The</w:t>
      </w:r>
      <w:r w:rsidR="00F26F5A" w:rsidRPr="0001661F">
        <w:rPr>
          <w:rFonts w:ascii="Arial" w:hAnsi="Arial" w:cs="Arial"/>
          <w:b/>
          <w:color w:val="363534"/>
          <w:sz w:val="54"/>
          <w:szCs w:val="54"/>
          <w:lang w:eastAsia="en-AU"/>
        </w:rPr>
        <w:t xml:space="preserve"> feasibility of</w:t>
      </w:r>
    </w:p>
    <w:p w14:paraId="462021A3" w14:textId="77777777" w:rsidR="0001661F" w:rsidRDefault="00F26F5A" w:rsidP="0001661F">
      <w:pPr>
        <w:pStyle w:val="BodyText"/>
        <w:rPr>
          <w:rFonts w:ascii="Arial" w:hAnsi="Arial" w:cs="Arial"/>
          <w:b/>
          <w:color w:val="363534"/>
          <w:sz w:val="54"/>
          <w:szCs w:val="54"/>
          <w:lang w:eastAsia="en-AU"/>
        </w:rPr>
      </w:pPr>
      <w:r w:rsidRPr="0001661F">
        <w:rPr>
          <w:rFonts w:ascii="Arial" w:hAnsi="Arial" w:cs="Arial"/>
          <w:b/>
          <w:color w:val="363534"/>
          <w:sz w:val="54"/>
          <w:szCs w:val="54"/>
          <w:lang w:eastAsia="en-AU"/>
        </w:rPr>
        <w:t>wetland vegetation re</w:t>
      </w:r>
      <w:r w:rsidR="0001661F" w:rsidRPr="0001661F">
        <w:rPr>
          <w:rFonts w:ascii="Arial" w:hAnsi="Arial" w:cs="Arial"/>
          <w:b/>
          <w:color w:val="363534"/>
          <w:sz w:val="54"/>
          <w:szCs w:val="54"/>
          <w:lang w:eastAsia="en-AU"/>
        </w:rPr>
        <w:t>covery:</w:t>
      </w:r>
    </w:p>
    <w:p w14:paraId="59B75091" w14:textId="77777777" w:rsidR="0001661F" w:rsidRPr="00227832" w:rsidRDefault="0001661F" w:rsidP="00080BDD">
      <w:pPr>
        <w:pStyle w:val="BodyText"/>
        <w:rPr>
          <w:rStyle w:val="Bold"/>
          <w:rFonts w:ascii="Arial" w:hAnsi="Arial" w:cs="Arial"/>
          <w:sz w:val="32"/>
          <w:szCs w:val="32"/>
        </w:rPr>
      </w:pPr>
      <w:r w:rsidRPr="00227832">
        <w:rPr>
          <w:rStyle w:val="Bold"/>
          <w:rFonts w:ascii="Arial" w:hAnsi="Arial" w:cs="Arial"/>
          <w:sz w:val="32"/>
          <w:szCs w:val="32"/>
        </w:rPr>
        <w:t>De</w:t>
      </w:r>
      <w:r w:rsidR="005B779F">
        <w:rPr>
          <w:rStyle w:val="Bold"/>
          <w:rFonts w:ascii="Arial" w:hAnsi="Arial" w:cs="Arial"/>
          <w:sz w:val="32"/>
          <w:szCs w:val="32"/>
        </w:rPr>
        <w:t>cision Support Tool, version 1.0</w:t>
      </w:r>
    </w:p>
    <w:p w14:paraId="689AA929" w14:textId="77777777" w:rsidR="0001661F" w:rsidRDefault="0001661F" w:rsidP="00080BDD">
      <w:pPr>
        <w:pStyle w:val="BodyText"/>
        <w:rPr>
          <w:rStyle w:val="Bold"/>
          <w:sz w:val="54"/>
          <w:szCs w:val="54"/>
        </w:rPr>
      </w:pPr>
    </w:p>
    <w:p w14:paraId="1058659C" w14:textId="77777777" w:rsidR="0001661F" w:rsidRPr="0001661F" w:rsidRDefault="0001661F" w:rsidP="00080BDD">
      <w:pPr>
        <w:pStyle w:val="BodyText"/>
        <w:rPr>
          <w:rStyle w:val="Bold"/>
          <w:rFonts w:ascii="Arial" w:hAnsi="Arial" w:cs="Arial"/>
          <w:sz w:val="32"/>
          <w:szCs w:val="32"/>
        </w:rPr>
      </w:pPr>
      <w:r w:rsidRPr="0001661F">
        <w:rPr>
          <w:rStyle w:val="Bold"/>
          <w:rFonts w:ascii="Arial" w:hAnsi="Arial" w:cs="Arial"/>
          <w:sz w:val="32"/>
          <w:szCs w:val="32"/>
        </w:rPr>
        <w:t>J. Roberts, M.T.</w:t>
      </w:r>
      <w:r w:rsidR="00B01D22">
        <w:rPr>
          <w:rStyle w:val="Bold"/>
          <w:rFonts w:ascii="Arial" w:hAnsi="Arial" w:cs="Arial"/>
          <w:sz w:val="32"/>
          <w:szCs w:val="32"/>
        </w:rPr>
        <w:t xml:space="preserve"> Casanova, K. Morris and P. Pap</w:t>
      </w:r>
      <w:r w:rsidRPr="0001661F">
        <w:rPr>
          <w:rStyle w:val="Bold"/>
          <w:rFonts w:ascii="Arial" w:hAnsi="Arial" w:cs="Arial"/>
          <w:sz w:val="32"/>
          <w:szCs w:val="32"/>
        </w:rPr>
        <w:t>as</w:t>
      </w:r>
    </w:p>
    <w:p w14:paraId="2A3ED1BD" w14:textId="77777777" w:rsidR="0001661F" w:rsidRPr="0001661F" w:rsidRDefault="0001661F" w:rsidP="00080BDD">
      <w:pPr>
        <w:pStyle w:val="BodyText"/>
        <w:rPr>
          <w:rStyle w:val="Bold"/>
          <w:sz w:val="54"/>
          <w:szCs w:val="54"/>
        </w:rPr>
      </w:pPr>
    </w:p>
    <w:p w14:paraId="4700FEC0" w14:textId="77777777" w:rsidR="00080BDD" w:rsidRPr="0001661F" w:rsidRDefault="00080BDD" w:rsidP="00080BDD">
      <w:pPr>
        <w:pStyle w:val="BodyText"/>
        <w:rPr>
          <w:rStyle w:val="Bold"/>
          <w:rFonts w:ascii="Arial" w:hAnsi="Arial" w:cs="Arial"/>
        </w:rPr>
      </w:pPr>
      <w:r w:rsidRPr="0001661F">
        <w:rPr>
          <w:rStyle w:val="Bold"/>
          <w:rFonts w:ascii="Arial" w:hAnsi="Arial" w:cs="Arial"/>
        </w:rPr>
        <w:t>Arthur Rylah Institute for Environmental Research</w:t>
      </w:r>
    </w:p>
    <w:p w14:paraId="0C39E358" w14:textId="77777777" w:rsidR="00080BDD" w:rsidRPr="0001661F" w:rsidRDefault="00080BDD" w:rsidP="00080BDD">
      <w:pPr>
        <w:pStyle w:val="BodyText"/>
        <w:rPr>
          <w:rStyle w:val="Bold"/>
          <w:rFonts w:ascii="Arial" w:hAnsi="Arial" w:cs="Arial"/>
        </w:rPr>
      </w:pPr>
      <w:r w:rsidRPr="0001661F">
        <w:rPr>
          <w:rStyle w:val="Bold"/>
          <w:rFonts w:ascii="Arial" w:hAnsi="Arial" w:cs="Arial"/>
        </w:rPr>
        <w:t>Department of Environment, Land, Water and Planning</w:t>
      </w:r>
    </w:p>
    <w:p w14:paraId="23D36769" w14:textId="77777777" w:rsidR="00080BDD" w:rsidRPr="0001661F" w:rsidRDefault="00080BDD" w:rsidP="00080BDD">
      <w:pPr>
        <w:pStyle w:val="BodyText"/>
        <w:rPr>
          <w:rStyle w:val="Bold"/>
          <w:rFonts w:ascii="Arial" w:hAnsi="Arial" w:cs="Arial"/>
        </w:rPr>
      </w:pPr>
      <w:r w:rsidRPr="0001661F">
        <w:rPr>
          <w:rStyle w:val="Bold"/>
          <w:rFonts w:ascii="Arial" w:hAnsi="Arial" w:cs="Arial"/>
        </w:rPr>
        <w:t>Heidelberg, Victoria</w:t>
      </w: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8"/>
      </w:tblGrid>
      <w:tr w:rsidR="00080BDD" w14:paraId="1B369CFE" w14:textId="77777777" w:rsidTr="00080BDD">
        <w:tc>
          <w:tcPr>
            <w:tcW w:w="9855" w:type="dxa"/>
          </w:tcPr>
          <w:p w14:paraId="0032E2B7" w14:textId="77777777" w:rsidR="00080BDD" w:rsidRDefault="00080BDD" w:rsidP="00080BDD">
            <w:pPr>
              <w:pStyle w:val="BodyText"/>
            </w:pPr>
            <w:r>
              <w:fldChar w:fldCharType="begin"/>
            </w:r>
            <w:r>
              <w:instrText xml:space="preserve"> DOCPROPERTY  xDate  \* MERGEFORMAT </w:instrText>
            </w:r>
            <w:r>
              <w:fldChar w:fldCharType="end"/>
            </w:r>
          </w:p>
          <w:p w14:paraId="3B304978" w14:textId="77777777" w:rsidR="00080BDD" w:rsidRPr="00227832" w:rsidRDefault="00DB48BF" w:rsidP="00080BDD">
            <w:pPr>
              <w:pStyle w:val="BodyText"/>
              <w:tabs>
                <w:tab w:val="left" w:pos="7185"/>
              </w:tabs>
              <w:rPr>
                <w:rFonts w:ascii="Arial" w:hAnsi="Arial" w:cs="Arial"/>
              </w:rPr>
            </w:pPr>
            <w:r w:rsidRPr="00227832">
              <w:rPr>
                <w:rFonts w:ascii="Arial" w:hAnsi="Arial" w:cs="Arial"/>
                <w:color w:val="363534"/>
                <w:lang w:eastAsia="en-AU"/>
              </w:rPr>
              <w:fldChar w:fldCharType="begin"/>
            </w:r>
            <w:r w:rsidRPr="00227832">
              <w:rPr>
                <w:rFonts w:ascii="Arial" w:hAnsi="Arial" w:cs="Arial"/>
                <w:color w:val="363534"/>
                <w:lang w:eastAsia="en-AU"/>
              </w:rPr>
              <w:instrText xml:space="preserve"> DOCPROPERTY  xDate  \* MERGEFORMAT </w:instrText>
            </w:r>
            <w:r w:rsidRPr="00227832">
              <w:rPr>
                <w:rFonts w:ascii="Arial" w:hAnsi="Arial" w:cs="Arial"/>
                <w:color w:val="363534"/>
                <w:lang w:eastAsia="en-AU"/>
              </w:rPr>
              <w:fldChar w:fldCharType="separate"/>
            </w:r>
            <w:r w:rsidRPr="00227832">
              <w:rPr>
                <w:rFonts w:ascii="Arial" w:hAnsi="Arial" w:cs="Arial"/>
                <w:color w:val="363534"/>
                <w:lang w:eastAsia="en-AU"/>
              </w:rPr>
              <w:t>November 2017</w:t>
            </w:r>
            <w:r w:rsidRPr="00227832">
              <w:rPr>
                <w:rFonts w:ascii="Arial" w:hAnsi="Arial" w:cs="Arial"/>
                <w:color w:val="363534"/>
                <w:lang w:eastAsia="en-AU"/>
              </w:rPr>
              <w:fldChar w:fldCharType="end"/>
            </w:r>
          </w:p>
          <w:p w14:paraId="467F42E8" w14:textId="77777777" w:rsidR="00080BDD" w:rsidRDefault="0001661F" w:rsidP="00227832">
            <w:pPr>
              <w:pStyle w:val="BodyText"/>
            </w:pPr>
            <w:r w:rsidRPr="00227832">
              <w:rPr>
                <w:rFonts w:ascii="Arial" w:hAnsi="Arial" w:cs="Arial"/>
              </w:rPr>
              <w:t xml:space="preserve">Technical Report Series </w:t>
            </w:r>
            <w:r w:rsidR="00497E58">
              <w:rPr>
                <w:rFonts w:ascii="Arial" w:hAnsi="Arial" w:cs="Arial"/>
              </w:rPr>
              <w:t xml:space="preserve">No. </w:t>
            </w:r>
            <w:r w:rsidRPr="00227832">
              <w:rPr>
                <w:rFonts w:ascii="Arial" w:hAnsi="Arial" w:cs="Arial"/>
              </w:rPr>
              <w:t>283</w:t>
            </w:r>
          </w:p>
        </w:tc>
      </w:tr>
    </w:tbl>
    <w:p w14:paraId="19318688" w14:textId="77777777" w:rsidR="00080BDD" w:rsidRDefault="00080BDD" w:rsidP="00080BDD">
      <w:pPr>
        <w:pStyle w:val="SubtitleBlack"/>
      </w:pPr>
    </w:p>
    <w:p w14:paraId="1C02C31C" w14:textId="77777777" w:rsidR="00080BDD" w:rsidRPr="00227832" w:rsidRDefault="00080BDD" w:rsidP="003A6D8F">
      <w:pPr>
        <w:spacing w:after="120"/>
        <w:rPr>
          <w:rFonts w:ascii="Arial" w:hAnsi="Arial"/>
        </w:rPr>
      </w:pPr>
      <w:r w:rsidRPr="00227832">
        <w:rPr>
          <w:rFonts w:ascii="Arial" w:hAnsi="Arial"/>
        </w:rPr>
        <w:br w:type="page"/>
      </w:r>
    </w:p>
    <w:p w14:paraId="3103C963" w14:textId="77777777" w:rsidR="00080BDD" w:rsidRPr="00DB48BF" w:rsidRDefault="00080BDD" w:rsidP="00406F8E">
      <w:pPr>
        <w:pStyle w:val="SmallHeading"/>
        <w:spacing w:before="0"/>
        <w:rPr>
          <w:rFonts w:ascii="Arial" w:hAnsi="Arial"/>
          <w:szCs w:val="18"/>
        </w:rPr>
      </w:pPr>
      <w:r w:rsidRPr="00DB48BF">
        <w:rPr>
          <w:rFonts w:ascii="Arial" w:hAnsi="Arial"/>
          <w:noProof/>
          <w:szCs w:val="18"/>
        </w:rPr>
        <w:lastRenderedPageBreak/>
        <mc:AlternateContent>
          <mc:Choice Requires="wps">
            <w:drawing>
              <wp:anchor distT="0" distB="0" distL="114300" distR="114300" simplePos="0" relativeHeight="251659776" behindDoc="0" locked="0" layoutInCell="1" allowOverlap="1" wp14:anchorId="6EC5E2C7" wp14:editId="3E6875A0">
                <wp:simplePos x="0" y="0"/>
                <wp:positionH relativeFrom="page">
                  <wp:align>left</wp:align>
                </wp:positionH>
                <wp:positionV relativeFrom="page">
                  <wp:align>top</wp:align>
                </wp:positionV>
                <wp:extent cx="7562850" cy="1534160"/>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53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82006" w:rsidRPr="00AB780B" w14:paraId="0335EED3" w14:textId="77777777" w:rsidTr="00080BDD">
                              <w:trPr>
                                <w:trHeight w:hRule="exact" w:val="1247"/>
                                <w:tblCellSpacing w:w="71" w:type="dxa"/>
                              </w:trPr>
                              <w:tc>
                                <w:tcPr>
                                  <w:tcW w:w="1601" w:type="dxa"/>
                                  <w:vAlign w:val="center"/>
                                </w:tcPr>
                                <w:p w14:paraId="32413741" w14:textId="77777777" w:rsidR="00682006" w:rsidRPr="00D55628" w:rsidRDefault="00682006" w:rsidP="00080BDD">
                                  <w:r w:rsidRPr="00D55628">
                                    <w:rPr>
                                      <w:noProof/>
                                    </w:rPr>
                                    <w:drawing>
                                      <wp:inline distT="0" distB="0" distL="0" distR="0" wp14:anchorId="7F7C0661" wp14:editId="540DB378">
                                        <wp:extent cx="1016635" cy="520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AF17815" w14:textId="77777777" w:rsidR="00682006" w:rsidRPr="00D55628" w:rsidRDefault="00682006" w:rsidP="00080BDD">
                                  <w:r w:rsidRPr="00D55628">
                                    <w:rPr>
                                      <w:noProof/>
                                    </w:rPr>
                                    <w:drawing>
                                      <wp:inline distT="0" distB="0" distL="0" distR="0" wp14:anchorId="2CAAF0F7" wp14:editId="34EAFC90">
                                        <wp:extent cx="1016635" cy="520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9876D6" w14:textId="77777777" w:rsidR="00682006" w:rsidRPr="00D55628" w:rsidRDefault="00682006" w:rsidP="00080BDD">
                                  <w:r w:rsidRPr="00D55628">
                                    <w:rPr>
                                      <w:noProof/>
                                    </w:rPr>
                                    <w:drawing>
                                      <wp:inline distT="0" distB="0" distL="0" distR="0" wp14:anchorId="35E7E912" wp14:editId="1CE51954">
                                        <wp:extent cx="1016635" cy="520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013D097" w14:textId="77777777" w:rsidR="00682006" w:rsidRPr="00D55628" w:rsidRDefault="00682006" w:rsidP="00080BDD">
                                  <w:r w:rsidRPr="00D55628">
                                    <w:rPr>
                                      <w:noProof/>
                                    </w:rPr>
                                    <w:drawing>
                                      <wp:inline distT="0" distB="0" distL="0" distR="0" wp14:anchorId="1C09716D" wp14:editId="31512822">
                                        <wp:extent cx="101663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717D072" w14:textId="77777777" w:rsidR="00682006" w:rsidRPr="00D55628" w:rsidRDefault="00682006" w:rsidP="00080BDD">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C5E2C7" id="InsideCoverCoBrand" o:spid="_x0000_s1028" type="#_x0000_t202" alt="Title: Co-Branding Logos" style="position:absolute;margin-left:0;margin-top:0;width:595.5pt;height:120.8pt;z-index:251659776;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8FogIAAJYFAAAOAAAAZHJzL2Uyb0RvYy54bWysVN9P2zAQfp+0/8HyO6Qt0LGKFJUipkkV&#10;oMHEs+s4bTTH59lum+6v57OTFMb2wrSX5H75fHffd764bGrNtsr5ikzOh8cDzpSRVFRmlfPvjzdH&#10;55z5IEwhNBmV873y/HL68cPFzk7UiNakC+UYkhg/2dmcr0Owkyzzcq1q4Y/JKgNnSa4WAapbZYUT&#10;O2SvdTYaDMbZjlxhHUnlPazXrZNPU/6yVDLclaVXgemco7aQvi59l/GbTS/EZOWEXVeyK0P8QxW1&#10;qAwuPaS6FkGwjav+SFVX0pGnMhxLqjMqy0qq1AO6GQ7edPOwFlalXjAcbw9j8v8vrbzd3jtWFTk/&#10;GXNmRA2MvhpfFWpOgHVOVw7gcbauikJFhDHDKmhEzeko+TB1tqAV+TjLnfUTpHywSBqaK2riic7u&#10;YYwjakpXxz+aZ/ADlf0BCdUEJmH8dDYenZ/BJeEbnp2cDscJq+zluHU+fFFUsyjk3AHqhIDYLnzA&#10;lQjtQ+Jthm4qrRPc2rBdzscnyP+bBye0iRaViNOliS21pScp7LWKMdp8UyUGlzqIhkRZNdeObQXI&#10;JqRUJqTmU15Ex6gSRbznYBf/UtV7Drd99DeTCYfDdWXIpe7flF386Esu23gM8lXfUQzNskmMGfXI&#10;LqnYA3BH7Xp5K28qgLIQPtwLh30CkCBTuMOn1IThR25FCcQi9+tv9hgPmsPL2Q77mXP/cyOc4kyD&#10;n2AItn8QNzpp42FUOXNJ+zw8PYWyTAoEs6nnBExAXtSWxBgbdC+WjuonPCSzeCdcwkjcnPPQi/PQ&#10;vhl4iKSazVIQFtiKsDAPVsbUEaJIuMfmSTjbsTKA0LfU77GYvCFnG5vYY2ebAIom5sYptzPtpo/l&#10;T4TuHqr4urzWU9TLczp9BgAA//8DAFBLAwQUAAYACAAAACEAYHPU4twAAAAGAQAADwAAAGRycy9k&#10;b3ducmV2LnhtbEyPQUvDQBCF70L/wzIFb3aTqKGN2ZRSUUS8mCq9TrNjEpqdDdlNG/+9Wy96efB4&#10;w3vf5OvJdOJEg2stK4gXEQjiyuqWawUfu6ebJQjnkTV2lknBNzlYF7OrHDNtz/xOp9LXIpSwy1BB&#10;432fSemqhgy6he2JQ/ZlB4M+2KGWesBzKDedTKIolQZbDgsN9rRtqDqWo1Fwv0tf5ONb+7mV4/MS&#10;97flazKVSl3Pp80DCE+T/zuGC35AhyIwHezI2olOQXjE/+oli1dx8AcFyV2cgixy+R+/+AEAAP//&#10;AwBQSwECLQAUAAYACAAAACEAtoM4kv4AAADhAQAAEwAAAAAAAAAAAAAAAAAAAAAAW0NvbnRlbnRf&#10;VHlwZXNdLnhtbFBLAQItABQABgAIAAAAIQA4/SH/1gAAAJQBAAALAAAAAAAAAAAAAAAAAC8BAABf&#10;cmVscy8ucmVsc1BLAQItABQABgAIAAAAIQCpXt8FogIAAJYFAAAOAAAAAAAAAAAAAAAAAC4CAABk&#10;cnMvZTJvRG9jLnhtbFBLAQItABQABgAIAAAAIQBgc9Ti3AAAAAYBAAAPAAAAAAAAAAAAAAAAAPw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82006" w:rsidRPr="00AB780B" w14:paraId="0335EED3" w14:textId="77777777" w:rsidTr="00080BDD">
                        <w:trPr>
                          <w:trHeight w:hRule="exact" w:val="1247"/>
                          <w:tblCellSpacing w:w="71" w:type="dxa"/>
                        </w:trPr>
                        <w:tc>
                          <w:tcPr>
                            <w:tcW w:w="1601" w:type="dxa"/>
                            <w:vAlign w:val="center"/>
                          </w:tcPr>
                          <w:p w14:paraId="32413741" w14:textId="77777777" w:rsidR="00682006" w:rsidRPr="00D55628" w:rsidRDefault="00682006" w:rsidP="00080BDD">
                            <w:r w:rsidRPr="00D55628">
                              <w:rPr>
                                <w:noProof/>
                              </w:rPr>
                              <w:drawing>
                                <wp:inline distT="0" distB="0" distL="0" distR="0" wp14:anchorId="7F7C0661" wp14:editId="540DB378">
                                  <wp:extent cx="1016635" cy="520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AF17815" w14:textId="77777777" w:rsidR="00682006" w:rsidRPr="00D55628" w:rsidRDefault="00682006" w:rsidP="00080BDD">
                            <w:r w:rsidRPr="00D55628">
                              <w:rPr>
                                <w:noProof/>
                              </w:rPr>
                              <w:drawing>
                                <wp:inline distT="0" distB="0" distL="0" distR="0" wp14:anchorId="2CAAF0F7" wp14:editId="34EAFC90">
                                  <wp:extent cx="1016635" cy="520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9876D6" w14:textId="77777777" w:rsidR="00682006" w:rsidRPr="00D55628" w:rsidRDefault="00682006" w:rsidP="00080BDD">
                            <w:r w:rsidRPr="00D55628">
                              <w:rPr>
                                <w:noProof/>
                              </w:rPr>
                              <w:drawing>
                                <wp:inline distT="0" distB="0" distL="0" distR="0" wp14:anchorId="35E7E912" wp14:editId="1CE51954">
                                  <wp:extent cx="1016635" cy="520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013D097" w14:textId="77777777" w:rsidR="00682006" w:rsidRPr="00D55628" w:rsidRDefault="00682006" w:rsidP="00080BDD">
                            <w:r w:rsidRPr="00D55628">
                              <w:rPr>
                                <w:noProof/>
                              </w:rPr>
                              <w:drawing>
                                <wp:inline distT="0" distB="0" distL="0" distR="0" wp14:anchorId="1C09716D" wp14:editId="31512822">
                                  <wp:extent cx="101663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717D072" w14:textId="77777777" w:rsidR="00682006" w:rsidRPr="00D55628" w:rsidRDefault="00682006" w:rsidP="00080BDD">
                      <w:pPr>
                        <w:pStyle w:val="xDisclaimerText"/>
                      </w:pPr>
                    </w:p>
                  </w:txbxContent>
                </v:textbox>
                <w10:wrap type="topAndBottom" anchorx="page" anchory="page"/>
              </v:shape>
            </w:pict>
          </mc:Fallback>
        </mc:AlternateContent>
      </w:r>
      <w:r w:rsidRPr="00DB48BF">
        <w:rPr>
          <w:rFonts w:ascii="Arial" w:hAnsi="Arial"/>
          <w:szCs w:val="18"/>
        </w:rPr>
        <w:t>Acknowledgements</w:t>
      </w:r>
    </w:p>
    <w:p w14:paraId="7951A7FD" w14:textId="77777777" w:rsidR="00080BDD" w:rsidRPr="00DB48BF" w:rsidRDefault="00406F8E" w:rsidP="00080BDD">
      <w:pPr>
        <w:pStyle w:val="SmallBodyText"/>
        <w:rPr>
          <w:rFonts w:ascii="Arial" w:hAnsi="Arial"/>
          <w:szCs w:val="18"/>
        </w:rPr>
      </w:pPr>
      <w:r w:rsidRPr="00DB48BF">
        <w:rPr>
          <w:rFonts w:ascii="Arial" w:hAnsi="Arial"/>
          <w:szCs w:val="18"/>
        </w:rPr>
        <w:t xml:space="preserve">This project was funded by the Water and Catchments Group (WCG) </w:t>
      </w:r>
      <w:r w:rsidR="00AD3C60">
        <w:rPr>
          <w:rFonts w:ascii="Arial" w:hAnsi="Arial"/>
          <w:szCs w:val="18"/>
        </w:rPr>
        <w:t xml:space="preserve">and the Arthur Rylah Institute for Environmental Research (ARI) </w:t>
      </w:r>
      <w:r w:rsidRPr="00DB48BF">
        <w:rPr>
          <w:rFonts w:ascii="Arial" w:hAnsi="Arial"/>
          <w:szCs w:val="18"/>
        </w:rPr>
        <w:t xml:space="preserve">of the Department of Environment, Land, Water and Planning, Victoria (DELWP). </w:t>
      </w:r>
      <w:r w:rsidR="00AD3C60">
        <w:rPr>
          <w:rFonts w:ascii="Arial" w:hAnsi="Arial"/>
          <w:szCs w:val="18"/>
        </w:rPr>
        <w:t xml:space="preserve">The following people are </w:t>
      </w:r>
      <w:r w:rsidR="00AD3C60" w:rsidRPr="00DB48BF">
        <w:rPr>
          <w:rFonts w:ascii="Arial" w:hAnsi="Arial"/>
          <w:szCs w:val="18"/>
        </w:rPr>
        <w:t>thanked for reviewing draft</w:t>
      </w:r>
      <w:r w:rsidR="00891699">
        <w:rPr>
          <w:rFonts w:ascii="Arial" w:hAnsi="Arial"/>
          <w:szCs w:val="18"/>
        </w:rPr>
        <w:t>s</w:t>
      </w:r>
      <w:r w:rsidR="00AD3C60" w:rsidRPr="00DB48BF">
        <w:rPr>
          <w:rFonts w:ascii="Arial" w:hAnsi="Arial"/>
          <w:szCs w:val="18"/>
        </w:rPr>
        <w:t xml:space="preserve"> and providing valuable feedback</w:t>
      </w:r>
      <w:r w:rsidR="00AD3C60">
        <w:rPr>
          <w:rFonts w:ascii="Arial" w:hAnsi="Arial"/>
          <w:szCs w:val="18"/>
        </w:rPr>
        <w:t xml:space="preserve">: </w:t>
      </w:r>
      <w:r w:rsidRPr="00DB48BF">
        <w:rPr>
          <w:rFonts w:ascii="Arial" w:hAnsi="Arial"/>
          <w:szCs w:val="18"/>
        </w:rPr>
        <w:t>Tamara van Polanen Petel and Janet Holmes (WCG, DELWP), Steve Sinclair (</w:t>
      </w:r>
      <w:r w:rsidR="00AD3C60">
        <w:rPr>
          <w:rFonts w:ascii="Arial" w:hAnsi="Arial"/>
          <w:szCs w:val="18"/>
        </w:rPr>
        <w:t xml:space="preserve">ARI, </w:t>
      </w:r>
      <w:r w:rsidRPr="00DB48BF">
        <w:rPr>
          <w:rFonts w:ascii="Arial" w:hAnsi="Arial"/>
          <w:szCs w:val="18"/>
        </w:rPr>
        <w:t>DELWP), Tein McDonald (Board Member, Society for Ecological Restoration Australasia), Jacinta Hendriks (Glenelg Hopkins Catchment Management Authority) and Damien Cook (Rakali Ecological Consulting)</w:t>
      </w:r>
      <w:r w:rsidR="00AD3C60">
        <w:rPr>
          <w:rFonts w:ascii="Arial" w:hAnsi="Arial"/>
          <w:szCs w:val="18"/>
        </w:rPr>
        <w:t>.</w:t>
      </w:r>
      <w:r w:rsidRPr="00DB48BF">
        <w:rPr>
          <w:rFonts w:ascii="Arial" w:hAnsi="Arial"/>
          <w:szCs w:val="18"/>
        </w:rPr>
        <w:t xml:space="preserve"> </w:t>
      </w:r>
    </w:p>
    <w:p w14:paraId="4CA68A9F" w14:textId="77777777" w:rsidR="00080BDD" w:rsidRPr="00DB48BF" w:rsidRDefault="00080BDD" w:rsidP="00080BDD">
      <w:pPr>
        <w:pStyle w:val="SmallHeading"/>
        <w:rPr>
          <w:rFonts w:ascii="Arial" w:hAnsi="Arial"/>
          <w:szCs w:val="18"/>
        </w:rPr>
      </w:pPr>
      <w:r w:rsidRPr="00DB48BF">
        <w:rPr>
          <w:rFonts w:ascii="Arial" w:hAnsi="Arial"/>
          <w:szCs w:val="18"/>
        </w:rPr>
        <w:t>Author</w:t>
      </w:r>
      <w:r w:rsidR="00DB48BF">
        <w:rPr>
          <w:rFonts w:ascii="Arial" w:hAnsi="Arial"/>
          <w:szCs w:val="18"/>
        </w:rPr>
        <w:t>s</w:t>
      </w:r>
    </w:p>
    <w:p w14:paraId="2C20DD64" w14:textId="77777777" w:rsidR="00406F8E" w:rsidRPr="00DB48BF" w:rsidRDefault="00406F8E" w:rsidP="00406F8E">
      <w:pPr>
        <w:pStyle w:val="SmallBodyText"/>
        <w:rPr>
          <w:rFonts w:ascii="Arial" w:hAnsi="Arial"/>
          <w:szCs w:val="18"/>
        </w:rPr>
      </w:pPr>
      <w:r w:rsidRPr="00DB48BF">
        <w:rPr>
          <w:rFonts w:ascii="Arial" w:hAnsi="Arial"/>
          <w:szCs w:val="18"/>
        </w:rPr>
        <w:t>Jane Roberts</w:t>
      </w:r>
      <w:r w:rsidRPr="00DB48BF">
        <w:rPr>
          <w:rFonts w:ascii="Arial" w:hAnsi="Arial"/>
          <w:szCs w:val="18"/>
          <w:vertAlign w:val="superscript"/>
        </w:rPr>
        <w:t>1</w:t>
      </w:r>
      <w:r w:rsidRPr="00DB48BF">
        <w:rPr>
          <w:rFonts w:ascii="Arial" w:hAnsi="Arial"/>
          <w:szCs w:val="18"/>
        </w:rPr>
        <w:t>, Michelle Casanova</w:t>
      </w:r>
      <w:r w:rsidRPr="00DB48BF">
        <w:rPr>
          <w:rFonts w:ascii="Arial" w:hAnsi="Arial"/>
          <w:szCs w:val="18"/>
          <w:vertAlign w:val="superscript"/>
        </w:rPr>
        <w:t>2</w:t>
      </w:r>
      <w:r w:rsidRPr="00DB48BF">
        <w:rPr>
          <w:rFonts w:ascii="Arial" w:hAnsi="Arial"/>
          <w:szCs w:val="18"/>
        </w:rPr>
        <w:t>, Kay Morris</w:t>
      </w:r>
      <w:r w:rsidRPr="00DB48BF">
        <w:rPr>
          <w:rFonts w:ascii="Arial" w:hAnsi="Arial"/>
          <w:szCs w:val="18"/>
          <w:vertAlign w:val="superscript"/>
        </w:rPr>
        <w:t>3</w:t>
      </w:r>
      <w:r w:rsidRPr="00DB48BF">
        <w:rPr>
          <w:rFonts w:ascii="Arial" w:hAnsi="Arial"/>
          <w:szCs w:val="18"/>
        </w:rPr>
        <w:t xml:space="preserve"> and Phil Papas</w:t>
      </w:r>
      <w:r w:rsidRPr="00DB48BF">
        <w:rPr>
          <w:rFonts w:ascii="Arial" w:hAnsi="Arial"/>
          <w:szCs w:val="18"/>
          <w:vertAlign w:val="superscript"/>
        </w:rPr>
        <w:t>3</w:t>
      </w:r>
    </w:p>
    <w:p w14:paraId="03DA00D3" w14:textId="77777777" w:rsidR="00406F8E" w:rsidRPr="00DB48BF" w:rsidRDefault="00406F8E" w:rsidP="007300A8">
      <w:pPr>
        <w:pStyle w:val="SmallBullet"/>
      </w:pPr>
      <w:r w:rsidRPr="00DB48BF">
        <w:t>1</w:t>
      </w:r>
      <w:r w:rsidRPr="00DB48BF">
        <w:tab/>
        <w:t>Ecological Consultant, PO Box 6191, O’Connor, Australian Capital Territory 2602</w:t>
      </w:r>
    </w:p>
    <w:p w14:paraId="5D5E5AAB" w14:textId="77777777" w:rsidR="00406F8E" w:rsidRPr="00DB48BF" w:rsidRDefault="00406F8E" w:rsidP="007300A8">
      <w:pPr>
        <w:pStyle w:val="SmallBullet"/>
      </w:pPr>
      <w:r w:rsidRPr="00DB48BF">
        <w:t>2</w:t>
      </w:r>
      <w:r w:rsidRPr="00DB48BF">
        <w:tab/>
        <w:t>Charophyte Services, PO Lake Bolac, Victoria 3351</w:t>
      </w:r>
    </w:p>
    <w:p w14:paraId="07C93EEC" w14:textId="77777777" w:rsidR="00080BDD" w:rsidRPr="00DB48BF" w:rsidRDefault="007300A8" w:rsidP="007300A8">
      <w:pPr>
        <w:pStyle w:val="SmallBullet"/>
      </w:pPr>
      <w:r>
        <w:t>3</w:t>
      </w:r>
      <w:r w:rsidR="00406F8E" w:rsidRPr="00DB48BF">
        <w:tab/>
        <w:t>Arthur Rylah Institute for Environmental Research, 123 Brown Street, Heidelberg, Victoria 3084</w:t>
      </w:r>
    </w:p>
    <w:p w14:paraId="4E7F8D52" w14:textId="77777777" w:rsidR="00080BDD" w:rsidRPr="00DB48BF" w:rsidRDefault="00080BDD" w:rsidP="00080BDD">
      <w:pPr>
        <w:pStyle w:val="SmallHeading"/>
        <w:rPr>
          <w:rFonts w:ascii="Arial" w:hAnsi="Arial"/>
          <w:szCs w:val="18"/>
        </w:rPr>
      </w:pPr>
      <w:r w:rsidRPr="00DB48BF">
        <w:rPr>
          <w:rFonts w:ascii="Arial" w:hAnsi="Arial"/>
          <w:szCs w:val="18"/>
        </w:rPr>
        <w:t>Editor</w:t>
      </w:r>
    </w:p>
    <w:p w14:paraId="0E5D555D" w14:textId="77777777" w:rsidR="00080BDD" w:rsidRPr="00DB48BF" w:rsidRDefault="00406F8E" w:rsidP="00080BDD">
      <w:pPr>
        <w:pStyle w:val="SmallBodyText"/>
        <w:rPr>
          <w:rFonts w:ascii="Arial" w:hAnsi="Arial"/>
          <w:szCs w:val="18"/>
        </w:rPr>
      </w:pPr>
      <w:r w:rsidRPr="00DB48BF">
        <w:rPr>
          <w:rFonts w:ascii="Arial" w:hAnsi="Arial"/>
          <w:szCs w:val="18"/>
        </w:rPr>
        <w:t>Organic Editing</w:t>
      </w: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8"/>
      </w:tblGrid>
      <w:tr w:rsidR="00080BDD" w:rsidRPr="00B35385" w14:paraId="22EF7944" w14:textId="77777777" w:rsidTr="00080BDD">
        <w:tc>
          <w:tcPr>
            <w:tcW w:w="5000" w:type="pct"/>
          </w:tcPr>
          <w:p w14:paraId="2DA08AB5" w14:textId="77777777" w:rsidR="00080BDD" w:rsidRPr="00B35385" w:rsidRDefault="00080BDD" w:rsidP="00080BDD">
            <w:pPr>
              <w:pStyle w:val="xDisclaimerHeading"/>
              <w:rPr>
                <w:rFonts w:ascii="Arial" w:hAnsi="Arial"/>
              </w:rPr>
            </w:pPr>
            <w:r w:rsidRPr="00B35385">
              <w:rPr>
                <w:rFonts w:ascii="Arial" w:hAnsi="Arial"/>
              </w:rPr>
              <w:t>Report produced by:</w:t>
            </w:r>
          </w:p>
          <w:p w14:paraId="02F604E5" w14:textId="77777777" w:rsidR="00080BDD" w:rsidRPr="00B35385" w:rsidRDefault="00080BDD" w:rsidP="00080BDD">
            <w:pPr>
              <w:pStyle w:val="xDisclaimerText"/>
              <w:rPr>
                <w:rFonts w:ascii="Arial" w:hAnsi="Arial"/>
              </w:rPr>
            </w:pPr>
            <w:r w:rsidRPr="00B35385">
              <w:rPr>
                <w:rFonts w:ascii="Arial" w:hAnsi="Arial"/>
              </w:rPr>
              <w:t>Arthur Rylah Institute for Environmental Research</w:t>
            </w:r>
          </w:p>
          <w:p w14:paraId="33266F14" w14:textId="77777777" w:rsidR="00080BDD" w:rsidRPr="00B35385" w:rsidRDefault="00080BDD" w:rsidP="00080BDD">
            <w:pPr>
              <w:pStyle w:val="xDisclaimerText"/>
              <w:rPr>
                <w:rFonts w:ascii="Arial" w:hAnsi="Arial"/>
              </w:rPr>
            </w:pPr>
            <w:r w:rsidRPr="00B35385">
              <w:rPr>
                <w:rFonts w:ascii="Arial" w:hAnsi="Arial"/>
              </w:rPr>
              <w:t>Department of Environment, Land, Water and Planning</w:t>
            </w:r>
          </w:p>
          <w:p w14:paraId="64801A59" w14:textId="77777777" w:rsidR="00080BDD" w:rsidRPr="00B35385" w:rsidRDefault="00080BDD" w:rsidP="00080BDD">
            <w:pPr>
              <w:pStyle w:val="xDisclaimerText"/>
              <w:rPr>
                <w:rFonts w:ascii="Arial" w:hAnsi="Arial"/>
              </w:rPr>
            </w:pPr>
            <w:r w:rsidRPr="00B35385">
              <w:rPr>
                <w:rFonts w:ascii="Arial" w:hAnsi="Arial"/>
              </w:rPr>
              <w:t>PO Box 137</w:t>
            </w:r>
          </w:p>
          <w:p w14:paraId="217FAF23" w14:textId="77777777" w:rsidR="00080BDD" w:rsidRPr="00B35385" w:rsidRDefault="00080BDD" w:rsidP="00080BDD">
            <w:pPr>
              <w:pStyle w:val="xDisclaimerText"/>
              <w:rPr>
                <w:rFonts w:ascii="Arial" w:hAnsi="Arial"/>
              </w:rPr>
            </w:pPr>
            <w:r w:rsidRPr="00B35385">
              <w:rPr>
                <w:rFonts w:ascii="Arial" w:hAnsi="Arial"/>
              </w:rPr>
              <w:t>Heidelberg, Victoria 3084</w:t>
            </w:r>
          </w:p>
          <w:p w14:paraId="3A6E8D49" w14:textId="77777777" w:rsidR="00080BDD" w:rsidRPr="00B35385" w:rsidRDefault="00080BDD" w:rsidP="00080BDD">
            <w:pPr>
              <w:pStyle w:val="xDisclaimerText"/>
              <w:tabs>
                <w:tab w:val="left" w:pos="1965"/>
              </w:tabs>
              <w:rPr>
                <w:rFonts w:ascii="Arial" w:hAnsi="Arial"/>
              </w:rPr>
            </w:pPr>
            <w:r w:rsidRPr="00B35385">
              <w:rPr>
                <w:rFonts w:ascii="Arial" w:hAnsi="Arial"/>
              </w:rPr>
              <w:t>Phone (03) 9450 8600</w:t>
            </w:r>
            <w:r w:rsidRPr="00B35385">
              <w:rPr>
                <w:rFonts w:ascii="Arial" w:hAnsi="Arial"/>
              </w:rPr>
              <w:tab/>
            </w:r>
          </w:p>
          <w:p w14:paraId="3E2EEC82" w14:textId="77777777" w:rsidR="00080BDD" w:rsidRPr="009E3CB6" w:rsidRDefault="00080BDD" w:rsidP="00080BDD">
            <w:pPr>
              <w:pStyle w:val="xDisclaimerText"/>
              <w:rPr>
                <w:rFonts w:ascii="Arial" w:hAnsi="Arial"/>
                <w:lang w:val="nl-NL"/>
              </w:rPr>
            </w:pPr>
            <w:r w:rsidRPr="009E3CB6">
              <w:rPr>
                <w:rFonts w:ascii="Arial" w:hAnsi="Arial"/>
                <w:lang w:val="nl-NL"/>
              </w:rPr>
              <w:t>Website: www.delwp.vic.gov.au</w:t>
            </w:r>
          </w:p>
          <w:p w14:paraId="2933F98A" w14:textId="77777777" w:rsidR="00080BDD" w:rsidRPr="00B35385" w:rsidRDefault="00120893" w:rsidP="00120893">
            <w:pPr>
              <w:pStyle w:val="xDisclaimerHeading"/>
              <w:rPr>
                <w:rFonts w:ascii="Arial" w:hAnsi="Arial"/>
              </w:rPr>
            </w:pPr>
            <w:r w:rsidRPr="00B35385">
              <w:rPr>
                <w:rFonts w:ascii="Arial" w:hAnsi="Arial"/>
              </w:rPr>
              <w:t>Citation</w:t>
            </w:r>
          </w:p>
          <w:p w14:paraId="49F8F375" w14:textId="77777777" w:rsidR="00080BDD" w:rsidRPr="00B35385" w:rsidRDefault="001A7413" w:rsidP="00120893">
            <w:pPr>
              <w:pStyle w:val="xDisclaimerText"/>
              <w:rPr>
                <w:rFonts w:ascii="Arial" w:hAnsi="Arial"/>
              </w:rPr>
            </w:pPr>
            <w:r w:rsidRPr="00B35385">
              <w:rPr>
                <w:rFonts w:ascii="Arial" w:hAnsi="Arial"/>
              </w:rPr>
              <w:t>Roberts, J., Casanova, M.T., Morris, K</w:t>
            </w:r>
            <w:r w:rsidR="00120893" w:rsidRPr="00B35385">
              <w:rPr>
                <w:rFonts w:ascii="Arial" w:hAnsi="Arial"/>
              </w:rPr>
              <w:t>.</w:t>
            </w:r>
            <w:r w:rsidR="00B01D22">
              <w:rPr>
                <w:rFonts w:ascii="Arial" w:hAnsi="Arial"/>
              </w:rPr>
              <w:t xml:space="preserve"> and Pa</w:t>
            </w:r>
            <w:r w:rsidRPr="00B35385">
              <w:rPr>
                <w:rFonts w:ascii="Arial" w:hAnsi="Arial"/>
              </w:rPr>
              <w:t>pas, P.</w:t>
            </w:r>
            <w:r w:rsidR="00120893" w:rsidRPr="00B35385">
              <w:rPr>
                <w:rFonts w:ascii="Arial" w:hAnsi="Arial"/>
              </w:rPr>
              <w:t xml:space="preserve"> </w:t>
            </w:r>
            <w:r w:rsidR="008B620E">
              <w:rPr>
                <w:rFonts w:ascii="Arial" w:hAnsi="Arial"/>
              </w:rPr>
              <w:t>(</w:t>
            </w:r>
            <w:r w:rsidR="00120893" w:rsidRPr="00B35385">
              <w:rPr>
                <w:rFonts w:ascii="Arial" w:hAnsi="Arial"/>
              </w:rPr>
              <w:t>2017</w:t>
            </w:r>
            <w:r w:rsidR="008B620E">
              <w:rPr>
                <w:rFonts w:ascii="Arial" w:hAnsi="Arial"/>
              </w:rPr>
              <w:t xml:space="preserve">). </w:t>
            </w:r>
            <w:r w:rsidR="00120893" w:rsidRPr="00B35385">
              <w:rPr>
                <w:rFonts w:ascii="Arial" w:hAnsi="Arial"/>
              </w:rPr>
              <w:t>Feasibility of wetland recovery: Decision Support Tool, version 1.</w:t>
            </w:r>
            <w:r w:rsidR="005B779F">
              <w:rPr>
                <w:rFonts w:ascii="Arial" w:hAnsi="Arial"/>
              </w:rPr>
              <w:t>0</w:t>
            </w:r>
            <w:r w:rsidR="00120893" w:rsidRPr="00B35385">
              <w:rPr>
                <w:rFonts w:ascii="Arial" w:hAnsi="Arial"/>
              </w:rPr>
              <w:t>.</w:t>
            </w:r>
          </w:p>
          <w:p w14:paraId="6EA09E8D" w14:textId="77777777" w:rsidR="00080BDD" w:rsidRPr="00B35385" w:rsidRDefault="00120893" w:rsidP="00D1772D">
            <w:pPr>
              <w:pStyle w:val="xDisclaimerText"/>
              <w:rPr>
                <w:rFonts w:ascii="Arial" w:hAnsi="Arial"/>
              </w:rPr>
            </w:pPr>
            <w:r w:rsidRPr="00B35385">
              <w:rPr>
                <w:rFonts w:ascii="Arial" w:hAnsi="Arial"/>
              </w:rPr>
              <w:t>Arthur Rylah Institute for Environmental Research</w:t>
            </w:r>
            <w:r w:rsidR="00080BDD" w:rsidRPr="00B35385">
              <w:rPr>
                <w:rFonts w:ascii="Arial" w:hAnsi="Arial"/>
              </w:rPr>
              <w:t xml:space="preserve"> </w:t>
            </w:r>
            <w:r w:rsidRPr="00B35385">
              <w:rPr>
                <w:rFonts w:ascii="Arial" w:hAnsi="Arial"/>
              </w:rPr>
              <w:t xml:space="preserve">Technical Report </w:t>
            </w:r>
            <w:r w:rsidR="00F35CA3">
              <w:rPr>
                <w:rFonts w:ascii="Arial" w:hAnsi="Arial"/>
              </w:rPr>
              <w:t xml:space="preserve">Series </w:t>
            </w:r>
            <w:r w:rsidR="00497E58">
              <w:rPr>
                <w:rFonts w:ascii="Arial" w:hAnsi="Arial"/>
              </w:rPr>
              <w:t xml:space="preserve">No. </w:t>
            </w:r>
            <w:r w:rsidRPr="00B35385">
              <w:rPr>
                <w:rFonts w:ascii="Arial" w:hAnsi="Arial"/>
              </w:rPr>
              <w:t>283</w:t>
            </w:r>
            <w:r w:rsidR="00080BDD" w:rsidRPr="00B35385">
              <w:rPr>
                <w:rFonts w:ascii="Arial" w:hAnsi="Arial"/>
              </w:rPr>
              <w:t xml:space="preserve">, Department of Environment, Land, Water and Planning, </w:t>
            </w:r>
            <w:r w:rsidR="00406F8E" w:rsidRPr="00B35385">
              <w:rPr>
                <w:rFonts w:ascii="Arial" w:hAnsi="Arial"/>
              </w:rPr>
              <w:t>Heidelberg</w:t>
            </w:r>
            <w:r w:rsidR="00080BDD" w:rsidRPr="00B35385">
              <w:rPr>
                <w:rFonts w:ascii="Arial" w:hAnsi="Arial"/>
              </w:rPr>
              <w:t>, Victoria</w:t>
            </w:r>
            <w:r w:rsidR="008B620E">
              <w:rPr>
                <w:rFonts w:ascii="Arial" w:hAnsi="Arial"/>
              </w:rPr>
              <w:t>.</w:t>
            </w:r>
          </w:p>
        </w:tc>
      </w:tr>
    </w:tbl>
    <w:p w14:paraId="580BEADC" w14:textId="77777777" w:rsidR="006B331F" w:rsidRPr="00377C45" w:rsidRDefault="006B331F" w:rsidP="00B439C8">
      <w:pPr>
        <w:pStyle w:val="Heading2"/>
        <w:numPr>
          <w:ilvl w:val="0"/>
          <w:numId w:val="0"/>
        </w:numPr>
        <w:rPr>
          <w:rFonts w:ascii="Arial" w:hAnsi="Arial"/>
          <w:color w:val="00B2A9"/>
          <w:szCs w:val="24"/>
        </w:rPr>
        <w:sectPr w:rsidR="006B331F" w:rsidRPr="00377C45" w:rsidSect="00840142">
          <w:footerReference w:type="even" r:id="rId21"/>
          <w:footerReference w:type="default" r:id="rId22"/>
          <w:type w:val="continuous"/>
          <w:pgSz w:w="11906" w:h="16838"/>
          <w:pgMar w:top="1134" w:right="1134" w:bottom="1134" w:left="1134" w:header="709" w:footer="709" w:gutter="0"/>
          <w:pgNumType w:fmt="lowerRoman" w:start="1"/>
          <w:cols w:space="708"/>
          <w:docGrid w:linePitch="360"/>
        </w:sectPr>
      </w:pPr>
    </w:p>
    <w:sdt>
      <w:sdtPr>
        <w:rPr>
          <w:rFonts w:eastAsiaTheme="minorHAnsi"/>
          <w:b w:val="0"/>
          <w:bCs/>
          <w:color w:val="auto"/>
          <w:sz w:val="20"/>
          <w:szCs w:val="20"/>
          <w:lang w:eastAsia="en-US"/>
        </w:rPr>
        <w:id w:val="682934098"/>
        <w:docPartObj>
          <w:docPartGallery w:val="Table of Contents"/>
          <w:docPartUnique/>
        </w:docPartObj>
      </w:sdtPr>
      <w:sdtEndPr>
        <w:rPr>
          <w:rFonts w:eastAsia="Times New Roman"/>
          <w:bCs w:val="0"/>
          <w:noProof/>
          <w:color w:val="000000" w:themeColor="text1"/>
          <w:lang w:eastAsia="en-AU"/>
        </w:rPr>
      </w:sdtEndPr>
      <w:sdtContent>
        <w:p w14:paraId="5C3DECDC" w14:textId="77777777" w:rsidR="00A47BA5" w:rsidRPr="00A218AF" w:rsidRDefault="00A47BA5" w:rsidP="00B439C8">
          <w:pPr>
            <w:pStyle w:val="TOCHeading"/>
            <w:rPr>
              <w:rStyle w:val="Heading1Char"/>
              <w:rFonts w:ascii="Arial" w:hAnsi="Arial"/>
              <w:color w:val="00B2A9"/>
              <w:lang w:eastAsia="en-US"/>
            </w:rPr>
          </w:pPr>
          <w:r w:rsidRPr="0094446F">
            <w:rPr>
              <w:rStyle w:val="Heading1Char"/>
              <w:rFonts w:ascii="Arial" w:hAnsi="Arial"/>
              <w:b/>
              <w:color w:val="00B2A9"/>
              <w:lang w:eastAsia="en-US"/>
            </w:rPr>
            <w:t>Contents</w:t>
          </w:r>
        </w:p>
        <w:p w14:paraId="4EB4A630" w14:textId="47CFC3EC" w:rsidR="00FE7A2B" w:rsidRPr="00D34804" w:rsidRDefault="00A47BA5">
          <w:pPr>
            <w:pStyle w:val="TOC1"/>
            <w:rPr>
              <w:rFonts w:ascii="Arial" w:eastAsiaTheme="minorEastAsia" w:hAnsi="Arial"/>
              <w:b w:val="0"/>
              <w:color w:val="00B2A9"/>
              <w:sz w:val="20"/>
              <w:szCs w:val="22"/>
            </w:rPr>
          </w:pPr>
          <w:r w:rsidRPr="00D34804">
            <w:rPr>
              <w:rFonts w:ascii="Arial" w:hAnsi="Arial"/>
              <w:b w:val="0"/>
              <w:noProof w:val="0"/>
              <w:sz w:val="22"/>
              <w:szCs w:val="20"/>
            </w:rPr>
            <w:fldChar w:fldCharType="begin"/>
          </w:r>
          <w:r w:rsidRPr="00A218AF">
            <w:rPr>
              <w:rFonts w:ascii="Arial" w:hAnsi="Arial"/>
              <w:sz w:val="22"/>
              <w:szCs w:val="20"/>
            </w:rPr>
            <w:instrText xml:space="preserve"> TOC \o "1-3" \h \z \u </w:instrText>
          </w:r>
          <w:r w:rsidRPr="00D34804">
            <w:rPr>
              <w:rFonts w:ascii="Arial" w:hAnsi="Arial"/>
              <w:b w:val="0"/>
              <w:noProof w:val="0"/>
              <w:sz w:val="22"/>
              <w:szCs w:val="20"/>
            </w:rPr>
            <w:fldChar w:fldCharType="separate"/>
          </w:r>
          <w:hyperlink w:anchor="Introduction" w:history="1">
            <w:r w:rsidR="00FE7A2B" w:rsidRPr="00D34804">
              <w:rPr>
                <w:rStyle w:val="Hyperlink"/>
                <w:rFonts w:ascii="Arial" w:hAnsi="Arial"/>
                <w:color w:val="00B2A9"/>
                <w:sz w:val="22"/>
              </w:rPr>
              <w:t>Introduction to the D</w:t>
            </w:r>
            <w:r w:rsidR="00AA55B7">
              <w:rPr>
                <w:rStyle w:val="Hyperlink"/>
                <w:rFonts w:ascii="Arial" w:hAnsi="Arial"/>
                <w:color w:val="00B2A9"/>
                <w:sz w:val="22"/>
              </w:rPr>
              <w:t>ecision Support Tool</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_Toc497946853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1</w:t>
            </w:r>
            <w:r w:rsidR="00FE7A2B" w:rsidRPr="00D34804">
              <w:rPr>
                <w:rFonts w:ascii="Arial" w:hAnsi="Arial"/>
                <w:webHidden/>
                <w:color w:val="00B2A9"/>
                <w:sz w:val="22"/>
              </w:rPr>
              <w:fldChar w:fldCharType="end"/>
            </w:r>
          </w:hyperlink>
        </w:p>
        <w:p w14:paraId="0358595B" w14:textId="289F4124" w:rsidR="00FE7A2B" w:rsidRPr="00D34804" w:rsidRDefault="00A91C3C">
          <w:pPr>
            <w:pStyle w:val="TOC1"/>
            <w:rPr>
              <w:rFonts w:ascii="Arial" w:eastAsiaTheme="minorEastAsia" w:hAnsi="Arial"/>
              <w:b w:val="0"/>
              <w:color w:val="00B2A9"/>
              <w:sz w:val="20"/>
              <w:szCs w:val="22"/>
            </w:rPr>
          </w:pPr>
          <w:hyperlink w:anchor="Section1" w:history="1">
            <w:r w:rsidR="00FE7A2B" w:rsidRPr="00D34804">
              <w:rPr>
                <w:rStyle w:val="Hyperlink"/>
                <w:rFonts w:ascii="Arial" w:hAnsi="Arial"/>
                <w:color w:val="00B2A9"/>
                <w:sz w:val="22"/>
              </w:rPr>
              <w:t xml:space="preserve">Section 1: Getting started with the </w:t>
            </w:r>
            <w:r w:rsidR="00E96388">
              <w:rPr>
                <w:rStyle w:val="Hyperlink"/>
                <w:rFonts w:ascii="Arial" w:hAnsi="Arial"/>
                <w:color w:val="00B2A9"/>
                <w:sz w:val="22"/>
              </w:rPr>
              <w:t>DST</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_Toc497946860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4</w:t>
            </w:r>
            <w:r w:rsidR="00FE7A2B" w:rsidRPr="00D34804">
              <w:rPr>
                <w:rFonts w:ascii="Arial" w:hAnsi="Arial"/>
                <w:webHidden/>
                <w:color w:val="00B2A9"/>
                <w:sz w:val="22"/>
              </w:rPr>
              <w:fldChar w:fldCharType="end"/>
            </w:r>
          </w:hyperlink>
        </w:p>
        <w:p w14:paraId="6F68AA55" w14:textId="196E01B0" w:rsidR="00FE7A2B" w:rsidRPr="00D34804" w:rsidRDefault="00A91C3C">
          <w:pPr>
            <w:pStyle w:val="TOC1"/>
            <w:rPr>
              <w:rFonts w:ascii="Arial" w:eastAsiaTheme="minorEastAsia" w:hAnsi="Arial"/>
              <w:b w:val="0"/>
              <w:color w:val="00B2A9"/>
              <w:sz w:val="20"/>
              <w:szCs w:val="22"/>
            </w:rPr>
          </w:pPr>
          <w:hyperlink w:anchor="_Toc497946866" w:history="1">
            <w:r w:rsidR="00FE7A2B" w:rsidRPr="00D34804">
              <w:rPr>
                <w:rStyle w:val="Hyperlink"/>
                <w:rFonts w:ascii="Arial" w:hAnsi="Arial"/>
                <w:color w:val="00B2A9"/>
                <w:sz w:val="22"/>
              </w:rPr>
              <w:t xml:space="preserve">Section 2: Describing your </w:t>
            </w:r>
            <w:r w:rsidR="00EE6DA3">
              <w:rPr>
                <w:rStyle w:val="Hyperlink"/>
                <w:rFonts w:ascii="Arial" w:hAnsi="Arial"/>
                <w:color w:val="00B2A9"/>
                <w:sz w:val="22"/>
              </w:rPr>
              <w:t>V</w:t>
            </w:r>
            <w:r w:rsidR="00FE7A2B" w:rsidRPr="00D34804">
              <w:rPr>
                <w:rStyle w:val="Hyperlink"/>
                <w:rFonts w:ascii="Arial" w:hAnsi="Arial"/>
                <w:color w:val="00B2A9"/>
                <w:sz w:val="22"/>
              </w:rPr>
              <w:t xml:space="preserve">egetation </w:t>
            </w:r>
            <w:r w:rsidR="00EE6DA3">
              <w:rPr>
                <w:rStyle w:val="Hyperlink"/>
                <w:rFonts w:ascii="Arial" w:hAnsi="Arial"/>
                <w:color w:val="00B2A9"/>
                <w:sz w:val="22"/>
              </w:rPr>
              <w:t>R</w:t>
            </w:r>
            <w:r w:rsidR="00FE7A2B" w:rsidRPr="00D34804">
              <w:rPr>
                <w:rStyle w:val="Hyperlink"/>
                <w:rFonts w:ascii="Arial" w:hAnsi="Arial"/>
                <w:color w:val="00B2A9"/>
                <w:sz w:val="22"/>
              </w:rPr>
              <w:t xml:space="preserve">ecovery </w:t>
            </w:r>
            <w:r w:rsidR="00EE6DA3">
              <w:rPr>
                <w:rStyle w:val="Hyperlink"/>
                <w:rFonts w:ascii="Arial" w:hAnsi="Arial"/>
                <w:color w:val="00B2A9"/>
                <w:sz w:val="22"/>
              </w:rPr>
              <w:t>P</w:t>
            </w:r>
            <w:r w:rsidR="00FE7A2B" w:rsidRPr="00D34804">
              <w:rPr>
                <w:rStyle w:val="Hyperlink"/>
                <w:rFonts w:ascii="Arial" w:hAnsi="Arial"/>
                <w:color w:val="00B2A9"/>
                <w:sz w:val="22"/>
              </w:rPr>
              <w:t>lan</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_Toc497946866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6</w:t>
            </w:r>
            <w:r w:rsidR="00FE7A2B" w:rsidRPr="00D34804">
              <w:rPr>
                <w:rFonts w:ascii="Arial" w:hAnsi="Arial"/>
                <w:webHidden/>
                <w:color w:val="00B2A9"/>
                <w:sz w:val="22"/>
              </w:rPr>
              <w:fldChar w:fldCharType="end"/>
            </w:r>
          </w:hyperlink>
        </w:p>
        <w:p w14:paraId="1D5B7A83" w14:textId="358F4967" w:rsidR="00FE7A2B" w:rsidRPr="00D34804" w:rsidRDefault="00A91C3C">
          <w:pPr>
            <w:pStyle w:val="TOC2"/>
            <w:rPr>
              <w:rFonts w:ascii="Arial" w:eastAsiaTheme="minorEastAsia" w:hAnsi="Arial"/>
              <w:b w:val="0"/>
              <w:color w:val="auto"/>
              <w:szCs w:val="22"/>
            </w:rPr>
          </w:pPr>
          <w:hyperlink w:anchor="_Toc497946867" w:history="1">
            <w:r w:rsidR="00FE7A2B" w:rsidRPr="00D34804">
              <w:rPr>
                <w:rStyle w:val="Hyperlink"/>
                <w:rFonts w:ascii="Arial" w:hAnsi="Arial"/>
                <w:sz w:val="18"/>
              </w:rPr>
              <w:t>Step P1: Plan details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_Toc497946867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6</w:t>
            </w:r>
            <w:r w:rsidR="00FE7A2B" w:rsidRPr="00D34804">
              <w:rPr>
                <w:rFonts w:ascii="Arial" w:hAnsi="Arial"/>
                <w:webHidden/>
                <w:sz w:val="18"/>
              </w:rPr>
              <w:fldChar w:fldCharType="end"/>
            </w:r>
          </w:hyperlink>
        </w:p>
        <w:p w14:paraId="5977C257" w14:textId="722477F1" w:rsidR="00FE7A2B" w:rsidRPr="00D34804" w:rsidRDefault="00A91C3C">
          <w:pPr>
            <w:pStyle w:val="TOC2"/>
            <w:rPr>
              <w:rFonts w:ascii="Arial" w:eastAsiaTheme="minorEastAsia" w:hAnsi="Arial"/>
              <w:b w:val="0"/>
              <w:color w:val="auto"/>
              <w:szCs w:val="22"/>
            </w:rPr>
          </w:pPr>
          <w:hyperlink w:anchor="_Toc497946868" w:history="1">
            <w:r w:rsidR="00FE7A2B" w:rsidRPr="00D34804">
              <w:rPr>
                <w:rStyle w:val="Hyperlink"/>
                <w:rFonts w:ascii="Arial" w:hAnsi="Arial"/>
                <w:sz w:val="18"/>
              </w:rPr>
              <w:t>Step P2: Long-term goal for the wetland</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_Toc497946868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6</w:t>
            </w:r>
            <w:r w:rsidR="00FE7A2B" w:rsidRPr="00D34804">
              <w:rPr>
                <w:rFonts w:ascii="Arial" w:hAnsi="Arial"/>
                <w:webHidden/>
                <w:sz w:val="18"/>
              </w:rPr>
              <w:fldChar w:fldCharType="end"/>
            </w:r>
          </w:hyperlink>
        </w:p>
        <w:p w14:paraId="626759C5" w14:textId="1736939C" w:rsidR="00FE7A2B" w:rsidRPr="00D34804" w:rsidRDefault="00A91C3C">
          <w:pPr>
            <w:pStyle w:val="TOC2"/>
            <w:rPr>
              <w:rFonts w:ascii="Arial" w:eastAsiaTheme="minorEastAsia" w:hAnsi="Arial"/>
              <w:b w:val="0"/>
              <w:color w:val="auto"/>
              <w:szCs w:val="22"/>
            </w:rPr>
          </w:pPr>
          <w:hyperlink w:anchor="_Toc497946870" w:history="1">
            <w:r w:rsidR="00FE7A2B" w:rsidRPr="00D34804">
              <w:rPr>
                <w:rStyle w:val="Hyperlink"/>
                <w:rFonts w:ascii="Arial" w:hAnsi="Arial"/>
                <w:sz w:val="18"/>
              </w:rPr>
              <w:t>Step P3: Future wetland vegetation types (EVCs)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_Toc497946870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8</w:t>
            </w:r>
            <w:r w:rsidR="00FE7A2B" w:rsidRPr="00D34804">
              <w:rPr>
                <w:rFonts w:ascii="Arial" w:hAnsi="Arial"/>
                <w:webHidden/>
                <w:sz w:val="18"/>
              </w:rPr>
              <w:fldChar w:fldCharType="end"/>
            </w:r>
          </w:hyperlink>
        </w:p>
        <w:p w14:paraId="31EBD66D" w14:textId="02D3FA80" w:rsidR="00FE7A2B" w:rsidRPr="00D34804" w:rsidRDefault="00A91C3C">
          <w:pPr>
            <w:pStyle w:val="TOC2"/>
            <w:rPr>
              <w:rFonts w:ascii="Arial" w:eastAsiaTheme="minorEastAsia" w:hAnsi="Arial"/>
              <w:b w:val="0"/>
              <w:color w:val="auto"/>
              <w:szCs w:val="22"/>
            </w:rPr>
          </w:pPr>
          <w:hyperlink w:anchor="_Toc497946872" w:history="1">
            <w:r w:rsidR="00FE7A2B" w:rsidRPr="00D34804">
              <w:rPr>
                <w:rStyle w:val="Hyperlink"/>
                <w:rFonts w:ascii="Arial" w:hAnsi="Arial"/>
                <w:sz w:val="18"/>
              </w:rPr>
              <w:t>Step P4: Identifying the Target EVCs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_Toc497946872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9</w:t>
            </w:r>
            <w:r w:rsidR="00FE7A2B" w:rsidRPr="00D34804">
              <w:rPr>
                <w:rFonts w:ascii="Arial" w:hAnsi="Arial"/>
                <w:webHidden/>
                <w:sz w:val="18"/>
              </w:rPr>
              <w:fldChar w:fldCharType="end"/>
            </w:r>
          </w:hyperlink>
        </w:p>
        <w:p w14:paraId="3F8DD0BD" w14:textId="6D28E6C5" w:rsidR="00FE7A2B" w:rsidRPr="00D34804" w:rsidRDefault="00A91C3C">
          <w:pPr>
            <w:pStyle w:val="TOC2"/>
            <w:rPr>
              <w:rFonts w:ascii="Arial" w:eastAsiaTheme="minorEastAsia" w:hAnsi="Arial"/>
              <w:b w:val="0"/>
              <w:color w:val="auto"/>
              <w:szCs w:val="22"/>
            </w:rPr>
          </w:pPr>
          <w:hyperlink w:anchor="_Toc497946877" w:history="1">
            <w:r w:rsidR="00FE7A2B" w:rsidRPr="00D34804">
              <w:rPr>
                <w:rStyle w:val="Hyperlink"/>
                <w:rFonts w:ascii="Arial" w:hAnsi="Arial"/>
                <w:sz w:val="18"/>
              </w:rPr>
              <w:t xml:space="preserve">Step P5: Plans for Works and </w:t>
            </w:r>
            <w:r w:rsidR="00C16C46">
              <w:rPr>
                <w:rStyle w:val="Hyperlink"/>
                <w:rFonts w:ascii="Arial" w:hAnsi="Arial"/>
                <w:sz w:val="18"/>
              </w:rPr>
              <w:t>Activities</w:t>
            </w:r>
            <w:r w:rsidR="00C16C46" w:rsidRPr="00D34804">
              <w:rPr>
                <w:rStyle w:val="Hyperlink"/>
                <w:rFonts w:ascii="Arial" w:hAnsi="Arial"/>
                <w:sz w:val="18"/>
              </w:rPr>
              <w:t xml:space="preserve"> </w:t>
            </w:r>
            <w:r w:rsidR="00FE7A2B" w:rsidRPr="00D34804">
              <w:rPr>
                <w:rStyle w:val="Hyperlink"/>
                <w:rFonts w:ascii="Arial" w:hAnsi="Arial"/>
                <w:sz w:val="18"/>
              </w:rPr>
              <w:t>and approach to revegetation</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_Toc497946877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10</w:t>
            </w:r>
            <w:r w:rsidR="00FE7A2B" w:rsidRPr="00D34804">
              <w:rPr>
                <w:rFonts w:ascii="Arial" w:hAnsi="Arial"/>
                <w:webHidden/>
                <w:sz w:val="18"/>
              </w:rPr>
              <w:fldChar w:fldCharType="end"/>
            </w:r>
          </w:hyperlink>
        </w:p>
        <w:p w14:paraId="3E8DC4E4" w14:textId="49D52348" w:rsidR="00FE7A2B" w:rsidRPr="00D34804" w:rsidRDefault="00A91C3C">
          <w:pPr>
            <w:pStyle w:val="TOC2"/>
            <w:rPr>
              <w:rFonts w:ascii="Arial" w:eastAsiaTheme="minorEastAsia" w:hAnsi="Arial"/>
              <w:b w:val="0"/>
              <w:color w:val="auto"/>
              <w:szCs w:val="22"/>
            </w:rPr>
          </w:pPr>
          <w:hyperlink w:anchor="_Toc497946879" w:history="1">
            <w:r w:rsidR="00FE7A2B" w:rsidRPr="00D34804">
              <w:rPr>
                <w:rStyle w:val="Hyperlink"/>
                <w:rFonts w:ascii="Arial" w:hAnsi="Arial"/>
                <w:sz w:val="18"/>
              </w:rPr>
              <w:t>Step P6: Future water regime and salinity of the wetland</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_Toc497946879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10</w:t>
            </w:r>
            <w:r w:rsidR="00FE7A2B" w:rsidRPr="00D34804">
              <w:rPr>
                <w:rFonts w:ascii="Arial" w:hAnsi="Arial"/>
                <w:webHidden/>
                <w:sz w:val="18"/>
              </w:rPr>
              <w:fldChar w:fldCharType="end"/>
            </w:r>
          </w:hyperlink>
        </w:p>
        <w:p w14:paraId="5FC73DB0" w14:textId="66304E8A" w:rsidR="00FE7A2B" w:rsidRPr="00D34804" w:rsidRDefault="00A91C3C">
          <w:pPr>
            <w:pStyle w:val="TOC1"/>
            <w:rPr>
              <w:rFonts w:ascii="Arial" w:eastAsiaTheme="minorEastAsia" w:hAnsi="Arial"/>
              <w:b w:val="0"/>
              <w:color w:val="00B2A9"/>
              <w:sz w:val="20"/>
              <w:szCs w:val="22"/>
            </w:rPr>
          </w:pPr>
          <w:hyperlink w:anchor="_Toc497946880" w:history="1">
            <w:r w:rsidR="00FE7A2B" w:rsidRPr="00D34804">
              <w:rPr>
                <w:rStyle w:val="Hyperlink"/>
                <w:rFonts w:ascii="Arial" w:hAnsi="Arial"/>
                <w:color w:val="00B2A9"/>
                <w:sz w:val="22"/>
              </w:rPr>
              <w:t>Section 3: Collecting wetland ecological information</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_Toc497946880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12</w:t>
            </w:r>
            <w:r w:rsidR="00FE7A2B" w:rsidRPr="00D34804">
              <w:rPr>
                <w:rFonts w:ascii="Arial" w:hAnsi="Arial"/>
                <w:webHidden/>
                <w:color w:val="00B2A9"/>
                <w:sz w:val="22"/>
              </w:rPr>
              <w:fldChar w:fldCharType="end"/>
            </w:r>
          </w:hyperlink>
        </w:p>
        <w:p w14:paraId="79966120" w14:textId="0926BD09" w:rsidR="00FE7A2B" w:rsidRPr="00D34804" w:rsidRDefault="00A91C3C">
          <w:pPr>
            <w:pStyle w:val="TOC2"/>
            <w:rPr>
              <w:rFonts w:ascii="Arial" w:eastAsiaTheme="minorEastAsia" w:hAnsi="Arial"/>
              <w:b w:val="0"/>
              <w:color w:val="auto"/>
              <w:szCs w:val="22"/>
            </w:rPr>
          </w:pPr>
          <w:hyperlink w:anchor="_Toc497946881" w:history="1">
            <w:r w:rsidR="00FE7A2B" w:rsidRPr="00D34804">
              <w:rPr>
                <w:rStyle w:val="Hyperlink"/>
                <w:rFonts w:ascii="Arial" w:hAnsi="Arial"/>
                <w:sz w:val="18"/>
              </w:rPr>
              <w:t xml:space="preserve">Step F1: EVC </w:t>
            </w:r>
            <w:r w:rsidR="00335D60">
              <w:rPr>
                <w:rStyle w:val="Hyperlink"/>
                <w:rFonts w:ascii="Arial" w:hAnsi="Arial"/>
                <w:sz w:val="18"/>
              </w:rPr>
              <w:t>d</w:t>
            </w:r>
            <w:r w:rsidR="00335D60" w:rsidRPr="00D34804">
              <w:rPr>
                <w:rStyle w:val="Hyperlink"/>
                <w:rFonts w:ascii="Arial" w:hAnsi="Arial"/>
                <w:sz w:val="18"/>
              </w:rPr>
              <w:t xml:space="preserve">etails </w:t>
            </w:r>
            <w:r w:rsidR="00FE7A2B" w:rsidRPr="00D34804">
              <w:rPr>
                <w:rStyle w:val="Hyperlink"/>
                <w:rFonts w:ascii="Arial" w:hAnsi="Arial"/>
                <w:sz w:val="18"/>
              </w:rPr>
              <w:t>and context</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_Toc497946881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12</w:t>
            </w:r>
            <w:r w:rsidR="00FE7A2B" w:rsidRPr="00D34804">
              <w:rPr>
                <w:rFonts w:ascii="Arial" w:hAnsi="Arial"/>
                <w:webHidden/>
                <w:sz w:val="18"/>
              </w:rPr>
              <w:fldChar w:fldCharType="end"/>
            </w:r>
          </w:hyperlink>
        </w:p>
        <w:p w14:paraId="191900D0" w14:textId="529A3F90" w:rsidR="00FE7A2B" w:rsidRPr="00D34804" w:rsidRDefault="00A91C3C">
          <w:pPr>
            <w:pStyle w:val="TOC2"/>
            <w:rPr>
              <w:rFonts w:ascii="Arial" w:eastAsiaTheme="minorEastAsia" w:hAnsi="Arial"/>
              <w:b w:val="0"/>
              <w:color w:val="auto"/>
              <w:szCs w:val="22"/>
            </w:rPr>
          </w:pPr>
          <w:hyperlink w:anchor="_Toc497946882" w:history="1">
            <w:r w:rsidR="00FE7A2B" w:rsidRPr="00D34804">
              <w:rPr>
                <w:rStyle w:val="Hyperlink"/>
                <w:rFonts w:ascii="Arial" w:hAnsi="Arial"/>
                <w:sz w:val="18"/>
              </w:rPr>
              <w:t>Step F2: Characteristics of current vegetation</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_Toc497946882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12</w:t>
            </w:r>
            <w:r w:rsidR="00FE7A2B" w:rsidRPr="00D34804">
              <w:rPr>
                <w:rFonts w:ascii="Arial" w:hAnsi="Arial"/>
                <w:webHidden/>
                <w:sz w:val="18"/>
              </w:rPr>
              <w:fldChar w:fldCharType="end"/>
            </w:r>
          </w:hyperlink>
        </w:p>
        <w:p w14:paraId="6F40EC86" w14:textId="5321CD53" w:rsidR="00FE7A2B" w:rsidRPr="00D34804" w:rsidRDefault="00A91C3C">
          <w:pPr>
            <w:pStyle w:val="TOC2"/>
            <w:rPr>
              <w:rFonts w:ascii="Arial" w:eastAsiaTheme="minorEastAsia" w:hAnsi="Arial"/>
              <w:b w:val="0"/>
              <w:color w:val="auto"/>
              <w:szCs w:val="22"/>
            </w:rPr>
          </w:pPr>
          <w:hyperlink w:anchor="_Toc497946886" w:history="1">
            <w:r w:rsidR="00FE7A2B" w:rsidRPr="00D34804">
              <w:rPr>
                <w:rStyle w:val="Hyperlink"/>
                <w:rFonts w:ascii="Arial" w:hAnsi="Arial"/>
                <w:sz w:val="18"/>
              </w:rPr>
              <w:t>Step F3: Document characteristics of the Target Area, wetland and nearby catchment</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_Toc497946886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14</w:t>
            </w:r>
            <w:r w:rsidR="00FE7A2B" w:rsidRPr="00D34804">
              <w:rPr>
                <w:rFonts w:ascii="Arial" w:hAnsi="Arial"/>
                <w:webHidden/>
                <w:sz w:val="18"/>
              </w:rPr>
              <w:fldChar w:fldCharType="end"/>
            </w:r>
          </w:hyperlink>
        </w:p>
        <w:p w14:paraId="28BEBD07" w14:textId="6403F173" w:rsidR="00FE7A2B" w:rsidRPr="00D34804" w:rsidRDefault="00A91C3C">
          <w:pPr>
            <w:pStyle w:val="TOC2"/>
            <w:rPr>
              <w:rFonts w:ascii="Arial" w:eastAsiaTheme="minorEastAsia" w:hAnsi="Arial"/>
              <w:b w:val="0"/>
              <w:color w:val="auto"/>
              <w:szCs w:val="22"/>
            </w:rPr>
          </w:pPr>
          <w:hyperlink w:anchor="_Toc497946890" w:history="1">
            <w:r w:rsidR="00FE7A2B" w:rsidRPr="00D34804">
              <w:rPr>
                <w:rStyle w:val="Hyperlink"/>
                <w:rFonts w:ascii="Arial" w:hAnsi="Arial"/>
                <w:sz w:val="18"/>
              </w:rPr>
              <w:t>Step F4: Complete information about the Target EVC</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_Toc497946890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17</w:t>
            </w:r>
            <w:r w:rsidR="00FE7A2B" w:rsidRPr="00D34804">
              <w:rPr>
                <w:rFonts w:ascii="Arial" w:hAnsi="Arial"/>
                <w:webHidden/>
                <w:sz w:val="18"/>
              </w:rPr>
              <w:fldChar w:fldCharType="end"/>
            </w:r>
          </w:hyperlink>
        </w:p>
        <w:p w14:paraId="38668232" w14:textId="308D9B83" w:rsidR="00FE7A2B" w:rsidRPr="00D34804" w:rsidRDefault="00A91C3C">
          <w:pPr>
            <w:pStyle w:val="TOC1"/>
            <w:rPr>
              <w:rFonts w:ascii="Arial" w:eastAsiaTheme="minorEastAsia" w:hAnsi="Arial"/>
              <w:b w:val="0"/>
              <w:color w:val="00B2A9"/>
              <w:sz w:val="20"/>
              <w:szCs w:val="22"/>
            </w:rPr>
          </w:pPr>
          <w:hyperlink w:anchor="_Toc497946894" w:history="1">
            <w:r w:rsidR="00FE7A2B" w:rsidRPr="00D34804">
              <w:rPr>
                <w:rStyle w:val="Hyperlink"/>
                <w:rFonts w:ascii="Arial" w:hAnsi="Arial"/>
                <w:color w:val="00B2A9"/>
                <w:sz w:val="22"/>
              </w:rPr>
              <w:t>Section 4: Working through the DST questions</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_Toc497946894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19</w:t>
            </w:r>
            <w:r w:rsidR="00FE7A2B" w:rsidRPr="00D34804">
              <w:rPr>
                <w:rFonts w:ascii="Arial" w:hAnsi="Arial"/>
                <w:webHidden/>
                <w:color w:val="00B2A9"/>
                <w:sz w:val="22"/>
              </w:rPr>
              <w:fldChar w:fldCharType="end"/>
            </w:r>
          </w:hyperlink>
        </w:p>
        <w:p w14:paraId="4F9D8B09" w14:textId="16F4F935" w:rsidR="00FE7A2B" w:rsidRPr="00D34804" w:rsidRDefault="00A91C3C">
          <w:pPr>
            <w:pStyle w:val="TOC2"/>
            <w:rPr>
              <w:rFonts w:ascii="Arial" w:eastAsiaTheme="minorEastAsia" w:hAnsi="Arial"/>
              <w:b w:val="0"/>
              <w:color w:val="auto"/>
              <w:szCs w:val="22"/>
            </w:rPr>
          </w:pPr>
          <w:hyperlink w:anchor="_Toc497946895" w:history="1">
            <w:r w:rsidR="00FE7A2B" w:rsidRPr="00D34804">
              <w:rPr>
                <w:rStyle w:val="Hyperlink"/>
                <w:rFonts w:ascii="Arial" w:hAnsi="Arial"/>
                <w:sz w:val="18"/>
              </w:rPr>
              <w:t>Step E1: Fill in the Target EVC information</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_Toc497946895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20</w:t>
            </w:r>
            <w:r w:rsidR="00FE7A2B" w:rsidRPr="00D34804">
              <w:rPr>
                <w:rFonts w:ascii="Arial" w:hAnsi="Arial"/>
                <w:webHidden/>
                <w:sz w:val="18"/>
              </w:rPr>
              <w:fldChar w:fldCharType="end"/>
            </w:r>
          </w:hyperlink>
        </w:p>
        <w:p w14:paraId="69EBAE0F" w14:textId="2AD0F0BF" w:rsidR="00FE7A2B" w:rsidRPr="00D34804" w:rsidRDefault="00A91C3C">
          <w:pPr>
            <w:pStyle w:val="TOC2"/>
            <w:rPr>
              <w:rFonts w:ascii="Arial" w:eastAsiaTheme="minorEastAsia" w:hAnsi="Arial"/>
              <w:b w:val="0"/>
              <w:color w:val="auto"/>
              <w:szCs w:val="22"/>
            </w:rPr>
          </w:pPr>
          <w:hyperlink w:anchor="_Toc497946896" w:history="1">
            <w:r w:rsidR="00FE7A2B" w:rsidRPr="00D34804">
              <w:rPr>
                <w:rStyle w:val="Hyperlink"/>
                <w:rFonts w:ascii="Arial" w:hAnsi="Arial"/>
                <w:sz w:val="18"/>
              </w:rPr>
              <w:t>Step E2: Answer DST Question 1 (Habitat Suitability)</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_Toc497946896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20</w:t>
            </w:r>
            <w:r w:rsidR="00FE7A2B" w:rsidRPr="00D34804">
              <w:rPr>
                <w:rFonts w:ascii="Arial" w:hAnsi="Arial"/>
                <w:webHidden/>
                <w:sz w:val="18"/>
              </w:rPr>
              <w:fldChar w:fldCharType="end"/>
            </w:r>
          </w:hyperlink>
        </w:p>
        <w:p w14:paraId="118174D5" w14:textId="0D0BCDC4" w:rsidR="00FE7A2B" w:rsidRPr="00D34804" w:rsidRDefault="00A91C3C">
          <w:pPr>
            <w:pStyle w:val="TOC2"/>
            <w:rPr>
              <w:rFonts w:ascii="Arial" w:eastAsiaTheme="minorEastAsia" w:hAnsi="Arial"/>
              <w:b w:val="0"/>
              <w:color w:val="auto"/>
              <w:szCs w:val="22"/>
            </w:rPr>
          </w:pPr>
          <w:hyperlink w:anchor="_Toc497946897" w:history="1">
            <w:r w:rsidR="00FE7A2B" w:rsidRPr="00D34804">
              <w:rPr>
                <w:rStyle w:val="Hyperlink"/>
                <w:rFonts w:ascii="Arial" w:hAnsi="Arial"/>
                <w:sz w:val="18"/>
              </w:rPr>
              <w:t>Step E3: Answer DST Question 2 (Habitat Suitability)</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_Toc497946897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22</w:t>
            </w:r>
            <w:r w:rsidR="00FE7A2B" w:rsidRPr="00D34804">
              <w:rPr>
                <w:rFonts w:ascii="Arial" w:hAnsi="Arial"/>
                <w:webHidden/>
                <w:sz w:val="18"/>
              </w:rPr>
              <w:fldChar w:fldCharType="end"/>
            </w:r>
          </w:hyperlink>
        </w:p>
        <w:p w14:paraId="2E6BBAC4" w14:textId="22FFBE1F" w:rsidR="00FE7A2B" w:rsidRPr="00D34804" w:rsidRDefault="00A91C3C">
          <w:pPr>
            <w:pStyle w:val="TOC2"/>
            <w:rPr>
              <w:rFonts w:ascii="Arial" w:eastAsiaTheme="minorEastAsia" w:hAnsi="Arial"/>
              <w:b w:val="0"/>
              <w:color w:val="auto"/>
              <w:szCs w:val="22"/>
            </w:rPr>
          </w:pPr>
          <w:hyperlink w:anchor="_Toc497946898" w:history="1">
            <w:r w:rsidR="00FE7A2B" w:rsidRPr="00D34804">
              <w:rPr>
                <w:rStyle w:val="Hyperlink"/>
                <w:rFonts w:ascii="Arial" w:hAnsi="Arial"/>
                <w:sz w:val="18"/>
              </w:rPr>
              <w:t>Step E4: Answer DST Question 3 (Regeneration Potential)</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_Toc497946898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25</w:t>
            </w:r>
            <w:r w:rsidR="00FE7A2B" w:rsidRPr="00D34804">
              <w:rPr>
                <w:rFonts w:ascii="Arial" w:hAnsi="Arial"/>
                <w:webHidden/>
                <w:sz w:val="18"/>
              </w:rPr>
              <w:fldChar w:fldCharType="end"/>
            </w:r>
          </w:hyperlink>
        </w:p>
        <w:p w14:paraId="75E8AB32" w14:textId="132A6136" w:rsidR="00FE7A2B" w:rsidRPr="00D34804" w:rsidRDefault="00A91C3C">
          <w:pPr>
            <w:pStyle w:val="TOC2"/>
            <w:rPr>
              <w:rFonts w:ascii="Arial" w:eastAsiaTheme="minorEastAsia" w:hAnsi="Arial"/>
              <w:b w:val="0"/>
              <w:color w:val="auto"/>
              <w:szCs w:val="22"/>
            </w:rPr>
          </w:pPr>
          <w:hyperlink w:anchor="_Toc497946899" w:history="1">
            <w:r w:rsidR="00FE7A2B" w:rsidRPr="00D34804">
              <w:rPr>
                <w:rStyle w:val="Hyperlink"/>
                <w:rFonts w:ascii="Arial" w:hAnsi="Arial"/>
                <w:sz w:val="18"/>
              </w:rPr>
              <w:t>Step E5: Answer DST Question 4 (Regeneration Potential)</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_Toc497946899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30</w:t>
            </w:r>
            <w:r w:rsidR="00FE7A2B" w:rsidRPr="00D34804">
              <w:rPr>
                <w:rFonts w:ascii="Arial" w:hAnsi="Arial"/>
                <w:webHidden/>
                <w:sz w:val="18"/>
              </w:rPr>
              <w:fldChar w:fldCharType="end"/>
            </w:r>
          </w:hyperlink>
        </w:p>
        <w:p w14:paraId="79FC8DA1" w14:textId="3BA65DC6" w:rsidR="00FE7A2B" w:rsidRPr="00D34804" w:rsidRDefault="00A91C3C">
          <w:pPr>
            <w:pStyle w:val="TOC2"/>
            <w:rPr>
              <w:rFonts w:ascii="Arial" w:eastAsiaTheme="minorEastAsia" w:hAnsi="Arial"/>
              <w:b w:val="0"/>
              <w:color w:val="auto"/>
              <w:szCs w:val="22"/>
            </w:rPr>
          </w:pPr>
          <w:hyperlink w:anchor="_Toc497946900" w:history="1">
            <w:r w:rsidR="00FE7A2B" w:rsidRPr="00D34804">
              <w:rPr>
                <w:rStyle w:val="Hyperlink"/>
                <w:rFonts w:ascii="Arial" w:hAnsi="Arial"/>
                <w:sz w:val="18"/>
              </w:rPr>
              <w:t>Step E6: Answer DST Question 5 (Establishment Potential)</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_Toc497946900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32</w:t>
            </w:r>
            <w:r w:rsidR="00FE7A2B" w:rsidRPr="00D34804">
              <w:rPr>
                <w:rFonts w:ascii="Arial" w:hAnsi="Arial"/>
                <w:webHidden/>
                <w:sz w:val="18"/>
              </w:rPr>
              <w:fldChar w:fldCharType="end"/>
            </w:r>
          </w:hyperlink>
        </w:p>
        <w:p w14:paraId="68D24C0D" w14:textId="516C923A" w:rsidR="00FE7A2B" w:rsidRPr="00D34804" w:rsidRDefault="00A91C3C">
          <w:pPr>
            <w:pStyle w:val="TOC2"/>
            <w:rPr>
              <w:rFonts w:ascii="Arial" w:eastAsiaTheme="minorEastAsia" w:hAnsi="Arial"/>
              <w:b w:val="0"/>
              <w:color w:val="auto"/>
              <w:szCs w:val="22"/>
            </w:rPr>
          </w:pPr>
          <w:hyperlink w:anchor="_Toc497946901" w:history="1">
            <w:r w:rsidR="00FE7A2B" w:rsidRPr="00D34804">
              <w:rPr>
                <w:rStyle w:val="Hyperlink"/>
                <w:rFonts w:ascii="Arial" w:hAnsi="Arial"/>
                <w:sz w:val="18"/>
              </w:rPr>
              <w:t>Step E7: Answer DST Question 6 (Establishment Potential)</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_Toc497946901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40</w:t>
            </w:r>
            <w:r w:rsidR="00FE7A2B" w:rsidRPr="00D34804">
              <w:rPr>
                <w:rFonts w:ascii="Arial" w:hAnsi="Arial"/>
                <w:webHidden/>
                <w:sz w:val="18"/>
              </w:rPr>
              <w:fldChar w:fldCharType="end"/>
            </w:r>
          </w:hyperlink>
        </w:p>
        <w:p w14:paraId="66BC8495" w14:textId="26DE1375" w:rsidR="00FE7A2B" w:rsidRPr="00D34804" w:rsidRDefault="00A91C3C">
          <w:pPr>
            <w:pStyle w:val="TOC2"/>
            <w:rPr>
              <w:rFonts w:ascii="Arial" w:eastAsiaTheme="minorEastAsia" w:hAnsi="Arial"/>
              <w:b w:val="0"/>
              <w:color w:val="auto"/>
              <w:szCs w:val="22"/>
            </w:rPr>
          </w:pPr>
          <w:hyperlink w:anchor="_Toc497946902" w:history="1">
            <w:r w:rsidR="00FE7A2B" w:rsidRPr="00D34804">
              <w:rPr>
                <w:rStyle w:val="Hyperlink"/>
                <w:rFonts w:ascii="Arial" w:hAnsi="Arial"/>
                <w:sz w:val="18"/>
              </w:rPr>
              <w:t>Step E8: Answer DST Question 7 (Establishment Potential)</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_Toc497946902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41</w:t>
            </w:r>
            <w:r w:rsidR="00FE7A2B" w:rsidRPr="00D34804">
              <w:rPr>
                <w:rFonts w:ascii="Arial" w:hAnsi="Arial"/>
                <w:webHidden/>
                <w:sz w:val="18"/>
              </w:rPr>
              <w:fldChar w:fldCharType="end"/>
            </w:r>
          </w:hyperlink>
        </w:p>
        <w:p w14:paraId="69373D9D" w14:textId="1C6CCE25" w:rsidR="00FE7A2B" w:rsidRPr="00D34804" w:rsidRDefault="00A91C3C">
          <w:pPr>
            <w:pStyle w:val="TOC1"/>
            <w:rPr>
              <w:rFonts w:ascii="Arial" w:eastAsiaTheme="minorEastAsia" w:hAnsi="Arial"/>
              <w:b w:val="0"/>
              <w:color w:val="00B2A9"/>
              <w:sz w:val="20"/>
              <w:szCs w:val="22"/>
            </w:rPr>
          </w:pPr>
          <w:hyperlink w:anchor="_Toc497946905" w:history="1">
            <w:r w:rsidR="00FE7A2B" w:rsidRPr="00D34804">
              <w:rPr>
                <w:rStyle w:val="Hyperlink"/>
                <w:rFonts w:ascii="Arial" w:hAnsi="Arial"/>
                <w:color w:val="00B2A9"/>
                <w:sz w:val="22"/>
              </w:rPr>
              <w:t xml:space="preserve">Section 5: Resources and </w:t>
            </w:r>
            <w:r w:rsidR="00497E58" w:rsidRPr="00521F7D">
              <w:rPr>
                <w:rStyle w:val="Hyperlink"/>
                <w:rFonts w:ascii="Arial" w:hAnsi="Arial"/>
                <w:color w:val="00B2A9"/>
                <w:sz w:val="22"/>
              </w:rPr>
              <w:t>ancillary information</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_Toc497946905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43</w:t>
            </w:r>
            <w:r w:rsidR="00FE7A2B" w:rsidRPr="00D34804">
              <w:rPr>
                <w:rFonts w:ascii="Arial" w:hAnsi="Arial"/>
                <w:webHidden/>
                <w:color w:val="00B2A9"/>
                <w:sz w:val="22"/>
              </w:rPr>
              <w:fldChar w:fldCharType="end"/>
            </w:r>
          </w:hyperlink>
        </w:p>
        <w:p w14:paraId="0743A90C" w14:textId="7ECA3E8E" w:rsidR="00FE7A2B" w:rsidRPr="00D34804" w:rsidRDefault="00A91C3C">
          <w:pPr>
            <w:pStyle w:val="TOC2"/>
            <w:tabs>
              <w:tab w:val="left" w:pos="1000"/>
            </w:tabs>
            <w:rPr>
              <w:rFonts w:ascii="Arial" w:eastAsiaTheme="minorEastAsia" w:hAnsi="Arial"/>
              <w:b w:val="0"/>
              <w:color w:val="auto"/>
              <w:szCs w:val="22"/>
            </w:rPr>
          </w:pPr>
          <w:hyperlink w:anchor="_Toc497946906" w:history="1">
            <w:r w:rsidR="00FE7A2B" w:rsidRPr="00D34804">
              <w:rPr>
                <w:rStyle w:val="Hyperlink"/>
                <w:rFonts w:ascii="Arial" w:hAnsi="Arial"/>
                <w:sz w:val="18"/>
              </w:rPr>
              <w:t>5a</w:t>
            </w:r>
            <w:r w:rsidR="00FE7A2B" w:rsidRPr="00D34804">
              <w:rPr>
                <w:rFonts w:ascii="Arial" w:eastAsiaTheme="minorEastAsia" w:hAnsi="Arial"/>
                <w:b w:val="0"/>
                <w:color w:val="auto"/>
                <w:szCs w:val="22"/>
              </w:rPr>
              <w:tab/>
            </w:r>
            <w:r w:rsidR="00FE7A2B" w:rsidRPr="00D34804">
              <w:rPr>
                <w:rStyle w:val="Hyperlink"/>
                <w:rFonts w:ascii="Arial" w:hAnsi="Arial"/>
                <w:sz w:val="18"/>
              </w:rPr>
              <w:t>Resources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_Toc497946906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43</w:t>
            </w:r>
            <w:r w:rsidR="00FE7A2B" w:rsidRPr="00D34804">
              <w:rPr>
                <w:rFonts w:ascii="Arial" w:hAnsi="Arial"/>
                <w:webHidden/>
                <w:sz w:val="18"/>
              </w:rPr>
              <w:fldChar w:fldCharType="end"/>
            </w:r>
          </w:hyperlink>
        </w:p>
        <w:p w14:paraId="49B8F23F" w14:textId="2B7A52FA" w:rsidR="00FE7A2B" w:rsidRPr="00D34804" w:rsidRDefault="00A91C3C">
          <w:pPr>
            <w:pStyle w:val="TOC2"/>
            <w:tabs>
              <w:tab w:val="left" w:pos="1000"/>
            </w:tabs>
            <w:rPr>
              <w:rFonts w:ascii="Arial" w:eastAsiaTheme="minorEastAsia" w:hAnsi="Arial"/>
              <w:b w:val="0"/>
              <w:color w:val="auto"/>
              <w:szCs w:val="22"/>
            </w:rPr>
          </w:pPr>
          <w:hyperlink w:anchor="_Toc497946907" w:history="1">
            <w:r w:rsidR="00FE7A2B" w:rsidRPr="00D34804">
              <w:rPr>
                <w:rStyle w:val="Hyperlink"/>
                <w:rFonts w:ascii="Arial" w:hAnsi="Arial"/>
                <w:sz w:val="18"/>
              </w:rPr>
              <w:t>5b</w:t>
            </w:r>
            <w:r w:rsidR="00FE7A2B" w:rsidRPr="00D34804">
              <w:rPr>
                <w:rFonts w:ascii="Arial" w:eastAsiaTheme="minorEastAsia" w:hAnsi="Arial"/>
                <w:b w:val="0"/>
                <w:color w:val="auto"/>
                <w:szCs w:val="22"/>
              </w:rPr>
              <w:tab/>
            </w:r>
            <w:r w:rsidR="00FE7A2B" w:rsidRPr="00D34804">
              <w:rPr>
                <w:rStyle w:val="Hyperlink"/>
                <w:rFonts w:ascii="Arial" w:hAnsi="Arial"/>
                <w:sz w:val="18"/>
              </w:rPr>
              <w:t>Downloading a wetland base map</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_Toc497946907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43</w:t>
            </w:r>
            <w:r w:rsidR="00FE7A2B" w:rsidRPr="00D34804">
              <w:rPr>
                <w:rFonts w:ascii="Arial" w:hAnsi="Arial"/>
                <w:webHidden/>
                <w:sz w:val="18"/>
              </w:rPr>
              <w:fldChar w:fldCharType="end"/>
            </w:r>
          </w:hyperlink>
        </w:p>
        <w:p w14:paraId="57324043" w14:textId="113295FA" w:rsidR="00FE7A2B" w:rsidRPr="00D34804" w:rsidRDefault="00A91C3C">
          <w:pPr>
            <w:pStyle w:val="TOC2"/>
            <w:tabs>
              <w:tab w:val="left" w:pos="1000"/>
            </w:tabs>
            <w:rPr>
              <w:rFonts w:ascii="Arial" w:eastAsiaTheme="minorEastAsia" w:hAnsi="Arial"/>
              <w:b w:val="0"/>
              <w:color w:val="auto"/>
              <w:szCs w:val="22"/>
            </w:rPr>
          </w:pPr>
          <w:hyperlink w:anchor="_Toc497946908" w:history="1">
            <w:r w:rsidR="00FE7A2B" w:rsidRPr="00D34804">
              <w:rPr>
                <w:rStyle w:val="Hyperlink"/>
                <w:rFonts w:ascii="Arial" w:hAnsi="Arial"/>
                <w:sz w:val="18"/>
              </w:rPr>
              <w:t>5c</w:t>
            </w:r>
            <w:r w:rsidR="00FE7A2B" w:rsidRPr="00D34804">
              <w:rPr>
                <w:rFonts w:ascii="Arial" w:eastAsiaTheme="minorEastAsia" w:hAnsi="Arial"/>
                <w:b w:val="0"/>
                <w:color w:val="auto"/>
                <w:szCs w:val="22"/>
              </w:rPr>
              <w:tab/>
            </w:r>
            <w:r w:rsidR="00FE7A2B" w:rsidRPr="00D34804">
              <w:rPr>
                <w:rStyle w:val="Hyperlink"/>
                <w:rFonts w:ascii="Arial" w:hAnsi="Arial"/>
                <w:sz w:val="18"/>
              </w:rPr>
              <w:t>Describing wetland hydrology</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_Toc497946908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44</w:t>
            </w:r>
            <w:r w:rsidR="00FE7A2B" w:rsidRPr="00D34804">
              <w:rPr>
                <w:rFonts w:ascii="Arial" w:hAnsi="Arial"/>
                <w:webHidden/>
                <w:sz w:val="18"/>
              </w:rPr>
              <w:fldChar w:fldCharType="end"/>
            </w:r>
          </w:hyperlink>
        </w:p>
        <w:p w14:paraId="3DD84154" w14:textId="7613E870" w:rsidR="00FE7A2B" w:rsidRPr="00D34804" w:rsidRDefault="00A91C3C">
          <w:pPr>
            <w:pStyle w:val="TOC2"/>
            <w:tabs>
              <w:tab w:val="left" w:pos="1000"/>
            </w:tabs>
            <w:rPr>
              <w:rFonts w:ascii="Arial" w:eastAsiaTheme="minorEastAsia" w:hAnsi="Arial"/>
              <w:b w:val="0"/>
              <w:color w:val="auto"/>
              <w:szCs w:val="22"/>
            </w:rPr>
          </w:pPr>
          <w:hyperlink w:anchor="_Toc497946909" w:history="1">
            <w:r w:rsidR="00FE7A2B" w:rsidRPr="00D34804">
              <w:rPr>
                <w:rStyle w:val="Hyperlink"/>
                <w:rFonts w:ascii="Arial" w:hAnsi="Arial"/>
                <w:sz w:val="18"/>
              </w:rPr>
              <w:t>5d</w:t>
            </w:r>
            <w:r w:rsidR="00FE7A2B" w:rsidRPr="00D34804">
              <w:rPr>
                <w:rFonts w:ascii="Arial" w:eastAsiaTheme="minorEastAsia" w:hAnsi="Arial"/>
                <w:b w:val="0"/>
                <w:color w:val="auto"/>
                <w:szCs w:val="22"/>
              </w:rPr>
              <w:tab/>
            </w:r>
            <w:r w:rsidR="00FE7A2B" w:rsidRPr="00D34804">
              <w:rPr>
                <w:rStyle w:val="Hyperlink"/>
                <w:rFonts w:ascii="Arial" w:hAnsi="Arial"/>
                <w:sz w:val="18"/>
              </w:rPr>
              <w:t>Map of Wetland Landscapes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_Toc497946909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45</w:t>
            </w:r>
            <w:r w:rsidR="00FE7A2B" w:rsidRPr="00D34804">
              <w:rPr>
                <w:rFonts w:ascii="Arial" w:hAnsi="Arial"/>
                <w:webHidden/>
                <w:sz w:val="18"/>
              </w:rPr>
              <w:fldChar w:fldCharType="end"/>
            </w:r>
          </w:hyperlink>
        </w:p>
        <w:p w14:paraId="2C4EF814" w14:textId="5E2448D2" w:rsidR="00FE7A2B" w:rsidRPr="00D34804" w:rsidRDefault="00A91C3C">
          <w:pPr>
            <w:pStyle w:val="TOC2"/>
            <w:tabs>
              <w:tab w:val="left" w:pos="1000"/>
            </w:tabs>
            <w:rPr>
              <w:rFonts w:ascii="Arial" w:eastAsiaTheme="minorEastAsia" w:hAnsi="Arial"/>
              <w:b w:val="0"/>
              <w:color w:val="auto"/>
              <w:szCs w:val="22"/>
            </w:rPr>
          </w:pPr>
          <w:hyperlink w:anchor="_Toc497946910" w:history="1">
            <w:r w:rsidR="00FE7A2B" w:rsidRPr="00D34804">
              <w:rPr>
                <w:rStyle w:val="Hyperlink"/>
                <w:rFonts w:ascii="Arial" w:hAnsi="Arial"/>
                <w:sz w:val="18"/>
              </w:rPr>
              <w:t>5e</w:t>
            </w:r>
            <w:r w:rsidR="00FE7A2B" w:rsidRPr="00D34804">
              <w:rPr>
                <w:rFonts w:ascii="Arial" w:eastAsiaTheme="minorEastAsia" w:hAnsi="Arial"/>
                <w:b w:val="0"/>
                <w:color w:val="auto"/>
                <w:szCs w:val="22"/>
              </w:rPr>
              <w:tab/>
            </w:r>
            <w:r w:rsidR="00FE7A2B" w:rsidRPr="00D34804">
              <w:rPr>
                <w:rStyle w:val="Hyperlink"/>
                <w:rFonts w:ascii="Arial" w:hAnsi="Arial"/>
                <w:sz w:val="18"/>
              </w:rPr>
              <w:t>Changes in water regime</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_Toc497946910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47</w:t>
            </w:r>
            <w:r w:rsidR="00FE7A2B" w:rsidRPr="00D34804">
              <w:rPr>
                <w:rFonts w:ascii="Arial" w:hAnsi="Arial"/>
                <w:webHidden/>
                <w:sz w:val="18"/>
              </w:rPr>
              <w:fldChar w:fldCharType="end"/>
            </w:r>
          </w:hyperlink>
        </w:p>
        <w:p w14:paraId="6C8FD275" w14:textId="7CF2F384" w:rsidR="00FE7A2B" w:rsidRPr="00D34804" w:rsidRDefault="00A91C3C">
          <w:pPr>
            <w:pStyle w:val="TOC2"/>
            <w:tabs>
              <w:tab w:val="left" w:pos="1000"/>
            </w:tabs>
            <w:rPr>
              <w:rFonts w:ascii="Arial" w:eastAsiaTheme="minorEastAsia" w:hAnsi="Arial"/>
              <w:b w:val="0"/>
              <w:color w:val="auto"/>
              <w:szCs w:val="22"/>
            </w:rPr>
          </w:pPr>
          <w:hyperlink w:anchor="_Toc497946911" w:history="1">
            <w:r w:rsidR="00FE7A2B" w:rsidRPr="00D34804">
              <w:rPr>
                <w:rStyle w:val="Hyperlink"/>
                <w:rFonts w:ascii="Arial" w:hAnsi="Arial"/>
                <w:sz w:val="18"/>
              </w:rPr>
              <w:t xml:space="preserve">5f </w:t>
            </w:r>
            <w:r w:rsidR="00FE7A2B" w:rsidRPr="00D34804">
              <w:rPr>
                <w:rFonts w:ascii="Arial" w:eastAsiaTheme="minorEastAsia" w:hAnsi="Arial"/>
                <w:b w:val="0"/>
                <w:color w:val="auto"/>
                <w:szCs w:val="22"/>
              </w:rPr>
              <w:tab/>
            </w:r>
            <w:r w:rsidR="00FE7A2B" w:rsidRPr="00D34804">
              <w:rPr>
                <w:rStyle w:val="Hyperlink"/>
                <w:rFonts w:ascii="Arial" w:hAnsi="Arial"/>
                <w:sz w:val="18"/>
              </w:rPr>
              <w:t xml:space="preserve">Ecological </w:t>
            </w:r>
            <w:r w:rsidR="00497E58">
              <w:rPr>
                <w:rStyle w:val="Hyperlink"/>
                <w:rFonts w:ascii="Arial" w:hAnsi="Arial"/>
                <w:sz w:val="18"/>
              </w:rPr>
              <w:t>t</w:t>
            </w:r>
            <w:r w:rsidR="00FE7A2B" w:rsidRPr="00D34804">
              <w:rPr>
                <w:rStyle w:val="Hyperlink"/>
                <w:rFonts w:ascii="Arial" w:hAnsi="Arial"/>
                <w:sz w:val="18"/>
              </w:rPr>
              <w:t>raits of wetland EVCs (based on Indicator Species)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_Toc497946911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48</w:t>
            </w:r>
            <w:r w:rsidR="00FE7A2B" w:rsidRPr="00D34804">
              <w:rPr>
                <w:rFonts w:ascii="Arial" w:hAnsi="Arial"/>
                <w:webHidden/>
                <w:sz w:val="18"/>
              </w:rPr>
              <w:fldChar w:fldCharType="end"/>
            </w:r>
          </w:hyperlink>
        </w:p>
        <w:p w14:paraId="6489BF5F" w14:textId="16B11BDA" w:rsidR="00FE7A2B" w:rsidRPr="00D34804" w:rsidRDefault="00A91C3C">
          <w:pPr>
            <w:pStyle w:val="TOC2"/>
            <w:tabs>
              <w:tab w:val="left" w:pos="1000"/>
            </w:tabs>
            <w:rPr>
              <w:rFonts w:ascii="Arial" w:eastAsiaTheme="minorEastAsia" w:hAnsi="Arial"/>
              <w:b w:val="0"/>
              <w:color w:val="auto"/>
              <w:szCs w:val="22"/>
            </w:rPr>
          </w:pPr>
          <w:hyperlink w:anchor="_Toc497946912" w:history="1">
            <w:r w:rsidR="00FE7A2B" w:rsidRPr="00D34804">
              <w:rPr>
                <w:rStyle w:val="Hyperlink"/>
                <w:rFonts w:ascii="Arial" w:hAnsi="Arial"/>
                <w:sz w:val="18"/>
              </w:rPr>
              <w:t>5g</w:t>
            </w:r>
            <w:r w:rsidR="00FE7A2B" w:rsidRPr="00D34804">
              <w:rPr>
                <w:rFonts w:ascii="Arial" w:eastAsiaTheme="minorEastAsia" w:hAnsi="Arial"/>
                <w:b w:val="0"/>
                <w:color w:val="auto"/>
                <w:szCs w:val="22"/>
              </w:rPr>
              <w:tab/>
            </w:r>
            <w:r w:rsidR="00FE7A2B" w:rsidRPr="00D34804">
              <w:rPr>
                <w:rStyle w:val="Hyperlink"/>
                <w:rFonts w:ascii="Arial" w:hAnsi="Arial"/>
                <w:sz w:val="18"/>
              </w:rPr>
              <w:t>Indicator Species and Water Plant Functional Group classification</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_Toc497946912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53</w:t>
            </w:r>
            <w:r w:rsidR="00FE7A2B" w:rsidRPr="00D34804">
              <w:rPr>
                <w:rFonts w:ascii="Arial" w:hAnsi="Arial"/>
                <w:webHidden/>
                <w:sz w:val="18"/>
              </w:rPr>
              <w:fldChar w:fldCharType="end"/>
            </w:r>
          </w:hyperlink>
        </w:p>
        <w:p w14:paraId="137F9CDF" w14:textId="70E8AABE" w:rsidR="00FE7A2B" w:rsidRPr="00D34804" w:rsidRDefault="00A91C3C" w:rsidP="00FE7A2B">
          <w:pPr>
            <w:pStyle w:val="TOC2"/>
            <w:tabs>
              <w:tab w:val="left" w:pos="993"/>
            </w:tabs>
            <w:rPr>
              <w:rFonts w:ascii="Arial" w:eastAsiaTheme="minorEastAsia" w:hAnsi="Arial"/>
              <w:b w:val="0"/>
              <w:color w:val="auto"/>
              <w:szCs w:val="22"/>
            </w:rPr>
          </w:pPr>
          <w:hyperlink w:anchor="_Toc497946913" w:history="1">
            <w:r w:rsidR="00FE7A2B" w:rsidRPr="00D34804">
              <w:rPr>
                <w:rStyle w:val="Hyperlink"/>
                <w:rFonts w:ascii="Arial" w:hAnsi="Arial"/>
                <w:sz w:val="18"/>
              </w:rPr>
              <w:t>5h</w:t>
            </w:r>
            <w:r w:rsidR="00FE7A2B" w:rsidRPr="00D34804">
              <w:rPr>
                <w:rStyle w:val="Hyperlink"/>
                <w:rFonts w:ascii="Arial" w:hAnsi="Arial"/>
                <w:sz w:val="18"/>
              </w:rPr>
              <w:tab/>
              <w:t xml:space="preserve">Indicator Species and Water Plant Functional Group </w:t>
            </w:r>
            <w:r w:rsidR="00C16C46">
              <w:rPr>
                <w:rStyle w:val="Hyperlink"/>
                <w:rFonts w:ascii="Arial" w:hAnsi="Arial"/>
                <w:sz w:val="18"/>
              </w:rPr>
              <w:t>classification</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_Toc497946913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54</w:t>
            </w:r>
            <w:r w:rsidR="00FE7A2B" w:rsidRPr="00D34804">
              <w:rPr>
                <w:rFonts w:ascii="Arial" w:hAnsi="Arial"/>
                <w:webHidden/>
                <w:sz w:val="18"/>
              </w:rPr>
              <w:fldChar w:fldCharType="end"/>
            </w:r>
          </w:hyperlink>
        </w:p>
        <w:p w14:paraId="21B1C612" w14:textId="63C78C54" w:rsidR="00FE7A2B" w:rsidRPr="00D34804" w:rsidRDefault="00A91C3C" w:rsidP="00FE7A2B">
          <w:pPr>
            <w:pStyle w:val="TOC1"/>
            <w:keepNext/>
            <w:rPr>
              <w:rFonts w:ascii="Arial" w:eastAsiaTheme="minorEastAsia" w:hAnsi="Arial"/>
              <w:b w:val="0"/>
              <w:color w:val="00B2A9"/>
              <w:sz w:val="20"/>
              <w:szCs w:val="22"/>
            </w:rPr>
          </w:pPr>
          <w:hyperlink w:anchor="_Toc497946914" w:history="1">
            <w:r w:rsidR="00FE7A2B" w:rsidRPr="00D34804">
              <w:rPr>
                <w:rStyle w:val="Hyperlink"/>
                <w:rFonts w:ascii="Arial" w:hAnsi="Arial"/>
                <w:color w:val="00B2A9"/>
                <w:sz w:val="22"/>
              </w:rPr>
              <w:t>Section 6: Glossary and references</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_Toc497946914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62</w:t>
            </w:r>
            <w:r w:rsidR="00FE7A2B" w:rsidRPr="00D34804">
              <w:rPr>
                <w:rFonts w:ascii="Arial" w:hAnsi="Arial"/>
                <w:webHidden/>
                <w:color w:val="00B2A9"/>
                <w:sz w:val="22"/>
              </w:rPr>
              <w:fldChar w:fldCharType="end"/>
            </w:r>
          </w:hyperlink>
        </w:p>
        <w:p w14:paraId="3C0856B6" w14:textId="5C37003B" w:rsidR="00FE7A2B" w:rsidRPr="00D34804" w:rsidRDefault="00A91C3C">
          <w:pPr>
            <w:pStyle w:val="TOC2"/>
            <w:rPr>
              <w:rFonts w:ascii="Arial" w:eastAsiaTheme="minorEastAsia" w:hAnsi="Arial"/>
              <w:b w:val="0"/>
              <w:color w:val="auto"/>
              <w:szCs w:val="22"/>
            </w:rPr>
          </w:pPr>
          <w:hyperlink w:anchor="_Toc497946915" w:history="1">
            <w:r w:rsidR="00FE7A2B" w:rsidRPr="00D34804">
              <w:rPr>
                <w:rStyle w:val="Hyperlink"/>
                <w:rFonts w:ascii="Arial" w:hAnsi="Arial"/>
                <w:sz w:val="18"/>
              </w:rPr>
              <w:t>Glossary</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_Toc497946915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62</w:t>
            </w:r>
            <w:r w:rsidR="00FE7A2B" w:rsidRPr="00D34804">
              <w:rPr>
                <w:rFonts w:ascii="Arial" w:hAnsi="Arial"/>
                <w:webHidden/>
                <w:sz w:val="18"/>
              </w:rPr>
              <w:fldChar w:fldCharType="end"/>
            </w:r>
          </w:hyperlink>
        </w:p>
        <w:p w14:paraId="26F36A79" w14:textId="307E2D49" w:rsidR="00FE7A2B" w:rsidRPr="00D34804" w:rsidRDefault="00A91C3C">
          <w:pPr>
            <w:pStyle w:val="TOC2"/>
            <w:rPr>
              <w:rFonts w:ascii="Arial" w:eastAsiaTheme="minorEastAsia" w:hAnsi="Arial"/>
              <w:b w:val="0"/>
              <w:color w:val="auto"/>
              <w:szCs w:val="22"/>
            </w:rPr>
          </w:pPr>
          <w:hyperlink w:anchor="_Toc497946916" w:history="1">
            <w:r w:rsidR="00FE7A2B" w:rsidRPr="00D34804">
              <w:rPr>
                <w:rStyle w:val="Hyperlink"/>
                <w:rFonts w:ascii="Arial" w:hAnsi="Arial"/>
                <w:sz w:val="18"/>
              </w:rPr>
              <w:t>References</w:t>
            </w:r>
            <w:r w:rsidR="00FE7A2B" w:rsidRPr="00D34804">
              <w:rPr>
                <w:rFonts w:ascii="Arial" w:hAnsi="Arial"/>
                <w:webHidden/>
                <w:sz w:val="18"/>
              </w:rPr>
              <w:tab/>
            </w:r>
            <w:r w:rsidR="00FE7A2B" w:rsidRPr="00D34804">
              <w:rPr>
                <w:rFonts w:ascii="Arial" w:hAnsi="Arial"/>
                <w:webHidden/>
                <w:sz w:val="18"/>
              </w:rPr>
              <w:fldChar w:fldCharType="begin"/>
            </w:r>
            <w:r w:rsidR="00FE7A2B" w:rsidRPr="00D34804">
              <w:rPr>
                <w:rFonts w:ascii="Arial" w:hAnsi="Arial"/>
                <w:webHidden/>
                <w:sz w:val="18"/>
              </w:rPr>
              <w:instrText xml:space="preserve"> PAGEREF _Toc497946916 \h </w:instrText>
            </w:r>
            <w:r w:rsidR="00FE7A2B" w:rsidRPr="00D34804">
              <w:rPr>
                <w:rFonts w:ascii="Arial" w:hAnsi="Arial"/>
                <w:webHidden/>
                <w:sz w:val="18"/>
              </w:rPr>
            </w:r>
            <w:r w:rsidR="00FE7A2B" w:rsidRPr="00D34804">
              <w:rPr>
                <w:rFonts w:ascii="Arial" w:hAnsi="Arial"/>
                <w:webHidden/>
                <w:sz w:val="18"/>
              </w:rPr>
              <w:fldChar w:fldCharType="separate"/>
            </w:r>
            <w:r w:rsidR="00706D99">
              <w:rPr>
                <w:rFonts w:ascii="Arial" w:hAnsi="Arial"/>
                <w:webHidden/>
                <w:sz w:val="18"/>
              </w:rPr>
              <w:t>63</w:t>
            </w:r>
            <w:r w:rsidR="00FE7A2B" w:rsidRPr="00D34804">
              <w:rPr>
                <w:rFonts w:ascii="Arial" w:hAnsi="Arial"/>
                <w:webHidden/>
                <w:sz w:val="18"/>
              </w:rPr>
              <w:fldChar w:fldCharType="end"/>
            </w:r>
          </w:hyperlink>
        </w:p>
        <w:p w14:paraId="63485C14" w14:textId="77777777" w:rsidR="008B2E2D" w:rsidRPr="00D34804" w:rsidRDefault="00FE7A2B">
          <w:pPr>
            <w:pStyle w:val="TOC1"/>
            <w:rPr>
              <w:rStyle w:val="Hyperlink"/>
              <w:rFonts w:ascii="Arial" w:hAnsi="Arial"/>
              <w:color w:val="00B2A9"/>
              <w:sz w:val="22"/>
            </w:rPr>
          </w:pPr>
          <w:r w:rsidRPr="00D34804">
            <w:rPr>
              <w:rStyle w:val="Hyperlink"/>
              <w:rFonts w:ascii="Arial" w:hAnsi="Arial"/>
              <w:color w:val="00B2A9"/>
              <w:sz w:val="22"/>
            </w:rPr>
            <w:fldChar w:fldCharType="begin"/>
          </w:r>
          <w:r w:rsidRPr="00D34804">
            <w:rPr>
              <w:rStyle w:val="Hyperlink"/>
              <w:rFonts w:ascii="Arial" w:hAnsi="Arial"/>
              <w:color w:val="00B2A9"/>
              <w:sz w:val="22"/>
            </w:rPr>
            <w:instrText xml:space="preserve"> </w:instrText>
          </w:r>
          <w:r w:rsidRPr="00D34804">
            <w:rPr>
              <w:rFonts w:ascii="Arial" w:hAnsi="Arial"/>
              <w:color w:val="00B2A9"/>
              <w:sz w:val="22"/>
            </w:rPr>
            <w:instrText>HYPERLINK \l "_Toc497946917"</w:instrText>
          </w:r>
          <w:r w:rsidRPr="00D34804">
            <w:rPr>
              <w:rStyle w:val="Hyperlink"/>
              <w:rFonts w:ascii="Arial" w:hAnsi="Arial"/>
              <w:color w:val="00B2A9"/>
              <w:sz w:val="22"/>
            </w:rPr>
            <w:instrText xml:space="preserve"> </w:instrText>
          </w:r>
          <w:r w:rsidRPr="00D34804">
            <w:rPr>
              <w:rStyle w:val="Hyperlink"/>
              <w:rFonts w:ascii="Arial" w:hAnsi="Arial"/>
              <w:color w:val="00B2A9"/>
              <w:sz w:val="22"/>
            </w:rPr>
            <w:fldChar w:fldCharType="separate"/>
          </w:r>
          <w:r w:rsidR="008B2E2D" w:rsidRPr="00D34804">
            <w:rPr>
              <w:rStyle w:val="Hyperlink"/>
              <w:rFonts w:ascii="Arial" w:hAnsi="Arial"/>
              <w:color w:val="00B2A9"/>
              <w:sz w:val="22"/>
            </w:rPr>
            <w:t>Section 7: Worksheets</w:t>
          </w:r>
          <w:r w:rsidR="008B2E2D" w:rsidRPr="00D34804">
            <w:rPr>
              <w:rStyle w:val="Hyperlink"/>
              <w:rFonts w:ascii="Arial" w:hAnsi="Arial"/>
              <w:color w:val="00B2A9"/>
              <w:sz w:val="22"/>
            </w:rPr>
            <w:tab/>
          </w:r>
          <w:r w:rsidR="00154680" w:rsidRPr="00D34804">
            <w:rPr>
              <w:rStyle w:val="Hyperlink"/>
              <w:rFonts w:ascii="Arial" w:hAnsi="Arial"/>
              <w:color w:val="00B2A9"/>
              <w:sz w:val="22"/>
            </w:rPr>
            <w:t>64</w:t>
          </w:r>
        </w:p>
        <w:p w14:paraId="6A0146FA" w14:textId="489ACB5E" w:rsidR="00FE7A2B" w:rsidRPr="00D34804" w:rsidRDefault="008B2E2D">
          <w:pPr>
            <w:pStyle w:val="TOC1"/>
            <w:rPr>
              <w:rFonts w:ascii="Arial" w:eastAsiaTheme="minorEastAsia" w:hAnsi="Arial"/>
              <w:b w:val="0"/>
              <w:color w:val="00B2A9"/>
              <w:sz w:val="20"/>
              <w:szCs w:val="22"/>
            </w:rPr>
          </w:pPr>
          <w:r w:rsidRPr="00D34804">
            <w:rPr>
              <w:rStyle w:val="Hyperlink"/>
              <w:rFonts w:ascii="Arial" w:hAnsi="Arial"/>
              <w:color w:val="00B2A9"/>
              <w:sz w:val="22"/>
            </w:rPr>
            <w:t>P</w:t>
          </w:r>
          <w:r w:rsidR="00FE7A2B" w:rsidRPr="00D34804">
            <w:rPr>
              <w:rStyle w:val="Hyperlink"/>
              <w:rFonts w:ascii="Arial" w:hAnsi="Arial"/>
              <w:color w:val="00B2A9"/>
              <w:sz w:val="22"/>
            </w:rPr>
            <w:t>lan Worksheet</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_Toc497946917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64</w:t>
          </w:r>
          <w:r w:rsidR="00FE7A2B" w:rsidRPr="00D34804">
            <w:rPr>
              <w:rFonts w:ascii="Arial" w:hAnsi="Arial"/>
              <w:webHidden/>
              <w:color w:val="00B2A9"/>
              <w:sz w:val="22"/>
            </w:rPr>
            <w:fldChar w:fldCharType="end"/>
          </w:r>
          <w:r w:rsidR="00FE7A2B" w:rsidRPr="00D34804">
            <w:rPr>
              <w:rStyle w:val="Hyperlink"/>
              <w:rFonts w:ascii="Arial" w:hAnsi="Arial"/>
              <w:color w:val="00B2A9"/>
              <w:sz w:val="22"/>
            </w:rPr>
            <w:fldChar w:fldCharType="end"/>
          </w:r>
        </w:p>
        <w:p w14:paraId="4E0CCB3F" w14:textId="3433D6AF" w:rsidR="00FE7A2B" w:rsidRPr="00D34804" w:rsidRDefault="00A91C3C">
          <w:pPr>
            <w:pStyle w:val="TOC1"/>
            <w:rPr>
              <w:rFonts w:ascii="Arial" w:eastAsiaTheme="minorEastAsia" w:hAnsi="Arial"/>
              <w:b w:val="0"/>
              <w:color w:val="00B2A9"/>
              <w:sz w:val="20"/>
              <w:szCs w:val="22"/>
            </w:rPr>
          </w:pPr>
          <w:hyperlink w:anchor="_Toc497946918" w:history="1">
            <w:r w:rsidR="00FE7A2B" w:rsidRPr="00D34804">
              <w:rPr>
                <w:rStyle w:val="Hyperlink"/>
                <w:rFonts w:ascii="Arial" w:hAnsi="Arial"/>
                <w:color w:val="00B2A9"/>
                <w:sz w:val="22"/>
              </w:rPr>
              <w:t>Field Worksheet</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_Toc497946918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67</w:t>
            </w:r>
            <w:r w:rsidR="00FE7A2B" w:rsidRPr="00D34804">
              <w:rPr>
                <w:rFonts w:ascii="Arial" w:hAnsi="Arial"/>
                <w:webHidden/>
                <w:color w:val="00B2A9"/>
                <w:sz w:val="22"/>
              </w:rPr>
              <w:fldChar w:fldCharType="end"/>
            </w:r>
          </w:hyperlink>
        </w:p>
        <w:p w14:paraId="5BDE1557" w14:textId="2ECC3876" w:rsidR="00FE7A2B" w:rsidRPr="00D34804" w:rsidRDefault="00A91C3C">
          <w:pPr>
            <w:pStyle w:val="TOC1"/>
            <w:rPr>
              <w:rFonts w:ascii="Arial" w:eastAsiaTheme="minorEastAsia" w:hAnsi="Arial"/>
              <w:b w:val="0"/>
              <w:color w:val="00B2A9"/>
              <w:sz w:val="20"/>
              <w:szCs w:val="22"/>
            </w:rPr>
          </w:pPr>
          <w:hyperlink w:anchor="_Toc497946919" w:history="1">
            <w:r w:rsidR="00FE7A2B" w:rsidRPr="00D34804">
              <w:rPr>
                <w:rStyle w:val="Hyperlink"/>
                <w:rFonts w:ascii="Arial" w:hAnsi="Arial"/>
                <w:color w:val="00B2A9"/>
                <w:sz w:val="22"/>
              </w:rPr>
              <w:t>Evaluation Worksheet</w:t>
            </w:r>
            <w:r w:rsidR="00FE7A2B" w:rsidRPr="00D34804">
              <w:rPr>
                <w:rFonts w:ascii="Arial" w:hAnsi="Arial"/>
                <w:webHidden/>
                <w:color w:val="00B2A9"/>
                <w:sz w:val="22"/>
              </w:rPr>
              <w:tab/>
            </w:r>
            <w:r w:rsidR="00FE7A2B" w:rsidRPr="00D34804">
              <w:rPr>
                <w:rFonts w:ascii="Arial" w:hAnsi="Arial"/>
                <w:webHidden/>
                <w:color w:val="00B2A9"/>
                <w:sz w:val="22"/>
              </w:rPr>
              <w:fldChar w:fldCharType="begin"/>
            </w:r>
            <w:r w:rsidR="00FE7A2B" w:rsidRPr="00D34804">
              <w:rPr>
                <w:rFonts w:ascii="Arial" w:hAnsi="Arial"/>
                <w:webHidden/>
                <w:color w:val="00B2A9"/>
                <w:sz w:val="22"/>
              </w:rPr>
              <w:instrText xml:space="preserve"> PAGEREF _Toc497946919 \h </w:instrText>
            </w:r>
            <w:r w:rsidR="00FE7A2B" w:rsidRPr="00D34804">
              <w:rPr>
                <w:rFonts w:ascii="Arial" w:hAnsi="Arial"/>
                <w:webHidden/>
                <w:color w:val="00B2A9"/>
                <w:sz w:val="22"/>
              </w:rPr>
            </w:r>
            <w:r w:rsidR="00FE7A2B" w:rsidRPr="00D34804">
              <w:rPr>
                <w:rFonts w:ascii="Arial" w:hAnsi="Arial"/>
                <w:webHidden/>
                <w:color w:val="00B2A9"/>
                <w:sz w:val="22"/>
              </w:rPr>
              <w:fldChar w:fldCharType="separate"/>
            </w:r>
            <w:r w:rsidR="00706D99">
              <w:rPr>
                <w:rFonts w:ascii="Arial" w:hAnsi="Arial"/>
                <w:webHidden/>
                <w:color w:val="00B2A9"/>
                <w:sz w:val="22"/>
              </w:rPr>
              <w:t>74</w:t>
            </w:r>
            <w:r w:rsidR="00FE7A2B" w:rsidRPr="00D34804">
              <w:rPr>
                <w:rFonts w:ascii="Arial" w:hAnsi="Arial"/>
                <w:webHidden/>
                <w:color w:val="00B2A9"/>
                <w:sz w:val="22"/>
              </w:rPr>
              <w:fldChar w:fldCharType="end"/>
            </w:r>
          </w:hyperlink>
        </w:p>
        <w:p w14:paraId="71E58232" w14:textId="77777777" w:rsidR="00A47BA5" w:rsidRPr="00D03906" w:rsidRDefault="00A47BA5" w:rsidP="003A6D8F">
          <w:pPr>
            <w:spacing w:after="120"/>
            <w:rPr>
              <w:rFonts w:ascii="Arial" w:hAnsi="Arial"/>
            </w:rPr>
          </w:pPr>
          <w:r w:rsidRPr="00D34804">
            <w:rPr>
              <w:rFonts w:ascii="Arial" w:hAnsi="Arial"/>
              <w:b/>
              <w:bCs/>
              <w:noProof/>
              <w:sz w:val="18"/>
            </w:rPr>
            <w:fldChar w:fldCharType="end"/>
          </w:r>
        </w:p>
      </w:sdtContent>
    </w:sdt>
    <w:p w14:paraId="0CC09EF8" w14:textId="77777777" w:rsidR="00A47BA5" w:rsidRDefault="00A47BA5">
      <w:pPr>
        <w:spacing w:after="200" w:line="276" w:lineRule="auto"/>
        <w:rPr>
          <w:b/>
          <w:bCs/>
          <w:color w:val="4F81BD" w:themeColor="accent1"/>
          <w:kern w:val="32"/>
          <w:sz w:val="40"/>
          <w:szCs w:val="32"/>
        </w:rPr>
      </w:pPr>
      <w:r>
        <w:br w:type="page"/>
      </w:r>
    </w:p>
    <w:p w14:paraId="549F4BA9" w14:textId="77777777" w:rsidR="001D0ECD" w:rsidRPr="00291497" w:rsidRDefault="001D0ECD" w:rsidP="00B439C8">
      <w:pPr>
        <w:pStyle w:val="Heading1"/>
        <w:numPr>
          <w:ilvl w:val="0"/>
          <w:numId w:val="0"/>
        </w:numPr>
        <w:rPr>
          <w:rFonts w:ascii="Arial" w:hAnsi="Arial"/>
          <w:color w:val="00B2A9"/>
          <w:szCs w:val="36"/>
        </w:rPr>
        <w:sectPr w:rsidR="001D0ECD" w:rsidRPr="00291497" w:rsidSect="00840142">
          <w:footerReference w:type="even" r:id="rId23"/>
          <w:footerReference w:type="default" r:id="rId24"/>
          <w:pgSz w:w="11906" w:h="16838"/>
          <w:pgMar w:top="1440" w:right="849" w:bottom="1440" w:left="1440" w:header="708" w:footer="708" w:gutter="0"/>
          <w:pgNumType w:fmt="lowerRoman" w:start="1"/>
          <w:cols w:space="708"/>
          <w:docGrid w:linePitch="360"/>
        </w:sectPr>
      </w:pPr>
    </w:p>
    <w:p w14:paraId="7E267BBE" w14:textId="77777777" w:rsidR="002B74A5" w:rsidRPr="00291497" w:rsidRDefault="002B74A5" w:rsidP="00B439C8">
      <w:pPr>
        <w:pStyle w:val="Heading1"/>
        <w:numPr>
          <w:ilvl w:val="0"/>
          <w:numId w:val="0"/>
        </w:numPr>
        <w:rPr>
          <w:rFonts w:ascii="Arial" w:hAnsi="Arial"/>
          <w:color w:val="00B2A9"/>
          <w:szCs w:val="36"/>
        </w:rPr>
      </w:pPr>
      <w:bookmarkStart w:id="2" w:name="_Toc497946853"/>
      <w:bookmarkStart w:id="3" w:name="Introduction"/>
      <w:r w:rsidRPr="00291497">
        <w:rPr>
          <w:rFonts w:ascii="Arial" w:hAnsi="Arial"/>
          <w:color w:val="00B2A9"/>
          <w:szCs w:val="36"/>
        </w:rPr>
        <w:lastRenderedPageBreak/>
        <w:t>Introduction</w:t>
      </w:r>
      <w:r w:rsidR="00A04A5A" w:rsidRPr="00291497">
        <w:rPr>
          <w:rFonts w:ascii="Arial" w:hAnsi="Arial"/>
          <w:color w:val="00B2A9"/>
          <w:szCs w:val="36"/>
        </w:rPr>
        <w:t xml:space="preserve"> to the </w:t>
      </w:r>
      <w:bookmarkEnd w:id="2"/>
      <w:bookmarkEnd w:id="3"/>
      <w:r w:rsidR="00AA55B7">
        <w:rPr>
          <w:rFonts w:ascii="Arial" w:hAnsi="Arial"/>
          <w:color w:val="00B2A9"/>
          <w:szCs w:val="36"/>
        </w:rPr>
        <w:t>Decision Support Tool</w:t>
      </w:r>
    </w:p>
    <w:p w14:paraId="256610B3" w14:textId="77777777" w:rsidR="001434DF" w:rsidRPr="00377C45" w:rsidRDefault="001434DF" w:rsidP="00B439C8">
      <w:pPr>
        <w:pStyle w:val="Heading2"/>
        <w:numPr>
          <w:ilvl w:val="0"/>
          <w:numId w:val="0"/>
        </w:numPr>
        <w:rPr>
          <w:rFonts w:ascii="Arial" w:hAnsi="Arial"/>
          <w:color w:val="00B2A9"/>
          <w:szCs w:val="24"/>
        </w:rPr>
      </w:pPr>
      <w:bookmarkStart w:id="4" w:name="_Toc497233627"/>
      <w:bookmarkStart w:id="5" w:name="_Toc497383819"/>
      <w:bookmarkStart w:id="6" w:name="_Toc497946012"/>
      <w:bookmarkStart w:id="7" w:name="_Toc497946854"/>
      <w:bookmarkStart w:id="8" w:name="_Toc489719709"/>
      <w:bookmarkStart w:id="9" w:name="_Toc489862656"/>
      <w:r w:rsidRPr="00377C45">
        <w:rPr>
          <w:rFonts w:ascii="Arial" w:hAnsi="Arial"/>
          <w:color w:val="00B2A9"/>
          <w:szCs w:val="24"/>
        </w:rPr>
        <w:t xml:space="preserve">Purpose and scope of the </w:t>
      </w:r>
      <w:bookmarkEnd w:id="4"/>
      <w:bookmarkEnd w:id="5"/>
      <w:bookmarkEnd w:id="6"/>
      <w:bookmarkEnd w:id="7"/>
      <w:r w:rsidR="00AA55B7">
        <w:rPr>
          <w:rFonts w:ascii="Arial" w:hAnsi="Arial"/>
          <w:color w:val="00B2A9"/>
          <w:szCs w:val="24"/>
        </w:rPr>
        <w:t>Decision Support Tool</w:t>
      </w:r>
    </w:p>
    <w:p w14:paraId="579B736D" w14:textId="77777777" w:rsidR="00846DF1" w:rsidRDefault="00665B69" w:rsidP="003A6D8F">
      <w:pPr>
        <w:spacing w:after="120"/>
        <w:rPr>
          <w:rFonts w:ascii="Arial" w:hAnsi="Arial"/>
        </w:rPr>
      </w:pPr>
      <w:r>
        <w:rPr>
          <w:rFonts w:ascii="Arial" w:hAnsi="Arial"/>
        </w:rPr>
        <w:t xml:space="preserve">The </w:t>
      </w:r>
      <w:r w:rsidR="00B01D22">
        <w:rPr>
          <w:rFonts w:ascii="Arial" w:hAnsi="Arial"/>
        </w:rPr>
        <w:t>Decision Support Tool (</w:t>
      </w:r>
      <w:r w:rsidR="00F47762">
        <w:rPr>
          <w:rFonts w:ascii="Arial" w:hAnsi="Arial"/>
        </w:rPr>
        <w:t>DST</w:t>
      </w:r>
      <w:r w:rsidR="00B01D22">
        <w:rPr>
          <w:rFonts w:ascii="Arial" w:hAnsi="Arial"/>
        </w:rPr>
        <w:t>)</w:t>
      </w:r>
      <w:r w:rsidR="00F47762">
        <w:rPr>
          <w:rFonts w:ascii="Arial" w:hAnsi="Arial"/>
        </w:rPr>
        <w:t xml:space="preserve"> </w:t>
      </w:r>
      <w:r w:rsidR="00C40488">
        <w:rPr>
          <w:rFonts w:ascii="Arial" w:hAnsi="Arial"/>
        </w:rPr>
        <w:t>can be used to</w:t>
      </w:r>
      <w:r w:rsidR="001434DF" w:rsidRPr="00D03906">
        <w:rPr>
          <w:rFonts w:ascii="Arial" w:hAnsi="Arial"/>
        </w:rPr>
        <w:t xml:space="preserve"> objectively </w:t>
      </w:r>
      <w:r w:rsidR="00C40488" w:rsidRPr="00D03906">
        <w:rPr>
          <w:rFonts w:ascii="Arial" w:hAnsi="Arial"/>
        </w:rPr>
        <w:t>determin</w:t>
      </w:r>
      <w:r w:rsidR="00C40488">
        <w:rPr>
          <w:rFonts w:ascii="Arial" w:hAnsi="Arial"/>
        </w:rPr>
        <w:t>e</w:t>
      </w:r>
      <w:r w:rsidR="00C40488" w:rsidRPr="00D03906">
        <w:rPr>
          <w:rFonts w:ascii="Arial" w:hAnsi="Arial"/>
        </w:rPr>
        <w:t xml:space="preserve"> </w:t>
      </w:r>
      <w:r w:rsidR="00B01D22">
        <w:rPr>
          <w:rFonts w:ascii="Arial" w:hAnsi="Arial"/>
        </w:rPr>
        <w:t>whether</w:t>
      </w:r>
      <w:r w:rsidR="001434DF" w:rsidRPr="00D03906">
        <w:rPr>
          <w:rFonts w:ascii="Arial" w:hAnsi="Arial"/>
        </w:rPr>
        <w:t xml:space="preserve"> a </w:t>
      </w:r>
      <w:r w:rsidR="003D7982">
        <w:rPr>
          <w:rFonts w:ascii="Arial" w:hAnsi="Arial"/>
        </w:rPr>
        <w:t>P</w:t>
      </w:r>
      <w:r w:rsidR="003D7982" w:rsidRPr="00D03906">
        <w:rPr>
          <w:rFonts w:ascii="Arial" w:hAnsi="Arial"/>
        </w:rPr>
        <w:t xml:space="preserve">lan </w:t>
      </w:r>
      <w:r w:rsidR="001434DF" w:rsidRPr="00D03906">
        <w:rPr>
          <w:rFonts w:ascii="Arial" w:hAnsi="Arial"/>
        </w:rPr>
        <w:t>for the</w:t>
      </w:r>
      <w:r w:rsidR="006A2D5F" w:rsidRPr="006A2D5F">
        <w:rPr>
          <w:rFonts w:ascii="Arial" w:hAnsi="Arial"/>
        </w:rPr>
        <w:t xml:space="preserve"> </w:t>
      </w:r>
      <w:r w:rsidR="006A2D5F" w:rsidRPr="00D03906">
        <w:rPr>
          <w:rFonts w:ascii="Arial" w:hAnsi="Arial"/>
        </w:rPr>
        <w:t>initial</w:t>
      </w:r>
      <w:r w:rsidR="006A2D5F">
        <w:rPr>
          <w:rFonts w:ascii="Arial" w:hAnsi="Arial"/>
        </w:rPr>
        <w:t xml:space="preserve"> stages of wetland vegetation recovery</w:t>
      </w:r>
      <w:r w:rsidR="003132CC">
        <w:rPr>
          <w:rFonts w:ascii="Arial" w:hAnsi="Arial"/>
        </w:rPr>
        <w:t xml:space="preserve"> (first 1–5 years) </w:t>
      </w:r>
      <w:r w:rsidR="001434DF" w:rsidRPr="00D03906">
        <w:rPr>
          <w:rFonts w:ascii="Arial" w:hAnsi="Arial"/>
        </w:rPr>
        <w:t>is likely to be successful</w:t>
      </w:r>
      <w:r w:rsidR="006A2D5F">
        <w:rPr>
          <w:rFonts w:ascii="Arial" w:hAnsi="Arial"/>
        </w:rPr>
        <w:t xml:space="preserve">. </w:t>
      </w:r>
      <w:r w:rsidR="00AE469D">
        <w:rPr>
          <w:rFonts w:ascii="Arial" w:hAnsi="Arial"/>
        </w:rPr>
        <w:t xml:space="preserve">It </w:t>
      </w:r>
      <w:r w:rsidR="001434DF" w:rsidRPr="002459E2">
        <w:rPr>
          <w:rFonts w:ascii="Arial" w:hAnsi="Arial"/>
        </w:rPr>
        <w:t xml:space="preserve">uses </w:t>
      </w:r>
      <w:r w:rsidR="00B01D22">
        <w:rPr>
          <w:rFonts w:ascii="Arial" w:hAnsi="Arial"/>
        </w:rPr>
        <w:t xml:space="preserve">the </w:t>
      </w:r>
      <w:r w:rsidR="001434DF" w:rsidRPr="002459E2">
        <w:rPr>
          <w:rFonts w:ascii="Arial" w:hAnsi="Arial"/>
        </w:rPr>
        <w:t>wetland E</w:t>
      </w:r>
      <w:r w:rsidR="001434DF">
        <w:rPr>
          <w:rFonts w:ascii="Arial" w:hAnsi="Arial"/>
        </w:rPr>
        <w:t xml:space="preserve">cological Vegetation Classes (EVCs) </w:t>
      </w:r>
      <w:r w:rsidR="00A04A5A" w:rsidRPr="002459E2">
        <w:rPr>
          <w:rFonts w:ascii="Arial" w:hAnsi="Arial"/>
        </w:rPr>
        <w:t>described for Victoria</w:t>
      </w:r>
      <w:r w:rsidR="00A04A5A">
        <w:rPr>
          <w:rFonts w:ascii="Arial" w:hAnsi="Arial"/>
        </w:rPr>
        <w:t xml:space="preserve"> </w:t>
      </w:r>
      <w:r w:rsidR="00AE469D">
        <w:rPr>
          <w:rFonts w:ascii="Arial" w:hAnsi="Arial"/>
        </w:rPr>
        <w:t>to</w:t>
      </w:r>
      <w:r w:rsidR="00B01D22">
        <w:rPr>
          <w:rFonts w:ascii="Arial" w:hAnsi="Arial"/>
        </w:rPr>
        <w:t xml:space="preserve"> set</w:t>
      </w:r>
      <w:r w:rsidR="001434DF" w:rsidRPr="002459E2">
        <w:rPr>
          <w:rFonts w:ascii="Arial" w:hAnsi="Arial"/>
        </w:rPr>
        <w:t xml:space="preserve"> a </w:t>
      </w:r>
      <w:r w:rsidR="00AE469D">
        <w:rPr>
          <w:rFonts w:ascii="Arial" w:hAnsi="Arial"/>
        </w:rPr>
        <w:t xml:space="preserve">vegetation </w:t>
      </w:r>
      <w:r w:rsidR="001434DF" w:rsidRPr="002459E2">
        <w:rPr>
          <w:rFonts w:ascii="Arial" w:hAnsi="Arial"/>
        </w:rPr>
        <w:t xml:space="preserve">target and </w:t>
      </w:r>
      <w:r w:rsidR="00B01D22" w:rsidRPr="002459E2">
        <w:rPr>
          <w:rFonts w:ascii="Arial" w:hAnsi="Arial"/>
        </w:rPr>
        <w:t>evaluat</w:t>
      </w:r>
      <w:r w:rsidR="00B01D22">
        <w:rPr>
          <w:rFonts w:ascii="Arial" w:hAnsi="Arial"/>
        </w:rPr>
        <w:t>e</w:t>
      </w:r>
      <w:r w:rsidR="00B01D22" w:rsidRPr="002459E2">
        <w:rPr>
          <w:rFonts w:ascii="Arial" w:hAnsi="Arial"/>
        </w:rPr>
        <w:t xml:space="preserve"> </w:t>
      </w:r>
      <w:r w:rsidR="00FE0508">
        <w:rPr>
          <w:rFonts w:ascii="Arial" w:hAnsi="Arial"/>
        </w:rPr>
        <w:t>a</w:t>
      </w:r>
      <w:r w:rsidR="00FE0508" w:rsidRPr="002459E2">
        <w:rPr>
          <w:rFonts w:ascii="Arial" w:hAnsi="Arial"/>
        </w:rPr>
        <w:t xml:space="preserve"> </w:t>
      </w:r>
      <w:r w:rsidR="001434DF">
        <w:rPr>
          <w:rFonts w:ascii="Arial" w:hAnsi="Arial"/>
        </w:rPr>
        <w:t xml:space="preserve">recovery Plan. </w:t>
      </w:r>
      <w:r>
        <w:rPr>
          <w:rFonts w:ascii="Arial" w:hAnsi="Arial"/>
        </w:rPr>
        <w:t xml:space="preserve">It is </w:t>
      </w:r>
      <w:r w:rsidR="00C40488">
        <w:rPr>
          <w:rFonts w:ascii="Arial" w:hAnsi="Arial"/>
        </w:rPr>
        <w:t>in the form of</w:t>
      </w:r>
      <w:r w:rsidR="00AD0AA5" w:rsidRPr="00D03906">
        <w:rPr>
          <w:rFonts w:ascii="Arial" w:hAnsi="Arial"/>
        </w:rPr>
        <w:t xml:space="preserve"> a decision tree </w:t>
      </w:r>
      <w:r w:rsidR="00C40488">
        <w:rPr>
          <w:rFonts w:ascii="Arial" w:hAnsi="Arial"/>
        </w:rPr>
        <w:t xml:space="preserve">comprised of </w:t>
      </w:r>
      <w:r w:rsidR="00A04A5A">
        <w:rPr>
          <w:rFonts w:ascii="Arial" w:hAnsi="Arial"/>
        </w:rPr>
        <w:t xml:space="preserve">seven core questions that </w:t>
      </w:r>
      <w:r w:rsidR="00AD0AA5">
        <w:rPr>
          <w:rFonts w:ascii="Arial" w:hAnsi="Arial"/>
        </w:rPr>
        <w:t xml:space="preserve">evaluate three key constraints on the success of the vegetation recovery: (i) </w:t>
      </w:r>
      <w:r w:rsidR="00585EAC">
        <w:rPr>
          <w:rFonts w:ascii="Arial" w:hAnsi="Arial"/>
        </w:rPr>
        <w:t>Habitat Suitability</w:t>
      </w:r>
      <w:r w:rsidR="00AD0AA5">
        <w:rPr>
          <w:rFonts w:ascii="Arial" w:hAnsi="Arial"/>
        </w:rPr>
        <w:t xml:space="preserve">, (ii) </w:t>
      </w:r>
      <w:r w:rsidR="003D7982">
        <w:rPr>
          <w:rFonts w:ascii="Arial" w:hAnsi="Arial"/>
        </w:rPr>
        <w:t xml:space="preserve">Regeneration Potential </w:t>
      </w:r>
      <w:r w:rsidR="00AD0AA5">
        <w:rPr>
          <w:rFonts w:ascii="Arial" w:hAnsi="Arial"/>
        </w:rPr>
        <w:t xml:space="preserve">and (iii) </w:t>
      </w:r>
      <w:r w:rsidR="003D7982">
        <w:rPr>
          <w:rFonts w:ascii="Arial" w:hAnsi="Arial"/>
        </w:rPr>
        <w:t xml:space="preserve">Establishment Potential </w:t>
      </w:r>
      <w:r w:rsidR="0052241C">
        <w:rPr>
          <w:rFonts w:ascii="Arial" w:hAnsi="Arial"/>
        </w:rPr>
        <w:t xml:space="preserve">(see schematic </w:t>
      </w:r>
      <w:r w:rsidR="00FC4F1E">
        <w:rPr>
          <w:rFonts w:ascii="Arial" w:hAnsi="Arial"/>
        </w:rPr>
        <w:t>below</w:t>
      </w:r>
      <w:r w:rsidR="0052241C">
        <w:rPr>
          <w:rFonts w:ascii="Arial" w:hAnsi="Arial"/>
        </w:rPr>
        <w:t>)</w:t>
      </w:r>
      <w:r w:rsidR="00AD0AA5">
        <w:rPr>
          <w:rFonts w:ascii="Arial" w:hAnsi="Arial"/>
        </w:rPr>
        <w:t xml:space="preserve">. </w:t>
      </w:r>
      <w:r w:rsidR="00A04A5A">
        <w:rPr>
          <w:rFonts w:ascii="Arial" w:hAnsi="Arial"/>
        </w:rPr>
        <w:t>Ecological information about the wetland</w:t>
      </w:r>
      <w:r w:rsidR="00B01D22">
        <w:rPr>
          <w:rFonts w:ascii="Arial" w:hAnsi="Arial"/>
        </w:rPr>
        <w:t>—</w:t>
      </w:r>
      <w:r w:rsidR="0052241C">
        <w:rPr>
          <w:rFonts w:ascii="Arial" w:hAnsi="Arial"/>
        </w:rPr>
        <w:t xml:space="preserve">some of which is </w:t>
      </w:r>
      <w:r w:rsidR="00A04A5A">
        <w:rPr>
          <w:rFonts w:ascii="Arial" w:hAnsi="Arial"/>
        </w:rPr>
        <w:t>collected in the field</w:t>
      </w:r>
      <w:r w:rsidR="00B01D22">
        <w:rPr>
          <w:rFonts w:ascii="Arial" w:hAnsi="Arial"/>
        </w:rPr>
        <w:t>—</w:t>
      </w:r>
      <w:r w:rsidR="0052241C">
        <w:rPr>
          <w:rFonts w:ascii="Arial" w:hAnsi="Arial"/>
        </w:rPr>
        <w:t xml:space="preserve">is </w:t>
      </w:r>
      <w:r w:rsidR="00A04A5A">
        <w:rPr>
          <w:rFonts w:ascii="Arial" w:hAnsi="Arial"/>
        </w:rPr>
        <w:t>used to answer the quest</w:t>
      </w:r>
      <w:r w:rsidR="0052241C">
        <w:rPr>
          <w:rFonts w:ascii="Arial" w:hAnsi="Arial"/>
        </w:rPr>
        <w:t xml:space="preserve">ions </w:t>
      </w:r>
      <w:r w:rsidR="00C40488">
        <w:rPr>
          <w:rFonts w:ascii="Arial" w:hAnsi="Arial"/>
        </w:rPr>
        <w:t>i</w:t>
      </w:r>
      <w:r w:rsidR="0052241C">
        <w:rPr>
          <w:rFonts w:ascii="Arial" w:hAnsi="Arial"/>
        </w:rPr>
        <w:t>n the DST.</w:t>
      </w:r>
    </w:p>
    <w:p w14:paraId="01A7F29F" w14:textId="77777777" w:rsidR="00AE469D" w:rsidRDefault="00AE469D" w:rsidP="005A1FAF">
      <w:pPr>
        <w:spacing w:after="240"/>
        <w:rPr>
          <w:rFonts w:ascii="Arial" w:hAnsi="Arial"/>
        </w:rPr>
      </w:pPr>
      <w:r>
        <w:rPr>
          <w:rFonts w:ascii="Arial" w:hAnsi="Arial"/>
        </w:rPr>
        <w:t>It is designed to help make sensible decisions but should not be treated as a predictive tool.</w:t>
      </w:r>
    </w:p>
    <w:p w14:paraId="23135EF5" w14:textId="77777777" w:rsidR="00846DF1" w:rsidRDefault="005A1FAF" w:rsidP="00A04A5A">
      <w:pPr>
        <w:rPr>
          <w:rFonts w:ascii="Arial" w:hAnsi="Arial"/>
          <w:b/>
          <w:i/>
          <w:color w:val="215868" w:themeColor="accent5" w:themeShade="80"/>
        </w:rPr>
      </w:pPr>
      <w:r>
        <w:rPr>
          <w:rFonts w:ascii="Arial" w:hAnsi="Arial"/>
          <w:b/>
          <w:i/>
          <w:noProof/>
          <w:color w:val="215868" w:themeColor="accent5" w:themeShade="80"/>
        </w:rPr>
        <mc:AlternateContent>
          <mc:Choice Requires="wpg">
            <w:drawing>
              <wp:anchor distT="0" distB="0" distL="114300" distR="114300" simplePos="0" relativeHeight="251685888" behindDoc="0" locked="0" layoutInCell="1" allowOverlap="1" wp14:anchorId="0423D51D" wp14:editId="48754BE6">
                <wp:simplePos x="0" y="0"/>
                <wp:positionH relativeFrom="column">
                  <wp:posOffset>-39757</wp:posOffset>
                </wp:positionH>
                <wp:positionV relativeFrom="paragraph">
                  <wp:posOffset>296297</wp:posOffset>
                </wp:positionV>
                <wp:extent cx="6154310" cy="2282190"/>
                <wp:effectExtent l="0" t="0" r="18415" b="3810"/>
                <wp:wrapTopAndBottom/>
                <wp:docPr id="9" name="Group 9"/>
                <wp:cNvGraphicFramePr/>
                <a:graphic xmlns:a="http://schemas.openxmlformats.org/drawingml/2006/main">
                  <a:graphicData uri="http://schemas.microsoft.com/office/word/2010/wordprocessingGroup">
                    <wpg:wgp>
                      <wpg:cNvGrpSpPr/>
                      <wpg:grpSpPr>
                        <a:xfrm>
                          <a:off x="0" y="0"/>
                          <a:ext cx="6154310" cy="2282190"/>
                          <a:chOff x="0" y="0"/>
                          <a:chExt cx="6154310" cy="2282190"/>
                        </a:xfrm>
                      </wpg:grpSpPr>
                      <wpg:grpSp>
                        <wpg:cNvPr id="5" name="Group 5"/>
                        <wpg:cNvGrpSpPr/>
                        <wpg:grpSpPr>
                          <a:xfrm>
                            <a:off x="0" y="0"/>
                            <a:ext cx="6094730" cy="2282190"/>
                            <a:chOff x="0" y="0"/>
                            <a:chExt cx="6094730" cy="2282190"/>
                          </a:xfrm>
                        </wpg:grpSpPr>
                        <pic:pic xmlns:pic="http://schemas.openxmlformats.org/drawingml/2006/picture">
                          <pic:nvPicPr>
                            <pic:cNvPr id="18" name="Picture 1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4730" cy="2282190"/>
                            </a:xfrm>
                            <a:prstGeom prst="rect">
                              <a:avLst/>
                            </a:prstGeom>
                            <a:noFill/>
                          </pic:spPr>
                        </pic:pic>
                        <wps:wsp>
                          <wps:cNvPr id="17" name="TextBox 3"/>
                          <wps:cNvSpPr txBox="1"/>
                          <wps:spPr>
                            <a:xfrm>
                              <a:off x="23854" y="1017767"/>
                              <a:ext cx="1082675" cy="469127"/>
                            </a:xfrm>
                            <a:prstGeom prst="rect">
                              <a:avLst/>
                            </a:prstGeom>
                            <a:solidFill>
                              <a:schemeClr val="accent5">
                                <a:lumMod val="20000"/>
                                <a:lumOff val="80000"/>
                              </a:schemeClr>
                            </a:solidFill>
                            <a:ln w="25400">
                              <a:solidFill>
                                <a:schemeClr val="accent5">
                                  <a:lumMod val="60000"/>
                                  <a:lumOff val="40000"/>
                                </a:schemeClr>
                              </a:solidFill>
                            </a:ln>
                          </wps:spPr>
                          <wps:txbx>
                            <w:txbxContent>
                              <w:p w14:paraId="7C680CA6" w14:textId="77777777" w:rsidR="00682006" w:rsidRPr="00AE469D" w:rsidRDefault="00682006" w:rsidP="00195A1A">
                                <w:pPr>
                                  <w:pStyle w:val="NormalWeb"/>
                                  <w:jc w:val="center"/>
                                  <w:rPr>
                                    <w:sz w:val="24"/>
                                  </w:rPr>
                                </w:pPr>
                                <w:r w:rsidRPr="00AE469D">
                                  <w:rPr>
                                    <w:rFonts w:cstheme="minorBidi"/>
                                    <w:b/>
                                    <w:bCs/>
                                    <w:color w:val="215868" w:themeColor="accent5" w:themeShade="80"/>
                                    <w:kern w:val="24"/>
                                    <w:sz w:val="24"/>
                                  </w:rPr>
                                  <w:t xml:space="preserve"> Habitat Suitability</w:t>
                                </w:r>
                              </w:p>
                            </w:txbxContent>
                          </wps:txbx>
                          <wps:bodyPr wrap="square" lIns="0" tIns="36000" rIns="0" bIns="36000" rtlCol="0">
                            <a:noAutofit/>
                          </wps:bodyPr>
                        </wps:wsp>
                        <wps:wsp>
                          <wps:cNvPr id="19" name="TextBox 3"/>
                          <wps:cNvSpPr txBox="1"/>
                          <wps:spPr>
                            <a:xfrm>
                              <a:off x="1709531" y="1025719"/>
                              <a:ext cx="1120775" cy="485029"/>
                            </a:xfrm>
                            <a:prstGeom prst="rect">
                              <a:avLst/>
                            </a:prstGeom>
                            <a:solidFill>
                              <a:schemeClr val="accent5">
                                <a:lumMod val="20000"/>
                                <a:lumOff val="80000"/>
                              </a:schemeClr>
                            </a:solidFill>
                            <a:ln w="25400">
                              <a:solidFill>
                                <a:schemeClr val="accent5">
                                  <a:lumMod val="60000"/>
                                  <a:lumOff val="40000"/>
                                </a:schemeClr>
                              </a:solidFill>
                            </a:ln>
                          </wps:spPr>
                          <wps:txbx>
                            <w:txbxContent>
                              <w:p w14:paraId="071536FB" w14:textId="77777777" w:rsidR="00682006" w:rsidRPr="00AE469D" w:rsidRDefault="00682006" w:rsidP="00195A1A">
                                <w:pPr>
                                  <w:pStyle w:val="NormalWeb"/>
                                  <w:jc w:val="center"/>
                                  <w:rPr>
                                    <w:sz w:val="24"/>
                                  </w:rPr>
                                </w:pPr>
                                <w:r w:rsidRPr="00AE469D">
                                  <w:rPr>
                                    <w:rFonts w:cstheme="minorBidi"/>
                                    <w:b/>
                                    <w:bCs/>
                                    <w:color w:val="215868" w:themeColor="accent5" w:themeShade="80"/>
                                    <w:kern w:val="24"/>
                                    <w:sz w:val="24"/>
                                  </w:rPr>
                                  <w:t xml:space="preserve"> Regeneration Potential</w:t>
                                </w:r>
                              </w:p>
                            </w:txbxContent>
                          </wps:txbx>
                          <wps:bodyPr wrap="square" lIns="0" tIns="36000" rIns="0" bIns="36000" rtlCol="0">
                            <a:noAutofit/>
                          </wps:bodyPr>
                        </wps:wsp>
                        <wps:wsp>
                          <wps:cNvPr id="22" name="TextBox 3"/>
                          <wps:cNvSpPr txBox="1"/>
                          <wps:spPr>
                            <a:xfrm>
                              <a:off x="3363402" y="1033672"/>
                              <a:ext cx="1054735" cy="451733"/>
                            </a:xfrm>
                            <a:prstGeom prst="rect">
                              <a:avLst/>
                            </a:prstGeom>
                            <a:solidFill>
                              <a:schemeClr val="accent5">
                                <a:lumMod val="20000"/>
                                <a:lumOff val="80000"/>
                              </a:schemeClr>
                            </a:solidFill>
                            <a:ln w="25400">
                              <a:solidFill>
                                <a:schemeClr val="accent5">
                                  <a:lumMod val="60000"/>
                                  <a:lumOff val="40000"/>
                                </a:schemeClr>
                              </a:solidFill>
                            </a:ln>
                          </wps:spPr>
                          <wps:txbx>
                            <w:txbxContent>
                              <w:p w14:paraId="7759B4FC" w14:textId="77777777" w:rsidR="00682006" w:rsidRPr="00AE469D" w:rsidRDefault="00682006" w:rsidP="00195A1A">
                                <w:pPr>
                                  <w:pStyle w:val="NormalWeb"/>
                                  <w:jc w:val="center"/>
                                  <w:rPr>
                                    <w:sz w:val="24"/>
                                  </w:rPr>
                                </w:pPr>
                                <w:r w:rsidRPr="00AE469D">
                                  <w:rPr>
                                    <w:rFonts w:cstheme="minorBidi"/>
                                    <w:b/>
                                    <w:bCs/>
                                    <w:color w:val="215868" w:themeColor="accent5" w:themeShade="80"/>
                                    <w:kern w:val="24"/>
                                    <w:sz w:val="24"/>
                                  </w:rPr>
                                  <w:t xml:space="preserve"> Establishment Potential</w:t>
                                </w:r>
                              </w:p>
                            </w:txbxContent>
                          </wps:txbx>
                          <wps:bodyPr wrap="square" lIns="0" tIns="36000" rIns="0" bIns="36000" rtlCol="0">
                            <a:noAutofit/>
                          </wps:bodyPr>
                        </wps:wsp>
                      </wpg:grpSp>
                      <wps:wsp>
                        <wps:cNvPr id="15" name="TextBox 14"/>
                        <wps:cNvSpPr txBox="1"/>
                        <wps:spPr>
                          <a:xfrm>
                            <a:off x="4945712" y="1057523"/>
                            <a:ext cx="1208598" cy="443175"/>
                          </a:xfrm>
                          <a:prstGeom prst="rect">
                            <a:avLst/>
                          </a:prstGeom>
                          <a:solidFill>
                            <a:schemeClr val="accent6">
                              <a:lumMod val="20000"/>
                              <a:lumOff val="80000"/>
                            </a:schemeClr>
                          </a:solidFill>
                          <a:ln w="28575">
                            <a:solidFill>
                              <a:schemeClr val="accent6">
                                <a:lumMod val="60000"/>
                                <a:lumOff val="40000"/>
                              </a:schemeClr>
                            </a:solidFill>
                          </a:ln>
                        </wps:spPr>
                        <wps:txbx>
                          <w:txbxContent>
                            <w:p w14:paraId="4085A66E" w14:textId="77777777" w:rsidR="00682006" w:rsidRPr="00AE469D" w:rsidRDefault="00682006" w:rsidP="00BE3198">
                              <w:pPr>
                                <w:pStyle w:val="NormalWeb"/>
                                <w:jc w:val="center"/>
                                <w:rPr>
                                  <w:szCs w:val="20"/>
                                </w:rPr>
                              </w:pPr>
                              <w:r w:rsidRPr="00AE469D">
                                <w:rPr>
                                  <w:rFonts w:hAnsi="Calibri" w:cstheme="minorBidi"/>
                                  <w:b/>
                                  <w:bCs/>
                                  <w:color w:val="E36C0A" w:themeColor="accent6" w:themeShade="BF"/>
                                  <w:kern w:val="24"/>
                                  <w:szCs w:val="20"/>
                                </w:rPr>
                                <w:t>Recovery of Target EVC highly likely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23D51D" id="Group 9" o:spid="_x0000_s1029" style="position:absolute;margin-left:-3.15pt;margin-top:23.35pt;width:484.6pt;height:179.7pt;z-index:251685888;mso-width-relative:margin;mso-height-relative:margin" coordsize="61543,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NaMbQQAAFYRAAAOAAAAZHJzL2Uyb0RvYy54bWzsWNtu2zgQfV9g/4HQ&#10;uyNRlixZiFOkThoU6O4G2/YDaIqyhEqilqQvQbH/vjPUxXacNk6a5mHRB9skRQ7PDM8cjnz+ZluV&#10;ZC2ULmQ9c+iZ5xBRc5kW9XLmfP70bhQ7RBtWp6yUtZg5d0I7by5+/+180yTCl7ksU6EIGKl1smlm&#10;Tm5Mk7iu5rmomD6TjajhYSZVxQx01dJNFduA9ap0fc+buBup0kZJLrSG0av2oXNh7WeZ4OavLNPC&#10;kHLmADZjv5X9XuC3e3HOkqViTV7wDgZ7BoqKFTVsOpi6YoaRlSqOTFUFV1LLzJxxWbkyywourA/g&#10;DfXueXOj5KqxviyTzbIZwgShvRenZ5vlf65vFSnSmTN1SM0qOCK7K5liaDbNMoEZN6r52NyqbmDZ&#10;9tDbbaYq/AU/yNYG9W4IqtgawmFwQsNgTCH2HJ75fuzTaRd2nsPZHK3j+fUjK91+YxfxDXCGzoC7&#10;8yw89Cx8Mc+8aRCNn+XZN1Z+w7Om4Al8uvOH1tH5P54nsMqslHA6I9VJNiqmvqyaEVC1YaZYFGVh&#10;7mzaASkRVL2+Lfitajs7KlFI+pZL8Bh3JTAC7MElOKtdw9CnD5J/0aSW85zVS3GpG8hY0BGc7R5O&#10;t92DDRdl0bwryhIZiO3ONcjue9nxQHTazLuSfFWJ2rRSokQJXspa50WjHaISUS0EZIZ6n1Kb3EDp&#10;D9rgdkhum95f/fjS86b+29E89OajwIuuR5dAi1HkXUeBF8R0Tuf/4moaJCstwF9WXjVFhxVGj9A+&#10;mMud6rUqYdWGrJnVNIyUBdT/WogwhCFBrFrxvyGqMA/aRgnDc2xmELluHCYPD2yYd5HFM9CQ+2Sx&#10;+UOmoA5sZaQNxkm5/xjPgQNKmxshK4INiDUgtebZGvxofeunIOpa4on37EBkHVEAKOY93CK6JwL0&#10;Tgsu3iEP6e/HnDUC0KDZPXZHPbs/AQ3eyi0Zt4piJ6FQErOF4Y7GuLjF2cvWoJf+OA4Dh4AuUo9G&#10;0SRCOy25UDmpF/uTCNQLlTOYTKlvJwwi8eTgaVkWaZ8x9ooV81K1RGKcQyKENvblqoLDbsfhkvU6&#10;vYZhFGzLu7gfRu7gZY2WLAMPNilrsgHVDwOwYfn3DASTfiuW7CMAky2w7yGAZ2UNsHaHgC2zXWzt&#10;nTcc3EKmd3BuGygEZo7+Z8VQKcv3NRAIqwbbGCMQkIV+dHEwasq5tPnYsvQS0iQrLIFxx9Z+BwQY&#10;+lpUHS71H6UqjbxpOKYdWf0worZA2CMr9b1oIGscer6d8IusNl1egqxBrzL/U7L6/kvp6ng8GQce&#10;mLPKCr3Iv6+sIVRuvbKGNBpbJfhF1hcja1dk98r3msq6eyt4LZUFIrXlbq+ydMhVKBueUhEE0wCk&#10;tWduGIW+JeaezPpeHE6hvrY1AbxYgeS2VVJfj/XV0okF1cF1Pdzk+zXB5OfUBDF4d2JNcIzgJ9YE&#10;k+/KrHrqPW/ZCC/vtjbq/mjAfwf2+7Yu2P0dcvE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G/mzuEAAAAJAQAADwAAAGRycy9kb3ducmV2LnhtbEyPQU/CQBCF7yb+h82YeINt&#10;QSvUbgkh6omQCCbE29Id2obubNNd2vLvHU96fPNe3vsmW422ET12vnakIJ5GIJAKZ2oqFXwd3icL&#10;ED5oMrpxhApu6GGV399lOjVuoE/s96EUXEI+1QqqENpUSl9UaLWfuhaJvbPrrA4su1KaTg9cbhs5&#10;i6JEWl0TL1S6xU2FxWV/tQo+Bj2s5/Fbv72cN7fvw/PuuI1RqceHcf0KIuAY/sLwi8/okDPTyV3J&#10;eNEomCRzTip4Sl5AsL9MZksQJz5ESQwyz+T/D/IfAAAA//8DAFBLAwQKAAAAAAAAACEARn/UX9Nx&#10;AADTcQAAFAAAAGRycy9tZWRpYS9pbWFnZTEucG5niVBORw0KGgoAAAANSUhEUgAABMoAAAGxCAMA&#10;AAHT95o4AAAAAXNSR0IArs4c6QAAAARnQU1BAACxjwv8YQUAAALKUExURQAAAAB/fz8/Px9/f18/&#10;X5+/37+fv7+/3/+/nxl/mUwzZo/P36+fv/+/jzB5kVVIeZTJ37Sfycm/1Cd/k4/P36+fx8+/1y6D&#10;mlxFc5LM37Kfxcy/2JTJ2bSfxMm/2S+Em15GepHM2rGfyC6DmV1Id5PL27Ojx8u/25HN27Gixsm/&#10;2JLM27Kixcy/2F1HeS6CmV9IebOixcq/2ZLM3LGix8y/2fm/jy6EmV1IerKhxsu/2pHM3LGhxsq/&#10;2JLM3bKhxcy/2Pi/kC+Dm19JeZPN3bOhx8vB2fm/j7OiyMzC215IejCEm19IepTN3bSix83C2/vA&#10;kJLO3bOixzCDm5PN3bOhxs3C2vrAkJLO3bKhyMzB2vrAkTCEm15IepPN3bOhx8zB2jCDml9JeZPM&#10;3bOhx8zB2vrAkJLN3bKixvrAkF9JerOixjCDm19JeZLN3bKix8zB2vrAkJPN3LOix8zB2pPM3LOi&#10;xvrAkDCEm19JepLN3LKixszB2jCEm19JepPM3LOix8vB2fnAkDCEm19JepLN3LKix8zB2fnAkDCE&#10;m19JeiFZaCVcayhfbi1jcTGFnDdqeEV2g0t6h1mGkluIlGBKe2GMmGJNfmVQf2hUgmuVoG9aiG9b&#10;iHNgi3SbpnZijXpnkHpokXuhq32jroKnsYh3nIl4no9+opKCppO1vZPN3ZTN3ZaGqJhIB5pMC5q6&#10;w5xOD5yMrp5TFZ+9x6CSsaOVs6RbIKfEzKxnMKxoMa7K069sN7KmwLN0QrOix7PO1rSix7V4RbWo&#10;wrZ5Rrd6SLisxbqvx7rU276FV8CJXMC2zMPa4cTc48WQZMa80Me90cnA1MqZcMvh6MzB2s7F2NPo&#10;7tTM3NXp79ariNbO3tjQ4Njr8dqxkdrU49vu9ODZ5+Lb6OPCpuPd6eTDqObg7OfHre/VvvDWwPTc&#10;yPjj0fnl0/rAkPvn1/3q2ogpSj8AAACLdFJOUwAEBAgICAgICAoKEBAQFRUYGBgaICAgISEoKCgw&#10;MDA2Njg4PDxAQEBISEhQUFBSWFhYWGBgYGBiYmhocHBweHh4eICAgICAgIeHiY2Nj4+Pj5eXmZ+f&#10;n5+np6enr6+vr6+ysre3t7e/v7/Fx83Nz8/Pz9fX19/f3+Hh5+fn7u7v7+/v9PT39/f3+fmQq/qz&#10;AAAACXBIWXMAABcRAAAXEQHKJvM/AABt+0lEQVR4Xu29j6MV53nnd5wfqE5u7aA1kZcN9i6Sr8MG&#10;N2ZNNqLBSxrruuwmwV3WpGEbGztlq7vBNm5Z03WwHVIpuN4DXLFoArSUpVXvTUX3gK5SqErpUbsS&#10;6Q8qirjLj13EhcKVKsm6/0O/z4/5eeacMzNnZs7Muc8H7pl33nnnfZ/3eZ/3mXdm3plpNNo9aAyV&#10;9kJ3TLRuqGj3FxYcZ/a0szBzbMG56UhkuzFU4XzRhBn83ZRgSLTx8cYk1sP/J3RjMQzcoOO+pOMa&#10;lRN9REvbortEzEldHYhl6idiQTFhUuhl33Laf5Wu5Uy8xibb29rt3e3VutqXdnszZBycOV0yfZql&#10;3V6ZvMwJqHyvhrMRFk2XPdmDVtNgf9oHsrdwSLTGZl32J02TZWzesGjLdJmIoqULi9bYoMuEpJJO&#10;l4mJiJZ6/x3J90ibd0S09LIVR1S0xp7UdpE0+aBaYzalyqUg0ebm5n6owRCpumoxPDIXq7ZUVSxI&#10;a414pYEVuuxP0iI36jIpj+iyg5yHYhgl6HJwEqu/qPbszgFd9qV00RJntE+X/UiU4Zn5rpzRJG5O&#10;PZLydtAvIW8Gu3XZk16ifbzRcJDEPcr3Eu2JxpONxsq+CZEfcnQF+3Ev/Gxuzc83r+DffLOpMfNn&#10;nvjmd5GBp3xK6m1krusSov0A9XA5Q7l5vKBLSt1wnB9oIrDYg7Bo81fmL566deWURAQbVGDR7jRP&#10;NYVzzXPXUZMXDiJaUygk2otcjRv4feHgC0eazefnXyXRQiwuvvy2StJBQLQY4kQDTU92H02hdM9T&#10;EyiLi613334XcrT4d/GDxdbim4uLr11oZRQtDk2hJBctAMQJEhaNmvJwwJr6iuYn1RSAdooRTZNK&#10;GheVIpaAaE0ytPnm4VuwIo060/jHU8jgU5966qkzgRIPvfAqjKzZPHSoOf+qRM03pr7RmPpkg1Oe&#10;0YSHLzapslcojO7FSDo3R0jwcHHxLNqQgd5uazAs2vwNZHL9cPOw16XOND4y1fjJBgoDv+slbd6g&#10;bnzwhYPUFSRKtPEjTeqK1rzVvEVVRgXc6ko6SXamAQkeakPexqLVwuI1/FJUYlv7Dv30SMqJmC4N&#10;qkgagtKxUAqJI1IuLlKfINF6IJl4aGwcmkLRyBg0gSKCxAPRRpBHugyIO0iarg9z39NAf7qN1TvI&#10;S7Tk+eAUR0O9SZquD8gmcT5fTJgyJ9Eac1/UQH+SipZbg/6OBvrzKyWL9um/ogGjN72uzuePFpqM&#10;URDt3sKM4zgL+HMWFi4dv+c4V2ll9tqC82eapD9aaDKSi3Zp5r5zHNLcPQ7RnJmFhatY3KXweU3S&#10;Hy00GTVv0HsLCyc0GGR6YeGyBn0e0I/etexEC01GjGiOM033RGcXpmcWLiPg3HMg2mXHOX/i2MLJ&#10;GWxHmmsLp6cdiHZ85sTCtHMZ/+Re5QPn2D1aX3CQuAMtNBnxWuuoNmutUxmkNeiUcE7LsidaaDLk&#10;ll1ZaKF1R2sTyyZNMxx69c/har/ykuEAtHAXfzfvO5cW4N4ZNKimGga+ZHxgvEmHxPPqjNr7fMnG&#10;G1sn6YZQ4P+KydyviQcZvDU9WZPf1E1Eb8nS3iifcKXMAfEP8ezciB8tKm2BE7zHTl0rBREx8U0S&#10;0eLgBE96+mVIIia+vzSwfKHTsURZocDETbYD8mkwNeklI1ZvSaOQ5IoOEj6FTXNXdn0K4bZm0FxY&#10;spQZrGhv0VB/UssWliw97fUa6Eta0aKSpa7amC5zp0Nny9rtdHMAEk9f2qPLhMS2ZvImIpIe5VON&#10;Bh7pclFupS6HSJc5HY0VyaeYLddlP1JacNcr2MnzSZoybd/qNqMjf5Lqth/JZwEn1UVe7iWx7pPO&#10;rkjbmF1J7NMSzTgASWqgd9bi0BRuDRPc6uuXMJyuD7pPHI1nnSc1FdFTsu86H6XZFUwvyZwvNLx0&#10;OjciHl+y55svzr8wf67Z9O9N01QOxx+MUoH+dArCmwQAXTifDUr2PN+35rz4VjGB1Ej3hcazmqzx&#10;Y72JGEdIsmbzhea564fO+RM0wrBkN5rN61TeneZFmp5wVApGiQFYsiZNrDiKTK9QkqPNwxdFsgCQ&#10;zL0BKwTWApLFoBm4eI3kie7RIVkXOiX74P2XLlx4/YP3W603Wy2a19G6cDa7ZJ1kliyGFmsuLBnN&#10;TwmiGYA/op+4AtXs+kjmGaefjkLJ7OzU/LmD564fPjd/xM+n8aNGY6rhzoBwCzz83OHnYDJXyMBO&#10;+ZIFplVowhvPzz9//UjzyMFDzXmdueCmkxxJsvcuLD58P3DP/7ZOmPAluzPfPIiOeY4mNWnUfOMx&#10;5PJJdwKEJxnsGtYfmgJxpvEMlSgpz2hC6pmRORWhdCIZtx7+Wq3XSbjbiy2aNpHYzkj3sa2p8HbB&#10;r0IMfjoKhVpTVMaQ0iCZyB+L5OGhsbFoEkHj4tAUQh87y8qjuiyJb+syAd0GmQWRorik9/HzmoqQ&#10;eFCbeIZBXpIlzyaxYDmJpssEJE2aeC5FbwqQLPFUit58WpdGT/QKezmkOmXSfcqhEMloKsQ9/F3m&#10;e1QIXDrt/Nc6WaLzdnEXCpLsLqQ66SxcYskWpvF7fuEmBLuLbQlZGq05jb8Hnbfv6dlorw0RkBQU&#10;o7f84xlYMmfhhIMWkka7OvvgNN/xPE1GRTHXHGfGOcZtCpyrLNl53mH20r2FB1h3ppFatgfJQWcx&#10;uYLYWH3GnLbF7xUglWRyW64stNB6o3XJgGawBGn3ul3dA9OZy33XScEDcOgBFrG+gHW2RPUW0dnM&#10;wuxd8Zmiq5sz0zO8fvP0Qmiym3bQdnsFd+9ev5OTY/k/hzlMOuxsBro6wdaFEQ90xvpznJvnozrD&#10;zomfrfQYn6AiaefO39rotXL+bGIyqstUt1fLgMTKRmO/G6CfycbExvEiH27nkvS32OllBaFPC2+B&#10;/J2Mb2wcQNX2cgX3q0bzZw1l3FiNn6S34YZKmqk2PhNrWH+b8Lsnd0OhqUn7WIvDpes1OYi2VoPZ&#10;2c4VbLd36Xp+kEdE5vlnnIDu1zGX59ucK8RA8pqP4EP5Tpb6DpEe137X6DJfxqC53e38X8S2gVok&#10;01TB1PS6Xk5SFMUymoy7UlfyI59XkPWh5z2GA0ULsD/5yzySg8Oshgqip85A8c3Gbq5W9NMZqpRy&#10;HmUGctfagO/g60NfnRE4sKNW6c88E5P8rYnJaOf87EeYRDpTcCKloaUM3WdOozWMEjSQLznnuq7Q&#10;tk2psgJcD7Er50wL7g8pVVYQxQyfK8OG/NtwZ73MLD0FCJTyYZN+5N3TjcToDMS06N4BxgNtqInS&#10;ont7BMZSmiIduq/LZF5W1mMyag86dRbqmO6c2nQg048/23AaT8q0+YFzRH4/+GjjCw0nJr+BiMpy&#10;63mZhXzlhfn5F5/nqBjONJ74bsN58qOoIcDJAE6pAySsoTfdWUAdn2h80/kuPZgQPdXszJF2lqcZ&#10;SNQ4kJ/zUz/zBYjoNDa2w2f8vSbz9oKeqejUWZNnYzevHJlvXjx36jpE4t8w0FnjB87HPys66yA8&#10;d/vQlWaTXtiHIK9ebB7hCN54BBu1aVDHrnCOkI2U1Jy/QrvSiybnm0f57Zko4sXmrYNXnr/4wuFD&#10;h6+LwL3yy1dnZGf0lMafN69fPHeLwvQboZc4IKSz+YPPcfCUu4psjxw+d+ocGuXQlYOwEnrDJkii&#10;sxus9lNuA8w3n4OoyAF/aOQ7zearh+cvvnqRBe6rM3oF4WutxYdYvvXG4kMKn6V597yFfs++zwH6&#10;/9Yb/MxHrM6SkVBnLs0jGuhJX52lJJHO3qLFaxQ8K+EPRGUfQEO0/c3W4suLi29w6lJ1lozSdZaB&#10;OJ3daR68co66D1v//OHD1AFONbX3eMSKc+bMn3ghTRci4BYPySLc57tkytGhHPl9rCIg3MYVcmzN&#10;V3k1lGFcfu4IJFd/Bpf6/B3o7NT1Wy9cOXf4xsXnI5IwKHhqSv+zIAE4QtMxh+fvHEEWR05dh79h&#10;7wOdURXPdejs68gRWf+oI9OIzm4hwzuUITq9m+GtQ1fCGYby01wUV2cP31tcfN192Sq64u3F1suL&#10;rfffar3z9gV5kmjxFUTcXjz7vryZeLC++dhHoLCPcPUUyPK0G9J0zGFd9oO0/QwyfWZq6sOSD+Aa&#10;RnJMmGFcfpqdpzO49wsvQV2kNdEZObHX4cTg3Fhnrdst/L4jajV/lgHWWSFQa2ZA945DU6RD941D&#10;H/rNgGZQKrlflSv5QbqeFHPNMe3V3750/TbIEEh9bTsRlGu+2RYjZya4crkLI7nmmW3uGQ7EXIrX&#10;Nyfni3lXMPcMB6EYnf3KiOss+bu4h0jujWAUAc0FHFW0irmT8QGBOlAfnV31nuyUhbvE4hItZ3nN&#10;p8sTVTlQI53doxd0H1845ty8e/+ac2IB/+lBINaZszAzTVq6urBwntb4KSEkOMkPzeZMXfvmzCX3&#10;tcrlY/4sPUPWGTrQ+WnnEhb0Wm64pOML98gNOehpiLnkPLh3evqyvDb/MqU+Lr2Ov9AwzcHzSE1P&#10;7fE/6qDyNv3jCzOnH6CPTjsPnIXT+KOn3t0n8WcXTjxAOcgd2ylHCEEPvCfzgMPXGdWTFvehM+cy&#10;frHmxjikM+e46uy+cxrRx286MydnFo6Rgk5w6kvODAVo8zR/Ul519oC+gsG5n6b8sCZFQmeUMRrF&#10;3U4LpEHOlKIf1jfTU5zORhitYs7QtOtM6P5LEFVAenT/JUhWX2YqS42pLDWmMoXeEiHwyIki7sUP&#10;HUll7jeblxgRlS3cPHaVX22G8alzjSL4H8aX0+EXZrUbE0v1EBBV2YJzFbq5eRmn1BjOq8owrOdF&#10;AD1uQm17+/xOTk40cn6+a7jEqOzy/eMBleHv5N0YldEHIjSPAOPj4xONicnJXfK2jfAvvTnC/d2+&#10;faKu78GJ+jJn4SrOrB1SmXRM/N2kjtqhsiyP2q+GQkljcQqtjQrDKktObn4sVomTE2W+oSAlQ1dZ&#10;hPFtvuLkt3LWN4jKlrVXSCYFMb7TVxz95P/iiEywQFloLHcDlMdkA9ZQpDnw5QNXfcPVHQuRBW9X&#10;CcT9FqHC8R3ytiZW33A/vJkJqKWT1evEAN1X2Mhv/lC+O/m3nFeyDEbga5d9WUVD2sZaqlpjZf52&#10;MY4eu4EVt0Njqkm7nfybWB7jOxt0NGw3NhbgyMf3tccqYHHd571RxbMjnnwXjhl5D75W0osWKPdh&#10;jeq6qgwyTQw8vJB34uEv9+sh/Po6ZLxO10ukx+zK3JpxQhWX+8F1nPJttLfrakn0UtkgHbMT0lu7&#10;sVXX8mMT51vYpyw76aGyPfmqjFjJisv/rT2bOV9dKZoeKisIeuFoEdU7gExL0VpPlRX24iu6nKbB&#10;XEG2xZ8s9FRZkcfx7Y3VkSf/cyHTaDIdvVVWrKHTC2U1mCer2vm/gTRIb1/WLvBdcMSKfUVYcsGv&#10;pu2tsnXFH7uLsLRthY5we6us0di6UgOFMdbOvyMV+v7tfiprt/MffEYp9I2U+dNPZY3dBR8DiFV5&#10;F7GiSJn7qgyG1tgBh1OoseXdLCuHrDL3vHp3cfdN0lzOTMLGoatMKGYUxeT2RjIl71cZhkihMlLa&#10;sC7rVQcojNC1/hTZeHlS4HDyEdZY4s/ggmKUlneXb+/UQAGwyjSciGL8Wd4n6O2CzSyNkUGaIj6x&#10;lPcJTqEOJKWRQZoixMk5z+2FquyRlEZmwMx0mZz8r+Hl7Xm26bIgHtFlYgqYkpNzlssK7ZcZyN//&#10;513F4s5SMpK/PLmPyoq/XpWK4Cu0cyLnaSkrq2ZkRmry/yRVzkaxNp/89EWGqdHdAwT9jiZKi+7t&#10;MnCOuq9LTp4x4/s6O1UW+rRaLpluDN4syfIS0Eh+eR1L8lLZrtD3NTNn6jSexM+znEnoVfQZVebg&#10;X8P5KGeR1yW9zCoLVq7RWBGef51dZc8+iZx/4iuoYPgbmBlV9nc+6jSebfx+x32X/1hfgpqeGJU1&#10;9b3W9ELl8FuaA5DKvMrx5GGRxCVZBSNvJmaVfZdyRS375njlhfn5i/La5y5iUn5fcJyf+mzjiY9G&#10;8/tx5tfzdlNZE/9P0V/z4HzzeszLxqEyt3KksejwSTN9rtm8IaEYOirKKmv8Af6elJ4UhHPUXbhJ&#10;RWW83qkyjmGVfZy6ZucnHvJVWRP6ggHQK8blNeMxLxsnlXWrHOGqbP7FV73vHDSvH8ZCV+n7Bwfd&#10;DZo9VbErorLm80chzKH55+cPXmneapKVYWf+9MQNenW5/69Pfrlb2XPXSWXP3QhJEKRn7YCrMtHI&#10;jeatF442m0foSxC8Oo81zfgUF8IkUBn9kcqQC6yMVfaimxP/8/Ltk5+ojN8w3oXWWQ2E6aayK1JV&#10;KvsgmUZcx+yJq7L5o682r8/TJzguHprnj2fQKmcc+sckUFmTvsgx3yTFQ8YjbGVuHvzPXSOB+6vs&#10;pcXX6W32rUX6Egf/e3ibPtWxeAFhbOLft998rfXWBwiyfuNUloiEKnOBQ9RQL/qrLB39VcZvr2+9&#10;TLo7y9/iaD18b/EVaPDd99+Ggj7gL3a8svjKG4tnF196jfYoTWWHk2hsCCp76f23oJkLrJh3/if8&#10;koW1XoKuHr7HKnsHi9cX36QEi+WqLBnlqyyW27r0eYu+CaOYylLTXWXkQ2UpfxFipTnzsxpIUkH5&#10;yFgo69hMn35Kln1z7MwwLj83uzxV5h5yMGziY6WsR7UWr7IzZz7mBjVdGD8XN9RfZV89c+bv0jKU&#10;4xEcd2/J93yaGGscPQIJr5zD+CyUYVx+bna5qoz+y7+A+qLfpII0U42pxz/c+DqV/9c+9alPPfXU&#10;U3y95RcoIqIyzQb/eITM3zy7eE5GywGQ6deR7TcajW88jjwk029Rpl+N5Eg70lGY/rlfF6MzAVr6&#10;hPMLZ+eqDG69Bf+PwyVW6A+QM5Mgb9WAEtcxX5SvuAX/xXxtDg041Xh86keNqU82Gt8hOTx+KU5l&#10;d/iDbK7R4h99/4mWATjTb1AV6fNFZLQ+34qq7A4si/+5LSJnAhGVBfLTjIRvhVTWel81BN29sfjK&#10;7dd5wIGhrHxF5+xr/P0hTtKlY96hr97NHz1yB+FDkAHGEaoaUJXR93sgTkhlVNuoykg59HfQG/XT&#10;wJ3DAWjf78MkJNNQHT8WsTI6B26iFQ7KN/twpoIM2ZFoCiKcn+bEfCxoZQ/fe+sDUdmbDxdb77Te&#10;gp4W33yDvtvEKnu/1cJQ481XOEkP998HUdljU1OPsUEIJIwb1HRCVOFd0CpSpn6u1N0/hWVYZbrs&#10;TVx+bnaeylrvsqVhlO+qjPSEjklWRcGHb8uAl5MPqLIOApH5ZfrUmc/xMkOOcfm52XV1/y+755Yv&#10;ycKlGJX9tC5Bfpn+ZV3mpDI3u64q6werLBtadBc0UVp07zg0RTp03xgGUVkxqMhp0b3j0BTp0H1j&#10;0KvSGdAMjErzaPo5WPWhmLqlnRvZlyq1wdy3NZAnNAVXgzmRextkJ/e6Mcg132zzb4PsQJTvaTBH&#10;SGW5VjHv/AYg97oxnGvuKquIzliU3Odkc655VjHv/AZARClAlpy/9FeYnFko6POAuX8csZivLWai&#10;MJX9bQ3lxFJQWc6fk8y9DbJT0DcoC1BZZT7pWZfPdlZIZY9++tMaMgyjZOg9FyOL1jFn2lnfxV59&#10;TGWpMZWlpj4qcxz9YO15WfC3kWXB3z8JfwRlYdpNkDs1Uhlpjf6fv+Scvuk4lxBGiFV2yXFmedsx&#10;x3GOO/cc+k8JsAh/6CkHaqWy0wv8qWgoZ3YBuoIySDGkMmw9xt+bRgBKve+cJyujr1DTfvlSLytb&#10;uHQXCoEaTjqXSU0nSFuuyhaOn8SCVeZcPT9LX+i+f3lJqyxEAZpITE1VNkxMZampqsrcr0M607yg&#10;L2t3R9IsLDy4x4dH+mi38oB/3e3ETV16HfvBPQ0kZbgqu0qiX6YvvbNzOo7K4WAIYj7gTp8ofzC7&#10;4JyfPY4BBY0osONd2kppot+Gn104idir/4ISXUPo2oLzP9wj1bHKji+cdh7Qhycf3Lv8r//leWRC&#10;x5SFWfpEYF+Gr7J7M/cXLjvOtWNUk4XL56nCDn1MEzHO6aDKZp0HCydvkrKuYUB7cmGGP+R3b+Hy&#10;NAJXafO90zTeVZUhL+wwcxUqxZ/s6KnsmDN7HLEP7s3wp/LvnZ7FBk7Ql2Gr7CRUdtO5Sx+4Z5Hl&#10;N+6T91iHBuST+EixsHANlojRxj2OiH5Nn1TGSZHoGNR+DDtO0+kDq4z2OMG7QGWcyWnYLxqONvaj&#10;Cr4MY3gNdcXzZfTJ2364viykAOx4kpauL8tOVd1/hSlOZSOM1jFnNPPRROtoDJnd2h4loiUbSwe0&#10;uh5fysGsbCliVmYUj1mZUTzprewSXYOIcCLRlQXCrGwp0svK6DIV0HvfyiVadw3tJie4TJe1EqJW&#10;ttGsbSnR28roXshJ595VmNJpNqi7s27wGqW4iRQPnGNkZZQGxid2595D6QTlbcFfgBWNBn0NnukI&#10;TzITY7DLjeOEim3UCjSntn8nYmXTzt2rcFdYgssxvuwYXXyGsRGIOY9VRHUB5fH3Qn26WZkIJ3QL&#10;L5ePjzIx+eyFgZKFGkMGbaHt3wlbGTkmsrL7zmkMv1wr0yMk+TIC63B5dOstiZWBsf2yzAdycvT1&#10;icldZGJShIZ6hiEEgCkibBQItKztXw7SvENkfHzdxMTkJL8EnY2M6BGenNhoh+lBgSq1/ctBmq7i&#10;wArZyMz6cgIq0/YvB2kiocBvtxbD+IaJSR4HIkwLJhI204sBqtH2LwdpisYYN1bdrKwbE1u7+77J&#10;iXUrOdFSxjstK4/Geg14QA4NxYf3TO6kAXqdzhb5bISFJyJhoyTke+cd8AWxiYltkzQy2ttoLOeG&#10;IRCvoY7w+jocpZatmWCHt5s+0+aC+MkJO8bmycp2RJ8DfN5zxaROWdoFy5QQW+UKDkxuXlv5g/Hy&#10;ddv2btLeRmxvNFbT8XW1bjeyAVWiIxcILGuzNFmbvoO5QYNkiZU/2I5DQm+u37pGg26QbFvqXi7D&#10;C7BEgbpSDmNrt+5BmasajZ1SersN97F+U+DrflVFxW3Tl+lRh8mcv95eD9JbmXv3cogtPD6xKzSk&#10;W9lobKqDu1BxZTy6dwndMktvZUD0VBHW7QxZnERWG+oRKi4LXAOXPBiZrGxbu71Fg5ViLU7+sNDm&#10;21+Du5ob9kCR9FVSYsdKjR05MllZtZxZHBtpGDepp6pba+ArNh2AoPBxGI/sDX5reTTIZmVoPJyw&#10;14Dl7igSfm31Go2sMjtU3pG5ncJks7LaQW2mzbctp4+eF8nqPfDDJPD+0TiIZrWy3e3QJ+9rwiq+&#10;koVAe7NEVJpxmTZXk8NGL7JaWWNXu31Ag/VDb/rWwdRW8QS6/ZU820pMZivjK/IarCWbyM40XHXY&#10;qdV4InB2K+NxQx0G1L2hh7BoEFR1aIZVHeSMZRArGxH4GYMaDDK31rdTD2hlNJoegVvBm2vsJ+rA&#10;gFbWaNDVxAM1uDiQALqhXWmgag3VjIGtTEY2uxuNFXX3aajGRg1WkxU8866O5GBlChpJqO30Pciu&#10;oWqytt3eocGakZ+VKWNb8YP2quE128mKjzEx/F+vwZqRu5UJ28mpFTuhNn+qbmU41arflLR/+4uA&#10;rYwCuX/NEz2v1ldtjXz4HpuY8qhG5sxOXdaBineLZTXttgEzK8bIxqCYXRquPhVvxR3t9gYN1gvP&#10;zAryZDytti4dcEPFZz/U1JUBNbPCjEymG2uw4lRc0PHaXi1TMyvQyGjuw4F63H6ruJWt3tmu7y0W&#10;mFmhRmYY4HtFG9mWWoxaV1R8VmZ9R2XlsLEWE/Aq3oo4i6r/xOwi2c2vHqg4O9rtKl/ao0tCGjRi&#10;qYOCVldcSDOyfmyswz3eDRVvxeX2oqpe1OHsu+oy0utmKsOZUnlKS+0NBmVxUzM+p5mUwt/SQrtB&#10;b+fTYJDSZOwnH8Sr0PRKFbostNSeQEGxE+80i5LQQrtAD2dqMITuXAJaYDz0rtQqvc4A8s6XRT/d&#10;MPQYoQYjlChqH0nJkcU//VuSjH3ko+cqNFgNSmy6ZFa2t+u4v0RRVdInHOejjSedRsPRP5euF2NL&#10;klHlc5xn8fMFyEl/X2EJmK6Px/3DH5fNv0PFplbLreYLvLzSPMfLFLBuurZcY02fHlhSCxLaik84&#10;P+X8DGT9fRaTmhQitvfQShdKklHlc77w3W/i5ydgZA3o9KPy+p8e06a05UuFyu2rllvN5/HbPCRr&#10;ZF1iZcSp5nUNhcNdYN10thzgNwOAnpcvIqI+1wQaTk/vXbUVn3AaH3d8WeEscCzqeefLl/EWide8&#10;oWu+/jwFXkQ3PXyQg2GtdiOgYZUP1vWDr5CVkRv7LRJy5T56hKIraPTFUkltZRdJa4egD1lCSacQ&#10;OIj2Atcl3BvWTWfLgZXtXf1vW0ZEfQ528iI5VLQnNRE3K9oB1oe1w4fuSBvL1ovNedSDE4ikhykR&#10;kmL/K83rR5tHsOqjrQhZISx+fos+zPhZlqI3voyit3lIoTp6lTV3DsX9KS/JyiCqJJDIV7H8b7H8&#10;vzmskqIqvAxqWOUjH/YD+uEPR7IAvam+lZE6oBXudUeb10lJ3LuOUrSGe8O6Sd9yLhFR2ZdB7WQg&#10;p5oQA8HnYXcwLSwPY/kimkq3XlQzouM8S4qa0Gaytiu0zWtARlsxPb6MbPTPozB2muzL2MxEgc81&#10;b6iVSQKOhAyyJHl4CzjCHeIiZO30ZampvpVBMVATqeo6LcXKzmE76UHCfcjcdkJEVPiyO2iXO2o/&#10;3Kpk83KQ0qZxt5K0t9gT+1bGSfHjtnCAzJL6MqovAy+iPLIycr6eUYsCSWJOEG9lYlXFWFnrpcWH&#10;rbd0JQUftN6WRfd9X2tpILmV5UjmthMiolKjkeGweZG18QLR4FWvaXQrNSniAFkbIqh9dWRXjJWJ&#10;679BC1m7AYs+BLeKA/RzZIFk8JBSEsRZGQuMVbcq2F+6TF5Wdrv17uLLZ8koHrbe/eB1/LzfevMd&#10;WNGFs158q6URvMeFVsjKzi6+jwXSvPlGa/HlVxaRlOJHycoicKNS0+RBZklLUmdW+cJWBmt4HybS&#10;ar0HC1lcfPmlRTKn12BX72n8Q7KXN1oPW+8twoTeRXKYkW9llObNxdbrtLGFiAsU8cooW1muZJa0&#10;JBmzyhe2ssXWWfgzAJtptV6nH7IPshyNZytbfJksig6EtEWtDKnORqwMaen3LfKAksasrCeZJS1J&#10;xqzyBawsBWSQfXgZ5kVH1ShZrOxFb0Qr0IiBSHikSq6bn9ZliJJakEgu6S/qUslBxsDlble/HSSV&#10;LyJdRisbgKy+LHCmU5yVIeWf/JyGPdKIGpTSg070rtAwWughdXJJn0bS39YwSC5jVwkDdJUwqXwR&#10;6apqZXwVSrqXnqmxdg6TluhEji5wvEDauAI3d5HOiHrAunl86pONx6Z++fEp8JEP4edHXP8wSMl8&#10;TNcZrGtGnfCVS2oTWhyCcHIpDdCVzj/nJa9RFfhcs0cbuq049XuNxm9ONb4PIZ/BWqykX2Y5z5z5&#10;sqwipFlE4UKhO7kKdkMk5BX3SjdfNRYJef16dwlRDArrL19EuqiV8WjqXRpXyQgMaxyPEIZmNBLD&#10;qJ+4LfESKyAKm3UDEwy7JPRlL6K6nVbGWuATcb5ehSR8bTZyQI2CslDi41N/aeqX8fthhL8+9RES&#10;AnyHtRHHpzRFbyuDJLeaR/jyGP34Ugauh5Gn8C5puBerYkFRKPBDU7/xqxBz6hsI/yQ6h8JSxfF0&#10;bysjyQ7dYR2phHK1I0ZCvdLdx8pi5WNJ4oB0USvjc0f8vssGFBx+td58GdvIbmjM/9ZtnHfiNJSv&#10;WOgpAbbJ/3f42gXiECYzZKN1SWZlekmJftXKLsrVJqBOoXmDtCEK845GsaAsKvJxGJlaGWlKDK27&#10;lXkdEUHNqBO61H+RvAGaitpMrEyOP9E2pPv91G/6WhkJBynJ66IJ4TIgt8jRjZ/Dn2YRhfw+Xb0m&#10;H3UYiuKr2LQy714lY+erEsqV7j5WFisfyxHPz3VaGY/ZL5xdvPASX/rygLnAmGA3F15ZfIPORNl6&#10;yBRfYVPyrQw702nn+613sQqzJTv0SejL8gRlUZGPkV2JlX2f3BnFNX73aeYpgZVCfJU3CljVjDo5&#10;3ISZUwCdgC9d8hVMOhIFrIwujZJ5YXkdi65ja0/SxvdxJBJfQfAaBjtBSWnkI/wCbcNSs4jSo7T0&#10;oBgWJUa+XtLF+zIY0P9MpvFywD48K3vZNSm1sg9a6vJcKyMXKPZJieDU4Bh9hmdlCWDFfEtXXHqJ&#10;mmsbppFUOsQv6VoPGelWRW4klS8iXYbRPwzIvUImkC31IHS8rLqV/WHMtYwSRU0u6VNnfk1DTEky&#10;JpUvIl0GKxsQ38rKhOuaEeyuSi6czJKWJGNW+ZaGlf0u1zUjmkdJaKEp0Z1LQAtMBxq9dLRoY8nw&#10;72nLl4kWPer88DMaMOrFl3RZB344N1d1M7N+EMeXinjdf0HwiyM/ryvVpAb9YAh8nhruEV2pOPoS&#10;3CqbWQ36wRBgI6uJmX1bZJ2bq+4xvgb9YAh8RrRSi1fLekZWXTOrQT8YAp6R1cDMvqaCMl/TyGpR&#10;g34wBD6hKmF+XiMrys9/Gvx9EvTXNaZy1KAfDIGQkc3NfUKjKwx/myz3z5LlRA36wdCodMNFqb6w&#10;tVJnedRKLb9Cwv6OrlQSs7JYqt9wAaovbK3UWR5mZbliVhaLqSVXTJ2GYRi1QF+1adQNbb96oDIb&#10;dUPbrx5A3gWjbpiVGcVjVlYCznkNCJccDTC6Fog84dzVUDfCOVQfs7Lcuerc05BLxMrCdFjM9DEN&#10;xDNdMwsjzMpy56rjOMfEGOjHOQ0re+BcJus7eXph9hjZlWsqCKqVaciZISvT5FexRvvPwm7FUvFL&#10;u2oO2IQUmkGVMSvLHfFlJ47rz8njsI2bOAjed+5OOw5iYBa89SQbnBqJhsTKNPlV2gTD4g3n7zvX&#10;AlbmZY3yOIMqY1aWOzfp8xN3YQloffi1a2woC+TfFk6cxtZrZDS81XH+VbyVafKwlWFx/CTndJci&#10;vKzNynKnBlbWgwewPw0uKczKjOIxKzOKZ+la2X0aPtEgPMpVvpIwi63XcKq3cOI8RkLugW4aJ32E&#10;pKFD4L3p0xIEJ5B84SSljrvgRcMoME2jtBgSZA1madCvKSmNBkAgcYibbhqqkUPZ0opbCqFRBbKU&#10;fRkNm6dhbfdw2nYfZ22XYQhoN9/KqIVuHls4oa06jVO6GS/Ng5mFk6fZFJDqn3ECNQXYpm7EL04v&#10;6eoFbEisDHvCBvk6BGXE5SfPWkxlBtGXjj1w7s7yFY0HzjU6f8UetOQSIbIadcDK6PQWe907cfn+&#10;XSrFuUdl0P4ztL9qgne9f01kzomlbmWwCOh2hjzbaTI1ihYrYzc3e1xNgoBXm0Z7UBBpsPesmILk&#10;RAk8K9ON7NnuwdQ4mpudrAS2QSXyKpWfPGvXl0GuezAfMtMZtiPnGpskllzigvNnrmsLWdmJGWSL&#10;red9K5uhAPYTTZxGybyHyJwTS9nKglw67rbnALimEABGiuYbnGjW3TOVEv3KeFY2RMzKjOIxKzOK&#10;p4ZWZtQRbT/DMMB67RelMakFG0sIbfsS2a8lG0sHbfoy0ZKNpQNaXU9aysGsbCliVmYUj1mZUTxm&#10;ZUbxmJUZxWNWZhRPeiuLmU94M/kcCbOypUgvK+Mpqhr2OOEETGoaCXjCVmorW7Z3BS+NpUBfK4vO&#10;sKb1WdedweRAeitbtq/dNitbOvS2MvyccK4tODP8aCMZGFnVP8efzHE/gRQnnWtsZYiE7Z04/oAn&#10;lnaDrGxsP37NypYQfa3sPg6JZFr/F/0cj7GyabEy2gAzU+/WFZR3gGzMR4QQouFdk8TmCYQnxgkE&#10;jPqB5tT274StjA6Rrncio4ocMRfgutwjJp0EnEDSS+5TGDGIBQURIYSMYVjiVrLE8WX4MaoH2kjb&#10;vxO2sgdsZbQUJxWxMnCNrYxOBNjK6GSgp5VFJhuJEELOYVjfBFmfMWTQFtr+nbCVXXLo4UlaocNh&#10;py8jYGX3ES++rK+VNRobyQRUgJ7wUXKcLWWCD56yH+3OZAiT4a0ZX4mQURpQvbZ/J2Rl+ooTWrl3&#10;0/dlek4ZtLLTWEtoZbAZWeTDMljiJrJEMkKm0RjTUIeVacgP75Jxn1EgULO2fydyJQMB+uHX7mBJ&#10;VnY/OPoHdMTkg2diK2s0tsiiUMbH105sbDRWsDWBveGwZ4n7YakaZPE22gAvX6BWbf9ykGYcHmN0&#10;AN6OQ+9ko7GKrQrsbjRWapCsb7kG2weww/aJ8dWyq5EZ6FLbvxxQnpZcFVaOr1vfaKxhswKwvnEN&#10;dljfJEZ0upeRBuhP278cUJ6WXF1WbZuUa3rbGo21HAA7wta3YnJi3K4rJwU60/YvB5SnJdeD5Rsn&#10;JneTZeEMYQMtCVjfOg2S71sxYeO43kBP2v7lgPK0ZLgJDdSFleMY0ZFlweI205LAWQxfmCF2wirN&#10;wcUA3Wj7lwPKk4Lp2qyEasnKDRNy3QRjum0cALC+CQnt2blWExoAGtH2LweUR8Vu4rZgCerP6olJ&#10;vv/fXtNo7OQA2NBobMFiP8ZvmmwJIyopFVF/ABxk9krowORyHIAm+M64ClgztktF2u3VjcYuDbbX&#10;wd9Nbl47pmmWHqqHEjngmpSHb2VdwpOTE2ihOl22Wg1X5us2WKkleST1xhSlQT16n4aFYCPgZE1D&#10;fEDVUIf1bRyviWNYPo7xG5YqOlefa29H0uJZxgMZXfEZI81PTPCd8bCVdQvTEbYWzQVr44twCLLg&#10;BML7d2xAFYzc2BhyP2PQuQb7Mj4euRcea3F7auLeYoW3VyHlRNSqlie2sk62uSaHsIYC4TocjaJH&#10;Ug4f2G4XQAak3d6soXzZ3NXiamBtyzfsCAisyCYjA3SeUeiNmFX4k1YCkfBKSlBhlq3Dj4rrCj85&#10;gdMcIx2kPppKUzzLcDTCggpk3PDkhqqP3FZuYr+MEAtMyIalyRyh4WTIpK1NulYONPaRhuLCCYS3&#10;1uCcdLWKq8LvmyBHveRIb2V7PKUNA7kDBBDm5f4tlbe1NXQfYUfA4hBeWqS3MtXUEN8qu2zdjtA8&#10;bLK4iRpcrNqq4pKVrWrvqMXVwXxIbWUyG3B3BU76xib0/uJu1+KqfwhdvZmc8VrvDvCWpXFekNrK&#10;AE4yN2pw+Kye2IsxojczbJ9GVxk6dfGey6eHZiR6hMliZavKOsdMzmq9WEUzw9bhcD5R+TmvyzbJ&#10;7VwIipHuvup02yLIYmU0NNNQpVg5sZ9uh7rzdHau1PjqsmqbdxaDrkHTP0aTrFZW4Rb05omswkkB&#10;XSStOvw4AoHwGokaMTJZ2US7vUeD1WQ1z4NCgBZ7amBp4zw1FwH8bh29J1wyWVlVD5lhaKhDbUfg&#10;NLTyjG/2npjfPWInBJmtrB6zc9a5RyOEt9TAR6wJXnUeHbJZWa1GD2txDkfXkNF0u2twf2cFny7D&#10;Ea/ePTLTIrNZWe3AEUjftra/DhO/tpAro7OYrbJedzJb2YY6XP8Msty9pLZXI6qOSLuvLhOHe5HV&#10;ylD/Gp4K8aO8OGpu3leH4bX7wJCu1pisVoZRdd2cmbCObltQ29XhYLSCr/3pSo3JamXUUPWdKkVt&#10;hyFaPRwa1Ly8Jqf03chsZTTK0WANcd/BoqtV5wC/IKa+ZLYy8gd1rvlymo1Zh4u1QN7wpyt1JLuV&#10;UdVXariebKETmI0VmsXUHZ6gXN+jZnYr47kPGqwx1Hw1GGDyi0xre4NzACtr1HusIMizMkOcXp4Y&#10;klODtWMQKxsN5JmPGtwzq+u1IzColdXmSnoP+KmPak9lIlbV90Xyg1kZPdRRh6NNH+hLFKM3qatC&#10;DGZl8lTHCDTQ9tF/wmOYDGhl8uBcMS9nKZuJqh/8oWkN1Y1BrUxP0kbgCda9Zb+WITVL2MrkpQJY&#10;rK/5QYfma2iwoixpK2uM8yk2dEDsre3r4SB8tZ9Vg4Aaqht5WBnjfdetrpqgIWa1L0jVV7f5Wdmk&#10;vgyIXmhTz5nEVW/FqsvXndyszGUdhmf04FANH5Q2KyuK3K2MgDqq9yqN/piVFUUhVqYPr67Utbpg&#10;VlYUxViZPpc2Is95GQPwRYKtjAK/rrF5QfcG12vYWLp8jy3M5VGNzY891Z/mUCvq+TDPI2pfzA81&#10;MmfGtmigBqyt+IMMODjUcU520Jnl78qIsTp94G+C3+RYXWo6+A84s4JcGV0402D1gbCVnidYUysL&#10;OLNiXBnfSa/NdbOKtyKdTmmwXnjOrCBXBqCauhwzK96KG2r7/KvrzIpyZaybuvTAikuKA3pNp7uo&#10;MyvOldXImVXw/fIh6tNdOxBnVpwrkynbGqw2W9rtSl92qbGVsTMr0pWRdrZrqNrgRKXS1z03Hajf&#10;/AMXcmZFurI6YV+3Lwo4s2JdmWGQMyvclY1V+pK6UvW7hPtqPfXgkcJdWT2GrZCyyk8vr6/xWzKI&#10;wl1ZbaxMQ5XkQC1eGDNEamFl4xV/4Uc9uuoQqYWC9lX7eZg1dXyOolRqYWXVP2DW4RuMw2NlHcat&#10;G+z2Ur3ZUfHJgQxascqD6y11eIvfUEEDVv4FZ/TiIg1Wksk2fSrb6M6KPTVw9mN7K/6Awmi8Is4w&#10;jEKp+AS4tfSCG6MHu2vwaRCMyiptZxg0Vuddl587Uypaam+6PRLxtGZSBk9rmV2BjHHeoiwZ+8m3&#10;qVKnJip0WWipvYGC4r6o9S3Noxz+SEvtQpdXfZYnYx/5IF6FXK3KXBZaak92dumGmkVZaKnx0DcL&#10;4lpR9y0DLTGefdW6YAxx58uin2oE+vhM7IiiSqJCxth7E2XJ2Ee+LV066rCoUtMx41DQpIbDVEjU&#10;A91asSwZe8tHr+ut1PlThZpOgIK6dMMhiPoD56ONhvMFhByHggo9YhX/CvmyZBT5Pu4822g86SD0&#10;pENBl21Vu7c0hKbrzVjXAcUQROW2g5U9wX9fYTGIrd1uYJYlo8j3BJk+WZmjfy7buunwb/64bP4h&#10;FVt+03XxDwx9bqbrdybKF7Xh/B1ICFnZUfy+NON2eoav2/lbWTKKfE84332WrOxJ0uNPSC9Y3/Pc&#10;Upu+TP4zFJteLc81ZXlYl8kR1XTzD3x7t9eNwbJakBBRIeZ3v4mfn+BOQW3Z70NlZcko8j3h/JTz&#10;M7AysX/uCn3k05YvFRTbXy1sVaea12XNt65mViuL8Q+Nxkq6ANVbQ7m24JXmOQ3FIqJCTDQj/XwW&#10;K09Abv76ao8PfCWRMaDAF5vPSzhtnxX5nnAa3/0mrOy7YSvr8eASGn2xVAa1MqJ5SAMgGI5HVNPh&#10;HwhSDug5czEi6q0m6GkqvfDbNxYRlTrDD75CspLL/S1qS4yre73bMCDjcyTfEV0J6C9oZVear0o4&#10;kZUFNCzywco+7vi+jIRsT/a8r1QDK4PW8At9+Msm1PRik6ov4Z6Iajr8A8E2trf3lLKIqGxlXjOm&#10;oX9/CFjZxx0yNWpG9hV9CMjojiyYLlbmk9XKGj/4AzI16NLtsD2pvpVxq16HPmQJJVHg1Yv0eyiN&#10;lUX9A2i3t/Z9gjYi6i3yRtxS8BoUQc4D7QDre4GOiNePignK1ubzL9IByusPfMQkQ8W2w4fuNJs3&#10;KK2HiEqywsLwgxOV4DlcVwIyqpUdpdJO4eegaI4MigIs+0VIwQkk8iDJgtVDkBlh1emV5p/zUtYE&#10;kY+sDL2A1Aio1/ajwlbGcF+ktjmMBrmIFmZFae+inhjoaV0Q1aT2Dy4RUcXK0BgqHrfhIfQHXlyh&#10;hdghkC7yP9KP9gdqX06K2ki/0WwFETU9ARlZb/N3YPIXqSjy/tRbyaAOYeMLpEBIoQko8jDX4ggJ&#10;iASUkMSnqly/gs2dviw91fdl1OnYyuahO2osqTf8AKkljZWl8w8uEVHliEkHbLih5vN3IBrc1Tw5&#10;sFPUNFjCBnUrpBVn5fYHsjIy0SvYRv3mRc9NMFlbMSCjWBkKpgGgHDHJnEWBt9iYRApOQJEX1bJO&#10;QR7ZQty4Qr6Zu9MSsLJbqKT4Mk9JXO/nuAeGdNCFrKpRIqKylcGU2PhJHvIQavN+03hbIWGwP7AX&#10;oebFNreFA2QVNSCjHjHJVtSXcfFuN/WsTBK4MtBSrUyrAqUXYWXvtFqtsxpOxcNW620NJiC9lVF7&#10;kD7It1NPIwXRdjSphnuTVTVKRFQ6Yh5FuxxVL0W+4wVuPsK3Mtkqkvr9gVsRSemnWCvj8sjKbkGk&#10;yJCDrYwTxFiZa1XFWNnD1ruLrZaupOE1sc3Xuu/7QestDWU4YvLwBUri8SnqjHi0LMbRhIRlj25k&#10;VY0SEZWs7A6Uf5GEOfXqLS2dR5AHvabRrSqt3x+4FblS0rJFWBk4wh73eWQPWSjIVkbcIDEghSaI&#10;szL2w35VaH9XyKzyha3sNizlgxbbRKv1+uLiBTK71pv4e13jW2+33tSIxcX3KeoN+ECEafG27PDw&#10;LPJBcgq/xjkEvGRSK8uPrKpRIqLy6J/cEzcn+TRecKsFmka3kmUF+wO1ojZwQVbG8hyhBfkrOuHF&#10;IfA6WdkhFIwoFEuuTRLEWRkLHPBl2F8cc15W1noJB863yfUg9Br9XGgtvnwW5vS2G99qvSkRvMf7&#10;sLiAL7tNdkaH0NZi6613Wu/RvojP4svyI6tqlN6i8vA9cEwZjKyilqXOrPIFrawFq2KbufDSOzA5&#10;mNK7ZE5wTG+0NH6x9QqlfA8RvLp4AWYUOmIiNbZjv/fg9z6AMSKXkbYyAr0+F7KKWpY6s8oX8mUf&#10;wDPhmNdqvUJ+CG6NrQw28vIrGi9HShw0YWyLL3dY2W1KhJxoI4VwSAXvjbCV8eHFPaAMTFZRy1Jn&#10;VvlCVkaHO/ZSMA/YBRkH+aWXz8IlSbxYGQZbcHVsVzC3gJXBGtmXkYVypJjXKFtZrmQVtSwZs8oX&#10;trKHMCfyPm+RIeEoiR+M9OGhsF3i2cre4QhvgC9WRhc06BQg4MteV+eGfSUNMCvrQVZRy5Ixq3y+&#10;laWBba0n5PrU/MKYlfUgq6hlyZhVvkxWdpsPmD2ha7x0HtqBWVkPsopaloxZ5cvmywYgi5XxdR4f&#10;vpID+OJOf5Kr5hd1GaKsFiSSi/rTuhTykJEumQk8cSSWpPKFpauJlR0O3+cozMqePvOUhgLk0YLB&#10;jtJL6uSinvmjn9UQkYeMSSRMKl9YuppYGVGOlZ0589sa9kglatz1Wb5lTR1FyMnKzpz5k5/TcCoZ&#10;u0rok4OVhaSrrJXRfRL/Th+6GV37lHuX52Blf8pL1gZv0L3iSaqaRuOrSHrmzN/VNaWfqCEGasOU&#10;VoaW/Ji/pjlEudK8cUqEeo5vKam6sIIonUfpTnbka8xIm4uVBaSrqpV5c+w8K+P2u/I8lnSzkKZq&#10;yNQCSuL7+lhENVM/ajS+P9WYAs80vo7fT3L9Q3yZtXPmzJd1ncG6ZtSJzCdFm/DMRJm0+Kq2mtzf&#10;P6hrkFH7SF8r+80plDr1e4+RqB9pPB4rqbQjkJZEQHOIwoWS7nhJ835IQl7RiQhNX0Kdf9zHyhLI&#10;x6IB184iVkZXuV6SC7B0teINuXMO6D46XSGja/4EXUdzY5XWm7Q5eJFDEoVJ5svCc+zIjLhDss7w&#10;iyPmc80bpA2K6HPxHWWhxMenPvmTU7/cmPoGwh9CQPkU85Tgvzrnq7oZYE0z6sS19ytoJb4XzX2B&#10;J0O8AOllHir7MkokfaSvlX1o6vcavzr14cenPozSEWigf4C/FhKVpWR+oaeMMq2SZoXDg3GXhITu&#10;HEt3HqUrIYE0fawsVr5e0nVYGVsRX/in++F0QfWCbAjZE4i1Mv7NxcrIejp9GXsMtbKjbGXulLte&#10;oCyq6dQzX0cnVCt7hmIIVkUc3pu6ENaMOnHtnaeT0Y8vpT9/zGtD6SN9rQyelsSUVvzHYmLgOyxW&#10;HJ/qaWWsq+tHSUc064Ik5HkbMRKKNvtZWax8vaSLtzKai0GXVYOXxW633qFtsBu54t968+XWe2Rl&#10;ZEliWQjR/9fhECkRLLX1JrlFvhXgkdDK2KxICzRjkJqItENzzhDn9k/SBkX3AWWRHuDa4cHIzX8S&#10;Tp8OoAQrIp5veSk0o05ce49pQ3/ultuG2kf6W9mHpv4eWtD1Fe4BqXs7MppDlNh+wCsgKqHOt+xn&#10;ZXHy9ZLul+KtjGwD1nIhYB63W6+TiyMz4ik9MDRshpW504B8K7vdes+dJvQmAnRDPUAiK9MpWNIu&#10;amUIeL6MOMLa4Cb1zt9iQVmkBxgY/ZAvA19Xd8ZqiEdPkhDSjDpx7Z2e3uA2ozbkNgOdbdjneOSJ&#10;+nWSEr2CugINf1iOHu1I40nNIQod0/GHUmliO10RYqlITP/s6hSJxBLyfMt+VhYnXy/pOn0ZX7GH&#10;2dCsn7CVseG13pQpPWRP8FGIdacBeVb2v2Ar3VuiaUJYxUgtdNxM5stkjh0WR+5AC6QNPhs62jzE&#10;j3Bcf47GbXz1kExO9ukGyiLVNL5PduVamevqWQ9xeCdICGtGnbj2LocaeA38viorfhvqhFXtMz3a&#10;0BP1MYyq1VcAjChp0bUdf7eXjFea/xSFwsx5WiUiaC6lrPgSolP75ycJrCxGvl7SdTliYkGWozPG&#10;GM/KZEoPBcTKEHJ3Eiv739gLAravN1o0qyNAMivLE5RFNQ1Y2WO/wUNY4mlGB63+21ll0MpgTTPq&#10;BMejo2TvbF50FOK+gNYji3PbkPoKr7h9JKWV8Vqj8bshUVlKgs9TsNQcovARMzdQDhUXI18v6bpZ&#10;Gc4tMdR6xz3BBJ6VuVN6PCvTaUCeleGI+a7v3TBAwyAvwJCt7Ptw8M/Qb+fpd6PhaocGrB5Y14w6&#10;ybcNo60IPkLyuu43CMvpnaMgpDlEKdLKusvHsgXOoKJWBmAV74vlyEQeJuzLOKBWptOAfCtbbJ3l&#10;fHgUh+S+qRLDs7L+iJX9kq4pvUQtyMoSwJLq+UkvGekJpvxIKl9Yug4r6w8fSkPjeXJ73SFDDFJ1&#10;K/uchj2qKSpSfkeDoCwZk8oXli6DlXVM6ekzDShywKy4lf2ahgJUU9Qzfxic91CWjEnlC0uXwcoG&#10;pcpW9pd1GaKaouY/8ycJSeWrzsyfMpG6ZgO7q46LJ6uoZcmYVT6zsn5oFmWhpaZD9y0DLTEdQ7Ky&#10;31aZS0Lqmg3Noiy01HTovmWgJaYDjV46WnRNKLdD8KXy1JQnYzb5tOFLRYs2lgza8GXyH2jRo85f&#10;16VhFMajcxowjML44dxnNFRZzNvG8m1d1oBH5+aq7szM28bypRqp5Y9hZX9DwxWlBt52GMzN1caZ&#10;PQIjq7gzq4G3HQZfqpFavsdW9nldqyQ18LbDgNrtexquOOLKKt0pauBth8HnWS2P6Fq1+Ucsa6Wd&#10;WQ287TBgrdTEmYmsQNerRw287TAQV1YPZ/ZtlXVu7ksaUzlq4G2HgWpl7o91vcqoqITGVA4Vz5xZ&#10;iM+oUubmHtWY6vIPVFKios6sBt52GKhOwA81prqooILGVQwVjtAYI+jKqu/MvqZyCl/T2EpRA287&#10;DFQjTNWd2acJllQjqgdL56JxxidUIcInNLbKsKAarhw18LbDQPXhorFVptJy1sDbDo1aqaX6wlZf&#10;wqFQK7VUX9jqSzgUaqWW6gtbfQmHQq3UUn1hqy/hUKiVWqovbPUlHAq1Ukv1ha2+hEOhVmqpvrDV&#10;l3Ao1Eot1Re2+hIOBVNLrpg6YzG15IqpMxa+L6JhwzAMwzAMwzBqwvq2UUsmtAFrgcps1A5twFqg&#10;Ihu1QxuwFkDcBaN2mJUZxWNWZhSPWZlRPGZlRvGYlRXPJUcDijOjAcY5Lwsv8qZzXENdCedQfczK&#10;cscBITvpsDKxK8W1Mi8yvDnKA+dyvyTVw6wsd5zTGnCJWlmYqMU8cK5pKBa2srphVpY7YmWz8Giw&#10;LwdrZGXk4O4tnKAF2RVvlTi1MiycP6PUiJxxN/13zsylYwjyBskMP8cosWZ9nBNWHbOy3EG7O9fY&#10;5dDPVecerGyaDO30fbKca7ARzyGRbflWNkMGSb5MkiMncoTY5zTMkhLxZj5i+lnXYZBmVpY7sAka&#10;wsPD3HTuLtx3rsEUTmCgdhI+6DLFO+d5KzY5YSs7D8NhK3OTw37Yjsh1IQbpXSvzszYry50aWdld&#10;18ruulZ2/AHMBNFiI2Qkalu8V4eVHY9YGcwOvyEro6zNynKnNla2gNPMWfo5SaMz/L9737lMzkuM&#10;hrbCUK6KbXH6oJVJ8oiVwfR0b07sZm1Wljt1sDIa4sMX0SAeP8fEUK5irMaH0RM8duetl5zjJ+Ot&#10;TJJHrAz7/CvOCdbGOWjWZmV5Uwcr6w4N4ckAlxxmZWUyzQ5u6WFWZhSPWZlRPGZlRvGYlRnFY1aW&#10;hgc4SQwxffoBX8Znbka3piFT1tP+uUQgcZgTejNLmY7ey4+Nypmla2V0v4YuwXdAV6rocpRzjK5G&#10;oX2vIiwXtTxTkDRxpsBXXuOuVlw9xosHdGU1hgRZE3zJX8MprYwEu+yalFsKYVYWIVdfRvdqLvGt&#10;wVm6rA5LmoV9zMrVBjLAB/iZPc3piKvOv0ADe2loBzYF13DUFK7SgjdepltAfL0eGXEABc4gOy6R&#10;MuLyeZ9EWbNY9x2yKBiY40zPcE7TzjG2MlpSjg7sxrNa38ruIpt72DTtXKZSKIQyZo9Pnz6BxKIJ&#10;uhuBBHzVN64LZmOJW9mDmYWT0DR+z6MhZ49x47m+7PzCiZmFE9fcFobNzQbSTKO50WZo3ROX73OD&#10;BKxMNjrkd9DKNEXD9WXONZgFlcgZcfnJs2axYA2Qy7k2TTc6KafpY3yP9B4vuUQkvyTFha2M9jqN&#10;jf+MSxErw/4O7a+awFbI8V8hQccxPDtL3ZehU0O3OH6SldG9oWPUALSRWvcq3IbXwnz3J5AGATEF&#10;dkpAE6ovw8YZsbKbWHGuiZUhAv+pRMmIyk+eNYuF/a86iID45MsQR5OAkJiXXCKiTsgxPsbKkDs8&#10;q2dlfMTE2EA0cW8Bpo1dRWbdc2CWuJWheWfFymgy4ElumYCVLTh/QY5H2gkNi5ReGsSqKWCVIwNW&#10;JhvJypzTZBYUzVaGtoST5BJpHy4/edZYlXGZ82enF2AMYmUIXDqGxLzkEhdmj9O+TPiISSZFpUas&#10;bPaYaoKtDCMGkTkvlriV0VidNQ0/chyNQIOik/jDRkDGhzaikY4X5aWhswc9rOkQJmBlsnGGU99l&#10;J0VFYSOZ8CxMglIjIy6foilF/6yRUKxsGksWi3KisxMc3+7xUkp8oD4Q+FYGaPSPFDSfY4aSi5XR&#10;BtUEWRltEJnzYilbWRC0DBnUQHim4HPpOBvdwESz7p6pluhXxrOyIWJWJqDneseYrMRZGXkIDQ9C&#10;NGs6ZYhHSqS534pZWWoKszKjSMzKjOIxKzOKp35WZtQSbcBaoCIbtUMbsBZsUZmNmrFdG9AwDMMo&#10;hSXxtv9avRnfMIwMaGcfcbSyhmGMKtrXRxytrGEYo4p0db0xNoJI/bSyhmGMKtLVtd+PIFI/raxh&#10;GKOKdHXt9yOI1E8raxjGqCJdXfv9CCL108oahjGqSFfXfj+CSP20soZhjCrS1bXfjyBSP62sYRij&#10;inR17ffFwK/iSfCiDHpRSe5vBJD6aWWV9cs1YBjGqCBdXft9Cu7zm2MF//2rcdAbTNhDwaUd5zc5&#10;udykFywJ8rqx4l3Zso37sLpC1wzDGBWkq2u/TwG5MnZh5Kl6OjMkEA8W68poTxq2nb5XuCsbm9gv&#10;a+bKDGPkkL6t/T4FnisTZ4YgPNHpf05O6V96gy04Jjm71E3EMf+dva4ro0SIVlfmj9XIr2Ht+F/I&#10;amDP5Ej9Gss3u26M2DUZQs43N05EGQvEbxhXVnOkYRjVQvq29vsUBFzZg2kebpEn4qib9A5o1z8l&#10;GZVRXpoBu7Lg7uzYsJGW4b2TQbX7X7mO3ZFB2l5d88k3frs6zsnN7Bsn1o0v43jDMHJAOpv2+xQE&#10;XJn6qMD5oTewovXerkwhr+VlENydwvxCfmzNMiyT+nW6lyBpXRNHq+aCyCguOPwTsrk+L17GkHCA&#10;kv/q8XFeGoYRQHqL9vsUBFwZBYOXuuCyXBK6Mt7NzSC8ez6uzL3er+i5oouMjnqfYG5lfwJ2d3dl&#10;ecVLuQF5FYnv6fp2k4hbSeD1br0MY0nAfWEgV0bOJjiooi3kfCi+vytzR3ZAMojsnpcrI5a51/1l&#10;tWTUb46Ps2ucmNg5ydHLRKQgHJ+bqzygaz7i+uCi10Aa83fGaCDGrf0+BeRxPDAm811Z11EZJQj5&#10;o1hXVtCozIVvY2q4Hixj/7cGzo9Xl09O7pFKueyVeF3z2cfxWVzlHgztUN5GlGtT8IyaIEas/T4F&#10;vitjRwM8V8b3AeC+4JNCrkzi2e0JEVem47Dw7nm7MmKEu6f4PRr0bZuU97KvEA0EENeXPP4Ax3uu&#10;b6/4uXV2yc6oFGKe2u9HEKmfVtbwWTExsZkurPnnn3LCO65rPrs5PonrQ3abMZjjeMMoF7FB7fcj&#10;iNRPK2skg8Z2Gycmtoink9HdGtFkgG6uT+JX6hqxi12cjeKMIhFb034/gkj9tLJGDpCf2zQxsWNy&#10;E692fudmG8ev0zWfDte3m85UN46v4njDGAwxKu33I4jUTysbZK1MbTByZPX4+AZ39DUhmg+wheM3&#10;6pqPjPpcl7h/cnIL3XCw5jHSIfaj/X4EkfppZV3W0xwsmZJglMBKdnEy+tomLRJARnedrk9Gd+Ti&#10;DpB722D3GYxeiNVovx9BpH5aWeBPlTVXNmSWs4PbOSlPte7QZvFZz/Gdrm8zx6/fgfGfzRUxPNQ8&#10;Rhypq/9qDEKuRXvo1P5NPJvBusjQGKM7DlsmJ/e3ZRS3W5vLZy3Hd7i+A+s43liqqB2MOBgCbOmc&#10;9R4i8uCjR7d4OdvZSPOr7G0ZBbOCbjRsndwlmu/dIpO6RhN9t+GsdCXHGqPPFm33kYYvLPMFsu70&#10;dmWZnhHfPYnOxHPmOc7Ik/F1ExOTk8EHVSW+84glo7tdaI7NE2usKYxRIPpMuZ5bMnqCSXOpgO+6&#10;ODpm8No7vrNDySmrur69k5M7UCZEsBt1eSHHkNWi4AD7Ob7z+a39dhHBqAHL12igA++Cma4PxBhd&#10;tg49FCkPPo7pmo90qM54FUNcLDwcv9JC4ozBWDW+cWL75N4dvNI5wzfy6OqunRg/izs0jOqwu71V&#10;Q3HwhTMNF8iYDPzg7Pa1d3FM59T4bg8+uqM+nYdg00gHZ3zNxGZ6R5MiBtI5k1ee0xqD0m3EbAyd&#10;zTDJvb1fXzPUAzB83AZ+B9oumQLfbWp8t9OlsTX2cp586DrXQ9eIvZNbNtmAzRgGejZRuxuLq+hd&#10;Ptv4Tp10qA1SkQA7OT54unRgcgdOjewm6mCMja/H2Shd4pTT+85pbtoik9smzK0ZJbHMvegub/iq&#10;NctomtU2/7yo29R4efpnLU1B2LzJZiAMzLqJnZEZbXKOv1PXiAOTWzfZDMQlypyHRhSCP7VIrlCN&#10;HhvcOVYeMj90q655TNobdwZnfB0GbN3u5+jYfzO8ml1bW0KoHwMaUQSb1MaIA6N/LrCCT42kG3V+&#10;D0CmxvMVIR5EWHcbjJVrJraHDiOdLm739glT88ijfgxoRAFELpVv0OilwvhanI/60+Lk7kCHi9tn&#10;19YGZ9XaiR27u13UFBfXMKc2oqgfAxqRP8ui3VYulC9NVsgFns4bofqSa9LV/snN682xDcjy8Ynt&#10;4Wtrcp3WvRG6d4e9eXK0UD8GNCJ/tu+neaYyq17OrgyBBhHuZN74N8Pu3maX1gZmxZqJHTA/uR0Q&#10;vaTZ3if3bYy6o34MaERRyAv+lvKArDfS0TruErRlavyK9q4t62zGweCMbY98Hcu9EbqtvXfbBrvP&#10;XGPUjwGNKAw5zez6+JLhMb5hi/+tEhnHBt4xsHvreutxAzO2ZkJ1LFOfA3cJ9u/YaI9y1BD1Y0Aj&#10;CkMuUshjQUYylq+Rsx9vXp6PnXjmw5gMhzvnBR6wpzfqhfoxoBHFIRdhR2CS7DBYsW6LPzkPaEej&#10;K5B7tq6zWaGDs2x8IqRhMdS17fbOjTYKrgPqx4BGFId+vMwG7wOBM6OdGKOFb8cx5tLyYfUmeoBA&#10;Hq0NvP5uxwbTbqVRPwY0okBkpqydYuZH5EkeIG+RMHIidKwgdk+YQ6so6seARhTJrvbeTWYJOTO2&#10;dkvAo+lDOwjt3Gh3PPNg9ebQAUOfvLNzzsqhfgxohFFTlq/bukc/7xZ42dreLTYRNA+Wrd0mt+Dl&#10;UEzHivbO9XZnoEKoHwMaUQY2XCiWzm8fbbendXJhpVzpDbywc6d9VqoiqB8DGlEwyzfT04g2k6Bw&#10;1mz1r1i7r/ZaaSO0fNgY1C2OFFvt4Dx81I8BjSiYtdL45svKYfkGHqHtkTXugHZalA/L1gXflNbr&#10;be9GKagfAxpRNOrLbHpZiSyT00u+wCPsMn+WD+tkLpo8XtZYY3cDhof6MaARhbOK235k38FYXZZt&#10;CE0Bbbe32+s3cmH5hNxt4cfL9tmjeUNC/RjQiOJZLu/usq8eDoW121n7gvmyPHHvtuyzS5LDQP0Y&#10;0Igy0Bet2AWzYTEu/mw9ryzbvdHONvNguf/Q/07TaOmoHwMaUQr68O4ea/DhMbZBDiXyZsx9Nqcg&#10;D5Z51yN32/SXklE/BjSiHFbQSaa9A7oCBN7xu9V6Xw4sd29s2k3NclE/BjSiLLba6WVFWBWYUbvT&#10;LmDmgJ507LdDQ5moHwMaUTYb99r0wuGzwf+MylY76x+YZbva7S3myMpF/RjQiFIZ48H4fnvvTwVY&#10;7b71XudIGUatUD8GNKJUvHd32tlmFVi9zy5XG3VF/RjQiJLxXgi1y84zq4DryNbaSHkwJhldMUpA&#10;/RjQiNKhoYBgEwIqAp/328exBmEZW7R+3NQoA/VjQCOGwDJ/Aro99VEB9DHZA3Y3Mzvyyjh7Y3KJ&#10;qB8DGjEclos3k2GZfDJzF8bn2ybW2kMgQ0Ae1txn9zIzY66sdNSPAY0YHuv36MV/f2KAi71Ho2Rk&#10;mqedY2ZGXs5o18pKRP0Y0IjhI4OyIPr1mzVb7JSnJPQLt3Y3MytyO0vfmGGUgfoxoBGVYWx8fHz9&#10;xCS9LlAee5ZLODbzsBTkFNPO7rMi04zsbKJE1I8Bjags/vvUd9sL7grHXNlgbGP92S35ElE/BjSi&#10;uqwU82C22RXpYjFXNhjywTmbnFci6seARlQb7+ma9n474hXJlskDULK5suysGF9v55dlon4MaETl&#10;WeF6swN2nmkYS5zPq/uK5UuaqLqso+kadnfIMIwevqz6ngws26pDMrtmVghj4+N2nWcA9rTbuyft&#10;ZnspdPVltfBkLmO77YZ3Idi0qIGQr4rt0zWjWLr4sjp5shXyjej99k6N3Al+xsRIjbzhf4uuGQUT&#10;68tqNSbjQRlhA7O8kWfH7OGKjOD8EtinK8oixpfVy5MBfd2ZPSyYLzIdebeuGSmx88uy6fBltfNk&#10;GJjJ287sM3S5Ih903KxrRkq2mvrKJuLLaujJgJxk2ggiT2h6bLtt8/ayIa9dtGfxSyXky+rpyVxf&#10;ZueY+SGn7bt0zUiJvNplu64Z5RDwZXX1ZI2GnGPatf/ckOcpNuiakRK5sW4X/UvG82X19WSNFQe2&#10;r7NrZXkyvnl3+4CpdADG7UBQOurLauzJDMMw1JeZJzOMXLCr/cMDvqzunmztDv9ls8aA7G3v3mxv&#10;98mKvEp8jz2BMhQ+X/sxmb1+OD/k/pt9YCMjO1h99vSqkQ2ZPWCuLAeWyZwyG5ZlYw1rb7/dMjGy&#10;IaOyTbpmDIDMVN+ha0ZKZGKQveHYyEjwg8DGIOiXye1B8myIIdp0bSMrclJk944GZkw0aTdQsrGB&#10;tWenl0ZWxILsSvXgyENg9sxNNlay9myev5GVZfJ2LbtSPTBy+22fjSoyoXdM7JKtkZVNbEE2KBuY&#10;5VvpoHDALpRlZdU2u2NiDMjKLTaUyIc19m4fwzCMpYodAYzBWLtvo43H8mBje/daDRrpoRsm2+zU&#10;PIbPPX1mRHn6b2kVc0HmQe2zR94GZRsrsr1GV41ULJNbv3bDpJNvab8fSf5IK5kDMs2/nXA48TkV&#10;YBR5SuuYjWXyjaADyb7jO4p6HEh/K+TepX1hIgbV74iilRyY5fKYSFJPNtpa1TpmQr6w1N6bsCtq&#10;iaOF1i0L9t2vHoh250cOqZdWclDkHQ7tfYln+UvpI4rWMQsynSz5NAItcbTQuqVn2aSob6OuGyFE&#10;u9r/Rwipl1ZyMFbJxNg078OQ0lWU0UGqpXVMj7zMIc0UYylQS68/Uh2tW2r0qdWE5+ZLD9GuqnqE&#10;kHppJQdhjVydaO9Pc8FfSldRRgepltYxLe4RYVeK6zxSoJZef6Q6WreUrFD12bNe3RDtqqpHCKmX&#10;VnIQxuSWUbrnnqV0FWV0kGppHRtPOOArFHrScb7gxTAcHYFP0/enGlNIgVp6/ZHqaN3Sqo9v/R6w&#10;SWVdEe2qqkcIqZdWcjBW7D2QduaAlK6ijA5SLa0j9bw/kE4offGnvqtdkrb8k7/KIWG1ToPamfZN&#10;GFKgll5/pDpat+TqG3cvbWxNaYd/88dLgn9XaivaVVWPEFIvriIf7NIc/phxjMbSnAuFkNJVlNFB&#10;qqV1JC1+ARr9rKvX3/LViYhv/gwFxscnePZFxifwpUAtvf5IdbRuSdTX0Av9qa5u+GhXH3mktqJd&#10;VXUxXDncbL6gYeLFZrP5vIYLQ+rFVYTNJDz8Kcs3yEklyDgtXUpXUUYHqZbWkfsiqfSzoldSK/ql&#10;u+nZj2KpV6pBtrc4SIFaenZuPRe2QLLIc94iSDRlvkh1tG4J1NdobFH1ZXsHu/b0kUdqK9pVVWeD&#10;ml9d06lm89B1CfpEXRnWD76KZWxi0C0+FVIvriLZDJuMurLYwx+zWe3GY1fGu0VSuopSKQY6jki1&#10;tI7SF6HNf/JXvb4oRwhfr8tVjwe2ZHtbpRSopbvcOYo6CAlrErXAi9gVPixGF9GU+SLV0bolUJ97&#10;03d3xjdUSkdfHGGkhlJb0a6qOhtpXZlLma6MrKPn4Y/RGYjCvk3ZXxYrpasoHZDClMErmgxPp+5x&#10;JBNSLa2j9kV0xmf/LQ75HfAnft/tltsnN28aYPKAFKiluwTUF3VlXUyniyuLIS9XFi+IVEfrlkR9&#10;AyIdXXv9SCI1lNqKdlXV2eh0ZWQQAhkMrf2pxtC6GBKSMuhYoeSB+EGQenEVEx3+GJ2L3t63ZcC5&#10;O1K6itKBqzBSxIDVTEqXPp4SqZbW0e2L0CygEAXoIAGtegeLwZACtXSXgL0xpEbWY8h0aMgV8N9w&#10;ULRZ1tWVUTR7NC+HQMojN2gL1o/c4GEglUh5emoUjyp+D8kOXedkvFs3G5bqaN1KUJ90dO31I4nU&#10;UGor2lVVZyNwlATiytjU0KLUmGQeFM3p0PRqSLTZtbRgcj9+EKReXMUSDn9RpHQVpQOvL7qaiNi+&#10;9ELC1Ye/Qp3mzwPrkc3I8ch/gZUj/3uXw0NHkaLrzmzjkGppHb2+GOh7dJgAuelUCtTSXcKuzFNW&#10;6OjIzokRe9QVQOuqBF0EcgilpDKC6y4hb9VZAHYLNUkAqY7WrQT1SUfXXj+SSA2ltqJdVXU2Ol1Z&#10;oG3VPPjgRQlhB25vQoNL4nDyYHx2pF5cxRIOf1GkdBWlA7cvUh+ifkG1p3VSDBQl9adEpLXIRtYU&#10;NtOStBTZTAte73Z4UOXTbrSB287twoFs45FqaR3LQArU0l18e4PyaCjENWWipkPV0dqxA6LaI7Uq&#10;QRahHLyUaBvSj7vOIy4yTo3HgpNRidg5uluHIIJUR+tWAtLRtdePJFJDqa1oV1WdDbdnAm1BLFzU&#10;kNiVkT2gwdWQ/OYOJ+9iBimRenEVSzj8RZHSVZQOQn0RBOqPGNKSdhrSanijr0xokTpNZLOrW0Ap&#10;mZBO/e4rZWsomm08Ui2tYxlIgVq6S8DegCpThPaqya5HQPVDFogEqiVdBHOI6sFbR86sMF9/HnHq&#10;8wQJIdXRupWAdHTt9UPknZdbrZfe1ZVckRpKbUW7qupsdLgyiqCGpQZWQ/LMAAnVgrzmjiTvYgYp&#10;kXpJHctHSldROlCFoZ6st1C/QATpgaFOEbcx0Gmim13dcuZKSKeSgHajogG21NqVERTDJuZWkyIo&#10;oCbl1Y7ikU615CnLzyGqB29d1BTUH68qHerz9B1CqqN1KwHp6NrrXR62XF7XmKJ5o9V6U4OLix+8&#10;1mq9peEUdNlNaii1Fe2qqrMRMC1tQSxc1JBcqP1dC6Ilt3w4uR8/CFIvqWP5SOkqSgeuwqiitAzb&#10;veudNCrSKaKdJrLZ1S0VQckoOa17yTQB1kXBml9HX4xFqqV1LAMpUEt3CdgbaYtditYPC6/66pho&#10;nZfY7q6rEmQRyiGqB28dmzlZYFdR6KlQMt3NEySMVEfrVgLS0bXXu8CV8Qgp5GCKBF7o7Nsarp0r&#10;k+546DpWxZAOXadEmoranZuZU5GBhJIH4gdA6iV1LB8pXUXpwFMYziGpB7jOC6Af+GucJryxo9NE&#10;NmtPk76k0DrFcwpNENiNs+voi7FItbSOZSAFaukubEqC3l0k2O5kEypA9VFQW7JAvanByVQJsgjl&#10;ENWDtw59Bl1ZQIhQMld9niAhpDpatxKQjq693iXiytxBGg/REKfh2xJqvfIeBfHr7hBM/7B19v+g&#10;YDgFEdjdz5PQNfi2QBIvIz4VFeC3AkX5u4WRGkptRbuq6hFC6iV1LB8pXUXpwHNl/sFbux51h6CX&#10;EX8e2NjZacKb3Z6m2XQeHiixJKCk3hEjJtsYpFpaxzKQArX0+iPV0bqVgHR07fUuroMQvwCHQt4H&#10;LuT1wMjHDSHtK+/pCodD6TkrdlGel2OPFt6d1rqPyiQ/N6P3L3AOb/AOoaIiu7lIDaW2ol1V9Qgh&#10;9ZI6lo+UrqKkBM7HG2EMODTNG6mW1rEMpEAtvf5IdbRuJSAdXXu9C9wGRmVwPjQ2g+9weeldOA1x&#10;ReQ+eOSGzXAqvCYOKZSesmJPJukkMRHevZsrc/MSVyYZQay3aHfIES7KXNmQkNJVlJQERmV62l4Z&#10;pFpaxzKQArX0+iPV0bqVgHR07fUu4spozCMewnczrgcK+SJNSyeR8Dlht+R5IAq98n96zia8e7wr&#10;Ezfnj8o4I9ooritalLtbBKmh1Fa0q6oeIaReUsfykdJVlNFBqqV1LAMpUEuvP1IdrVsJSEfXXu+i&#10;rowGQBj7YI0dxjsvw6OIe1t843UN0cCI/Id4GB6xhdK7HghgB38lvHvYJ+nJqLo75BB0ZbQHQ6WG&#10;inJ3iyA1lNqKdlXVI4TUS+pYPlK6ijI6SLW0jmUgBWrp9Ueqo3UrAeno2utd4CHYlZF/Iucg7oOj&#10;gh6JnIznguB3vHAgveuBAOWmeTCB3SOujDdRUirrpf/vQtCVoRxymFjwHiHR3N1CSA2ltqJdVfUI&#10;IfWSOpaPlK6ijA5SLa1jGUiBWnr9kepo3UpAOrr2+mLREdiAYOhFLk0GdUmQGkptRbuq6hFC6iV1&#10;LB8pXUUZHaRaWscykAK19Poj1dG6lYB0dO31heIO8QaF8gHuWK8vUkOprWhXVZ0v/n3/WOgOHd//&#10;V/okT4nUS+pYPlK6ijI6SLW0jmUgBWrp9Ueqo3UrAeno2utHEqmh1Fa0q6rOF5oA2uMenDeVSfGn&#10;ROWB1EvqmBdP/+Gv/awG+yClqyjDJfYIkfGwIdXSOuZET6VKgVr68Ii15Az2KtXRuuVAP4OUjq69&#10;fiSRGkptRbuq6mJwJ0pFqKEroyz/6KkE7owLr4Yry6sbElItrWNO9FQql5e3HrvYYydeQphq57zh&#10;Krgyyq6HQUpH114/kkgNpbas3EGMhVpUGto71COKImQd9sBwEupXAfuAK6PNsu6bhjz1EXRz6ZF6&#10;SR3zgi2H+JPf/jmN6oIkU1HyJH03jKVqroyIU6ps0dLzYng6lOpo3XKgn0FKR9deP5JIDaW2ogpV&#10;dXrENwE0atSVSVuTryIQQxECWQgld6F11zTcHZIaXDxSL67ib05N/Z4feOz7U8IzH0HU4xT60Sd5&#10;c1++LJkqX/6YRscgKVSUFEAnR26wBry6i18XxQZ06W0Rj48du7zG1GuV4GEkQzckpFpax5zoqVSJ&#10;1NITQqrQBy61jp5FUeVDOgytBHak9cA2VRepUqB8M+hQqqN1y4F+BikdXXt9HtwOXtzHSuTyfHRz&#10;/I0A2SB7d+YhdN05gtRQaitaUFWnhjqPd/bidRo0MtlCwDeFnJKmowX3O0qHTDQ5epw8roPdelxp&#10;64fUi6v4oa+LL/vVqalvfJicF34FiWk8ntCXhS2H+Oov6KYIslVFSYHfWVRnbn8C6uOIYE+ThMEd&#10;obVAQlUrLQRK7jZNSqRaXEOokbVGR4ZfliMCgeMDqZvIQ6kSoaUnhFWBSrKnh6OndVIYr4fskbaQ&#10;iZE2NCFtoSUn8BKqusKvs8ygQ6kO1ywX/fUzSOno2us74KlfxEvvIujOftCpqN7GkEcJeZhOd9Nn&#10;syIbvN+KuDJ3zEBNyybAbYtGDra1ZxGBR3LYMHRIQdFIIMkDaQZ6BFHqJXUk4/gNz2/5ruwn/3GM&#10;vXxH9kzOVz+lewaQLSpKCkgnQfcOv86q5Q3UjzxdRjy+t6O7R7QbKtpG4cjESLWkitIXoUL0xKBS&#10;SdmICZNVqbKipSfEsyuyTXl1hmjKDXmqQcADG7wdoZ0uOqQkTDYdSnW4Zsn1N4BBSkfXXt8BvJU+&#10;culN6HIjaZZYnCvp42FCm7umDW5AuCqujGB3FmMKblu7FkHpKKDdKWJymty3vMGQekkd2Tz+nlpL&#10;wGrIu3Uc/VJbDvF0xJ1JrIqSAk8n4t7plwcCrMRgN6QtHkm6YWCHbN2QkGppHaHIZ/6S9rtIV+Rz&#10;9yBZlSoBLT0hIR2KK0ugQz0c9NQh1l2y6VCqozpJqr8BDFI6uvb6DoKuzJ3hiiUNzzzPFgEeRqAd&#10;xd3QgwDCWzGb8cNlBB87kv28X3kjB4pzB4JUctedI0gNWU8DurLQa+vIJcEE2EIiroyX6rLIYmid&#10;l9jNXdfktBAD4pfaZUXqJXUU+1BjgdUw4sH0ylngMJjJcqIXXiVORUmB15tEV9IZad0NBbuhbBH6&#10;dcPIYcRtmpRItbSOqklWXUipv+kHXbIq9b/nhZaeEKoiq4YqCQ8FTYghuTryVOMFhCQ6pO3Zdci1&#10;Sau/AQxSOrr2+g5c18HPCKlfg9eAR+s6dZ89j7tgd4Oksh/l0rlZ3VDQa+oG7/d1bCT3KRHkGnvt&#10;HEFqKIqSequqU+Md2LjJqa2J/+ZoyJVJNGLIBhTEYy3ufXheLq4FZkPqJXUEcFl6qIPVeKMyATGB&#10;fpfFcjouuEq0ipIC1hC0wUvtLqQcWnd7l/QfdwuiaAMliHZDP6F0w8BhxNV1SqRaWkfpgHIQiCqV&#10;Dx2BsUVWpUpIS08I11Ehl+bZKHBVBKClwJZYHXoJVV2kUyWbDqU6qpOk+hvAIKWja6/vIOwi2G0g&#10;inxRL1dG7kaSee7GfS1P3GZkFXz9DyEbvF9AnozKVLDadecIUkOu7ICurLpIvaSOoJcr87cRaS0n&#10;9sq/bFJRUkC96Z9KZxE/5ft1OUnyDgsRj9/RDb2E2uMCHTxbNySkWlrH3koNX4fMqlRZ09ITwqpg&#10;L6Xnla5P8kaxvFHWVC2sug4deglpC6mL1wMvR06rQ6mOVA0k098ABikdXXt9B2FXRh7j/5XTS/ZP&#10;sQMh8TBBX6VPGslunZulFP/1P4Rs8H5fp1PUtyIPnXfdOYLUUGor1VdVjxBSL6kjCFmN8MxHEClE&#10;zKgbT0mmPtFLZB6yWUVJgdebqolUS+vYpSs+9v3fwC8NK2QGTD96KlVitPSEVFiHUh2tWw7662eQ&#10;0tG113cQdmW0CtRrwJexL3n/Ao3SPHwP4/oqbzBFO3Zulkhe95AN3u/rnMfrtBf7Mvd1Q/E7R5Aa&#10;Sm1FBarqEULqJXXMi5DlfOsXNTYOSaKipKCursw7KGBdwoEhWW96KlVitfSE1NGVZdRfP4OUjq69&#10;vgPvgr0Mqdh9+V5DfVR4QKQeJuCr9NQSC/ihzs2Axm1agiAbvF8qEkVjIUVy2q47R5AaSm1FDarq&#10;EULqJXXMC89y/pNf0phuSDIVJQV0WlgfV5YLPZUqW7T0+iPV0brlQD+DlI6uvb4YxAmR6+nmcchB&#10;dT9D7EO/naWGUltRhap6hJB6SR3zgi3nO5/TtV5w4aOnVamW1jEneiqVyzNX1o1+BikdXXt9QejF&#10;MvJnsdB2HmBloe/OUkOpLSvXXFkinvrDX/tpDfZBSldRRgepltYxJ3oqVQrU0uuPVEfrlgP9DFI6&#10;uvb6kURqKLUV7aqqRwipl9SxfKR0FWV0kGppHctACtTS649UR+tWAtLRtdePJFJDqa1od1SROpaP&#10;lK4GPDpItbSOZSAFaun1R6qjdSsB6eja60cSqaHUNssEvNrwJ1LH8tHyRxOtYxloiaOF1q0EpKNr&#10;rx9JpIZS25/ufLp+ZPgPE7wksRhG+QBR5vFhFPVYov6ko48+Wl2jAEb4AFHq8WEE9Vim/v5T7eoj&#10;zn+u1TUMYzT5N/597ewjzX/0b2p1jVHgS9/WgGEYRm350tyc+TLDKI1H/7oGjFyBJzNfNjA2sjWS&#10;8ugP5z6jQSNH2JOZLxsQG9kaSYEnmzNflj+fF082N/e9RzTGSI+NbI2ksCczX5Y7niczXzYANrI1&#10;kvLIH4uxzP0NjTByIeDJzJdlxka2RlIe+Z7aytzc5zXKyIGQJ7OemBEb2RpJCXgy82U58hlVqccf&#10;P6pbjOTYyNZISsiTmS/LjQ5PNjf3Q/NlabGRrZGYf6RW4mK+LBdiPJn5stTYyNZIzLfVRny+pFuM&#10;AYj1ZObLUmIjWyMxnZ7MfFkOfEJV2cEPf15TGP2xka2RmDhPZr5sYLp6MvAJTWP0w0a2RmL+gVpH&#10;FPNlA9HLk5kvS4qNbI3EfE1to5OvaQpjML6o+pyb+6LGGAmxka2RmO6ezHxZTpgry4qNbI3E/Pyn&#10;Xf6+Gsjc3K/rNiMfzJUNjunQSIwZS1GYZgfHdGgkxoylKEyzg2M6NBJjxlIUv6J6nZv7HY0x0mLW&#10;aSTGjKUozJUNjlmnkRjfWP62xhj5YK5scEyHRmLMWIrCNDs4pkMjMWYsRWGaHRzToZEYM5aieFRn&#10;7n36039FY4y0mHUaiTFjMaqLWaeRGDMWo7rYyNYwDMMwDMMwDMMwDMMwjJFh/WTbMIxymNyk/c7I&#10;m92qYsMwymC/9jwjZ1S/hmGUg/Y8I2dEuwuGYRSNdDbteUbOiHZV1YZhFId0Nu15Rs6IdlXVhmEU&#10;h3Q27XlGzoh2VdWGYRSHdDbteUbOiHZV1YZhFId0Nu15Rs6IdlXVhmEUh3Q27XlGzoh2VdVGVm6e&#10;cITjdzWmg0uOc16DMTyYdpzT93QlSmjX2JRXqexj13QtIz1lMAZHOpv2PCNnRLuqaiMrcCX9nEBv&#10;V9aTvrvCCQ3gx8iFXdawUSDS2bTnGTkj2lVVG1kJuzIeI81Q6P5JCrKfcP1RIIqdCHPZ2+ztK+k4&#10;l7Ark7VLGABSWip2llIG9+Lcr8K9cdpLCNCwEUl14SWkXXRv+MIYEYPFGAMinU17npEzol1VtZGV&#10;oCtDGKeZD6ZnNESOgX0P/Yai4EQuk3ehXYObad9LNMyidPAorosRZA2/cESawB2VhXLHCkGuzE3q&#10;7xHM3huVBWXQTELFGIMhnU17npEzol1VtZEVdRvkUOCa4AkIOAAOYekOeUJR+CEnNstuiDf7+yri&#10;XOTXJRSHgjGyUlcWLhCbxL1q0vCCkXDYlYUz0dRSjDEY0tm05xk5I9pVVRtZ8dwG3wHQoOuYAk4h&#10;HIU1hvyIu9nNBusCPIn6E0XWNC7kysK5e+5Hk4YW+BUQDruyGKnNleWDdDbteUbOiHZV1UZWAq4M&#10;LkBPxlwXIRvZKYSi4DTITQi82d9XnZp4EvUnSihOfIy6snCBssnbIbQIZR92ZTFSu8UYgyGdTXue&#10;kTOiXVW1kRV0dQEDGvIFxIwX8l1IOAoORYCbCG+ecS/Gc6z6E0XWQj4Gu5ErC+fey5WFshfpvSFY&#10;jNTmynJBOpv2PCNnRLuqaqNU+Kq/74eMUUc6m/Y8I2dEu6pqo1S8QZl5sqWBdDbteUbOiHZV1YZh&#10;FId0Nu15Rs6IdlXVhmEUh3Q27XlGzoh2VdWGYRSHdDbteUbOiHZV1YZhFId0Nu15Rs6IdlXVRgpu&#10;ntApYLViKFLXU1X5I51Ne56RM6JdVXVVoJmiQpZ7e5d01/9nWqat02wHmg8qc6lolpQHtvSeLgVJ&#10;jt919w/j98/BxAWQOM2e+UitzHpz+zvz7FJQfM496HRl2kacO0vLsb1IXWgFkc6mPc/IGdGuqrpK&#10;XHXnvSeC3gKhQbdzcg/ivsIbsUIZPpgO+rKOvhrMxyOJU8guLuV0/M+S9GaX/KQGw3FlUipNzY1q&#10;LbYuIHWhFUQ6m/Y8I2dEu6rqKqG+ARbMyAM1NJteD+iI0dEQTF/mrmu381wZHfuRB5L5D0l7UDfS&#10;nTryCRV6+p77AwJ5xLqy0J4ggbiU8jK20aq7k5/Uz5DJWWoQdGWiLyQ5HyjIzQLRzGXJnpLpujvG&#10;cs4HMgjSUajXRrQMCerXBUUEt/xrrZ1ULxLSUgHU4Sumakhn055n5IxoV1VdJdQ3CLNi0mT+N09I&#10;B2fXQD2G3qiF1L7lSm/gbdxjLmnHc10HI90N+fAbbLrk4/sDfmAylEGkf2YXl1Pr/rpTMKmfBOQt&#10;NVBtAST0PEugIPxIRbS8Y9cCKXjdr6OfAeft0lEop6NlMDsRVOoiefAvfiit5ko7cDq/ohKEPiSD&#10;DuVVB+ls2vOMnBHtqqqrhPoGGCvDZsu2KkMA2CmsX0A43Jk9Iyb7ln6EUKh/ea5jJiafUKFeh8Eu&#10;gVIi/TO7uJQtgyjdKZDUz1DT5io1UG2JJ6BfdhaBgvjHqyAtOOfAul9HP4MQHYV6bRRwfchJSta6&#10;II5/tXxNReM+BBmvjuTKUAZ5sJDyeL1CSGfTnmfkjGhXVV0lgl0F1umZ9FXPRBEhVo9oTc0EXBnF&#10;83CDQ9zDZnmN+hxSYUjCfTWST6hQ/bn5X7I38rtkaMUVILRnInEhCHdBLL2dAkn9DDVRrlKDkCuj&#10;PDivcEEqE2JC2bvrfh39DEJ0FKqlIjHqEBZU6oIE2ILygzrBUstDEl8SSsxBzoscnaeYiiGdTXue&#10;kTOiXVV1lVCTpk7lHP+LsEkTYq4U4mTUheSorGMEjUdvcPsZ5eQlkmSXLwXyDOQTLNTtMJTe77Jd&#10;XFlqcSVvjTqvOwWTehlyfM5Sg7Aro/QigVeQJxNlz3JIzqF1huroZxCgo1DOHXDKiKCqGlpcvoot&#10;Wj4W5zkO4XBFxZVxKaJUkSdSYhWQzqY9z8gZ0a6qug6I2cLwh22qnf0zjsqIq/STWl5pm45QHeMy&#10;SKaq0Uc6m/Y8I2dEu6rqWkCH5ip4hoT9syriKn2khrTesDU5gTrGZmCuTJDOpj3PyBnRrqraMIzi&#10;kM6mPc/IGdGuqtowjOKQzqY9z8gZ0a6q2jCM4pDOpj3PyBnRrmEYJaE9z8iZvapfwzDK4ID2PCNn&#10;lm1TDRuGUTw7x7TnGYZhGIZLo/H/AyDCyeM3sU2pAAAAAElFTkSuQmCCUEsBAi0AFAAGAAgAAAAh&#10;ALGCZ7YKAQAAEwIAABMAAAAAAAAAAAAAAAAAAAAAAFtDb250ZW50X1R5cGVzXS54bWxQSwECLQAU&#10;AAYACAAAACEAOP0h/9YAAACUAQAACwAAAAAAAAAAAAAAAAA7AQAAX3JlbHMvLnJlbHNQSwECLQAU&#10;AAYACAAAACEAo1jWjG0EAABWEQAADgAAAAAAAAAAAAAAAAA6AgAAZHJzL2Uyb0RvYy54bWxQSwEC&#10;LQAUAAYACAAAACEAqiYOvrwAAAAhAQAAGQAAAAAAAAAAAAAAAADTBgAAZHJzL19yZWxzL2Uyb0Rv&#10;Yy54bWwucmVsc1BLAQItABQABgAIAAAAIQBYb+bO4QAAAAkBAAAPAAAAAAAAAAAAAAAAAMYHAABk&#10;cnMvZG93bnJldi54bWxQSwECLQAKAAAAAAAAACEARn/UX9NxAADTcQAAFAAAAAAAAAAAAAAAAADU&#10;CAAAZHJzL21lZGlhL2ltYWdlMS5wbmdQSwUGAAAAAAYABgB8AQAA2XoAAAAA&#10;">
                <v:group id="Group 5" o:spid="_x0000_s1030" style="position:absolute;width:60947;height:22821" coordsize="60947,2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8" o:spid="_x0000_s1031" type="#_x0000_t75" style="position:absolute;width:60947;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tTwwAAANsAAAAPAAAAZHJzL2Rvd25yZXYueG1sRI9BSwNB&#10;DIXvgv9hiOBF7KyiUradlmIVvImt3sNOujt0J7PMZNvVX28OgreE9/Lel+V6ir05US4hsYO7WQWG&#10;uEk+cOvgc/96OwdTBNljn5gcfFOB9eryYom1T2f+oNNOWqMhXGp00IkMtbWl6ShimaWBWLVDyhFF&#10;19xan/Gs4bG391X1ZCMG1oYOB3ruqDnuxuhg2z+En8fxZnyXzVZE5i9fIR+du76aNgswQpP8m/+u&#10;37ziK6z+ogPY1S8AAAD//wMAUEsBAi0AFAAGAAgAAAAhANvh9svuAAAAhQEAABMAAAAAAAAAAAAA&#10;AAAAAAAAAFtDb250ZW50X1R5cGVzXS54bWxQSwECLQAUAAYACAAAACEAWvQsW78AAAAVAQAACwAA&#10;AAAAAAAAAAAAAAAfAQAAX3JlbHMvLnJlbHNQSwECLQAUAAYACAAAACEAaBcLU8MAAADbAAAADwAA&#10;AAAAAAAAAAAAAAAHAgAAZHJzL2Rvd25yZXYueG1sUEsFBgAAAAADAAMAtwAAAPcCAAAAAA==&#10;">
                    <v:imagedata r:id="rId26" o:title=""/>
                  </v:shape>
                  <v:shape id="TextBox 3" o:spid="_x0000_s1032" type="#_x0000_t202" style="position:absolute;left:238;top:10177;width:10827;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ObwgAAANsAAAAPAAAAZHJzL2Rvd25yZXYueG1sRE9La8JA&#10;EL4L/Q/LCL3pxh5aia4igdLQU31UehyyYxLMzia725j667uC4G0+vucs14NpRE/O15YVzKYJCOLC&#10;6ppLBYf9+2QOwgdkjY1lUvBHHtarp9ESU20vvKV+F0oRQ9inqKAKoU2l9EVFBv3UtsSRO1lnMETo&#10;SqkdXmK4aeRLkrxKgzXHhgpbyioqzrtfo+Dje5ZnX8d+3x27Tx1K/tm4a67U83jYLEAEGsJDfHfn&#10;Os5/g9sv8QC5+gcAAP//AwBQSwECLQAUAAYACAAAACEA2+H2y+4AAACFAQAAEwAAAAAAAAAAAAAA&#10;AAAAAAAAW0NvbnRlbnRfVHlwZXNdLnhtbFBLAQItABQABgAIAAAAIQBa9CxbvwAAABUBAAALAAAA&#10;AAAAAAAAAAAAAB8BAABfcmVscy8ucmVsc1BLAQItABQABgAIAAAAIQAcBQObwgAAANsAAAAPAAAA&#10;AAAAAAAAAAAAAAcCAABkcnMvZG93bnJldi54bWxQSwUGAAAAAAMAAwC3AAAA9gIAAAAA&#10;" fillcolor="#daeef3 [664]" strokecolor="#92cddc [1944]" strokeweight="2pt">
                    <v:textbox inset="0,1mm,0,1mm">
                      <w:txbxContent>
                        <w:p w14:paraId="7C680CA6" w14:textId="77777777" w:rsidR="00682006" w:rsidRPr="00AE469D" w:rsidRDefault="00682006" w:rsidP="00195A1A">
                          <w:pPr>
                            <w:pStyle w:val="NormalWeb"/>
                            <w:jc w:val="center"/>
                            <w:rPr>
                              <w:sz w:val="24"/>
                            </w:rPr>
                          </w:pPr>
                          <w:r w:rsidRPr="00AE469D">
                            <w:rPr>
                              <w:rFonts w:cstheme="minorBidi"/>
                              <w:b/>
                              <w:bCs/>
                              <w:color w:val="215868" w:themeColor="accent5" w:themeShade="80"/>
                              <w:kern w:val="24"/>
                              <w:sz w:val="24"/>
                            </w:rPr>
                            <w:t xml:space="preserve"> Habitat Suitability</w:t>
                          </w:r>
                        </w:p>
                      </w:txbxContent>
                    </v:textbox>
                  </v:shape>
                  <v:shape id="TextBox 3" o:spid="_x0000_s1033" type="#_x0000_t202" style="position:absolute;left:17095;top:10257;width:11208;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JywgAAANsAAAAPAAAAZHJzL2Rvd25yZXYueG1sRE9La8JA&#10;EL4L/Q/LCL3pxh5Kja4igdLQU31UehyyYxLMzia725j667uC4G0+vucs14NpRE/O15YVzKYJCOLC&#10;6ppLBYf9++QNhA/IGhvLpOCPPKxXT6MlptpeeEv9LpQihrBPUUEVQptK6YuKDPqpbYkjd7LOYIjQ&#10;lVI7vMRw08iXJHmVBmuODRW2lFVUnHe/RsHH9yzPvo79vjt2nzqU/LNx11yp5/GwWYAINISH+O7O&#10;dZw/h9sv8QC5+gcAAP//AwBQSwECLQAUAAYACAAAACEA2+H2y+4AAACFAQAAEwAAAAAAAAAAAAAA&#10;AAAAAAAAW0NvbnRlbnRfVHlwZXNdLnhtbFBLAQItABQABgAIAAAAIQBa9CxbvwAAABUBAAALAAAA&#10;AAAAAAAAAAAAAB8BAABfcmVscy8ucmVsc1BLAQItABQABgAIAAAAIQAC1jJywgAAANsAAAAPAAAA&#10;AAAAAAAAAAAAAAcCAABkcnMvZG93bnJldi54bWxQSwUGAAAAAAMAAwC3AAAA9gIAAAAA&#10;" fillcolor="#daeef3 [664]" strokecolor="#92cddc [1944]" strokeweight="2pt">
                    <v:textbox inset="0,1mm,0,1mm">
                      <w:txbxContent>
                        <w:p w14:paraId="071536FB" w14:textId="77777777" w:rsidR="00682006" w:rsidRPr="00AE469D" w:rsidRDefault="00682006" w:rsidP="00195A1A">
                          <w:pPr>
                            <w:pStyle w:val="NormalWeb"/>
                            <w:jc w:val="center"/>
                            <w:rPr>
                              <w:sz w:val="24"/>
                            </w:rPr>
                          </w:pPr>
                          <w:r w:rsidRPr="00AE469D">
                            <w:rPr>
                              <w:rFonts w:cstheme="minorBidi"/>
                              <w:b/>
                              <w:bCs/>
                              <w:color w:val="215868" w:themeColor="accent5" w:themeShade="80"/>
                              <w:kern w:val="24"/>
                              <w:sz w:val="24"/>
                            </w:rPr>
                            <w:t xml:space="preserve"> Regeneration Potential</w:t>
                          </w:r>
                        </w:p>
                      </w:txbxContent>
                    </v:textbox>
                  </v:shape>
                  <v:shape id="TextBox 3" o:spid="_x0000_s1034" type="#_x0000_t202" style="position:absolute;left:33634;top:10336;width:10547;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q+wwAAANsAAAAPAAAAZHJzL2Rvd25yZXYueG1sRI9Pi8Iw&#10;FMTvC36H8ARva2oPslSjiCCWPbn+w+OjebbF5qUm2Vr3028WFjwOM/MbZr7sTSM6cr62rGAyTkAQ&#10;F1bXXCo4HjbvHyB8QNbYWCYFT/KwXAze5php++Av6vahFBHCPkMFVQhtJqUvKjLox7Yljt7VOoMh&#10;SldK7fAR4aaRaZJMpcGa40KFLa0rKm77b6Nge5rk6925O9zP908dSr6s3E+u1GjYr2YgAvXhFf5v&#10;51pBmsLfl/gD5OIXAAD//wMAUEsBAi0AFAAGAAgAAAAhANvh9svuAAAAhQEAABMAAAAAAAAAAAAA&#10;AAAAAAAAAFtDb250ZW50X1R5cGVzXS54bWxQSwECLQAUAAYACAAAACEAWvQsW78AAAAVAQAACwAA&#10;AAAAAAAAAAAAAAAfAQAAX3JlbHMvLnJlbHNQSwECLQAUAAYACAAAACEAwh5qvsMAAADbAAAADwAA&#10;AAAAAAAAAAAAAAAHAgAAZHJzL2Rvd25yZXYueG1sUEsFBgAAAAADAAMAtwAAAPcCAAAAAA==&#10;" fillcolor="#daeef3 [664]" strokecolor="#92cddc [1944]" strokeweight="2pt">
                    <v:textbox inset="0,1mm,0,1mm">
                      <w:txbxContent>
                        <w:p w14:paraId="7759B4FC" w14:textId="77777777" w:rsidR="00682006" w:rsidRPr="00AE469D" w:rsidRDefault="00682006" w:rsidP="00195A1A">
                          <w:pPr>
                            <w:pStyle w:val="NormalWeb"/>
                            <w:jc w:val="center"/>
                            <w:rPr>
                              <w:sz w:val="24"/>
                            </w:rPr>
                          </w:pPr>
                          <w:r w:rsidRPr="00AE469D">
                            <w:rPr>
                              <w:rFonts w:cstheme="minorBidi"/>
                              <w:b/>
                              <w:bCs/>
                              <w:color w:val="215868" w:themeColor="accent5" w:themeShade="80"/>
                              <w:kern w:val="24"/>
                              <w:sz w:val="24"/>
                            </w:rPr>
                            <w:t xml:space="preserve"> Establishment Potential</w:t>
                          </w:r>
                        </w:p>
                      </w:txbxContent>
                    </v:textbox>
                  </v:shape>
                </v:group>
                <v:shape id="TextBox 14" o:spid="_x0000_s1035" type="#_x0000_t202" style="position:absolute;left:49457;top:10575;width:12086;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NwAAAANsAAAAPAAAAZHJzL2Rvd25yZXYueG1sRE/fa8Iw&#10;EH4X/B/CCXsRTR1slWoUEQbCYLhuL74dzdkUm0tJYu3++0UQfLuP7+ett4NtRU8+NI4VLOYZCOLK&#10;6YZrBb8/H7MliBCRNbaOScEfBdhuxqM1Ftrd+Jv6MtYihXAoUIGJsSukDJUhi2HuOuLEnZ23GBP0&#10;tdQebynctvI1y96lxYZTg8GO9oaqS3m1CqZ0LLU5fbUH+gyG897vsmuu1Mtk2K1ARBriU/xwH3Sa&#10;/wb3X9IBcvMPAAD//wMAUEsBAi0AFAAGAAgAAAAhANvh9svuAAAAhQEAABMAAAAAAAAAAAAAAAAA&#10;AAAAAFtDb250ZW50X1R5cGVzXS54bWxQSwECLQAUAAYACAAAACEAWvQsW78AAAAVAQAACwAAAAAA&#10;AAAAAAAAAAAfAQAAX3JlbHMvLnJlbHNQSwECLQAUAAYACAAAACEAvipRDcAAAADbAAAADwAAAAAA&#10;AAAAAAAAAAAHAgAAZHJzL2Rvd25yZXYueG1sUEsFBgAAAAADAAMAtwAAAPQCAAAAAA==&#10;" fillcolor="#fde9d9 [665]" strokecolor="#fabf8f [1945]" strokeweight="2.25pt">
                  <v:textbox>
                    <w:txbxContent>
                      <w:p w14:paraId="4085A66E" w14:textId="77777777" w:rsidR="00682006" w:rsidRPr="00AE469D" w:rsidRDefault="00682006" w:rsidP="00BE3198">
                        <w:pPr>
                          <w:pStyle w:val="NormalWeb"/>
                          <w:jc w:val="center"/>
                          <w:rPr>
                            <w:szCs w:val="20"/>
                          </w:rPr>
                        </w:pPr>
                        <w:r w:rsidRPr="00AE469D">
                          <w:rPr>
                            <w:rFonts w:hAnsi="Calibri" w:cstheme="minorBidi"/>
                            <w:b/>
                            <w:bCs/>
                            <w:color w:val="E36C0A" w:themeColor="accent6" w:themeShade="BF"/>
                            <w:kern w:val="24"/>
                            <w:szCs w:val="20"/>
                          </w:rPr>
                          <w:t>Recovery of Target EVC highly likely</w:t>
                        </w:r>
                      </w:p>
                    </w:txbxContent>
                  </v:textbox>
                </v:shape>
                <w10:wrap type="topAndBottom"/>
              </v:group>
            </w:pict>
          </mc:Fallback>
        </mc:AlternateContent>
      </w:r>
      <w:r w:rsidR="00A04A5A" w:rsidRPr="00A04A5A">
        <w:rPr>
          <w:rFonts w:ascii="Arial" w:hAnsi="Arial"/>
          <w:b/>
          <w:i/>
          <w:color w:val="215868" w:themeColor="accent5" w:themeShade="80"/>
        </w:rPr>
        <w:t xml:space="preserve">Overview of the DST </w:t>
      </w:r>
      <w:r w:rsidR="00A04A5A">
        <w:rPr>
          <w:rFonts w:ascii="Arial" w:hAnsi="Arial"/>
          <w:b/>
          <w:i/>
          <w:color w:val="215868" w:themeColor="accent5" w:themeShade="80"/>
        </w:rPr>
        <w:t>process with feedback loop</w:t>
      </w:r>
      <w:r w:rsidR="004F39B3">
        <w:rPr>
          <w:rFonts w:ascii="Arial" w:hAnsi="Arial"/>
          <w:b/>
          <w:i/>
          <w:color w:val="215868" w:themeColor="accent5" w:themeShade="80"/>
        </w:rPr>
        <w:t>s to the draft Plan</w:t>
      </w:r>
    </w:p>
    <w:p w14:paraId="392EA264" w14:textId="77777777" w:rsidR="00EF05C8" w:rsidRDefault="00EF05C8" w:rsidP="00EF05C8">
      <w:pPr>
        <w:spacing w:after="120"/>
        <w:rPr>
          <w:rFonts w:ascii="Arial" w:hAnsi="Arial"/>
        </w:rPr>
      </w:pPr>
      <w:bookmarkStart w:id="10" w:name="_Toc497382727"/>
      <w:bookmarkStart w:id="11" w:name="_Toc497383820"/>
      <w:bookmarkStart w:id="12" w:name="_Toc489719725"/>
      <w:bookmarkStart w:id="13" w:name="_Toc489862672"/>
      <w:bookmarkStart w:id="14" w:name="_Toc497233628"/>
      <w:bookmarkStart w:id="15" w:name="_Toc497383821"/>
      <w:bookmarkStart w:id="16" w:name="_Toc489719729"/>
      <w:bookmarkStart w:id="17" w:name="_Toc489862676"/>
    </w:p>
    <w:bookmarkEnd w:id="10"/>
    <w:bookmarkEnd w:id="11"/>
    <w:p w14:paraId="4D189CF3" w14:textId="77777777" w:rsidR="00FC4F1E" w:rsidRPr="00D03906" w:rsidRDefault="00FC4F1E" w:rsidP="00EF05C8">
      <w:pPr>
        <w:spacing w:after="120"/>
        <w:rPr>
          <w:rFonts w:ascii="Arial" w:hAnsi="Arial"/>
        </w:rPr>
      </w:pPr>
      <w:r>
        <w:rPr>
          <w:rFonts w:ascii="Arial" w:hAnsi="Arial"/>
        </w:rPr>
        <w:t>In the DST, the following terms are defined:</w:t>
      </w:r>
    </w:p>
    <w:p w14:paraId="4449E481" w14:textId="77777777" w:rsidR="00FC4F1E" w:rsidRPr="00BC0724" w:rsidRDefault="00FC4F1E" w:rsidP="006B3166">
      <w:pPr>
        <w:pStyle w:val="ListParagraph"/>
        <w:numPr>
          <w:ilvl w:val="0"/>
          <w:numId w:val="3"/>
        </w:numPr>
        <w:spacing w:before="40" w:after="40"/>
        <w:ind w:left="850" w:hanging="425"/>
        <w:contextualSpacing w:val="0"/>
        <w:rPr>
          <w:rFonts w:ascii="Arial" w:hAnsi="Arial"/>
        </w:rPr>
      </w:pPr>
      <w:r>
        <w:rPr>
          <w:rFonts w:ascii="Arial" w:hAnsi="Arial"/>
        </w:rPr>
        <w:t>‘</w:t>
      </w:r>
      <w:r w:rsidRPr="00BC0724">
        <w:rPr>
          <w:rFonts w:ascii="Arial" w:hAnsi="Arial"/>
        </w:rPr>
        <w:t>Successful</w:t>
      </w:r>
      <w:r>
        <w:rPr>
          <w:rFonts w:ascii="Arial" w:hAnsi="Arial"/>
        </w:rPr>
        <w:t>’</w:t>
      </w:r>
      <w:r w:rsidRPr="00BC0724">
        <w:rPr>
          <w:rFonts w:ascii="Arial" w:hAnsi="Arial"/>
        </w:rPr>
        <w:t xml:space="preserve"> means achieving a previously specified outcome.</w:t>
      </w:r>
    </w:p>
    <w:p w14:paraId="61CFF49D" w14:textId="77777777" w:rsidR="00FC4F1E" w:rsidRPr="00BC0724" w:rsidRDefault="00FC4F1E" w:rsidP="006B3166">
      <w:pPr>
        <w:pStyle w:val="ListParagraph"/>
        <w:numPr>
          <w:ilvl w:val="0"/>
          <w:numId w:val="3"/>
        </w:numPr>
        <w:spacing w:before="40" w:after="40"/>
        <w:ind w:left="850" w:hanging="425"/>
        <w:contextualSpacing w:val="0"/>
        <w:rPr>
          <w:rFonts w:ascii="Arial" w:hAnsi="Arial"/>
        </w:rPr>
      </w:pPr>
      <w:r>
        <w:rPr>
          <w:rFonts w:ascii="Arial" w:hAnsi="Arial"/>
        </w:rPr>
        <w:t xml:space="preserve">‘Recovery’ </w:t>
      </w:r>
      <w:r w:rsidRPr="00BC0724">
        <w:rPr>
          <w:rFonts w:ascii="Arial" w:hAnsi="Arial"/>
        </w:rPr>
        <w:t>means restoration or rehabilitation.</w:t>
      </w:r>
    </w:p>
    <w:p w14:paraId="01E81D61" w14:textId="77777777" w:rsidR="00846DF1" w:rsidRDefault="00FC4F1E" w:rsidP="001C5DD5">
      <w:pPr>
        <w:pStyle w:val="ListParagraph"/>
        <w:numPr>
          <w:ilvl w:val="0"/>
          <w:numId w:val="3"/>
        </w:numPr>
        <w:spacing w:before="40" w:after="240"/>
        <w:ind w:left="850" w:hanging="425"/>
        <w:contextualSpacing w:val="0"/>
        <w:rPr>
          <w:rFonts w:ascii="Arial" w:hAnsi="Arial"/>
        </w:rPr>
      </w:pPr>
      <w:r w:rsidRPr="001C5DD5">
        <w:rPr>
          <w:rFonts w:ascii="Arial" w:hAnsi="Arial"/>
        </w:rPr>
        <w:t>‘Plan’ means a plan, an idea or a written application.</w:t>
      </w:r>
    </w:p>
    <w:p w14:paraId="40BBCCC2" w14:textId="77777777" w:rsidR="00FC4F1E" w:rsidRPr="001C5DD5" w:rsidRDefault="00FC4F1E" w:rsidP="003A6D8F">
      <w:pPr>
        <w:spacing w:after="120"/>
        <w:rPr>
          <w:rFonts w:ascii="Arial" w:hAnsi="Arial"/>
        </w:rPr>
      </w:pPr>
      <w:r w:rsidRPr="001C5DD5">
        <w:rPr>
          <w:rFonts w:ascii="Arial" w:hAnsi="Arial"/>
        </w:rPr>
        <w:t>The DST is:</w:t>
      </w:r>
    </w:p>
    <w:p w14:paraId="7FAB02FF" w14:textId="77777777" w:rsidR="00FC4F1E" w:rsidRPr="00D03906" w:rsidRDefault="00FC4F1E" w:rsidP="00EC1E9C">
      <w:pPr>
        <w:pStyle w:val="ListParagraph"/>
        <w:numPr>
          <w:ilvl w:val="0"/>
          <w:numId w:val="3"/>
        </w:numPr>
        <w:spacing w:before="120" w:after="120"/>
        <w:ind w:left="850" w:hanging="425"/>
        <w:contextualSpacing w:val="0"/>
        <w:rPr>
          <w:rFonts w:ascii="Arial" w:hAnsi="Arial"/>
        </w:rPr>
      </w:pPr>
      <w:r w:rsidRPr="00D34804">
        <w:rPr>
          <w:rFonts w:ascii="Arial" w:hAnsi="Arial"/>
          <w:u w:val="single"/>
        </w:rPr>
        <w:t>only</w:t>
      </w:r>
      <w:r w:rsidRPr="00F624E8">
        <w:rPr>
          <w:rFonts w:ascii="Arial" w:hAnsi="Arial"/>
        </w:rPr>
        <w:t xml:space="preserve"> </w:t>
      </w:r>
      <w:r w:rsidRPr="00D03906">
        <w:rPr>
          <w:rFonts w:ascii="Arial" w:hAnsi="Arial"/>
        </w:rPr>
        <w:t>for vegetation of inland wetlands</w:t>
      </w:r>
      <w:r w:rsidR="00C40488">
        <w:rPr>
          <w:rFonts w:ascii="Arial" w:hAnsi="Arial"/>
        </w:rPr>
        <w:t xml:space="preserve"> (wetlands</w:t>
      </w:r>
      <w:r w:rsidR="00C40488" w:rsidRPr="00D03906">
        <w:rPr>
          <w:rFonts w:ascii="Arial" w:hAnsi="Arial"/>
        </w:rPr>
        <w:t xml:space="preserve"> </w:t>
      </w:r>
      <w:r w:rsidRPr="00D03906">
        <w:rPr>
          <w:rFonts w:ascii="Arial" w:hAnsi="Arial"/>
        </w:rPr>
        <w:t>not under any tidal influence</w:t>
      </w:r>
      <w:r w:rsidR="00C40488">
        <w:rPr>
          <w:rFonts w:ascii="Arial" w:hAnsi="Arial"/>
        </w:rPr>
        <w:t>)</w:t>
      </w:r>
    </w:p>
    <w:p w14:paraId="5E9EDD48" w14:textId="77777777" w:rsidR="00FC4F1E" w:rsidRPr="00D03906" w:rsidRDefault="00FC4F1E" w:rsidP="00EC1E9C">
      <w:pPr>
        <w:pStyle w:val="ListParagraph"/>
        <w:numPr>
          <w:ilvl w:val="0"/>
          <w:numId w:val="3"/>
        </w:numPr>
        <w:spacing w:before="120" w:after="120"/>
        <w:ind w:left="850" w:hanging="425"/>
        <w:contextualSpacing w:val="0"/>
        <w:rPr>
          <w:rFonts w:ascii="Arial" w:hAnsi="Arial"/>
        </w:rPr>
      </w:pPr>
      <w:r w:rsidRPr="00D34804">
        <w:rPr>
          <w:rFonts w:ascii="Arial" w:hAnsi="Arial"/>
          <w:u w:val="single"/>
        </w:rPr>
        <w:t>only</w:t>
      </w:r>
      <w:r w:rsidRPr="00F624E8">
        <w:rPr>
          <w:rFonts w:ascii="Arial" w:hAnsi="Arial"/>
        </w:rPr>
        <w:t xml:space="preserve"> </w:t>
      </w:r>
      <w:r w:rsidRPr="00D03906">
        <w:rPr>
          <w:rFonts w:ascii="Arial" w:hAnsi="Arial"/>
        </w:rPr>
        <w:t xml:space="preserve">for vegetation in the wetland, not </w:t>
      </w:r>
      <w:r w:rsidR="00C40488">
        <w:rPr>
          <w:rFonts w:ascii="Arial" w:hAnsi="Arial"/>
        </w:rPr>
        <w:t xml:space="preserve">for the </w:t>
      </w:r>
      <w:r w:rsidRPr="00D03906">
        <w:rPr>
          <w:rFonts w:ascii="Arial" w:hAnsi="Arial"/>
        </w:rPr>
        <w:t>terrestrial vegetation surrounding it</w:t>
      </w:r>
    </w:p>
    <w:p w14:paraId="0F9BFBAF" w14:textId="77777777" w:rsidR="00FC4F1E" w:rsidRPr="00D03906" w:rsidRDefault="00FC4F1E" w:rsidP="00EC1E9C">
      <w:pPr>
        <w:pStyle w:val="ListParagraph"/>
        <w:numPr>
          <w:ilvl w:val="0"/>
          <w:numId w:val="3"/>
        </w:numPr>
        <w:spacing w:before="120" w:after="120"/>
        <w:ind w:left="850" w:hanging="425"/>
        <w:contextualSpacing w:val="0"/>
        <w:rPr>
          <w:rFonts w:ascii="Arial" w:hAnsi="Arial"/>
        </w:rPr>
      </w:pPr>
      <w:r w:rsidRPr="00D34804">
        <w:rPr>
          <w:rFonts w:ascii="Arial" w:hAnsi="Arial"/>
          <w:u w:val="single"/>
        </w:rPr>
        <w:t>only</w:t>
      </w:r>
      <w:r w:rsidRPr="00F624E8">
        <w:rPr>
          <w:rFonts w:ascii="Arial" w:hAnsi="Arial"/>
        </w:rPr>
        <w:t xml:space="preserve"> </w:t>
      </w:r>
      <w:r w:rsidR="00F624E8">
        <w:rPr>
          <w:rFonts w:ascii="Arial" w:hAnsi="Arial"/>
        </w:rPr>
        <w:t xml:space="preserve">used </w:t>
      </w:r>
      <w:r w:rsidRPr="00D03906">
        <w:rPr>
          <w:rFonts w:ascii="Arial" w:hAnsi="Arial"/>
        </w:rPr>
        <w:t>for one vegetation type (wetland EVC) at a time</w:t>
      </w:r>
    </w:p>
    <w:p w14:paraId="6E132AF5" w14:textId="77777777" w:rsidR="00B94F18" w:rsidRPr="001C5DD5" w:rsidRDefault="00FC4F1E" w:rsidP="00EC1E9C">
      <w:pPr>
        <w:pStyle w:val="ListParagraph"/>
        <w:numPr>
          <w:ilvl w:val="0"/>
          <w:numId w:val="3"/>
        </w:numPr>
        <w:spacing w:before="120" w:after="120"/>
        <w:ind w:left="850" w:hanging="425"/>
        <w:contextualSpacing w:val="0"/>
        <w:rPr>
          <w:rFonts w:ascii="Arial" w:hAnsi="Arial"/>
        </w:rPr>
      </w:pPr>
      <w:r w:rsidRPr="00D34804">
        <w:rPr>
          <w:rFonts w:ascii="Arial" w:hAnsi="Arial"/>
          <w:u w:val="single"/>
        </w:rPr>
        <w:t>only</w:t>
      </w:r>
      <w:r w:rsidRPr="00D34804">
        <w:rPr>
          <w:rFonts w:ascii="Arial" w:hAnsi="Arial"/>
        </w:rPr>
        <w:t xml:space="preserve"> </w:t>
      </w:r>
      <w:r w:rsidR="00F624E8">
        <w:rPr>
          <w:rFonts w:ascii="Arial" w:hAnsi="Arial"/>
        </w:rPr>
        <w:t xml:space="preserve">used </w:t>
      </w:r>
      <w:r w:rsidRPr="00D03906">
        <w:rPr>
          <w:rFonts w:ascii="Arial" w:hAnsi="Arial"/>
        </w:rPr>
        <w:t xml:space="preserve">for </w:t>
      </w:r>
      <w:r w:rsidR="00F624E8">
        <w:rPr>
          <w:rFonts w:ascii="Arial" w:hAnsi="Arial"/>
        </w:rPr>
        <w:t xml:space="preserve">the initial </w:t>
      </w:r>
      <w:r w:rsidR="00BE3198">
        <w:rPr>
          <w:rFonts w:ascii="Arial" w:hAnsi="Arial"/>
        </w:rPr>
        <w:t>stages</w:t>
      </w:r>
      <w:r w:rsidR="00F624E8">
        <w:rPr>
          <w:rFonts w:ascii="Arial" w:hAnsi="Arial"/>
        </w:rPr>
        <w:t xml:space="preserve"> of</w:t>
      </w:r>
      <w:r w:rsidR="00F624E8" w:rsidRPr="00D03906">
        <w:rPr>
          <w:rFonts w:ascii="Arial" w:hAnsi="Arial"/>
        </w:rPr>
        <w:t xml:space="preserve"> </w:t>
      </w:r>
      <w:r w:rsidRPr="00D03906">
        <w:rPr>
          <w:rFonts w:ascii="Arial" w:hAnsi="Arial"/>
        </w:rPr>
        <w:t>vegetation recovery.</w:t>
      </w:r>
    </w:p>
    <w:p w14:paraId="7063F6A8" w14:textId="77777777" w:rsidR="00FC4F1E" w:rsidRPr="00D03906" w:rsidRDefault="00FC4F1E" w:rsidP="003A6D8F">
      <w:pPr>
        <w:spacing w:before="40" w:after="120"/>
        <w:rPr>
          <w:rFonts w:ascii="Arial" w:hAnsi="Arial"/>
        </w:rPr>
      </w:pPr>
      <w:r w:rsidRPr="00D03906">
        <w:rPr>
          <w:rFonts w:ascii="Arial" w:hAnsi="Arial"/>
        </w:rPr>
        <w:t xml:space="preserve">This </w:t>
      </w:r>
      <w:r>
        <w:rPr>
          <w:rFonts w:ascii="Arial" w:hAnsi="Arial"/>
        </w:rPr>
        <w:t xml:space="preserve">DST </w:t>
      </w:r>
      <w:r w:rsidRPr="00D03906">
        <w:rPr>
          <w:rFonts w:ascii="Arial" w:hAnsi="Arial"/>
        </w:rPr>
        <w:t xml:space="preserve">does </w:t>
      </w:r>
      <w:r w:rsidRPr="00D03906">
        <w:rPr>
          <w:rFonts w:ascii="Arial" w:hAnsi="Arial"/>
          <w:u w:val="single"/>
        </w:rPr>
        <w:t>not</w:t>
      </w:r>
      <w:r w:rsidRPr="00D03906">
        <w:rPr>
          <w:rFonts w:ascii="Arial" w:hAnsi="Arial"/>
        </w:rPr>
        <w:t>:</w:t>
      </w:r>
    </w:p>
    <w:p w14:paraId="45FA7C66" w14:textId="77777777" w:rsidR="00846DF1" w:rsidRDefault="00FC4F1E" w:rsidP="006B3166">
      <w:pPr>
        <w:pStyle w:val="ListParagraph"/>
        <w:numPr>
          <w:ilvl w:val="0"/>
          <w:numId w:val="10"/>
        </w:numPr>
        <w:spacing w:before="40" w:after="40"/>
        <w:ind w:left="709" w:hanging="283"/>
        <w:contextualSpacing w:val="0"/>
        <w:rPr>
          <w:rFonts w:ascii="Arial" w:hAnsi="Arial"/>
        </w:rPr>
      </w:pPr>
      <w:r w:rsidRPr="00D03906">
        <w:rPr>
          <w:rFonts w:ascii="Arial" w:hAnsi="Arial"/>
        </w:rPr>
        <w:t>consider the whole wetland at once</w:t>
      </w:r>
    </w:p>
    <w:p w14:paraId="35832827" w14:textId="77777777" w:rsidR="00FC4F1E" w:rsidRPr="00D03906" w:rsidRDefault="00FC4F1E" w:rsidP="006B3166">
      <w:pPr>
        <w:pStyle w:val="ListParagraph"/>
        <w:numPr>
          <w:ilvl w:val="0"/>
          <w:numId w:val="10"/>
        </w:numPr>
        <w:spacing w:before="40" w:after="40"/>
        <w:ind w:left="709" w:hanging="283"/>
        <w:contextualSpacing w:val="0"/>
        <w:rPr>
          <w:rFonts w:ascii="Arial" w:hAnsi="Arial"/>
        </w:rPr>
      </w:pPr>
      <w:r w:rsidRPr="00D03906">
        <w:rPr>
          <w:rFonts w:ascii="Arial" w:hAnsi="Arial"/>
        </w:rPr>
        <w:t xml:space="preserve">evaluate whether the EVC chosen for </w:t>
      </w:r>
      <w:r>
        <w:rPr>
          <w:rFonts w:ascii="Arial" w:hAnsi="Arial"/>
        </w:rPr>
        <w:t>the wetland Goal ‘</w:t>
      </w:r>
      <w:r w:rsidR="001E55D1" w:rsidRPr="00D34804">
        <w:rPr>
          <w:rFonts w:ascii="Arial" w:hAnsi="Arial"/>
          <w:i/>
        </w:rPr>
        <w:t>P</w:t>
      </w:r>
      <w:r w:rsidRPr="00D34804">
        <w:rPr>
          <w:rFonts w:ascii="Arial" w:hAnsi="Arial"/>
          <w:i/>
        </w:rPr>
        <w:t>rovide wetland habitat</w:t>
      </w:r>
      <w:r w:rsidRPr="001E55D1">
        <w:rPr>
          <w:rFonts w:ascii="Arial" w:hAnsi="Arial"/>
        </w:rPr>
        <w:t xml:space="preserve">’ </w:t>
      </w:r>
      <w:r w:rsidRPr="00D03906">
        <w:rPr>
          <w:rFonts w:ascii="Arial" w:hAnsi="Arial"/>
        </w:rPr>
        <w:t>is the best choice for that fauna</w:t>
      </w:r>
      <w:r>
        <w:rPr>
          <w:rFonts w:ascii="Arial" w:hAnsi="Arial"/>
        </w:rPr>
        <w:t xml:space="preserve"> (wetland goals are in Section 2 o</w:t>
      </w:r>
      <w:r w:rsidRPr="007B2552">
        <w:rPr>
          <w:rFonts w:ascii="Arial" w:hAnsi="Arial"/>
        </w:rPr>
        <w:t xml:space="preserve">n page </w:t>
      </w:r>
      <w:r w:rsidR="00BE1F1F" w:rsidRPr="007B2552">
        <w:rPr>
          <w:rFonts w:ascii="Arial" w:hAnsi="Arial"/>
        </w:rPr>
        <w:t>6</w:t>
      </w:r>
      <w:r w:rsidRPr="007B2552">
        <w:rPr>
          <w:rFonts w:ascii="Arial" w:hAnsi="Arial"/>
        </w:rPr>
        <w:t>)</w:t>
      </w:r>
    </w:p>
    <w:p w14:paraId="03A82482" w14:textId="77777777" w:rsidR="00FC4F1E" w:rsidRPr="00D03906" w:rsidRDefault="00FC4F1E" w:rsidP="006B3166">
      <w:pPr>
        <w:pStyle w:val="ListParagraph"/>
        <w:numPr>
          <w:ilvl w:val="0"/>
          <w:numId w:val="10"/>
        </w:numPr>
        <w:spacing w:before="40" w:after="40"/>
        <w:ind w:left="709" w:hanging="283"/>
        <w:contextualSpacing w:val="0"/>
        <w:rPr>
          <w:rFonts w:ascii="Arial" w:hAnsi="Arial"/>
        </w:rPr>
      </w:pPr>
      <w:r>
        <w:rPr>
          <w:rFonts w:ascii="Arial" w:hAnsi="Arial"/>
        </w:rPr>
        <w:t xml:space="preserve">explicitly </w:t>
      </w:r>
      <w:r w:rsidRPr="00D03906">
        <w:rPr>
          <w:rFonts w:ascii="Arial" w:hAnsi="Arial"/>
        </w:rPr>
        <w:t xml:space="preserve">evaluate the effectiveness of the proposed Works and </w:t>
      </w:r>
      <w:r w:rsidR="00ED745D">
        <w:rPr>
          <w:rFonts w:ascii="Arial" w:hAnsi="Arial"/>
        </w:rPr>
        <w:t>Activitie</w:t>
      </w:r>
      <w:r w:rsidRPr="00D03906">
        <w:rPr>
          <w:rFonts w:ascii="Arial" w:hAnsi="Arial"/>
        </w:rPr>
        <w:t>s</w:t>
      </w:r>
      <w:r>
        <w:rPr>
          <w:rFonts w:ascii="Arial" w:hAnsi="Arial"/>
        </w:rPr>
        <w:t xml:space="preserve"> (</w:t>
      </w:r>
      <w:r w:rsidR="001E55D1">
        <w:rPr>
          <w:rFonts w:ascii="Arial" w:hAnsi="Arial"/>
        </w:rPr>
        <w:t>although</w:t>
      </w:r>
      <w:r w:rsidRPr="002459E2">
        <w:rPr>
          <w:rFonts w:ascii="Arial" w:hAnsi="Arial"/>
        </w:rPr>
        <w:t xml:space="preserve"> the list of Works and </w:t>
      </w:r>
      <w:r w:rsidR="00ED745D">
        <w:rPr>
          <w:rFonts w:ascii="Arial" w:hAnsi="Arial"/>
        </w:rPr>
        <w:t>Activitie</w:t>
      </w:r>
      <w:r w:rsidRPr="002459E2">
        <w:rPr>
          <w:rFonts w:ascii="Arial" w:hAnsi="Arial"/>
        </w:rPr>
        <w:t>s may be revised because of feedback</w:t>
      </w:r>
      <w:r>
        <w:rPr>
          <w:rFonts w:ascii="Arial" w:hAnsi="Arial"/>
        </w:rPr>
        <w:t xml:space="preserve"> provided by the DST)</w:t>
      </w:r>
    </w:p>
    <w:p w14:paraId="648D3583" w14:textId="77777777" w:rsidR="006A2D5F" w:rsidRDefault="006A2D5F" w:rsidP="00EC1E9C">
      <w:pPr>
        <w:pStyle w:val="ListParagraph"/>
        <w:numPr>
          <w:ilvl w:val="0"/>
          <w:numId w:val="10"/>
        </w:numPr>
        <w:spacing w:after="120"/>
        <w:ind w:left="709" w:hanging="283"/>
        <w:rPr>
          <w:rFonts w:ascii="Arial" w:hAnsi="Arial"/>
        </w:rPr>
      </w:pPr>
      <w:r w:rsidRPr="006A2D5F">
        <w:rPr>
          <w:rFonts w:ascii="Arial" w:hAnsi="Arial"/>
        </w:rPr>
        <w:t>consider plans or strategies for long-term maintenance</w:t>
      </w:r>
    </w:p>
    <w:p w14:paraId="184ADBD4" w14:textId="77777777" w:rsidR="00846DF1" w:rsidRDefault="00FC4F1E" w:rsidP="00EC1E9C">
      <w:pPr>
        <w:pStyle w:val="ListParagraph"/>
        <w:numPr>
          <w:ilvl w:val="0"/>
          <w:numId w:val="10"/>
        </w:numPr>
        <w:spacing w:after="120"/>
        <w:ind w:left="709" w:hanging="283"/>
        <w:rPr>
          <w:rFonts w:ascii="Arial" w:hAnsi="Arial"/>
        </w:rPr>
      </w:pPr>
      <w:r w:rsidRPr="006A2D5F">
        <w:rPr>
          <w:rFonts w:ascii="Arial" w:hAnsi="Arial"/>
        </w:rPr>
        <w:t>evaluate whether the expected outcome is better or worse than what is currently there.</w:t>
      </w:r>
    </w:p>
    <w:p w14:paraId="0AE00373" w14:textId="77777777" w:rsidR="004F0175" w:rsidRPr="00377C45" w:rsidRDefault="004F0175" w:rsidP="00B439C8">
      <w:pPr>
        <w:pStyle w:val="Heading2"/>
        <w:numPr>
          <w:ilvl w:val="0"/>
          <w:numId w:val="0"/>
        </w:numPr>
        <w:rPr>
          <w:rFonts w:ascii="Arial" w:hAnsi="Arial"/>
          <w:color w:val="00B2A9"/>
          <w:szCs w:val="24"/>
        </w:rPr>
      </w:pPr>
      <w:bookmarkStart w:id="18" w:name="_Toc497946013"/>
      <w:bookmarkStart w:id="19" w:name="_Toc497946855"/>
      <w:r w:rsidRPr="00377C45">
        <w:rPr>
          <w:rFonts w:ascii="Arial" w:hAnsi="Arial"/>
          <w:color w:val="00B2A9"/>
          <w:szCs w:val="24"/>
        </w:rPr>
        <w:lastRenderedPageBreak/>
        <w:t>Assumptions</w:t>
      </w:r>
      <w:bookmarkEnd w:id="12"/>
      <w:bookmarkEnd w:id="13"/>
      <w:bookmarkEnd w:id="14"/>
      <w:bookmarkEnd w:id="15"/>
      <w:bookmarkEnd w:id="18"/>
      <w:bookmarkEnd w:id="19"/>
    </w:p>
    <w:p w14:paraId="4EF1056E" w14:textId="77777777" w:rsidR="004F0175" w:rsidRPr="00D03906" w:rsidRDefault="004F0175" w:rsidP="004F0175">
      <w:pPr>
        <w:spacing w:before="40" w:after="40"/>
        <w:rPr>
          <w:rFonts w:ascii="Arial" w:hAnsi="Arial"/>
        </w:rPr>
      </w:pPr>
      <w:r w:rsidRPr="00D03906">
        <w:rPr>
          <w:rFonts w:ascii="Arial" w:hAnsi="Arial"/>
        </w:rPr>
        <w:t xml:space="preserve">The </w:t>
      </w:r>
      <w:r>
        <w:rPr>
          <w:rFonts w:ascii="Arial" w:hAnsi="Arial"/>
        </w:rPr>
        <w:t xml:space="preserve">DST </w:t>
      </w:r>
      <w:r w:rsidRPr="00D03906">
        <w:rPr>
          <w:rFonts w:ascii="Arial" w:hAnsi="Arial"/>
        </w:rPr>
        <w:t>assumes that:</w:t>
      </w:r>
    </w:p>
    <w:p w14:paraId="0F6A1EB6" w14:textId="77777777" w:rsidR="004F0175" w:rsidRPr="00D03906" w:rsidRDefault="003D7982" w:rsidP="006B3166">
      <w:pPr>
        <w:pStyle w:val="ListParagraph"/>
        <w:numPr>
          <w:ilvl w:val="0"/>
          <w:numId w:val="9"/>
        </w:numPr>
        <w:spacing w:before="40" w:after="40"/>
        <w:contextualSpacing w:val="0"/>
        <w:rPr>
          <w:rFonts w:ascii="Arial" w:hAnsi="Arial"/>
        </w:rPr>
      </w:pPr>
      <w:r>
        <w:rPr>
          <w:rFonts w:ascii="Arial" w:hAnsi="Arial"/>
        </w:rPr>
        <w:t>t</w:t>
      </w:r>
      <w:r w:rsidR="004F0175" w:rsidRPr="00D03906">
        <w:rPr>
          <w:rFonts w:ascii="Arial" w:hAnsi="Arial"/>
        </w:rPr>
        <w:t>he User wants wetland vegetation that is self-sustaining and resilient</w:t>
      </w:r>
    </w:p>
    <w:p w14:paraId="7528E61C" w14:textId="77777777" w:rsidR="004F0175" w:rsidRPr="00D03906" w:rsidRDefault="004F0175" w:rsidP="006B3166">
      <w:pPr>
        <w:pStyle w:val="ListParagraph"/>
        <w:numPr>
          <w:ilvl w:val="0"/>
          <w:numId w:val="9"/>
        </w:numPr>
        <w:spacing w:before="40" w:after="40"/>
        <w:contextualSpacing w:val="0"/>
        <w:rPr>
          <w:rFonts w:ascii="Arial" w:hAnsi="Arial"/>
        </w:rPr>
      </w:pPr>
      <w:r w:rsidRPr="00D03906">
        <w:rPr>
          <w:rFonts w:ascii="Arial" w:hAnsi="Arial"/>
        </w:rPr>
        <w:t>the User is already familiar with the site</w:t>
      </w:r>
    </w:p>
    <w:p w14:paraId="3D10B0A4" w14:textId="77777777" w:rsidR="004F0175" w:rsidRDefault="004F0175" w:rsidP="006B3166">
      <w:pPr>
        <w:pStyle w:val="ListParagraph"/>
        <w:numPr>
          <w:ilvl w:val="0"/>
          <w:numId w:val="9"/>
        </w:numPr>
        <w:spacing w:before="40" w:after="40"/>
        <w:contextualSpacing w:val="0"/>
        <w:rPr>
          <w:rFonts w:ascii="Arial" w:hAnsi="Arial"/>
        </w:rPr>
      </w:pPr>
      <w:r>
        <w:rPr>
          <w:rFonts w:ascii="Arial" w:hAnsi="Arial"/>
        </w:rPr>
        <w:t>W</w:t>
      </w:r>
      <w:r w:rsidRPr="00D03906">
        <w:rPr>
          <w:rFonts w:ascii="Arial" w:hAnsi="Arial"/>
        </w:rPr>
        <w:t xml:space="preserve">orks and </w:t>
      </w:r>
      <w:r w:rsidR="00ED745D">
        <w:rPr>
          <w:rFonts w:ascii="Arial" w:hAnsi="Arial"/>
        </w:rPr>
        <w:t>Activitie</w:t>
      </w:r>
      <w:r w:rsidRPr="00D03906">
        <w:rPr>
          <w:rFonts w:ascii="Arial" w:hAnsi="Arial"/>
        </w:rPr>
        <w:t>s will be implemented</w:t>
      </w:r>
      <w:r w:rsidR="003D7982">
        <w:rPr>
          <w:rFonts w:ascii="Arial" w:hAnsi="Arial"/>
        </w:rPr>
        <w:t>,</w:t>
      </w:r>
      <w:r w:rsidRPr="00D03906">
        <w:rPr>
          <w:rFonts w:ascii="Arial" w:hAnsi="Arial"/>
        </w:rPr>
        <w:t xml:space="preserve"> </w:t>
      </w:r>
      <w:r>
        <w:rPr>
          <w:rFonts w:ascii="Arial" w:hAnsi="Arial"/>
        </w:rPr>
        <w:t>applying</w:t>
      </w:r>
      <w:r w:rsidRPr="00D03906">
        <w:rPr>
          <w:rFonts w:ascii="Arial" w:hAnsi="Arial"/>
        </w:rPr>
        <w:t xml:space="preserve"> best practice, with minimum negative effects (such as soil disturbance, </w:t>
      </w:r>
      <w:r w:rsidR="00F624E8">
        <w:rPr>
          <w:rFonts w:ascii="Arial" w:hAnsi="Arial"/>
        </w:rPr>
        <w:t xml:space="preserve">or </w:t>
      </w:r>
      <w:r w:rsidRPr="00D03906">
        <w:rPr>
          <w:rFonts w:ascii="Arial" w:hAnsi="Arial"/>
        </w:rPr>
        <w:t xml:space="preserve">damage to existing vegetation or </w:t>
      </w:r>
      <w:r>
        <w:rPr>
          <w:rFonts w:ascii="Arial" w:hAnsi="Arial"/>
        </w:rPr>
        <w:t xml:space="preserve">the </w:t>
      </w:r>
      <w:r w:rsidRPr="00D03906">
        <w:rPr>
          <w:rFonts w:ascii="Arial" w:hAnsi="Arial"/>
        </w:rPr>
        <w:t>seed bank)</w:t>
      </w:r>
    </w:p>
    <w:p w14:paraId="44554FC8" w14:textId="77777777" w:rsidR="004F0175" w:rsidRPr="002459E2" w:rsidRDefault="004F0175" w:rsidP="00D34804">
      <w:pPr>
        <w:pStyle w:val="ListParagraph"/>
        <w:numPr>
          <w:ilvl w:val="0"/>
          <w:numId w:val="9"/>
        </w:numPr>
        <w:spacing w:before="40" w:after="40"/>
        <w:ind w:left="714" w:hanging="357"/>
        <w:contextualSpacing w:val="0"/>
        <w:rPr>
          <w:rFonts w:ascii="Arial" w:hAnsi="Arial"/>
        </w:rPr>
      </w:pPr>
      <w:r w:rsidRPr="002459E2">
        <w:rPr>
          <w:rFonts w:ascii="Arial" w:hAnsi="Arial"/>
        </w:rPr>
        <w:t xml:space="preserve">a </w:t>
      </w:r>
      <w:r>
        <w:rPr>
          <w:rFonts w:ascii="Arial" w:hAnsi="Arial"/>
        </w:rPr>
        <w:t xml:space="preserve">vegetation </w:t>
      </w:r>
      <w:r w:rsidRPr="002459E2">
        <w:rPr>
          <w:rFonts w:ascii="Arial" w:hAnsi="Arial"/>
        </w:rPr>
        <w:t>regeneration opportunity (</w:t>
      </w:r>
      <w:r>
        <w:rPr>
          <w:rFonts w:ascii="Arial" w:hAnsi="Arial"/>
        </w:rPr>
        <w:t xml:space="preserve">such as </w:t>
      </w:r>
      <w:r w:rsidRPr="002459E2">
        <w:rPr>
          <w:rFonts w:ascii="Arial" w:hAnsi="Arial"/>
        </w:rPr>
        <w:t>drawdown) is scheduled</w:t>
      </w:r>
      <w:r w:rsidR="00F624E8">
        <w:rPr>
          <w:rFonts w:ascii="Arial" w:hAnsi="Arial"/>
        </w:rPr>
        <w:t>—</w:t>
      </w:r>
      <w:r>
        <w:rPr>
          <w:rFonts w:ascii="Arial" w:hAnsi="Arial"/>
        </w:rPr>
        <w:t xml:space="preserve">the DST does not </w:t>
      </w:r>
      <w:r w:rsidRPr="00D03906">
        <w:rPr>
          <w:rFonts w:ascii="Arial" w:hAnsi="Arial"/>
        </w:rPr>
        <w:t xml:space="preserve">specifically check this as part of the Planned Works and </w:t>
      </w:r>
      <w:r w:rsidR="00ED745D">
        <w:rPr>
          <w:rFonts w:ascii="Arial" w:hAnsi="Arial"/>
        </w:rPr>
        <w:t>Activitie</w:t>
      </w:r>
      <w:r w:rsidR="00EF05EF">
        <w:rPr>
          <w:rFonts w:ascii="Arial" w:hAnsi="Arial"/>
        </w:rPr>
        <w:t>s</w:t>
      </w:r>
      <w:r w:rsidR="00F624E8">
        <w:rPr>
          <w:rFonts w:ascii="Arial" w:hAnsi="Arial"/>
        </w:rPr>
        <w:t>—</w:t>
      </w:r>
      <w:r>
        <w:rPr>
          <w:rFonts w:ascii="Arial" w:hAnsi="Arial"/>
        </w:rPr>
        <w:t>also</w:t>
      </w:r>
      <w:r w:rsidR="00F624E8">
        <w:rPr>
          <w:rFonts w:ascii="Arial" w:hAnsi="Arial"/>
        </w:rPr>
        <w:t>,</w:t>
      </w:r>
      <w:r>
        <w:rPr>
          <w:rFonts w:ascii="Arial" w:hAnsi="Arial"/>
        </w:rPr>
        <w:t xml:space="preserve"> </w:t>
      </w:r>
      <w:r w:rsidRPr="00D03906">
        <w:rPr>
          <w:rFonts w:ascii="Arial" w:hAnsi="Arial"/>
        </w:rPr>
        <w:t>se</w:t>
      </w:r>
      <w:r>
        <w:rPr>
          <w:rFonts w:ascii="Arial" w:hAnsi="Arial"/>
        </w:rPr>
        <w:t>e</w:t>
      </w:r>
      <w:r w:rsidRPr="00D03906">
        <w:rPr>
          <w:rFonts w:ascii="Arial" w:hAnsi="Arial"/>
        </w:rPr>
        <w:t xml:space="preserve"> </w:t>
      </w:r>
      <w:r w:rsidR="00526E22">
        <w:rPr>
          <w:rFonts w:ascii="Arial" w:hAnsi="Arial"/>
        </w:rPr>
        <w:t xml:space="preserve">the </w:t>
      </w:r>
      <w:r w:rsidRPr="001F06B6">
        <w:rPr>
          <w:rFonts w:ascii="Arial" w:hAnsi="Arial"/>
        </w:rPr>
        <w:t>note</w:t>
      </w:r>
      <w:r>
        <w:rPr>
          <w:rFonts w:ascii="Arial" w:hAnsi="Arial"/>
        </w:rPr>
        <w:t xml:space="preserve">s </w:t>
      </w:r>
      <w:r w:rsidRPr="00D03906">
        <w:rPr>
          <w:rFonts w:ascii="Arial" w:hAnsi="Arial"/>
        </w:rPr>
        <w:t xml:space="preserve">on natural </w:t>
      </w:r>
      <w:r w:rsidRPr="001F06B6">
        <w:rPr>
          <w:rFonts w:ascii="Arial" w:hAnsi="Arial"/>
        </w:rPr>
        <w:t>regeneration</w:t>
      </w:r>
      <w:r w:rsidRPr="00D03906">
        <w:rPr>
          <w:rFonts w:ascii="Arial" w:hAnsi="Arial"/>
        </w:rPr>
        <w:t xml:space="preserve"> below</w:t>
      </w:r>
    </w:p>
    <w:p w14:paraId="17E27B15" w14:textId="77777777" w:rsidR="004F0175" w:rsidRPr="00D03906" w:rsidRDefault="006D3465" w:rsidP="00D34804">
      <w:pPr>
        <w:pStyle w:val="ListParagraph"/>
        <w:numPr>
          <w:ilvl w:val="0"/>
          <w:numId w:val="9"/>
        </w:numPr>
        <w:spacing w:before="40" w:after="120"/>
        <w:ind w:left="714" w:hanging="357"/>
        <w:contextualSpacing w:val="0"/>
        <w:rPr>
          <w:rFonts w:ascii="Arial" w:hAnsi="Arial"/>
        </w:rPr>
      </w:pPr>
      <w:r w:rsidRPr="00F20E44">
        <w:rPr>
          <w:rFonts w:ascii="Arial" w:hAnsi="Arial"/>
          <w:i/>
          <w:noProof/>
          <w:sz w:val="16"/>
          <w:szCs w:val="16"/>
        </w:rPr>
        <mc:AlternateContent>
          <mc:Choice Requires="wps">
            <w:drawing>
              <wp:anchor distT="45720" distB="45720" distL="114300" distR="114300" simplePos="0" relativeHeight="251628544" behindDoc="0" locked="0" layoutInCell="1" allowOverlap="1" wp14:anchorId="14AF5D31" wp14:editId="56ED890D">
                <wp:simplePos x="0" y="0"/>
                <wp:positionH relativeFrom="column">
                  <wp:posOffset>-52070</wp:posOffset>
                </wp:positionH>
                <wp:positionV relativeFrom="paragraph">
                  <wp:posOffset>421640</wp:posOffset>
                </wp:positionV>
                <wp:extent cx="5657850" cy="1431925"/>
                <wp:effectExtent l="0" t="0" r="19050" b="158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31925"/>
                        </a:xfrm>
                        <a:prstGeom prst="rect">
                          <a:avLst/>
                        </a:prstGeom>
                        <a:solidFill>
                          <a:srgbClr val="DBEEF4"/>
                        </a:solidFill>
                        <a:ln w="9525">
                          <a:solidFill>
                            <a:srgbClr val="000000"/>
                          </a:solidFill>
                          <a:miter lim="800000"/>
                          <a:headEnd/>
                          <a:tailEnd/>
                        </a:ln>
                      </wps:spPr>
                      <wps:txbx>
                        <w:txbxContent>
                          <w:p w14:paraId="7FC34C10" w14:textId="77777777" w:rsidR="00682006" w:rsidRPr="001C5DD5" w:rsidRDefault="00682006" w:rsidP="001C5DD5">
                            <w:pPr>
                              <w:pStyle w:val="Heading3"/>
                              <w:numPr>
                                <w:ilvl w:val="0"/>
                                <w:numId w:val="0"/>
                              </w:numPr>
                              <w:spacing w:before="120"/>
                              <w:rPr>
                                <w:rFonts w:ascii="Arial" w:hAnsi="Arial"/>
                                <w:sz w:val="18"/>
                                <w:szCs w:val="18"/>
                              </w:rPr>
                            </w:pPr>
                            <w:bookmarkStart w:id="20" w:name="_Toc497233636"/>
                            <w:bookmarkStart w:id="21" w:name="_Toc497382729"/>
                            <w:bookmarkStart w:id="22" w:name="_Toc497383822"/>
                            <w:bookmarkStart w:id="23" w:name="_Toc497946014"/>
                            <w:bookmarkStart w:id="24" w:name="_Toc497946856"/>
                            <w:bookmarkStart w:id="25" w:name="_Toc489719726"/>
                            <w:bookmarkStart w:id="26" w:name="_Toc489862673"/>
                            <w:bookmarkStart w:id="27" w:name="_Toc497233629"/>
                            <w:r w:rsidRPr="001C5DD5">
                              <w:rPr>
                                <w:rFonts w:ascii="Arial" w:hAnsi="Arial"/>
                                <w:sz w:val="18"/>
                                <w:szCs w:val="18"/>
                              </w:rPr>
                              <w:t xml:space="preserve">Notes on natural </w:t>
                            </w:r>
                            <w:bookmarkStart w:id="28" w:name="_Toc489719728"/>
                            <w:bookmarkStart w:id="29" w:name="_Toc489862675"/>
                            <w:r w:rsidRPr="001C5DD5">
                              <w:rPr>
                                <w:rFonts w:ascii="Arial" w:hAnsi="Arial"/>
                                <w:sz w:val="18"/>
                                <w:szCs w:val="18"/>
                              </w:rPr>
                              <w:t>regeneration</w:t>
                            </w:r>
                            <w:bookmarkEnd w:id="20"/>
                            <w:bookmarkEnd w:id="21"/>
                            <w:bookmarkEnd w:id="22"/>
                            <w:bookmarkEnd w:id="23"/>
                            <w:bookmarkEnd w:id="24"/>
                            <w:bookmarkEnd w:id="28"/>
                            <w:bookmarkEnd w:id="29"/>
                          </w:p>
                          <w:p w14:paraId="0249EE03" w14:textId="77777777" w:rsidR="00682006" w:rsidRDefault="00682006" w:rsidP="006B3166">
                            <w:pPr>
                              <w:pStyle w:val="ListParagraph"/>
                              <w:numPr>
                                <w:ilvl w:val="0"/>
                                <w:numId w:val="10"/>
                              </w:numPr>
                              <w:spacing w:before="40" w:after="40"/>
                              <w:contextualSpacing w:val="0"/>
                              <w:rPr>
                                <w:rFonts w:ascii="Arial" w:hAnsi="Arial"/>
                                <w:sz w:val="18"/>
                                <w:szCs w:val="18"/>
                              </w:rPr>
                            </w:pPr>
                            <w:r w:rsidRPr="001C5DD5">
                              <w:rPr>
                                <w:rFonts w:ascii="Arial" w:hAnsi="Arial"/>
                                <w:sz w:val="18"/>
                                <w:szCs w:val="18"/>
                              </w:rPr>
                              <w:t>Vegetation recovery starts with regeneration</w:t>
                            </w:r>
                            <w:r>
                              <w:rPr>
                                <w:rFonts w:ascii="Arial" w:hAnsi="Arial"/>
                                <w:sz w:val="18"/>
                                <w:szCs w:val="18"/>
                              </w:rPr>
                              <w:t>. N</w:t>
                            </w:r>
                            <w:r w:rsidRPr="001C5DD5">
                              <w:rPr>
                                <w:rFonts w:ascii="Arial" w:hAnsi="Arial"/>
                                <w:sz w:val="18"/>
                                <w:szCs w:val="18"/>
                              </w:rPr>
                              <w:t>atural regeneration</w:t>
                            </w:r>
                            <w:r>
                              <w:rPr>
                                <w:rFonts w:ascii="Arial" w:hAnsi="Arial"/>
                                <w:sz w:val="18"/>
                                <w:szCs w:val="18"/>
                              </w:rPr>
                              <w:t xml:space="preserve"> occurs</w:t>
                            </w:r>
                            <w:r w:rsidRPr="001C5DD5">
                              <w:rPr>
                                <w:rFonts w:ascii="Arial" w:hAnsi="Arial"/>
                                <w:sz w:val="18"/>
                                <w:szCs w:val="18"/>
                              </w:rPr>
                              <w:t xml:space="preserve"> when conditions in the wetland trigger seeds to germinate and seedlings to establish. For most wetland plants, germination conditions are provided by a drawdown of water that results in exposed moist mud.</w:t>
                            </w:r>
                          </w:p>
                          <w:p w14:paraId="693CA7A7" w14:textId="77777777" w:rsidR="00682006" w:rsidRDefault="00682006" w:rsidP="006B3166">
                            <w:pPr>
                              <w:pStyle w:val="ListParagraph"/>
                              <w:numPr>
                                <w:ilvl w:val="0"/>
                                <w:numId w:val="10"/>
                              </w:numPr>
                              <w:spacing w:before="40" w:after="40"/>
                              <w:contextualSpacing w:val="0"/>
                              <w:rPr>
                                <w:rFonts w:ascii="Arial" w:hAnsi="Arial"/>
                                <w:sz w:val="18"/>
                                <w:szCs w:val="18"/>
                              </w:rPr>
                            </w:pPr>
                            <w:r w:rsidRPr="001C5DD5">
                              <w:rPr>
                                <w:rFonts w:ascii="Arial" w:hAnsi="Arial"/>
                                <w:sz w:val="18"/>
                                <w:szCs w:val="18"/>
                              </w:rPr>
                              <w:t>Natural regeneration is not a mandate to cease caring for the site.</w:t>
                            </w:r>
                          </w:p>
                          <w:p w14:paraId="56F8A535" w14:textId="77777777" w:rsidR="00682006" w:rsidRPr="001C5DD5" w:rsidRDefault="00682006" w:rsidP="006B3166">
                            <w:pPr>
                              <w:pStyle w:val="ListParagraph"/>
                              <w:numPr>
                                <w:ilvl w:val="0"/>
                                <w:numId w:val="10"/>
                              </w:numPr>
                              <w:spacing w:before="40" w:after="40"/>
                              <w:contextualSpacing w:val="0"/>
                              <w:rPr>
                                <w:rFonts w:ascii="Arial" w:hAnsi="Arial"/>
                                <w:sz w:val="18"/>
                                <w:szCs w:val="18"/>
                              </w:rPr>
                            </w:pPr>
                            <w:r w:rsidRPr="001C5DD5">
                              <w:rPr>
                                <w:rFonts w:ascii="Arial" w:hAnsi="Arial"/>
                                <w:sz w:val="18"/>
                                <w:szCs w:val="18"/>
                              </w:rPr>
                              <w:t>It is unrealistic to establish the site, return in</w:t>
                            </w:r>
                            <w:r>
                              <w:rPr>
                                <w:rFonts w:ascii="Arial" w:hAnsi="Arial"/>
                                <w:sz w:val="18"/>
                                <w:szCs w:val="18"/>
                              </w:rPr>
                              <w:t xml:space="preserve"> 5</w:t>
                            </w:r>
                            <w:r w:rsidRPr="001C5DD5">
                              <w:rPr>
                                <w:rFonts w:ascii="Arial" w:hAnsi="Arial"/>
                                <w:sz w:val="18"/>
                                <w:szCs w:val="18"/>
                              </w:rPr>
                              <w:t xml:space="preserve"> years</w:t>
                            </w:r>
                            <w:r>
                              <w:rPr>
                                <w:rFonts w:ascii="Arial" w:hAnsi="Arial"/>
                                <w:sz w:val="18"/>
                                <w:szCs w:val="18"/>
                              </w:rPr>
                              <w:t>,</w:t>
                            </w:r>
                            <w:r w:rsidRPr="001C5DD5">
                              <w:rPr>
                                <w:rFonts w:ascii="Arial" w:hAnsi="Arial"/>
                                <w:sz w:val="18"/>
                                <w:szCs w:val="18"/>
                              </w:rPr>
                              <w:t xml:space="preserve"> and expect to find the Target EVC has established. Routine maintenance such as weeding will still be needed.</w:t>
                            </w:r>
                            <w:bookmarkEnd w:id="25"/>
                            <w:bookmarkEnd w:id="26"/>
                            <w:bookmarkEnd w:id="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5D31" id="_x0000_s1036" type="#_x0000_t202" style="position:absolute;left:0;text-align:left;margin-left:-4.1pt;margin-top:33.2pt;width:445.5pt;height:112.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8KgIAAE4EAAAOAAAAZHJzL2Uyb0RvYy54bWysVNtu2zAMfR+wfxD0vjj2kiYx4hRtLsOA&#10;7gK0+wBZlmNhsqhJSuzs60fJaZpdsIdhfhBIkTokD0kvb/tWkaOwToIuaDoaUyI0h0rqfUG/PO3e&#10;zClxnumKKdCioCfh6O3q9atlZ3KRQQOqEpYgiHZ5ZwraeG/yJHG8ES1zIzBCo7EG2zKPqt0nlWUd&#10;orcqycbjm6QDWxkLXDiHt5vBSFcRv64F95/q2glPVEExNx9PG88ynMlqyfK9ZaaR/JwG+4csWiY1&#10;Br1AbZhn5GDlb1Ct5BYc1H7EoU2griUXsQasJh3/Us1jw4yItSA5zlxocv8Pln88frZEVgXN0hkl&#10;mrXYpCfRe3IPPckCP51xObo9GnT0PV5jn2OtzjwA/+qIhnXD9F7cWQtdI1iF+aXhZXL1dMBxAaTs&#10;PkCFYdjBQwTqa9sG8pAOgujYp9OlNyEVjpfTm+lsPkUTR1s6eZsusmmMwfLn58Y6/05AS4JQUIvN&#10;j/Ds+OB8SIflzy4hmgMlq51UKip2X66VJUeGg7K53253kzP6T25Kk66giynG/jvEOH5/gmilx4lX&#10;si3o/OLE8sDbVldxHj2TapAxZaXPRAbuBhZ9X/axZ7MQIJBcQnVCZi0MA44LiUID9jslHQ53Qd23&#10;A7OCEvVeY3cW6WQStiEqk+ksQ8VeW8prC9McoQrqKRnEtY8bFBjQcIddrGXk9yWTc8o4tJH284KF&#10;rbjWo9fLb2D1AwAA//8DAFBLAwQUAAYACAAAACEAHSfe0t8AAAAJAQAADwAAAGRycy9kb3ducmV2&#10;LnhtbEyPwU7DMBBE70j9B2srcWudhhKlIU4FBW6oagMf4MZLEjVeR7HTpn/PcoLjaEYzb/LtZDtx&#10;wcG3jhSslhEIpMqZlmoFX5/vixSED5qM7hyhght62Bazu1xnxl3piJcy1IJLyGdaQRNCn0npqwat&#10;9kvXI7H37QarA8uhlmbQVy63nYyjKJFWt8QLje5x12B1LkfLu+X4+PJWv07r6mPXPvTn8XAr90rd&#10;z6fnJxABp/AXhl98RoeCmU5uJONFp2CRxpxUkCRrEOynacxXTgrizWoDssjl/wfFDwAAAP//AwBQ&#10;SwECLQAUAAYACAAAACEAtoM4kv4AAADhAQAAEwAAAAAAAAAAAAAAAAAAAAAAW0NvbnRlbnRfVHlw&#10;ZXNdLnhtbFBLAQItABQABgAIAAAAIQA4/SH/1gAAAJQBAAALAAAAAAAAAAAAAAAAAC8BAABfcmVs&#10;cy8ucmVsc1BLAQItABQABgAIAAAAIQA+TGX8KgIAAE4EAAAOAAAAAAAAAAAAAAAAAC4CAABkcnMv&#10;ZTJvRG9jLnhtbFBLAQItABQABgAIAAAAIQAdJ97S3wAAAAkBAAAPAAAAAAAAAAAAAAAAAIQEAABk&#10;cnMvZG93bnJldi54bWxQSwUGAAAAAAQABADzAAAAkAUAAAAA&#10;" fillcolor="#dbeef4">
                <v:textbox>
                  <w:txbxContent>
                    <w:p w14:paraId="7FC34C10" w14:textId="77777777" w:rsidR="00682006" w:rsidRPr="001C5DD5" w:rsidRDefault="00682006" w:rsidP="001C5DD5">
                      <w:pPr>
                        <w:pStyle w:val="Heading3"/>
                        <w:numPr>
                          <w:ilvl w:val="0"/>
                          <w:numId w:val="0"/>
                        </w:numPr>
                        <w:spacing w:before="120"/>
                        <w:rPr>
                          <w:rFonts w:ascii="Arial" w:hAnsi="Arial"/>
                          <w:sz w:val="18"/>
                          <w:szCs w:val="18"/>
                        </w:rPr>
                      </w:pPr>
                      <w:bookmarkStart w:id="30" w:name="_Toc497233636"/>
                      <w:bookmarkStart w:id="31" w:name="_Toc497382729"/>
                      <w:bookmarkStart w:id="32" w:name="_Toc497383822"/>
                      <w:bookmarkStart w:id="33" w:name="_Toc497946014"/>
                      <w:bookmarkStart w:id="34" w:name="_Toc497946856"/>
                      <w:bookmarkStart w:id="35" w:name="_Toc489719726"/>
                      <w:bookmarkStart w:id="36" w:name="_Toc489862673"/>
                      <w:bookmarkStart w:id="37" w:name="_Toc497233629"/>
                      <w:r w:rsidRPr="001C5DD5">
                        <w:rPr>
                          <w:rFonts w:ascii="Arial" w:hAnsi="Arial"/>
                          <w:sz w:val="18"/>
                          <w:szCs w:val="18"/>
                        </w:rPr>
                        <w:t xml:space="preserve">Notes on natural </w:t>
                      </w:r>
                      <w:bookmarkStart w:id="38" w:name="_Toc489719728"/>
                      <w:bookmarkStart w:id="39" w:name="_Toc489862675"/>
                      <w:r w:rsidRPr="001C5DD5">
                        <w:rPr>
                          <w:rFonts w:ascii="Arial" w:hAnsi="Arial"/>
                          <w:sz w:val="18"/>
                          <w:szCs w:val="18"/>
                        </w:rPr>
                        <w:t>regeneration</w:t>
                      </w:r>
                      <w:bookmarkEnd w:id="30"/>
                      <w:bookmarkEnd w:id="31"/>
                      <w:bookmarkEnd w:id="32"/>
                      <w:bookmarkEnd w:id="33"/>
                      <w:bookmarkEnd w:id="34"/>
                      <w:bookmarkEnd w:id="38"/>
                      <w:bookmarkEnd w:id="39"/>
                    </w:p>
                    <w:p w14:paraId="0249EE03" w14:textId="77777777" w:rsidR="00682006" w:rsidRDefault="00682006" w:rsidP="006B3166">
                      <w:pPr>
                        <w:pStyle w:val="ListParagraph"/>
                        <w:numPr>
                          <w:ilvl w:val="0"/>
                          <w:numId w:val="10"/>
                        </w:numPr>
                        <w:spacing w:before="40" w:after="40"/>
                        <w:contextualSpacing w:val="0"/>
                        <w:rPr>
                          <w:rFonts w:ascii="Arial" w:hAnsi="Arial"/>
                          <w:sz w:val="18"/>
                          <w:szCs w:val="18"/>
                        </w:rPr>
                      </w:pPr>
                      <w:r w:rsidRPr="001C5DD5">
                        <w:rPr>
                          <w:rFonts w:ascii="Arial" w:hAnsi="Arial"/>
                          <w:sz w:val="18"/>
                          <w:szCs w:val="18"/>
                        </w:rPr>
                        <w:t>Vegetation recovery starts with regeneration</w:t>
                      </w:r>
                      <w:r>
                        <w:rPr>
                          <w:rFonts w:ascii="Arial" w:hAnsi="Arial"/>
                          <w:sz w:val="18"/>
                          <w:szCs w:val="18"/>
                        </w:rPr>
                        <w:t>. N</w:t>
                      </w:r>
                      <w:r w:rsidRPr="001C5DD5">
                        <w:rPr>
                          <w:rFonts w:ascii="Arial" w:hAnsi="Arial"/>
                          <w:sz w:val="18"/>
                          <w:szCs w:val="18"/>
                        </w:rPr>
                        <w:t>atural regeneration</w:t>
                      </w:r>
                      <w:r>
                        <w:rPr>
                          <w:rFonts w:ascii="Arial" w:hAnsi="Arial"/>
                          <w:sz w:val="18"/>
                          <w:szCs w:val="18"/>
                        </w:rPr>
                        <w:t xml:space="preserve"> occurs</w:t>
                      </w:r>
                      <w:r w:rsidRPr="001C5DD5">
                        <w:rPr>
                          <w:rFonts w:ascii="Arial" w:hAnsi="Arial"/>
                          <w:sz w:val="18"/>
                          <w:szCs w:val="18"/>
                        </w:rPr>
                        <w:t xml:space="preserve"> when conditions in the wetland trigger seeds to germinate and seedlings to establish. For most wetland plants, germination conditions are provided by a drawdown of water that results in exposed moist mud.</w:t>
                      </w:r>
                    </w:p>
                    <w:p w14:paraId="693CA7A7" w14:textId="77777777" w:rsidR="00682006" w:rsidRDefault="00682006" w:rsidP="006B3166">
                      <w:pPr>
                        <w:pStyle w:val="ListParagraph"/>
                        <w:numPr>
                          <w:ilvl w:val="0"/>
                          <w:numId w:val="10"/>
                        </w:numPr>
                        <w:spacing w:before="40" w:after="40"/>
                        <w:contextualSpacing w:val="0"/>
                        <w:rPr>
                          <w:rFonts w:ascii="Arial" w:hAnsi="Arial"/>
                          <w:sz w:val="18"/>
                          <w:szCs w:val="18"/>
                        </w:rPr>
                      </w:pPr>
                      <w:r w:rsidRPr="001C5DD5">
                        <w:rPr>
                          <w:rFonts w:ascii="Arial" w:hAnsi="Arial"/>
                          <w:sz w:val="18"/>
                          <w:szCs w:val="18"/>
                        </w:rPr>
                        <w:t>Natural regeneration is not a mandate to cease caring for the site.</w:t>
                      </w:r>
                    </w:p>
                    <w:p w14:paraId="56F8A535" w14:textId="77777777" w:rsidR="00682006" w:rsidRPr="001C5DD5" w:rsidRDefault="00682006" w:rsidP="006B3166">
                      <w:pPr>
                        <w:pStyle w:val="ListParagraph"/>
                        <w:numPr>
                          <w:ilvl w:val="0"/>
                          <w:numId w:val="10"/>
                        </w:numPr>
                        <w:spacing w:before="40" w:after="40"/>
                        <w:contextualSpacing w:val="0"/>
                        <w:rPr>
                          <w:rFonts w:ascii="Arial" w:hAnsi="Arial"/>
                          <w:sz w:val="18"/>
                          <w:szCs w:val="18"/>
                        </w:rPr>
                      </w:pPr>
                      <w:r w:rsidRPr="001C5DD5">
                        <w:rPr>
                          <w:rFonts w:ascii="Arial" w:hAnsi="Arial"/>
                          <w:sz w:val="18"/>
                          <w:szCs w:val="18"/>
                        </w:rPr>
                        <w:t>It is unrealistic to establish the site, return in</w:t>
                      </w:r>
                      <w:r>
                        <w:rPr>
                          <w:rFonts w:ascii="Arial" w:hAnsi="Arial"/>
                          <w:sz w:val="18"/>
                          <w:szCs w:val="18"/>
                        </w:rPr>
                        <w:t xml:space="preserve"> 5</w:t>
                      </w:r>
                      <w:r w:rsidRPr="001C5DD5">
                        <w:rPr>
                          <w:rFonts w:ascii="Arial" w:hAnsi="Arial"/>
                          <w:sz w:val="18"/>
                          <w:szCs w:val="18"/>
                        </w:rPr>
                        <w:t xml:space="preserve"> years</w:t>
                      </w:r>
                      <w:r>
                        <w:rPr>
                          <w:rFonts w:ascii="Arial" w:hAnsi="Arial"/>
                          <w:sz w:val="18"/>
                          <w:szCs w:val="18"/>
                        </w:rPr>
                        <w:t>,</w:t>
                      </w:r>
                      <w:r w:rsidRPr="001C5DD5">
                        <w:rPr>
                          <w:rFonts w:ascii="Arial" w:hAnsi="Arial"/>
                          <w:sz w:val="18"/>
                          <w:szCs w:val="18"/>
                        </w:rPr>
                        <w:t xml:space="preserve"> and expect to find the Target EVC has established. Routine maintenance such as weeding will still be needed.</w:t>
                      </w:r>
                      <w:bookmarkEnd w:id="35"/>
                      <w:bookmarkEnd w:id="36"/>
                      <w:bookmarkEnd w:id="37"/>
                    </w:p>
                  </w:txbxContent>
                </v:textbox>
                <w10:wrap type="topAndBottom"/>
              </v:shape>
            </w:pict>
          </mc:Fallback>
        </mc:AlternateContent>
      </w:r>
      <w:r w:rsidR="004F0175">
        <w:rPr>
          <w:rFonts w:ascii="Arial" w:hAnsi="Arial"/>
        </w:rPr>
        <w:t>W</w:t>
      </w:r>
      <w:r w:rsidR="004F0175" w:rsidRPr="00D03906">
        <w:rPr>
          <w:rFonts w:ascii="Arial" w:hAnsi="Arial"/>
        </w:rPr>
        <w:t xml:space="preserve">orks and </w:t>
      </w:r>
      <w:r w:rsidR="00ED745D">
        <w:rPr>
          <w:rFonts w:ascii="Arial" w:hAnsi="Arial"/>
        </w:rPr>
        <w:t>Activitie</w:t>
      </w:r>
      <w:r w:rsidR="004F0175">
        <w:rPr>
          <w:rFonts w:ascii="Arial" w:hAnsi="Arial"/>
        </w:rPr>
        <w:t>s</w:t>
      </w:r>
      <w:r w:rsidR="004F0175" w:rsidRPr="00D03906">
        <w:rPr>
          <w:rFonts w:ascii="Arial" w:hAnsi="Arial"/>
        </w:rPr>
        <w:t xml:space="preserve"> will be effective in achieving their purpose.</w:t>
      </w:r>
    </w:p>
    <w:p w14:paraId="66989CC8" w14:textId="77777777" w:rsidR="001434DF" w:rsidRPr="00377C45" w:rsidRDefault="001434DF" w:rsidP="00B439C8">
      <w:pPr>
        <w:pStyle w:val="Heading2"/>
        <w:numPr>
          <w:ilvl w:val="0"/>
          <w:numId w:val="0"/>
        </w:numPr>
        <w:rPr>
          <w:rFonts w:ascii="Arial" w:hAnsi="Arial"/>
          <w:color w:val="00B2A9"/>
          <w:szCs w:val="24"/>
        </w:rPr>
      </w:pPr>
      <w:bookmarkStart w:id="40" w:name="_Toc497233631"/>
      <w:bookmarkStart w:id="41" w:name="_Toc497383823"/>
      <w:bookmarkStart w:id="42" w:name="_Toc497946015"/>
      <w:bookmarkStart w:id="43" w:name="_Toc497946857"/>
      <w:bookmarkEnd w:id="16"/>
      <w:bookmarkEnd w:id="17"/>
      <w:r w:rsidRPr="00377C45">
        <w:rPr>
          <w:rFonts w:ascii="Arial" w:hAnsi="Arial"/>
          <w:color w:val="00B2A9"/>
          <w:szCs w:val="24"/>
        </w:rPr>
        <w:t>Applications of the DST</w:t>
      </w:r>
      <w:bookmarkEnd w:id="40"/>
      <w:bookmarkEnd w:id="41"/>
      <w:bookmarkEnd w:id="42"/>
      <w:bookmarkEnd w:id="43"/>
    </w:p>
    <w:p w14:paraId="07C3A1CA" w14:textId="77777777" w:rsidR="00846DF1" w:rsidRDefault="001434DF" w:rsidP="003A6D8F">
      <w:pPr>
        <w:spacing w:after="120"/>
        <w:rPr>
          <w:rFonts w:ascii="Arial" w:hAnsi="Arial"/>
        </w:rPr>
      </w:pPr>
      <w:r w:rsidRPr="00D03906">
        <w:rPr>
          <w:rFonts w:ascii="Arial" w:hAnsi="Arial"/>
        </w:rPr>
        <w:t>The DST can be used in two ways</w:t>
      </w:r>
      <w:r w:rsidR="00294FCF">
        <w:rPr>
          <w:rFonts w:ascii="Arial" w:hAnsi="Arial"/>
        </w:rPr>
        <w:t>: (i)</w:t>
      </w:r>
      <w:r w:rsidRPr="00D03906">
        <w:rPr>
          <w:rFonts w:ascii="Arial" w:hAnsi="Arial"/>
        </w:rPr>
        <w:t xml:space="preserve"> </w:t>
      </w:r>
      <w:r w:rsidR="00294FCF">
        <w:rPr>
          <w:rFonts w:ascii="Arial" w:hAnsi="Arial"/>
        </w:rPr>
        <w:t xml:space="preserve">for </w:t>
      </w:r>
      <w:r w:rsidRPr="00D03906">
        <w:rPr>
          <w:rFonts w:ascii="Arial" w:hAnsi="Arial"/>
        </w:rPr>
        <w:t>assess</w:t>
      </w:r>
      <w:r w:rsidR="00294FCF">
        <w:rPr>
          <w:rFonts w:ascii="Arial" w:hAnsi="Arial"/>
        </w:rPr>
        <w:t xml:space="preserve">ing the </w:t>
      </w:r>
      <w:r w:rsidRPr="00D03906">
        <w:rPr>
          <w:rFonts w:ascii="Arial" w:hAnsi="Arial"/>
        </w:rPr>
        <w:t>likeli</w:t>
      </w:r>
      <w:r w:rsidR="00F47762">
        <w:rPr>
          <w:rFonts w:ascii="Arial" w:hAnsi="Arial"/>
        </w:rPr>
        <w:t>hood of success (feasibility)</w:t>
      </w:r>
      <w:r w:rsidR="00294FCF">
        <w:rPr>
          <w:rFonts w:ascii="Arial" w:hAnsi="Arial"/>
        </w:rPr>
        <w:t xml:space="preserve"> of a </w:t>
      </w:r>
      <w:r w:rsidR="00356483">
        <w:rPr>
          <w:rFonts w:ascii="Arial" w:hAnsi="Arial"/>
        </w:rPr>
        <w:t>d</w:t>
      </w:r>
      <w:r w:rsidR="00294FCF">
        <w:rPr>
          <w:rFonts w:ascii="Arial" w:hAnsi="Arial"/>
        </w:rPr>
        <w:t>raft P</w:t>
      </w:r>
      <w:r w:rsidR="00294FCF" w:rsidRPr="00D03906">
        <w:rPr>
          <w:rFonts w:ascii="Arial" w:hAnsi="Arial"/>
        </w:rPr>
        <w:t>lan</w:t>
      </w:r>
      <w:r w:rsidR="00294FCF">
        <w:rPr>
          <w:rFonts w:ascii="Arial" w:hAnsi="Arial"/>
        </w:rPr>
        <w:t>, or (ii) for providing</w:t>
      </w:r>
      <w:r w:rsidRPr="00D03906">
        <w:rPr>
          <w:rFonts w:ascii="Arial" w:hAnsi="Arial"/>
        </w:rPr>
        <w:t xml:space="preserve"> feedback on a </w:t>
      </w:r>
      <w:r w:rsidR="00356483">
        <w:rPr>
          <w:rFonts w:ascii="Arial" w:hAnsi="Arial"/>
        </w:rPr>
        <w:t>d</w:t>
      </w:r>
      <w:r w:rsidR="00294FCF">
        <w:rPr>
          <w:rFonts w:ascii="Arial" w:hAnsi="Arial"/>
        </w:rPr>
        <w:t>raft P</w:t>
      </w:r>
      <w:r w:rsidRPr="00D03906">
        <w:rPr>
          <w:rFonts w:ascii="Arial" w:hAnsi="Arial"/>
        </w:rPr>
        <w:t>lan</w:t>
      </w:r>
      <w:r w:rsidR="00294FCF">
        <w:rPr>
          <w:rFonts w:ascii="Arial" w:hAnsi="Arial"/>
        </w:rPr>
        <w:t>,</w:t>
      </w:r>
      <w:r>
        <w:rPr>
          <w:rFonts w:ascii="Arial" w:hAnsi="Arial"/>
        </w:rPr>
        <w:t xml:space="preserve"> which can </w:t>
      </w:r>
      <w:r w:rsidR="00294FCF">
        <w:rPr>
          <w:rFonts w:ascii="Arial" w:hAnsi="Arial"/>
        </w:rPr>
        <w:t xml:space="preserve">then </w:t>
      </w:r>
      <w:r>
        <w:rPr>
          <w:rFonts w:ascii="Arial" w:hAnsi="Arial"/>
        </w:rPr>
        <w:t xml:space="preserve">be used to improve </w:t>
      </w:r>
      <w:r w:rsidR="00294FCF">
        <w:rPr>
          <w:rFonts w:ascii="Arial" w:hAnsi="Arial"/>
        </w:rPr>
        <w:t>it</w:t>
      </w:r>
      <w:r w:rsidRPr="00D03906">
        <w:rPr>
          <w:rFonts w:ascii="Arial" w:hAnsi="Arial"/>
        </w:rPr>
        <w:t xml:space="preserve">. </w:t>
      </w:r>
      <w:r w:rsidR="00294FCF">
        <w:rPr>
          <w:rFonts w:ascii="Arial" w:hAnsi="Arial"/>
        </w:rPr>
        <w:t>Whichever approach is taken</w:t>
      </w:r>
      <w:r w:rsidRPr="00D03906">
        <w:rPr>
          <w:rFonts w:ascii="Arial" w:hAnsi="Arial"/>
        </w:rPr>
        <w:t>,</w:t>
      </w:r>
      <w:r w:rsidR="00294FCF">
        <w:rPr>
          <w:rFonts w:ascii="Arial" w:hAnsi="Arial"/>
        </w:rPr>
        <w:t xml:space="preserve"> both</w:t>
      </w:r>
      <w:r w:rsidRPr="00D03906">
        <w:rPr>
          <w:rFonts w:ascii="Arial" w:hAnsi="Arial"/>
        </w:rPr>
        <w:t xml:space="preserve"> the </w:t>
      </w:r>
      <w:r w:rsidR="00DD52C7">
        <w:rPr>
          <w:rFonts w:ascii="Arial" w:hAnsi="Arial"/>
        </w:rPr>
        <w:t>P</w:t>
      </w:r>
      <w:r w:rsidRPr="00D03906">
        <w:rPr>
          <w:rFonts w:ascii="Arial" w:hAnsi="Arial"/>
        </w:rPr>
        <w:t xml:space="preserve">lan </w:t>
      </w:r>
      <w:r w:rsidR="00294FCF">
        <w:rPr>
          <w:rFonts w:ascii="Arial" w:hAnsi="Arial"/>
        </w:rPr>
        <w:t>W</w:t>
      </w:r>
      <w:r w:rsidRPr="00D03906">
        <w:rPr>
          <w:rFonts w:ascii="Arial" w:hAnsi="Arial"/>
        </w:rPr>
        <w:t xml:space="preserve">orksheet and </w:t>
      </w:r>
      <w:r w:rsidR="00294FCF">
        <w:rPr>
          <w:rFonts w:ascii="Arial" w:hAnsi="Arial"/>
        </w:rPr>
        <w:t>the F</w:t>
      </w:r>
      <w:r w:rsidRPr="00D03906">
        <w:rPr>
          <w:rFonts w:ascii="Arial" w:hAnsi="Arial"/>
        </w:rPr>
        <w:t xml:space="preserve">ield </w:t>
      </w:r>
      <w:r w:rsidR="00294FCF">
        <w:rPr>
          <w:rFonts w:ascii="Arial" w:hAnsi="Arial"/>
        </w:rPr>
        <w:t>W</w:t>
      </w:r>
      <w:r w:rsidRPr="00D03906">
        <w:rPr>
          <w:rFonts w:ascii="Arial" w:hAnsi="Arial"/>
        </w:rPr>
        <w:t>orksheet must be completed.</w:t>
      </w:r>
    </w:p>
    <w:p w14:paraId="772282E5" w14:textId="77777777" w:rsidR="00846DF1" w:rsidRDefault="001434DF" w:rsidP="00D34804">
      <w:pPr>
        <w:pStyle w:val="ListParagraph"/>
        <w:numPr>
          <w:ilvl w:val="0"/>
          <w:numId w:val="44"/>
        </w:numPr>
        <w:spacing w:before="120" w:after="120"/>
        <w:ind w:left="714" w:hanging="357"/>
        <w:contextualSpacing w:val="0"/>
        <w:rPr>
          <w:rFonts w:ascii="Arial" w:hAnsi="Arial"/>
        </w:rPr>
      </w:pPr>
      <w:r w:rsidRPr="00D03906">
        <w:rPr>
          <w:rFonts w:ascii="Arial" w:hAnsi="Arial"/>
          <w:b/>
        </w:rPr>
        <w:t>Assessing a Plan</w:t>
      </w:r>
      <w:r w:rsidRPr="00D03906">
        <w:rPr>
          <w:rFonts w:ascii="Arial" w:hAnsi="Arial"/>
        </w:rPr>
        <w:t>: The User moves through the DST, either to the end, or until directed back to the start.</w:t>
      </w:r>
      <w:r w:rsidR="00846DF1">
        <w:rPr>
          <w:rFonts w:ascii="Arial" w:hAnsi="Arial"/>
        </w:rPr>
        <w:t xml:space="preserve"> </w:t>
      </w:r>
      <w:r w:rsidRPr="00D03906">
        <w:rPr>
          <w:rFonts w:ascii="Arial" w:hAnsi="Arial"/>
        </w:rPr>
        <w:t xml:space="preserve">If the User reaches the end, the </w:t>
      </w:r>
      <w:r w:rsidR="00356483">
        <w:rPr>
          <w:rFonts w:ascii="Arial" w:hAnsi="Arial"/>
        </w:rPr>
        <w:t>d</w:t>
      </w:r>
      <w:r w:rsidRPr="00D03906">
        <w:rPr>
          <w:rFonts w:ascii="Arial" w:hAnsi="Arial"/>
        </w:rPr>
        <w:t xml:space="preserve">raft </w:t>
      </w:r>
      <w:r w:rsidR="00DD52C7">
        <w:rPr>
          <w:rFonts w:ascii="Arial" w:hAnsi="Arial"/>
        </w:rPr>
        <w:t>P</w:t>
      </w:r>
      <w:r w:rsidRPr="00D03906">
        <w:rPr>
          <w:rFonts w:ascii="Arial" w:hAnsi="Arial"/>
        </w:rPr>
        <w:t>lan is considered feasible and highly likely to be successful. However, if the User is directed back to the start before rea</w:t>
      </w:r>
      <w:r w:rsidR="00DD52C7">
        <w:rPr>
          <w:rFonts w:ascii="Arial" w:hAnsi="Arial"/>
        </w:rPr>
        <w:t>ching the end, the draft Pl</w:t>
      </w:r>
      <w:r w:rsidRPr="00D03906">
        <w:rPr>
          <w:rFonts w:ascii="Arial" w:hAnsi="Arial"/>
        </w:rPr>
        <w:t>an is unlikely to be feasible.</w:t>
      </w:r>
    </w:p>
    <w:p w14:paraId="02047418" w14:textId="77777777" w:rsidR="00846DF1" w:rsidRDefault="001434DF" w:rsidP="00EC1E9C">
      <w:pPr>
        <w:pStyle w:val="ListParagraph"/>
        <w:numPr>
          <w:ilvl w:val="0"/>
          <w:numId w:val="44"/>
        </w:numPr>
        <w:spacing w:before="120" w:after="120"/>
        <w:rPr>
          <w:rFonts w:ascii="Arial" w:hAnsi="Arial"/>
        </w:rPr>
      </w:pPr>
      <w:r w:rsidRPr="00D03906">
        <w:rPr>
          <w:rFonts w:ascii="Arial" w:hAnsi="Arial"/>
          <w:b/>
        </w:rPr>
        <w:t>Improving a Plan:</w:t>
      </w:r>
      <w:r w:rsidRPr="00D03906">
        <w:rPr>
          <w:rFonts w:ascii="Arial" w:hAnsi="Arial"/>
        </w:rPr>
        <w:t xml:space="preserve"> The User moves through</w:t>
      </w:r>
      <w:r>
        <w:rPr>
          <w:rFonts w:ascii="Arial" w:hAnsi="Arial"/>
        </w:rPr>
        <w:t xml:space="preserve"> all components of</w:t>
      </w:r>
      <w:r w:rsidRPr="00D03906">
        <w:rPr>
          <w:rFonts w:ascii="Arial" w:hAnsi="Arial"/>
        </w:rPr>
        <w:t xml:space="preserve"> the DST</w:t>
      </w:r>
      <w:r w:rsidR="00294FCF">
        <w:rPr>
          <w:rFonts w:ascii="Arial" w:hAnsi="Arial"/>
        </w:rPr>
        <w:t xml:space="preserve"> (</w:t>
      </w:r>
      <w:r w:rsidRPr="00D03906">
        <w:rPr>
          <w:rFonts w:ascii="Arial" w:hAnsi="Arial"/>
        </w:rPr>
        <w:t>without exiting</w:t>
      </w:r>
      <w:r w:rsidR="00294FCF">
        <w:rPr>
          <w:rFonts w:ascii="Arial" w:hAnsi="Arial"/>
        </w:rPr>
        <w:t xml:space="preserve">, </w:t>
      </w:r>
      <w:r w:rsidRPr="00D03906">
        <w:rPr>
          <w:rFonts w:ascii="Arial" w:hAnsi="Arial"/>
        </w:rPr>
        <w:t>even if reaching a</w:t>
      </w:r>
      <w:r w:rsidR="00F94107">
        <w:rPr>
          <w:rFonts w:ascii="Arial" w:hAnsi="Arial"/>
        </w:rPr>
        <w:t xml:space="preserve">n exit </w:t>
      </w:r>
      <w:r w:rsidRPr="00D03906">
        <w:rPr>
          <w:rFonts w:ascii="Arial" w:hAnsi="Arial"/>
        </w:rPr>
        <w:t>arrow)</w:t>
      </w:r>
      <w:r w:rsidR="00294FCF">
        <w:rPr>
          <w:rFonts w:ascii="Arial" w:hAnsi="Arial"/>
        </w:rPr>
        <w:t xml:space="preserve"> in order</w:t>
      </w:r>
      <w:r w:rsidRPr="00D03906">
        <w:rPr>
          <w:rFonts w:ascii="Arial" w:hAnsi="Arial"/>
        </w:rPr>
        <w:t xml:space="preserve"> </w:t>
      </w:r>
      <w:r>
        <w:rPr>
          <w:rFonts w:ascii="Arial" w:hAnsi="Arial"/>
        </w:rPr>
        <w:t xml:space="preserve">to understand all potential constraints on the success of the </w:t>
      </w:r>
      <w:r w:rsidR="00DD52C7">
        <w:rPr>
          <w:rFonts w:ascii="Arial" w:hAnsi="Arial"/>
        </w:rPr>
        <w:t>P</w:t>
      </w:r>
      <w:r>
        <w:rPr>
          <w:rFonts w:ascii="Arial" w:hAnsi="Arial"/>
        </w:rPr>
        <w:t>lan.</w:t>
      </w:r>
      <w:r w:rsidR="00846DF1">
        <w:rPr>
          <w:rFonts w:ascii="Arial" w:hAnsi="Arial"/>
        </w:rPr>
        <w:t xml:space="preserve"> </w:t>
      </w:r>
      <w:r>
        <w:rPr>
          <w:rFonts w:ascii="Arial" w:hAnsi="Arial"/>
        </w:rPr>
        <w:t xml:space="preserve">The user then </w:t>
      </w:r>
      <w:r w:rsidRPr="00D03906">
        <w:rPr>
          <w:rFonts w:ascii="Arial" w:hAnsi="Arial"/>
        </w:rPr>
        <w:t xml:space="preserve">notes the feedback and comments </w:t>
      </w:r>
      <w:r w:rsidR="00294FCF">
        <w:rPr>
          <w:rFonts w:ascii="Arial" w:hAnsi="Arial"/>
        </w:rPr>
        <w:t>provided by</w:t>
      </w:r>
      <w:r w:rsidRPr="00D03906">
        <w:rPr>
          <w:rFonts w:ascii="Arial" w:hAnsi="Arial"/>
        </w:rPr>
        <w:t xml:space="preserve"> </w:t>
      </w:r>
      <w:r w:rsidR="00294FCF">
        <w:rPr>
          <w:rFonts w:ascii="Arial" w:hAnsi="Arial"/>
        </w:rPr>
        <w:t xml:space="preserve">the </w:t>
      </w:r>
      <w:r w:rsidRPr="00D03906">
        <w:rPr>
          <w:rFonts w:ascii="Arial" w:hAnsi="Arial"/>
        </w:rPr>
        <w:t>Evaluation and Guidance</w:t>
      </w:r>
      <w:r w:rsidR="00DD52C7">
        <w:rPr>
          <w:rFonts w:ascii="Arial" w:hAnsi="Arial"/>
        </w:rPr>
        <w:t xml:space="preserve"> as each question is answered. </w:t>
      </w:r>
      <w:r w:rsidRPr="00D03906">
        <w:rPr>
          <w:rFonts w:ascii="Arial" w:hAnsi="Arial"/>
        </w:rPr>
        <w:t xml:space="preserve">The feedback and comments include advice on what to change </w:t>
      </w:r>
      <w:r>
        <w:rPr>
          <w:rFonts w:ascii="Arial" w:hAnsi="Arial"/>
        </w:rPr>
        <w:t xml:space="preserve">in </w:t>
      </w:r>
      <w:r w:rsidRPr="00D03906">
        <w:rPr>
          <w:rFonts w:ascii="Arial" w:hAnsi="Arial"/>
        </w:rPr>
        <w:t xml:space="preserve">the </w:t>
      </w:r>
      <w:r w:rsidR="006D2D6D">
        <w:rPr>
          <w:rFonts w:ascii="Arial" w:hAnsi="Arial"/>
        </w:rPr>
        <w:t>P</w:t>
      </w:r>
      <w:r w:rsidRPr="00D03906">
        <w:rPr>
          <w:rFonts w:ascii="Arial" w:hAnsi="Arial"/>
        </w:rPr>
        <w:t xml:space="preserve">lan </w:t>
      </w:r>
      <w:r w:rsidR="006D2D6D">
        <w:rPr>
          <w:rFonts w:ascii="Arial" w:hAnsi="Arial"/>
        </w:rPr>
        <w:t>in order to</w:t>
      </w:r>
      <w:r w:rsidR="006D2D6D" w:rsidRPr="00D03906">
        <w:rPr>
          <w:rFonts w:ascii="Arial" w:hAnsi="Arial"/>
        </w:rPr>
        <w:t xml:space="preserve"> </w:t>
      </w:r>
      <w:r w:rsidRPr="00D03906">
        <w:rPr>
          <w:rFonts w:ascii="Arial" w:hAnsi="Arial"/>
        </w:rPr>
        <w:t xml:space="preserve">improve its likelihood of success. This feedback can be used to refine the </w:t>
      </w:r>
      <w:r w:rsidR="00DD52C7">
        <w:rPr>
          <w:rFonts w:ascii="Arial" w:hAnsi="Arial"/>
        </w:rPr>
        <w:t>P</w:t>
      </w:r>
      <w:r w:rsidRPr="00D03906">
        <w:rPr>
          <w:rFonts w:ascii="Arial" w:hAnsi="Arial"/>
        </w:rPr>
        <w:t xml:space="preserve">lan, typically by changing </w:t>
      </w:r>
      <w:r w:rsidR="006D2D6D">
        <w:rPr>
          <w:rFonts w:ascii="Arial" w:hAnsi="Arial"/>
        </w:rPr>
        <w:t xml:space="preserve">(i) </w:t>
      </w:r>
      <w:r w:rsidRPr="00D03906">
        <w:rPr>
          <w:rFonts w:ascii="Arial" w:hAnsi="Arial"/>
        </w:rPr>
        <w:t xml:space="preserve">a management action, </w:t>
      </w:r>
      <w:r w:rsidR="006D2D6D">
        <w:rPr>
          <w:rFonts w:ascii="Arial" w:hAnsi="Arial"/>
        </w:rPr>
        <w:t xml:space="preserve">(ii) </w:t>
      </w:r>
      <w:r w:rsidRPr="00D03906">
        <w:rPr>
          <w:rFonts w:ascii="Arial" w:hAnsi="Arial"/>
        </w:rPr>
        <w:t xml:space="preserve">the objective, </w:t>
      </w:r>
      <w:r w:rsidR="006D2D6D">
        <w:rPr>
          <w:rFonts w:ascii="Arial" w:hAnsi="Arial"/>
        </w:rPr>
        <w:t xml:space="preserve">(iii) the </w:t>
      </w:r>
      <w:r w:rsidRPr="00D03906">
        <w:rPr>
          <w:rFonts w:ascii="Arial" w:hAnsi="Arial"/>
        </w:rPr>
        <w:t>Target EVC, or all three.</w:t>
      </w:r>
    </w:p>
    <w:p w14:paraId="7FE67B94" w14:textId="77777777" w:rsidR="00846DF1" w:rsidRDefault="00DD52C7" w:rsidP="003A6D8F">
      <w:pPr>
        <w:spacing w:after="120"/>
        <w:rPr>
          <w:rFonts w:ascii="Arial" w:hAnsi="Arial"/>
        </w:rPr>
      </w:pPr>
      <w:r>
        <w:rPr>
          <w:rFonts w:ascii="Arial" w:hAnsi="Arial"/>
        </w:rPr>
        <w:t xml:space="preserve">The </w:t>
      </w:r>
      <w:r w:rsidR="006D2D6D">
        <w:rPr>
          <w:rFonts w:ascii="Arial" w:hAnsi="Arial"/>
        </w:rPr>
        <w:t xml:space="preserve">refined </w:t>
      </w:r>
      <w:r>
        <w:rPr>
          <w:rFonts w:ascii="Arial" w:hAnsi="Arial"/>
        </w:rPr>
        <w:t>P</w:t>
      </w:r>
      <w:r w:rsidR="001434DF" w:rsidRPr="00D03906">
        <w:rPr>
          <w:rFonts w:ascii="Arial" w:hAnsi="Arial"/>
        </w:rPr>
        <w:t>lan may then be taken through the decision tree again, and the evaluation repeated.</w:t>
      </w:r>
    </w:p>
    <w:p w14:paraId="481FEC2E" w14:textId="77777777" w:rsidR="00846DF1" w:rsidRDefault="001434DF" w:rsidP="00A04A5A">
      <w:pPr>
        <w:spacing w:after="240"/>
        <w:rPr>
          <w:rFonts w:ascii="Arial" w:hAnsi="Arial"/>
        </w:rPr>
      </w:pPr>
      <w:r w:rsidRPr="00D03906">
        <w:rPr>
          <w:rFonts w:ascii="Arial" w:hAnsi="Arial"/>
        </w:rPr>
        <w:t>The process of evaluation, feedback and refinement can be repeated un</w:t>
      </w:r>
      <w:r w:rsidR="00DD52C7">
        <w:rPr>
          <w:rFonts w:ascii="Arial" w:hAnsi="Arial"/>
        </w:rPr>
        <w:t xml:space="preserve">til it </w:t>
      </w:r>
      <w:r w:rsidR="006D2D6D">
        <w:rPr>
          <w:rFonts w:ascii="Arial" w:hAnsi="Arial"/>
        </w:rPr>
        <w:t xml:space="preserve">has been </w:t>
      </w:r>
      <w:r w:rsidR="00DD52C7">
        <w:rPr>
          <w:rFonts w:ascii="Arial" w:hAnsi="Arial"/>
        </w:rPr>
        <w:t>established that the P</w:t>
      </w:r>
      <w:r w:rsidRPr="00D03906">
        <w:rPr>
          <w:rFonts w:ascii="Arial" w:hAnsi="Arial"/>
        </w:rPr>
        <w:t>lan is highly likely to be successful.</w:t>
      </w:r>
    </w:p>
    <w:p w14:paraId="0BB48498" w14:textId="77777777" w:rsidR="001434DF" w:rsidRPr="00377C45" w:rsidRDefault="001434DF" w:rsidP="00B439C8">
      <w:pPr>
        <w:pStyle w:val="Heading2"/>
        <w:numPr>
          <w:ilvl w:val="0"/>
          <w:numId w:val="0"/>
        </w:numPr>
        <w:rPr>
          <w:rFonts w:ascii="Arial" w:hAnsi="Arial"/>
          <w:color w:val="00B2A9"/>
          <w:szCs w:val="24"/>
        </w:rPr>
      </w:pPr>
      <w:bookmarkStart w:id="44" w:name="_Toc497233632"/>
      <w:bookmarkStart w:id="45" w:name="_Toc497383824"/>
      <w:bookmarkStart w:id="46" w:name="_Toc497946016"/>
      <w:bookmarkStart w:id="47" w:name="_Toc497946858"/>
      <w:r w:rsidRPr="00377C45">
        <w:rPr>
          <w:rFonts w:ascii="Arial" w:hAnsi="Arial"/>
          <w:color w:val="00B2A9"/>
          <w:szCs w:val="24"/>
        </w:rPr>
        <w:t xml:space="preserve">Who </w:t>
      </w:r>
      <w:r w:rsidR="00A077BD" w:rsidRPr="00377C45">
        <w:rPr>
          <w:rFonts w:ascii="Arial" w:hAnsi="Arial"/>
          <w:color w:val="00B2A9"/>
          <w:szCs w:val="24"/>
        </w:rPr>
        <w:t xml:space="preserve">is the </w:t>
      </w:r>
      <w:r w:rsidRPr="00377C45">
        <w:rPr>
          <w:rFonts w:ascii="Arial" w:hAnsi="Arial"/>
          <w:color w:val="00B2A9"/>
          <w:szCs w:val="24"/>
        </w:rPr>
        <w:t xml:space="preserve">DST </w:t>
      </w:r>
      <w:r w:rsidR="00A077BD" w:rsidRPr="00377C45">
        <w:rPr>
          <w:rFonts w:ascii="Arial" w:hAnsi="Arial"/>
          <w:color w:val="00B2A9"/>
          <w:szCs w:val="24"/>
        </w:rPr>
        <w:t xml:space="preserve">for </w:t>
      </w:r>
      <w:r w:rsidRPr="00377C45">
        <w:rPr>
          <w:rFonts w:ascii="Arial" w:hAnsi="Arial"/>
          <w:color w:val="00B2A9"/>
          <w:szCs w:val="24"/>
        </w:rPr>
        <w:t xml:space="preserve">and what experience is </w:t>
      </w:r>
      <w:r w:rsidR="00A077BD" w:rsidRPr="00377C45">
        <w:rPr>
          <w:rFonts w:ascii="Arial" w:hAnsi="Arial"/>
          <w:color w:val="00B2A9"/>
          <w:szCs w:val="24"/>
        </w:rPr>
        <w:t>needed to use it</w:t>
      </w:r>
      <w:r w:rsidRPr="00377C45">
        <w:rPr>
          <w:rFonts w:ascii="Arial" w:hAnsi="Arial"/>
          <w:color w:val="00B2A9"/>
          <w:szCs w:val="24"/>
        </w:rPr>
        <w:t>?</w:t>
      </w:r>
      <w:bookmarkEnd w:id="44"/>
      <w:bookmarkEnd w:id="45"/>
      <w:bookmarkEnd w:id="46"/>
      <w:bookmarkEnd w:id="47"/>
    </w:p>
    <w:p w14:paraId="274F7391" w14:textId="77777777" w:rsidR="001434DF" w:rsidRPr="00D03906" w:rsidRDefault="00F47762" w:rsidP="003A6D8F">
      <w:pPr>
        <w:spacing w:after="120"/>
        <w:rPr>
          <w:rFonts w:ascii="Arial" w:hAnsi="Arial"/>
          <w:b/>
          <w:bCs/>
          <w:iCs/>
        </w:rPr>
      </w:pPr>
      <w:r>
        <w:rPr>
          <w:rFonts w:ascii="Arial" w:hAnsi="Arial"/>
        </w:rPr>
        <w:t>T</w:t>
      </w:r>
      <w:r w:rsidR="00BC5092">
        <w:rPr>
          <w:rFonts w:ascii="Arial" w:hAnsi="Arial"/>
        </w:rPr>
        <w:t xml:space="preserve">he DST </w:t>
      </w:r>
      <w:r w:rsidR="001434DF" w:rsidRPr="00D03906">
        <w:rPr>
          <w:rFonts w:ascii="Arial" w:hAnsi="Arial"/>
        </w:rPr>
        <w:t xml:space="preserve">is designed for anyone with a need to identify the </w:t>
      </w:r>
      <w:r w:rsidR="00F94107">
        <w:rPr>
          <w:rFonts w:ascii="Arial" w:hAnsi="Arial"/>
        </w:rPr>
        <w:t xml:space="preserve">feasibility </w:t>
      </w:r>
      <w:r w:rsidR="001434DF" w:rsidRPr="00D03906">
        <w:rPr>
          <w:rFonts w:ascii="Arial" w:hAnsi="Arial"/>
        </w:rPr>
        <w:t xml:space="preserve">of a wetland vegetation recovery </w:t>
      </w:r>
      <w:r w:rsidR="00A2593A">
        <w:rPr>
          <w:rFonts w:ascii="Arial" w:hAnsi="Arial"/>
        </w:rPr>
        <w:t>P</w:t>
      </w:r>
      <w:r w:rsidR="00A2593A" w:rsidRPr="00D03906">
        <w:rPr>
          <w:rFonts w:ascii="Arial" w:hAnsi="Arial"/>
        </w:rPr>
        <w:t xml:space="preserve">lan </w:t>
      </w:r>
      <w:r w:rsidR="001434DF" w:rsidRPr="00D03906">
        <w:rPr>
          <w:rFonts w:ascii="Arial" w:hAnsi="Arial"/>
        </w:rPr>
        <w:t xml:space="preserve">or to improve </w:t>
      </w:r>
      <w:r w:rsidR="006D2D6D">
        <w:rPr>
          <w:rFonts w:ascii="Arial" w:hAnsi="Arial"/>
        </w:rPr>
        <w:t xml:space="preserve">such </w:t>
      </w:r>
      <w:r w:rsidR="001434DF" w:rsidRPr="00D03906">
        <w:rPr>
          <w:rFonts w:ascii="Arial" w:hAnsi="Arial"/>
        </w:rPr>
        <w:t xml:space="preserve">a </w:t>
      </w:r>
      <w:r w:rsidR="00A2593A">
        <w:rPr>
          <w:rFonts w:ascii="Arial" w:hAnsi="Arial"/>
        </w:rPr>
        <w:t>P</w:t>
      </w:r>
      <w:r w:rsidR="00A2593A" w:rsidRPr="00D03906">
        <w:rPr>
          <w:rFonts w:ascii="Arial" w:hAnsi="Arial"/>
        </w:rPr>
        <w:t>lan</w:t>
      </w:r>
      <w:r w:rsidR="006D2D6D">
        <w:rPr>
          <w:rFonts w:ascii="Arial" w:hAnsi="Arial"/>
        </w:rPr>
        <w:t>—</w:t>
      </w:r>
      <w:r w:rsidR="00C745BB">
        <w:rPr>
          <w:rFonts w:ascii="Arial" w:hAnsi="Arial"/>
        </w:rPr>
        <w:t xml:space="preserve">this </w:t>
      </w:r>
      <w:r w:rsidR="001434DF" w:rsidRPr="00D03906">
        <w:rPr>
          <w:rFonts w:ascii="Arial" w:hAnsi="Arial"/>
        </w:rPr>
        <w:t>could be any of the following people:</w:t>
      </w:r>
    </w:p>
    <w:p w14:paraId="2E114BEE" w14:textId="77777777" w:rsidR="001434DF" w:rsidRPr="00D03906" w:rsidRDefault="006D2D6D" w:rsidP="00EC1E9C">
      <w:pPr>
        <w:pStyle w:val="ListParagraph"/>
        <w:numPr>
          <w:ilvl w:val="0"/>
          <w:numId w:val="70"/>
        </w:numPr>
        <w:spacing w:before="120" w:after="120"/>
        <w:rPr>
          <w:rFonts w:ascii="Arial" w:hAnsi="Arial"/>
          <w:b/>
          <w:bCs/>
          <w:iCs/>
        </w:rPr>
      </w:pPr>
      <w:r>
        <w:rPr>
          <w:rFonts w:ascii="Arial" w:hAnsi="Arial"/>
        </w:rPr>
        <w:t>a</w:t>
      </w:r>
      <w:r w:rsidRPr="00D03906">
        <w:rPr>
          <w:rFonts w:ascii="Arial" w:hAnsi="Arial"/>
        </w:rPr>
        <w:t xml:space="preserve"> </w:t>
      </w:r>
      <w:r w:rsidR="001434DF" w:rsidRPr="00D03906">
        <w:rPr>
          <w:rFonts w:ascii="Arial" w:hAnsi="Arial"/>
        </w:rPr>
        <w:t xml:space="preserve">program manager who needs to know </w:t>
      </w:r>
      <w:r>
        <w:rPr>
          <w:rFonts w:ascii="Arial" w:hAnsi="Arial"/>
        </w:rPr>
        <w:t>whether</w:t>
      </w:r>
      <w:r w:rsidRPr="00D03906">
        <w:rPr>
          <w:rFonts w:ascii="Arial" w:hAnsi="Arial"/>
        </w:rPr>
        <w:t xml:space="preserve"> </w:t>
      </w:r>
      <w:r w:rsidR="001434DF" w:rsidRPr="00D03906">
        <w:rPr>
          <w:rFonts w:ascii="Arial" w:hAnsi="Arial"/>
        </w:rPr>
        <w:t xml:space="preserve">a proposal for restoring a wetland is properly thought through, feasible, and </w:t>
      </w:r>
      <w:r w:rsidR="003B6709">
        <w:rPr>
          <w:rFonts w:ascii="Arial" w:hAnsi="Arial"/>
        </w:rPr>
        <w:t>worthy of investment</w:t>
      </w:r>
    </w:p>
    <w:p w14:paraId="689AC386" w14:textId="77777777" w:rsidR="001434DF" w:rsidRPr="00D03906" w:rsidRDefault="006D2D6D" w:rsidP="00EC1E9C">
      <w:pPr>
        <w:pStyle w:val="ListParagraph"/>
        <w:numPr>
          <w:ilvl w:val="0"/>
          <w:numId w:val="70"/>
        </w:numPr>
        <w:spacing w:before="120" w:after="120"/>
        <w:rPr>
          <w:rFonts w:ascii="Arial" w:hAnsi="Arial"/>
          <w:b/>
          <w:bCs/>
          <w:iCs/>
        </w:rPr>
      </w:pPr>
      <w:r>
        <w:rPr>
          <w:rFonts w:ascii="Arial" w:hAnsi="Arial"/>
        </w:rPr>
        <w:t>p</w:t>
      </w:r>
      <w:r w:rsidRPr="00D03906">
        <w:rPr>
          <w:rFonts w:ascii="Arial" w:hAnsi="Arial"/>
        </w:rPr>
        <w:t xml:space="preserve">roponents </w:t>
      </w:r>
      <w:r w:rsidR="001434DF" w:rsidRPr="00D03906">
        <w:rPr>
          <w:rFonts w:ascii="Arial" w:hAnsi="Arial"/>
        </w:rPr>
        <w:t xml:space="preserve">of a </w:t>
      </w:r>
      <w:r w:rsidR="003B6709">
        <w:rPr>
          <w:rFonts w:ascii="Arial" w:hAnsi="Arial"/>
        </w:rPr>
        <w:t xml:space="preserve">wetland </w:t>
      </w:r>
      <w:r w:rsidR="001434DF" w:rsidRPr="00D03906">
        <w:rPr>
          <w:rFonts w:ascii="Arial" w:hAnsi="Arial"/>
        </w:rPr>
        <w:t>restoration project or people preparing a Business Case for a major wetland project, who need to be confident they have thought through all aspects</w:t>
      </w:r>
    </w:p>
    <w:p w14:paraId="144BD242" w14:textId="77777777" w:rsidR="001434DF" w:rsidRPr="00D03906" w:rsidRDefault="006D2D6D" w:rsidP="00EC1E9C">
      <w:pPr>
        <w:pStyle w:val="ListParagraph"/>
        <w:numPr>
          <w:ilvl w:val="0"/>
          <w:numId w:val="70"/>
        </w:numPr>
        <w:spacing w:before="120" w:after="120"/>
        <w:rPr>
          <w:rFonts w:ascii="Arial" w:hAnsi="Arial"/>
          <w:b/>
          <w:bCs/>
          <w:iCs/>
        </w:rPr>
      </w:pPr>
      <w:r>
        <w:rPr>
          <w:rFonts w:ascii="Arial" w:hAnsi="Arial"/>
        </w:rPr>
        <w:t>w</w:t>
      </w:r>
      <w:r w:rsidRPr="00D03906">
        <w:rPr>
          <w:rFonts w:ascii="Arial" w:hAnsi="Arial"/>
        </w:rPr>
        <w:t xml:space="preserve">etland </w:t>
      </w:r>
      <w:r w:rsidR="001434DF" w:rsidRPr="00D03906">
        <w:rPr>
          <w:rFonts w:ascii="Arial" w:hAnsi="Arial"/>
        </w:rPr>
        <w:t>managers who are planning a project</w:t>
      </w:r>
    </w:p>
    <w:p w14:paraId="3BCDFB01" w14:textId="75CFC5C8" w:rsidR="001434DF" w:rsidRPr="00682006" w:rsidRDefault="006D2D6D" w:rsidP="00EC1E9C">
      <w:pPr>
        <w:pStyle w:val="ListParagraph"/>
        <w:numPr>
          <w:ilvl w:val="0"/>
          <w:numId w:val="70"/>
        </w:numPr>
        <w:spacing w:before="120" w:after="120"/>
        <w:rPr>
          <w:rFonts w:ascii="Arial" w:hAnsi="Arial"/>
          <w:b/>
          <w:bCs/>
          <w:iCs/>
        </w:rPr>
      </w:pPr>
      <w:r>
        <w:rPr>
          <w:rFonts w:ascii="Arial" w:hAnsi="Arial"/>
        </w:rPr>
        <w:t>c</w:t>
      </w:r>
      <w:r w:rsidRPr="00D03906">
        <w:rPr>
          <w:rFonts w:ascii="Arial" w:hAnsi="Arial"/>
        </w:rPr>
        <w:t xml:space="preserve">ommunity </w:t>
      </w:r>
      <w:r w:rsidR="001434DF" w:rsidRPr="00D03906">
        <w:rPr>
          <w:rFonts w:ascii="Arial" w:hAnsi="Arial"/>
        </w:rPr>
        <w:t>groups wanting to develop a wetland project or a proposal for funding, and</w:t>
      </w:r>
      <w:r>
        <w:rPr>
          <w:rFonts w:ascii="Arial" w:hAnsi="Arial"/>
        </w:rPr>
        <w:t xml:space="preserve"> who</w:t>
      </w:r>
      <w:r w:rsidR="001434DF" w:rsidRPr="00D03906">
        <w:rPr>
          <w:rFonts w:ascii="Arial" w:hAnsi="Arial"/>
        </w:rPr>
        <w:t xml:space="preserve"> are needing to review and check their ideas</w:t>
      </w:r>
    </w:p>
    <w:p w14:paraId="3EE37DA5" w14:textId="2F4FEFAD" w:rsidR="00682006" w:rsidRPr="00D03906" w:rsidRDefault="00682006" w:rsidP="00EC1E9C">
      <w:pPr>
        <w:pStyle w:val="ListParagraph"/>
        <w:numPr>
          <w:ilvl w:val="0"/>
          <w:numId w:val="70"/>
        </w:numPr>
        <w:spacing w:before="120" w:after="120"/>
        <w:rPr>
          <w:rFonts w:ascii="Arial" w:hAnsi="Arial"/>
          <w:b/>
          <w:bCs/>
          <w:iCs/>
        </w:rPr>
      </w:pPr>
      <w:r>
        <w:rPr>
          <w:rFonts w:ascii="Arial" w:hAnsi="Arial"/>
        </w:rPr>
        <w:t>traditional</w:t>
      </w:r>
      <w:r w:rsidR="00F34B75">
        <w:rPr>
          <w:rFonts w:ascii="Arial" w:hAnsi="Arial"/>
        </w:rPr>
        <w:t xml:space="preserve"> owners wanting a wetland to </w:t>
      </w:r>
      <w:r w:rsidR="00792525">
        <w:rPr>
          <w:rFonts w:ascii="Arial" w:hAnsi="Arial"/>
        </w:rPr>
        <w:t xml:space="preserve">support particular </w:t>
      </w:r>
      <w:r w:rsidR="00F34B75">
        <w:rPr>
          <w:rFonts w:ascii="Arial" w:hAnsi="Arial"/>
        </w:rPr>
        <w:t>cultural values</w:t>
      </w:r>
    </w:p>
    <w:p w14:paraId="682324B6" w14:textId="77777777" w:rsidR="001434DF" w:rsidRPr="00D03906" w:rsidRDefault="006D2D6D" w:rsidP="00EC1E9C">
      <w:pPr>
        <w:pStyle w:val="ListParagraph"/>
        <w:numPr>
          <w:ilvl w:val="0"/>
          <w:numId w:val="70"/>
        </w:numPr>
        <w:spacing w:before="120" w:after="120"/>
        <w:rPr>
          <w:rFonts w:ascii="Arial" w:hAnsi="Arial"/>
          <w:b/>
          <w:bCs/>
          <w:iCs/>
        </w:rPr>
      </w:pPr>
      <w:r>
        <w:rPr>
          <w:rFonts w:ascii="Arial" w:hAnsi="Arial"/>
        </w:rPr>
        <w:lastRenderedPageBreak/>
        <w:t xml:space="preserve">shire </w:t>
      </w:r>
      <w:r w:rsidR="00C745BB">
        <w:rPr>
          <w:rFonts w:ascii="Arial" w:hAnsi="Arial"/>
        </w:rPr>
        <w:t>councillors or l</w:t>
      </w:r>
      <w:r w:rsidR="001434DF" w:rsidRPr="00D03906">
        <w:rPr>
          <w:rFonts w:ascii="Arial" w:hAnsi="Arial"/>
        </w:rPr>
        <w:t>andholders wanting to do something with a wetland, who are not necessarily wel</w:t>
      </w:r>
      <w:r>
        <w:rPr>
          <w:rFonts w:ascii="Arial" w:hAnsi="Arial"/>
        </w:rPr>
        <w:t xml:space="preserve">l </w:t>
      </w:r>
      <w:r w:rsidR="001434DF" w:rsidRPr="00D03906">
        <w:rPr>
          <w:rFonts w:ascii="Arial" w:hAnsi="Arial"/>
        </w:rPr>
        <w:t>versed in wetland ecology, and who need some help in thinking through various aspects.</w:t>
      </w:r>
    </w:p>
    <w:p w14:paraId="4A93A208" w14:textId="77777777" w:rsidR="00F34B75" w:rsidRDefault="00F34B75" w:rsidP="00F34B75">
      <w:pPr>
        <w:spacing w:after="120"/>
        <w:rPr>
          <w:rFonts w:ascii="Arial" w:hAnsi="Arial"/>
        </w:rPr>
      </w:pPr>
      <w:r w:rsidRPr="00F34B75">
        <w:rPr>
          <w:rFonts w:ascii="Arial" w:hAnsi="Arial"/>
        </w:rPr>
        <w:t xml:space="preserve">Groups, officials and individuals should consider engaging a wetland plant ecologist to help with completing the DST. The parts of the DST where expert advice will be particularly useful are: setting the objective; and completing the field sheets. For the objective, ideas about species need to be translated into an EVC (Ecological Vegetation Class) for the wetland. For the field sheets, skills in wetland plant identification, familiarity with wetland EVCs, and experience in the ecology of wetlands are needed.  </w:t>
      </w:r>
    </w:p>
    <w:p w14:paraId="274441AB" w14:textId="0BC1F514" w:rsidR="00846DF1" w:rsidRPr="00F34B75" w:rsidRDefault="00F34B75" w:rsidP="00F34B75">
      <w:pPr>
        <w:spacing w:after="120"/>
        <w:rPr>
          <w:rFonts w:ascii="Arial" w:hAnsi="Arial"/>
        </w:rPr>
      </w:pPr>
      <w:r w:rsidRPr="00F34B75">
        <w:rPr>
          <w:rFonts w:ascii="Arial" w:hAnsi="Arial"/>
        </w:rPr>
        <w:t>Landholders or other local persons knowledgeable about the wetland and how it has been used should be consulted to help complet</w:t>
      </w:r>
      <w:r>
        <w:rPr>
          <w:rFonts w:ascii="Arial" w:hAnsi="Arial"/>
        </w:rPr>
        <w:t xml:space="preserve">e </w:t>
      </w:r>
      <w:r w:rsidRPr="00F34B75">
        <w:rPr>
          <w:rFonts w:ascii="Arial" w:hAnsi="Arial"/>
        </w:rPr>
        <w:t>the field sheets. This may not be necessary for wetlands that are already well-documented.</w:t>
      </w:r>
    </w:p>
    <w:p w14:paraId="00981803" w14:textId="77777777" w:rsidR="0063738D" w:rsidRPr="00377C45" w:rsidRDefault="0063738D" w:rsidP="00B439C8">
      <w:pPr>
        <w:pStyle w:val="Heading2"/>
        <w:numPr>
          <w:ilvl w:val="0"/>
          <w:numId w:val="0"/>
        </w:numPr>
        <w:rPr>
          <w:rFonts w:ascii="Arial" w:hAnsi="Arial"/>
          <w:color w:val="00B2A9"/>
          <w:szCs w:val="24"/>
        </w:rPr>
      </w:pPr>
      <w:bookmarkStart w:id="48" w:name="_Toc489719716"/>
      <w:bookmarkStart w:id="49" w:name="_Toc489862663"/>
      <w:bookmarkStart w:id="50" w:name="_Toc497233635"/>
      <w:bookmarkStart w:id="51" w:name="_Toc497383825"/>
      <w:bookmarkStart w:id="52" w:name="_Toc497946017"/>
      <w:bookmarkStart w:id="53" w:name="_Toc497946859"/>
      <w:bookmarkEnd w:id="8"/>
      <w:bookmarkEnd w:id="9"/>
      <w:r w:rsidRPr="00377C45">
        <w:rPr>
          <w:rFonts w:ascii="Arial" w:hAnsi="Arial"/>
          <w:color w:val="00B2A9"/>
          <w:szCs w:val="24"/>
        </w:rPr>
        <w:t>Future of the DST</w:t>
      </w:r>
      <w:bookmarkStart w:id="54" w:name="_Toc489719727"/>
      <w:bookmarkStart w:id="55" w:name="_Toc489862674"/>
      <w:bookmarkEnd w:id="48"/>
      <w:bookmarkEnd w:id="49"/>
      <w:bookmarkEnd w:id="50"/>
      <w:bookmarkEnd w:id="51"/>
      <w:bookmarkEnd w:id="52"/>
      <w:bookmarkEnd w:id="53"/>
    </w:p>
    <w:p w14:paraId="65DDEB3A" w14:textId="77777777" w:rsidR="0063738D" w:rsidRDefault="00E257AA" w:rsidP="00526E22">
      <w:pPr>
        <w:spacing w:after="240"/>
        <w:rPr>
          <w:rFonts w:ascii="Arial" w:hAnsi="Arial"/>
        </w:rPr>
      </w:pPr>
      <w:r>
        <w:rPr>
          <w:rFonts w:ascii="Arial" w:hAnsi="Arial"/>
        </w:rPr>
        <w:t>We plan</w:t>
      </w:r>
      <w:r w:rsidR="00DE4198">
        <w:rPr>
          <w:rFonts w:ascii="Arial" w:hAnsi="Arial"/>
        </w:rPr>
        <w:t xml:space="preserve"> to have the </w:t>
      </w:r>
      <w:r w:rsidR="0063738D">
        <w:rPr>
          <w:rFonts w:ascii="Arial" w:hAnsi="Arial"/>
        </w:rPr>
        <w:t xml:space="preserve">DST </w:t>
      </w:r>
      <w:r w:rsidR="00DE4198">
        <w:rPr>
          <w:rFonts w:ascii="Arial" w:hAnsi="Arial"/>
        </w:rPr>
        <w:t>a</w:t>
      </w:r>
      <w:r w:rsidR="0063738D">
        <w:rPr>
          <w:rFonts w:ascii="Arial" w:hAnsi="Arial"/>
        </w:rPr>
        <w:t xml:space="preserve">vailable as </w:t>
      </w:r>
      <w:r w:rsidR="004745E0">
        <w:rPr>
          <w:rFonts w:ascii="Arial" w:hAnsi="Arial"/>
        </w:rPr>
        <w:t xml:space="preserve">a </w:t>
      </w:r>
      <w:r w:rsidR="000C6CAA">
        <w:rPr>
          <w:rFonts w:ascii="Arial" w:hAnsi="Arial"/>
        </w:rPr>
        <w:t>software</w:t>
      </w:r>
      <w:r w:rsidR="00914B5C">
        <w:rPr>
          <w:rFonts w:ascii="Arial" w:hAnsi="Arial"/>
        </w:rPr>
        <w:t xml:space="preserve"> application </w:t>
      </w:r>
      <w:r w:rsidR="000C6CAA">
        <w:rPr>
          <w:rFonts w:ascii="Arial" w:hAnsi="Arial"/>
        </w:rPr>
        <w:t xml:space="preserve">(app) </w:t>
      </w:r>
      <w:r w:rsidR="0063738D">
        <w:rPr>
          <w:rFonts w:ascii="Arial" w:hAnsi="Arial"/>
        </w:rPr>
        <w:t>for portable</w:t>
      </w:r>
      <w:r w:rsidR="00914B5C">
        <w:rPr>
          <w:rFonts w:ascii="Arial" w:hAnsi="Arial"/>
        </w:rPr>
        <w:t xml:space="preserve"> </w:t>
      </w:r>
      <w:r w:rsidR="0063738D">
        <w:rPr>
          <w:rFonts w:ascii="Arial" w:hAnsi="Arial"/>
        </w:rPr>
        <w:t>devices</w:t>
      </w:r>
      <w:r w:rsidR="00526E22">
        <w:rPr>
          <w:rFonts w:ascii="Arial" w:hAnsi="Arial"/>
        </w:rPr>
        <w:t xml:space="preserve">. </w:t>
      </w:r>
      <w:r w:rsidR="0063738D" w:rsidRPr="002459E2">
        <w:rPr>
          <w:rFonts w:ascii="Arial" w:hAnsi="Arial"/>
        </w:rPr>
        <w:t>This</w:t>
      </w:r>
      <w:r w:rsidR="00D302EB">
        <w:rPr>
          <w:rFonts w:ascii="Arial" w:hAnsi="Arial"/>
        </w:rPr>
        <w:t xml:space="preserve"> </w:t>
      </w:r>
      <w:r w:rsidR="0063738D">
        <w:rPr>
          <w:rFonts w:ascii="Arial" w:hAnsi="Arial"/>
        </w:rPr>
        <w:t xml:space="preserve">will </w:t>
      </w:r>
      <w:r w:rsidR="0063738D" w:rsidRPr="002459E2">
        <w:rPr>
          <w:rFonts w:ascii="Arial" w:hAnsi="Arial"/>
        </w:rPr>
        <w:t xml:space="preserve">make it quicker and easier </w:t>
      </w:r>
      <w:r>
        <w:rPr>
          <w:rFonts w:ascii="Arial" w:hAnsi="Arial"/>
        </w:rPr>
        <w:t xml:space="preserve">for Users </w:t>
      </w:r>
      <w:r w:rsidR="0063738D" w:rsidRPr="002459E2">
        <w:rPr>
          <w:rFonts w:ascii="Arial" w:hAnsi="Arial"/>
        </w:rPr>
        <w:t>to look up information</w:t>
      </w:r>
      <w:r w:rsidR="0063738D">
        <w:rPr>
          <w:rFonts w:ascii="Arial" w:hAnsi="Arial"/>
        </w:rPr>
        <w:t xml:space="preserve"> </w:t>
      </w:r>
      <w:r w:rsidR="0063738D" w:rsidRPr="002459E2">
        <w:rPr>
          <w:rFonts w:ascii="Arial" w:hAnsi="Arial"/>
        </w:rPr>
        <w:t xml:space="preserve">and to fill in </w:t>
      </w:r>
      <w:r w:rsidR="0063738D">
        <w:rPr>
          <w:rFonts w:ascii="Arial" w:hAnsi="Arial"/>
        </w:rPr>
        <w:t>the W</w:t>
      </w:r>
      <w:r w:rsidR="0063738D" w:rsidRPr="002459E2">
        <w:rPr>
          <w:rFonts w:ascii="Arial" w:hAnsi="Arial"/>
        </w:rPr>
        <w:t>orksheets.</w:t>
      </w:r>
      <w:r w:rsidR="0063738D">
        <w:rPr>
          <w:rFonts w:ascii="Arial" w:hAnsi="Arial"/>
        </w:rPr>
        <w:t xml:space="preserve"> </w:t>
      </w:r>
      <w:r w:rsidR="0063738D" w:rsidRPr="002459E2">
        <w:rPr>
          <w:rFonts w:ascii="Arial" w:hAnsi="Arial"/>
        </w:rPr>
        <w:t xml:space="preserve">It will also mean that answers to questions and information in Worksheets will be transferred automatically to other parts of the </w:t>
      </w:r>
      <w:r w:rsidR="0063738D">
        <w:rPr>
          <w:rFonts w:ascii="Arial" w:hAnsi="Arial"/>
        </w:rPr>
        <w:t xml:space="preserve">DST </w:t>
      </w:r>
      <w:r w:rsidR="0063738D" w:rsidRPr="002459E2">
        <w:rPr>
          <w:rFonts w:ascii="Arial" w:hAnsi="Arial"/>
        </w:rPr>
        <w:t xml:space="preserve">as needed, rather than having to be copied forward manually, as currently happens; tallies and ratings for combinations of answers will be </w:t>
      </w:r>
      <w:r w:rsidR="0092515C">
        <w:rPr>
          <w:rFonts w:ascii="Arial" w:hAnsi="Arial"/>
        </w:rPr>
        <w:t xml:space="preserve">carried out </w:t>
      </w:r>
      <w:r w:rsidR="00DE4198">
        <w:rPr>
          <w:rFonts w:ascii="Arial" w:hAnsi="Arial"/>
        </w:rPr>
        <w:t>automatically.</w:t>
      </w:r>
    </w:p>
    <w:p w14:paraId="0D95FC7F" w14:textId="77777777" w:rsidR="00117175" w:rsidRPr="00377C45" w:rsidRDefault="00117175" w:rsidP="00B439C8">
      <w:pPr>
        <w:pStyle w:val="Heading2"/>
        <w:numPr>
          <w:ilvl w:val="0"/>
          <w:numId w:val="0"/>
        </w:numPr>
        <w:rPr>
          <w:rFonts w:ascii="Arial" w:hAnsi="Arial"/>
          <w:color w:val="00B2A9"/>
          <w:szCs w:val="24"/>
        </w:rPr>
      </w:pPr>
      <w:bookmarkStart w:id="56" w:name="_Toc455097582"/>
      <w:bookmarkStart w:id="57" w:name="_Toc455097918"/>
      <w:bookmarkStart w:id="58" w:name="_Toc497233637"/>
    </w:p>
    <w:p w14:paraId="4E044CB5" w14:textId="77777777" w:rsidR="004F39B3" w:rsidRPr="00377C45" w:rsidRDefault="004F39B3" w:rsidP="00B439C8">
      <w:pPr>
        <w:pStyle w:val="Heading2"/>
        <w:numPr>
          <w:ilvl w:val="0"/>
          <w:numId w:val="0"/>
        </w:numPr>
        <w:rPr>
          <w:rFonts w:ascii="Arial" w:hAnsi="Arial"/>
          <w:color w:val="00B2A9"/>
          <w:szCs w:val="24"/>
        </w:rPr>
        <w:sectPr w:rsidR="004F39B3" w:rsidRPr="00377C45" w:rsidSect="00840142">
          <w:headerReference w:type="even" r:id="rId27"/>
          <w:headerReference w:type="default" r:id="rId28"/>
          <w:footerReference w:type="even" r:id="rId29"/>
          <w:footerReference w:type="default" r:id="rId30"/>
          <w:type w:val="continuous"/>
          <w:pgSz w:w="11906" w:h="16838"/>
          <w:pgMar w:top="1440" w:right="849" w:bottom="1440" w:left="1440" w:header="708" w:footer="708" w:gutter="0"/>
          <w:pgNumType w:start="1"/>
          <w:cols w:space="708"/>
          <w:docGrid w:linePitch="360"/>
        </w:sectPr>
      </w:pPr>
    </w:p>
    <w:p w14:paraId="15FF9AEA" w14:textId="77777777" w:rsidR="00117175" w:rsidRPr="00291497" w:rsidRDefault="004F39B3" w:rsidP="00B439C8">
      <w:pPr>
        <w:pStyle w:val="Heading1"/>
        <w:numPr>
          <w:ilvl w:val="0"/>
          <w:numId w:val="0"/>
        </w:numPr>
        <w:rPr>
          <w:rFonts w:ascii="Arial" w:hAnsi="Arial"/>
          <w:color w:val="00B2A9"/>
          <w:szCs w:val="36"/>
        </w:rPr>
      </w:pPr>
      <w:bookmarkStart w:id="59" w:name="Section1"/>
      <w:bookmarkStart w:id="60" w:name="_Toc497946860"/>
      <w:r w:rsidRPr="00291497">
        <w:rPr>
          <w:rFonts w:ascii="Arial" w:hAnsi="Arial"/>
          <w:color w:val="00B2A9"/>
          <w:szCs w:val="36"/>
        </w:rPr>
        <w:lastRenderedPageBreak/>
        <w:t>Section 1</w:t>
      </w:r>
      <w:bookmarkEnd w:id="59"/>
      <w:r w:rsidRPr="00291497">
        <w:rPr>
          <w:rFonts w:ascii="Arial" w:hAnsi="Arial"/>
          <w:color w:val="00B2A9"/>
          <w:szCs w:val="36"/>
        </w:rPr>
        <w:t>: Getting</w:t>
      </w:r>
      <w:r w:rsidR="00117175" w:rsidRPr="00291497">
        <w:rPr>
          <w:rFonts w:ascii="Arial" w:hAnsi="Arial"/>
          <w:color w:val="00B2A9"/>
          <w:szCs w:val="36"/>
        </w:rPr>
        <w:t xml:space="preserve"> sta</w:t>
      </w:r>
      <w:r w:rsidR="00A04A5A" w:rsidRPr="00291497">
        <w:rPr>
          <w:rFonts w:ascii="Arial" w:hAnsi="Arial"/>
          <w:color w:val="00B2A9"/>
          <w:szCs w:val="36"/>
        </w:rPr>
        <w:t>r</w:t>
      </w:r>
      <w:r w:rsidR="00117175" w:rsidRPr="00291497">
        <w:rPr>
          <w:rFonts w:ascii="Arial" w:hAnsi="Arial"/>
          <w:color w:val="00B2A9"/>
          <w:szCs w:val="36"/>
        </w:rPr>
        <w:t>ted with the DST</w:t>
      </w:r>
      <w:bookmarkEnd w:id="60"/>
    </w:p>
    <w:p w14:paraId="09E6D0B6" w14:textId="77777777" w:rsidR="00794F11" w:rsidRPr="00377C45" w:rsidRDefault="000F16FF" w:rsidP="00B439C8">
      <w:pPr>
        <w:pStyle w:val="Heading2"/>
        <w:numPr>
          <w:ilvl w:val="0"/>
          <w:numId w:val="0"/>
        </w:numPr>
        <w:rPr>
          <w:rFonts w:ascii="Arial" w:hAnsi="Arial"/>
          <w:color w:val="00B2A9"/>
          <w:szCs w:val="24"/>
        </w:rPr>
      </w:pPr>
      <w:bookmarkStart w:id="61" w:name="_Toc489719718"/>
      <w:bookmarkStart w:id="62" w:name="_Toc489862665"/>
      <w:bookmarkStart w:id="63" w:name="_Toc497233638"/>
      <w:bookmarkStart w:id="64" w:name="_Toc497383827"/>
      <w:bookmarkStart w:id="65" w:name="_Toc497946019"/>
      <w:bookmarkStart w:id="66" w:name="_Toc497946861"/>
      <w:bookmarkEnd w:id="56"/>
      <w:bookmarkEnd w:id="57"/>
      <w:bookmarkEnd w:id="58"/>
      <w:r w:rsidRPr="00377C45">
        <w:rPr>
          <w:rFonts w:ascii="Arial" w:hAnsi="Arial"/>
          <w:color w:val="00B2A9"/>
          <w:szCs w:val="24"/>
        </w:rPr>
        <w:t xml:space="preserve">Become </w:t>
      </w:r>
      <w:r w:rsidR="00EA12C8" w:rsidRPr="00377C45">
        <w:rPr>
          <w:rFonts w:ascii="Arial" w:hAnsi="Arial"/>
          <w:color w:val="00B2A9"/>
          <w:szCs w:val="24"/>
        </w:rPr>
        <w:t xml:space="preserve">familiar with the </w:t>
      </w:r>
      <w:bookmarkEnd w:id="61"/>
      <w:bookmarkEnd w:id="62"/>
      <w:r w:rsidR="007335CD" w:rsidRPr="00377C45">
        <w:rPr>
          <w:rFonts w:ascii="Arial" w:hAnsi="Arial"/>
          <w:color w:val="00B2A9"/>
          <w:szCs w:val="24"/>
        </w:rPr>
        <w:t>DST</w:t>
      </w:r>
      <w:bookmarkEnd w:id="63"/>
      <w:r w:rsidR="004F39B3" w:rsidRPr="00377C45">
        <w:rPr>
          <w:rFonts w:ascii="Arial" w:hAnsi="Arial"/>
          <w:color w:val="00B2A9"/>
          <w:szCs w:val="24"/>
        </w:rPr>
        <w:t xml:space="preserve"> and print off the </w:t>
      </w:r>
      <w:r w:rsidR="003707A4">
        <w:rPr>
          <w:rFonts w:ascii="Arial" w:hAnsi="Arial"/>
          <w:color w:val="00B2A9"/>
          <w:szCs w:val="24"/>
        </w:rPr>
        <w:t>W</w:t>
      </w:r>
      <w:r w:rsidR="00EA200B" w:rsidRPr="00377C45">
        <w:rPr>
          <w:rFonts w:ascii="Arial" w:hAnsi="Arial"/>
          <w:color w:val="00B2A9"/>
          <w:szCs w:val="24"/>
        </w:rPr>
        <w:t>ork</w:t>
      </w:r>
      <w:r w:rsidR="004F39B3" w:rsidRPr="00377C45">
        <w:rPr>
          <w:rFonts w:ascii="Arial" w:hAnsi="Arial"/>
          <w:color w:val="00B2A9"/>
          <w:szCs w:val="24"/>
        </w:rPr>
        <w:t>sheets</w:t>
      </w:r>
      <w:bookmarkEnd w:id="64"/>
      <w:bookmarkEnd w:id="65"/>
      <w:bookmarkEnd w:id="66"/>
    </w:p>
    <w:p w14:paraId="76E19774" w14:textId="77777777" w:rsidR="00EA12C8" w:rsidRPr="0011759B" w:rsidRDefault="005F3840" w:rsidP="0011759B">
      <w:pPr>
        <w:spacing w:after="120"/>
        <w:rPr>
          <w:rFonts w:ascii="Arial" w:hAnsi="Arial"/>
        </w:rPr>
      </w:pPr>
      <w:r w:rsidRPr="0011759B">
        <w:rPr>
          <w:rFonts w:ascii="Arial" w:hAnsi="Arial"/>
        </w:rPr>
        <w:t xml:space="preserve">Reading </w:t>
      </w:r>
      <w:r w:rsidR="00DA652F" w:rsidRPr="0011759B">
        <w:rPr>
          <w:rFonts w:ascii="Arial" w:hAnsi="Arial"/>
        </w:rPr>
        <w:t xml:space="preserve">this document through before you begin an </w:t>
      </w:r>
      <w:r w:rsidR="00BC72A0" w:rsidRPr="0011759B">
        <w:rPr>
          <w:rFonts w:ascii="Arial" w:hAnsi="Arial"/>
        </w:rPr>
        <w:t>appraisal</w:t>
      </w:r>
      <w:r w:rsidR="00DA652F" w:rsidRPr="0011759B">
        <w:rPr>
          <w:rFonts w:ascii="Arial" w:hAnsi="Arial"/>
        </w:rPr>
        <w:t xml:space="preserve"> will </w:t>
      </w:r>
      <w:r w:rsidR="00B92306" w:rsidRPr="0011759B">
        <w:rPr>
          <w:rFonts w:ascii="Arial" w:hAnsi="Arial"/>
        </w:rPr>
        <w:t xml:space="preserve">help you </w:t>
      </w:r>
      <w:r w:rsidRPr="0011759B">
        <w:rPr>
          <w:rFonts w:ascii="Arial" w:hAnsi="Arial"/>
        </w:rPr>
        <w:t>understand what is involved</w:t>
      </w:r>
      <w:r w:rsidR="00991528" w:rsidRPr="0011759B">
        <w:rPr>
          <w:rFonts w:ascii="Arial" w:hAnsi="Arial"/>
        </w:rPr>
        <w:t xml:space="preserve"> a</w:t>
      </w:r>
      <w:r w:rsidR="00B92306" w:rsidRPr="0011759B">
        <w:rPr>
          <w:rFonts w:ascii="Arial" w:hAnsi="Arial"/>
        </w:rPr>
        <w:t xml:space="preserve">nd </w:t>
      </w:r>
      <w:r w:rsidRPr="0011759B">
        <w:rPr>
          <w:rFonts w:ascii="Arial" w:hAnsi="Arial"/>
        </w:rPr>
        <w:t>how much effort is likely to be required. Becom</w:t>
      </w:r>
      <w:r w:rsidR="00991528" w:rsidRPr="0011759B">
        <w:rPr>
          <w:rFonts w:ascii="Arial" w:hAnsi="Arial"/>
        </w:rPr>
        <w:t xml:space="preserve">e </w:t>
      </w:r>
      <w:r w:rsidRPr="0011759B">
        <w:rPr>
          <w:rFonts w:ascii="Arial" w:hAnsi="Arial"/>
        </w:rPr>
        <w:t xml:space="preserve">familiar with the structure, </w:t>
      </w:r>
      <w:r w:rsidR="00FA3A22">
        <w:rPr>
          <w:rFonts w:ascii="Arial" w:hAnsi="Arial"/>
        </w:rPr>
        <w:t xml:space="preserve">the </w:t>
      </w:r>
      <w:r w:rsidRPr="0011759B">
        <w:rPr>
          <w:rFonts w:ascii="Arial" w:hAnsi="Arial"/>
        </w:rPr>
        <w:t>questions that are asked</w:t>
      </w:r>
      <w:r w:rsidR="00991528" w:rsidRPr="0011759B">
        <w:rPr>
          <w:rFonts w:ascii="Arial" w:hAnsi="Arial"/>
        </w:rPr>
        <w:t xml:space="preserve"> </w:t>
      </w:r>
      <w:r w:rsidRPr="0011759B">
        <w:rPr>
          <w:rFonts w:ascii="Arial" w:hAnsi="Arial"/>
        </w:rPr>
        <w:t xml:space="preserve">and the resources available. </w:t>
      </w:r>
      <w:r w:rsidR="00EA12C8" w:rsidRPr="0011759B">
        <w:rPr>
          <w:rFonts w:ascii="Arial" w:hAnsi="Arial"/>
        </w:rPr>
        <w:t xml:space="preserve">It will be easier to follow the instructions and enter </w:t>
      </w:r>
      <w:r w:rsidR="000F7603" w:rsidRPr="0011759B">
        <w:rPr>
          <w:rFonts w:ascii="Arial" w:hAnsi="Arial"/>
        </w:rPr>
        <w:t xml:space="preserve">the corresponding </w:t>
      </w:r>
      <w:r w:rsidR="00EA12C8" w:rsidRPr="0011759B">
        <w:rPr>
          <w:rFonts w:ascii="Arial" w:hAnsi="Arial"/>
        </w:rPr>
        <w:t>information on the</w:t>
      </w:r>
      <w:r w:rsidR="001E5867" w:rsidRPr="0011759B">
        <w:rPr>
          <w:rFonts w:ascii="Arial" w:hAnsi="Arial"/>
        </w:rPr>
        <w:t xml:space="preserve"> </w:t>
      </w:r>
      <w:r w:rsidR="00EA12C8" w:rsidRPr="0011759B">
        <w:rPr>
          <w:rFonts w:ascii="Arial" w:hAnsi="Arial"/>
        </w:rPr>
        <w:t>Worksheets if they are printed off separately</w:t>
      </w:r>
      <w:r w:rsidR="00FA3A22">
        <w:rPr>
          <w:rFonts w:ascii="Arial" w:hAnsi="Arial"/>
        </w:rPr>
        <w:t>. The Worksheets</w:t>
      </w:r>
      <w:r w:rsidR="00EA200B" w:rsidRPr="0011759B">
        <w:rPr>
          <w:rFonts w:ascii="Arial" w:hAnsi="Arial"/>
        </w:rPr>
        <w:t xml:space="preserve"> </w:t>
      </w:r>
      <w:r w:rsidR="00EA12C8" w:rsidRPr="0011759B">
        <w:rPr>
          <w:rFonts w:ascii="Arial" w:hAnsi="Arial"/>
        </w:rPr>
        <w:t xml:space="preserve">are </w:t>
      </w:r>
      <w:r w:rsidR="00EA200B" w:rsidRPr="0011759B">
        <w:rPr>
          <w:rFonts w:ascii="Arial" w:hAnsi="Arial"/>
        </w:rPr>
        <w:t xml:space="preserve">provided </w:t>
      </w:r>
      <w:r w:rsidR="00EA12C8" w:rsidRPr="0011759B">
        <w:rPr>
          <w:rFonts w:ascii="Arial" w:hAnsi="Arial"/>
        </w:rPr>
        <w:t>in Section</w:t>
      </w:r>
      <w:r w:rsidR="00DC4879" w:rsidRPr="0011759B">
        <w:rPr>
          <w:rFonts w:ascii="Arial" w:hAnsi="Arial"/>
        </w:rPr>
        <w:t xml:space="preserve"> 7</w:t>
      </w:r>
      <w:r w:rsidR="00AD09D1" w:rsidRPr="0011759B">
        <w:rPr>
          <w:rFonts w:ascii="Arial" w:hAnsi="Arial"/>
        </w:rPr>
        <w:t xml:space="preserve"> </w:t>
      </w:r>
      <w:r w:rsidR="00DA652F" w:rsidRPr="007B2552">
        <w:rPr>
          <w:rFonts w:ascii="Arial" w:hAnsi="Arial"/>
        </w:rPr>
        <w:t>(</w:t>
      </w:r>
      <w:r w:rsidR="00EA12C8" w:rsidRPr="007B2552">
        <w:rPr>
          <w:rFonts w:ascii="Arial" w:hAnsi="Arial"/>
        </w:rPr>
        <w:t xml:space="preserve">page </w:t>
      </w:r>
      <w:r w:rsidR="00FA3A22" w:rsidRPr="007B2552">
        <w:rPr>
          <w:rFonts w:ascii="Arial" w:hAnsi="Arial"/>
        </w:rPr>
        <w:t>64</w:t>
      </w:r>
      <w:r w:rsidR="00DA652F" w:rsidRPr="007B2552">
        <w:rPr>
          <w:rFonts w:ascii="Arial" w:hAnsi="Arial"/>
        </w:rPr>
        <w:t>)</w:t>
      </w:r>
      <w:r w:rsidR="00EA12C8" w:rsidRPr="0011759B">
        <w:rPr>
          <w:rFonts w:ascii="Arial" w:hAnsi="Arial"/>
        </w:rPr>
        <w:t>.</w:t>
      </w:r>
    </w:p>
    <w:p w14:paraId="477C25F7" w14:textId="77777777" w:rsidR="004F39B3" w:rsidRDefault="004F39B3" w:rsidP="003A6D8F">
      <w:pPr>
        <w:spacing w:after="120"/>
        <w:rPr>
          <w:rFonts w:ascii="Arial" w:hAnsi="Arial"/>
        </w:rPr>
      </w:pPr>
      <w:r w:rsidRPr="00D03906">
        <w:rPr>
          <w:rFonts w:ascii="Arial" w:hAnsi="Arial"/>
        </w:rPr>
        <w:t xml:space="preserve">Throughout the </w:t>
      </w:r>
      <w:r>
        <w:rPr>
          <w:rFonts w:ascii="Arial" w:hAnsi="Arial"/>
        </w:rPr>
        <w:t>DST</w:t>
      </w:r>
      <w:r w:rsidR="00FA3A22">
        <w:rPr>
          <w:rFonts w:ascii="Arial" w:hAnsi="Arial"/>
        </w:rPr>
        <w:t>,</w:t>
      </w:r>
      <w:r w:rsidRPr="00D03906">
        <w:rPr>
          <w:rFonts w:ascii="Arial" w:hAnsi="Arial"/>
        </w:rPr>
        <w:t xml:space="preserve"> you will see </w:t>
      </w:r>
      <w:r w:rsidR="00FA3A22">
        <w:rPr>
          <w:rFonts w:ascii="Arial" w:hAnsi="Arial"/>
        </w:rPr>
        <w:t xml:space="preserve">the following </w:t>
      </w:r>
      <w:r w:rsidRPr="00D03906">
        <w:rPr>
          <w:rFonts w:ascii="Arial" w:hAnsi="Arial"/>
        </w:rPr>
        <w:t>symbols</w:t>
      </w:r>
      <w:r w:rsidR="00FA3A22">
        <w:rPr>
          <w:rFonts w:ascii="Arial" w:hAnsi="Arial"/>
        </w:rPr>
        <w:t>:</w:t>
      </w:r>
    </w:p>
    <w:p w14:paraId="00C95312" w14:textId="77777777" w:rsidR="005A1FAF" w:rsidRDefault="00FA3A22" w:rsidP="005A1FAF">
      <w:pPr>
        <w:pStyle w:val="ListParagraph"/>
        <w:numPr>
          <w:ilvl w:val="1"/>
          <w:numId w:val="86"/>
        </w:numPr>
        <w:spacing w:after="240"/>
        <w:ind w:left="426" w:hanging="426"/>
        <w:contextualSpacing w:val="0"/>
        <w:rPr>
          <w:rFonts w:ascii="Arial" w:hAnsi="Arial"/>
        </w:rPr>
      </w:pPr>
      <w:r w:rsidRPr="0011759B">
        <w:rPr>
          <w:rFonts w:ascii="Arial" w:hAnsi="Arial"/>
        </w:rPr>
        <w:t>indicates guidance</w:t>
      </w:r>
      <w:r>
        <w:rPr>
          <w:rFonts w:ascii="Arial" w:hAnsi="Arial"/>
        </w:rPr>
        <w:t>, references to supporting material,</w:t>
      </w:r>
      <w:r w:rsidRPr="0011759B">
        <w:rPr>
          <w:rFonts w:ascii="Arial" w:hAnsi="Arial"/>
        </w:rPr>
        <w:t xml:space="preserve"> and tips for using the DST</w:t>
      </w:r>
      <w:r>
        <w:rPr>
          <w:rFonts w:ascii="Arial" w:hAnsi="Arial"/>
        </w:rPr>
        <w:t>.</w:t>
      </w:r>
    </w:p>
    <w:p w14:paraId="468480F4" w14:textId="77777777" w:rsidR="005A1FAF" w:rsidRPr="005A1FAF" w:rsidRDefault="004F39B3" w:rsidP="005A1FAF">
      <w:pPr>
        <w:pStyle w:val="ListParagraph"/>
        <w:numPr>
          <w:ilvl w:val="1"/>
          <w:numId w:val="225"/>
        </w:numPr>
        <w:spacing w:after="240"/>
        <w:ind w:left="426" w:hanging="426"/>
        <w:contextualSpacing w:val="0"/>
        <w:rPr>
          <w:rFonts w:ascii="Arial" w:hAnsi="Arial"/>
        </w:rPr>
      </w:pPr>
      <w:r w:rsidRPr="005A1FAF">
        <w:rPr>
          <w:rFonts w:ascii="Arial" w:hAnsi="Arial"/>
        </w:rPr>
        <w:t>indicates an instruction to enter information in the worksheets supplied</w:t>
      </w:r>
      <w:r w:rsidR="00FA3A22" w:rsidRPr="005A1FAF">
        <w:rPr>
          <w:rFonts w:ascii="Arial" w:hAnsi="Arial"/>
        </w:rPr>
        <w:t>. Th</w:t>
      </w:r>
      <w:r w:rsidR="003707A4" w:rsidRPr="005A1FAF">
        <w:rPr>
          <w:rFonts w:ascii="Arial" w:hAnsi="Arial"/>
        </w:rPr>
        <w:t>e information</w:t>
      </w:r>
      <w:r w:rsidR="00FA3A22" w:rsidRPr="005A1FAF">
        <w:rPr>
          <w:rFonts w:ascii="Arial" w:hAnsi="Arial"/>
        </w:rPr>
        <w:t xml:space="preserve"> must be </w:t>
      </w:r>
      <w:r w:rsidR="003707A4" w:rsidRPr="005A1FAF">
        <w:rPr>
          <w:rFonts w:ascii="Arial" w:hAnsi="Arial"/>
        </w:rPr>
        <w:t>entered</w:t>
      </w:r>
      <w:r w:rsidR="00FA3A22" w:rsidRPr="005A1FAF">
        <w:rPr>
          <w:rFonts w:ascii="Arial" w:hAnsi="Arial"/>
        </w:rPr>
        <w:t xml:space="preserve"> </w:t>
      </w:r>
      <w:r w:rsidR="003707A4" w:rsidRPr="005A1FAF">
        <w:rPr>
          <w:rFonts w:ascii="Arial" w:hAnsi="Arial"/>
        </w:rPr>
        <w:t xml:space="preserve">either </w:t>
      </w:r>
      <w:r w:rsidR="00FA3A22" w:rsidRPr="005A1FAF">
        <w:rPr>
          <w:rFonts w:ascii="Arial" w:hAnsi="Arial"/>
        </w:rPr>
        <w:t>before start</w:t>
      </w:r>
      <w:r w:rsidR="003707A4" w:rsidRPr="005A1FAF">
        <w:rPr>
          <w:rFonts w:ascii="Arial" w:hAnsi="Arial"/>
        </w:rPr>
        <w:t>ing</w:t>
      </w:r>
      <w:r w:rsidR="00FA3A22" w:rsidRPr="005A1FAF">
        <w:rPr>
          <w:rFonts w:ascii="Arial" w:hAnsi="Arial"/>
        </w:rPr>
        <w:t xml:space="preserve"> or during use of the DST.</w:t>
      </w:r>
      <w:bookmarkStart w:id="67" w:name="_Toc497233630"/>
      <w:bookmarkStart w:id="68" w:name="_Toc497383828"/>
      <w:bookmarkStart w:id="69" w:name="_Toc497946020"/>
      <w:bookmarkStart w:id="70" w:name="_Toc497946862"/>
    </w:p>
    <w:p w14:paraId="6453D8F2" w14:textId="77777777" w:rsidR="00846DF1" w:rsidRPr="005A1FAF" w:rsidRDefault="004F39B3" w:rsidP="005A1FAF">
      <w:pPr>
        <w:pStyle w:val="Heading2"/>
        <w:numPr>
          <w:ilvl w:val="0"/>
          <w:numId w:val="0"/>
        </w:numPr>
        <w:rPr>
          <w:rFonts w:ascii="Arial" w:hAnsi="Arial"/>
          <w:color w:val="00B2A9"/>
          <w:szCs w:val="24"/>
        </w:rPr>
      </w:pPr>
      <w:r w:rsidRPr="005A1FAF">
        <w:rPr>
          <w:rFonts w:ascii="Arial" w:hAnsi="Arial"/>
          <w:color w:val="00B2A9"/>
          <w:szCs w:val="24"/>
        </w:rPr>
        <w:t>Useful resources and materials</w:t>
      </w:r>
      <w:bookmarkEnd w:id="67"/>
      <w:bookmarkEnd w:id="68"/>
      <w:bookmarkEnd w:id="69"/>
      <w:bookmarkEnd w:id="70"/>
    </w:p>
    <w:p w14:paraId="7FB6AC14" w14:textId="77777777" w:rsidR="004F39B3" w:rsidRDefault="004F39B3" w:rsidP="003A6D8F">
      <w:pPr>
        <w:spacing w:after="120"/>
        <w:rPr>
          <w:rFonts w:ascii="Arial" w:hAnsi="Arial"/>
        </w:rPr>
      </w:pPr>
      <w:r>
        <w:rPr>
          <w:rFonts w:ascii="Arial" w:hAnsi="Arial"/>
        </w:rPr>
        <w:t>The DST</w:t>
      </w:r>
      <w:r w:rsidRPr="00D03906">
        <w:rPr>
          <w:rFonts w:ascii="Arial" w:hAnsi="Arial"/>
        </w:rPr>
        <w:t xml:space="preserve"> is intended to be a stand-alone resource for use in Victoria. It contains most of the information nee</w:t>
      </w:r>
      <w:r>
        <w:rPr>
          <w:rFonts w:ascii="Arial" w:hAnsi="Arial"/>
        </w:rPr>
        <w:t xml:space="preserve">ded to fill in the </w:t>
      </w:r>
      <w:r w:rsidR="003707A4">
        <w:rPr>
          <w:rFonts w:ascii="Arial" w:hAnsi="Arial"/>
        </w:rPr>
        <w:t>Worksheets</w:t>
      </w:r>
      <w:r>
        <w:rPr>
          <w:rFonts w:ascii="Arial" w:hAnsi="Arial"/>
        </w:rPr>
        <w:t xml:space="preserve">. </w:t>
      </w:r>
      <w:r w:rsidRPr="002459E2">
        <w:rPr>
          <w:rFonts w:ascii="Arial" w:hAnsi="Arial"/>
        </w:rPr>
        <w:t xml:space="preserve">Titles of technical resources </w:t>
      </w:r>
      <w:r>
        <w:rPr>
          <w:rFonts w:ascii="Arial" w:hAnsi="Arial"/>
        </w:rPr>
        <w:t xml:space="preserve">that </w:t>
      </w:r>
      <w:r w:rsidR="00A95360">
        <w:rPr>
          <w:rFonts w:ascii="Arial" w:hAnsi="Arial"/>
        </w:rPr>
        <w:t xml:space="preserve">will be </w:t>
      </w:r>
      <w:r w:rsidRPr="002459E2">
        <w:rPr>
          <w:rFonts w:ascii="Arial" w:hAnsi="Arial"/>
        </w:rPr>
        <w:t xml:space="preserve">helpful when filling in </w:t>
      </w:r>
      <w:r>
        <w:rPr>
          <w:rFonts w:ascii="Arial" w:hAnsi="Arial"/>
        </w:rPr>
        <w:t>the Worksheets required in the DST are as follows:</w:t>
      </w:r>
    </w:p>
    <w:p w14:paraId="1DF47840" w14:textId="77777777" w:rsidR="004F39B3" w:rsidRPr="00C24A28" w:rsidRDefault="004F39B3" w:rsidP="006B3166">
      <w:pPr>
        <w:pStyle w:val="ListParagraph"/>
        <w:numPr>
          <w:ilvl w:val="0"/>
          <w:numId w:val="10"/>
        </w:numPr>
        <w:spacing w:before="40" w:after="40"/>
        <w:ind w:left="709" w:hanging="283"/>
        <w:contextualSpacing w:val="0"/>
        <w:rPr>
          <w:rFonts w:ascii="Arial" w:hAnsi="Arial"/>
        </w:rPr>
      </w:pPr>
      <w:r w:rsidRPr="00D34804">
        <w:rPr>
          <w:rFonts w:ascii="Arial" w:hAnsi="Arial"/>
          <w:i/>
        </w:rPr>
        <w:t xml:space="preserve">Index of Wetland Condition </w:t>
      </w:r>
      <w:r w:rsidR="006201E5" w:rsidRPr="003707A4">
        <w:rPr>
          <w:rFonts w:ascii="Arial" w:hAnsi="Arial"/>
          <w:i/>
        </w:rPr>
        <w:t>assessment procedure</w:t>
      </w:r>
      <w:r w:rsidR="006201E5">
        <w:rPr>
          <w:rFonts w:ascii="Arial" w:hAnsi="Arial"/>
        </w:rPr>
        <w:t xml:space="preserve"> </w:t>
      </w:r>
      <w:r w:rsidR="00535627">
        <w:rPr>
          <w:rFonts w:ascii="Arial" w:hAnsi="Arial"/>
        </w:rPr>
        <w:t>(DELWP 2016b)</w:t>
      </w:r>
    </w:p>
    <w:p w14:paraId="46B5E1D4" w14:textId="77777777" w:rsidR="004F39B3" w:rsidRPr="00D34804" w:rsidRDefault="004F39B3" w:rsidP="006B3166">
      <w:pPr>
        <w:pStyle w:val="ListParagraph"/>
        <w:numPr>
          <w:ilvl w:val="0"/>
          <w:numId w:val="10"/>
        </w:numPr>
        <w:spacing w:before="40" w:after="40"/>
        <w:ind w:left="709" w:hanging="283"/>
        <w:contextualSpacing w:val="0"/>
        <w:rPr>
          <w:rFonts w:ascii="Arial" w:hAnsi="Arial"/>
          <w:i/>
        </w:rPr>
      </w:pPr>
      <w:r w:rsidRPr="00D34804">
        <w:rPr>
          <w:rFonts w:ascii="Arial" w:hAnsi="Arial"/>
          <w:i/>
        </w:rPr>
        <w:t>Benchmarks for wetland Ecological Vegetation Classes in Victoria</w:t>
      </w:r>
      <w:r w:rsidR="006201E5">
        <w:rPr>
          <w:rFonts w:ascii="Arial" w:hAnsi="Arial"/>
        </w:rPr>
        <w:t xml:space="preserve"> (DELWP 2016c)</w:t>
      </w:r>
    </w:p>
    <w:p w14:paraId="4AA54CCB" w14:textId="77777777" w:rsidR="00A32E46" w:rsidRDefault="004F39B3" w:rsidP="006B3166">
      <w:pPr>
        <w:pStyle w:val="ListParagraph"/>
        <w:numPr>
          <w:ilvl w:val="0"/>
          <w:numId w:val="10"/>
        </w:numPr>
        <w:spacing w:before="40" w:after="40"/>
        <w:ind w:left="709" w:hanging="283"/>
        <w:contextualSpacing w:val="0"/>
        <w:rPr>
          <w:rFonts w:ascii="Arial" w:hAnsi="Arial"/>
        </w:rPr>
      </w:pPr>
      <w:r w:rsidRPr="00D34804">
        <w:rPr>
          <w:rFonts w:ascii="Arial" w:hAnsi="Arial"/>
          <w:i/>
        </w:rPr>
        <w:t>A guide to water regime, salinity ranges and bioregional conservation status of Victorian wetland Ecological Vegetation Classes</w:t>
      </w:r>
      <w:r w:rsidRPr="00C24A28">
        <w:rPr>
          <w:rFonts w:ascii="Arial" w:hAnsi="Arial"/>
        </w:rPr>
        <w:t xml:space="preserve"> (henceforward referred to as </w:t>
      </w:r>
      <w:r w:rsidR="00FA3A22">
        <w:rPr>
          <w:rFonts w:ascii="Arial" w:hAnsi="Arial"/>
        </w:rPr>
        <w:t>‘</w:t>
      </w:r>
      <w:r w:rsidR="00FA3A22" w:rsidRPr="00D34804">
        <w:rPr>
          <w:rFonts w:ascii="Arial" w:hAnsi="Arial"/>
          <w:i/>
        </w:rPr>
        <w:t xml:space="preserve">The </w:t>
      </w:r>
      <w:r w:rsidRPr="00D34804">
        <w:rPr>
          <w:rFonts w:ascii="Arial" w:hAnsi="Arial"/>
          <w:i/>
        </w:rPr>
        <w:t>EVC w</w:t>
      </w:r>
      <w:r w:rsidR="00EF3C6E" w:rsidRPr="00D34804">
        <w:rPr>
          <w:rFonts w:ascii="Arial" w:hAnsi="Arial"/>
          <w:i/>
        </w:rPr>
        <w:t>ater regime and salinity guide</w:t>
      </w:r>
      <w:r w:rsidR="00FA3A22">
        <w:rPr>
          <w:rFonts w:ascii="Arial" w:hAnsi="Arial"/>
        </w:rPr>
        <w:t>’</w:t>
      </w:r>
      <w:r w:rsidR="00EF3C6E">
        <w:rPr>
          <w:rFonts w:ascii="Arial" w:hAnsi="Arial"/>
        </w:rPr>
        <w:t>)</w:t>
      </w:r>
      <w:r w:rsidR="006201E5">
        <w:rPr>
          <w:rFonts w:ascii="Arial" w:hAnsi="Arial"/>
        </w:rPr>
        <w:t xml:space="preserve"> (Frood and Pappas 2016)</w:t>
      </w:r>
    </w:p>
    <w:p w14:paraId="427FEC3A" w14:textId="77777777" w:rsidR="004F39B3" w:rsidRPr="00A32E46" w:rsidRDefault="004F39B3" w:rsidP="00EF3C6E">
      <w:pPr>
        <w:pStyle w:val="ListParagraph"/>
        <w:numPr>
          <w:ilvl w:val="0"/>
          <w:numId w:val="10"/>
        </w:numPr>
        <w:spacing w:before="40" w:after="120"/>
        <w:ind w:left="709" w:hanging="284"/>
        <w:contextualSpacing w:val="0"/>
        <w:rPr>
          <w:rFonts w:ascii="Arial" w:hAnsi="Arial"/>
        </w:rPr>
      </w:pPr>
      <w:r w:rsidRPr="00D34804">
        <w:rPr>
          <w:rFonts w:ascii="Arial" w:hAnsi="Arial"/>
          <w:i/>
        </w:rPr>
        <w:t>Vegetation recovery in inland wetlands: an Australian perspective</w:t>
      </w:r>
      <w:r w:rsidR="006201E5">
        <w:rPr>
          <w:rFonts w:ascii="Arial" w:hAnsi="Arial"/>
        </w:rPr>
        <w:t xml:space="preserve"> (Roberts et al. 2017)</w:t>
      </w:r>
      <w:r w:rsidR="00EF3C6E">
        <w:rPr>
          <w:rFonts w:ascii="Arial" w:hAnsi="Arial"/>
        </w:rPr>
        <w:t>.</w:t>
      </w:r>
    </w:p>
    <w:p w14:paraId="409636CD" w14:textId="77777777" w:rsidR="004F39B3" w:rsidRPr="00EF3C6E" w:rsidRDefault="004F39B3" w:rsidP="008266AB">
      <w:pPr>
        <w:pStyle w:val="ListParagraph"/>
        <w:numPr>
          <w:ilvl w:val="0"/>
          <w:numId w:val="87"/>
        </w:numPr>
        <w:spacing w:after="240"/>
        <w:rPr>
          <w:rFonts w:ascii="Arial" w:hAnsi="Arial"/>
          <w:b/>
          <w:i/>
          <w:color w:val="215868" w:themeColor="accent5" w:themeShade="80"/>
          <w14:props3d w14:extrusionH="0" w14:contourW="0" w14:prstMaterial="matte"/>
        </w:rPr>
      </w:pPr>
      <w:r w:rsidRPr="00EF3C6E">
        <w:rPr>
          <w:rFonts w:ascii="Arial" w:hAnsi="Arial"/>
          <w:b/>
          <w:i/>
          <w:color w:val="215868" w:themeColor="accent5" w:themeShade="80"/>
          <w14:props3d w14:extrusionH="0" w14:contourW="0" w14:prstMaterial="matte"/>
        </w:rPr>
        <w:t>These</w:t>
      </w:r>
      <w:r w:rsidR="00EF3C6E">
        <w:rPr>
          <w:rFonts w:ascii="Arial" w:hAnsi="Arial"/>
          <w:b/>
          <w:i/>
          <w:color w:val="215868" w:themeColor="accent5" w:themeShade="80"/>
          <w14:props3d w14:extrusionH="0" w14:contourW="0" w14:prstMaterial="matte"/>
        </w:rPr>
        <w:t xml:space="preserve"> resources are all available on</w:t>
      </w:r>
      <w:r w:rsidRPr="00EF3C6E">
        <w:rPr>
          <w:rFonts w:ascii="Arial" w:hAnsi="Arial"/>
          <w:b/>
          <w:i/>
          <w:color w:val="215868" w:themeColor="accent5" w:themeShade="80"/>
          <w14:props3d w14:extrusionH="0" w14:contourW="0" w14:prstMaterial="matte"/>
        </w:rPr>
        <w:t>line</w:t>
      </w:r>
      <w:r w:rsidR="003707A4">
        <w:rPr>
          <w:rFonts w:ascii="Arial" w:hAnsi="Arial"/>
          <w:b/>
          <w:i/>
          <w:color w:val="215868" w:themeColor="accent5" w:themeShade="80"/>
          <w14:props3d w14:extrusionH="0" w14:contourW="0" w14:prstMaterial="matte"/>
        </w:rPr>
        <w:t>,</w:t>
      </w:r>
      <w:r w:rsidRPr="00EF3C6E">
        <w:rPr>
          <w:rFonts w:ascii="Arial" w:hAnsi="Arial"/>
          <w:b/>
          <w:i/>
          <w:color w:val="215868" w:themeColor="accent5" w:themeShade="80"/>
          <w14:props3d w14:extrusionH="0" w14:contourW="0" w14:prstMaterial="matte"/>
        </w:rPr>
        <w:t xml:space="preserve"> and details are provided in Section 5</w:t>
      </w:r>
      <w:r w:rsidR="00DE192C">
        <w:rPr>
          <w:rFonts w:ascii="Arial" w:hAnsi="Arial"/>
          <w:b/>
          <w:i/>
          <w:color w:val="215868" w:themeColor="accent5" w:themeShade="80"/>
          <w14:props3d w14:extrusionH="0" w14:contourW="0" w14:prstMaterial="matte"/>
        </w:rPr>
        <w:t>a</w:t>
      </w:r>
      <w:r w:rsidRPr="00EF3C6E">
        <w:rPr>
          <w:rFonts w:ascii="Arial" w:hAnsi="Arial"/>
          <w:b/>
          <w:i/>
          <w:color w:val="215868" w:themeColor="accent5" w:themeShade="80"/>
          <w14:props3d w14:extrusionH="0" w14:contourW="0" w14:prstMaterial="matte"/>
        </w:rPr>
        <w:t xml:space="preserve"> on </w:t>
      </w:r>
      <w:r w:rsidRPr="007B2552">
        <w:rPr>
          <w:rFonts w:ascii="Arial" w:hAnsi="Arial"/>
          <w:b/>
          <w:i/>
          <w:color w:val="215868" w:themeColor="accent5" w:themeShade="80"/>
          <w14:props3d w14:extrusionH="0" w14:contourW="0" w14:prstMaterial="matte"/>
        </w:rPr>
        <w:t xml:space="preserve">page </w:t>
      </w:r>
      <w:r w:rsidR="00DE192C" w:rsidRPr="007B2552">
        <w:rPr>
          <w:rFonts w:ascii="Arial" w:hAnsi="Arial"/>
          <w:b/>
          <w:i/>
          <w:color w:val="215868" w:themeColor="accent5" w:themeShade="80"/>
          <w14:props3d w14:extrusionH="0" w14:contourW="0" w14:prstMaterial="matte"/>
        </w:rPr>
        <w:t>43</w:t>
      </w:r>
      <w:r w:rsidRPr="007B2552">
        <w:rPr>
          <w:rFonts w:ascii="Arial" w:hAnsi="Arial"/>
          <w:b/>
          <w:i/>
          <w:color w:val="215868" w:themeColor="accent5" w:themeShade="80"/>
          <w14:props3d w14:extrusionH="0" w14:contourW="0" w14:prstMaterial="matte"/>
        </w:rPr>
        <w:t>.</w:t>
      </w:r>
    </w:p>
    <w:p w14:paraId="5DC1261F" w14:textId="77777777" w:rsidR="00846DF1" w:rsidRDefault="004F39B3" w:rsidP="004F39B3">
      <w:pPr>
        <w:spacing w:after="240"/>
        <w:rPr>
          <w:rFonts w:ascii="Arial" w:hAnsi="Arial"/>
        </w:rPr>
      </w:pPr>
      <w:r w:rsidRPr="002459E2">
        <w:rPr>
          <w:rFonts w:ascii="Arial" w:hAnsi="Arial"/>
        </w:rPr>
        <w:t xml:space="preserve">Access to </w:t>
      </w:r>
      <w:r>
        <w:rPr>
          <w:rFonts w:ascii="Arial" w:hAnsi="Arial"/>
        </w:rPr>
        <w:t xml:space="preserve">people </w:t>
      </w:r>
      <w:r w:rsidRPr="002459E2">
        <w:rPr>
          <w:rFonts w:ascii="Arial" w:hAnsi="Arial"/>
        </w:rPr>
        <w:t xml:space="preserve">knowledgeable about the wetland and its past, </w:t>
      </w:r>
      <w:r w:rsidR="00022E22">
        <w:rPr>
          <w:rFonts w:ascii="Arial" w:hAnsi="Arial"/>
        </w:rPr>
        <w:t xml:space="preserve">and about </w:t>
      </w:r>
      <w:r w:rsidRPr="002459E2">
        <w:rPr>
          <w:rFonts w:ascii="Arial" w:hAnsi="Arial"/>
        </w:rPr>
        <w:t xml:space="preserve">wetland vegetation, plant propagation and planting out </w:t>
      </w:r>
      <w:r w:rsidR="00022E22">
        <w:rPr>
          <w:rFonts w:ascii="Arial" w:hAnsi="Arial"/>
        </w:rPr>
        <w:t>(</w:t>
      </w:r>
      <w:r w:rsidRPr="002459E2">
        <w:rPr>
          <w:rFonts w:ascii="Arial" w:hAnsi="Arial"/>
        </w:rPr>
        <w:t>such as</w:t>
      </w:r>
      <w:r w:rsidR="00022E22">
        <w:rPr>
          <w:rFonts w:ascii="Arial" w:hAnsi="Arial"/>
        </w:rPr>
        <w:t xml:space="preserve"> people from</w:t>
      </w:r>
      <w:r w:rsidRPr="002459E2">
        <w:rPr>
          <w:rFonts w:ascii="Arial" w:hAnsi="Arial"/>
        </w:rPr>
        <w:t xml:space="preserve"> local nurseries and plant-growing groups</w:t>
      </w:r>
      <w:r w:rsidR="00022E22">
        <w:rPr>
          <w:rFonts w:ascii="Arial" w:hAnsi="Arial"/>
        </w:rPr>
        <w:t>)</w:t>
      </w:r>
      <w:r w:rsidR="00022E22" w:rsidRPr="002459E2">
        <w:rPr>
          <w:rFonts w:ascii="Arial" w:hAnsi="Arial"/>
        </w:rPr>
        <w:t xml:space="preserve"> </w:t>
      </w:r>
      <w:r w:rsidRPr="002459E2">
        <w:rPr>
          <w:rFonts w:ascii="Arial" w:hAnsi="Arial"/>
        </w:rPr>
        <w:t>will be needed. An aerial photograph or satellite image</w:t>
      </w:r>
      <w:r w:rsidR="00022E22">
        <w:rPr>
          <w:rFonts w:ascii="Arial" w:hAnsi="Arial"/>
        </w:rPr>
        <w:t xml:space="preserve"> (or another map) </w:t>
      </w:r>
      <w:r w:rsidRPr="002459E2">
        <w:rPr>
          <w:rFonts w:ascii="Arial" w:hAnsi="Arial"/>
        </w:rPr>
        <w:t xml:space="preserve">of the wetland </w:t>
      </w:r>
      <w:r w:rsidR="00022E22">
        <w:rPr>
          <w:rFonts w:ascii="Arial" w:hAnsi="Arial"/>
        </w:rPr>
        <w:t>is required for use</w:t>
      </w:r>
      <w:r w:rsidRPr="002459E2">
        <w:rPr>
          <w:rFonts w:ascii="Arial" w:hAnsi="Arial"/>
        </w:rPr>
        <w:t xml:space="preserve"> as a bas</w:t>
      </w:r>
      <w:r>
        <w:rPr>
          <w:rFonts w:ascii="Arial" w:hAnsi="Arial"/>
        </w:rPr>
        <w:t>e map for the Plan Worksheets</w:t>
      </w:r>
      <w:r w:rsidR="00022E22">
        <w:rPr>
          <w:rFonts w:ascii="Arial" w:hAnsi="Arial"/>
        </w:rPr>
        <w:t>—</w:t>
      </w:r>
      <w:r>
        <w:rPr>
          <w:rFonts w:ascii="Arial" w:hAnsi="Arial"/>
        </w:rPr>
        <w:t xml:space="preserve">this is covered in </w:t>
      </w:r>
      <w:r w:rsidR="00A32E46">
        <w:rPr>
          <w:rFonts w:ascii="Arial" w:hAnsi="Arial"/>
        </w:rPr>
        <w:t>S</w:t>
      </w:r>
      <w:r>
        <w:rPr>
          <w:rFonts w:ascii="Arial" w:hAnsi="Arial"/>
        </w:rPr>
        <w:t>ection 2.</w:t>
      </w:r>
    </w:p>
    <w:p w14:paraId="55E05052" w14:textId="77777777" w:rsidR="00794F11" w:rsidRPr="00377C45" w:rsidRDefault="000D6E6C" w:rsidP="00B439C8">
      <w:pPr>
        <w:pStyle w:val="Heading2"/>
        <w:numPr>
          <w:ilvl w:val="0"/>
          <w:numId w:val="0"/>
        </w:numPr>
        <w:rPr>
          <w:rFonts w:ascii="Arial" w:hAnsi="Arial"/>
          <w:color w:val="00B2A9"/>
          <w:szCs w:val="24"/>
        </w:rPr>
      </w:pPr>
      <w:bookmarkStart w:id="71" w:name="_Toc489719721"/>
      <w:bookmarkStart w:id="72" w:name="_Toc489862668"/>
      <w:bookmarkStart w:id="73" w:name="_Toc497233640"/>
      <w:bookmarkStart w:id="74" w:name="_Toc497383829"/>
      <w:bookmarkStart w:id="75" w:name="_Toc497946021"/>
      <w:bookmarkStart w:id="76" w:name="_Toc497946863"/>
      <w:r w:rsidRPr="00377C45">
        <w:rPr>
          <w:rFonts w:ascii="Arial" w:hAnsi="Arial"/>
          <w:color w:val="00B2A9"/>
          <w:szCs w:val="24"/>
        </w:rPr>
        <w:t>Describing</w:t>
      </w:r>
      <w:r w:rsidR="004F39B3" w:rsidRPr="00377C45">
        <w:rPr>
          <w:rFonts w:ascii="Arial" w:hAnsi="Arial"/>
          <w:color w:val="00B2A9"/>
          <w:szCs w:val="24"/>
        </w:rPr>
        <w:t xml:space="preserve"> </w:t>
      </w:r>
      <w:r w:rsidR="00EA200B" w:rsidRPr="00377C45">
        <w:rPr>
          <w:rFonts w:ascii="Arial" w:hAnsi="Arial"/>
          <w:color w:val="00B2A9"/>
          <w:szCs w:val="24"/>
        </w:rPr>
        <w:t xml:space="preserve">your </w:t>
      </w:r>
      <w:r w:rsidR="00EE6DA3">
        <w:rPr>
          <w:rFonts w:ascii="Arial" w:hAnsi="Arial"/>
          <w:color w:val="00B2A9"/>
          <w:szCs w:val="24"/>
        </w:rPr>
        <w:t>V</w:t>
      </w:r>
      <w:r w:rsidR="00EE6DA3" w:rsidRPr="00377C45">
        <w:rPr>
          <w:rFonts w:ascii="Arial" w:hAnsi="Arial"/>
          <w:color w:val="00B2A9"/>
          <w:szCs w:val="24"/>
        </w:rPr>
        <w:t xml:space="preserve">egetation </w:t>
      </w:r>
      <w:r w:rsidR="00EE6DA3">
        <w:rPr>
          <w:rFonts w:ascii="Arial" w:hAnsi="Arial"/>
          <w:color w:val="00B2A9"/>
          <w:szCs w:val="24"/>
        </w:rPr>
        <w:t>R</w:t>
      </w:r>
      <w:r w:rsidR="00EE6DA3" w:rsidRPr="00377C45">
        <w:rPr>
          <w:rFonts w:ascii="Arial" w:hAnsi="Arial"/>
          <w:color w:val="00B2A9"/>
          <w:szCs w:val="24"/>
        </w:rPr>
        <w:t xml:space="preserve">ecovery </w:t>
      </w:r>
      <w:r w:rsidR="00697F67" w:rsidRPr="00377C45">
        <w:rPr>
          <w:rFonts w:ascii="Arial" w:hAnsi="Arial"/>
          <w:color w:val="00B2A9"/>
          <w:szCs w:val="24"/>
        </w:rPr>
        <w:t xml:space="preserve">Plan </w:t>
      </w:r>
      <w:bookmarkEnd w:id="71"/>
      <w:bookmarkEnd w:id="72"/>
      <w:bookmarkEnd w:id="73"/>
      <w:r w:rsidR="004F39B3" w:rsidRPr="00377C45">
        <w:rPr>
          <w:rFonts w:ascii="Arial" w:hAnsi="Arial"/>
          <w:color w:val="00B2A9"/>
          <w:szCs w:val="24"/>
        </w:rPr>
        <w:t>(Section 2)</w:t>
      </w:r>
      <w:bookmarkEnd w:id="74"/>
      <w:bookmarkEnd w:id="75"/>
      <w:bookmarkEnd w:id="76"/>
    </w:p>
    <w:p w14:paraId="19764A8F" w14:textId="77777777" w:rsidR="005B3128" w:rsidRDefault="005F3840" w:rsidP="003A6D8F">
      <w:pPr>
        <w:spacing w:after="120"/>
        <w:rPr>
          <w:rFonts w:ascii="Arial" w:hAnsi="Arial"/>
        </w:rPr>
      </w:pPr>
      <w:r w:rsidRPr="00D03906">
        <w:rPr>
          <w:rFonts w:ascii="Arial" w:hAnsi="Arial"/>
        </w:rPr>
        <w:t>The DST uses specific information about what is planned for the wetland and its veget</w:t>
      </w:r>
      <w:r w:rsidR="004F39B3">
        <w:rPr>
          <w:rFonts w:ascii="Arial" w:hAnsi="Arial"/>
        </w:rPr>
        <w:t xml:space="preserve">ation. </w:t>
      </w:r>
      <w:r w:rsidRPr="00D03906">
        <w:rPr>
          <w:rFonts w:ascii="Arial" w:hAnsi="Arial"/>
        </w:rPr>
        <w:t xml:space="preserve">This information </w:t>
      </w:r>
      <w:r w:rsidR="00F810C4" w:rsidRPr="00D03906">
        <w:rPr>
          <w:rFonts w:ascii="Arial" w:hAnsi="Arial"/>
        </w:rPr>
        <w:t xml:space="preserve">must </w:t>
      </w:r>
      <w:r w:rsidRPr="00D03906">
        <w:rPr>
          <w:rFonts w:ascii="Arial" w:hAnsi="Arial"/>
        </w:rPr>
        <w:t xml:space="preserve">be compiled </w:t>
      </w:r>
      <w:r w:rsidR="000F7603" w:rsidRPr="00D03906">
        <w:rPr>
          <w:rFonts w:ascii="Arial" w:hAnsi="Arial"/>
        </w:rPr>
        <w:t xml:space="preserve">into the </w:t>
      </w:r>
      <w:r w:rsidR="00B92306" w:rsidRPr="00D03906">
        <w:rPr>
          <w:rFonts w:ascii="Arial" w:hAnsi="Arial"/>
        </w:rPr>
        <w:t>Plan Worksheets</w:t>
      </w:r>
      <w:r w:rsidR="00F810C4" w:rsidRPr="00D03906">
        <w:rPr>
          <w:rFonts w:ascii="Arial" w:hAnsi="Arial"/>
        </w:rPr>
        <w:t xml:space="preserve">. Information </w:t>
      </w:r>
      <w:r w:rsidR="00B92306" w:rsidRPr="00D03906">
        <w:rPr>
          <w:rFonts w:ascii="Arial" w:hAnsi="Arial"/>
        </w:rPr>
        <w:t>should be</w:t>
      </w:r>
      <w:r w:rsidR="00F810C4" w:rsidRPr="00D03906">
        <w:rPr>
          <w:rFonts w:ascii="Arial" w:hAnsi="Arial"/>
        </w:rPr>
        <w:t xml:space="preserve"> </w:t>
      </w:r>
      <w:r w:rsidR="00456164" w:rsidRPr="00D03906">
        <w:rPr>
          <w:rFonts w:ascii="Arial" w:hAnsi="Arial"/>
        </w:rPr>
        <w:t xml:space="preserve">drawn </w:t>
      </w:r>
      <w:r w:rsidRPr="00D03906">
        <w:rPr>
          <w:rFonts w:ascii="Arial" w:hAnsi="Arial"/>
        </w:rPr>
        <w:t xml:space="preserve">from </w:t>
      </w:r>
      <w:r w:rsidR="00B92306" w:rsidRPr="00D03906">
        <w:rPr>
          <w:rFonts w:ascii="Arial" w:hAnsi="Arial"/>
        </w:rPr>
        <w:t xml:space="preserve">your </w:t>
      </w:r>
      <w:r w:rsidR="00AD09D1">
        <w:rPr>
          <w:rFonts w:ascii="Arial" w:hAnsi="Arial"/>
        </w:rPr>
        <w:t xml:space="preserve">provisional </w:t>
      </w:r>
      <w:r w:rsidR="00EE6DA3">
        <w:rPr>
          <w:rFonts w:ascii="Arial" w:hAnsi="Arial"/>
        </w:rPr>
        <w:t>Vegetation P</w:t>
      </w:r>
      <w:r w:rsidR="00EE6DA3" w:rsidRPr="00D03906">
        <w:rPr>
          <w:rFonts w:ascii="Arial" w:hAnsi="Arial"/>
        </w:rPr>
        <w:t>lan</w:t>
      </w:r>
      <w:r w:rsidR="00EE6DA3">
        <w:rPr>
          <w:rFonts w:ascii="Arial" w:hAnsi="Arial"/>
        </w:rPr>
        <w:t xml:space="preserve"> </w:t>
      </w:r>
      <w:r w:rsidR="000F7603" w:rsidRPr="00D03906">
        <w:rPr>
          <w:rFonts w:ascii="Arial" w:hAnsi="Arial"/>
        </w:rPr>
        <w:t xml:space="preserve">for the </w:t>
      </w:r>
      <w:r w:rsidR="005B3128">
        <w:rPr>
          <w:rFonts w:ascii="Arial" w:hAnsi="Arial"/>
        </w:rPr>
        <w:t xml:space="preserve">wetland of interest. This </w:t>
      </w:r>
      <w:r w:rsidRPr="00D03906">
        <w:rPr>
          <w:rFonts w:ascii="Arial" w:hAnsi="Arial"/>
        </w:rPr>
        <w:t>could be</w:t>
      </w:r>
      <w:r w:rsidR="00C50FB2" w:rsidRPr="00D03906">
        <w:rPr>
          <w:rFonts w:ascii="Arial" w:hAnsi="Arial"/>
        </w:rPr>
        <w:t xml:space="preserve"> anything from </w:t>
      </w:r>
      <w:r w:rsidRPr="00D03906">
        <w:rPr>
          <w:rFonts w:ascii="Arial" w:hAnsi="Arial"/>
        </w:rPr>
        <w:t xml:space="preserve">a set of ideas with sketch maps, </w:t>
      </w:r>
      <w:r w:rsidR="005B3128">
        <w:rPr>
          <w:rFonts w:ascii="Arial" w:hAnsi="Arial"/>
        </w:rPr>
        <w:t xml:space="preserve">a </w:t>
      </w:r>
      <w:r w:rsidRPr="00D03906">
        <w:rPr>
          <w:rFonts w:ascii="Arial" w:hAnsi="Arial"/>
        </w:rPr>
        <w:t xml:space="preserve">written agreement, </w:t>
      </w:r>
      <w:r w:rsidR="00022E22">
        <w:rPr>
          <w:rFonts w:ascii="Arial" w:hAnsi="Arial"/>
        </w:rPr>
        <w:t xml:space="preserve">a </w:t>
      </w:r>
      <w:r w:rsidRPr="00D03906">
        <w:rPr>
          <w:rFonts w:ascii="Arial" w:hAnsi="Arial"/>
        </w:rPr>
        <w:t>budget proposal,</w:t>
      </w:r>
      <w:r w:rsidR="00022E22">
        <w:rPr>
          <w:rFonts w:ascii="Arial" w:hAnsi="Arial"/>
        </w:rPr>
        <w:t xml:space="preserve"> an</w:t>
      </w:r>
      <w:r w:rsidRPr="00D03906">
        <w:rPr>
          <w:rFonts w:ascii="Arial" w:hAnsi="Arial"/>
        </w:rPr>
        <w:t xml:space="preserve"> </w:t>
      </w:r>
      <w:r w:rsidR="00456164" w:rsidRPr="00D03906">
        <w:rPr>
          <w:rFonts w:ascii="Arial" w:hAnsi="Arial"/>
        </w:rPr>
        <w:t xml:space="preserve">existing management plan or </w:t>
      </w:r>
      <w:r w:rsidR="00022E22">
        <w:rPr>
          <w:rFonts w:ascii="Arial" w:hAnsi="Arial"/>
        </w:rPr>
        <w:t xml:space="preserve">a </w:t>
      </w:r>
      <w:r w:rsidRPr="00D03906">
        <w:rPr>
          <w:rFonts w:ascii="Arial" w:hAnsi="Arial"/>
        </w:rPr>
        <w:t xml:space="preserve">major report </w:t>
      </w:r>
      <w:r w:rsidR="005B3128">
        <w:rPr>
          <w:rFonts w:ascii="Arial" w:hAnsi="Arial"/>
        </w:rPr>
        <w:t xml:space="preserve">that is </w:t>
      </w:r>
      <w:r w:rsidRPr="00D03906">
        <w:rPr>
          <w:rFonts w:ascii="Arial" w:hAnsi="Arial"/>
        </w:rPr>
        <w:t xml:space="preserve">supported by investigations. </w:t>
      </w:r>
      <w:r w:rsidR="005B3128">
        <w:rPr>
          <w:rFonts w:ascii="Arial" w:hAnsi="Arial"/>
        </w:rPr>
        <w:t xml:space="preserve">This information is </w:t>
      </w:r>
      <w:r w:rsidR="00C50FB2" w:rsidRPr="00D03906">
        <w:rPr>
          <w:rFonts w:ascii="Arial" w:hAnsi="Arial"/>
        </w:rPr>
        <w:t xml:space="preserve">compiled into the Plan Worksheets </w:t>
      </w:r>
      <w:r w:rsidR="005B3128">
        <w:rPr>
          <w:rFonts w:ascii="Arial" w:hAnsi="Arial"/>
        </w:rPr>
        <w:t xml:space="preserve">and forms your </w:t>
      </w:r>
      <w:r w:rsidR="00356483">
        <w:rPr>
          <w:rFonts w:ascii="Arial" w:hAnsi="Arial"/>
        </w:rPr>
        <w:t>d</w:t>
      </w:r>
      <w:r w:rsidR="00022E22">
        <w:rPr>
          <w:rFonts w:ascii="Arial" w:hAnsi="Arial"/>
        </w:rPr>
        <w:t xml:space="preserve">raft </w:t>
      </w:r>
      <w:r w:rsidR="005B3128">
        <w:rPr>
          <w:rFonts w:ascii="Arial" w:hAnsi="Arial"/>
        </w:rPr>
        <w:t xml:space="preserve">Plan. Information required for the Plan Worksheets and DST </w:t>
      </w:r>
      <w:r w:rsidRPr="00D03906">
        <w:rPr>
          <w:rFonts w:ascii="Arial" w:hAnsi="Arial"/>
        </w:rPr>
        <w:t>include</w:t>
      </w:r>
      <w:r w:rsidR="005B3128">
        <w:rPr>
          <w:rFonts w:ascii="Arial" w:hAnsi="Arial"/>
        </w:rPr>
        <w:t>s:</w:t>
      </w:r>
    </w:p>
    <w:p w14:paraId="6A171196" w14:textId="77777777" w:rsidR="007A5FA1" w:rsidRDefault="007A5FA1" w:rsidP="006B3166">
      <w:pPr>
        <w:pStyle w:val="ListParagraph"/>
        <w:numPr>
          <w:ilvl w:val="0"/>
          <w:numId w:val="12"/>
        </w:numPr>
        <w:spacing w:before="40" w:after="40"/>
        <w:ind w:left="714" w:hanging="357"/>
        <w:contextualSpacing w:val="0"/>
        <w:rPr>
          <w:rFonts w:ascii="Arial" w:hAnsi="Arial"/>
        </w:rPr>
      </w:pPr>
      <w:r>
        <w:rPr>
          <w:rFonts w:ascii="Arial" w:hAnsi="Arial"/>
        </w:rPr>
        <w:t>the long-term goal for the wetland</w:t>
      </w:r>
    </w:p>
    <w:p w14:paraId="120A85D4" w14:textId="77777777" w:rsidR="00BC72A0" w:rsidRDefault="00022E22" w:rsidP="006B3166">
      <w:pPr>
        <w:pStyle w:val="ListParagraph"/>
        <w:numPr>
          <w:ilvl w:val="0"/>
          <w:numId w:val="12"/>
        </w:numPr>
        <w:spacing w:before="40" w:after="40"/>
        <w:ind w:left="714" w:hanging="357"/>
        <w:contextualSpacing w:val="0"/>
        <w:rPr>
          <w:rFonts w:ascii="Arial" w:hAnsi="Arial"/>
        </w:rPr>
      </w:pPr>
      <w:r>
        <w:rPr>
          <w:rFonts w:ascii="Arial" w:hAnsi="Arial"/>
        </w:rPr>
        <w:t xml:space="preserve">consideration of </w:t>
      </w:r>
      <w:r w:rsidR="00BC72A0">
        <w:rPr>
          <w:rFonts w:ascii="Arial" w:hAnsi="Arial"/>
        </w:rPr>
        <w:t>climate change</w:t>
      </w:r>
    </w:p>
    <w:p w14:paraId="38BCE3CB" w14:textId="77777777" w:rsidR="007A5FA1" w:rsidRDefault="007A5FA1" w:rsidP="006B3166">
      <w:pPr>
        <w:pStyle w:val="ListParagraph"/>
        <w:numPr>
          <w:ilvl w:val="0"/>
          <w:numId w:val="12"/>
        </w:numPr>
        <w:spacing w:before="40" w:after="40"/>
        <w:ind w:left="714" w:hanging="357"/>
        <w:contextualSpacing w:val="0"/>
        <w:rPr>
          <w:rFonts w:ascii="Arial" w:hAnsi="Arial"/>
        </w:rPr>
      </w:pPr>
      <w:r>
        <w:rPr>
          <w:rFonts w:ascii="Arial" w:hAnsi="Arial"/>
        </w:rPr>
        <w:t xml:space="preserve">the target vegetation </w:t>
      </w:r>
      <w:r w:rsidR="003D28BC">
        <w:rPr>
          <w:rFonts w:ascii="Arial" w:hAnsi="Arial"/>
        </w:rPr>
        <w:t>type</w:t>
      </w:r>
    </w:p>
    <w:p w14:paraId="417BAB0D" w14:textId="77777777" w:rsidR="00846DF1" w:rsidRDefault="00B92306" w:rsidP="006B3166">
      <w:pPr>
        <w:pStyle w:val="ListParagraph"/>
        <w:numPr>
          <w:ilvl w:val="0"/>
          <w:numId w:val="12"/>
        </w:numPr>
        <w:spacing w:before="40" w:after="40"/>
        <w:ind w:left="714" w:hanging="357"/>
        <w:contextualSpacing w:val="0"/>
        <w:rPr>
          <w:rFonts w:ascii="Arial" w:hAnsi="Arial"/>
        </w:rPr>
      </w:pPr>
      <w:r w:rsidRPr="00D03906">
        <w:rPr>
          <w:rFonts w:ascii="Arial" w:hAnsi="Arial"/>
        </w:rPr>
        <w:t xml:space="preserve">the </w:t>
      </w:r>
      <w:r w:rsidR="007A5FA1">
        <w:rPr>
          <w:rFonts w:ascii="Arial" w:hAnsi="Arial"/>
        </w:rPr>
        <w:t>W</w:t>
      </w:r>
      <w:r w:rsidR="005F3840" w:rsidRPr="00D03906">
        <w:rPr>
          <w:rFonts w:ascii="Arial" w:hAnsi="Arial"/>
        </w:rPr>
        <w:t>orks</w:t>
      </w:r>
      <w:r w:rsidR="007A5FA1">
        <w:rPr>
          <w:rFonts w:ascii="Arial" w:hAnsi="Arial"/>
        </w:rPr>
        <w:t xml:space="preserve"> and </w:t>
      </w:r>
      <w:r w:rsidR="00ED745D">
        <w:rPr>
          <w:rFonts w:ascii="Arial" w:hAnsi="Arial"/>
        </w:rPr>
        <w:t>Activitie</w:t>
      </w:r>
      <w:r w:rsidR="007A5FA1">
        <w:rPr>
          <w:rFonts w:ascii="Arial" w:hAnsi="Arial"/>
        </w:rPr>
        <w:t xml:space="preserve">s that </w:t>
      </w:r>
      <w:r w:rsidR="005F3840" w:rsidRPr="00D03906">
        <w:rPr>
          <w:rFonts w:ascii="Arial" w:hAnsi="Arial"/>
        </w:rPr>
        <w:t>are being proposed</w:t>
      </w:r>
      <w:r w:rsidR="00356483">
        <w:rPr>
          <w:rFonts w:ascii="Arial" w:hAnsi="Arial"/>
        </w:rPr>
        <w:t>,</w:t>
      </w:r>
      <w:r w:rsidR="007A5FA1">
        <w:rPr>
          <w:rFonts w:ascii="Arial" w:hAnsi="Arial"/>
        </w:rPr>
        <w:t xml:space="preserve"> including revegetation approaches</w:t>
      </w:r>
    </w:p>
    <w:p w14:paraId="405DF66D" w14:textId="77777777" w:rsidR="007A5FA1" w:rsidRPr="00DA652F" w:rsidRDefault="007A5FA1" w:rsidP="006B3166">
      <w:pPr>
        <w:pStyle w:val="ListParagraph"/>
        <w:numPr>
          <w:ilvl w:val="0"/>
          <w:numId w:val="12"/>
        </w:numPr>
        <w:spacing w:before="40" w:after="40"/>
        <w:ind w:left="714" w:hanging="357"/>
        <w:contextualSpacing w:val="0"/>
        <w:rPr>
          <w:rFonts w:ascii="Arial" w:hAnsi="Arial"/>
        </w:rPr>
      </w:pPr>
      <w:r w:rsidRPr="00DA652F">
        <w:rPr>
          <w:rFonts w:ascii="Arial" w:hAnsi="Arial"/>
        </w:rPr>
        <w:t>a map of the intended future vegetation</w:t>
      </w:r>
    </w:p>
    <w:p w14:paraId="6FC3923B" w14:textId="77777777" w:rsidR="007A5FA1" w:rsidRDefault="007A5FA1" w:rsidP="00EF3C6E">
      <w:pPr>
        <w:pStyle w:val="ListParagraph"/>
        <w:numPr>
          <w:ilvl w:val="0"/>
          <w:numId w:val="12"/>
        </w:numPr>
        <w:spacing w:before="40" w:after="120"/>
        <w:ind w:left="714" w:hanging="357"/>
        <w:contextualSpacing w:val="0"/>
        <w:rPr>
          <w:rFonts w:ascii="Arial" w:hAnsi="Arial"/>
        </w:rPr>
      </w:pPr>
      <w:r w:rsidRPr="002459E2">
        <w:rPr>
          <w:rFonts w:ascii="Arial" w:hAnsi="Arial"/>
        </w:rPr>
        <w:t>the future water regime for the wetland</w:t>
      </w:r>
      <w:r w:rsidR="00831315">
        <w:rPr>
          <w:rFonts w:ascii="Arial" w:hAnsi="Arial"/>
        </w:rPr>
        <w:t>.</w:t>
      </w:r>
    </w:p>
    <w:p w14:paraId="3CCDCB15" w14:textId="77777777" w:rsidR="00846DF1" w:rsidRDefault="005F3840" w:rsidP="003A6D8F">
      <w:pPr>
        <w:spacing w:after="120"/>
        <w:rPr>
          <w:rFonts w:ascii="Arial" w:hAnsi="Arial"/>
        </w:rPr>
      </w:pPr>
      <w:r w:rsidRPr="00D03906">
        <w:rPr>
          <w:rFonts w:ascii="Arial" w:hAnsi="Arial"/>
        </w:rPr>
        <w:t>The form of the</w:t>
      </w:r>
      <w:r w:rsidR="007A5FA1">
        <w:rPr>
          <w:rFonts w:ascii="Arial" w:hAnsi="Arial"/>
        </w:rPr>
        <w:t xml:space="preserve"> </w:t>
      </w:r>
      <w:r w:rsidRPr="00D03906">
        <w:rPr>
          <w:rFonts w:ascii="Arial" w:hAnsi="Arial"/>
        </w:rPr>
        <w:t>draft</w:t>
      </w:r>
      <w:r w:rsidR="005B3128">
        <w:rPr>
          <w:rFonts w:ascii="Arial" w:hAnsi="Arial"/>
        </w:rPr>
        <w:t xml:space="preserve"> P</w:t>
      </w:r>
      <w:r w:rsidR="002C5DA6" w:rsidRPr="00D03906">
        <w:rPr>
          <w:rFonts w:ascii="Arial" w:hAnsi="Arial"/>
        </w:rPr>
        <w:t>lan</w:t>
      </w:r>
      <w:r w:rsidRPr="00D03906">
        <w:rPr>
          <w:rFonts w:ascii="Arial" w:hAnsi="Arial"/>
        </w:rPr>
        <w:t xml:space="preserve"> is not important</w:t>
      </w:r>
      <w:r w:rsidR="00EF3C6E">
        <w:rPr>
          <w:rFonts w:ascii="Arial" w:hAnsi="Arial"/>
        </w:rPr>
        <w:t>. H</w:t>
      </w:r>
      <w:r w:rsidR="00B92306" w:rsidRPr="00D03906">
        <w:rPr>
          <w:rFonts w:ascii="Arial" w:hAnsi="Arial"/>
        </w:rPr>
        <w:t>owever</w:t>
      </w:r>
      <w:r w:rsidR="00EF3C6E">
        <w:rPr>
          <w:rFonts w:ascii="Arial" w:hAnsi="Arial"/>
        </w:rPr>
        <w:t>,</w:t>
      </w:r>
      <w:r w:rsidR="00B92306" w:rsidRPr="00D03906">
        <w:rPr>
          <w:rFonts w:ascii="Arial" w:hAnsi="Arial"/>
        </w:rPr>
        <w:t xml:space="preserve"> </w:t>
      </w:r>
      <w:r w:rsidRPr="00D03906">
        <w:rPr>
          <w:rFonts w:ascii="Arial" w:hAnsi="Arial"/>
        </w:rPr>
        <w:t xml:space="preserve">the planning details </w:t>
      </w:r>
      <w:r w:rsidR="00B92306" w:rsidRPr="00D03906">
        <w:rPr>
          <w:rFonts w:ascii="Arial" w:hAnsi="Arial"/>
        </w:rPr>
        <w:t xml:space="preserve">contained in it </w:t>
      </w:r>
      <w:r w:rsidRPr="00D03906">
        <w:rPr>
          <w:rFonts w:ascii="Arial" w:hAnsi="Arial"/>
        </w:rPr>
        <w:t>are</w:t>
      </w:r>
      <w:r w:rsidR="00A27C0A">
        <w:rPr>
          <w:rFonts w:ascii="Arial" w:hAnsi="Arial"/>
        </w:rPr>
        <w:t>,</w:t>
      </w:r>
      <w:r w:rsidR="00831315">
        <w:rPr>
          <w:rFonts w:ascii="Arial" w:hAnsi="Arial"/>
        </w:rPr>
        <w:t xml:space="preserve"> and completing the Plan Worksheets is </w:t>
      </w:r>
      <w:r w:rsidR="00F14FA9">
        <w:rPr>
          <w:rFonts w:ascii="Arial" w:hAnsi="Arial"/>
        </w:rPr>
        <w:t>required</w:t>
      </w:r>
      <w:r w:rsidRPr="00D03906">
        <w:rPr>
          <w:rFonts w:ascii="Arial" w:hAnsi="Arial"/>
        </w:rPr>
        <w:t>.</w:t>
      </w:r>
    </w:p>
    <w:p w14:paraId="3DF4C2F7" w14:textId="77777777" w:rsidR="00A23F64" w:rsidRDefault="005F3840" w:rsidP="003A6D8F">
      <w:pPr>
        <w:spacing w:after="120"/>
        <w:rPr>
          <w:rFonts w:ascii="Arial" w:hAnsi="Arial"/>
        </w:rPr>
      </w:pPr>
      <w:r w:rsidRPr="00D03906">
        <w:rPr>
          <w:rFonts w:ascii="Arial" w:hAnsi="Arial"/>
        </w:rPr>
        <w:t>The effort</w:t>
      </w:r>
      <w:r w:rsidR="00B63744" w:rsidRPr="00D03906">
        <w:rPr>
          <w:rFonts w:ascii="Arial" w:hAnsi="Arial"/>
        </w:rPr>
        <w:t xml:space="preserve"> required </w:t>
      </w:r>
      <w:r w:rsidRPr="00D03906">
        <w:rPr>
          <w:rFonts w:ascii="Arial" w:hAnsi="Arial"/>
        </w:rPr>
        <w:t xml:space="preserve">in </w:t>
      </w:r>
      <w:r w:rsidR="00A95360">
        <w:rPr>
          <w:rFonts w:ascii="Arial" w:hAnsi="Arial"/>
        </w:rPr>
        <w:t xml:space="preserve">completing the Plan Worksheets </w:t>
      </w:r>
      <w:r w:rsidRPr="00D03906">
        <w:rPr>
          <w:rFonts w:ascii="Arial" w:hAnsi="Arial"/>
        </w:rPr>
        <w:t xml:space="preserve">depends very much on the quality of the </w:t>
      </w:r>
      <w:r w:rsidR="00A95360">
        <w:rPr>
          <w:rFonts w:ascii="Arial" w:hAnsi="Arial"/>
        </w:rPr>
        <w:t xml:space="preserve">draft </w:t>
      </w:r>
      <w:r w:rsidR="00DD52C7">
        <w:rPr>
          <w:rFonts w:ascii="Arial" w:hAnsi="Arial"/>
        </w:rPr>
        <w:t>P</w:t>
      </w:r>
      <w:r w:rsidRPr="00D03906">
        <w:rPr>
          <w:rFonts w:ascii="Arial" w:hAnsi="Arial"/>
        </w:rPr>
        <w:t>lan</w:t>
      </w:r>
      <w:r w:rsidR="00C50FB2" w:rsidRPr="00D03906">
        <w:rPr>
          <w:rFonts w:ascii="Arial" w:hAnsi="Arial"/>
        </w:rPr>
        <w:t xml:space="preserve"> and </w:t>
      </w:r>
      <w:r w:rsidRPr="00D03906">
        <w:rPr>
          <w:rFonts w:ascii="Arial" w:hAnsi="Arial"/>
        </w:rPr>
        <w:t>the availability of the information. For wetlands that are small and/or not wel</w:t>
      </w:r>
      <w:r w:rsidR="00A27C0A">
        <w:rPr>
          <w:rFonts w:ascii="Arial" w:hAnsi="Arial"/>
        </w:rPr>
        <w:t xml:space="preserve">l </w:t>
      </w:r>
      <w:r w:rsidRPr="00D03906">
        <w:rPr>
          <w:rFonts w:ascii="Arial" w:hAnsi="Arial"/>
        </w:rPr>
        <w:t>known</w:t>
      </w:r>
      <w:r w:rsidR="00A27C0A">
        <w:rPr>
          <w:rFonts w:ascii="Arial" w:hAnsi="Arial"/>
        </w:rPr>
        <w:t>,</w:t>
      </w:r>
      <w:r w:rsidRPr="00D03906">
        <w:rPr>
          <w:rFonts w:ascii="Arial" w:hAnsi="Arial"/>
        </w:rPr>
        <w:t xml:space="preserve"> or</w:t>
      </w:r>
      <w:r w:rsidR="00A27C0A">
        <w:rPr>
          <w:rFonts w:ascii="Arial" w:hAnsi="Arial"/>
        </w:rPr>
        <w:t xml:space="preserve"> ones that</w:t>
      </w:r>
      <w:r w:rsidRPr="00D03906">
        <w:rPr>
          <w:rFonts w:ascii="Arial" w:hAnsi="Arial"/>
        </w:rPr>
        <w:t xml:space="preserve"> </w:t>
      </w:r>
      <w:r w:rsidR="0075595A">
        <w:rPr>
          <w:rFonts w:ascii="Arial" w:hAnsi="Arial"/>
        </w:rPr>
        <w:t xml:space="preserve">do not have </w:t>
      </w:r>
      <w:r w:rsidRPr="00D03906">
        <w:rPr>
          <w:rFonts w:ascii="Arial" w:hAnsi="Arial"/>
        </w:rPr>
        <w:t>documented</w:t>
      </w:r>
      <w:r w:rsidR="0075595A">
        <w:rPr>
          <w:rFonts w:ascii="Arial" w:hAnsi="Arial"/>
        </w:rPr>
        <w:t xml:space="preserve"> information</w:t>
      </w:r>
      <w:r w:rsidR="00A27C0A">
        <w:rPr>
          <w:rFonts w:ascii="Arial" w:hAnsi="Arial"/>
        </w:rPr>
        <w:t>,</w:t>
      </w:r>
      <w:r w:rsidRPr="00D03906">
        <w:rPr>
          <w:rFonts w:ascii="Arial" w:hAnsi="Arial"/>
        </w:rPr>
        <w:t xml:space="preserve"> it may only take an hour or so to fill in the Plan Worksheets.</w:t>
      </w:r>
      <w:r w:rsidR="00846DF1">
        <w:rPr>
          <w:rFonts w:ascii="Arial" w:hAnsi="Arial"/>
        </w:rPr>
        <w:t xml:space="preserve"> </w:t>
      </w:r>
      <w:r w:rsidRPr="00D03906">
        <w:rPr>
          <w:rFonts w:ascii="Arial" w:hAnsi="Arial"/>
        </w:rPr>
        <w:lastRenderedPageBreak/>
        <w:t>Large</w:t>
      </w:r>
      <w:r w:rsidR="0075595A">
        <w:rPr>
          <w:rFonts w:ascii="Arial" w:hAnsi="Arial"/>
        </w:rPr>
        <w:t xml:space="preserve">, </w:t>
      </w:r>
      <w:r w:rsidR="00A27C0A" w:rsidRPr="00D03906">
        <w:rPr>
          <w:rFonts w:ascii="Arial" w:hAnsi="Arial"/>
        </w:rPr>
        <w:t>high</w:t>
      </w:r>
      <w:r w:rsidR="00A27C0A">
        <w:rPr>
          <w:rFonts w:ascii="Arial" w:hAnsi="Arial"/>
        </w:rPr>
        <w:t>-</w:t>
      </w:r>
      <w:r w:rsidRPr="00D03906">
        <w:rPr>
          <w:rFonts w:ascii="Arial" w:hAnsi="Arial"/>
        </w:rPr>
        <w:t xml:space="preserve">profile or </w:t>
      </w:r>
      <w:r w:rsidR="00A27C0A" w:rsidRPr="00D03906">
        <w:rPr>
          <w:rFonts w:ascii="Arial" w:hAnsi="Arial"/>
        </w:rPr>
        <w:t>well</w:t>
      </w:r>
      <w:r w:rsidR="00A27C0A">
        <w:rPr>
          <w:rFonts w:ascii="Arial" w:hAnsi="Arial"/>
        </w:rPr>
        <w:t>-</w:t>
      </w:r>
      <w:r w:rsidRPr="00D03906">
        <w:rPr>
          <w:rFonts w:ascii="Arial" w:hAnsi="Arial"/>
        </w:rPr>
        <w:t>researched wetlands with a lot of reports to consider and public consultations to include will probably take much longer.</w:t>
      </w:r>
    </w:p>
    <w:p w14:paraId="71E84B81" w14:textId="77777777" w:rsidR="004F0175" w:rsidRPr="00EF3C6E" w:rsidRDefault="004F0175" w:rsidP="00ED2238">
      <w:pPr>
        <w:pStyle w:val="ListParagraph"/>
        <w:numPr>
          <w:ilvl w:val="0"/>
          <w:numId w:val="88"/>
        </w:numPr>
        <w:spacing w:after="240"/>
        <w:contextualSpacing w:val="0"/>
        <w:rPr>
          <w:rFonts w:ascii="Arial" w:hAnsi="Arial"/>
        </w:rPr>
      </w:pPr>
      <w:r w:rsidRPr="00EF3C6E">
        <w:rPr>
          <w:rFonts w:ascii="Arial" w:hAnsi="Arial"/>
          <w:b/>
          <w:i/>
          <w:color w:val="215868" w:themeColor="accent5" w:themeShade="80"/>
          <w14:props3d w14:extrusionH="0" w14:contourW="0" w14:prstMaterial="matte"/>
        </w:rPr>
        <w:t xml:space="preserve">Allow an hour to a full </w:t>
      </w:r>
      <w:r w:rsidRPr="00EF3C6E">
        <w:rPr>
          <w:rFonts w:ascii="Arial" w:eastAsiaTheme="majorEastAsia" w:hAnsi="Arial" w:cstheme="majorBidi"/>
          <w:b/>
          <w:bCs/>
          <w:i/>
          <w:color w:val="215868" w:themeColor="accent5" w:themeShade="80"/>
        </w:rPr>
        <w:t>day for filling in the Plan Worksheets</w:t>
      </w:r>
      <w:r w:rsidR="00EF3C6E">
        <w:rPr>
          <w:rFonts w:ascii="Arial" w:eastAsiaTheme="majorEastAsia" w:hAnsi="Arial" w:cstheme="majorBidi"/>
          <w:b/>
          <w:bCs/>
          <w:i/>
          <w:color w:val="215868" w:themeColor="accent5" w:themeShade="80"/>
        </w:rPr>
        <w:t>.</w:t>
      </w:r>
    </w:p>
    <w:p w14:paraId="77A58288" w14:textId="77777777" w:rsidR="00D80CD5" w:rsidRPr="00377C45" w:rsidRDefault="001E5867" w:rsidP="00B439C8">
      <w:pPr>
        <w:pStyle w:val="Heading2"/>
        <w:numPr>
          <w:ilvl w:val="0"/>
          <w:numId w:val="0"/>
        </w:numPr>
        <w:rPr>
          <w:rFonts w:ascii="Arial" w:hAnsi="Arial"/>
          <w:color w:val="00B2A9"/>
          <w:szCs w:val="24"/>
        </w:rPr>
      </w:pPr>
      <w:bookmarkStart w:id="77" w:name="_Toc497383830"/>
      <w:bookmarkStart w:id="78" w:name="_Toc497946022"/>
      <w:bookmarkStart w:id="79" w:name="_Toc497946864"/>
      <w:r w:rsidRPr="00377C45">
        <w:rPr>
          <w:rFonts w:ascii="Arial" w:hAnsi="Arial"/>
          <w:color w:val="00B2A9"/>
          <w:szCs w:val="24"/>
        </w:rPr>
        <w:t>Collect</w:t>
      </w:r>
      <w:r w:rsidR="004F39B3" w:rsidRPr="00377C45">
        <w:rPr>
          <w:rFonts w:ascii="Arial" w:hAnsi="Arial"/>
          <w:color w:val="00B2A9"/>
          <w:szCs w:val="24"/>
        </w:rPr>
        <w:t xml:space="preserve">ing and compiling </w:t>
      </w:r>
      <w:r w:rsidRPr="00377C45">
        <w:rPr>
          <w:rFonts w:ascii="Arial" w:hAnsi="Arial"/>
          <w:color w:val="00B2A9"/>
          <w:szCs w:val="24"/>
        </w:rPr>
        <w:t xml:space="preserve">wetland </w:t>
      </w:r>
      <w:r w:rsidR="00EA12C8" w:rsidRPr="00377C45">
        <w:rPr>
          <w:rFonts w:ascii="Arial" w:hAnsi="Arial"/>
          <w:color w:val="00B2A9"/>
          <w:szCs w:val="24"/>
        </w:rPr>
        <w:t>e</w:t>
      </w:r>
      <w:r w:rsidR="005F3840" w:rsidRPr="00377C45">
        <w:rPr>
          <w:rFonts w:ascii="Arial" w:hAnsi="Arial"/>
          <w:color w:val="00B2A9"/>
          <w:szCs w:val="24"/>
        </w:rPr>
        <w:t xml:space="preserve">cological </w:t>
      </w:r>
      <w:r w:rsidRPr="00377C45">
        <w:rPr>
          <w:rFonts w:ascii="Arial" w:hAnsi="Arial"/>
          <w:color w:val="00B2A9"/>
          <w:szCs w:val="24"/>
        </w:rPr>
        <w:t>information</w:t>
      </w:r>
      <w:r w:rsidR="00794F11" w:rsidRPr="00377C45">
        <w:rPr>
          <w:rFonts w:ascii="Arial" w:hAnsi="Arial"/>
          <w:color w:val="00B2A9"/>
          <w:szCs w:val="24"/>
        </w:rPr>
        <w:t xml:space="preserve"> </w:t>
      </w:r>
      <w:r w:rsidR="004F39B3" w:rsidRPr="00377C45">
        <w:rPr>
          <w:rFonts w:ascii="Arial" w:hAnsi="Arial"/>
          <w:color w:val="00B2A9"/>
          <w:szCs w:val="24"/>
        </w:rPr>
        <w:t>(Section 3)</w:t>
      </w:r>
      <w:bookmarkEnd w:id="77"/>
      <w:bookmarkEnd w:id="78"/>
      <w:bookmarkEnd w:id="79"/>
    </w:p>
    <w:p w14:paraId="238D8030" w14:textId="77777777" w:rsidR="005B3128" w:rsidRDefault="005B3128" w:rsidP="003A6D8F">
      <w:pPr>
        <w:spacing w:after="120"/>
        <w:rPr>
          <w:rFonts w:ascii="Arial" w:hAnsi="Arial"/>
        </w:rPr>
      </w:pPr>
      <w:r>
        <w:rPr>
          <w:rFonts w:ascii="Arial" w:hAnsi="Arial"/>
        </w:rPr>
        <w:t>Ecological i</w:t>
      </w:r>
      <w:r w:rsidR="000F7603" w:rsidRPr="00D03906">
        <w:rPr>
          <w:rFonts w:ascii="Arial" w:hAnsi="Arial"/>
        </w:rPr>
        <w:t xml:space="preserve">nformation </w:t>
      </w:r>
      <w:r w:rsidR="005D5E63" w:rsidRPr="00D03906">
        <w:rPr>
          <w:rFonts w:ascii="Arial" w:hAnsi="Arial"/>
        </w:rPr>
        <w:t xml:space="preserve">about the </w:t>
      </w:r>
      <w:r w:rsidR="008E11CB">
        <w:rPr>
          <w:rFonts w:ascii="Arial" w:hAnsi="Arial"/>
        </w:rPr>
        <w:t xml:space="preserve">wetland </w:t>
      </w:r>
      <w:r>
        <w:rPr>
          <w:rFonts w:ascii="Arial" w:hAnsi="Arial"/>
        </w:rPr>
        <w:t xml:space="preserve">Target EVC and </w:t>
      </w:r>
      <w:r w:rsidR="00EE6DA3">
        <w:rPr>
          <w:rFonts w:ascii="Arial" w:hAnsi="Arial"/>
        </w:rPr>
        <w:t xml:space="preserve">about </w:t>
      </w:r>
      <w:r w:rsidR="00A877E8">
        <w:rPr>
          <w:rFonts w:ascii="Arial" w:hAnsi="Arial"/>
        </w:rPr>
        <w:t xml:space="preserve">the </w:t>
      </w:r>
      <w:r w:rsidR="00634C88" w:rsidRPr="00D03906">
        <w:rPr>
          <w:rFonts w:ascii="Arial" w:hAnsi="Arial"/>
        </w:rPr>
        <w:t>wetland</w:t>
      </w:r>
      <w:r w:rsidR="00A877E8">
        <w:rPr>
          <w:rFonts w:ascii="Arial" w:hAnsi="Arial"/>
        </w:rPr>
        <w:t xml:space="preserve"> itself</w:t>
      </w:r>
      <w:r w:rsidR="00634C88" w:rsidRPr="00D03906">
        <w:rPr>
          <w:rFonts w:ascii="Arial" w:hAnsi="Arial"/>
        </w:rPr>
        <w:t xml:space="preserve"> </w:t>
      </w:r>
      <w:r w:rsidRPr="00591FB0">
        <w:rPr>
          <w:rFonts w:ascii="Arial" w:hAnsi="Arial"/>
        </w:rPr>
        <w:t xml:space="preserve">is </w:t>
      </w:r>
      <w:r>
        <w:rPr>
          <w:rFonts w:ascii="Arial" w:hAnsi="Arial"/>
        </w:rPr>
        <w:t xml:space="preserve">required to answer the questions in the DST. This </w:t>
      </w:r>
      <w:r w:rsidR="008E11CB">
        <w:rPr>
          <w:rFonts w:ascii="Arial" w:hAnsi="Arial"/>
        </w:rPr>
        <w:t xml:space="preserve">information </w:t>
      </w:r>
      <w:r>
        <w:rPr>
          <w:rFonts w:ascii="Arial" w:hAnsi="Arial"/>
        </w:rPr>
        <w:t>includes</w:t>
      </w:r>
      <w:r w:rsidR="002D45C2">
        <w:rPr>
          <w:rFonts w:ascii="Arial" w:hAnsi="Arial"/>
        </w:rPr>
        <w:t xml:space="preserve"> the following</w:t>
      </w:r>
      <w:r w:rsidR="00A877E8">
        <w:rPr>
          <w:rFonts w:ascii="Arial" w:hAnsi="Arial"/>
        </w:rPr>
        <w:t>:</w:t>
      </w:r>
    </w:p>
    <w:p w14:paraId="067B70C1" w14:textId="77777777" w:rsidR="005B3128" w:rsidRDefault="005253C9" w:rsidP="00EC1E9C">
      <w:pPr>
        <w:pStyle w:val="ListParagraph"/>
        <w:numPr>
          <w:ilvl w:val="0"/>
          <w:numId w:val="43"/>
        </w:numPr>
        <w:spacing w:before="120" w:after="120"/>
        <w:ind w:left="714" w:hanging="357"/>
        <w:contextualSpacing w:val="0"/>
        <w:rPr>
          <w:rFonts w:ascii="Arial" w:hAnsi="Arial"/>
        </w:rPr>
      </w:pPr>
      <w:r w:rsidRPr="00D03906">
        <w:rPr>
          <w:rFonts w:ascii="Arial" w:hAnsi="Arial"/>
          <w:i/>
        </w:rPr>
        <w:t>W</w:t>
      </w:r>
      <w:r w:rsidR="005B3128" w:rsidRPr="00D03906">
        <w:rPr>
          <w:rFonts w:ascii="Arial" w:hAnsi="Arial"/>
          <w:i/>
        </w:rPr>
        <w:t>etland EVC</w:t>
      </w:r>
      <w:r w:rsidR="00567DEC" w:rsidRPr="00D03906">
        <w:rPr>
          <w:rFonts w:ascii="Arial" w:hAnsi="Arial"/>
          <w:i/>
        </w:rPr>
        <w:t xml:space="preserve"> details</w:t>
      </w:r>
      <w:r w:rsidR="002D45C2">
        <w:rPr>
          <w:rFonts w:ascii="Arial" w:hAnsi="Arial"/>
        </w:rPr>
        <w:t xml:space="preserve">: </w:t>
      </w:r>
      <w:r w:rsidR="002D45C2" w:rsidRPr="00C02AEC">
        <w:rPr>
          <w:rFonts w:ascii="Arial" w:hAnsi="Arial"/>
        </w:rPr>
        <w:t>inundation</w:t>
      </w:r>
      <w:r w:rsidR="00567DEC" w:rsidRPr="00D03906">
        <w:rPr>
          <w:rFonts w:ascii="Arial" w:hAnsi="Arial"/>
        </w:rPr>
        <w:t xml:space="preserve"> phase, In</w:t>
      </w:r>
      <w:r w:rsidR="005B3128" w:rsidRPr="00D03906">
        <w:rPr>
          <w:rFonts w:ascii="Arial" w:hAnsi="Arial"/>
        </w:rPr>
        <w:t xml:space="preserve">dicator </w:t>
      </w:r>
      <w:r w:rsidR="00567DEC" w:rsidRPr="00D03906">
        <w:rPr>
          <w:rFonts w:ascii="Arial" w:hAnsi="Arial"/>
        </w:rPr>
        <w:t>S</w:t>
      </w:r>
      <w:r w:rsidR="005B3128" w:rsidRPr="00D03906">
        <w:rPr>
          <w:rFonts w:ascii="Arial" w:hAnsi="Arial"/>
        </w:rPr>
        <w:t>pecies</w:t>
      </w:r>
      <w:r w:rsidR="00567DEC" w:rsidRPr="00D03906">
        <w:rPr>
          <w:rFonts w:ascii="Arial" w:hAnsi="Arial"/>
        </w:rPr>
        <w:t xml:space="preserve">, evidence of herbivory and </w:t>
      </w:r>
      <w:r w:rsidR="00EE6DA3">
        <w:rPr>
          <w:rFonts w:ascii="Arial" w:hAnsi="Arial"/>
        </w:rPr>
        <w:t xml:space="preserve">evidence of </w:t>
      </w:r>
      <w:r w:rsidR="00567DEC" w:rsidRPr="00D03906">
        <w:rPr>
          <w:rFonts w:ascii="Arial" w:hAnsi="Arial"/>
        </w:rPr>
        <w:t>competition</w:t>
      </w:r>
      <w:r>
        <w:rPr>
          <w:rFonts w:ascii="Arial" w:hAnsi="Arial"/>
        </w:rPr>
        <w:t>.</w:t>
      </w:r>
    </w:p>
    <w:p w14:paraId="48A1623F" w14:textId="77777777" w:rsidR="002D45C2" w:rsidRDefault="002D45C2" w:rsidP="00EC1E9C">
      <w:pPr>
        <w:pStyle w:val="ListParagraph"/>
        <w:numPr>
          <w:ilvl w:val="0"/>
          <w:numId w:val="43"/>
        </w:numPr>
        <w:spacing w:before="120" w:after="120"/>
        <w:ind w:left="714" w:hanging="357"/>
        <w:contextualSpacing w:val="0"/>
        <w:rPr>
          <w:rFonts w:ascii="Arial" w:hAnsi="Arial"/>
        </w:rPr>
      </w:pPr>
      <w:r w:rsidRPr="00D03906">
        <w:rPr>
          <w:rFonts w:ascii="Arial" w:hAnsi="Arial"/>
          <w:i/>
        </w:rPr>
        <w:t>Current hydrology</w:t>
      </w:r>
      <w:r>
        <w:rPr>
          <w:rFonts w:ascii="Arial" w:hAnsi="Arial"/>
        </w:rPr>
        <w:t>: water regime, water source, water quality</w:t>
      </w:r>
      <w:r w:rsidR="005253C9">
        <w:rPr>
          <w:rFonts w:ascii="Arial" w:hAnsi="Arial"/>
        </w:rPr>
        <w:t>.</w:t>
      </w:r>
    </w:p>
    <w:p w14:paraId="7242E553" w14:textId="77777777" w:rsidR="002D45C2" w:rsidRDefault="002D45C2" w:rsidP="00EC1E9C">
      <w:pPr>
        <w:pStyle w:val="ListParagraph"/>
        <w:numPr>
          <w:ilvl w:val="0"/>
          <w:numId w:val="43"/>
        </w:numPr>
        <w:spacing w:before="120" w:after="120"/>
        <w:ind w:left="714" w:hanging="357"/>
        <w:contextualSpacing w:val="0"/>
        <w:rPr>
          <w:rFonts w:ascii="Arial" w:hAnsi="Arial"/>
        </w:rPr>
      </w:pPr>
      <w:r w:rsidRPr="00D03906">
        <w:rPr>
          <w:rFonts w:ascii="Arial" w:hAnsi="Arial"/>
          <w:i/>
        </w:rPr>
        <w:t>Disturbance history of the Target EVC area</w:t>
      </w:r>
      <w:r>
        <w:rPr>
          <w:rFonts w:ascii="Arial" w:hAnsi="Arial"/>
        </w:rPr>
        <w:t xml:space="preserve">: </w:t>
      </w:r>
      <w:r w:rsidR="00FB0FA8">
        <w:rPr>
          <w:rFonts w:ascii="Arial" w:hAnsi="Arial"/>
        </w:rPr>
        <w:t xml:space="preserve">activities and land use in and around </w:t>
      </w:r>
      <w:r>
        <w:rPr>
          <w:rFonts w:ascii="Arial" w:hAnsi="Arial"/>
        </w:rPr>
        <w:t>the wetland</w:t>
      </w:r>
      <w:r w:rsidR="00A877E8">
        <w:rPr>
          <w:rFonts w:ascii="Arial" w:hAnsi="Arial"/>
        </w:rPr>
        <w:t>,</w:t>
      </w:r>
      <w:r>
        <w:rPr>
          <w:rFonts w:ascii="Arial" w:hAnsi="Arial"/>
        </w:rPr>
        <w:t xml:space="preserve"> </w:t>
      </w:r>
      <w:r w:rsidR="00FB0FA8">
        <w:rPr>
          <w:rFonts w:ascii="Arial" w:hAnsi="Arial"/>
        </w:rPr>
        <w:t>both past and present</w:t>
      </w:r>
      <w:r w:rsidR="005253C9">
        <w:rPr>
          <w:rFonts w:ascii="Arial" w:hAnsi="Arial"/>
        </w:rPr>
        <w:t>.</w:t>
      </w:r>
    </w:p>
    <w:p w14:paraId="0B648436" w14:textId="77777777" w:rsidR="002D45C2" w:rsidRDefault="002D45C2" w:rsidP="00EC1E9C">
      <w:pPr>
        <w:pStyle w:val="ListParagraph"/>
        <w:numPr>
          <w:ilvl w:val="0"/>
          <w:numId w:val="43"/>
        </w:numPr>
        <w:spacing w:before="120" w:after="120"/>
        <w:ind w:left="714" w:hanging="357"/>
        <w:contextualSpacing w:val="0"/>
        <w:rPr>
          <w:rFonts w:ascii="Arial" w:hAnsi="Arial"/>
        </w:rPr>
      </w:pPr>
      <w:r w:rsidRPr="00D03906">
        <w:rPr>
          <w:rFonts w:ascii="Arial" w:hAnsi="Arial"/>
          <w:i/>
        </w:rPr>
        <w:t>Current disturbance of wetland sediment/soil in the Target EVC area by mud foragers:</w:t>
      </w:r>
      <w:r>
        <w:rPr>
          <w:rFonts w:ascii="Arial" w:hAnsi="Arial"/>
        </w:rPr>
        <w:t xml:space="preserve"> feral animals (carp, pigs, deer, goats) and waterfowl</w:t>
      </w:r>
      <w:r w:rsidR="005253C9">
        <w:rPr>
          <w:rFonts w:ascii="Arial" w:hAnsi="Arial"/>
        </w:rPr>
        <w:t>.</w:t>
      </w:r>
    </w:p>
    <w:p w14:paraId="2A30C431" w14:textId="77777777" w:rsidR="002D45C2" w:rsidRDefault="002D45C2" w:rsidP="00EC1E9C">
      <w:pPr>
        <w:pStyle w:val="ListParagraph"/>
        <w:numPr>
          <w:ilvl w:val="0"/>
          <w:numId w:val="43"/>
        </w:numPr>
        <w:spacing w:before="120" w:after="120"/>
        <w:ind w:left="714" w:hanging="357"/>
        <w:contextualSpacing w:val="0"/>
        <w:rPr>
          <w:rFonts w:ascii="Arial" w:hAnsi="Arial"/>
        </w:rPr>
      </w:pPr>
      <w:r w:rsidRPr="00D03906">
        <w:rPr>
          <w:rFonts w:ascii="Arial" w:hAnsi="Arial"/>
          <w:i/>
        </w:rPr>
        <w:t>Target EVC regeneration:</w:t>
      </w:r>
      <w:r>
        <w:rPr>
          <w:rFonts w:ascii="Arial" w:hAnsi="Arial"/>
        </w:rPr>
        <w:t xml:space="preserve"> proximity to propagule sources, availability of tubestock</w:t>
      </w:r>
      <w:r w:rsidR="00193CE5">
        <w:rPr>
          <w:rFonts w:ascii="Arial" w:hAnsi="Arial"/>
        </w:rPr>
        <w:t>/seedlings or seeds</w:t>
      </w:r>
      <w:r w:rsidR="005253C9">
        <w:rPr>
          <w:rFonts w:ascii="Arial" w:hAnsi="Arial"/>
        </w:rPr>
        <w:t>.</w:t>
      </w:r>
    </w:p>
    <w:p w14:paraId="2BE34499" w14:textId="77777777" w:rsidR="00C979CD" w:rsidRDefault="008E11CB" w:rsidP="00C979CD">
      <w:pPr>
        <w:spacing w:after="240"/>
        <w:rPr>
          <w:rFonts w:ascii="Arial" w:hAnsi="Arial"/>
        </w:rPr>
      </w:pPr>
      <w:r>
        <w:rPr>
          <w:rFonts w:ascii="Arial" w:hAnsi="Arial"/>
        </w:rPr>
        <w:t xml:space="preserve">Information </w:t>
      </w:r>
      <w:r w:rsidR="00AD09D1">
        <w:rPr>
          <w:rFonts w:ascii="Arial" w:hAnsi="Arial"/>
        </w:rPr>
        <w:t xml:space="preserve">can be collected in a </w:t>
      </w:r>
      <w:r w:rsidR="00EE6DA3">
        <w:rPr>
          <w:rFonts w:ascii="Arial" w:hAnsi="Arial"/>
        </w:rPr>
        <w:t>F</w:t>
      </w:r>
      <w:r w:rsidR="00AD09D1">
        <w:rPr>
          <w:rFonts w:ascii="Arial" w:hAnsi="Arial"/>
        </w:rPr>
        <w:t xml:space="preserve">ield </w:t>
      </w:r>
      <w:r w:rsidR="00EE6DA3">
        <w:rPr>
          <w:rFonts w:ascii="Arial" w:hAnsi="Arial"/>
        </w:rPr>
        <w:t>S</w:t>
      </w:r>
      <w:r w:rsidR="00AD09D1">
        <w:rPr>
          <w:rFonts w:ascii="Arial" w:hAnsi="Arial"/>
        </w:rPr>
        <w:t xml:space="preserve">urvey of the wetland and </w:t>
      </w:r>
      <w:r w:rsidR="00EE6DA3">
        <w:rPr>
          <w:rFonts w:ascii="Arial" w:hAnsi="Arial"/>
        </w:rPr>
        <w:t xml:space="preserve">the </w:t>
      </w:r>
      <w:r w:rsidR="00AD09D1">
        <w:rPr>
          <w:rFonts w:ascii="Arial" w:hAnsi="Arial"/>
        </w:rPr>
        <w:t xml:space="preserve">Target </w:t>
      </w:r>
      <w:r w:rsidR="00C979CD">
        <w:rPr>
          <w:rFonts w:ascii="Arial" w:hAnsi="Arial"/>
        </w:rPr>
        <w:t>A</w:t>
      </w:r>
      <w:r w:rsidR="00AD09D1">
        <w:rPr>
          <w:rFonts w:ascii="Arial" w:hAnsi="Arial"/>
        </w:rPr>
        <w:t xml:space="preserve">rea </w:t>
      </w:r>
      <w:r>
        <w:rPr>
          <w:rFonts w:ascii="Arial" w:hAnsi="Arial"/>
        </w:rPr>
        <w:t xml:space="preserve">and </w:t>
      </w:r>
      <w:r w:rsidR="00AD09D1">
        <w:rPr>
          <w:rFonts w:ascii="Arial" w:hAnsi="Arial"/>
        </w:rPr>
        <w:t xml:space="preserve">by </w:t>
      </w:r>
      <w:r w:rsidR="00AD09D1" w:rsidRPr="00910559">
        <w:rPr>
          <w:rFonts w:ascii="Arial" w:hAnsi="Arial"/>
        </w:rPr>
        <w:t>discussions with landholders, neighbours, wetland experts, field naturalists and bird observers</w:t>
      </w:r>
      <w:r w:rsidR="00AD09D1">
        <w:rPr>
          <w:rFonts w:ascii="Arial" w:hAnsi="Arial"/>
        </w:rPr>
        <w:t xml:space="preserve">. Information is </w:t>
      </w:r>
      <w:r w:rsidR="000F7603" w:rsidRPr="00D03906">
        <w:rPr>
          <w:rFonts w:ascii="Arial" w:hAnsi="Arial"/>
        </w:rPr>
        <w:t xml:space="preserve">compiled into the </w:t>
      </w:r>
      <w:r w:rsidR="00AD09D1">
        <w:rPr>
          <w:rFonts w:ascii="Arial" w:hAnsi="Arial"/>
        </w:rPr>
        <w:t xml:space="preserve">corresponding </w:t>
      </w:r>
      <w:r w:rsidR="000F7603" w:rsidRPr="00D03906">
        <w:rPr>
          <w:rFonts w:ascii="Arial" w:hAnsi="Arial"/>
        </w:rPr>
        <w:t>Field Worksheets.</w:t>
      </w:r>
      <w:r w:rsidR="00C979CD">
        <w:rPr>
          <w:rFonts w:ascii="Arial" w:hAnsi="Arial"/>
        </w:rPr>
        <w:t xml:space="preserve"> The Target Area is the location of the Target EVC(</w:t>
      </w:r>
      <w:r w:rsidR="00C979CD" w:rsidRPr="00D03906">
        <w:rPr>
          <w:rFonts w:ascii="Arial" w:hAnsi="Arial"/>
        </w:rPr>
        <w:t>s</w:t>
      </w:r>
      <w:r w:rsidR="00C979CD">
        <w:rPr>
          <w:rFonts w:ascii="Arial" w:hAnsi="Arial"/>
        </w:rPr>
        <w:t>)</w:t>
      </w:r>
      <w:r w:rsidR="00C979CD" w:rsidRPr="00D03906">
        <w:rPr>
          <w:rFonts w:ascii="Arial" w:hAnsi="Arial"/>
        </w:rPr>
        <w:t xml:space="preserve"> </w:t>
      </w:r>
      <w:r w:rsidR="00C979CD">
        <w:rPr>
          <w:rFonts w:ascii="Arial" w:hAnsi="Arial"/>
        </w:rPr>
        <w:t>in the wetland that is(</w:t>
      </w:r>
      <w:r w:rsidR="00C979CD" w:rsidRPr="00D03906">
        <w:rPr>
          <w:rFonts w:ascii="Arial" w:hAnsi="Arial"/>
        </w:rPr>
        <w:t>are</w:t>
      </w:r>
      <w:r w:rsidR="00C979CD">
        <w:rPr>
          <w:rFonts w:ascii="Arial" w:hAnsi="Arial"/>
        </w:rPr>
        <w:t>)</w:t>
      </w:r>
      <w:r w:rsidR="00C979CD" w:rsidRPr="00D03906">
        <w:rPr>
          <w:rFonts w:ascii="Arial" w:hAnsi="Arial"/>
        </w:rPr>
        <w:t xml:space="preserve"> to be evaluated using the DST</w:t>
      </w:r>
      <w:r w:rsidR="00C979CD">
        <w:rPr>
          <w:rFonts w:ascii="Arial" w:hAnsi="Arial"/>
        </w:rPr>
        <w:t>.</w:t>
      </w:r>
    </w:p>
    <w:p w14:paraId="48CB6F48" w14:textId="77777777" w:rsidR="00846DF1" w:rsidRDefault="008E11CB" w:rsidP="003A6D8F">
      <w:pPr>
        <w:spacing w:after="120"/>
        <w:rPr>
          <w:rFonts w:ascii="Arial" w:hAnsi="Arial"/>
        </w:rPr>
      </w:pPr>
      <w:r w:rsidRPr="002459E2">
        <w:rPr>
          <w:rFonts w:ascii="Arial" w:hAnsi="Arial"/>
        </w:rPr>
        <w:t xml:space="preserve">A recent assessment of wetland condition </w:t>
      </w:r>
      <w:r w:rsidR="00A877E8">
        <w:rPr>
          <w:rFonts w:ascii="Arial" w:hAnsi="Arial"/>
        </w:rPr>
        <w:t>[</w:t>
      </w:r>
      <w:r w:rsidR="00E200C6">
        <w:rPr>
          <w:rFonts w:ascii="Arial" w:hAnsi="Arial"/>
        </w:rPr>
        <w:t xml:space="preserve">as defined by the </w:t>
      </w:r>
      <w:r w:rsidRPr="002459E2">
        <w:rPr>
          <w:rFonts w:ascii="Arial" w:hAnsi="Arial"/>
        </w:rPr>
        <w:t>I</w:t>
      </w:r>
      <w:r>
        <w:rPr>
          <w:rFonts w:ascii="Arial" w:hAnsi="Arial"/>
        </w:rPr>
        <w:t xml:space="preserve">ndex of Wetland Condition </w:t>
      </w:r>
      <w:r w:rsidR="00E200C6">
        <w:rPr>
          <w:rFonts w:ascii="Arial" w:hAnsi="Arial"/>
        </w:rPr>
        <w:t>(IWC) (DELWP 2016a)</w:t>
      </w:r>
      <w:r w:rsidR="00A877E8">
        <w:rPr>
          <w:rFonts w:ascii="Arial" w:hAnsi="Arial"/>
        </w:rPr>
        <w:t>]</w:t>
      </w:r>
      <w:r w:rsidRPr="002459E2">
        <w:rPr>
          <w:rFonts w:ascii="Arial" w:hAnsi="Arial"/>
        </w:rPr>
        <w:t xml:space="preserve"> may make it slightly easier to complete parts of the Field Wo</w:t>
      </w:r>
      <w:r>
        <w:rPr>
          <w:rFonts w:ascii="Arial" w:hAnsi="Arial"/>
        </w:rPr>
        <w:t xml:space="preserve">rksheet, but is not essential. </w:t>
      </w:r>
      <w:r w:rsidRPr="002459E2">
        <w:rPr>
          <w:rFonts w:ascii="Arial" w:hAnsi="Arial"/>
        </w:rPr>
        <w:t>Only a small part of the IWC condition assessment is directly transferable</w:t>
      </w:r>
      <w:r>
        <w:rPr>
          <w:rFonts w:ascii="Arial" w:hAnsi="Arial"/>
        </w:rPr>
        <w:t xml:space="preserve"> to the Field Worksheet</w:t>
      </w:r>
      <w:r w:rsidR="00EA200B">
        <w:rPr>
          <w:rFonts w:ascii="Arial" w:hAnsi="Arial"/>
        </w:rPr>
        <w:t>s</w:t>
      </w:r>
      <w:r w:rsidRPr="002459E2">
        <w:rPr>
          <w:rFonts w:ascii="Arial" w:hAnsi="Arial"/>
        </w:rPr>
        <w:t>.</w:t>
      </w:r>
    </w:p>
    <w:p w14:paraId="3F7904DB" w14:textId="77777777" w:rsidR="00846DF1" w:rsidRDefault="004F0175" w:rsidP="008266AB">
      <w:pPr>
        <w:pStyle w:val="ListParagraph"/>
        <w:numPr>
          <w:ilvl w:val="0"/>
          <w:numId w:val="89"/>
        </w:numPr>
        <w:spacing w:after="240"/>
        <w:rPr>
          <w:rFonts w:ascii="Arial" w:hAnsi="Arial"/>
          <w:b/>
          <w:i/>
          <w:color w:val="215868" w:themeColor="accent5" w:themeShade="80"/>
        </w:rPr>
      </w:pPr>
      <w:r w:rsidRPr="00D03906">
        <w:rPr>
          <w:rFonts w:ascii="Arial" w:hAnsi="Arial"/>
          <w:b/>
          <w:i/>
          <w:color w:val="215868" w:themeColor="accent5" w:themeShade="80"/>
        </w:rPr>
        <w:t xml:space="preserve">Allow a day to complete the Field Worksheets if the information is already documented for the wetland/Target EVC area. Allow an extra </w:t>
      </w:r>
      <w:r>
        <w:rPr>
          <w:rFonts w:ascii="Arial" w:hAnsi="Arial"/>
          <w:b/>
          <w:i/>
          <w:color w:val="215868" w:themeColor="accent5" w:themeShade="80"/>
        </w:rPr>
        <w:t>1–2</w:t>
      </w:r>
      <w:r w:rsidRPr="00D03906">
        <w:rPr>
          <w:rFonts w:ascii="Arial" w:hAnsi="Arial"/>
          <w:b/>
          <w:i/>
          <w:color w:val="215868" w:themeColor="accent5" w:themeShade="80"/>
        </w:rPr>
        <w:t xml:space="preserve"> days for </w:t>
      </w:r>
      <w:r w:rsidR="00DC69A5">
        <w:rPr>
          <w:rFonts w:ascii="Arial" w:hAnsi="Arial"/>
          <w:b/>
          <w:i/>
          <w:color w:val="215868" w:themeColor="accent5" w:themeShade="80"/>
        </w:rPr>
        <w:t>the Field Survey</w:t>
      </w:r>
      <w:r w:rsidRPr="00D03906">
        <w:rPr>
          <w:rFonts w:ascii="Arial" w:hAnsi="Arial"/>
          <w:b/>
          <w:i/>
          <w:color w:val="215868" w:themeColor="accent5" w:themeShade="80"/>
        </w:rPr>
        <w:t xml:space="preserve"> and consultation</w:t>
      </w:r>
      <w:r w:rsidR="00DC69A5">
        <w:rPr>
          <w:rFonts w:ascii="Arial" w:hAnsi="Arial"/>
          <w:b/>
          <w:i/>
          <w:color w:val="215868" w:themeColor="accent5" w:themeShade="80"/>
        </w:rPr>
        <w:t xml:space="preserve"> (</w:t>
      </w:r>
      <w:r w:rsidRPr="00D03906">
        <w:rPr>
          <w:rFonts w:ascii="Arial" w:hAnsi="Arial"/>
          <w:b/>
          <w:i/>
          <w:color w:val="215868" w:themeColor="accent5" w:themeShade="80"/>
        </w:rPr>
        <w:t xml:space="preserve">if </w:t>
      </w:r>
      <w:r w:rsidR="00A877E8">
        <w:rPr>
          <w:rFonts w:ascii="Arial" w:hAnsi="Arial"/>
          <w:b/>
          <w:i/>
          <w:color w:val="215868" w:themeColor="accent5" w:themeShade="80"/>
        </w:rPr>
        <w:t xml:space="preserve">this information is </w:t>
      </w:r>
      <w:r w:rsidRPr="00D03906">
        <w:rPr>
          <w:rFonts w:ascii="Arial" w:hAnsi="Arial"/>
          <w:b/>
          <w:i/>
          <w:color w:val="215868" w:themeColor="accent5" w:themeShade="80"/>
        </w:rPr>
        <w:t>not already documented</w:t>
      </w:r>
      <w:r w:rsidR="00DC69A5">
        <w:rPr>
          <w:rFonts w:ascii="Arial" w:hAnsi="Arial"/>
          <w:b/>
          <w:i/>
          <w:color w:val="215868" w:themeColor="accent5" w:themeShade="80"/>
        </w:rPr>
        <w:t>)</w:t>
      </w:r>
      <w:r w:rsidRPr="00D03906">
        <w:rPr>
          <w:rFonts w:ascii="Arial" w:hAnsi="Arial"/>
          <w:b/>
          <w:i/>
          <w:color w:val="215868" w:themeColor="accent5" w:themeShade="80"/>
        </w:rPr>
        <w:t xml:space="preserve"> for a small</w:t>
      </w:r>
      <w:r w:rsidR="00A877E8">
        <w:rPr>
          <w:rFonts w:ascii="Arial" w:hAnsi="Arial"/>
          <w:b/>
          <w:i/>
          <w:color w:val="215868" w:themeColor="accent5" w:themeShade="80"/>
        </w:rPr>
        <w:t>-</w:t>
      </w:r>
      <w:r w:rsidRPr="00D03906">
        <w:rPr>
          <w:rFonts w:ascii="Arial" w:hAnsi="Arial"/>
          <w:b/>
          <w:i/>
          <w:color w:val="215868" w:themeColor="accent5" w:themeShade="80"/>
        </w:rPr>
        <w:t xml:space="preserve"> to </w:t>
      </w:r>
      <w:r w:rsidR="00A877E8" w:rsidRPr="00D03906">
        <w:rPr>
          <w:rFonts w:ascii="Arial" w:hAnsi="Arial"/>
          <w:b/>
          <w:i/>
          <w:color w:val="215868" w:themeColor="accent5" w:themeShade="80"/>
        </w:rPr>
        <w:t>medium</w:t>
      </w:r>
      <w:r w:rsidR="00A877E8">
        <w:rPr>
          <w:rFonts w:ascii="Arial" w:hAnsi="Arial"/>
          <w:b/>
          <w:i/>
          <w:color w:val="215868" w:themeColor="accent5" w:themeShade="80"/>
        </w:rPr>
        <w:t>-</w:t>
      </w:r>
      <w:r w:rsidRPr="00D03906">
        <w:rPr>
          <w:rFonts w:ascii="Arial" w:hAnsi="Arial"/>
          <w:b/>
          <w:i/>
          <w:color w:val="215868" w:themeColor="accent5" w:themeShade="80"/>
        </w:rPr>
        <w:t>size</w:t>
      </w:r>
      <w:r w:rsidR="00A877E8">
        <w:rPr>
          <w:rFonts w:ascii="Arial" w:hAnsi="Arial"/>
          <w:b/>
          <w:i/>
          <w:color w:val="215868" w:themeColor="accent5" w:themeShade="80"/>
        </w:rPr>
        <w:t>d</w:t>
      </w:r>
      <w:r w:rsidRPr="00D03906">
        <w:rPr>
          <w:rFonts w:ascii="Arial" w:hAnsi="Arial"/>
          <w:b/>
          <w:i/>
          <w:color w:val="215868" w:themeColor="accent5" w:themeShade="80"/>
        </w:rPr>
        <w:t xml:space="preserve"> wetland.</w:t>
      </w:r>
    </w:p>
    <w:p w14:paraId="20BC2E63" w14:textId="77777777" w:rsidR="005F3840" w:rsidRPr="00377C45" w:rsidRDefault="00295AD4" w:rsidP="00B439C8">
      <w:pPr>
        <w:pStyle w:val="Heading2"/>
        <w:numPr>
          <w:ilvl w:val="0"/>
          <w:numId w:val="0"/>
        </w:numPr>
        <w:rPr>
          <w:rFonts w:ascii="Arial" w:hAnsi="Arial"/>
          <w:color w:val="00B2A9"/>
          <w:szCs w:val="24"/>
        </w:rPr>
      </w:pPr>
      <w:bookmarkStart w:id="80" w:name="_Toc497233641"/>
      <w:bookmarkStart w:id="81" w:name="_Toc489719723"/>
      <w:bookmarkStart w:id="82" w:name="_Toc489862670"/>
      <w:bookmarkStart w:id="83" w:name="_Toc497383831"/>
      <w:bookmarkStart w:id="84" w:name="_Toc497946023"/>
      <w:bookmarkStart w:id="85" w:name="_Toc497946865"/>
      <w:r w:rsidRPr="00377C45">
        <w:rPr>
          <w:rFonts w:ascii="Arial" w:hAnsi="Arial"/>
          <w:color w:val="00B2A9"/>
          <w:szCs w:val="24"/>
        </w:rPr>
        <w:t>Work</w:t>
      </w:r>
      <w:r w:rsidR="004F39B3" w:rsidRPr="00377C45">
        <w:rPr>
          <w:rFonts w:ascii="Arial" w:hAnsi="Arial"/>
          <w:color w:val="00B2A9"/>
          <w:szCs w:val="24"/>
        </w:rPr>
        <w:t xml:space="preserve">ing </w:t>
      </w:r>
      <w:r w:rsidRPr="00377C45">
        <w:rPr>
          <w:rFonts w:ascii="Arial" w:hAnsi="Arial"/>
          <w:color w:val="00B2A9"/>
          <w:szCs w:val="24"/>
        </w:rPr>
        <w:t>through the D</w:t>
      </w:r>
      <w:r w:rsidR="005F3840" w:rsidRPr="00377C45">
        <w:rPr>
          <w:rFonts w:ascii="Arial" w:hAnsi="Arial"/>
          <w:color w:val="00B2A9"/>
          <w:szCs w:val="24"/>
        </w:rPr>
        <w:t>ST</w:t>
      </w:r>
      <w:r w:rsidR="00AD09D1" w:rsidRPr="00377C45">
        <w:rPr>
          <w:rFonts w:ascii="Arial" w:hAnsi="Arial"/>
          <w:color w:val="00B2A9"/>
          <w:szCs w:val="24"/>
        </w:rPr>
        <w:t xml:space="preserve"> </w:t>
      </w:r>
      <w:bookmarkEnd w:id="80"/>
      <w:bookmarkEnd w:id="81"/>
      <w:bookmarkEnd w:id="82"/>
      <w:r w:rsidR="004F39B3" w:rsidRPr="00377C45">
        <w:rPr>
          <w:rFonts w:ascii="Arial" w:hAnsi="Arial"/>
          <w:color w:val="00B2A9"/>
          <w:szCs w:val="24"/>
        </w:rPr>
        <w:t>(Section 4)</w:t>
      </w:r>
      <w:bookmarkEnd w:id="83"/>
      <w:bookmarkEnd w:id="84"/>
      <w:bookmarkEnd w:id="85"/>
    </w:p>
    <w:p w14:paraId="6E4C43DC" w14:textId="77777777" w:rsidR="004F39B3" w:rsidRPr="00F15AA7" w:rsidRDefault="00F15AA7" w:rsidP="003A6D8F">
      <w:pPr>
        <w:spacing w:after="120"/>
        <w:rPr>
          <w:rFonts w:ascii="Arial" w:hAnsi="Arial"/>
        </w:rPr>
      </w:pPr>
      <w:r w:rsidRPr="00F15AA7">
        <w:rPr>
          <w:rFonts w:ascii="Arial" w:hAnsi="Arial"/>
        </w:rPr>
        <w:t>With the details of your Plan now document</w:t>
      </w:r>
      <w:r w:rsidR="000D6E6C">
        <w:rPr>
          <w:rFonts w:ascii="Arial" w:hAnsi="Arial"/>
        </w:rPr>
        <w:t>ed,</w:t>
      </w:r>
      <w:r w:rsidRPr="00F15AA7">
        <w:rPr>
          <w:rFonts w:ascii="Arial" w:hAnsi="Arial"/>
        </w:rPr>
        <w:t xml:space="preserve"> and ecological information collated, you are now ready to start working through the DST questions</w:t>
      </w:r>
      <w:r w:rsidR="00EA200B">
        <w:rPr>
          <w:rFonts w:ascii="Arial" w:hAnsi="Arial"/>
        </w:rPr>
        <w:t xml:space="preserve"> and completing the Evaluation Worksheets.</w:t>
      </w:r>
    </w:p>
    <w:p w14:paraId="7ED43C17" w14:textId="77777777" w:rsidR="00B5295B" w:rsidRPr="00EF3C6E" w:rsidRDefault="00B5295B" w:rsidP="008266AB">
      <w:pPr>
        <w:pStyle w:val="ListParagraph"/>
        <w:numPr>
          <w:ilvl w:val="0"/>
          <w:numId w:val="90"/>
        </w:numPr>
        <w:spacing w:before="240" w:after="240"/>
        <w:ind w:right="-187"/>
        <w:rPr>
          <w:rFonts w:ascii="Arial" w:hAnsi="Arial"/>
          <w:b/>
          <w:i/>
          <w:color w:val="215868" w:themeColor="accent5" w:themeShade="80"/>
          <w14:props3d w14:extrusionH="0" w14:contourW="0" w14:prstMaterial="matte"/>
        </w:rPr>
      </w:pPr>
      <w:r w:rsidRPr="00EF3C6E">
        <w:rPr>
          <w:rFonts w:ascii="Arial" w:hAnsi="Arial"/>
          <w:b/>
          <w:i/>
          <w:color w:val="215868" w:themeColor="accent5" w:themeShade="80"/>
        </w:rPr>
        <w:t>A</w:t>
      </w:r>
      <w:r w:rsidRPr="00EF3C6E">
        <w:rPr>
          <w:rFonts w:ascii="Arial" w:hAnsi="Arial"/>
          <w:b/>
          <w:i/>
          <w:color w:val="215868" w:themeColor="accent5" w:themeShade="80"/>
          <w14:props3d w14:extrusionH="0" w14:contourW="0" w14:prstMaterial="matte"/>
        </w:rPr>
        <w:t xml:space="preserve">llow up to </w:t>
      </w:r>
      <w:r w:rsidR="00EE6DA3">
        <w:rPr>
          <w:rFonts w:ascii="Arial" w:hAnsi="Arial"/>
          <w:b/>
          <w:i/>
          <w:color w:val="215868" w:themeColor="accent5" w:themeShade="80"/>
          <w14:props3d w14:extrusionH="0" w14:contourW="0" w14:prstMaterial="matte"/>
        </w:rPr>
        <w:t>two</w:t>
      </w:r>
      <w:r w:rsidR="00A877E8" w:rsidRPr="00EF3C6E">
        <w:rPr>
          <w:rFonts w:ascii="Arial" w:hAnsi="Arial"/>
          <w:b/>
          <w:i/>
          <w:color w:val="215868" w:themeColor="accent5" w:themeShade="80"/>
          <w14:props3d w14:extrusionH="0" w14:contourW="0" w14:prstMaterial="matte"/>
        </w:rPr>
        <w:t xml:space="preserve"> </w:t>
      </w:r>
      <w:r w:rsidRPr="00EF3C6E">
        <w:rPr>
          <w:rFonts w:ascii="Arial" w:hAnsi="Arial"/>
          <w:b/>
          <w:i/>
          <w:color w:val="215868" w:themeColor="accent5" w:themeShade="80"/>
          <w14:props3d w14:extrusionH="0" w14:contourW="0" w14:prstMaterial="matte"/>
        </w:rPr>
        <w:t>hours to work through the DST questions and fill in the Evaluation Worksheets</w:t>
      </w:r>
      <w:r w:rsidR="00A877E8">
        <w:rPr>
          <w:rFonts w:ascii="Arial" w:hAnsi="Arial"/>
          <w:b/>
          <w:i/>
          <w:color w:val="215868" w:themeColor="accent5" w:themeShade="80"/>
          <w14:props3d w14:extrusionH="0" w14:contourW="0" w14:prstMaterial="matte"/>
        </w:rPr>
        <w:t>.</w:t>
      </w:r>
    </w:p>
    <w:p w14:paraId="2F123139" w14:textId="77777777" w:rsidR="005F3840" w:rsidRPr="00D03906" w:rsidRDefault="005F3840" w:rsidP="003A6D8F">
      <w:pPr>
        <w:spacing w:after="120"/>
        <w:rPr>
          <w:rFonts w:ascii="Arial" w:hAnsi="Arial"/>
        </w:rPr>
      </w:pPr>
    </w:p>
    <w:p w14:paraId="67F71CB7" w14:textId="77777777" w:rsidR="005F3840" w:rsidRPr="00D03906" w:rsidRDefault="005F3840" w:rsidP="003A6D8F">
      <w:pPr>
        <w:spacing w:after="120"/>
        <w:rPr>
          <w:rFonts w:ascii="Arial" w:hAnsi="Arial"/>
        </w:rPr>
        <w:sectPr w:rsidR="005F3840" w:rsidRPr="00D03906" w:rsidSect="00840142">
          <w:headerReference w:type="default" r:id="rId31"/>
          <w:pgSz w:w="11906" w:h="16838"/>
          <w:pgMar w:top="1440" w:right="1440" w:bottom="1440" w:left="1440" w:header="708" w:footer="708" w:gutter="0"/>
          <w:cols w:space="708"/>
          <w:docGrid w:linePitch="360"/>
        </w:sectPr>
      </w:pPr>
    </w:p>
    <w:p w14:paraId="0E157D7D" w14:textId="77777777" w:rsidR="00222A2B" w:rsidRPr="00291497" w:rsidRDefault="004B60AD" w:rsidP="00B439C8">
      <w:pPr>
        <w:pStyle w:val="Heading1"/>
        <w:numPr>
          <w:ilvl w:val="0"/>
          <w:numId w:val="0"/>
        </w:numPr>
        <w:rPr>
          <w:rFonts w:ascii="Arial" w:hAnsi="Arial"/>
          <w:color w:val="00B2A9"/>
          <w:szCs w:val="36"/>
        </w:rPr>
      </w:pPr>
      <w:bookmarkStart w:id="86" w:name="Section2"/>
      <w:bookmarkStart w:id="87" w:name="_Toc489719731"/>
      <w:bookmarkStart w:id="88" w:name="_Toc455097583"/>
      <w:bookmarkStart w:id="89" w:name="_Toc455097921"/>
      <w:bookmarkStart w:id="90" w:name="_Toc497946866"/>
      <w:r w:rsidRPr="00291497">
        <w:rPr>
          <w:rFonts w:ascii="Arial" w:hAnsi="Arial"/>
          <w:color w:val="00B2A9"/>
          <w:szCs w:val="36"/>
        </w:rPr>
        <w:lastRenderedPageBreak/>
        <w:t>Section 2</w:t>
      </w:r>
      <w:bookmarkEnd w:id="86"/>
      <w:r w:rsidRPr="00291497">
        <w:rPr>
          <w:rFonts w:ascii="Arial" w:hAnsi="Arial"/>
          <w:color w:val="00B2A9"/>
          <w:szCs w:val="36"/>
        </w:rPr>
        <w:t xml:space="preserve">: </w:t>
      </w:r>
      <w:r w:rsidR="000D6E6C" w:rsidRPr="00291497">
        <w:rPr>
          <w:rFonts w:ascii="Arial" w:hAnsi="Arial"/>
          <w:color w:val="00B2A9"/>
          <w:szCs w:val="36"/>
        </w:rPr>
        <w:t>Describing</w:t>
      </w:r>
      <w:r w:rsidR="00EA200B" w:rsidRPr="00291497">
        <w:rPr>
          <w:rFonts w:ascii="Arial" w:hAnsi="Arial"/>
          <w:color w:val="00B2A9"/>
          <w:szCs w:val="36"/>
        </w:rPr>
        <w:t xml:space="preserve"> </w:t>
      </w:r>
      <w:r w:rsidR="005C0843" w:rsidRPr="00291497">
        <w:rPr>
          <w:rFonts w:ascii="Arial" w:hAnsi="Arial"/>
          <w:color w:val="00B2A9"/>
          <w:szCs w:val="36"/>
        </w:rPr>
        <w:t xml:space="preserve">your </w:t>
      </w:r>
      <w:r w:rsidR="00EE6DA3">
        <w:rPr>
          <w:rFonts w:ascii="Arial" w:hAnsi="Arial"/>
          <w:color w:val="00B2A9"/>
          <w:szCs w:val="36"/>
        </w:rPr>
        <w:t>V</w:t>
      </w:r>
      <w:r w:rsidR="00EA200B" w:rsidRPr="00291497">
        <w:rPr>
          <w:rFonts w:ascii="Arial" w:hAnsi="Arial"/>
          <w:color w:val="00B2A9"/>
          <w:szCs w:val="36"/>
        </w:rPr>
        <w:t xml:space="preserve">egetation </w:t>
      </w:r>
      <w:r w:rsidR="00EE6DA3">
        <w:rPr>
          <w:rFonts w:ascii="Arial" w:hAnsi="Arial"/>
          <w:color w:val="00B2A9"/>
          <w:szCs w:val="36"/>
        </w:rPr>
        <w:t>R</w:t>
      </w:r>
      <w:r w:rsidR="00EE6DA3" w:rsidRPr="00291497">
        <w:rPr>
          <w:rFonts w:ascii="Arial" w:hAnsi="Arial"/>
          <w:color w:val="00B2A9"/>
          <w:szCs w:val="36"/>
        </w:rPr>
        <w:t xml:space="preserve">ecovery </w:t>
      </w:r>
      <w:bookmarkEnd w:id="87"/>
      <w:bookmarkEnd w:id="88"/>
      <w:bookmarkEnd w:id="89"/>
      <w:bookmarkEnd w:id="90"/>
      <w:r w:rsidR="00EE6DA3">
        <w:rPr>
          <w:rFonts w:ascii="Arial" w:hAnsi="Arial"/>
          <w:color w:val="00B2A9"/>
          <w:szCs w:val="36"/>
        </w:rPr>
        <w:t>P</w:t>
      </w:r>
      <w:r w:rsidR="00EE6DA3" w:rsidRPr="00291497">
        <w:rPr>
          <w:rFonts w:ascii="Arial" w:hAnsi="Arial"/>
          <w:color w:val="00B2A9"/>
          <w:szCs w:val="36"/>
        </w:rPr>
        <w:t>lan</w:t>
      </w:r>
    </w:p>
    <w:p w14:paraId="697BD230" w14:textId="77777777" w:rsidR="00846DF1" w:rsidRDefault="000B00F5" w:rsidP="003A6D8F">
      <w:pPr>
        <w:spacing w:after="120"/>
        <w:rPr>
          <w:rFonts w:ascii="Arial" w:hAnsi="Arial"/>
        </w:rPr>
      </w:pPr>
      <w:r w:rsidRPr="00F15AA7">
        <w:rPr>
          <w:rFonts w:ascii="Arial" w:hAnsi="Arial"/>
        </w:rPr>
        <w:t xml:space="preserve">The </w:t>
      </w:r>
      <w:r w:rsidR="00222A2B" w:rsidRPr="00F15AA7">
        <w:rPr>
          <w:rFonts w:ascii="Arial" w:hAnsi="Arial"/>
        </w:rPr>
        <w:t xml:space="preserve">Plan is a record of the long-term goal for the wetland, the type of wetland vegetation that </w:t>
      </w:r>
      <w:r w:rsidR="007A001B" w:rsidRPr="00F15AA7">
        <w:rPr>
          <w:rFonts w:ascii="Arial" w:hAnsi="Arial"/>
        </w:rPr>
        <w:t xml:space="preserve">is </w:t>
      </w:r>
      <w:r w:rsidR="00120187" w:rsidRPr="00F15AA7">
        <w:rPr>
          <w:rFonts w:ascii="Arial" w:hAnsi="Arial"/>
        </w:rPr>
        <w:t>ai</w:t>
      </w:r>
      <w:r w:rsidR="00222A2B" w:rsidRPr="00F15AA7">
        <w:rPr>
          <w:rFonts w:ascii="Arial" w:hAnsi="Arial"/>
        </w:rPr>
        <w:t>med for (</w:t>
      </w:r>
      <w:r w:rsidR="007E5643">
        <w:rPr>
          <w:rFonts w:ascii="Arial" w:hAnsi="Arial"/>
        </w:rPr>
        <w:t>the ‘</w:t>
      </w:r>
      <w:r w:rsidR="00222A2B" w:rsidRPr="00F15AA7">
        <w:rPr>
          <w:rFonts w:ascii="Arial" w:hAnsi="Arial"/>
        </w:rPr>
        <w:t>target vegetation</w:t>
      </w:r>
      <w:r w:rsidR="007E5643">
        <w:rPr>
          <w:rFonts w:ascii="Arial" w:hAnsi="Arial"/>
        </w:rPr>
        <w:t>’</w:t>
      </w:r>
      <w:r w:rsidR="00222A2B" w:rsidRPr="00F15AA7">
        <w:rPr>
          <w:rFonts w:ascii="Arial" w:hAnsi="Arial"/>
        </w:rPr>
        <w:t>), as well as any activities</w:t>
      </w:r>
      <w:r w:rsidR="00C979CD">
        <w:rPr>
          <w:rFonts w:ascii="Arial" w:hAnsi="Arial"/>
        </w:rPr>
        <w:t xml:space="preserve"> planned </w:t>
      </w:r>
      <w:r w:rsidR="00222A2B" w:rsidRPr="00F15AA7">
        <w:rPr>
          <w:rFonts w:ascii="Arial" w:hAnsi="Arial"/>
        </w:rPr>
        <w:t>for the wetland (</w:t>
      </w:r>
      <w:r w:rsidR="003D28BC" w:rsidRPr="00F15AA7">
        <w:rPr>
          <w:rFonts w:ascii="Arial" w:hAnsi="Arial"/>
        </w:rPr>
        <w:t>W</w:t>
      </w:r>
      <w:r w:rsidR="00222A2B" w:rsidRPr="00F15AA7">
        <w:rPr>
          <w:rFonts w:ascii="Arial" w:hAnsi="Arial"/>
        </w:rPr>
        <w:t>orks</w:t>
      </w:r>
      <w:r w:rsidR="003D28BC" w:rsidRPr="00F15AA7">
        <w:rPr>
          <w:rFonts w:ascii="Arial" w:hAnsi="Arial"/>
        </w:rPr>
        <w:t xml:space="preserve"> and </w:t>
      </w:r>
      <w:r w:rsidR="00C979CD">
        <w:rPr>
          <w:rFonts w:ascii="Arial" w:hAnsi="Arial"/>
        </w:rPr>
        <w:t>Activities</w:t>
      </w:r>
      <w:r w:rsidR="00222A2B" w:rsidRPr="00F15AA7">
        <w:rPr>
          <w:rFonts w:ascii="Arial" w:hAnsi="Arial"/>
        </w:rPr>
        <w:t>)</w:t>
      </w:r>
      <w:r w:rsidR="009307F6" w:rsidRPr="00F15AA7">
        <w:rPr>
          <w:rFonts w:ascii="Arial" w:hAnsi="Arial"/>
        </w:rPr>
        <w:t>.</w:t>
      </w:r>
    </w:p>
    <w:p w14:paraId="4E3B7AF7" w14:textId="77777777" w:rsidR="00846DF1" w:rsidRDefault="00222A2B" w:rsidP="003A6D8F">
      <w:pPr>
        <w:spacing w:after="120"/>
        <w:rPr>
          <w:rFonts w:ascii="Arial" w:hAnsi="Arial"/>
        </w:rPr>
      </w:pPr>
      <w:r w:rsidRPr="00F15AA7">
        <w:rPr>
          <w:rFonts w:ascii="Arial" w:hAnsi="Arial"/>
        </w:rPr>
        <w:t xml:space="preserve">Filling in the Plan Worksheet </w:t>
      </w:r>
      <w:r w:rsidR="00611740">
        <w:rPr>
          <w:rFonts w:ascii="Arial" w:hAnsi="Arial"/>
        </w:rPr>
        <w:t>requires a decision to be made</w:t>
      </w:r>
      <w:r w:rsidRPr="00F15AA7">
        <w:rPr>
          <w:rFonts w:ascii="Arial" w:hAnsi="Arial"/>
        </w:rPr>
        <w:t xml:space="preserve"> (if </w:t>
      </w:r>
      <w:r w:rsidR="008C70CE">
        <w:rPr>
          <w:rFonts w:ascii="Arial" w:hAnsi="Arial"/>
        </w:rPr>
        <w:t xml:space="preserve">it has </w:t>
      </w:r>
      <w:r w:rsidRPr="00F15AA7">
        <w:rPr>
          <w:rFonts w:ascii="Arial" w:hAnsi="Arial"/>
        </w:rPr>
        <w:t xml:space="preserve">not already </w:t>
      </w:r>
      <w:r w:rsidR="008C70CE">
        <w:rPr>
          <w:rFonts w:ascii="Arial" w:hAnsi="Arial"/>
        </w:rPr>
        <w:t xml:space="preserve">been </w:t>
      </w:r>
      <w:r w:rsidR="00611740">
        <w:rPr>
          <w:rFonts w:ascii="Arial" w:hAnsi="Arial"/>
        </w:rPr>
        <w:t>made</w:t>
      </w:r>
      <w:r w:rsidRPr="00F15AA7">
        <w:rPr>
          <w:rFonts w:ascii="Arial" w:hAnsi="Arial"/>
        </w:rPr>
        <w:t>)</w:t>
      </w:r>
      <w:r w:rsidR="00A54B35" w:rsidRPr="00F15AA7">
        <w:rPr>
          <w:rFonts w:ascii="Arial" w:hAnsi="Arial"/>
        </w:rPr>
        <w:t xml:space="preserve"> </w:t>
      </w:r>
      <w:r w:rsidR="00611740">
        <w:rPr>
          <w:rFonts w:ascii="Arial" w:hAnsi="Arial"/>
        </w:rPr>
        <w:t xml:space="preserve">about </w:t>
      </w:r>
      <w:r w:rsidRPr="00F15AA7">
        <w:rPr>
          <w:rFonts w:ascii="Arial" w:hAnsi="Arial"/>
        </w:rPr>
        <w:t>which of the wetland EVC</w:t>
      </w:r>
      <w:r w:rsidR="00A54B35" w:rsidRPr="00F15AA7">
        <w:rPr>
          <w:rFonts w:ascii="Arial" w:hAnsi="Arial"/>
        </w:rPr>
        <w:t>s</w:t>
      </w:r>
      <w:r w:rsidRPr="00F15AA7">
        <w:rPr>
          <w:rFonts w:ascii="Arial" w:hAnsi="Arial"/>
        </w:rPr>
        <w:t xml:space="preserve"> </w:t>
      </w:r>
      <w:r w:rsidR="00C979CD">
        <w:rPr>
          <w:rFonts w:ascii="Arial" w:hAnsi="Arial"/>
        </w:rPr>
        <w:t>are</w:t>
      </w:r>
      <w:r w:rsidR="00C979CD" w:rsidRPr="00F15AA7">
        <w:rPr>
          <w:rFonts w:ascii="Arial" w:hAnsi="Arial"/>
        </w:rPr>
        <w:t xml:space="preserve"> </w:t>
      </w:r>
      <w:r w:rsidRPr="00F15AA7">
        <w:rPr>
          <w:rFonts w:ascii="Arial" w:hAnsi="Arial"/>
        </w:rPr>
        <w:t>to be evaluated in the DST</w:t>
      </w:r>
      <w:r w:rsidR="003D28BC" w:rsidRPr="00F15AA7">
        <w:rPr>
          <w:rFonts w:ascii="Arial" w:hAnsi="Arial"/>
        </w:rPr>
        <w:t xml:space="preserve">. </w:t>
      </w:r>
      <w:r w:rsidRPr="00F15AA7">
        <w:rPr>
          <w:rFonts w:ascii="Arial" w:hAnsi="Arial"/>
        </w:rPr>
        <w:t>This</w:t>
      </w:r>
      <w:r w:rsidR="00C979CD">
        <w:rPr>
          <w:rFonts w:ascii="Arial" w:hAnsi="Arial"/>
        </w:rPr>
        <w:t xml:space="preserve"> choice </w:t>
      </w:r>
      <w:r w:rsidRPr="00F15AA7">
        <w:rPr>
          <w:rFonts w:ascii="Arial" w:hAnsi="Arial"/>
        </w:rPr>
        <w:t>is important</w:t>
      </w:r>
      <w:r w:rsidR="00120187" w:rsidRPr="00F15AA7">
        <w:rPr>
          <w:rFonts w:ascii="Arial" w:hAnsi="Arial"/>
        </w:rPr>
        <w:t xml:space="preserve"> </w:t>
      </w:r>
      <w:r w:rsidR="00611740">
        <w:rPr>
          <w:rFonts w:ascii="Arial" w:hAnsi="Arial"/>
        </w:rPr>
        <w:t>because</w:t>
      </w:r>
      <w:r w:rsidR="00611740" w:rsidRPr="00F15AA7">
        <w:rPr>
          <w:rFonts w:ascii="Arial" w:hAnsi="Arial"/>
        </w:rPr>
        <w:t xml:space="preserve"> </w:t>
      </w:r>
      <w:r w:rsidRPr="00F15AA7">
        <w:rPr>
          <w:rFonts w:ascii="Arial" w:hAnsi="Arial"/>
        </w:rPr>
        <w:t xml:space="preserve">it affects the amount of field information needed. </w:t>
      </w:r>
      <w:r w:rsidR="00F15AA7" w:rsidRPr="00F15AA7">
        <w:rPr>
          <w:rFonts w:ascii="Arial" w:hAnsi="Arial"/>
        </w:rPr>
        <w:t xml:space="preserve">If you want to plan a wetland recovery project that </w:t>
      </w:r>
      <w:r w:rsidR="00611740">
        <w:rPr>
          <w:rFonts w:ascii="Arial" w:hAnsi="Arial"/>
        </w:rPr>
        <w:t>takes</w:t>
      </w:r>
      <w:r w:rsidR="00F15AA7" w:rsidRPr="00F15AA7">
        <w:rPr>
          <w:rFonts w:ascii="Arial" w:hAnsi="Arial"/>
        </w:rPr>
        <w:t xml:space="preserve"> climate change</w:t>
      </w:r>
      <w:r w:rsidR="00611740">
        <w:rPr>
          <w:rFonts w:ascii="Arial" w:hAnsi="Arial"/>
        </w:rPr>
        <w:t xml:space="preserve"> into account</w:t>
      </w:r>
      <w:r w:rsidR="00F15AA7" w:rsidRPr="00F15AA7">
        <w:rPr>
          <w:rFonts w:ascii="Arial" w:hAnsi="Arial"/>
        </w:rPr>
        <w:t xml:space="preserve">, consider the information provided in </w:t>
      </w:r>
      <w:r w:rsidR="00B94F18">
        <w:rPr>
          <w:rFonts w:ascii="Arial" w:hAnsi="Arial"/>
        </w:rPr>
        <w:t>the b</w:t>
      </w:r>
      <w:r w:rsidR="00F15AA7" w:rsidRPr="00F15AA7">
        <w:rPr>
          <w:rFonts w:ascii="Arial" w:hAnsi="Arial"/>
        </w:rPr>
        <w:t xml:space="preserve">ox </w:t>
      </w:r>
      <w:r w:rsidR="00C979CD" w:rsidRPr="00D34804">
        <w:rPr>
          <w:rFonts w:ascii="Arial" w:hAnsi="Arial"/>
        </w:rPr>
        <w:t xml:space="preserve">on </w:t>
      </w:r>
      <w:r w:rsidR="00ED745D" w:rsidRPr="00D34804">
        <w:rPr>
          <w:rFonts w:ascii="Arial" w:hAnsi="Arial"/>
        </w:rPr>
        <w:t>t</w:t>
      </w:r>
      <w:r w:rsidR="00ED745D">
        <w:rPr>
          <w:rFonts w:ascii="Arial" w:hAnsi="Arial"/>
        </w:rPr>
        <w:t>he following page</w:t>
      </w:r>
      <w:r w:rsidR="00F15AA7" w:rsidRPr="00F15AA7">
        <w:rPr>
          <w:rFonts w:ascii="Arial" w:hAnsi="Arial"/>
        </w:rPr>
        <w:t xml:space="preserve">. </w:t>
      </w:r>
      <w:r w:rsidRPr="00F15AA7">
        <w:rPr>
          <w:rFonts w:ascii="Arial" w:hAnsi="Arial"/>
        </w:rPr>
        <w:t>If the necessary field information is not already available (</w:t>
      </w:r>
      <w:r w:rsidR="00611740">
        <w:rPr>
          <w:rFonts w:ascii="Arial" w:hAnsi="Arial"/>
        </w:rPr>
        <w:t>e.g.</w:t>
      </w:r>
      <w:r w:rsidRPr="00F15AA7">
        <w:rPr>
          <w:rFonts w:ascii="Arial" w:hAnsi="Arial"/>
        </w:rPr>
        <w:t xml:space="preserve"> through vegetation maps </w:t>
      </w:r>
      <w:r w:rsidR="00611740">
        <w:rPr>
          <w:rFonts w:ascii="Arial" w:hAnsi="Arial"/>
        </w:rPr>
        <w:t xml:space="preserve">and </w:t>
      </w:r>
      <w:r w:rsidRPr="00F15AA7">
        <w:rPr>
          <w:rFonts w:ascii="Arial" w:hAnsi="Arial"/>
        </w:rPr>
        <w:t xml:space="preserve">existing reports and assessments), the number of EVCs to be evaluated will affect the amount of field work that </w:t>
      </w:r>
      <w:r w:rsidR="00073BC6" w:rsidRPr="00F15AA7">
        <w:rPr>
          <w:rFonts w:ascii="Arial" w:hAnsi="Arial"/>
        </w:rPr>
        <w:t>must</w:t>
      </w:r>
      <w:r w:rsidRPr="00F15AA7">
        <w:rPr>
          <w:rFonts w:ascii="Arial" w:hAnsi="Arial"/>
        </w:rPr>
        <w:t xml:space="preserve"> be completed.</w:t>
      </w:r>
    </w:p>
    <w:p w14:paraId="5AE9356A" w14:textId="77777777" w:rsidR="00846DF1" w:rsidRDefault="000D6E6C" w:rsidP="00B439C8">
      <w:pPr>
        <w:pStyle w:val="Heading2"/>
        <w:numPr>
          <w:ilvl w:val="0"/>
          <w:numId w:val="0"/>
        </w:numPr>
        <w:rPr>
          <w:rFonts w:ascii="Arial" w:hAnsi="Arial"/>
          <w:color w:val="00B2A9"/>
          <w:szCs w:val="24"/>
        </w:rPr>
      </w:pPr>
      <w:bookmarkStart w:id="91" w:name="StepP1"/>
      <w:bookmarkStart w:id="92" w:name="_Toc497946867"/>
      <w:r w:rsidRPr="00377C45">
        <w:rPr>
          <w:rFonts w:ascii="Arial" w:hAnsi="Arial"/>
          <w:color w:val="00B2A9"/>
          <w:szCs w:val="24"/>
        </w:rPr>
        <w:t>Step P1</w:t>
      </w:r>
      <w:bookmarkEnd w:id="91"/>
      <w:r w:rsidRPr="00377C45">
        <w:rPr>
          <w:rFonts w:ascii="Arial" w:hAnsi="Arial"/>
          <w:color w:val="00B2A9"/>
          <w:szCs w:val="24"/>
        </w:rPr>
        <w:t xml:space="preserve">: Plan </w:t>
      </w:r>
      <w:r w:rsidR="008B7452">
        <w:rPr>
          <w:rFonts w:ascii="Arial" w:hAnsi="Arial"/>
          <w:color w:val="00B2A9"/>
          <w:szCs w:val="24"/>
        </w:rPr>
        <w:t>d</w:t>
      </w:r>
      <w:r w:rsidRPr="00377C45">
        <w:rPr>
          <w:rFonts w:ascii="Arial" w:hAnsi="Arial"/>
          <w:color w:val="00B2A9"/>
          <w:szCs w:val="24"/>
        </w:rPr>
        <w:t>etails</w:t>
      </w:r>
      <w:bookmarkEnd w:id="92"/>
    </w:p>
    <w:p w14:paraId="3FB2FBA0" w14:textId="77777777" w:rsidR="00846DF1" w:rsidRDefault="000D6E6C" w:rsidP="003A6D8F">
      <w:pPr>
        <w:spacing w:after="120"/>
        <w:rPr>
          <w:rFonts w:ascii="Arial" w:hAnsi="Arial"/>
        </w:rPr>
      </w:pPr>
      <w:r>
        <w:rPr>
          <w:rFonts w:ascii="Arial" w:hAnsi="Arial"/>
        </w:rPr>
        <w:t>R</w:t>
      </w:r>
      <w:r w:rsidRPr="00D03906">
        <w:rPr>
          <w:rFonts w:ascii="Arial" w:hAnsi="Arial"/>
        </w:rPr>
        <w:t xml:space="preserve">ecord basic details about the </w:t>
      </w:r>
      <w:r>
        <w:rPr>
          <w:rFonts w:ascii="Arial" w:hAnsi="Arial"/>
        </w:rPr>
        <w:t>Plan</w:t>
      </w:r>
      <w:r w:rsidR="00611740">
        <w:rPr>
          <w:rFonts w:ascii="Arial" w:hAnsi="Arial"/>
        </w:rPr>
        <w:t>:</w:t>
      </w:r>
      <w:r>
        <w:rPr>
          <w:rFonts w:ascii="Arial" w:hAnsi="Arial"/>
        </w:rPr>
        <w:t xml:space="preserve"> s</w:t>
      </w:r>
      <w:r w:rsidRPr="00D03906">
        <w:rPr>
          <w:rFonts w:ascii="Arial" w:hAnsi="Arial"/>
        </w:rPr>
        <w:t>pecifically</w:t>
      </w:r>
      <w:r w:rsidR="00611740">
        <w:rPr>
          <w:rFonts w:ascii="Arial" w:hAnsi="Arial"/>
        </w:rPr>
        <w:t>,</w:t>
      </w:r>
      <w:r w:rsidRPr="00D03906">
        <w:rPr>
          <w:rFonts w:ascii="Arial" w:hAnsi="Arial"/>
        </w:rPr>
        <w:t xml:space="preserve"> which wetland, the contact person for </w:t>
      </w:r>
      <w:r>
        <w:rPr>
          <w:rFonts w:ascii="Arial" w:hAnsi="Arial"/>
        </w:rPr>
        <w:t>the Plan</w:t>
      </w:r>
      <w:r w:rsidR="00611740">
        <w:rPr>
          <w:rFonts w:ascii="Arial" w:hAnsi="Arial"/>
        </w:rPr>
        <w:t xml:space="preserve"> (including</w:t>
      </w:r>
      <w:r w:rsidRPr="00D03906">
        <w:rPr>
          <w:rFonts w:ascii="Arial" w:hAnsi="Arial"/>
        </w:rPr>
        <w:t xml:space="preserve"> contact details</w:t>
      </w:r>
      <w:r w:rsidR="00611740">
        <w:rPr>
          <w:rFonts w:ascii="Arial" w:hAnsi="Arial"/>
        </w:rPr>
        <w:t>)</w:t>
      </w:r>
      <w:r>
        <w:rPr>
          <w:rFonts w:ascii="Arial" w:hAnsi="Arial"/>
        </w:rPr>
        <w:t xml:space="preserve"> </w:t>
      </w:r>
      <w:r w:rsidRPr="00D03906">
        <w:rPr>
          <w:rFonts w:ascii="Arial" w:hAnsi="Arial"/>
        </w:rPr>
        <w:t xml:space="preserve">and the date and/or number of the project. Some of these details are necessary only if the </w:t>
      </w:r>
      <w:r>
        <w:rPr>
          <w:rFonts w:ascii="Arial" w:hAnsi="Arial"/>
        </w:rPr>
        <w:t xml:space="preserve">Plan includes an application </w:t>
      </w:r>
      <w:r w:rsidRPr="00D03906">
        <w:rPr>
          <w:rFonts w:ascii="Arial" w:hAnsi="Arial"/>
        </w:rPr>
        <w:t>for resources.</w:t>
      </w:r>
      <w:r>
        <w:rPr>
          <w:rFonts w:ascii="Arial" w:hAnsi="Arial"/>
        </w:rPr>
        <w:t xml:space="preserve"> </w:t>
      </w:r>
      <w:r w:rsidR="00611740">
        <w:rPr>
          <w:rFonts w:ascii="Arial" w:hAnsi="Arial"/>
        </w:rPr>
        <w:t>The d</w:t>
      </w:r>
      <w:r w:rsidR="00611740" w:rsidRPr="00D03906">
        <w:rPr>
          <w:rFonts w:ascii="Arial" w:hAnsi="Arial"/>
        </w:rPr>
        <w:t xml:space="preserve">ate </w:t>
      </w:r>
      <w:r w:rsidRPr="00D03906">
        <w:rPr>
          <w:rFonts w:ascii="Arial" w:hAnsi="Arial"/>
        </w:rPr>
        <w:t>and number (or version)</w:t>
      </w:r>
      <w:r>
        <w:rPr>
          <w:rFonts w:ascii="Arial" w:hAnsi="Arial"/>
        </w:rPr>
        <w:t xml:space="preserve"> of the Plan </w:t>
      </w:r>
      <w:r w:rsidRPr="00D03906">
        <w:rPr>
          <w:rFonts w:ascii="Arial" w:hAnsi="Arial"/>
        </w:rPr>
        <w:t>may be useful in tracking improvements.</w:t>
      </w:r>
    </w:p>
    <w:p w14:paraId="506BF3FA" w14:textId="77777777" w:rsidR="000D6E6C" w:rsidRPr="00EF3C6E" w:rsidRDefault="000D6E6C" w:rsidP="00ED2238">
      <w:pPr>
        <w:pStyle w:val="ListParagraph"/>
        <w:numPr>
          <w:ilvl w:val="0"/>
          <w:numId w:val="91"/>
        </w:numPr>
        <w:spacing w:after="240"/>
        <w:contextualSpacing w:val="0"/>
        <w:rPr>
          <w:rFonts w:ascii="Arial" w:hAnsi="Arial"/>
          <w:b/>
          <w:i/>
          <w:color w:val="215868" w:themeColor="accent5" w:themeShade="80"/>
        </w:rPr>
      </w:pPr>
      <w:r w:rsidRPr="00EF3C6E">
        <w:rPr>
          <w:rFonts w:ascii="Arial" w:hAnsi="Arial"/>
          <w:b/>
          <w:i/>
          <w:color w:val="215868" w:themeColor="accent5" w:themeShade="80"/>
        </w:rPr>
        <w:t>Enter Plan details in Table P1 on the Plan Worksheet</w:t>
      </w:r>
      <w:r w:rsidR="00EF3C6E">
        <w:rPr>
          <w:rFonts w:ascii="Arial" w:hAnsi="Arial"/>
          <w:b/>
          <w:i/>
          <w:color w:val="215868" w:themeColor="accent5" w:themeShade="80"/>
        </w:rPr>
        <w:t>.</w:t>
      </w:r>
    </w:p>
    <w:p w14:paraId="587BA944" w14:textId="77777777" w:rsidR="00846DF1" w:rsidRDefault="000D6E6C" w:rsidP="00B439C8">
      <w:pPr>
        <w:pStyle w:val="Heading2"/>
        <w:numPr>
          <w:ilvl w:val="0"/>
          <w:numId w:val="0"/>
        </w:numPr>
        <w:rPr>
          <w:rFonts w:ascii="Arial" w:hAnsi="Arial"/>
          <w:color w:val="00B2A9"/>
          <w:szCs w:val="24"/>
        </w:rPr>
      </w:pPr>
      <w:bookmarkStart w:id="93" w:name="StepP2"/>
      <w:bookmarkStart w:id="94" w:name="_Toc455097922"/>
      <w:bookmarkStart w:id="95" w:name="_Toc497946868"/>
      <w:r w:rsidRPr="00377C45">
        <w:rPr>
          <w:rFonts w:ascii="Arial" w:hAnsi="Arial"/>
          <w:color w:val="00B2A9"/>
          <w:szCs w:val="24"/>
        </w:rPr>
        <w:t>Step P2</w:t>
      </w:r>
      <w:bookmarkEnd w:id="93"/>
      <w:r w:rsidRPr="00377C45">
        <w:rPr>
          <w:rFonts w:ascii="Arial" w:hAnsi="Arial"/>
          <w:color w:val="00B2A9"/>
          <w:szCs w:val="24"/>
        </w:rPr>
        <w:t>: Long-term goal for the wetland</w:t>
      </w:r>
      <w:bookmarkEnd w:id="94"/>
      <w:bookmarkEnd w:id="95"/>
    </w:p>
    <w:p w14:paraId="1B1981AD" w14:textId="77777777" w:rsidR="00846DF1" w:rsidRDefault="000D6E6C" w:rsidP="003A6D8F">
      <w:pPr>
        <w:spacing w:after="120"/>
        <w:rPr>
          <w:rFonts w:ascii="Arial" w:hAnsi="Arial"/>
        </w:rPr>
      </w:pPr>
      <w:r>
        <w:rPr>
          <w:rFonts w:ascii="Arial" w:hAnsi="Arial"/>
        </w:rPr>
        <w:t>R</w:t>
      </w:r>
      <w:r w:rsidRPr="00D03906">
        <w:rPr>
          <w:rFonts w:ascii="Arial" w:hAnsi="Arial"/>
        </w:rPr>
        <w:t xml:space="preserve">ecord </w:t>
      </w:r>
      <w:r>
        <w:rPr>
          <w:rFonts w:ascii="Arial" w:hAnsi="Arial"/>
        </w:rPr>
        <w:t xml:space="preserve">what </w:t>
      </w:r>
      <w:r w:rsidRPr="00D03906">
        <w:rPr>
          <w:rFonts w:ascii="Arial" w:hAnsi="Arial"/>
        </w:rPr>
        <w:t xml:space="preserve">the long-term goal is for the wetland. This is essential for the DST </w:t>
      </w:r>
      <w:r w:rsidR="00611740">
        <w:rPr>
          <w:rFonts w:ascii="Arial" w:hAnsi="Arial"/>
        </w:rPr>
        <w:t>because</w:t>
      </w:r>
      <w:r w:rsidR="00611740" w:rsidRPr="00D03906">
        <w:rPr>
          <w:rFonts w:ascii="Arial" w:hAnsi="Arial"/>
        </w:rPr>
        <w:t xml:space="preserve"> </w:t>
      </w:r>
      <w:r w:rsidRPr="00D03906">
        <w:rPr>
          <w:rFonts w:ascii="Arial" w:hAnsi="Arial"/>
        </w:rPr>
        <w:t>it frames some of the feedback</w:t>
      </w:r>
      <w:r>
        <w:rPr>
          <w:rFonts w:ascii="Arial" w:hAnsi="Arial"/>
        </w:rPr>
        <w:t xml:space="preserve">. </w:t>
      </w:r>
      <w:r w:rsidRPr="00D03906">
        <w:rPr>
          <w:rFonts w:ascii="Arial" w:hAnsi="Arial"/>
        </w:rPr>
        <w:t xml:space="preserve">This goal guides </w:t>
      </w:r>
      <w:r w:rsidR="008C70CE">
        <w:rPr>
          <w:rFonts w:ascii="Arial" w:hAnsi="Arial"/>
        </w:rPr>
        <w:t>Works</w:t>
      </w:r>
      <w:r w:rsidR="008C70CE" w:rsidRPr="00D03906">
        <w:rPr>
          <w:rFonts w:ascii="Arial" w:hAnsi="Arial"/>
        </w:rPr>
        <w:t xml:space="preserve"> </w:t>
      </w:r>
      <w:r w:rsidRPr="00D03906">
        <w:rPr>
          <w:rFonts w:ascii="Arial" w:hAnsi="Arial"/>
        </w:rPr>
        <w:t xml:space="preserve">and </w:t>
      </w:r>
      <w:r w:rsidR="00FA6ED7">
        <w:rPr>
          <w:rFonts w:ascii="Arial" w:hAnsi="Arial"/>
        </w:rPr>
        <w:t>Activities</w:t>
      </w:r>
      <w:r w:rsidRPr="00D03906">
        <w:rPr>
          <w:rFonts w:ascii="Arial" w:hAnsi="Arial"/>
        </w:rPr>
        <w:t xml:space="preserve"> in the wetland, and helps determine when </w:t>
      </w:r>
      <w:r w:rsidR="00ED745D">
        <w:rPr>
          <w:rFonts w:ascii="Arial" w:hAnsi="Arial"/>
        </w:rPr>
        <w:t>those Works and Activities</w:t>
      </w:r>
      <w:r w:rsidRPr="00D03906">
        <w:rPr>
          <w:rFonts w:ascii="Arial" w:hAnsi="Arial"/>
        </w:rPr>
        <w:t xml:space="preserve"> are needed. Once a long-term goal is in place, it is much easier to decide on the objective for </w:t>
      </w:r>
      <w:r w:rsidR="008C70CE">
        <w:rPr>
          <w:rFonts w:ascii="Arial" w:hAnsi="Arial"/>
        </w:rPr>
        <w:t xml:space="preserve">the </w:t>
      </w:r>
      <w:r w:rsidRPr="00D03906">
        <w:rPr>
          <w:rFonts w:ascii="Arial" w:hAnsi="Arial"/>
        </w:rPr>
        <w:t>wetland vegetation.</w:t>
      </w:r>
    </w:p>
    <w:p w14:paraId="3C9099DF" w14:textId="77777777" w:rsidR="00846DF1" w:rsidRDefault="000D6E6C" w:rsidP="003A6D8F">
      <w:pPr>
        <w:spacing w:after="120"/>
        <w:rPr>
          <w:rFonts w:ascii="Arial" w:hAnsi="Arial"/>
        </w:rPr>
      </w:pPr>
      <w:r w:rsidRPr="00D03906">
        <w:rPr>
          <w:rFonts w:ascii="Arial" w:hAnsi="Arial"/>
        </w:rPr>
        <w:t>Goals can be expressed in simple language or with lots of detail. All that is required for the Plan Worksheet and the DST is to set out the long-term goal in simple but broad terms. This is done by choosing which of</w:t>
      </w:r>
      <w:r w:rsidR="00611740">
        <w:rPr>
          <w:rFonts w:ascii="Arial" w:hAnsi="Arial"/>
        </w:rPr>
        <w:t xml:space="preserve"> the</w:t>
      </w:r>
      <w:r w:rsidRPr="00D03906">
        <w:rPr>
          <w:rFonts w:ascii="Arial" w:hAnsi="Arial"/>
        </w:rPr>
        <w:t xml:space="preserve"> three long-term goals listed below best describes the User’s intentions for the wetland.</w:t>
      </w:r>
    </w:p>
    <w:p w14:paraId="126BD98E" w14:textId="77777777" w:rsidR="000D6E6C" w:rsidRPr="00D03906" w:rsidRDefault="000D6E6C" w:rsidP="003A6D8F">
      <w:pPr>
        <w:spacing w:after="120"/>
        <w:rPr>
          <w:rFonts w:ascii="Arial" w:hAnsi="Arial"/>
        </w:rPr>
      </w:pPr>
      <w:r w:rsidRPr="00D03906">
        <w:rPr>
          <w:rFonts w:ascii="Arial" w:hAnsi="Arial"/>
        </w:rPr>
        <w:t xml:space="preserve">The first is </w:t>
      </w:r>
      <w:r w:rsidRPr="00D34804">
        <w:rPr>
          <w:rFonts w:ascii="Arial" w:hAnsi="Arial"/>
          <w:i/>
        </w:rPr>
        <w:t>RETURN</w:t>
      </w:r>
      <w:r w:rsidRPr="00D03906">
        <w:rPr>
          <w:rFonts w:ascii="Arial" w:hAnsi="Arial"/>
        </w:rPr>
        <w:t xml:space="preserve">, which is often referred to as restoration. The second is </w:t>
      </w:r>
      <w:r w:rsidRPr="00D34804">
        <w:rPr>
          <w:rFonts w:ascii="Arial" w:hAnsi="Arial"/>
          <w:i/>
        </w:rPr>
        <w:t>REHABILITATE</w:t>
      </w:r>
      <w:r w:rsidRPr="00D03906">
        <w:rPr>
          <w:rFonts w:ascii="Arial" w:hAnsi="Arial"/>
        </w:rPr>
        <w:t xml:space="preserve">: this is more open-ended and </w:t>
      </w:r>
      <w:r w:rsidR="00DC69A5" w:rsidRPr="00D03906">
        <w:rPr>
          <w:rFonts w:ascii="Arial" w:hAnsi="Arial"/>
        </w:rPr>
        <w:t>c</w:t>
      </w:r>
      <w:r w:rsidR="00DC69A5">
        <w:rPr>
          <w:rFonts w:ascii="Arial" w:hAnsi="Arial"/>
        </w:rPr>
        <w:t>an</w:t>
      </w:r>
      <w:r w:rsidR="00DC69A5" w:rsidRPr="00D03906">
        <w:rPr>
          <w:rFonts w:ascii="Arial" w:hAnsi="Arial"/>
        </w:rPr>
        <w:t xml:space="preserve"> </w:t>
      </w:r>
      <w:r w:rsidR="00B239C9">
        <w:rPr>
          <w:rFonts w:ascii="Arial" w:hAnsi="Arial"/>
        </w:rPr>
        <w:t>involve working towards creating</w:t>
      </w:r>
      <w:r w:rsidR="00B239C9" w:rsidRPr="00D03906">
        <w:rPr>
          <w:rFonts w:ascii="Arial" w:hAnsi="Arial"/>
        </w:rPr>
        <w:t xml:space="preserve"> </w:t>
      </w:r>
      <w:r w:rsidRPr="00D03906">
        <w:rPr>
          <w:rFonts w:ascii="Arial" w:hAnsi="Arial"/>
        </w:rPr>
        <w:t xml:space="preserve">a wetland quite different from what it currently is. The third is </w:t>
      </w:r>
      <w:r w:rsidRPr="00D34804">
        <w:rPr>
          <w:rFonts w:ascii="Arial" w:hAnsi="Arial"/>
          <w:i/>
        </w:rPr>
        <w:t>PROVIDE FAUNA HABITAT</w:t>
      </w:r>
      <w:r>
        <w:rPr>
          <w:rFonts w:ascii="Arial" w:hAnsi="Arial"/>
        </w:rPr>
        <w:t>. T</w:t>
      </w:r>
      <w:r w:rsidRPr="00D03906">
        <w:rPr>
          <w:rFonts w:ascii="Arial" w:hAnsi="Arial"/>
        </w:rPr>
        <w:t xml:space="preserve">his is a special case for Users who have a strong interest in </w:t>
      </w:r>
      <w:r>
        <w:rPr>
          <w:rFonts w:ascii="Arial" w:hAnsi="Arial"/>
        </w:rPr>
        <w:t xml:space="preserve">a particular </w:t>
      </w:r>
      <w:r w:rsidRPr="001F06B6">
        <w:rPr>
          <w:rFonts w:ascii="Arial" w:hAnsi="Arial"/>
        </w:rPr>
        <w:t>faunal</w:t>
      </w:r>
      <w:r w:rsidRPr="00D03906">
        <w:rPr>
          <w:rFonts w:ascii="Arial" w:hAnsi="Arial"/>
        </w:rPr>
        <w:t xml:space="preserve"> group</w:t>
      </w:r>
      <w:r w:rsidR="00B239C9">
        <w:rPr>
          <w:rFonts w:ascii="Arial" w:hAnsi="Arial"/>
        </w:rPr>
        <w:t>,</w:t>
      </w:r>
      <w:r w:rsidRPr="00D03906">
        <w:rPr>
          <w:rFonts w:ascii="Arial" w:hAnsi="Arial"/>
        </w:rPr>
        <w:t xml:space="preserve"> rather than wetland ecology in general</w:t>
      </w:r>
      <w:r>
        <w:rPr>
          <w:rFonts w:ascii="Arial" w:hAnsi="Arial"/>
        </w:rPr>
        <w:t>.</w:t>
      </w:r>
    </w:p>
    <w:p w14:paraId="4E85D262" w14:textId="77777777" w:rsidR="00F15AA7" w:rsidRDefault="000D6E6C" w:rsidP="003A6D8F">
      <w:pPr>
        <w:spacing w:after="120"/>
        <w:rPr>
          <w:rFonts w:ascii="Arial" w:hAnsi="Arial"/>
        </w:rPr>
      </w:pPr>
      <w:r>
        <w:rPr>
          <w:rFonts w:ascii="Arial" w:hAnsi="Arial"/>
        </w:rPr>
        <w:t>T</w:t>
      </w:r>
      <w:r w:rsidRPr="00D03906">
        <w:rPr>
          <w:rFonts w:ascii="Arial" w:hAnsi="Arial"/>
        </w:rPr>
        <w:t xml:space="preserve">hese long-term goals are overarching goals that </w:t>
      </w:r>
      <w:r>
        <w:rPr>
          <w:rFonts w:ascii="Arial" w:hAnsi="Arial"/>
        </w:rPr>
        <w:t>may</w:t>
      </w:r>
      <w:r w:rsidRPr="00D03906">
        <w:rPr>
          <w:rFonts w:ascii="Arial" w:hAnsi="Arial"/>
        </w:rPr>
        <w:t xml:space="preserve"> embrace any site-specific goals already in place</w:t>
      </w:r>
      <w:r w:rsidR="00EF3C6E">
        <w:rPr>
          <w:rFonts w:ascii="Arial" w:hAnsi="Arial"/>
        </w:rPr>
        <w:t xml:space="preserve"> in existing management plans.</w:t>
      </w:r>
    </w:p>
    <w:p w14:paraId="7EE4E379" w14:textId="77777777" w:rsidR="00117175" w:rsidRDefault="00117175">
      <w:pPr>
        <w:spacing w:after="200"/>
        <w:rPr>
          <w:rFonts w:ascii="Arial" w:eastAsiaTheme="majorEastAsia" w:hAnsi="Arial" w:cstheme="majorBidi"/>
          <w:b/>
          <w:bCs/>
        </w:rPr>
      </w:pPr>
      <w:bookmarkStart w:id="96" w:name="_Toc489719720"/>
      <w:bookmarkStart w:id="97" w:name="_Toc489862667"/>
      <w:bookmarkStart w:id="98" w:name="_Toc497233643"/>
      <w:r>
        <w:br w:type="page"/>
      </w:r>
    </w:p>
    <w:p w14:paraId="2DF78C0C" w14:textId="77777777" w:rsidR="007868B8" w:rsidRPr="00385807" w:rsidRDefault="00F15AA7" w:rsidP="008B7452">
      <w:pPr>
        <w:pStyle w:val="Heading3"/>
        <w:numPr>
          <w:ilvl w:val="0"/>
          <w:numId w:val="0"/>
        </w:numPr>
        <w:spacing w:before="120"/>
        <w:rPr>
          <w:rFonts w:ascii="Arial" w:hAnsi="Arial"/>
          <w:sz w:val="17"/>
          <w:szCs w:val="17"/>
        </w:rPr>
      </w:pPr>
      <w:bookmarkStart w:id="99" w:name="_Toc497382741"/>
      <w:bookmarkStart w:id="100" w:name="_Toc497383833"/>
      <w:bookmarkStart w:id="101" w:name="_Toc497946027"/>
      <w:bookmarkStart w:id="102" w:name="_Toc497946869"/>
      <w:r w:rsidRPr="00385807">
        <w:rPr>
          <w:rFonts w:ascii="Arial" w:hAnsi="Arial"/>
          <w:noProof/>
          <w:sz w:val="17"/>
          <w:szCs w:val="17"/>
        </w:rPr>
        <w:lastRenderedPageBreak/>
        <mc:AlternateContent>
          <mc:Choice Requires="wps">
            <w:drawing>
              <wp:anchor distT="0" distB="0" distL="114300" distR="114300" simplePos="0" relativeHeight="251681792" behindDoc="0" locked="0" layoutInCell="1" allowOverlap="1" wp14:anchorId="03E47343" wp14:editId="71AF9109">
                <wp:simplePos x="0" y="0"/>
                <wp:positionH relativeFrom="column">
                  <wp:posOffset>-145415</wp:posOffset>
                </wp:positionH>
                <wp:positionV relativeFrom="paragraph">
                  <wp:posOffset>-136524</wp:posOffset>
                </wp:positionV>
                <wp:extent cx="5924550" cy="9035976"/>
                <wp:effectExtent l="0" t="0" r="19050" b="32385"/>
                <wp:wrapNone/>
                <wp:docPr id="21" name="Rectangle 21"/>
                <wp:cNvGraphicFramePr/>
                <a:graphic xmlns:a="http://schemas.openxmlformats.org/drawingml/2006/main">
                  <a:graphicData uri="http://schemas.microsoft.com/office/word/2010/wordprocessingShape">
                    <wps:wsp>
                      <wps:cNvSpPr/>
                      <wps:spPr>
                        <a:xfrm>
                          <a:off x="0" y="0"/>
                          <a:ext cx="5924550" cy="9035976"/>
                        </a:xfrm>
                        <a:prstGeom prst="rect">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F820E" id="Rectangle 21" o:spid="_x0000_s1026" style="position:absolute;margin-left:-11.45pt;margin-top:-10.75pt;width:466.5pt;height:71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D6pgIAALkFAAAOAAAAZHJzL2Uyb0RvYy54bWysVE1v2zAMvQ/YfxB0X+1kcdMYdYqgRYcB&#10;3Vq0HXpWZSk2IIuapMTJfv0oyXGDLthh2EWW+PFIPpO8vNp1imyFdS3oik7OckqE5lC3el3RH8+3&#10;ny4ocZ7pminQoqJ74ejV8uOHy96UYgoNqFpYgiDalb2paOO9KbPM8UZ0zJ2BERqVEmzHPD7tOqst&#10;6xG9U9k0z8+zHmxtLHDhHEpvkpIuI76Ugvt7KZ3wRFUUc/PxtPF8DWe2vGTl2jLTtHxIg/1DFh1r&#10;NQYdoW6YZ2Rj2z+gupZbcCD9GYcuAylbLmINWM0kf1fNU8OMiLUgOc6MNLn/B8u/bx8saeuKTieU&#10;aNbhP3pE1pheK0FQhgT1xpVo92Qe7PByeA3V7qTtwhfrILtI6n4kVew84SgsFtNZUSD3HHWL/HOx&#10;mJ8H1OzN3VjnvwjoSLhU1GL8SCbb3jmfTA8mIZqG21YplLNSadJj2xUX8yJ6OFBtHbRBGZtIXCtL&#10;tgx/P+NcaJ/s1Kb7BnWSz4s8j42AGY0uMb8jNNQpjcLARao+3vxeiZTHo5BII9Y7TYmEBn4fe5JU&#10;DatFCh0inw6tNAIGZInFjNgDwGnsRNRgH1xF7P/ROf9bYsl59IiRQfvRuWs12FMAysceQX5ksj+Q&#10;lKgJLL1Cvccms5Cmzxl+2+KPvmPOPzCL44bNgSvE3+MhFeAPheFGSQP21yl5sMcpQC0lPY5vRd3P&#10;DbOCEvVV43wsJrNZmPf4mBXzKT7sseb1WKM33TVgi+AIYHbxGuy9Olylhe4FN80qREUV0xxjV5R7&#10;e3hc+7RWcFdxsVpFM5xxw/ydfjI8gAdWQyM/716YNUO3exyU73AYdVa+a/pkGzw1rDYeZBsn4o3X&#10;gW/cD7Fnh10WFtDxO1q9bdzlbwAAAP//AwBQSwMEFAAGAAgAAAAhAHawYA/gAAAADAEAAA8AAABk&#10;cnMvZG93bnJldi54bWxMj8tOwzAQRfdI/IM1SOxaOxEBGuJUCIEQAoT6YO/G0yQiHofYacPfM13B&#10;bh5Hd84Uy8l14oBDaD1pSOYKBFLlbUu1hu3maXYLIkRD1nSeUMMPBliW52eFya0/0goP61gLDqGQ&#10;Gw1NjH0uZagadCbMfY/Eu70fnIncDrW0gzlyuOtkqtS1dKYlvtCYHh8arL7Wo9OgPsdV9vz4vb+p&#10;/fTafNgsfX970fryYrq/AxFxin8wnPRZHUp22vmRbBCdhlmaLhg9FUkGgolFohIQO0avFI9kWcj/&#10;T5S/AAAA//8DAFBLAQItABQABgAIAAAAIQC2gziS/gAAAOEBAAATAAAAAAAAAAAAAAAAAAAAAABb&#10;Q29udGVudF9UeXBlc10ueG1sUEsBAi0AFAAGAAgAAAAhADj9If/WAAAAlAEAAAsAAAAAAAAAAAAA&#10;AAAALwEAAF9yZWxzLy5yZWxzUEsBAi0AFAAGAAgAAAAhAFuI8PqmAgAAuQUAAA4AAAAAAAAAAAAA&#10;AAAALgIAAGRycy9lMm9Eb2MueG1sUEsBAi0AFAAGAAgAAAAhAHawYA/gAAAADAEAAA8AAAAAAAAA&#10;AAAAAAAAAAUAAGRycy9kb3ducmV2LnhtbFBLBQYAAAAABAAEAPMAAAANBgAAAAA=&#10;" filled="f" strokecolor="#31849b [2408]" strokeweight="1.25pt"/>
            </w:pict>
          </mc:Fallback>
        </mc:AlternateContent>
      </w:r>
      <w:r w:rsidR="007868B8" w:rsidRPr="00385807">
        <w:rPr>
          <w:rFonts w:ascii="Arial" w:hAnsi="Arial"/>
          <w:sz w:val="17"/>
          <w:szCs w:val="17"/>
        </w:rPr>
        <w:t>Considering climate change</w:t>
      </w:r>
      <w:bookmarkEnd w:id="96"/>
      <w:bookmarkEnd w:id="97"/>
      <w:r w:rsidR="007868B8" w:rsidRPr="00385807">
        <w:rPr>
          <w:rFonts w:ascii="Arial" w:hAnsi="Arial"/>
          <w:sz w:val="17"/>
          <w:szCs w:val="17"/>
        </w:rPr>
        <w:t xml:space="preserve"> in your plan</w:t>
      </w:r>
      <w:bookmarkEnd w:id="98"/>
      <w:bookmarkEnd w:id="99"/>
      <w:r w:rsidRPr="00385807">
        <w:rPr>
          <w:rFonts w:ascii="Arial" w:hAnsi="Arial"/>
          <w:sz w:val="17"/>
          <w:szCs w:val="17"/>
        </w:rPr>
        <w:t xml:space="preserve"> (</w:t>
      </w:r>
      <w:r w:rsidR="00D16804">
        <w:rPr>
          <w:rFonts w:ascii="Arial" w:hAnsi="Arial"/>
          <w:sz w:val="17"/>
          <w:szCs w:val="17"/>
        </w:rPr>
        <w:t>a</w:t>
      </w:r>
      <w:r w:rsidRPr="00385807">
        <w:rPr>
          <w:rFonts w:ascii="Arial" w:hAnsi="Arial"/>
          <w:sz w:val="17"/>
          <w:szCs w:val="17"/>
        </w:rPr>
        <w:t xml:space="preserve">lso see Section 5, </w:t>
      </w:r>
      <w:r w:rsidRPr="007B2552">
        <w:rPr>
          <w:rFonts w:ascii="Arial" w:hAnsi="Arial"/>
          <w:sz w:val="17"/>
          <w:szCs w:val="17"/>
        </w:rPr>
        <w:t xml:space="preserve">page </w:t>
      </w:r>
      <w:r w:rsidR="00D16804" w:rsidRPr="007B2552">
        <w:rPr>
          <w:rFonts w:ascii="Arial" w:hAnsi="Arial"/>
          <w:sz w:val="17"/>
          <w:szCs w:val="17"/>
        </w:rPr>
        <w:t xml:space="preserve">43 </w:t>
      </w:r>
      <w:r w:rsidRPr="007B2552">
        <w:rPr>
          <w:rFonts w:ascii="Arial" w:hAnsi="Arial"/>
          <w:sz w:val="17"/>
          <w:szCs w:val="17"/>
        </w:rPr>
        <w:t>for te</w:t>
      </w:r>
      <w:r w:rsidRPr="00385807">
        <w:rPr>
          <w:rFonts w:ascii="Arial" w:hAnsi="Arial"/>
          <w:sz w:val="17"/>
          <w:szCs w:val="17"/>
        </w:rPr>
        <w:t>chnical resources)</w:t>
      </w:r>
      <w:bookmarkEnd w:id="100"/>
      <w:bookmarkEnd w:id="101"/>
      <w:bookmarkEnd w:id="102"/>
    </w:p>
    <w:p w14:paraId="0CC48234" w14:textId="77777777" w:rsidR="007868B8" w:rsidRPr="00385807" w:rsidRDefault="007868B8" w:rsidP="00117175">
      <w:pPr>
        <w:spacing w:line="240" w:lineRule="auto"/>
        <w:rPr>
          <w:rFonts w:ascii="Arial" w:hAnsi="Arial"/>
          <w:sz w:val="17"/>
          <w:szCs w:val="17"/>
        </w:rPr>
      </w:pPr>
      <w:r w:rsidRPr="00385807">
        <w:rPr>
          <w:rFonts w:ascii="Arial" w:hAnsi="Arial"/>
          <w:sz w:val="17"/>
          <w:szCs w:val="17"/>
        </w:rPr>
        <w:t xml:space="preserve">Projections for southern Australia </w:t>
      </w:r>
      <w:r w:rsidR="00D16804">
        <w:rPr>
          <w:rFonts w:ascii="Arial" w:hAnsi="Arial"/>
          <w:sz w:val="17"/>
          <w:szCs w:val="17"/>
        </w:rPr>
        <w:t>(</w:t>
      </w:r>
      <w:r w:rsidRPr="00385807">
        <w:rPr>
          <w:rFonts w:ascii="Arial" w:hAnsi="Arial"/>
          <w:sz w:val="17"/>
          <w:szCs w:val="17"/>
        </w:rPr>
        <w:t>including Victoria</w:t>
      </w:r>
      <w:r w:rsidR="00D16804">
        <w:rPr>
          <w:rFonts w:ascii="Arial" w:hAnsi="Arial"/>
          <w:sz w:val="17"/>
          <w:szCs w:val="17"/>
        </w:rPr>
        <w:t>)</w:t>
      </w:r>
      <w:r w:rsidRPr="00385807">
        <w:rPr>
          <w:rFonts w:ascii="Arial" w:hAnsi="Arial"/>
          <w:sz w:val="17"/>
          <w:szCs w:val="17"/>
        </w:rPr>
        <w:t xml:space="preserve"> are</w:t>
      </w:r>
      <w:r w:rsidR="00D16804">
        <w:rPr>
          <w:rFonts w:ascii="Arial" w:hAnsi="Arial"/>
          <w:sz w:val="17"/>
          <w:szCs w:val="17"/>
        </w:rPr>
        <w:t xml:space="preserve"> for a</w:t>
      </w:r>
      <w:r w:rsidRPr="00385807">
        <w:rPr>
          <w:rFonts w:ascii="Arial" w:hAnsi="Arial"/>
          <w:sz w:val="17"/>
          <w:szCs w:val="17"/>
        </w:rPr>
        <w:t xml:space="preserve"> warmer and drier </w:t>
      </w:r>
      <w:r w:rsidR="00D16804">
        <w:rPr>
          <w:rFonts w:ascii="Arial" w:hAnsi="Arial"/>
          <w:sz w:val="17"/>
          <w:szCs w:val="17"/>
        </w:rPr>
        <w:t xml:space="preserve">climate, </w:t>
      </w:r>
      <w:r w:rsidRPr="00385807">
        <w:rPr>
          <w:rFonts w:ascii="Arial" w:hAnsi="Arial"/>
          <w:sz w:val="17"/>
          <w:szCs w:val="17"/>
        </w:rPr>
        <w:t>with less winter rainfall.</w:t>
      </w:r>
      <w:r w:rsidR="00846DF1" w:rsidRPr="00385807">
        <w:rPr>
          <w:rFonts w:ascii="Arial" w:hAnsi="Arial"/>
          <w:sz w:val="17"/>
          <w:szCs w:val="17"/>
        </w:rPr>
        <w:t xml:space="preserve"> </w:t>
      </w:r>
      <w:r w:rsidRPr="00385807">
        <w:rPr>
          <w:rFonts w:ascii="Arial" w:hAnsi="Arial"/>
          <w:sz w:val="17"/>
          <w:szCs w:val="17"/>
        </w:rPr>
        <w:t>If you want to be ‘climate ready’, you will need to:</w:t>
      </w:r>
    </w:p>
    <w:p w14:paraId="69C3B032" w14:textId="77777777" w:rsidR="007868B8" w:rsidRPr="00385807" w:rsidRDefault="007868B8" w:rsidP="006B3166">
      <w:pPr>
        <w:pStyle w:val="ListParagraph"/>
        <w:numPr>
          <w:ilvl w:val="0"/>
          <w:numId w:val="11"/>
        </w:numPr>
        <w:spacing w:before="40" w:after="40"/>
        <w:ind w:left="714" w:hanging="357"/>
        <w:contextualSpacing w:val="0"/>
        <w:rPr>
          <w:rFonts w:ascii="Arial" w:hAnsi="Arial"/>
          <w:sz w:val="17"/>
          <w:szCs w:val="17"/>
        </w:rPr>
      </w:pPr>
      <w:r w:rsidRPr="00385807">
        <w:rPr>
          <w:rFonts w:ascii="Arial" w:hAnsi="Arial"/>
          <w:sz w:val="17"/>
          <w:szCs w:val="17"/>
        </w:rPr>
        <w:t xml:space="preserve">understand the likely </w:t>
      </w:r>
      <w:r w:rsidR="00D16804">
        <w:rPr>
          <w:rFonts w:ascii="Arial" w:hAnsi="Arial"/>
          <w:sz w:val="17"/>
          <w:szCs w:val="17"/>
        </w:rPr>
        <w:t>future</w:t>
      </w:r>
      <w:r w:rsidRPr="00385807">
        <w:rPr>
          <w:rFonts w:ascii="Arial" w:hAnsi="Arial"/>
          <w:sz w:val="17"/>
          <w:szCs w:val="17"/>
        </w:rPr>
        <w:t xml:space="preserve"> site conditions (</w:t>
      </w:r>
      <w:r w:rsidR="00521F7D">
        <w:rPr>
          <w:rFonts w:ascii="Arial" w:hAnsi="Arial"/>
          <w:sz w:val="17"/>
          <w:szCs w:val="17"/>
        </w:rPr>
        <w:t>with respect to</w:t>
      </w:r>
      <w:r w:rsidR="00D16804">
        <w:rPr>
          <w:rFonts w:ascii="Arial" w:hAnsi="Arial"/>
          <w:sz w:val="17"/>
          <w:szCs w:val="17"/>
        </w:rPr>
        <w:t xml:space="preserve"> </w:t>
      </w:r>
      <w:r w:rsidRPr="00385807">
        <w:rPr>
          <w:rFonts w:ascii="Arial" w:hAnsi="Arial"/>
          <w:sz w:val="17"/>
          <w:szCs w:val="17"/>
        </w:rPr>
        <w:t xml:space="preserve">both </w:t>
      </w:r>
      <w:r w:rsidR="00D16804">
        <w:rPr>
          <w:rFonts w:ascii="Arial" w:hAnsi="Arial"/>
          <w:sz w:val="17"/>
          <w:szCs w:val="17"/>
        </w:rPr>
        <w:t xml:space="preserve">the </w:t>
      </w:r>
      <w:r w:rsidRPr="00385807">
        <w:rPr>
          <w:rFonts w:ascii="Arial" w:hAnsi="Arial"/>
          <w:sz w:val="17"/>
          <w:szCs w:val="17"/>
        </w:rPr>
        <w:t xml:space="preserve">water regime and </w:t>
      </w:r>
      <w:r w:rsidR="00D16804">
        <w:rPr>
          <w:rFonts w:ascii="Arial" w:hAnsi="Arial"/>
          <w:sz w:val="17"/>
          <w:szCs w:val="17"/>
        </w:rPr>
        <w:t xml:space="preserve">the </w:t>
      </w:r>
      <w:r w:rsidRPr="00385807">
        <w:rPr>
          <w:rFonts w:ascii="Arial" w:hAnsi="Arial"/>
          <w:sz w:val="17"/>
          <w:szCs w:val="17"/>
        </w:rPr>
        <w:t xml:space="preserve">weather) and how these are </w:t>
      </w:r>
      <w:r w:rsidR="00BC72A0" w:rsidRPr="00385807">
        <w:rPr>
          <w:rFonts w:ascii="Arial" w:hAnsi="Arial"/>
          <w:sz w:val="17"/>
          <w:szCs w:val="17"/>
        </w:rPr>
        <w:t>predicted</w:t>
      </w:r>
      <w:r w:rsidRPr="00385807">
        <w:rPr>
          <w:rFonts w:ascii="Arial" w:hAnsi="Arial"/>
          <w:sz w:val="17"/>
          <w:szCs w:val="17"/>
        </w:rPr>
        <w:t xml:space="preserve"> to differ from </w:t>
      </w:r>
      <w:r w:rsidR="00D16804">
        <w:rPr>
          <w:rFonts w:ascii="Arial" w:hAnsi="Arial"/>
          <w:sz w:val="17"/>
          <w:szCs w:val="17"/>
        </w:rPr>
        <w:t xml:space="preserve">the </w:t>
      </w:r>
      <w:r w:rsidRPr="00385807">
        <w:rPr>
          <w:rFonts w:ascii="Arial" w:hAnsi="Arial"/>
          <w:sz w:val="17"/>
          <w:szCs w:val="17"/>
        </w:rPr>
        <w:t>present conditions.</w:t>
      </w:r>
    </w:p>
    <w:p w14:paraId="134B6DEB" w14:textId="77777777" w:rsidR="00846DF1" w:rsidRPr="00385807" w:rsidRDefault="007868B8" w:rsidP="006B3166">
      <w:pPr>
        <w:pStyle w:val="ListParagraph"/>
        <w:numPr>
          <w:ilvl w:val="0"/>
          <w:numId w:val="11"/>
        </w:numPr>
        <w:spacing w:before="40" w:after="40"/>
        <w:ind w:left="714" w:hanging="357"/>
        <w:contextualSpacing w:val="0"/>
        <w:rPr>
          <w:rFonts w:ascii="Arial" w:hAnsi="Arial"/>
          <w:sz w:val="17"/>
          <w:szCs w:val="17"/>
        </w:rPr>
      </w:pPr>
      <w:r w:rsidRPr="00385807">
        <w:rPr>
          <w:rFonts w:ascii="Arial" w:hAnsi="Arial"/>
          <w:sz w:val="17"/>
          <w:szCs w:val="17"/>
        </w:rPr>
        <w:t xml:space="preserve">be prepared to modify parts of </w:t>
      </w:r>
      <w:r w:rsidR="00D16804">
        <w:rPr>
          <w:rFonts w:ascii="Arial" w:hAnsi="Arial"/>
          <w:sz w:val="17"/>
          <w:szCs w:val="17"/>
        </w:rPr>
        <w:t>the</w:t>
      </w:r>
      <w:r w:rsidRPr="00385807">
        <w:rPr>
          <w:rFonts w:ascii="Arial" w:hAnsi="Arial"/>
          <w:sz w:val="17"/>
          <w:szCs w:val="17"/>
        </w:rPr>
        <w:t xml:space="preserve"> </w:t>
      </w:r>
      <w:r w:rsidR="00521F7D">
        <w:rPr>
          <w:rFonts w:ascii="Arial" w:hAnsi="Arial"/>
          <w:sz w:val="17"/>
          <w:szCs w:val="17"/>
        </w:rPr>
        <w:t>R</w:t>
      </w:r>
      <w:r w:rsidRPr="00385807">
        <w:rPr>
          <w:rFonts w:ascii="Arial" w:hAnsi="Arial"/>
          <w:sz w:val="17"/>
          <w:szCs w:val="17"/>
        </w:rPr>
        <w:t>ecovery Plan</w:t>
      </w:r>
      <w:r w:rsidR="00D16804">
        <w:rPr>
          <w:rFonts w:ascii="Arial" w:hAnsi="Arial"/>
          <w:sz w:val="17"/>
          <w:szCs w:val="17"/>
        </w:rPr>
        <w:t>,</w:t>
      </w:r>
      <w:r w:rsidRPr="00385807">
        <w:rPr>
          <w:rFonts w:ascii="Arial" w:hAnsi="Arial"/>
          <w:sz w:val="17"/>
          <w:szCs w:val="17"/>
        </w:rPr>
        <w:t xml:space="preserve"> such as the goal, objective and Target EVC, if it looks like the future conditions for the wetland are going to be </w:t>
      </w:r>
      <w:r w:rsidR="00D314C2">
        <w:rPr>
          <w:rFonts w:ascii="Arial" w:hAnsi="Arial"/>
          <w:sz w:val="17"/>
          <w:szCs w:val="17"/>
        </w:rPr>
        <w:t>very</w:t>
      </w:r>
      <w:r w:rsidR="00D314C2" w:rsidRPr="00385807">
        <w:rPr>
          <w:rFonts w:ascii="Arial" w:hAnsi="Arial"/>
          <w:sz w:val="17"/>
          <w:szCs w:val="17"/>
        </w:rPr>
        <w:t xml:space="preserve"> </w:t>
      </w:r>
      <w:r w:rsidRPr="00385807">
        <w:rPr>
          <w:rFonts w:ascii="Arial" w:hAnsi="Arial"/>
          <w:sz w:val="17"/>
          <w:szCs w:val="17"/>
        </w:rPr>
        <w:t xml:space="preserve">different, or </w:t>
      </w:r>
      <w:r w:rsidR="00521F7D">
        <w:rPr>
          <w:rFonts w:ascii="Arial" w:hAnsi="Arial"/>
          <w:sz w:val="17"/>
          <w:szCs w:val="17"/>
        </w:rPr>
        <w:t xml:space="preserve">only </w:t>
      </w:r>
      <w:r w:rsidRPr="00385807">
        <w:rPr>
          <w:rFonts w:ascii="Arial" w:hAnsi="Arial"/>
          <w:sz w:val="17"/>
          <w:szCs w:val="17"/>
        </w:rPr>
        <w:t>marginal</w:t>
      </w:r>
      <w:r w:rsidR="00521F7D">
        <w:rPr>
          <w:rFonts w:ascii="Arial" w:hAnsi="Arial"/>
          <w:sz w:val="17"/>
          <w:szCs w:val="17"/>
        </w:rPr>
        <w:t>ly suitable</w:t>
      </w:r>
      <w:r w:rsidRPr="00385807">
        <w:rPr>
          <w:rFonts w:ascii="Arial" w:hAnsi="Arial"/>
          <w:sz w:val="17"/>
          <w:szCs w:val="17"/>
        </w:rPr>
        <w:t xml:space="preserve"> for the EVC initially chosen.</w:t>
      </w:r>
    </w:p>
    <w:p w14:paraId="4FC49E98" w14:textId="77777777" w:rsidR="007868B8" w:rsidRPr="00385807" w:rsidRDefault="007868B8" w:rsidP="00D34804">
      <w:pPr>
        <w:spacing w:before="80"/>
        <w:rPr>
          <w:rFonts w:ascii="Arial" w:hAnsi="Arial"/>
          <w:sz w:val="17"/>
          <w:szCs w:val="17"/>
        </w:rPr>
      </w:pPr>
      <w:r w:rsidRPr="00385807">
        <w:rPr>
          <w:rFonts w:ascii="Arial" w:hAnsi="Arial"/>
          <w:sz w:val="17"/>
          <w:szCs w:val="17"/>
        </w:rPr>
        <w:t>If you want to plan a wetland recovery project that is consistent with climate change, you should consider the following:</w:t>
      </w:r>
    </w:p>
    <w:p w14:paraId="45051F56" w14:textId="77777777" w:rsidR="007868B8" w:rsidRPr="00385807" w:rsidRDefault="007868B8" w:rsidP="00755791">
      <w:pPr>
        <w:pStyle w:val="ListParagraph"/>
        <w:numPr>
          <w:ilvl w:val="0"/>
          <w:numId w:val="41"/>
        </w:numPr>
        <w:spacing w:before="40" w:after="40"/>
        <w:ind w:left="364" w:hanging="336"/>
        <w:contextualSpacing w:val="0"/>
        <w:rPr>
          <w:rFonts w:ascii="Arial" w:hAnsi="Arial"/>
          <w:sz w:val="17"/>
          <w:szCs w:val="17"/>
        </w:rPr>
      </w:pPr>
      <w:r w:rsidRPr="00385807">
        <w:rPr>
          <w:rFonts w:ascii="Arial" w:hAnsi="Arial"/>
          <w:i/>
          <w:sz w:val="17"/>
          <w:szCs w:val="17"/>
        </w:rPr>
        <w:t>Goal setting:</w:t>
      </w:r>
      <w:r w:rsidRPr="00385807">
        <w:rPr>
          <w:rFonts w:ascii="Arial" w:hAnsi="Arial"/>
          <w:sz w:val="17"/>
          <w:szCs w:val="17"/>
        </w:rPr>
        <w:t xml:space="preserve"> Take a long-term perspective</w:t>
      </w:r>
      <w:r w:rsidR="00D314C2">
        <w:rPr>
          <w:rFonts w:ascii="Arial" w:hAnsi="Arial"/>
          <w:sz w:val="17"/>
          <w:szCs w:val="17"/>
        </w:rPr>
        <w:t>—</w:t>
      </w:r>
      <w:r w:rsidRPr="00385807">
        <w:rPr>
          <w:rFonts w:ascii="Arial" w:hAnsi="Arial"/>
          <w:sz w:val="17"/>
          <w:szCs w:val="17"/>
        </w:rPr>
        <w:t>plan for decades</w:t>
      </w:r>
      <w:r w:rsidR="00D314C2">
        <w:rPr>
          <w:rFonts w:ascii="Arial" w:hAnsi="Arial"/>
          <w:sz w:val="17"/>
          <w:szCs w:val="17"/>
        </w:rPr>
        <w:t>,</w:t>
      </w:r>
      <w:r w:rsidRPr="00385807">
        <w:rPr>
          <w:rFonts w:ascii="Arial" w:hAnsi="Arial"/>
          <w:sz w:val="17"/>
          <w:szCs w:val="17"/>
        </w:rPr>
        <w:t xml:space="preserve"> not just the next 5–</w:t>
      </w:r>
      <w:r w:rsidR="00D314C2">
        <w:rPr>
          <w:rFonts w:ascii="Arial" w:hAnsi="Arial"/>
          <w:sz w:val="17"/>
          <w:szCs w:val="17"/>
        </w:rPr>
        <w:t>1</w:t>
      </w:r>
      <w:r w:rsidRPr="00385807">
        <w:rPr>
          <w:rFonts w:ascii="Arial" w:hAnsi="Arial"/>
          <w:sz w:val="17"/>
          <w:szCs w:val="17"/>
        </w:rPr>
        <w:t>0 years.</w:t>
      </w:r>
    </w:p>
    <w:p w14:paraId="708FF238" w14:textId="77777777" w:rsidR="007868B8" w:rsidRPr="00385807" w:rsidRDefault="007868B8" w:rsidP="00755791">
      <w:pPr>
        <w:pStyle w:val="ListParagraph"/>
        <w:numPr>
          <w:ilvl w:val="0"/>
          <w:numId w:val="41"/>
        </w:numPr>
        <w:spacing w:before="40" w:after="40"/>
        <w:ind w:left="364" w:hanging="336"/>
        <w:contextualSpacing w:val="0"/>
        <w:rPr>
          <w:rFonts w:ascii="Arial" w:hAnsi="Arial"/>
          <w:sz w:val="17"/>
          <w:szCs w:val="17"/>
        </w:rPr>
      </w:pPr>
      <w:r w:rsidRPr="00385807">
        <w:rPr>
          <w:rFonts w:ascii="Arial" w:hAnsi="Arial"/>
          <w:i/>
          <w:sz w:val="17"/>
          <w:szCs w:val="17"/>
        </w:rPr>
        <w:t>Water</w:t>
      </w:r>
      <w:r w:rsidR="00D314C2" w:rsidRPr="00385807">
        <w:rPr>
          <w:rFonts w:ascii="Arial" w:hAnsi="Arial"/>
          <w:i/>
          <w:sz w:val="17"/>
          <w:szCs w:val="17"/>
        </w:rPr>
        <w:t xml:space="preserve"> regime and co</w:t>
      </w:r>
      <w:r w:rsidRPr="00385807">
        <w:rPr>
          <w:rFonts w:ascii="Arial" w:hAnsi="Arial"/>
          <w:i/>
          <w:sz w:val="17"/>
          <w:szCs w:val="17"/>
        </w:rPr>
        <w:t>nnectivity:</w:t>
      </w:r>
      <w:r w:rsidRPr="00385807">
        <w:rPr>
          <w:rFonts w:ascii="Arial" w:hAnsi="Arial"/>
          <w:sz w:val="17"/>
          <w:szCs w:val="17"/>
        </w:rPr>
        <w:t xml:space="preserve"> Determine whether the water regime and hydrological connectivity for the wetland are likely to change and, if possible, what these changes are likely to be. Even if this is only a crude projection, it will shape your thinking and </w:t>
      </w:r>
      <w:r w:rsidR="00DD52C7" w:rsidRPr="00385807">
        <w:rPr>
          <w:rFonts w:ascii="Arial" w:hAnsi="Arial"/>
          <w:sz w:val="17"/>
          <w:szCs w:val="17"/>
        </w:rPr>
        <w:t xml:space="preserve">may </w:t>
      </w:r>
      <w:r w:rsidRPr="00385807">
        <w:rPr>
          <w:rFonts w:ascii="Arial" w:hAnsi="Arial"/>
          <w:sz w:val="17"/>
          <w:szCs w:val="17"/>
        </w:rPr>
        <w:t>set planning in the right direction</w:t>
      </w:r>
      <w:r w:rsidR="00DD52C7" w:rsidRPr="00385807">
        <w:rPr>
          <w:rFonts w:ascii="Arial" w:hAnsi="Arial"/>
          <w:sz w:val="17"/>
          <w:szCs w:val="17"/>
        </w:rPr>
        <w:t xml:space="preserve">. It </w:t>
      </w:r>
      <w:r w:rsidRPr="00385807">
        <w:rPr>
          <w:rFonts w:ascii="Arial" w:hAnsi="Arial"/>
          <w:sz w:val="17"/>
          <w:szCs w:val="17"/>
        </w:rPr>
        <w:t>can be refined later if necessary.</w:t>
      </w:r>
    </w:p>
    <w:p w14:paraId="5D4C2F39" w14:textId="77777777" w:rsidR="007868B8" w:rsidRPr="00385807" w:rsidRDefault="007868B8" w:rsidP="00755791">
      <w:pPr>
        <w:pStyle w:val="ListParagraph"/>
        <w:numPr>
          <w:ilvl w:val="0"/>
          <w:numId w:val="41"/>
        </w:numPr>
        <w:spacing w:before="40" w:after="40"/>
        <w:ind w:left="364" w:hanging="336"/>
        <w:contextualSpacing w:val="0"/>
        <w:rPr>
          <w:rFonts w:ascii="Arial" w:hAnsi="Arial"/>
          <w:sz w:val="17"/>
          <w:szCs w:val="17"/>
        </w:rPr>
      </w:pPr>
      <w:r w:rsidRPr="00385807">
        <w:rPr>
          <w:rFonts w:ascii="Arial" w:hAnsi="Arial"/>
          <w:i/>
          <w:sz w:val="17"/>
          <w:szCs w:val="17"/>
        </w:rPr>
        <w:t xml:space="preserve">Natural </w:t>
      </w:r>
      <w:r w:rsidR="00D314C2">
        <w:rPr>
          <w:rFonts w:ascii="Arial" w:hAnsi="Arial"/>
          <w:i/>
          <w:sz w:val="17"/>
          <w:szCs w:val="17"/>
        </w:rPr>
        <w:t>r</w:t>
      </w:r>
      <w:r w:rsidR="00D314C2" w:rsidRPr="00385807">
        <w:rPr>
          <w:rFonts w:ascii="Arial" w:hAnsi="Arial"/>
          <w:i/>
          <w:sz w:val="17"/>
          <w:szCs w:val="17"/>
        </w:rPr>
        <w:t>egeneration</w:t>
      </w:r>
      <w:r w:rsidRPr="00385807">
        <w:rPr>
          <w:rFonts w:ascii="Arial" w:hAnsi="Arial"/>
          <w:i/>
          <w:sz w:val="17"/>
          <w:szCs w:val="17"/>
        </w:rPr>
        <w:t>:</w:t>
      </w:r>
      <w:r w:rsidRPr="00385807">
        <w:rPr>
          <w:rFonts w:ascii="Arial" w:hAnsi="Arial"/>
          <w:sz w:val="17"/>
          <w:szCs w:val="17"/>
        </w:rPr>
        <w:t xml:space="preserve"> Think about whether propagule dispersal patterns are likely to change.</w:t>
      </w:r>
    </w:p>
    <w:p w14:paraId="4EBC98AA" w14:textId="77777777" w:rsidR="00846DF1" w:rsidRPr="00385807" w:rsidRDefault="007868B8" w:rsidP="00755791">
      <w:pPr>
        <w:pStyle w:val="ListParagraph"/>
        <w:numPr>
          <w:ilvl w:val="0"/>
          <w:numId w:val="41"/>
        </w:numPr>
        <w:spacing w:before="40" w:after="40"/>
        <w:ind w:left="364" w:hanging="336"/>
        <w:contextualSpacing w:val="0"/>
        <w:rPr>
          <w:rFonts w:ascii="Arial" w:hAnsi="Arial"/>
          <w:i/>
          <w:sz w:val="17"/>
          <w:szCs w:val="17"/>
        </w:rPr>
      </w:pPr>
      <w:r w:rsidRPr="00385807">
        <w:rPr>
          <w:rFonts w:ascii="Arial" w:hAnsi="Arial"/>
          <w:i/>
          <w:sz w:val="17"/>
          <w:szCs w:val="17"/>
        </w:rPr>
        <w:t xml:space="preserve">Assisted </w:t>
      </w:r>
      <w:r w:rsidR="00D314C2">
        <w:rPr>
          <w:rFonts w:ascii="Arial" w:hAnsi="Arial"/>
          <w:i/>
          <w:sz w:val="17"/>
          <w:szCs w:val="17"/>
        </w:rPr>
        <w:t>r</w:t>
      </w:r>
      <w:r w:rsidR="00D314C2" w:rsidRPr="00385807">
        <w:rPr>
          <w:rFonts w:ascii="Arial" w:hAnsi="Arial"/>
          <w:i/>
          <w:sz w:val="17"/>
          <w:szCs w:val="17"/>
        </w:rPr>
        <w:t>egeneration</w:t>
      </w:r>
      <w:r w:rsidRPr="00385807">
        <w:rPr>
          <w:rFonts w:ascii="Arial" w:hAnsi="Arial"/>
          <w:i/>
          <w:sz w:val="17"/>
          <w:szCs w:val="17"/>
        </w:rPr>
        <w:t>:</w:t>
      </w:r>
    </w:p>
    <w:p w14:paraId="34398E5F" w14:textId="77777777" w:rsidR="00846DF1" w:rsidRPr="00385807" w:rsidRDefault="007868B8" w:rsidP="00385807">
      <w:pPr>
        <w:pStyle w:val="ListParagraph"/>
        <w:numPr>
          <w:ilvl w:val="0"/>
          <w:numId w:val="42"/>
        </w:numPr>
        <w:spacing w:before="40" w:after="40"/>
        <w:ind w:left="1134" w:hanging="283"/>
        <w:contextualSpacing w:val="0"/>
        <w:rPr>
          <w:rFonts w:ascii="Arial" w:hAnsi="Arial"/>
          <w:sz w:val="17"/>
          <w:szCs w:val="17"/>
        </w:rPr>
      </w:pPr>
      <w:r w:rsidRPr="00385807">
        <w:rPr>
          <w:rFonts w:ascii="Arial" w:hAnsi="Arial"/>
          <w:sz w:val="17"/>
          <w:szCs w:val="17"/>
        </w:rPr>
        <w:t>Source planting material (seeds, tubestock</w:t>
      </w:r>
      <w:r w:rsidR="00193CE5">
        <w:rPr>
          <w:rFonts w:ascii="Arial" w:hAnsi="Arial"/>
          <w:sz w:val="17"/>
          <w:szCs w:val="17"/>
        </w:rPr>
        <w:t>/seedlings</w:t>
      </w:r>
      <w:r w:rsidRPr="00385807">
        <w:rPr>
          <w:rFonts w:ascii="Arial" w:hAnsi="Arial"/>
          <w:sz w:val="17"/>
          <w:szCs w:val="17"/>
        </w:rPr>
        <w:t>) from sites that are warmer and drier than the study wetland.</w:t>
      </w:r>
    </w:p>
    <w:p w14:paraId="1F179979" w14:textId="77777777" w:rsidR="007868B8" w:rsidRPr="00385807" w:rsidRDefault="007868B8" w:rsidP="00385807">
      <w:pPr>
        <w:pStyle w:val="ListParagraph"/>
        <w:numPr>
          <w:ilvl w:val="0"/>
          <w:numId w:val="42"/>
        </w:numPr>
        <w:spacing w:before="40" w:after="40"/>
        <w:ind w:left="1134" w:hanging="283"/>
        <w:contextualSpacing w:val="0"/>
        <w:rPr>
          <w:rFonts w:ascii="Arial" w:hAnsi="Arial"/>
          <w:sz w:val="17"/>
          <w:szCs w:val="17"/>
        </w:rPr>
      </w:pPr>
      <w:r w:rsidRPr="00385807">
        <w:rPr>
          <w:rFonts w:ascii="Arial" w:hAnsi="Arial"/>
          <w:sz w:val="17"/>
          <w:szCs w:val="17"/>
        </w:rPr>
        <w:t xml:space="preserve">Select species and target communities from sites that are </w:t>
      </w:r>
      <w:r w:rsidR="00FA6ED7">
        <w:rPr>
          <w:rFonts w:ascii="Arial" w:hAnsi="Arial"/>
          <w:sz w:val="17"/>
          <w:szCs w:val="17"/>
        </w:rPr>
        <w:t xml:space="preserve">similar to but </w:t>
      </w:r>
      <w:r w:rsidRPr="00385807">
        <w:rPr>
          <w:rFonts w:ascii="Arial" w:hAnsi="Arial"/>
          <w:sz w:val="17"/>
          <w:szCs w:val="17"/>
        </w:rPr>
        <w:t>warmer and drier than the study site.</w:t>
      </w:r>
    </w:p>
    <w:p w14:paraId="67676AF5" w14:textId="77777777" w:rsidR="007868B8" w:rsidRPr="00385807" w:rsidRDefault="007868B8" w:rsidP="00385807">
      <w:pPr>
        <w:pStyle w:val="ListParagraph"/>
        <w:numPr>
          <w:ilvl w:val="0"/>
          <w:numId w:val="42"/>
        </w:numPr>
        <w:spacing w:before="40"/>
        <w:ind w:left="1134" w:hanging="283"/>
        <w:contextualSpacing w:val="0"/>
        <w:rPr>
          <w:rFonts w:ascii="Arial" w:hAnsi="Arial"/>
          <w:sz w:val="17"/>
          <w:szCs w:val="17"/>
        </w:rPr>
      </w:pPr>
      <w:r w:rsidRPr="00385807">
        <w:rPr>
          <w:rFonts w:ascii="Arial" w:hAnsi="Arial"/>
          <w:sz w:val="17"/>
          <w:szCs w:val="17"/>
        </w:rPr>
        <w:t>Try to build in genetic diversity by sourcing plant material from several sites.</w:t>
      </w:r>
    </w:p>
    <w:p w14:paraId="057F1518" w14:textId="77777777" w:rsidR="007868B8" w:rsidRPr="00385807" w:rsidRDefault="007868B8" w:rsidP="00D34804">
      <w:pPr>
        <w:spacing w:before="80"/>
        <w:rPr>
          <w:rFonts w:ascii="Arial" w:hAnsi="Arial"/>
          <w:sz w:val="17"/>
          <w:szCs w:val="17"/>
        </w:rPr>
      </w:pPr>
      <w:r w:rsidRPr="00385807">
        <w:rPr>
          <w:rFonts w:ascii="Arial" w:hAnsi="Arial"/>
          <w:b/>
          <w:i/>
          <w:sz w:val="17"/>
          <w:szCs w:val="17"/>
        </w:rPr>
        <w:t>Wetland water regime under climate change</w:t>
      </w:r>
    </w:p>
    <w:p w14:paraId="7758F642" w14:textId="77777777" w:rsidR="00846DF1" w:rsidRPr="00385807" w:rsidRDefault="00D314C2" w:rsidP="00F20E44">
      <w:pPr>
        <w:spacing w:after="120"/>
        <w:rPr>
          <w:rFonts w:ascii="Arial" w:hAnsi="Arial"/>
          <w:sz w:val="17"/>
          <w:szCs w:val="17"/>
        </w:rPr>
      </w:pPr>
      <w:r>
        <w:rPr>
          <w:rFonts w:ascii="Arial" w:hAnsi="Arial"/>
          <w:sz w:val="17"/>
          <w:szCs w:val="17"/>
        </w:rPr>
        <w:t>A</w:t>
      </w:r>
      <w:r w:rsidR="007868B8" w:rsidRPr="00385807">
        <w:rPr>
          <w:rFonts w:ascii="Arial" w:hAnsi="Arial"/>
          <w:sz w:val="17"/>
          <w:szCs w:val="17"/>
        </w:rPr>
        <w:t xml:space="preserve"> shift to a drier regime means </w:t>
      </w:r>
      <w:r>
        <w:rPr>
          <w:rFonts w:ascii="Arial" w:hAnsi="Arial"/>
          <w:sz w:val="17"/>
          <w:szCs w:val="17"/>
        </w:rPr>
        <w:t>the</w:t>
      </w:r>
      <w:r w:rsidRPr="00385807">
        <w:rPr>
          <w:rFonts w:ascii="Arial" w:hAnsi="Arial"/>
          <w:sz w:val="17"/>
          <w:szCs w:val="17"/>
        </w:rPr>
        <w:t xml:space="preserve"> </w:t>
      </w:r>
      <w:r w:rsidR="007868B8" w:rsidRPr="00385807">
        <w:rPr>
          <w:rFonts w:ascii="Arial" w:hAnsi="Arial"/>
          <w:sz w:val="17"/>
          <w:szCs w:val="17"/>
        </w:rPr>
        <w:t xml:space="preserve">future water regime is likely to be drier than </w:t>
      </w:r>
      <w:r>
        <w:rPr>
          <w:rFonts w:ascii="Arial" w:hAnsi="Arial"/>
          <w:sz w:val="17"/>
          <w:szCs w:val="17"/>
        </w:rPr>
        <w:t>the</w:t>
      </w:r>
      <w:r w:rsidRPr="00385807">
        <w:rPr>
          <w:rFonts w:ascii="Arial" w:hAnsi="Arial"/>
          <w:sz w:val="17"/>
          <w:szCs w:val="17"/>
        </w:rPr>
        <w:t xml:space="preserve"> </w:t>
      </w:r>
      <w:r w:rsidR="007868B8" w:rsidRPr="00385807">
        <w:rPr>
          <w:rFonts w:ascii="Arial" w:hAnsi="Arial"/>
          <w:sz w:val="17"/>
          <w:szCs w:val="17"/>
        </w:rPr>
        <w:t xml:space="preserve">contemporary one, even if </w:t>
      </w:r>
      <w:r>
        <w:rPr>
          <w:rFonts w:ascii="Arial" w:hAnsi="Arial"/>
          <w:sz w:val="17"/>
          <w:szCs w:val="17"/>
        </w:rPr>
        <w:t xml:space="preserve">it is </w:t>
      </w:r>
      <w:r w:rsidR="007868B8" w:rsidRPr="00385807">
        <w:rPr>
          <w:rFonts w:ascii="Arial" w:hAnsi="Arial"/>
          <w:sz w:val="17"/>
          <w:szCs w:val="17"/>
        </w:rPr>
        <w:t xml:space="preserve">not known by how much, and </w:t>
      </w:r>
      <w:r w:rsidR="00DC69A5">
        <w:rPr>
          <w:rFonts w:ascii="Arial" w:hAnsi="Arial"/>
          <w:sz w:val="17"/>
          <w:szCs w:val="17"/>
        </w:rPr>
        <w:t xml:space="preserve">we need to </w:t>
      </w:r>
      <w:r w:rsidR="007868B8" w:rsidRPr="00385807">
        <w:rPr>
          <w:rFonts w:ascii="Arial" w:hAnsi="Arial"/>
          <w:sz w:val="17"/>
          <w:szCs w:val="17"/>
        </w:rPr>
        <w:t>interpret this in terms of EVC vulnerability (see below).</w:t>
      </w:r>
      <w:r w:rsidR="00846DF1" w:rsidRPr="00385807">
        <w:rPr>
          <w:rFonts w:ascii="Arial" w:hAnsi="Arial"/>
          <w:sz w:val="17"/>
          <w:szCs w:val="17"/>
        </w:rPr>
        <w:t xml:space="preserve"> </w:t>
      </w:r>
      <w:r w:rsidR="00DC69A5">
        <w:rPr>
          <w:rFonts w:ascii="Arial" w:hAnsi="Arial"/>
          <w:sz w:val="17"/>
          <w:szCs w:val="17"/>
        </w:rPr>
        <w:t>C</w:t>
      </w:r>
      <w:r w:rsidR="007868B8" w:rsidRPr="00385807">
        <w:rPr>
          <w:rFonts w:ascii="Arial" w:hAnsi="Arial"/>
          <w:sz w:val="17"/>
          <w:szCs w:val="17"/>
        </w:rPr>
        <w:t>hanges between the water regime categories used by Frood and Papas (2016)</w:t>
      </w:r>
      <w:r w:rsidR="00DC69A5">
        <w:rPr>
          <w:rFonts w:ascii="Arial" w:hAnsi="Arial"/>
          <w:sz w:val="17"/>
          <w:szCs w:val="17"/>
        </w:rPr>
        <w:t xml:space="preserve"> have been </w:t>
      </w:r>
      <w:r w:rsidR="00FA6ED7">
        <w:rPr>
          <w:rFonts w:ascii="Arial" w:hAnsi="Arial"/>
          <w:sz w:val="17"/>
          <w:szCs w:val="17"/>
        </w:rPr>
        <w:t>used in the example below</w:t>
      </w:r>
      <w:r w:rsidR="007868B8" w:rsidRPr="00385807">
        <w:rPr>
          <w:rFonts w:ascii="Arial" w:hAnsi="Arial"/>
          <w:sz w:val="17"/>
          <w:szCs w:val="17"/>
        </w:rPr>
        <w:t>, as these are at the level of precision used in the tool. This appraisal needs to consider the wetland’s water source</w:t>
      </w:r>
      <w:r w:rsidR="00FA6ED7">
        <w:rPr>
          <w:rFonts w:ascii="Arial" w:hAnsi="Arial"/>
          <w:sz w:val="17"/>
          <w:szCs w:val="17"/>
        </w:rPr>
        <w:t>(s)</w:t>
      </w:r>
      <w:r w:rsidR="00910822">
        <w:rPr>
          <w:rFonts w:ascii="Arial" w:hAnsi="Arial"/>
          <w:sz w:val="17"/>
          <w:szCs w:val="17"/>
        </w:rPr>
        <w:t>,</w:t>
      </w:r>
      <w:r w:rsidR="007868B8" w:rsidRPr="00385807">
        <w:rPr>
          <w:rFonts w:ascii="Arial" w:hAnsi="Arial"/>
          <w:sz w:val="17"/>
          <w:szCs w:val="17"/>
        </w:rPr>
        <w:t xml:space="preserve"> noting that: rainfall reduction is expected to have a disproportionate effect on run-off, that evaporation rates will be higher, and that the degree of climate change </w:t>
      </w:r>
      <w:r w:rsidR="00910822">
        <w:rPr>
          <w:rFonts w:ascii="Arial" w:hAnsi="Arial"/>
          <w:sz w:val="17"/>
          <w:szCs w:val="17"/>
        </w:rPr>
        <w:t>will likely</w:t>
      </w:r>
      <w:r w:rsidR="00910822" w:rsidRPr="00385807">
        <w:rPr>
          <w:rFonts w:ascii="Arial" w:hAnsi="Arial"/>
          <w:sz w:val="17"/>
          <w:szCs w:val="17"/>
        </w:rPr>
        <w:t xml:space="preserve"> </w:t>
      </w:r>
      <w:r w:rsidR="007868B8" w:rsidRPr="00385807">
        <w:rPr>
          <w:rFonts w:ascii="Arial" w:hAnsi="Arial"/>
          <w:sz w:val="17"/>
          <w:szCs w:val="17"/>
        </w:rPr>
        <w:t xml:space="preserve">not </w:t>
      </w:r>
      <w:r w:rsidR="00910822">
        <w:rPr>
          <w:rFonts w:ascii="Arial" w:hAnsi="Arial"/>
          <w:sz w:val="17"/>
          <w:szCs w:val="17"/>
        </w:rPr>
        <w:t>be</w:t>
      </w:r>
      <w:r w:rsidR="001909AF">
        <w:rPr>
          <w:rFonts w:ascii="Arial" w:hAnsi="Arial"/>
          <w:sz w:val="17"/>
          <w:szCs w:val="17"/>
        </w:rPr>
        <w:t xml:space="preserve"> </w:t>
      </w:r>
      <w:r w:rsidR="007868B8" w:rsidRPr="00385807">
        <w:rPr>
          <w:rFonts w:ascii="Arial" w:hAnsi="Arial"/>
          <w:sz w:val="17"/>
          <w:szCs w:val="17"/>
        </w:rPr>
        <w:t>uniform across Victoria</w:t>
      </w:r>
      <w:r w:rsidR="00F14FA9" w:rsidRPr="00385807">
        <w:rPr>
          <w:rFonts w:ascii="Arial" w:hAnsi="Arial"/>
          <w:sz w:val="17"/>
          <w:szCs w:val="17"/>
        </w:rPr>
        <w:t>.</w:t>
      </w:r>
    </w:p>
    <w:p w14:paraId="2AEC3930" w14:textId="77777777" w:rsidR="007868B8" w:rsidRPr="00385807" w:rsidRDefault="007868B8" w:rsidP="00D34804">
      <w:pPr>
        <w:spacing w:before="80"/>
        <w:rPr>
          <w:rFonts w:ascii="Arial" w:hAnsi="Arial"/>
          <w:b/>
          <w:i/>
          <w:sz w:val="17"/>
          <w:szCs w:val="17"/>
        </w:rPr>
      </w:pPr>
      <w:r w:rsidRPr="00385807">
        <w:rPr>
          <w:rFonts w:ascii="Arial" w:hAnsi="Arial"/>
          <w:b/>
          <w:i/>
          <w:sz w:val="17"/>
          <w:szCs w:val="17"/>
        </w:rPr>
        <w:t>EVC vulnerability to future water regime</w:t>
      </w:r>
    </w:p>
    <w:p w14:paraId="435ABFFA" w14:textId="77777777" w:rsidR="007868B8" w:rsidRPr="00385807" w:rsidRDefault="007868B8" w:rsidP="00F15AA7">
      <w:pPr>
        <w:spacing w:after="40"/>
        <w:rPr>
          <w:rFonts w:ascii="Arial" w:hAnsi="Arial"/>
          <w:sz w:val="17"/>
          <w:szCs w:val="17"/>
        </w:rPr>
      </w:pPr>
      <w:r w:rsidRPr="00385807">
        <w:rPr>
          <w:rFonts w:ascii="Arial" w:hAnsi="Arial"/>
          <w:sz w:val="17"/>
          <w:szCs w:val="17"/>
        </w:rPr>
        <w:t>The vulnerability of a wetland EVC to climate change can be explored by</w:t>
      </w:r>
      <w:r w:rsidR="00F14FA9" w:rsidRPr="00385807">
        <w:rPr>
          <w:rFonts w:ascii="Arial" w:hAnsi="Arial"/>
          <w:sz w:val="17"/>
          <w:szCs w:val="17"/>
        </w:rPr>
        <w:t>:</w:t>
      </w:r>
    </w:p>
    <w:p w14:paraId="0B83B5FC" w14:textId="77777777" w:rsidR="007868B8" w:rsidRPr="00385807" w:rsidRDefault="00910822" w:rsidP="006B3166">
      <w:pPr>
        <w:pStyle w:val="ListParagraph"/>
        <w:numPr>
          <w:ilvl w:val="0"/>
          <w:numId w:val="72"/>
        </w:numPr>
        <w:spacing w:before="40" w:after="40"/>
        <w:ind w:left="782"/>
        <w:contextualSpacing w:val="0"/>
        <w:rPr>
          <w:rFonts w:ascii="Arial" w:hAnsi="Arial"/>
          <w:sz w:val="17"/>
          <w:szCs w:val="17"/>
        </w:rPr>
      </w:pPr>
      <w:r>
        <w:rPr>
          <w:rFonts w:ascii="Arial" w:hAnsi="Arial"/>
          <w:sz w:val="17"/>
          <w:szCs w:val="17"/>
        </w:rPr>
        <w:t>a</w:t>
      </w:r>
      <w:r w:rsidRPr="00385807">
        <w:rPr>
          <w:rFonts w:ascii="Arial" w:hAnsi="Arial"/>
          <w:sz w:val="17"/>
          <w:szCs w:val="17"/>
        </w:rPr>
        <w:t xml:space="preserve">ssessing </w:t>
      </w:r>
      <w:r w:rsidR="007868B8" w:rsidRPr="00385807">
        <w:rPr>
          <w:rFonts w:ascii="Arial" w:hAnsi="Arial"/>
          <w:sz w:val="17"/>
          <w:szCs w:val="17"/>
        </w:rPr>
        <w:t>how the components of the water regime will be altered by climate change</w:t>
      </w:r>
    </w:p>
    <w:p w14:paraId="56E9480E" w14:textId="77777777" w:rsidR="00846DF1" w:rsidRPr="00385807" w:rsidRDefault="00910822" w:rsidP="006B3166">
      <w:pPr>
        <w:pStyle w:val="ListParagraph"/>
        <w:numPr>
          <w:ilvl w:val="0"/>
          <w:numId w:val="72"/>
        </w:numPr>
        <w:rPr>
          <w:rFonts w:ascii="Arial" w:hAnsi="Arial"/>
          <w:sz w:val="17"/>
          <w:szCs w:val="17"/>
        </w:rPr>
      </w:pPr>
      <w:r>
        <w:rPr>
          <w:rFonts w:ascii="Arial" w:hAnsi="Arial"/>
          <w:sz w:val="17"/>
          <w:szCs w:val="17"/>
        </w:rPr>
        <w:t>m</w:t>
      </w:r>
      <w:r w:rsidRPr="00385807">
        <w:rPr>
          <w:rFonts w:ascii="Arial" w:hAnsi="Arial"/>
          <w:sz w:val="17"/>
          <w:szCs w:val="17"/>
        </w:rPr>
        <w:t xml:space="preserve">apping </w:t>
      </w:r>
      <w:r w:rsidR="007868B8" w:rsidRPr="00385807">
        <w:rPr>
          <w:rFonts w:ascii="Arial" w:hAnsi="Arial"/>
          <w:sz w:val="17"/>
          <w:szCs w:val="17"/>
        </w:rPr>
        <w:t>th</w:t>
      </w:r>
      <w:r>
        <w:rPr>
          <w:rFonts w:ascii="Arial" w:hAnsi="Arial"/>
          <w:sz w:val="17"/>
          <w:szCs w:val="17"/>
        </w:rPr>
        <w:t>e</w:t>
      </w:r>
      <w:r w:rsidR="007868B8" w:rsidRPr="00385807">
        <w:rPr>
          <w:rFonts w:ascii="Arial" w:hAnsi="Arial"/>
          <w:sz w:val="17"/>
          <w:szCs w:val="17"/>
        </w:rPr>
        <w:t xml:space="preserve"> predicted future water regime against the water regime tolerances provided by </w:t>
      </w:r>
      <w:r w:rsidR="00B65BDB" w:rsidRPr="00D34804">
        <w:rPr>
          <w:rFonts w:ascii="Arial" w:hAnsi="Arial"/>
          <w:i/>
          <w:sz w:val="17"/>
          <w:szCs w:val="17"/>
        </w:rPr>
        <w:t xml:space="preserve">The </w:t>
      </w:r>
      <w:r w:rsidR="007868B8" w:rsidRPr="00D34804">
        <w:rPr>
          <w:rFonts w:ascii="Arial" w:hAnsi="Arial"/>
          <w:i/>
          <w:sz w:val="17"/>
          <w:szCs w:val="17"/>
        </w:rPr>
        <w:t>EVC water regime and salinity guide</w:t>
      </w:r>
      <w:r w:rsidR="007868B8" w:rsidRPr="00385807">
        <w:rPr>
          <w:rFonts w:ascii="Arial" w:hAnsi="Arial"/>
          <w:sz w:val="17"/>
          <w:szCs w:val="17"/>
        </w:rPr>
        <w:t xml:space="preserve"> (Frood and Papas 2016).</w:t>
      </w:r>
    </w:p>
    <w:p w14:paraId="4E7E342D" w14:textId="77777777" w:rsidR="00846DF1" w:rsidRPr="00385807" w:rsidRDefault="007868B8" w:rsidP="00D34804">
      <w:pPr>
        <w:spacing w:before="80" w:after="80"/>
        <w:rPr>
          <w:rFonts w:ascii="Arial" w:hAnsi="Arial"/>
          <w:sz w:val="17"/>
          <w:szCs w:val="17"/>
        </w:rPr>
      </w:pPr>
      <w:r w:rsidRPr="00385807">
        <w:rPr>
          <w:rFonts w:ascii="Arial" w:hAnsi="Arial"/>
          <w:sz w:val="17"/>
          <w:szCs w:val="17"/>
        </w:rPr>
        <w:t xml:space="preserve">An example of this for </w:t>
      </w:r>
      <w:r w:rsidRPr="00385807">
        <w:rPr>
          <w:rFonts w:ascii="Arial" w:hAnsi="Arial"/>
          <w:i/>
          <w:sz w:val="17"/>
          <w:szCs w:val="17"/>
        </w:rPr>
        <w:t xml:space="preserve">EVC 819 Spike-sedge Wetland </w:t>
      </w:r>
      <w:r w:rsidRPr="00385807">
        <w:rPr>
          <w:rFonts w:ascii="Arial" w:hAnsi="Arial"/>
          <w:sz w:val="17"/>
          <w:szCs w:val="17"/>
        </w:rPr>
        <w:t xml:space="preserve">is </w:t>
      </w:r>
      <w:r w:rsidR="00F15AA7" w:rsidRPr="00385807">
        <w:rPr>
          <w:rFonts w:ascii="Arial" w:hAnsi="Arial"/>
          <w:sz w:val="17"/>
          <w:szCs w:val="17"/>
        </w:rPr>
        <w:t>as follows</w:t>
      </w:r>
      <w:r w:rsidRPr="00385807">
        <w:rPr>
          <w:rFonts w:ascii="Arial" w:hAnsi="Arial"/>
          <w:sz w:val="17"/>
          <w:szCs w:val="17"/>
        </w:rPr>
        <w:t>.</w:t>
      </w:r>
    </w:p>
    <w:p w14:paraId="5AA47C2F" w14:textId="77777777" w:rsidR="00846DF1" w:rsidRPr="00385807" w:rsidRDefault="007868B8" w:rsidP="00D34804">
      <w:pPr>
        <w:spacing w:after="80"/>
        <w:rPr>
          <w:rFonts w:ascii="Arial" w:hAnsi="Arial"/>
          <w:sz w:val="17"/>
          <w:szCs w:val="17"/>
        </w:rPr>
      </w:pPr>
      <w:r w:rsidRPr="00385807">
        <w:rPr>
          <w:rFonts w:ascii="Arial" w:hAnsi="Arial"/>
          <w:sz w:val="17"/>
          <w:szCs w:val="17"/>
        </w:rPr>
        <w:t>This Target EVC occurs in wetlands with a broad range of water regimes</w:t>
      </w:r>
      <w:r w:rsidR="00910822">
        <w:rPr>
          <w:rFonts w:ascii="Arial" w:hAnsi="Arial"/>
          <w:sz w:val="17"/>
          <w:szCs w:val="17"/>
        </w:rPr>
        <w:t>—</w:t>
      </w:r>
      <w:r w:rsidRPr="00385807">
        <w:rPr>
          <w:rFonts w:ascii="Arial" w:hAnsi="Arial"/>
          <w:sz w:val="17"/>
          <w:szCs w:val="17"/>
        </w:rPr>
        <w:t xml:space="preserve">as indicated by the blue shading in the </w:t>
      </w:r>
      <w:r w:rsidR="00F14FA9" w:rsidRPr="00385807">
        <w:rPr>
          <w:rFonts w:ascii="Arial" w:hAnsi="Arial"/>
          <w:sz w:val="17"/>
          <w:szCs w:val="17"/>
        </w:rPr>
        <w:t>table b</w:t>
      </w:r>
      <w:r w:rsidRPr="00385807">
        <w:rPr>
          <w:rFonts w:ascii="Arial" w:hAnsi="Arial"/>
          <w:sz w:val="17"/>
          <w:szCs w:val="17"/>
        </w:rPr>
        <w:t xml:space="preserve">elow. </w:t>
      </w:r>
      <w:r w:rsidR="003415C4" w:rsidRPr="00385807">
        <w:rPr>
          <w:rFonts w:ascii="Arial" w:hAnsi="Arial"/>
          <w:sz w:val="17"/>
          <w:szCs w:val="17"/>
        </w:rPr>
        <w:t>Darker</w:t>
      </w:r>
      <w:r w:rsidR="003415C4">
        <w:rPr>
          <w:rFonts w:ascii="Arial" w:hAnsi="Arial"/>
          <w:sz w:val="17"/>
          <w:szCs w:val="17"/>
        </w:rPr>
        <w:t>-</w:t>
      </w:r>
      <w:r w:rsidRPr="00385807">
        <w:rPr>
          <w:rFonts w:ascii="Arial" w:hAnsi="Arial"/>
          <w:sz w:val="17"/>
          <w:szCs w:val="17"/>
        </w:rPr>
        <w:t>shaded cells represent the commonly occurring range for the EVC</w:t>
      </w:r>
      <w:r w:rsidR="003415C4">
        <w:rPr>
          <w:rFonts w:ascii="Arial" w:hAnsi="Arial"/>
          <w:sz w:val="17"/>
          <w:szCs w:val="17"/>
        </w:rPr>
        <w:t>,</w:t>
      </w:r>
      <w:r w:rsidRPr="00385807">
        <w:rPr>
          <w:rFonts w:ascii="Arial" w:hAnsi="Arial"/>
          <w:sz w:val="17"/>
          <w:szCs w:val="17"/>
        </w:rPr>
        <w:t xml:space="preserve"> and </w:t>
      </w:r>
      <w:r w:rsidR="003415C4" w:rsidRPr="00385807">
        <w:rPr>
          <w:rFonts w:ascii="Arial" w:hAnsi="Arial"/>
          <w:sz w:val="17"/>
          <w:szCs w:val="17"/>
        </w:rPr>
        <w:t>ligh</w:t>
      </w:r>
      <w:r w:rsidR="003415C4">
        <w:rPr>
          <w:rFonts w:ascii="Arial" w:hAnsi="Arial"/>
          <w:sz w:val="17"/>
          <w:szCs w:val="17"/>
        </w:rPr>
        <w:t>ter-</w:t>
      </w:r>
      <w:r w:rsidRPr="00385807">
        <w:rPr>
          <w:rFonts w:ascii="Arial" w:hAnsi="Arial"/>
          <w:sz w:val="17"/>
          <w:szCs w:val="17"/>
        </w:rPr>
        <w:t>shaded cells represent the range</w:t>
      </w:r>
      <w:r w:rsidR="003415C4">
        <w:rPr>
          <w:rFonts w:ascii="Arial" w:hAnsi="Arial"/>
          <w:sz w:val="17"/>
          <w:szCs w:val="17"/>
        </w:rPr>
        <w:t xml:space="preserve"> over which</w:t>
      </w:r>
      <w:r w:rsidRPr="00385807">
        <w:rPr>
          <w:rFonts w:ascii="Arial" w:hAnsi="Arial"/>
          <w:sz w:val="17"/>
          <w:szCs w:val="17"/>
        </w:rPr>
        <w:t xml:space="preserve"> the EVC occasionally occurs. The EVC does not occur in </w:t>
      </w:r>
      <w:r w:rsidR="003415C4">
        <w:rPr>
          <w:rFonts w:ascii="Arial" w:hAnsi="Arial"/>
          <w:sz w:val="17"/>
          <w:szCs w:val="17"/>
        </w:rPr>
        <w:t xml:space="preserve">the water regime </w:t>
      </w:r>
      <w:r w:rsidRPr="00385807">
        <w:rPr>
          <w:rFonts w:ascii="Arial" w:hAnsi="Arial"/>
          <w:sz w:val="17"/>
          <w:szCs w:val="17"/>
        </w:rPr>
        <w:t>categories that are unshaded.</w:t>
      </w:r>
      <w:r w:rsidR="00846DF1" w:rsidRPr="00385807">
        <w:rPr>
          <w:rFonts w:ascii="Arial" w:hAnsi="Arial"/>
          <w:sz w:val="17"/>
          <w:szCs w:val="17"/>
        </w:rPr>
        <w:t xml:space="preserve"> </w:t>
      </w:r>
      <w:r w:rsidRPr="00385807">
        <w:rPr>
          <w:rFonts w:ascii="Arial" w:hAnsi="Arial"/>
          <w:sz w:val="17"/>
          <w:szCs w:val="17"/>
        </w:rPr>
        <w:t>As EVC 819 does not occur in wetlands where the duration of inundation is &lt;1 month</w:t>
      </w:r>
      <w:r w:rsidR="003415C4">
        <w:rPr>
          <w:rFonts w:ascii="Arial" w:hAnsi="Arial"/>
          <w:sz w:val="17"/>
          <w:szCs w:val="17"/>
        </w:rPr>
        <w:t>,</w:t>
      </w:r>
      <w:r w:rsidRPr="00385807">
        <w:rPr>
          <w:rFonts w:ascii="Arial" w:hAnsi="Arial"/>
          <w:sz w:val="17"/>
          <w:szCs w:val="17"/>
        </w:rPr>
        <w:t xml:space="preserve"> this EVC will be vulnerable in wetland</w:t>
      </w:r>
      <w:r w:rsidR="0087580F">
        <w:rPr>
          <w:rFonts w:ascii="Arial" w:hAnsi="Arial"/>
          <w:sz w:val="17"/>
          <w:szCs w:val="17"/>
        </w:rPr>
        <w:t>s</w:t>
      </w:r>
      <w:r w:rsidRPr="00385807">
        <w:rPr>
          <w:rFonts w:ascii="Arial" w:hAnsi="Arial"/>
          <w:sz w:val="17"/>
          <w:szCs w:val="17"/>
        </w:rPr>
        <w:t xml:space="preserve"> that are current</w:t>
      </w:r>
      <w:r w:rsidR="0087580F">
        <w:rPr>
          <w:rFonts w:ascii="Arial" w:hAnsi="Arial"/>
          <w:sz w:val="17"/>
          <w:szCs w:val="17"/>
        </w:rPr>
        <w:t>ly</w:t>
      </w:r>
      <w:r w:rsidRPr="00385807">
        <w:rPr>
          <w:rFonts w:ascii="Arial" w:hAnsi="Arial"/>
          <w:sz w:val="17"/>
          <w:szCs w:val="17"/>
        </w:rPr>
        <w:t xml:space="preserve"> inundated for 1</w:t>
      </w:r>
      <w:r w:rsidR="003415C4">
        <w:rPr>
          <w:rFonts w:ascii="Arial" w:hAnsi="Arial"/>
          <w:sz w:val="17"/>
          <w:szCs w:val="17"/>
        </w:rPr>
        <w:t>–</w:t>
      </w:r>
      <w:r w:rsidRPr="00385807">
        <w:rPr>
          <w:rFonts w:ascii="Arial" w:hAnsi="Arial"/>
          <w:sz w:val="17"/>
          <w:szCs w:val="17"/>
        </w:rPr>
        <w:t>6 months.</w:t>
      </w:r>
      <w:r w:rsidR="00846DF1" w:rsidRPr="00385807">
        <w:rPr>
          <w:rFonts w:ascii="Arial" w:hAnsi="Arial"/>
          <w:sz w:val="17"/>
          <w:szCs w:val="17"/>
        </w:rPr>
        <w:t xml:space="preserve"> </w:t>
      </w:r>
      <w:r w:rsidRPr="00385807">
        <w:rPr>
          <w:rFonts w:ascii="Arial" w:hAnsi="Arial"/>
          <w:sz w:val="17"/>
          <w:szCs w:val="17"/>
        </w:rPr>
        <w:t>This risk</w:t>
      </w:r>
      <w:r w:rsidR="0087580F">
        <w:rPr>
          <w:rFonts w:ascii="Arial" w:hAnsi="Arial"/>
          <w:sz w:val="17"/>
          <w:szCs w:val="17"/>
        </w:rPr>
        <w:t>,</w:t>
      </w:r>
      <w:r w:rsidRPr="00385807">
        <w:rPr>
          <w:rFonts w:ascii="Arial" w:hAnsi="Arial"/>
          <w:sz w:val="17"/>
          <w:szCs w:val="17"/>
        </w:rPr>
        <w:t xml:space="preserve"> however</w:t>
      </w:r>
      <w:r w:rsidR="0087580F">
        <w:rPr>
          <w:rFonts w:ascii="Arial" w:hAnsi="Arial"/>
          <w:sz w:val="17"/>
          <w:szCs w:val="17"/>
        </w:rPr>
        <w:t>,</w:t>
      </w:r>
      <w:r w:rsidRPr="00385807">
        <w:rPr>
          <w:rFonts w:ascii="Arial" w:hAnsi="Arial"/>
          <w:sz w:val="17"/>
          <w:szCs w:val="17"/>
        </w:rPr>
        <w:t xml:space="preserve"> is reduced if the depth of inundation is close </w:t>
      </w:r>
      <w:r w:rsidR="0087580F">
        <w:rPr>
          <w:rFonts w:ascii="Arial" w:hAnsi="Arial"/>
          <w:sz w:val="17"/>
          <w:szCs w:val="17"/>
        </w:rPr>
        <w:t xml:space="preserve">to </w:t>
      </w:r>
      <w:r w:rsidRPr="00385807">
        <w:rPr>
          <w:rFonts w:ascii="Arial" w:hAnsi="Arial"/>
          <w:sz w:val="17"/>
          <w:szCs w:val="17"/>
        </w:rPr>
        <w:t xml:space="preserve">the maximum sustained depth tolerated by this EVC </w:t>
      </w:r>
      <w:r w:rsidR="00521F7D">
        <w:rPr>
          <w:rFonts w:ascii="Arial" w:hAnsi="Arial"/>
          <w:sz w:val="17"/>
          <w:szCs w:val="17"/>
        </w:rPr>
        <w:t>with</w:t>
      </w:r>
      <w:r w:rsidRPr="00385807">
        <w:rPr>
          <w:rFonts w:ascii="Arial" w:hAnsi="Arial"/>
          <w:sz w:val="17"/>
          <w:szCs w:val="17"/>
        </w:rPr>
        <w:t>in this category (i.e. 100 cm), as the system is more likely to remain inundated for &gt;1 month than in wetland</w:t>
      </w:r>
      <w:r w:rsidR="004025F4">
        <w:rPr>
          <w:rFonts w:ascii="Arial" w:hAnsi="Arial"/>
          <w:sz w:val="17"/>
          <w:szCs w:val="17"/>
        </w:rPr>
        <w:t>s</w:t>
      </w:r>
      <w:r w:rsidRPr="00385807">
        <w:rPr>
          <w:rFonts w:ascii="Arial" w:hAnsi="Arial"/>
          <w:sz w:val="17"/>
          <w:szCs w:val="17"/>
        </w:rPr>
        <w:t xml:space="preserve"> where the depth of inundation is close </w:t>
      </w:r>
      <w:r w:rsidR="0087580F">
        <w:rPr>
          <w:rFonts w:ascii="Arial" w:hAnsi="Arial"/>
          <w:sz w:val="17"/>
          <w:szCs w:val="17"/>
        </w:rPr>
        <w:t>to the</w:t>
      </w:r>
      <w:r w:rsidRPr="00385807">
        <w:rPr>
          <w:rFonts w:ascii="Arial" w:hAnsi="Arial"/>
          <w:sz w:val="17"/>
          <w:szCs w:val="17"/>
        </w:rPr>
        <w:t xml:space="preserve"> lower limit of 30 cm. Shallower inundation would not present a risk to this EVC.</w:t>
      </w:r>
    </w:p>
    <w:p w14:paraId="733D0F1B" w14:textId="77777777" w:rsidR="007868B8" w:rsidRPr="00385807" w:rsidRDefault="007868B8" w:rsidP="00F20E44">
      <w:pPr>
        <w:spacing w:after="120"/>
        <w:rPr>
          <w:rFonts w:ascii="Arial" w:hAnsi="Arial"/>
          <w:sz w:val="17"/>
          <w:szCs w:val="17"/>
        </w:rPr>
      </w:pPr>
      <w:r w:rsidRPr="00385807">
        <w:rPr>
          <w:rFonts w:ascii="Arial" w:hAnsi="Arial"/>
          <w:b/>
          <w:i/>
          <w:color w:val="215868" w:themeColor="accent5" w:themeShade="80"/>
          <w:sz w:val="17"/>
          <w:szCs w:val="17"/>
        </w:rPr>
        <w:t>Occurrence of EVC 819 across a range of water regimes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3517"/>
        <w:gridCol w:w="2239"/>
        <w:gridCol w:w="1778"/>
      </w:tblGrid>
      <w:tr w:rsidR="00F47762" w:rsidRPr="00385807" w14:paraId="37F9289D" w14:textId="77777777" w:rsidTr="00D34804">
        <w:trPr>
          <w:cnfStyle w:val="100000000000" w:firstRow="1" w:lastRow="0" w:firstColumn="0" w:lastColumn="0" w:oddVBand="0" w:evenVBand="0" w:oddHBand="0" w:evenHBand="0" w:firstRowFirstColumn="0" w:firstRowLastColumn="0" w:lastRowFirstColumn="0" w:lastRowLastColumn="0"/>
          <w:trHeight w:val="284"/>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vAlign w:val="top"/>
          </w:tcPr>
          <w:p w14:paraId="08797E91" w14:textId="77777777" w:rsidR="00F47762" w:rsidRPr="00385807" w:rsidRDefault="008B7452" w:rsidP="007868B8">
            <w:pPr>
              <w:spacing w:before="0"/>
              <w:jc w:val="center"/>
              <w:rPr>
                <w:rFonts w:ascii="Arial" w:hAnsi="Arial"/>
                <w:sz w:val="17"/>
                <w:szCs w:val="17"/>
              </w:rPr>
            </w:pPr>
            <w:r w:rsidRPr="00385807">
              <w:rPr>
                <w:rFonts w:ascii="Arial" w:hAnsi="Arial"/>
                <w:b/>
                <w:sz w:val="17"/>
                <w:szCs w:val="17"/>
              </w:rPr>
              <w:t>Frequency of i</w:t>
            </w:r>
            <w:r w:rsidR="00F47762" w:rsidRPr="00385807">
              <w:rPr>
                <w:rFonts w:ascii="Arial" w:hAnsi="Arial"/>
                <w:b/>
                <w:sz w:val="17"/>
                <w:szCs w:val="17"/>
              </w:rPr>
              <w:t>nundation</w:t>
            </w:r>
          </w:p>
        </w:tc>
      </w:tr>
      <w:tr w:rsidR="00F47762" w:rsidRPr="00385807" w14:paraId="6BA20B8E" w14:textId="77777777" w:rsidTr="00D34804">
        <w:trPr>
          <w:trHeight w:val="284"/>
        </w:trPr>
        <w:tc>
          <w:tcPr>
            <w:tcW w:w="831" w:type="pct"/>
          </w:tcPr>
          <w:p w14:paraId="6C97E1C1"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Permanent</w:t>
            </w:r>
          </w:p>
        </w:tc>
        <w:tc>
          <w:tcPr>
            <w:tcW w:w="1946" w:type="pct"/>
            <w:shd w:val="clear" w:color="auto" w:fill="B6DDE8"/>
          </w:tcPr>
          <w:p w14:paraId="19BC9756"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Seasonal</w:t>
            </w:r>
          </w:p>
        </w:tc>
        <w:tc>
          <w:tcPr>
            <w:tcW w:w="1239" w:type="pct"/>
            <w:shd w:val="clear" w:color="auto" w:fill="B6DDE8"/>
          </w:tcPr>
          <w:p w14:paraId="73067935"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Intermittent</w:t>
            </w:r>
          </w:p>
        </w:tc>
        <w:tc>
          <w:tcPr>
            <w:tcW w:w="984" w:type="pct"/>
            <w:shd w:val="clear" w:color="auto" w:fill="B6DDE8"/>
          </w:tcPr>
          <w:p w14:paraId="5A64E495"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Episodic</w:t>
            </w:r>
          </w:p>
        </w:tc>
      </w:tr>
      <w:tr w:rsidR="00F47762" w:rsidRPr="00385807" w14:paraId="0DB87BFA" w14:textId="77777777" w:rsidTr="00D34804">
        <w:trPr>
          <w:trHeight w:val="284"/>
        </w:trPr>
        <w:tc>
          <w:tcPr>
            <w:tcW w:w="831" w:type="pct"/>
          </w:tcPr>
          <w:p w14:paraId="42A24836" w14:textId="77777777" w:rsidR="00F47762" w:rsidRPr="00385807" w:rsidRDefault="00F47762" w:rsidP="00F15AA7">
            <w:pPr>
              <w:spacing w:before="0"/>
              <w:jc w:val="center"/>
              <w:rPr>
                <w:rFonts w:ascii="Arial" w:hAnsi="Arial"/>
                <w:sz w:val="17"/>
                <w:szCs w:val="17"/>
              </w:rPr>
            </w:pPr>
            <w:r w:rsidRPr="00385807">
              <w:rPr>
                <w:rFonts w:ascii="Arial" w:hAnsi="Arial"/>
                <w:sz w:val="17"/>
                <w:szCs w:val="17"/>
              </w:rPr>
              <w:t>Constant,</w:t>
            </w:r>
            <w:r w:rsidR="00F15AA7" w:rsidRPr="00385807">
              <w:rPr>
                <w:rFonts w:ascii="Arial" w:hAnsi="Arial"/>
                <w:sz w:val="17"/>
                <w:szCs w:val="17"/>
              </w:rPr>
              <w:t xml:space="preserve"> </w:t>
            </w:r>
            <w:r w:rsidR="008B7452" w:rsidRPr="00385807">
              <w:rPr>
                <w:rFonts w:ascii="Arial" w:hAnsi="Arial"/>
                <w:sz w:val="17"/>
                <w:szCs w:val="17"/>
              </w:rPr>
              <w:t>a</w:t>
            </w:r>
            <w:r w:rsidRPr="00385807">
              <w:rPr>
                <w:rFonts w:ascii="Arial" w:hAnsi="Arial"/>
                <w:sz w:val="17"/>
                <w:szCs w:val="17"/>
              </w:rPr>
              <w:t>nnual</w:t>
            </w:r>
          </w:p>
        </w:tc>
        <w:tc>
          <w:tcPr>
            <w:tcW w:w="1946" w:type="pct"/>
            <w:shd w:val="clear" w:color="auto" w:fill="B6DDE8"/>
          </w:tcPr>
          <w:p w14:paraId="66B922BF" w14:textId="77777777" w:rsidR="008D3044" w:rsidRDefault="00385807" w:rsidP="00B270D8">
            <w:pPr>
              <w:spacing w:before="0"/>
              <w:jc w:val="center"/>
              <w:rPr>
                <w:rFonts w:ascii="Arial" w:hAnsi="Arial"/>
                <w:sz w:val="17"/>
                <w:szCs w:val="17"/>
              </w:rPr>
            </w:pPr>
            <w:r>
              <w:rPr>
                <w:rFonts w:ascii="Arial" w:hAnsi="Arial"/>
                <w:sz w:val="17"/>
                <w:szCs w:val="17"/>
              </w:rPr>
              <w:t>Annual</w:t>
            </w:r>
            <w:r w:rsidR="00AA55B7">
              <w:rPr>
                <w:rFonts w:ascii="Arial" w:hAnsi="Arial"/>
                <w:sz w:val="17"/>
                <w:szCs w:val="17"/>
              </w:rPr>
              <w:t xml:space="preserve"> or </w:t>
            </w:r>
            <w:r w:rsidR="00F47762" w:rsidRPr="00385807">
              <w:rPr>
                <w:rFonts w:ascii="Arial" w:hAnsi="Arial"/>
                <w:sz w:val="17"/>
                <w:szCs w:val="17"/>
              </w:rPr>
              <w:t>near-annual</w:t>
            </w:r>
            <w:r w:rsidR="008D3044" w:rsidRPr="00385807">
              <w:rPr>
                <w:rFonts w:ascii="Arial" w:hAnsi="Arial"/>
                <w:sz w:val="17"/>
                <w:szCs w:val="17"/>
              </w:rPr>
              <w:t>:</w:t>
            </w:r>
          </w:p>
          <w:p w14:paraId="6776DF23" w14:textId="77777777" w:rsidR="00F47762" w:rsidRPr="00385807" w:rsidRDefault="00F47762" w:rsidP="00B270D8">
            <w:pPr>
              <w:spacing w:before="0"/>
              <w:jc w:val="center"/>
              <w:rPr>
                <w:rFonts w:ascii="Arial" w:hAnsi="Arial"/>
                <w:sz w:val="17"/>
                <w:szCs w:val="17"/>
              </w:rPr>
            </w:pPr>
            <w:r w:rsidRPr="00385807">
              <w:rPr>
                <w:rFonts w:ascii="Arial" w:hAnsi="Arial"/>
                <w:sz w:val="17"/>
                <w:szCs w:val="17"/>
              </w:rPr>
              <w:t>8–10 years in every 10</w:t>
            </w:r>
          </w:p>
        </w:tc>
        <w:tc>
          <w:tcPr>
            <w:tcW w:w="1239" w:type="pct"/>
            <w:shd w:val="clear" w:color="auto" w:fill="B6DDE8"/>
          </w:tcPr>
          <w:p w14:paraId="565B352E"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3–7 years in every 10</w:t>
            </w:r>
          </w:p>
        </w:tc>
        <w:tc>
          <w:tcPr>
            <w:tcW w:w="984" w:type="pct"/>
            <w:shd w:val="clear" w:color="auto" w:fill="B6DDE8"/>
          </w:tcPr>
          <w:p w14:paraId="0413FC08"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&lt;3 years in every 10</w:t>
            </w:r>
          </w:p>
        </w:tc>
      </w:tr>
      <w:tr w:rsidR="00F47762" w:rsidRPr="00385807" w14:paraId="2C6BA7D3" w14:textId="77777777" w:rsidTr="00D34804">
        <w:trPr>
          <w:trHeight w:val="284"/>
        </w:trPr>
        <w:tc>
          <w:tcPr>
            <w:tcW w:w="5000" w:type="pct"/>
            <w:gridSpan w:val="4"/>
          </w:tcPr>
          <w:p w14:paraId="7978DAB7" w14:textId="77777777" w:rsidR="00F47762" w:rsidRPr="00385807" w:rsidRDefault="008B7452" w:rsidP="007868B8">
            <w:pPr>
              <w:spacing w:before="0"/>
              <w:jc w:val="center"/>
              <w:rPr>
                <w:rFonts w:ascii="Arial" w:hAnsi="Arial"/>
                <w:sz w:val="17"/>
                <w:szCs w:val="17"/>
              </w:rPr>
            </w:pPr>
            <w:r w:rsidRPr="00385807">
              <w:rPr>
                <w:rFonts w:ascii="Arial" w:hAnsi="Arial"/>
                <w:b/>
                <w:sz w:val="17"/>
                <w:szCs w:val="17"/>
              </w:rPr>
              <w:t>Duration of i</w:t>
            </w:r>
            <w:r w:rsidR="00F47762" w:rsidRPr="00385807">
              <w:rPr>
                <w:rFonts w:ascii="Arial" w:hAnsi="Arial"/>
                <w:b/>
                <w:sz w:val="17"/>
                <w:szCs w:val="17"/>
              </w:rPr>
              <w:t>nundation</w:t>
            </w:r>
          </w:p>
        </w:tc>
      </w:tr>
      <w:tr w:rsidR="00F47762" w:rsidRPr="00385807" w14:paraId="56D51AF8" w14:textId="77777777" w:rsidTr="00D34804">
        <w:trPr>
          <w:trHeight w:val="284"/>
        </w:trPr>
        <w:tc>
          <w:tcPr>
            <w:tcW w:w="831" w:type="pct"/>
          </w:tcPr>
          <w:p w14:paraId="3912218B"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Permanent</w:t>
            </w:r>
          </w:p>
        </w:tc>
        <w:tc>
          <w:tcPr>
            <w:tcW w:w="1946" w:type="pct"/>
            <w:shd w:val="clear" w:color="auto" w:fill="B6DDE8"/>
          </w:tcPr>
          <w:p w14:paraId="079DADD0"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&gt;6 months</w:t>
            </w:r>
          </w:p>
        </w:tc>
        <w:tc>
          <w:tcPr>
            <w:tcW w:w="1239" w:type="pct"/>
            <w:shd w:val="clear" w:color="auto" w:fill="B6DDE8"/>
          </w:tcPr>
          <w:p w14:paraId="4721AFA5"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1–6 months</w:t>
            </w:r>
          </w:p>
        </w:tc>
        <w:tc>
          <w:tcPr>
            <w:tcW w:w="984" w:type="pct"/>
          </w:tcPr>
          <w:p w14:paraId="725C37C9"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&lt;1 month</w:t>
            </w:r>
          </w:p>
        </w:tc>
      </w:tr>
      <w:tr w:rsidR="00F47762" w:rsidRPr="00385807" w14:paraId="53CC3B67" w14:textId="77777777" w:rsidTr="00D34804">
        <w:trPr>
          <w:trHeight w:val="284"/>
        </w:trPr>
        <w:tc>
          <w:tcPr>
            <w:tcW w:w="5000" w:type="pct"/>
            <w:gridSpan w:val="4"/>
          </w:tcPr>
          <w:p w14:paraId="48788D29" w14:textId="77777777" w:rsidR="00F47762" w:rsidRPr="00385807" w:rsidRDefault="00F47762" w:rsidP="007868B8">
            <w:pPr>
              <w:spacing w:before="0"/>
              <w:jc w:val="center"/>
              <w:rPr>
                <w:rFonts w:ascii="Arial" w:hAnsi="Arial"/>
                <w:sz w:val="17"/>
                <w:szCs w:val="17"/>
              </w:rPr>
            </w:pPr>
            <w:r w:rsidRPr="00385807">
              <w:rPr>
                <w:rFonts w:ascii="Arial" w:hAnsi="Arial"/>
                <w:b/>
                <w:sz w:val="17"/>
                <w:szCs w:val="17"/>
              </w:rPr>
              <w:t>Depth of inundation (maximum of regular or sustained)</w:t>
            </w:r>
          </w:p>
        </w:tc>
      </w:tr>
      <w:tr w:rsidR="00F47762" w:rsidRPr="00385807" w14:paraId="63B46C77" w14:textId="77777777" w:rsidTr="00D34804">
        <w:trPr>
          <w:trHeight w:val="284"/>
        </w:trPr>
        <w:tc>
          <w:tcPr>
            <w:tcW w:w="831" w:type="pct"/>
          </w:tcPr>
          <w:p w14:paraId="5D0FD2A1"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Deep</w:t>
            </w:r>
          </w:p>
        </w:tc>
        <w:tc>
          <w:tcPr>
            <w:tcW w:w="1946" w:type="pct"/>
            <w:shd w:val="clear" w:color="auto" w:fill="DBEEF4"/>
          </w:tcPr>
          <w:p w14:paraId="43106020" w14:textId="77777777" w:rsidR="00F47762" w:rsidRPr="00385807" w:rsidRDefault="00F47762" w:rsidP="00521F7D">
            <w:pPr>
              <w:spacing w:before="0"/>
              <w:jc w:val="center"/>
              <w:rPr>
                <w:rFonts w:ascii="Arial" w:hAnsi="Arial"/>
                <w:sz w:val="17"/>
                <w:szCs w:val="17"/>
              </w:rPr>
            </w:pPr>
            <w:r w:rsidRPr="00385807">
              <w:rPr>
                <w:rFonts w:ascii="Arial" w:hAnsi="Arial"/>
                <w:sz w:val="17"/>
                <w:szCs w:val="17"/>
              </w:rPr>
              <w:t xml:space="preserve">Medium to </w:t>
            </w:r>
            <w:r w:rsidR="00521F7D">
              <w:rPr>
                <w:rFonts w:ascii="Arial" w:hAnsi="Arial"/>
                <w:sz w:val="17"/>
                <w:szCs w:val="17"/>
              </w:rPr>
              <w:t>d</w:t>
            </w:r>
            <w:r w:rsidR="00521F7D" w:rsidRPr="00385807">
              <w:rPr>
                <w:rFonts w:ascii="Arial" w:hAnsi="Arial"/>
                <w:sz w:val="17"/>
                <w:szCs w:val="17"/>
              </w:rPr>
              <w:t>eep</w:t>
            </w:r>
          </w:p>
        </w:tc>
        <w:tc>
          <w:tcPr>
            <w:tcW w:w="1239" w:type="pct"/>
            <w:shd w:val="clear" w:color="auto" w:fill="B6DDE8"/>
          </w:tcPr>
          <w:p w14:paraId="66448C35" w14:textId="77777777" w:rsidR="00F47762" w:rsidRPr="00385807" w:rsidRDefault="00F47762" w:rsidP="00521F7D">
            <w:pPr>
              <w:spacing w:before="0"/>
              <w:jc w:val="center"/>
              <w:rPr>
                <w:rFonts w:ascii="Arial" w:hAnsi="Arial"/>
                <w:sz w:val="17"/>
                <w:szCs w:val="17"/>
              </w:rPr>
            </w:pPr>
            <w:r w:rsidRPr="00385807">
              <w:rPr>
                <w:rFonts w:ascii="Arial" w:hAnsi="Arial"/>
                <w:sz w:val="17"/>
                <w:szCs w:val="17"/>
              </w:rPr>
              <w:t xml:space="preserve">Shallow to </w:t>
            </w:r>
            <w:r w:rsidR="00521F7D">
              <w:rPr>
                <w:rFonts w:ascii="Arial" w:hAnsi="Arial"/>
                <w:sz w:val="17"/>
                <w:szCs w:val="17"/>
              </w:rPr>
              <w:t>m</w:t>
            </w:r>
            <w:r w:rsidR="00521F7D" w:rsidRPr="00385807">
              <w:rPr>
                <w:rFonts w:ascii="Arial" w:hAnsi="Arial"/>
                <w:sz w:val="17"/>
                <w:szCs w:val="17"/>
              </w:rPr>
              <w:t>edium</w:t>
            </w:r>
          </w:p>
        </w:tc>
        <w:tc>
          <w:tcPr>
            <w:tcW w:w="984" w:type="pct"/>
            <w:shd w:val="clear" w:color="auto" w:fill="B6DDE8"/>
          </w:tcPr>
          <w:p w14:paraId="6EC3AC43" w14:textId="77777777" w:rsidR="00F47762" w:rsidRPr="00385807" w:rsidRDefault="00F47762" w:rsidP="00521F7D">
            <w:pPr>
              <w:spacing w:before="0"/>
              <w:jc w:val="center"/>
              <w:rPr>
                <w:rFonts w:ascii="Arial" w:hAnsi="Arial"/>
                <w:sz w:val="17"/>
                <w:szCs w:val="17"/>
              </w:rPr>
            </w:pPr>
            <w:r w:rsidRPr="00385807">
              <w:rPr>
                <w:rFonts w:ascii="Arial" w:hAnsi="Arial"/>
                <w:sz w:val="17"/>
                <w:szCs w:val="17"/>
              </w:rPr>
              <w:t xml:space="preserve">Very </w:t>
            </w:r>
            <w:r w:rsidR="00521F7D">
              <w:rPr>
                <w:rFonts w:ascii="Arial" w:hAnsi="Arial"/>
                <w:sz w:val="17"/>
                <w:szCs w:val="17"/>
              </w:rPr>
              <w:t>s</w:t>
            </w:r>
            <w:r w:rsidR="00521F7D" w:rsidRPr="00385807">
              <w:rPr>
                <w:rFonts w:ascii="Arial" w:hAnsi="Arial"/>
                <w:sz w:val="17"/>
                <w:szCs w:val="17"/>
              </w:rPr>
              <w:t>hallow</w:t>
            </w:r>
          </w:p>
        </w:tc>
      </w:tr>
      <w:tr w:rsidR="00F47762" w:rsidRPr="00385807" w14:paraId="17627B9E" w14:textId="77777777" w:rsidTr="00D34804">
        <w:trPr>
          <w:trHeight w:val="284"/>
        </w:trPr>
        <w:tc>
          <w:tcPr>
            <w:tcW w:w="831" w:type="pct"/>
          </w:tcPr>
          <w:p w14:paraId="1BB20140"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&gt;200 cm</w:t>
            </w:r>
          </w:p>
        </w:tc>
        <w:tc>
          <w:tcPr>
            <w:tcW w:w="1946" w:type="pct"/>
            <w:shd w:val="clear" w:color="auto" w:fill="DBEEF4"/>
          </w:tcPr>
          <w:p w14:paraId="16E6BCEF" w14:textId="77777777" w:rsidR="00F47762" w:rsidRPr="00385807" w:rsidRDefault="0087580F" w:rsidP="00C11205">
            <w:pPr>
              <w:spacing w:before="0"/>
              <w:jc w:val="center"/>
              <w:rPr>
                <w:rFonts w:ascii="Arial" w:hAnsi="Arial"/>
                <w:sz w:val="17"/>
                <w:szCs w:val="17"/>
              </w:rPr>
            </w:pPr>
            <w:r>
              <w:rPr>
                <w:rFonts w:ascii="Arial" w:hAnsi="Arial"/>
                <w:sz w:val="17"/>
                <w:szCs w:val="17"/>
              </w:rPr>
              <w:t>&gt;</w:t>
            </w:r>
            <w:r w:rsidR="00F47762" w:rsidRPr="00385807">
              <w:rPr>
                <w:rFonts w:ascii="Arial" w:hAnsi="Arial"/>
                <w:sz w:val="17"/>
                <w:szCs w:val="17"/>
              </w:rPr>
              <w:t>100</w:t>
            </w:r>
            <w:r w:rsidR="00B57171">
              <w:rPr>
                <w:rFonts w:ascii="Arial" w:hAnsi="Arial"/>
                <w:sz w:val="17"/>
                <w:szCs w:val="17"/>
              </w:rPr>
              <w:t xml:space="preserve"> to </w:t>
            </w:r>
            <w:r w:rsidR="00C27985">
              <w:rPr>
                <w:rFonts w:ascii="Arial" w:hAnsi="Arial"/>
                <w:sz w:val="17"/>
                <w:szCs w:val="17"/>
              </w:rPr>
              <w:t>200 </w:t>
            </w:r>
            <w:r w:rsidR="00F47762" w:rsidRPr="00385807">
              <w:rPr>
                <w:rFonts w:ascii="Arial" w:hAnsi="Arial"/>
                <w:sz w:val="17"/>
                <w:szCs w:val="17"/>
              </w:rPr>
              <w:t>cm</w:t>
            </w:r>
          </w:p>
        </w:tc>
        <w:tc>
          <w:tcPr>
            <w:tcW w:w="1239" w:type="pct"/>
            <w:shd w:val="clear" w:color="auto" w:fill="B6DDE8"/>
          </w:tcPr>
          <w:p w14:paraId="2CEAD7A5"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30–100 cm</w:t>
            </w:r>
          </w:p>
        </w:tc>
        <w:tc>
          <w:tcPr>
            <w:tcW w:w="984" w:type="pct"/>
            <w:shd w:val="clear" w:color="auto" w:fill="B6DDE8"/>
          </w:tcPr>
          <w:p w14:paraId="485F9EF8" w14:textId="77777777" w:rsidR="00F47762" w:rsidRPr="00385807" w:rsidRDefault="00F47762" w:rsidP="007868B8">
            <w:pPr>
              <w:spacing w:before="0"/>
              <w:jc w:val="center"/>
              <w:rPr>
                <w:rFonts w:ascii="Arial" w:hAnsi="Arial"/>
                <w:sz w:val="17"/>
                <w:szCs w:val="17"/>
              </w:rPr>
            </w:pPr>
            <w:r w:rsidRPr="00385807">
              <w:rPr>
                <w:rFonts w:ascii="Arial" w:hAnsi="Arial"/>
                <w:sz w:val="17"/>
                <w:szCs w:val="17"/>
              </w:rPr>
              <w:t>&lt;30 cm</w:t>
            </w:r>
          </w:p>
        </w:tc>
      </w:tr>
    </w:tbl>
    <w:p w14:paraId="382D28FA" w14:textId="77777777" w:rsidR="00F20E44" w:rsidRPr="00385807" w:rsidRDefault="00F20E44" w:rsidP="00D34804">
      <w:pPr>
        <w:spacing w:line="240" w:lineRule="auto"/>
        <w:rPr>
          <w:rFonts w:ascii="Arial" w:hAnsi="Arial"/>
          <w:sz w:val="17"/>
          <w:szCs w:val="17"/>
        </w:rPr>
      </w:pPr>
      <w:r w:rsidRPr="00385807">
        <w:rPr>
          <w:rFonts w:ascii="Arial" w:hAnsi="Arial"/>
          <w:sz w:val="17"/>
          <w:szCs w:val="17"/>
        </w:rPr>
        <w:br w:type="page"/>
      </w:r>
    </w:p>
    <w:p w14:paraId="3789CAB9" w14:textId="77777777" w:rsidR="00846DF1" w:rsidRDefault="00222A2B" w:rsidP="008266AB">
      <w:pPr>
        <w:spacing w:before="240" w:after="120"/>
        <w:rPr>
          <w:rFonts w:ascii="Arial" w:hAnsi="Arial"/>
        </w:rPr>
      </w:pPr>
      <w:r w:rsidRPr="00D03906">
        <w:rPr>
          <w:rFonts w:ascii="Arial" w:hAnsi="Arial"/>
        </w:rPr>
        <w:lastRenderedPageBreak/>
        <w:t xml:space="preserve">The long-term goal shapes what type </w:t>
      </w:r>
      <w:r w:rsidR="0087580F">
        <w:rPr>
          <w:rFonts w:ascii="Arial" w:hAnsi="Arial"/>
        </w:rPr>
        <w:t>(</w:t>
      </w:r>
      <w:r w:rsidRPr="00D03906">
        <w:rPr>
          <w:rFonts w:ascii="Arial" w:hAnsi="Arial"/>
        </w:rPr>
        <w:t>or types</w:t>
      </w:r>
      <w:r w:rsidR="0087580F">
        <w:rPr>
          <w:rFonts w:ascii="Arial" w:hAnsi="Arial"/>
        </w:rPr>
        <w:t>)</w:t>
      </w:r>
      <w:r w:rsidRPr="00D03906">
        <w:rPr>
          <w:rFonts w:ascii="Arial" w:hAnsi="Arial"/>
        </w:rPr>
        <w:t xml:space="preserve"> of wetland vegetation </w:t>
      </w:r>
      <w:r w:rsidR="00EF2B51">
        <w:rPr>
          <w:rFonts w:ascii="Arial" w:hAnsi="Arial"/>
        </w:rPr>
        <w:t>is</w:t>
      </w:r>
      <w:r w:rsidR="00CE595D">
        <w:rPr>
          <w:rFonts w:ascii="Arial" w:hAnsi="Arial"/>
        </w:rPr>
        <w:t xml:space="preserve"> (are)</w:t>
      </w:r>
      <w:r w:rsidR="00EF2B51">
        <w:rPr>
          <w:rFonts w:ascii="Arial" w:hAnsi="Arial"/>
        </w:rPr>
        <w:t xml:space="preserve"> </w:t>
      </w:r>
      <w:r w:rsidRPr="00D03906">
        <w:rPr>
          <w:rFonts w:ascii="Arial" w:hAnsi="Arial"/>
        </w:rPr>
        <w:t>wanted in the long</w:t>
      </w:r>
      <w:r w:rsidR="00CE595D">
        <w:rPr>
          <w:rFonts w:ascii="Arial" w:hAnsi="Arial"/>
        </w:rPr>
        <w:t xml:space="preserve"> </w:t>
      </w:r>
      <w:r w:rsidRPr="00D03906">
        <w:rPr>
          <w:rFonts w:ascii="Arial" w:hAnsi="Arial"/>
        </w:rPr>
        <w:t xml:space="preserve">term, and hence which EVCs will be </w:t>
      </w:r>
      <w:r w:rsidR="00EF2B51">
        <w:rPr>
          <w:rFonts w:ascii="Arial" w:hAnsi="Arial"/>
        </w:rPr>
        <w:t xml:space="preserve">evaluated in the </w:t>
      </w:r>
      <w:r w:rsidRPr="00D03906">
        <w:rPr>
          <w:rFonts w:ascii="Arial" w:hAnsi="Arial"/>
        </w:rPr>
        <w:t>DST.</w:t>
      </w:r>
    </w:p>
    <w:p w14:paraId="3C32F51F" w14:textId="77777777" w:rsidR="00222A2B" w:rsidRPr="00D03906" w:rsidRDefault="00222A2B" w:rsidP="006B3166">
      <w:pPr>
        <w:pStyle w:val="ListParagraph"/>
        <w:numPr>
          <w:ilvl w:val="0"/>
          <w:numId w:val="17"/>
        </w:numPr>
        <w:spacing w:before="40" w:after="40"/>
        <w:ind w:left="714" w:hanging="357"/>
        <w:contextualSpacing w:val="0"/>
        <w:rPr>
          <w:rFonts w:ascii="Arial" w:hAnsi="Arial"/>
        </w:rPr>
      </w:pPr>
      <w:r w:rsidRPr="00D03906">
        <w:rPr>
          <w:rFonts w:ascii="Arial" w:hAnsi="Arial"/>
        </w:rPr>
        <w:t xml:space="preserve">If the long-term goal is </w:t>
      </w:r>
      <w:r w:rsidRPr="00D34804">
        <w:rPr>
          <w:rFonts w:ascii="Arial" w:hAnsi="Arial"/>
          <w:i/>
        </w:rPr>
        <w:t>RETURN</w:t>
      </w:r>
      <w:r w:rsidRPr="00D03906">
        <w:rPr>
          <w:rFonts w:ascii="Arial" w:hAnsi="Arial"/>
        </w:rPr>
        <w:t xml:space="preserve">, the future wetland vegetation types or EVCs will be </w:t>
      </w:r>
      <w:r w:rsidR="00CE595D">
        <w:rPr>
          <w:rFonts w:ascii="Arial" w:hAnsi="Arial"/>
        </w:rPr>
        <w:t xml:space="preserve">determined by </w:t>
      </w:r>
      <w:r w:rsidRPr="00D03906">
        <w:rPr>
          <w:rFonts w:ascii="Arial" w:hAnsi="Arial"/>
        </w:rPr>
        <w:t xml:space="preserve">what </w:t>
      </w:r>
      <w:r w:rsidR="00EF2B51">
        <w:rPr>
          <w:rFonts w:ascii="Arial" w:hAnsi="Arial"/>
        </w:rPr>
        <w:t xml:space="preserve">the </w:t>
      </w:r>
      <w:r w:rsidRPr="00D03906">
        <w:rPr>
          <w:rFonts w:ascii="Arial" w:hAnsi="Arial"/>
        </w:rPr>
        <w:t>vegetation used to be.</w:t>
      </w:r>
    </w:p>
    <w:p w14:paraId="09F27EE8" w14:textId="77777777" w:rsidR="00846DF1" w:rsidRDefault="00222A2B" w:rsidP="006B3166">
      <w:pPr>
        <w:pStyle w:val="ListParagraph"/>
        <w:numPr>
          <w:ilvl w:val="0"/>
          <w:numId w:val="17"/>
        </w:numPr>
        <w:spacing w:before="40" w:after="40"/>
        <w:ind w:left="714" w:hanging="357"/>
        <w:contextualSpacing w:val="0"/>
        <w:rPr>
          <w:rFonts w:ascii="Arial" w:hAnsi="Arial"/>
        </w:rPr>
      </w:pPr>
      <w:r w:rsidRPr="00D03906">
        <w:rPr>
          <w:rFonts w:ascii="Arial" w:hAnsi="Arial"/>
        </w:rPr>
        <w:t xml:space="preserve">If the long-term goal is </w:t>
      </w:r>
      <w:r w:rsidRPr="00D34804">
        <w:rPr>
          <w:rFonts w:ascii="Arial" w:hAnsi="Arial"/>
          <w:i/>
        </w:rPr>
        <w:t>REHABILITATE</w:t>
      </w:r>
      <w:r w:rsidRPr="00D03906">
        <w:rPr>
          <w:rFonts w:ascii="Arial" w:hAnsi="Arial"/>
        </w:rPr>
        <w:t xml:space="preserve">, the future wetland vegetation types or EVCs </w:t>
      </w:r>
      <w:r w:rsidR="00CE595D">
        <w:rPr>
          <w:rFonts w:ascii="Arial" w:hAnsi="Arial"/>
        </w:rPr>
        <w:t>can</w:t>
      </w:r>
      <w:r w:rsidR="00CE595D" w:rsidRPr="00D03906">
        <w:rPr>
          <w:rFonts w:ascii="Arial" w:hAnsi="Arial"/>
        </w:rPr>
        <w:t xml:space="preserve"> </w:t>
      </w:r>
      <w:r w:rsidRPr="00D03906">
        <w:rPr>
          <w:rFonts w:ascii="Arial" w:hAnsi="Arial"/>
        </w:rPr>
        <w:t>be vegetation that is currently there or a different vegetation type altogether.</w:t>
      </w:r>
    </w:p>
    <w:p w14:paraId="36FB3930" w14:textId="77777777" w:rsidR="00222A2B" w:rsidRDefault="00222A2B" w:rsidP="008266AB">
      <w:pPr>
        <w:pStyle w:val="ListParagraph"/>
        <w:numPr>
          <w:ilvl w:val="0"/>
          <w:numId w:val="17"/>
        </w:numPr>
        <w:spacing w:before="40" w:after="240"/>
        <w:ind w:left="714" w:hanging="357"/>
        <w:contextualSpacing w:val="0"/>
        <w:rPr>
          <w:rFonts w:ascii="Arial" w:hAnsi="Arial"/>
        </w:rPr>
      </w:pPr>
      <w:r w:rsidRPr="00D03906">
        <w:rPr>
          <w:rFonts w:ascii="Arial" w:hAnsi="Arial"/>
        </w:rPr>
        <w:t xml:space="preserve">If the long-term goal is </w:t>
      </w:r>
      <w:r w:rsidRPr="00D34804">
        <w:rPr>
          <w:rFonts w:ascii="Arial" w:hAnsi="Arial"/>
          <w:i/>
        </w:rPr>
        <w:t>PROVIDE FAUNA HABITAT</w:t>
      </w:r>
      <w:r w:rsidRPr="00D03906">
        <w:rPr>
          <w:rFonts w:ascii="Arial" w:hAnsi="Arial"/>
        </w:rPr>
        <w:t xml:space="preserve">, the future wetland vegetation types or EVCs are strongly influenced by what fauna habitat is required (particularly </w:t>
      </w:r>
      <w:r w:rsidR="00CE595D">
        <w:rPr>
          <w:rFonts w:ascii="Arial" w:hAnsi="Arial"/>
        </w:rPr>
        <w:t xml:space="preserve">in terms of the </w:t>
      </w:r>
      <w:r w:rsidRPr="00D03906">
        <w:rPr>
          <w:rFonts w:ascii="Arial" w:hAnsi="Arial"/>
        </w:rPr>
        <w:t xml:space="preserve">structural characteristics of </w:t>
      </w:r>
      <w:r w:rsidR="00CE595D">
        <w:rPr>
          <w:rFonts w:ascii="Arial" w:hAnsi="Arial"/>
        </w:rPr>
        <w:t xml:space="preserve">the </w:t>
      </w:r>
      <w:r w:rsidRPr="00D03906">
        <w:rPr>
          <w:rFonts w:ascii="Arial" w:hAnsi="Arial"/>
        </w:rPr>
        <w:t>vegetation), w</w:t>
      </w:r>
      <w:r w:rsidR="00F04875">
        <w:rPr>
          <w:rFonts w:ascii="Arial" w:hAnsi="Arial"/>
        </w:rPr>
        <w:t xml:space="preserve">hat </w:t>
      </w:r>
      <w:r w:rsidR="00CE595D">
        <w:rPr>
          <w:rFonts w:ascii="Arial" w:hAnsi="Arial"/>
        </w:rPr>
        <w:t xml:space="preserve">Works </w:t>
      </w:r>
      <w:r w:rsidR="00F04875">
        <w:rPr>
          <w:rFonts w:ascii="Arial" w:hAnsi="Arial"/>
        </w:rPr>
        <w:t xml:space="preserve">are planned (if any) </w:t>
      </w:r>
      <w:r w:rsidRPr="00D03906">
        <w:rPr>
          <w:rFonts w:ascii="Arial" w:hAnsi="Arial"/>
        </w:rPr>
        <w:t>and the future hydrology of the wetland. Thus</w:t>
      </w:r>
      <w:r w:rsidR="00CE595D">
        <w:rPr>
          <w:rFonts w:ascii="Arial" w:hAnsi="Arial"/>
        </w:rPr>
        <w:t>,</w:t>
      </w:r>
      <w:r w:rsidRPr="00D03906">
        <w:rPr>
          <w:rFonts w:ascii="Arial" w:hAnsi="Arial"/>
        </w:rPr>
        <w:t xml:space="preserve"> for</w:t>
      </w:r>
      <w:r w:rsidR="00EF2B51">
        <w:rPr>
          <w:rFonts w:ascii="Arial" w:hAnsi="Arial"/>
        </w:rPr>
        <w:t xml:space="preserve"> this goal</w:t>
      </w:r>
      <w:r w:rsidRPr="00D03906">
        <w:rPr>
          <w:rFonts w:ascii="Arial" w:hAnsi="Arial"/>
        </w:rPr>
        <w:t>, the future vegetation types and EVCs could be what is already there, what used to be there, or something quite different.</w:t>
      </w:r>
    </w:p>
    <w:tbl>
      <w:tblPr>
        <w:tblW w:w="9203"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835"/>
        <w:gridCol w:w="6368"/>
      </w:tblGrid>
      <w:tr w:rsidR="000D6E6C" w:rsidRPr="00A23621" w14:paraId="670BE405" w14:textId="77777777" w:rsidTr="000D4F2C">
        <w:trPr>
          <w:trHeight w:val="586"/>
          <w:tblHeader/>
        </w:trPr>
        <w:tc>
          <w:tcPr>
            <w:tcW w:w="2835" w:type="dxa"/>
            <w:shd w:val="clear" w:color="auto" w:fill="B6DDE8"/>
            <w:vAlign w:val="center"/>
          </w:tcPr>
          <w:p w14:paraId="5ECDB509" w14:textId="77777777" w:rsidR="000D6E6C" w:rsidRPr="008266AB" w:rsidRDefault="000D6E6C" w:rsidP="006D3465">
            <w:pPr>
              <w:spacing w:line="240" w:lineRule="auto"/>
              <w:rPr>
                <w:rFonts w:ascii="Arial" w:hAnsi="Arial"/>
                <w:b/>
                <w:sz w:val="18"/>
              </w:rPr>
            </w:pPr>
            <w:r w:rsidRPr="008266AB">
              <w:rPr>
                <w:rFonts w:ascii="Arial" w:hAnsi="Arial"/>
                <w:b/>
                <w:sz w:val="18"/>
              </w:rPr>
              <w:t>Lon</w:t>
            </w:r>
            <w:r w:rsidR="008B7452">
              <w:rPr>
                <w:rFonts w:ascii="Arial" w:hAnsi="Arial"/>
                <w:b/>
                <w:sz w:val="18"/>
              </w:rPr>
              <w:t>g-term goal for w</w:t>
            </w:r>
            <w:r w:rsidRPr="008266AB">
              <w:rPr>
                <w:rFonts w:ascii="Arial" w:hAnsi="Arial"/>
                <w:b/>
                <w:sz w:val="18"/>
              </w:rPr>
              <w:t>etland</w:t>
            </w:r>
          </w:p>
        </w:tc>
        <w:tc>
          <w:tcPr>
            <w:tcW w:w="6368" w:type="dxa"/>
            <w:shd w:val="clear" w:color="auto" w:fill="B6DDE8"/>
            <w:vAlign w:val="center"/>
          </w:tcPr>
          <w:p w14:paraId="14A708DE" w14:textId="77777777" w:rsidR="000D6E6C" w:rsidRPr="008266AB" w:rsidRDefault="008B7452" w:rsidP="006D3465">
            <w:pPr>
              <w:spacing w:line="240" w:lineRule="auto"/>
              <w:rPr>
                <w:rFonts w:ascii="Arial" w:hAnsi="Arial"/>
                <w:b/>
                <w:sz w:val="18"/>
              </w:rPr>
            </w:pPr>
            <w:r>
              <w:rPr>
                <w:rFonts w:ascii="Arial" w:hAnsi="Arial"/>
                <w:b/>
                <w:sz w:val="18"/>
              </w:rPr>
              <w:t xml:space="preserve">Interpretation from the </w:t>
            </w:r>
            <w:r w:rsidR="00CE595D">
              <w:rPr>
                <w:rFonts w:ascii="Arial" w:hAnsi="Arial"/>
                <w:b/>
                <w:sz w:val="18"/>
              </w:rPr>
              <w:t>U</w:t>
            </w:r>
            <w:r w:rsidR="000D6E6C" w:rsidRPr="008266AB">
              <w:rPr>
                <w:rFonts w:ascii="Arial" w:hAnsi="Arial"/>
                <w:b/>
                <w:sz w:val="18"/>
              </w:rPr>
              <w:t>ser’s perspective</w:t>
            </w:r>
          </w:p>
        </w:tc>
      </w:tr>
      <w:tr w:rsidR="000D6E6C" w:rsidRPr="00A23621" w14:paraId="267789C4" w14:textId="77777777" w:rsidTr="000D4F2C">
        <w:tc>
          <w:tcPr>
            <w:tcW w:w="2835" w:type="dxa"/>
          </w:tcPr>
          <w:p w14:paraId="4E377692" w14:textId="77777777" w:rsidR="000D6E6C" w:rsidRPr="008266AB" w:rsidRDefault="000D6E6C" w:rsidP="006D3465">
            <w:pPr>
              <w:spacing w:before="40" w:after="40" w:line="240" w:lineRule="auto"/>
              <w:rPr>
                <w:rFonts w:ascii="Arial" w:hAnsi="Arial"/>
                <w:sz w:val="18"/>
              </w:rPr>
            </w:pPr>
            <w:r w:rsidRPr="008266AB">
              <w:rPr>
                <w:rFonts w:ascii="Arial" w:hAnsi="Arial"/>
                <w:sz w:val="18"/>
              </w:rPr>
              <w:t>RETURN</w:t>
            </w:r>
          </w:p>
          <w:p w14:paraId="40CCA850" w14:textId="77777777" w:rsidR="000D6E6C" w:rsidRPr="008266AB" w:rsidRDefault="000D6E6C" w:rsidP="006D3465">
            <w:pPr>
              <w:spacing w:before="40" w:after="40" w:line="240" w:lineRule="auto"/>
              <w:rPr>
                <w:rFonts w:ascii="Arial" w:hAnsi="Arial"/>
                <w:sz w:val="18"/>
              </w:rPr>
            </w:pPr>
            <w:r w:rsidRPr="008266AB">
              <w:rPr>
                <w:rFonts w:ascii="Arial" w:hAnsi="Arial"/>
                <w:sz w:val="18"/>
              </w:rPr>
              <w:t>Return the wetland to what it was</w:t>
            </w:r>
            <w:r w:rsidR="00D003B1">
              <w:rPr>
                <w:rFonts w:ascii="Arial" w:hAnsi="Arial"/>
                <w:sz w:val="18"/>
              </w:rPr>
              <w:t>.</w:t>
            </w:r>
          </w:p>
        </w:tc>
        <w:tc>
          <w:tcPr>
            <w:tcW w:w="6368" w:type="dxa"/>
            <w:shd w:val="clear" w:color="auto" w:fill="auto"/>
          </w:tcPr>
          <w:p w14:paraId="0661E6C6" w14:textId="77777777" w:rsidR="000D6E6C" w:rsidRPr="008266AB" w:rsidRDefault="000D6E6C" w:rsidP="006B3166">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You want the wetland to be like what it used to be.</w:t>
            </w:r>
          </w:p>
          <w:p w14:paraId="74DEE802" w14:textId="77777777" w:rsidR="000D6E6C" w:rsidRPr="008266AB" w:rsidRDefault="000D6E6C" w:rsidP="00D003B1">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You know or have some evidence of what the wetland used to be like and what sort of wetland vegetation used to be there.</w:t>
            </w:r>
          </w:p>
        </w:tc>
      </w:tr>
      <w:tr w:rsidR="000D6E6C" w:rsidRPr="00A23621" w14:paraId="0BE0A24A" w14:textId="77777777" w:rsidTr="000D4F2C">
        <w:tc>
          <w:tcPr>
            <w:tcW w:w="2835" w:type="dxa"/>
          </w:tcPr>
          <w:p w14:paraId="52ECF38D" w14:textId="77777777" w:rsidR="000D6E6C" w:rsidRPr="008266AB" w:rsidRDefault="000D6E6C" w:rsidP="006D3465">
            <w:pPr>
              <w:spacing w:before="40" w:after="40" w:line="240" w:lineRule="auto"/>
              <w:rPr>
                <w:rFonts w:ascii="Arial" w:hAnsi="Arial"/>
                <w:sz w:val="18"/>
              </w:rPr>
            </w:pPr>
            <w:r w:rsidRPr="008266AB">
              <w:rPr>
                <w:rFonts w:ascii="Arial" w:hAnsi="Arial"/>
                <w:sz w:val="18"/>
              </w:rPr>
              <w:t>REHABILITATE</w:t>
            </w:r>
          </w:p>
          <w:p w14:paraId="67484FC5" w14:textId="77777777" w:rsidR="000D6E6C" w:rsidRPr="008266AB" w:rsidRDefault="000D6E6C" w:rsidP="00FB029B">
            <w:pPr>
              <w:spacing w:before="40" w:after="40" w:line="240" w:lineRule="auto"/>
              <w:rPr>
                <w:rFonts w:ascii="Arial" w:hAnsi="Arial"/>
                <w:sz w:val="18"/>
              </w:rPr>
            </w:pPr>
            <w:r w:rsidRPr="008266AB">
              <w:rPr>
                <w:rFonts w:ascii="Arial" w:hAnsi="Arial"/>
                <w:sz w:val="18"/>
              </w:rPr>
              <w:t xml:space="preserve">Change the wetland from </w:t>
            </w:r>
            <w:r w:rsidR="00C27985">
              <w:rPr>
                <w:rFonts w:ascii="Arial" w:hAnsi="Arial"/>
                <w:sz w:val="18"/>
              </w:rPr>
              <w:t xml:space="preserve">what </w:t>
            </w:r>
            <w:r w:rsidR="00FB029B">
              <w:rPr>
                <w:rFonts w:ascii="Arial" w:hAnsi="Arial"/>
                <w:sz w:val="18"/>
              </w:rPr>
              <w:t>i</w:t>
            </w:r>
            <w:r w:rsidRPr="008266AB">
              <w:rPr>
                <w:rFonts w:ascii="Arial" w:hAnsi="Arial"/>
                <w:sz w:val="18"/>
              </w:rPr>
              <w:t>t is now</w:t>
            </w:r>
            <w:r w:rsidR="00C27985">
              <w:rPr>
                <w:rFonts w:ascii="Arial" w:hAnsi="Arial"/>
                <w:sz w:val="18"/>
              </w:rPr>
              <w:t>.</w:t>
            </w:r>
          </w:p>
        </w:tc>
        <w:tc>
          <w:tcPr>
            <w:tcW w:w="6368" w:type="dxa"/>
            <w:shd w:val="clear" w:color="auto" w:fill="auto"/>
          </w:tcPr>
          <w:p w14:paraId="5C2939D1" w14:textId="77777777" w:rsidR="00846DF1" w:rsidRDefault="000D6E6C" w:rsidP="006B3166">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You want the wetland to be a healthy native ecosystem that is used by wildlife (but not by any fauna group or species in particular).</w:t>
            </w:r>
          </w:p>
          <w:p w14:paraId="349BED6E" w14:textId="77777777" w:rsidR="00846DF1" w:rsidRDefault="000D6E6C" w:rsidP="006B3166">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You are not concerned about what the wetland was in the past.</w:t>
            </w:r>
          </w:p>
          <w:p w14:paraId="5CF05B04" w14:textId="77777777" w:rsidR="000D6E6C" w:rsidRPr="008266AB" w:rsidRDefault="000D6E6C" w:rsidP="006B3166">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You want to plan for climate change.</w:t>
            </w:r>
          </w:p>
        </w:tc>
      </w:tr>
      <w:tr w:rsidR="000D6E6C" w:rsidRPr="00A23621" w14:paraId="186F417E" w14:textId="77777777" w:rsidTr="000D4F2C">
        <w:tc>
          <w:tcPr>
            <w:tcW w:w="2835" w:type="dxa"/>
          </w:tcPr>
          <w:p w14:paraId="43BEB1B2" w14:textId="77777777" w:rsidR="000D6E6C" w:rsidRPr="008266AB" w:rsidRDefault="000D6E6C" w:rsidP="006D3465">
            <w:pPr>
              <w:spacing w:before="40" w:after="40" w:line="240" w:lineRule="auto"/>
              <w:rPr>
                <w:rFonts w:ascii="Arial" w:hAnsi="Arial"/>
                <w:sz w:val="18"/>
              </w:rPr>
            </w:pPr>
            <w:r w:rsidRPr="008266AB">
              <w:rPr>
                <w:rFonts w:ascii="Arial" w:hAnsi="Arial"/>
                <w:sz w:val="18"/>
              </w:rPr>
              <w:t>PROVIDE FAUNA HABITAT</w:t>
            </w:r>
          </w:p>
          <w:p w14:paraId="05B3D814" w14:textId="77777777" w:rsidR="000D6E6C" w:rsidRPr="008266AB" w:rsidRDefault="000D6E6C" w:rsidP="006D3465">
            <w:pPr>
              <w:spacing w:before="40" w:after="40" w:line="240" w:lineRule="auto"/>
              <w:rPr>
                <w:rFonts w:ascii="Arial" w:hAnsi="Arial"/>
                <w:sz w:val="18"/>
              </w:rPr>
            </w:pPr>
            <w:r w:rsidRPr="008266AB">
              <w:rPr>
                <w:rFonts w:ascii="Arial" w:hAnsi="Arial"/>
                <w:sz w:val="18"/>
              </w:rPr>
              <w:t>Make habitat for a particular species or group of species</w:t>
            </w:r>
            <w:r w:rsidR="00D003B1">
              <w:rPr>
                <w:rFonts w:ascii="Arial" w:hAnsi="Arial"/>
                <w:sz w:val="18"/>
              </w:rPr>
              <w:t>.</w:t>
            </w:r>
          </w:p>
        </w:tc>
        <w:tc>
          <w:tcPr>
            <w:tcW w:w="6368" w:type="dxa"/>
            <w:shd w:val="clear" w:color="auto" w:fill="auto"/>
          </w:tcPr>
          <w:p w14:paraId="5F7525A5" w14:textId="77777777" w:rsidR="000D6E6C" w:rsidRPr="008266AB" w:rsidRDefault="000D6E6C" w:rsidP="006B3166">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 xml:space="preserve">You want the wetland to be a place that will attract and/or be suitable for native wetland fauna, and have a particular group or </w:t>
            </w:r>
            <w:r w:rsidR="008266AB">
              <w:rPr>
                <w:rFonts w:ascii="Arial" w:hAnsi="Arial"/>
                <w:sz w:val="18"/>
              </w:rPr>
              <w:t>species in mind.</w:t>
            </w:r>
          </w:p>
          <w:p w14:paraId="2C32157E" w14:textId="77777777" w:rsidR="000D6E6C" w:rsidRPr="008266AB" w:rsidRDefault="000D6E6C" w:rsidP="006B3166">
            <w:pPr>
              <w:pStyle w:val="ListParagraph"/>
              <w:numPr>
                <w:ilvl w:val="0"/>
                <w:numId w:val="8"/>
              </w:numPr>
              <w:spacing w:before="40" w:after="40" w:line="240" w:lineRule="auto"/>
              <w:ind w:left="318" w:hanging="284"/>
              <w:contextualSpacing w:val="0"/>
              <w:rPr>
                <w:rFonts w:ascii="Arial" w:hAnsi="Arial"/>
                <w:sz w:val="18"/>
              </w:rPr>
            </w:pPr>
            <w:r w:rsidRPr="008266AB">
              <w:rPr>
                <w:rFonts w:ascii="Arial" w:hAnsi="Arial"/>
                <w:sz w:val="18"/>
              </w:rPr>
              <w:t>You know or have some idea of what sort of vegetation is needed, but not necessarily which EVC.</w:t>
            </w:r>
          </w:p>
        </w:tc>
      </w:tr>
    </w:tbl>
    <w:p w14:paraId="7F303385" w14:textId="77777777" w:rsidR="000D6E6C" w:rsidRPr="00D03906" w:rsidRDefault="000D6E6C" w:rsidP="000D6E6C">
      <w:pPr>
        <w:pStyle w:val="ListParagraph"/>
        <w:ind w:left="714"/>
        <w:contextualSpacing w:val="0"/>
        <w:jc w:val="both"/>
        <w:rPr>
          <w:rFonts w:ascii="Arial" w:hAnsi="Arial"/>
        </w:rPr>
      </w:pPr>
    </w:p>
    <w:p w14:paraId="773570B8" w14:textId="77777777" w:rsidR="00222A2B" w:rsidRPr="008266AB" w:rsidRDefault="00EF2B51" w:rsidP="00ED2238">
      <w:pPr>
        <w:pStyle w:val="ListParagraph"/>
        <w:numPr>
          <w:ilvl w:val="0"/>
          <w:numId w:val="92"/>
        </w:numPr>
        <w:spacing w:after="240"/>
        <w:contextualSpacing w:val="0"/>
        <w:rPr>
          <w:rFonts w:ascii="Arial" w:hAnsi="Arial"/>
          <w:b/>
          <w:i/>
          <w:color w:val="215868" w:themeColor="accent5" w:themeShade="80"/>
        </w:rPr>
      </w:pPr>
      <w:r w:rsidRPr="008266AB">
        <w:rPr>
          <w:rFonts w:ascii="Arial" w:hAnsi="Arial"/>
          <w:b/>
          <w:i/>
          <w:color w:val="215868" w:themeColor="accent5" w:themeShade="80"/>
        </w:rPr>
        <w:t xml:space="preserve">Select </w:t>
      </w:r>
      <w:r w:rsidR="00222A2B" w:rsidRPr="008266AB">
        <w:rPr>
          <w:rFonts w:ascii="Arial" w:hAnsi="Arial"/>
          <w:b/>
          <w:i/>
          <w:color w:val="215868" w:themeColor="accent5" w:themeShade="80"/>
        </w:rPr>
        <w:t xml:space="preserve">the goal that best applies to this </w:t>
      </w:r>
      <w:r w:rsidRPr="008266AB">
        <w:rPr>
          <w:rFonts w:ascii="Arial" w:hAnsi="Arial"/>
          <w:b/>
          <w:i/>
          <w:color w:val="215868" w:themeColor="accent5" w:themeShade="80"/>
        </w:rPr>
        <w:t xml:space="preserve">Plan </w:t>
      </w:r>
      <w:r w:rsidR="00222A2B" w:rsidRPr="008266AB">
        <w:rPr>
          <w:rFonts w:ascii="Arial" w:hAnsi="Arial"/>
          <w:b/>
          <w:i/>
          <w:color w:val="215868" w:themeColor="accent5" w:themeShade="80"/>
        </w:rPr>
        <w:t xml:space="preserve">in Table P2 </w:t>
      </w:r>
      <w:r w:rsidR="008C3557" w:rsidRPr="008266AB">
        <w:rPr>
          <w:rFonts w:ascii="Arial" w:hAnsi="Arial"/>
          <w:b/>
          <w:i/>
          <w:color w:val="215868" w:themeColor="accent5" w:themeShade="80"/>
        </w:rPr>
        <w:t>on the Plan Worksheet</w:t>
      </w:r>
      <w:r w:rsidR="008266AB">
        <w:rPr>
          <w:rFonts w:ascii="Arial" w:hAnsi="Arial"/>
          <w:b/>
          <w:i/>
          <w:color w:val="215868" w:themeColor="accent5" w:themeShade="80"/>
        </w:rPr>
        <w:t>.</w:t>
      </w:r>
    </w:p>
    <w:p w14:paraId="58324957" w14:textId="77777777" w:rsidR="00846DF1" w:rsidRDefault="00222A2B" w:rsidP="00B439C8">
      <w:pPr>
        <w:pStyle w:val="Heading2"/>
        <w:numPr>
          <w:ilvl w:val="0"/>
          <w:numId w:val="0"/>
        </w:numPr>
        <w:rPr>
          <w:rFonts w:ascii="Arial" w:hAnsi="Arial"/>
          <w:color w:val="00B2A9"/>
          <w:szCs w:val="24"/>
        </w:rPr>
      </w:pPr>
      <w:bookmarkStart w:id="103" w:name="StepP3"/>
      <w:bookmarkStart w:id="104" w:name="_Toc497946870"/>
      <w:r w:rsidRPr="00377C45">
        <w:rPr>
          <w:rFonts w:ascii="Arial" w:hAnsi="Arial"/>
          <w:color w:val="00B2A9"/>
          <w:szCs w:val="24"/>
        </w:rPr>
        <w:t xml:space="preserve">Step </w:t>
      </w:r>
      <w:r w:rsidR="00D80CD5" w:rsidRPr="00377C45">
        <w:rPr>
          <w:rFonts w:ascii="Arial" w:hAnsi="Arial"/>
          <w:color w:val="00B2A9"/>
          <w:szCs w:val="24"/>
        </w:rPr>
        <w:t>P</w:t>
      </w:r>
      <w:r w:rsidR="000B67A6">
        <w:rPr>
          <w:rFonts w:ascii="Arial" w:hAnsi="Arial"/>
          <w:color w:val="00B2A9"/>
          <w:szCs w:val="24"/>
        </w:rPr>
        <w:t>3</w:t>
      </w:r>
      <w:bookmarkEnd w:id="103"/>
      <w:r w:rsidR="000B67A6">
        <w:rPr>
          <w:rFonts w:ascii="Arial" w:hAnsi="Arial"/>
          <w:color w:val="00B2A9"/>
          <w:szCs w:val="24"/>
        </w:rPr>
        <w:t>:</w:t>
      </w:r>
      <w:r w:rsidRPr="00377C45">
        <w:rPr>
          <w:rFonts w:ascii="Arial" w:hAnsi="Arial"/>
          <w:color w:val="00B2A9"/>
          <w:szCs w:val="24"/>
        </w:rPr>
        <w:t xml:space="preserve"> Future wetland vegetation </w:t>
      </w:r>
      <w:r w:rsidR="00AC3393" w:rsidRPr="00377C45">
        <w:rPr>
          <w:rFonts w:ascii="Arial" w:hAnsi="Arial"/>
          <w:color w:val="00B2A9"/>
          <w:szCs w:val="24"/>
        </w:rPr>
        <w:t xml:space="preserve">types </w:t>
      </w:r>
      <w:r w:rsidRPr="00377C45">
        <w:rPr>
          <w:rFonts w:ascii="Arial" w:hAnsi="Arial"/>
          <w:color w:val="00B2A9"/>
          <w:szCs w:val="24"/>
        </w:rPr>
        <w:t>(EVCs)</w:t>
      </w:r>
      <w:bookmarkEnd w:id="104"/>
    </w:p>
    <w:p w14:paraId="1C346A3F" w14:textId="77777777" w:rsidR="00846DF1" w:rsidRDefault="00370EA4" w:rsidP="003A6D8F">
      <w:pPr>
        <w:spacing w:after="120"/>
        <w:rPr>
          <w:rFonts w:ascii="Arial" w:hAnsi="Arial"/>
        </w:rPr>
      </w:pPr>
      <w:r>
        <w:rPr>
          <w:rFonts w:ascii="Arial" w:hAnsi="Arial"/>
        </w:rPr>
        <w:t>R</w:t>
      </w:r>
      <w:r w:rsidR="00222A2B" w:rsidRPr="00D03906">
        <w:rPr>
          <w:rFonts w:ascii="Arial" w:hAnsi="Arial"/>
        </w:rPr>
        <w:t xml:space="preserve">ecord </w:t>
      </w:r>
      <w:r>
        <w:rPr>
          <w:rFonts w:ascii="Arial" w:hAnsi="Arial"/>
        </w:rPr>
        <w:t>the wetland</w:t>
      </w:r>
      <w:r w:rsidR="00AC3393">
        <w:rPr>
          <w:rFonts w:ascii="Arial" w:hAnsi="Arial"/>
        </w:rPr>
        <w:t xml:space="preserve"> </w:t>
      </w:r>
      <w:r>
        <w:rPr>
          <w:rFonts w:ascii="Arial" w:hAnsi="Arial"/>
        </w:rPr>
        <w:t>EVC(s)</w:t>
      </w:r>
      <w:r w:rsidR="00F8297E">
        <w:rPr>
          <w:rFonts w:ascii="Arial" w:hAnsi="Arial"/>
        </w:rPr>
        <w:t xml:space="preserve"> that </w:t>
      </w:r>
      <w:r w:rsidR="00BE56FE">
        <w:rPr>
          <w:rFonts w:ascii="Arial" w:hAnsi="Arial"/>
        </w:rPr>
        <w:t xml:space="preserve">you are aiming for or expecting </w:t>
      </w:r>
      <w:r w:rsidR="00222A2B" w:rsidRPr="00D03906">
        <w:rPr>
          <w:rFonts w:ascii="Arial" w:hAnsi="Arial"/>
        </w:rPr>
        <w:t xml:space="preserve">after </w:t>
      </w:r>
      <w:r w:rsidR="00BE56FE">
        <w:rPr>
          <w:rFonts w:ascii="Arial" w:hAnsi="Arial"/>
        </w:rPr>
        <w:t xml:space="preserve">the </w:t>
      </w:r>
      <w:r w:rsidR="00F8297E">
        <w:rPr>
          <w:rFonts w:ascii="Arial" w:hAnsi="Arial"/>
        </w:rPr>
        <w:t>W</w:t>
      </w:r>
      <w:r w:rsidR="00222A2B" w:rsidRPr="00D03906">
        <w:rPr>
          <w:rFonts w:ascii="Arial" w:hAnsi="Arial"/>
        </w:rPr>
        <w:t xml:space="preserve">orks and </w:t>
      </w:r>
      <w:r w:rsidR="00C27985">
        <w:rPr>
          <w:rFonts w:ascii="Arial" w:hAnsi="Arial"/>
        </w:rPr>
        <w:t>Activities</w:t>
      </w:r>
      <w:r w:rsidR="00222A2B" w:rsidRPr="00D03906">
        <w:rPr>
          <w:rFonts w:ascii="Arial" w:hAnsi="Arial"/>
        </w:rPr>
        <w:t xml:space="preserve"> have been </w:t>
      </w:r>
      <w:r w:rsidR="00F8297E">
        <w:rPr>
          <w:rFonts w:ascii="Arial" w:hAnsi="Arial"/>
        </w:rPr>
        <w:t xml:space="preserve">completed, </w:t>
      </w:r>
      <w:r w:rsidR="00222A2B" w:rsidRPr="00D03906">
        <w:rPr>
          <w:rFonts w:ascii="Arial" w:hAnsi="Arial"/>
        </w:rPr>
        <w:t xml:space="preserve">and after </w:t>
      </w:r>
      <w:r w:rsidR="00F8297E">
        <w:rPr>
          <w:rFonts w:ascii="Arial" w:hAnsi="Arial"/>
        </w:rPr>
        <w:t xml:space="preserve">the </w:t>
      </w:r>
      <w:r w:rsidR="00222A2B" w:rsidRPr="00D03906">
        <w:rPr>
          <w:rFonts w:ascii="Arial" w:hAnsi="Arial"/>
        </w:rPr>
        <w:t>vegetation has recovered.</w:t>
      </w:r>
    </w:p>
    <w:p w14:paraId="21DCABFC" w14:textId="77777777" w:rsidR="008C3557" w:rsidRPr="008266AB" w:rsidRDefault="00F8297E" w:rsidP="00ED2238">
      <w:pPr>
        <w:pStyle w:val="ListParagraph"/>
        <w:numPr>
          <w:ilvl w:val="0"/>
          <w:numId w:val="92"/>
        </w:numPr>
        <w:spacing w:before="240" w:after="240"/>
        <w:ind w:left="357" w:hanging="357"/>
        <w:contextualSpacing w:val="0"/>
        <w:rPr>
          <w:rFonts w:ascii="Arial" w:hAnsi="Arial"/>
          <w:b/>
          <w:i/>
          <w:color w:val="215868" w:themeColor="accent5" w:themeShade="80"/>
        </w:rPr>
      </w:pPr>
      <w:bookmarkStart w:id="105" w:name="_Toc497233647"/>
      <w:bookmarkStart w:id="106" w:name="_Toc497383837"/>
      <w:r w:rsidRPr="008266AB">
        <w:rPr>
          <w:rFonts w:ascii="Arial" w:hAnsi="Arial"/>
          <w:b/>
          <w:i/>
          <w:color w:val="215868" w:themeColor="accent5" w:themeShade="80"/>
        </w:rPr>
        <w:t xml:space="preserve">Enter </w:t>
      </w:r>
      <w:r w:rsidR="00BE56FE" w:rsidRPr="008266AB">
        <w:rPr>
          <w:rFonts w:ascii="Arial" w:hAnsi="Arial"/>
          <w:b/>
          <w:i/>
          <w:color w:val="215868" w:themeColor="accent5" w:themeShade="80"/>
        </w:rPr>
        <w:t xml:space="preserve">the </w:t>
      </w:r>
      <w:r w:rsidRPr="008266AB">
        <w:rPr>
          <w:rFonts w:ascii="Arial" w:hAnsi="Arial"/>
          <w:b/>
          <w:i/>
          <w:color w:val="215868" w:themeColor="accent5" w:themeShade="80"/>
        </w:rPr>
        <w:t>name and number of future wetland EVC</w:t>
      </w:r>
      <w:r w:rsidR="00BE56FE" w:rsidRPr="008266AB">
        <w:rPr>
          <w:rFonts w:ascii="Arial" w:hAnsi="Arial"/>
          <w:b/>
          <w:i/>
          <w:color w:val="215868" w:themeColor="accent5" w:themeShade="80"/>
        </w:rPr>
        <w:t>(</w:t>
      </w:r>
      <w:r w:rsidRPr="008266AB">
        <w:rPr>
          <w:rFonts w:ascii="Arial" w:hAnsi="Arial"/>
          <w:b/>
          <w:i/>
          <w:color w:val="215868" w:themeColor="accent5" w:themeShade="80"/>
        </w:rPr>
        <w:t>s</w:t>
      </w:r>
      <w:r w:rsidR="00BE56FE" w:rsidRPr="008266AB">
        <w:rPr>
          <w:rFonts w:ascii="Arial" w:hAnsi="Arial"/>
          <w:b/>
          <w:i/>
          <w:color w:val="215868" w:themeColor="accent5" w:themeShade="80"/>
        </w:rPr>
        <w:t xml:space="preserve">) </w:t>
      </w:r>
      <w:r w:rsidRPr="008266AB">
        <w:rPr>
          <w:rFonts w:ascii="Arial" w:hAnsi="Arial"/>
          <w:b/>
          <w:i/>
          <w:color w:val="215868" w:themeColor="accent5" w:themeShade="80"/>
        </w:rPr>
        <w:t>into Table P3</w:t>
      </w:r>
      <w:r w:rsidR="008C3557" w:rsidRPr="008266AB">
        <w:rPr>
          <w:rFonts w:ascii="Arial" w:hAnsi="Arial"/>
          <w:b/>
          <w:i/>
          <w:color w:val="215868" w:themeColor="accent5" w:themeShade="80"/>
        </w:rPr>
        <w:t xml:space="preserve"> on the Plan Worksheet</w:t>
      </w:r>
      <w:bookmarkEnd w:id="105"/>
      <w:bookmarkEnd w:id="106"/>
      <w:r w:rsidR="008266AB">
        <w:rPr>
          <w:rFonts w:ascii="Arial" w:hAnsi="Arial"/>
          <w:b/>
          <w:i/>
          <w:color w:val="215868" w:themeColor="accent5" w:themeShade="80"/>
        </w:rPr>
        <w:t>.</w:t>
      </w:r>
    </w:p>
    <w:p w14:paraId="29BEA5C2" w14:textId="77777777" w:rsidR="001B687D" w:rsidRDefault="00222A2B" w:rsidP="003A6D8F">
      <w:pPr>
        <w:spacing w:after="120"/>
        <w:rPr>
          <w:rFonts w:ascii="Arial" w:hAnsi="Arial"/>
        </w:rPr>
      </w:pPr>
      <w:r w:rsidRPr="00D03906">
        <w:rPr>
          <w:rFonts w:ascii="Arial" w:hAnsi="Arial"/>
          <w:b/>
        </w:rPr>
        <w:t>Map:</w:t>
      </w:r>
      <w:r w:rsidRPr="00D03906">
        <w:rPr>
          <w:rFonts w:ascii="Arial" w:hAnsi="Arial"/>
        </w:rPr>
        <w:t xml:space="preserve"> A base map of the wetland is needed</w:t>
      </w:r>
      <w:r w:rsidR="001B687D">
        <w:rPr>
          <w:rFonts w:ascii="Arial" w:hAnsi="Arial"/>
        </w:rPr>
        <w:t xml:space="preserve"> to delineate the</w:t>
      </w:r>
      <w:r w:rsidR="00AC3393">
        <w:rPr>
          <w:rFonts w:ascii="Arial" w:hAnsi="Arial"/>
        </w:rPr>
        <w:t xml:space="preserve"> wetland boundary</w:t>
      </w:r>
      <w:r w:rsidR="00D003B1">
        <w:rPr>
          <w:rFonts w:ascii="Arial" w:hAnsi="Arial"/>
        </w:rPr>
        <w:t>,</w:t>
      </w:r>
      <w:r w:rsidR="00AC3393">
        <w:rPr>
          <w:rFonts w:ascii="Arial" w:hAnsi="Arial"/>
        </w:rPr>
        <w:t xml:space="preserve"> </w:t>
      </w:r>
      <w:r w:rsidR="001B687D">
        <w:rPr>
          <w:rFonts w:ascii="Arial" w:hAnsi="Arial"/>
        </w:rPr>
        <w:t xml:space="preserve">future vegetation </w:t>
      </w:r>
      <w:r w:rsidR="00AC3393">
        <w:rPr>
          <w:rFonts w:ascii="Arial" w:hAnsi="Arial"/>
        </w:rPr>
        <w:t xml:space="preserve">types </w:t>
      </w:r>
      <w:r w:rsidR="001B687D">
        <w:rPr>
          <w:rFonts w:ascii="Arial" w:hAnsi="Arial"/>
        </w:rPr>
        <w:t>(</w:t>
      </w:r>
      <w:r w:rsidR="000E6BD4">
        <w:rPr>
          <w:rFonts w:ascii="Arial" w:hAnsi="Arial"/>
        </w:rPr>
        <w:t xml:space="preserve">known as Target </w:t>
      </w:r>
      <w:r w:rsidR="001B687D">
        <w:rPr>
          <w:rFonts w:ascii="Arial" w:hAnsi="Arial"/>
        </w:rPr>
        <w:t>EVC</w:t>
      </w:r>
      <w:r w:rsidR="00AC3393">
        <w:rPr>
          <w:rFonts w:ascii="Arial" w:hAnsi="Arial"/>
        </w:rPr>
        <w:t>s</w:t>
      </w:r>
      <w:r w:rsidR="000E6BD4">
        <w:rPr>
          <w:rFonts w:ascii="Arial" w:hAnsi="Arial"/>
        </w:rPr>
        <w:t xml:space="preserve"> in the DST</w:t>
      </w:r>
      <w:r w:rsidR="001B687D">
        <w:rPr>
          <w:rFonts w:ascii="Arial" w:hAnsi="Arial"/>
        </w:rPr>
        <w:t xml:space="preserve">) and other features. </w:t>
      </w:r>
      <w:r w:rsidR="001B687D" w:rsidRPr="007A001B">
        <w:rPr>
          <w:rFonts w:ascii="Arial" w:hAnsi="Arial"/>
        </w:rPr>
        <w:t>It is also used in the Field Survey</w:t>
      </w:r>
      <w:r w:rsidRPr="007A001B">
        <w:rPr>
          <w:rFonts w:ascii="Arial" w:hAnsi="Arial"/>
        </w:rPr>
        <w:t>.</w:t>
      </w:r>
      <w:r w:rsidRPr="00D03906">
        <w:rPr>
          <w:rFonts w:ascii="Arial" w:hAnsi="Arial"/>
        </w:rPr>
        <w:t xml:space="preserve"> </w:t>
      </w:r>
      <w:r w:rsidR="001B687D">
        <w:rPr>
          <w:rFonts w:ascii="Arial" w:hAnsi="Arial"/>
        </w:rPr>
        <w:t xml:space="preserve">The map may be </w:t>
      </w:r>
      <w:r w:rsidRPr="00D03906">
        <w:rPr>
          <w:rFonts w:ascii="Arial" w:hAnsi="Arial"/>
        </w:rPr>
        <w:t>an aerial photograph</w:t>
      </w:r>
      <w:r w:rsidR="00FB029B">
        <w:rPr>
          <w:rFonts w:ascii="Arial" w:hAnsi="Arial"/>
        </w:rPr>
        <w:t>,</w:t>
      </w:r>
      <w:r w:rsidRPr="00D03906">
        <w:rPr>
          <w:rFonts w:ascii="Arial" w:hAnsi="Arial"/>
        </w:rPr>
        <w:t xml:space="preserve"> satellite image (e.g. </w:t>
      </w:r>
      <w:r w:rsidR="001B687D">
        <w:rPr>
          <w:rFonts w:ascii="Arial" w:hAnsi="Arial"/>
        </w:rPr>
        <w:t xml:space="preserve">from </w:t>
      </w:r>
      <w:r w:rsidRPr="00D03906">
        <w:rPr>
          <w:rFonts w:ascii="Arial" w:hAnsi="Arial"/>
        </w:rPr>
        <w:t>Google Earth) or a map downloaded from the DELWP interactive mapping website.</w:t>
      </w:r>
      <w:r w:rsidR="001B687D">
        <w:rPr>
          <w:rFonts w:ascii="Arial" w:hAnsi="Arial"/>
        </w:rPr>
        <w:t xml:space="preserve"> As the </w:t>
      </w:r>
      <w:r w:rsidR="001B687D" w:rsidRPr="003D424A">
        <w:rPr>
          <w:rFonts w:ascii="Arial" w:hAnsi="Arial"/>
        </w:rPr>
        <w:t>map wil</w:t>
      </w:r>
      <w:r w:rsidR="001B687D">
        <w:rPr>
          <w:rFonts w:ascii="Arial" w:hAnsi="Arial"/>
        </w:rPr>
        <w:t xml:space="preserve">l be used in the </w:t>
      </w:r>
      <w:r w:rsidR="00D003B1">
        <w:rPr>
          <w:rFonts w:ascii="Arial" w:hAnsi="Arial"/>
        </w:rPr>
        <w:t>F</w:t>
      </w:r>
      <w:r w:rsidR="001B687D">
        <w:rPr>
          <w:rFonts w:ascii="Arial" w:hAnsi="Arial"/>
        </w:rPr>
        <w:t xml:space="preserve">ield </w:t>
      </w:r>
      <w:r w:rsidR="00D003B1">
        <w:rPr>
          <w:rFonts w:ascii="Arial" w:hAnsi="Arial"/>
        </w:rPr>
        <w:t>S</w:t>
      </w:r>
      <w:r w:rsidR="001B687D">
        <w:rPr>
          <w:rFonts w:ascii="Arial" w:hAnsi="Arial"/>
        </w:rPr>
        <w:t xml:space="preserve">urvey, include landmarks </w:t>
      </w:r>
      <w:r w:rsidR="001B687D" w:rsidRPr="003D424A">
        <w:rPr>
          <w:rFonts w:ascii="Arial" w:hAnsi="Arial"/>
        </w:rPr>
        <w:t xml:space="preserve">for orientation. </w:t>
      </w:r>
      <w:r w:rsidR="00C27985">
        <w:rPr>
          <w:rFonts w:ascii="Arial" w:hAnsi="Arial"/>
        </w:rPr>
        <w:t>Alternatively, s</w:t>
      </w:r>
      <w:r w:rsidR="004A11BD">
        <w:rPr>
          <w:rFonts w:ascii="Arial" w:hAnsi="Arial"/>
        </w:rPr>
        <w:t>pace is also</w:t>
      </w:r>
      <w:r w:rsidR="001F06B6">
        <w:rPr>
          <w:rFonts w:ascii="Arial" w:hAnsi="Arial"/>
        </w:rPr>
        <w:t xml:space="preserve"> provided in the Plan Worksheet </w:t>
      </w:r>
      <w:r w:rsidR="004A11BD">
        <w:rPr>
          <w:rFonts w:ascii="Arial" w:hAnsi="Arial"/>
        </w:rPr>
        <w:t xml:space="preserve">for </w:t>
      </w:r>
      <w:r w:rsidR="00AC3393">
        <w:rPr>
          <w:rFonts w:ascii="Arial" w:hAnsi="Arial"/>
        </w:rPr>
        <w:t>draw</w:t>
      </w:r>
      <w:r w:rsidR="004A11BD">
        <w:rPr>
          <w:rFonts w:ascii="Arial" w:hAnsi="Arial"/>
        </w:rPr>
        <w:t>ing</w:t>
      </w:r>
      <w:r w:rsidR="00AC3393">
        <w:rPr>
          <w:rFonts w:ascii="Arial" w:hAnsi="Arial"/>
        </w:rPr>
        <w:t xml:space="preserve"> the map</w:t>
      </w:r>
      <w:r w:rsidR="008C3557">
        <w:rPr>
          <w:rFonts w:ascii="Arial" w:hAnsi="Arial"/>
        </w:rPr>
        <w:t xml:space="preserve"> (</w:t>
      </w:r>
      <w:r w:rsidR="004A11BD">
        <w:rPr>
          <w:rFonts w:ascii="Arial" w:hAnsi="Arial"/>
        </w:rPr>
        <w:t>Map </w:t>
      </w:r>
      <w:r w:rsidR="008C3557">
        <w:rPr>
          <w:rFonts w:ascii="Arial" w:hAnsi="Arial"/>
        </w:rPr>
        <w:t>P4)</w:t>
      </w:r>
      <w:r w:rsidR="00AC3393">
        <w:rPr>
          <w:rFonts w:ascii="Arial" w:hAnsi="Arial"/>
        </w:rPr>
        <w:t>.</w:t>
      </w:r>
    </w:p>
    <w:p w14:paraId="11E9DAB2" w14:textId="77777777" w:rsidR="001B687D" w:rsidRDefault="00222A2B" w:rsidP="00755791">
      <w:pPr>
        <w:pStyle w:val="ListParagraph"/>
        <w:numPr>
          <w:ilvl w:val="0"/>
          <w:numId w:val="93"/>
        </w:numPr>
        <w:spacing w:before="240" w:after="240"/>
        <w:ind w:left="357" w:hanging="357"/>
        <w:contextualSpacing w:val="0"/>
        <w:rPr>
          <w:rFonts w:ascii="Arial" w:hAnsi="Arial"/>
          <w:b/>
          <w:i/>
          <w:color w:val="215868" w:themeColor="accent5" w:themeShade="80"/>
        </w:rPr>
      </w:pPr>
      <w:r w:rsidRPr="000B67A6">
        <w:rPr>
          <w:rFonts w:ascii="Arial" w:hAnsi="Arial"/>
          <w:b/>
          <w:i/>
          <w:color w:val="215868" w:themeColor="accent5" w:themeShade="80"/>
        </w:rPr>
        <w:t xml:space="preserve">Guidance </w:t>
      </w:r>
      <w:r w:rsidR="00370EA4" w:rsidRPr="000B67A6">
        <w:rPr>
          <w:rFonts w:ascii="Arial" w:hAnsi="Arial"/>
          <w:b/>
          <w:i/>
          <w:color w:val="215868" w:themeColor="accent5" w:themeShade="80"/>
        </w:rPr>
        <w:t xml:space="preserve">for generating and </w:t>
      </w:r>
      <w:r w:rsidRPr="000B67A6">
        <w:rPr>
          <w:rFonts w:ascii="Arial" w:hAnsi="Arial"/>
          <w:b/>
          <w:i/>
          <w:color w:val="215868" w:themeColor="accent5" w:themeShade="80"/>
        </w:rPr>
        <w:t>downloading a base map from the DELWP or IWC website is given in Sectio</w:t>
      </w:r>
      <w:r w:rsidRPr="007B2552">
        <w:rPr>
          <w:rFonts w:ascii="Arial" w:hAnsi="Arial"/>
          <w:b/>
          <w:i/>
          <w:color w:val="215868" w:themeColor="accent5" w:themeShade="80"/>
        </w:rPr>
        <w:t xml:space="preserve">n </w:t>
      </w:r>
      <w:r w:rsidR="00D310E8" w:rsidRPr="007B2552">
        <w:rPr>
          <w:rFonts w:ascii="Arial" w:hAnsi="Arial"/>
          <w:b/>
          <w:i/>
          <w:color w:val="215868" w:themeColor="accent5" w:themeShade="80"/>
        </w:rPr>
        <w:t>5</w:t>
      </w:r>
      <w:r w:rsidR="001F06B6" w:rsidRPr="007B2552">
        <w:rPr>
          <w:rFonts w:ascii="Arial" w:hAnsi="Arial"/>
          <w:b/>
          <w:i/>
          <w:color w:val="215868" w:themeColor="accent5" w:themeShade="80"/>
        </w:rPr>
        <w:t xml:space="preserve"> on page </w:t>
      </w:r>
      <w:r w:rsidR="004A11BD" w:rsidRPr="007B2552">
        <w:rPr>
          <w:rFonts w:ascii="Arial" w:hAnsi="Arial"/>
          <w:b/>
          <w:i/>
          <w:color w:val="215868" w:themeColor="accent5" w:themeShade="80"/>
        </w:rPr>
        <w:t>4</w:t>
      </w:r>
      <w:r w:rsidR="00FB029B" w:rsidRPr="007B2552">
        <w:rPr>
          <w:rFonts w:ascii="Arial" w:hAnsi="Arial"/>
          <w:b/>
          <w:i/>
          <w:color w:val="215868" w:themeColor="accent5" w:themeShade="80"/>
        </w:rPr>
        <w:t>4</w:t>
      </w:r>
      <w:r w:rsidR="00182DD3" w:rsidRPr="007B2552">
        <w:rPr>
          <w:rFonts w:ascii="Arial" w:hAnsi="Arial"/>
          <w:b/>
          <w:i/>
          <w:color w:val="215868" w:themeColor="accent5" w:themeShade="80"/>
        </w:rPr>
        <w:t>.</w:t>
      </w:r>
    </w:p>
    <w:p w14:paraId="5377A2A0" w14:textId="77777777" w:rsidR="001F06B6" w:rsidRDefault="001F06B6" w:rsidP="00ED2238">
      <w:pPr>
        <w:pStyle w:val="ListParagraph"/>
        <w:numPr>
          <w:ilvl w:val="0"/>
          <w:numId w:val="95"/>
        </w:numPr>
        <w:spacing w:after="240"/>
        <w:ind w:left="357" w:hanging="357"/>
        <w:contextualSpacing w:val="0"/>
        <w:rPr>
          <w:rFonts w:ascii="Arial" w:hAnsi="Arial"/>
          <w:b/>
          <w:i/>
          <w:color w:val="215868" w:themeColor="accent5" w:themeShade="80"/>
        </w:rPr>
      </w:pPr>
      <w:r w:rsidRPr="000B67A6">
        <w:rPr>
          <w:rFonts w:ascii="Arial" w:hAnsi="Arial"/>
          <w:b/>
          <w:i/>
          <w:color w:val="215868" w:themeColor="accent5" w:themeShade="80"/>
        </w:rPr>
        <w:t>Make two copies of this map: attach one to the Plan Worksheet and one to the Field Worksheet</w:t>
      </w:r>
      <w:r w:rsidR="00182DD3">
        <w:rPr>
          <w:rFonts w:ascii="Arial" w:hAnsi="Arial"/>
          <w:b/>
          <w:i/>
          <w:color w:val="215868" w:themeColor="accent5" w:themeShade="80"/>
        </w:rPr>
        <w:t>.</w:t>
      </w:r>
    </w:p>
    <w:p w14:paraId="2FA6A44D" w14:textId="77777777" w:rsidR="001F06B6" w:rsidRPr="000B67A6" w:rsidRDefault="00BE1F1F" w:rsidP="000B67A6">
      <w:pPr>
        <w:pStyle w:val="ListParagraph"/>
        <w:numPr>
          <w:ilvl w:val="0"/>
          <w:numId w:val="94"/>
        </w:numPr>
        <w:spacing w:after="240"/>
        <w:ind w:left="360"/>
        <w:rPr>
          <w:rFonts w:ascii="Arial" w:hAnsi="Arial"/>
          <w:b/>
          <w:i/>
          <w:color w:val="215868" w:themeColor="accent5" w:themeShade="80"/>
        </w:rPr>
      </w:pPr>
      <w:r>
        <w:rPr>
          <w:rFonts w:ascii="Arial" w:hAnsi="Arial"/>
          <w:b/>
          <w:i/>
          <w:color w:val="215868" w:themeColor="accent5" w:themeShade="80"/>
        </w:rPr>
        <w:t>Alternatively, s</w:t>
      </w:r>
      <w:r w:rsidR="004676C6">
        <w:rPr>
          <w:rFonts w:ascii="Arial" w:hAnsi="Arial"/>
          <w:b/>
          <w:i/>
          <w:color w:val="215868" w:themeColor="accent5" w:themeShade="80"/>
        </w:rPr>
        <w:t>pace is also</w:t>
      </w:r>
      <w:r w:rsidR="001F06B6" w:rsidRPr="000B67A6">
        <w:rPr>
          <w:rFonts w:ascii="Arial" w:hAnsi="Arial"/>
          <w:b/>
          <w:i/>
          <w:color w:val="215868" w:themeColor="accent5" w:themeShade="80"/>
        </w:rPr>
        <w:t xml:space="preserve"> provided in the Plan Worksheet </w:t>
      </w:r>
      <w:r w:rsidR="004676C6">
        <w:rPr>
          <w:rFonts w:ascii="Arial" w:hAnsi="Arial"/>
          <w:b/>
          <w:i/>
          <w:color w:val="215868" w:themeColor="accent5" w:themeShade="80"/>
        </w:rPr>
        <w:t>for</w:t>
      </w:r>
      <w:r w:rsidR="001F06B6" w:rsidRPr="000B67A6">
        <w:rPr>
          <w:rFonts w:ascii="Arial" w:hAnsi="Arial"/>
          <w:b/>
          <w:i/>
          <w:color w:val="215868" w:themeColor="accent5" w:themeShade="80"/>
        </w:rPr>
        <w:t xml:space="preserve"> draw</w:t>
      </w:r>
      <w:r w:rsidR="004676C6">
        <w:rPr>
          <w:rFonts w:ascii="Arial" w:hAnsi="Arial"/>
          <w:b/>
          <w:i/>
          <w:color w:val="215868" w:themeColor="accent5" w:themeShade="80"/>
        </w:rPr>
        <w:t>ing</w:t>
      </w:r>
      <w:r w:rsidR="001F06B6" w:rsidRPr="000B67A6">
        <w:rPr>
          <w:rFonts w:ascii="Arial" w:hAnsi="Arial"/>
          <w:b/>
          <w:i/>
          <w:color w:val="215868" w:themeColor="accent5" w:themeShade="80"/>
        </w:rPr>
        <w:t xml:space="preserve"> your own map </w:t>
      </w:r>
      <w:r w:rsidR="003105E2" w:rsidRPr="000B67A6">
        <w:rPr>
          <w:rFonts w:ascii="Arial" w:hAnsi="Arial"/>
          <w:b/>
          <w:i/>
          <w:color w:val="215868" w:themeColor="accent5" w:themeShade="80"/>
        </w:rPr>
        <w:t>(Map P4)</w:t>
      </w:r>
      <w:r w:rsidR="00182DD3">
        <w:rPr>
          <w:rFonts w:ascii="Arial" w:hAnsi="Arial"/>
          <w:b/>
          <w:i/>
          <w:color w:val="215868" w:themeColor="accent5" w:themeShade="80"/>
        </w:rPr>
        <w:t>.</w:t>
      </w:r>
    </w:p>
    <w:p w14:paraId="26F9DF16" w14:textId="77777777" w:rsidR="00846DF1" w:rsidRDefault="00222A2B" w:rsidP="003A6D8F">
      <w:pPr>
        <w:spacing w:after="120"/>
        <w:rPr>
          <w:rFonts w:ascii="Arial" w:hAnsi="Arial"/>
        </w:rPr>
      </w:pPr>
      <w:r w:rsidRPr="00D03906">
        <w:rPr>
          <w:rFonts w:ascii="Arial" w:hAnsi="Arial"/>
          <w:b/>
        </w:rPr>
        <w:t>Future Vegetation</w:t>
      </w:r>
      <w:r w:rsidR="000E6BD4">
        <w:rPr>
          <w:rFonts w:ascii="Arial" w:hAnsi="Arial"/>
          <w:b/>
        </w:rPr>
        <w:t xml:space="preserve"> (Target EVCs)</w:t>
      </w:r>
      <w:r w:rsidRPr="00D03906">
        <w:rPr>
          <w:rFonts w:ascii="Arial" w:hAnsi="Arial"/>
          <w:b/>
        </w:rPr>
        <w:t>:</w:t>
      </w:r>
      <w:r w:rsidR="00846DF1">
        <w:rPr>
          <w:rFonts w:ascii="Arial" w:hAnsi="Arial"/>
          <w:b/>
        </w:rPr>
        <w:t xml:space="preserve"> </w:t>
      </w:r>
      <w:r w:rsidR="00BE56FE">
        <w:rPr>
          <w:rFonts w:ascii="Arial" w:hAnsi="Arial"/>
        </w:rPr>
        <w:t xml:space="preserve">On the </w:t>
      </w:r>
      <w:r w:rsidRPr="00D03906">
        <w:rPr>
          <w:rFonts w:ascii="Arial" w:hAnsi="Arial"/>
        </w:rPr>
        <w:t>map</w:t>
      </w:r>
      <w:r w:rsidR="00BE56FE">
        <w:rPr>
          <w:rFonts w:ascii="Arial" w:hAnsi="Arial"/>
        </w:rPr>
        <w:t xml:space="preserve">, </w:t>
      </w:r>
      <w:r w:rsidRPr="00D03906">
        <w:rPr>
          <w:rFonts w:ascii="Arial" w:hAnsi="Arial"/>
        </w:rPr>
        <w:t>sketch</w:t>
      </w:r>
      <w:r w:rsidR="00BE56FE">
        <w:rPr>
          <w:rFonts w:ascii="Arial" w:hAnsi="Arial"/>
        </w:rPr>
        <w:t xml:space="preserve"> </w:t>
      </w:r>
      <w:r w:rsidRPr="00D03906">
        <w:rPr>
          <w:rFonts w:ascii="Arial" w:hAnsi="Arial"/>
        </w:rPr>
        <w:t xml:space="preserve">the </w:t>
      </w:r>
      <w:r w:rsidR="00AC3393">
        <w:rPr>
          <w:rFonts w:ascii="Arial" w:hAnsi="Arial"/>
        </w:rPr>
        <w:t xml:space="preserve">vegetation/wetland EVCs that you are aiming for or expecting </w:t>
      </w:r>
      <w:r w:rsidR="00AC3393" w:rsidRPr="002459E2">
        <w:rPr>
          <w:rFonts w:ascii="Arial" w:hAnsi="Arial"/>
        </w:rPr>
        <w:t xml:space="preserve">after </w:t>
      </w:r>
      <w:r w:rsidR="00AC3393">
        <w:rPr>
          <w:rFonts w:ascii="Arial" w:hAnsi="Arial"/>
        </w:rPr>
        <w:t>the W</w:t>
      </w:r>
      <w:r w:rsidR="00AC3393" w:rsidRPr="002459E2">
        <w:rPr>
          <w:rFonts w:ascii="Arial" w:hAnsi="Arial"/>
        </w:rPr>
        <w:t xml:space="preserve">orks and </w:t>
      </w:r>
      <w:r w:rsidR="00AC3393">
        <w:rPr>
          <w:rFonts w:ascii="Arial" w:hAnsi="Arial"/>
        </w:rPr>
        <w:t>A</w:t>
      </w:r>
      <w:r w:rsidR="00AC3393" w:rsidRPr="002459E2">
        <w:rPr>
          <w:rFonts w:ascii="Arial" w:hAnsi="Arial"/>
        </w:rPr>
        <w:t xml:space="preserve">ctivities have been </w:t>
      </w:r>
      <w:r w:rsidR="00AC3393">
        <w:rPr>
          <w:rFonts w:ascii="Arial" w:hAnsi="Arial"/>
        </w:rPr>
        <w:t xml:space="preserve">completed, </w:t>
      </w:r>
      <w:r w:rsidR="00AC3393" w:rsidRPr="002459E2">
        <w:rPr>
          <w:rFonts w:ascii="Arial" w:hAnsi="Arial"/>
        </w:rPr>
        <w:t xml:space="preserve">and after </w:t>
      </w:r>
      <w:r w:rsidR="00AC3393">
        <w:rPr>
          <w:rFonts w:ascii="Arial" w:hAnsi="Arial"/>
        </w:rPr>
        <w:t xml:space="preserve">the </w:t>
      </w:r>
      <w:r w:rsidR="00AC3393" w:rsidRPr="002459E2">
        <w:rPr>
          <w:rFonts w:ascii="Arial" w:hAnsi="Arial"/>
        </w:rPr>
        <w:t>vegetation has recovered</w:t>
      </w:r>
      <w:r w:rsidR="00AC3393">
        <w:rPr>
          <w:rFonts w:ascii="Arial" w:hAnsi="Arial"/>
        </w:rPr>
        <w:t>. These may be v</w:t>
      </w:r>
      <w:r w:rsidR="001F06B6" w:rsidRPr="00B702A3">
        <w:rPr>
          <w:rFonts w:ascii="Arial" w:hAnsi="Arial"/>
        </w:rPr>
        <w:t xml:space="preserve">egetation types already there, </w:t>
      </w:r>
      <w:r w:rsidR="00AC3393">
        <w:rPr>
          <w:rFonts w:ascii="Arial" w:hAnsi="Arial"/>
        </w:rPr>
        <w:t xml:space="preserve">types </w:t>
      </w:r>
      <w:r w:rsidR="00AC3393" w:rsidRPr="00B702A3">
        <w:rPr>
          <w:rFonts w:ascii="Arial" w:hAnsi="Arial"/>
        </w:rPr>
        <w:t>like</w:t>
      </w:r>
      <w:r w:rsidR="001F06B6" w:rsidRPr="00B702A3">
        <w:rPr>
          <w:rFonts w:ascii="Arial" w:hAnsi="Arial"/>
        </w:rPr>
        <w:t xml:space="preserve"> </w:t>
      </w:r>
      <w:r w:rsidR="004676C6">
        <w:rPr>
          <w:rFonts w:ascii="Arial" w:hAnsi="Arial"/>
        </w:rPr>
        <w:t xml:space="preserve">those </w:t>
      </w:r>
      <w:r w:rsidR="001F06B6" w:rsidRPr="00B702A3">
        <w:rPr>
          <w:rFonts w:ascii="Arial" w:hAnsi="Arial"/>
        </w:rPr>
        <w:t>already there, or quite different</w:t>
      </w:r>
      <w:r w:rsidR="00AC3393">
        <w:rPr>
          <w:rFonts w:ascii="Arial" w:hAnsi="Arial"/>
        </w:rPr>
        <w:t xml:space="preserve"> types</w:t>
      </w:r>
      <w:r w:rsidR="001F06B6" w:rsidRPr="00B702A3">
        <w:rPr>
          <w:rFonts w:ascii="Arial" w:hAnsi="Arial"/>
        </w:rPr>
        <w:t xml:space="preserve">. </w:t>
      </w:r>
      <w:r w:rsidR="001F06B6">
        <w:rPr>
          <w:rFonts w:ascii="Arial" w:hAnsi="Arial"/>
        </w:rPr>
        <w:t xml:space="preserve">Make </w:t>
      </w:r>
      <w:r w:rsidRPr="00D03906">
        <w:rPr>
          <w:rFonts w:ascii="Arial" w:hAnsi="Arial"/>
        </w:rPr>
        <w:t xml:space="preserve">notes about </w:t>
      </w:r>
      <w:r w:rsidR="001F06B6">
        <w:rPr>
          <w:rFonts w:ascii="Arial" w:hAnsi="Arial"/>
        </w:rPr>
        <w:t xml:space="preserve">the </w:t>
      </w:r>
      <w:r w:rsidR="00AC3393">
        <w:rPr>
          <w:rFonts w:ascii="Arial" w:hAnsi="Arial"/>
        </w:rPr>
        <w:t xml:space="preserve">desired </w:t>
      </w:r>
      <w:r w:rsidRPr="00D03906">
        <w:rPr>
          <w:rFonts w:ascii="Arial" w:hAnsi="Arial"/>
        </w:rPr>
        <w:t>structure or about species</w:t>
      </w:r>
      <w:r w:rsidR="004676C6">
        <w:rPr>
          <w:rFonts w:ascii="Arial" w:hAnsi="Arial"/>
        </w:rPr>
        <w:t xml:space="preserve"> [e.g.</w:t>
      </w:r>
      <w:r w:rsidRPr="00D03906">
        <w:rPr>
          <w:rFonts w:ascii="Arial" w:hAnsi="Arial"/>
        </w:rPr>
        <w:t xml:space="preserve"> short sedges, </w:t>
      </w:r>
      <w:r w:rsidR="00C27985">
        <w:rPr>
          <w:rFonts w:ascii="Arial" w:hAnsi="Arial"/>
        </w:rPr>
        <w:t>patchy</w:t>
      </w:r>
      <w:r w:rsidR="00C27985" w:rsidRPr="00D03906">
        <w:rPr>
          <w:rFonts w:ascii="Arial" w:hAnsi="Arial"/>
        </w:rPr>
        <w:t xml:space="preserve"> </w:t>
      </w:r>
      <w:r w:rsidRPr="00D03906">
        <w:rPr>
          <w:rFonts w:ascii="Arial" w:hAnsi="Arial"/>
        </w:rPr>
        <w:t xml:space="preserve">lignum, diverse herbs and forbs, a patch of Black Box </w:t>
      </w:r>
      <w:r w:rsidR="00662D18">
        <w:rPr>
          <w:rFonts w:ascii="Arial" w:hAnsi="Arial"/>
        </w:rPr>
        <w:t>(</w:t>
      </w:r>
      <w:r w:rsidR="00662D18">
        <w:rPr>
          <w:rFonts w:ascii="Arial" w:hAnsi="Arial"/>
          <w:i/>
        </w:rPr>
        <w:t>Eucalyptus largiflorens</w:t>
      </w:r>
      <w:r w:rsidR="00662D18">
        <w:rPr>
          <w:rFonts w:ascii="Arial" w:hAnsi="Arial"/>
        </w:rPr>
        <w:t xml:space="preserve">) </w:t>
      </w:r>
      <w:r w:rsidRPr="00D03906">
        <w:rPr>
          <w:rFonts w:ascii="Arial" w:hAnsi="Arial"/>
        </w:rPr>
        <w:t>woodland</w:t>
      </w:r>
      <w:r w:rsidR="00662D18">
        <w:rPr>
          <w:rFonts w:ascii="Arial" w:hAnsi="Arial"/>
        </w:rPr>
        <w:t>]</w:t>
      </w:r>
      <w:r w:rsidR="001F06B6">
        <w:rPr>
          <w:rFonts w:ascii="Arial" w:hAnsi="Arial"/>
        </w:rPr>
        <w:t xml:space="preserve">. </w:t>
      </w:r>
      <w:r w:rsidR="001F06B6" w:rsidRPr="00B702A3">
        <w:rPr>
          <w:rFonts w:ascii="Arial" w:hAnsi="Arial"/>
        </w:rPr>
        <w:t xml:space="preserve">The </w:t>
      </w:r>
      <w:r w:rsidR="001F06B6" w:rsidRPr="00B702A3">
        <w:rPr>
          <w:rFonts w:ascii="Arial" w:hAnsi="Arial"/>
        </w:rPr>
        <w:lastRenderedPageBreak/>
        <w:t xml:space="preserve">distribution of these vegetation types should be as ecologically realistic as possible, without being too concerned about accurate boundaries. </w:t>
      </w:r>
      <w:r w:rsidR="00AC3393">
        <w:rPr>
          <w:rFonts w:ascii="Arial" w:hAnsi="Arial"/>
        </w:rPr>
        <w:t xml:space="preserve">For example, </w:t>
      </w:r>
      <w:r w:rsidR="001F06B6" w:rsidRPr="00B702A3">
        <w:rPr>
          <w:rFonts w:ascii="Arial" w:hAnsi="Arial"/>
        </w:rPr>
        <w:t>take care not to map a deep-water vegetation type onto a part of the wetland that is shallow.</w:t>
      </w:r>
    </w:p>
    <w:p w14:paraId="5AF022E9" w14:textId="77777777" w:rsidR="00846DF1" w:rsidRDefault="001F06B6" w:rsidP="003A6D8F">
      <w:pPr>
        <w:spacing w:after="120"/>
        <w:rPr>
          <w:rFonts w:ascii="Arial" w:hAnsi="Arial"/>
        </w:rPr>
      </w:pPr>
      <w:r>
        <w:rPr>
          <w:rFonts w:ascii="Arial" w:hAnsi="Arial"/>
        </w:rPr>
        <w:t>Label e</w:t>
      </w:r>
      <w:r w:rsidRPr="00E70A86">
        <w:rPr>
          <w:rFonts w:ascii="Arial" w:hAnsi="Arial"/>
        </w:rPr>
        <w:t>ach EVC number and name</w:t>
      </w:r>
      <w:r>
        <w:rPr>
          <w:rFonts w:ascii="Arial" w:hAnsi="Arial"/>
        </w:rPr>
        <w:t xml:space="preserve"> on the map</w:t>
      </w:r>
      <w:r w:rsidRPr="00E70A86">
        <w:rPr>
          <w:rFonts w:ascii="Arial" w:hAnsi="Arial"/>
        </w:rPr>
        <w:t>.</w:t>
      </w:r>
      <w:r>
        <w:rPr>
          <w:rFonts w:ascii="Arial" w:hAnsi="Arial"/>
        </w:rPr>
        <w:t xml:space="preserve"> </w:t>
      </w:r>
      <w:r w:rsidRPr="00E70A86">
        <w:rPr>
          <w:rFonts w:ascii="Arial" w:hAnsi="Arial"/>
        </w:rPr>
        <w:t xml:space="preserve">Discussion with a wetland ecologist with knowledge of wetland EVCs may be useful for this. </w:t>
      </w:r>
      <w:r w:rsidRPr="00B702A3">
        <w:rPr>
          <w:rFonts w:ascii="Arial" w:hAnsi="Arial"/>
        </w:rPr>
        <w:t xml:space="preserve">This is a now </w:t>
      </w:r>
      <w:r>
        <w:rPr>
          <w:rFonts w:ascii="Arial" w:hAnsi="Arial"/>
        </w:rPr>
        <w:t xml:space="preserve">a </w:t>
      </w:r>
      <w:r w:rsidRPr="00B702A3">
        <w:rPr>
          <w:rFonts w:ascii="Arial" w:hAnsi="Arial"/>
        </w:rPr>
        <w:t>rough map of the future vegetation after recovery.</w:t>
      </w:r>
    </w:p>
    <w:p w14:paraId="49782F44" w14:textId="77777777" w:rsidR="00846DF1" w:rsidRDefault="00BE56FE" w:rsidP="00F15930">
      <w:pPr>
        <w:pStyle w:val="Heading2"/>
        <w:numPr>
          <w:ilvl w:val="0"/>
          <w:numId w:val="96"/>
        </w:numPr>
        <w:rPr>
          <w:rFonts w:ascii="Arial" w:hAnsi="Arial"/>
          <w:bCs w:val="0"/>
          <w:i/>
          <w:iCs w:val="0"/>
          <w:color w:val="215868" w:themeColor="accent5" w:themeShade="80"/>
          <w:kern w:val="0"/>
          <w:sz w:val="20"/>
          <w:szCs w:val="20"/>
        </w:rPr>
      </w:pPr>
      <w:bookmarkStart w:id="107" w:name="_Toc497233648"/>
      <w:bookmarkStart w:id="108" w:name="_Toc497383838"/>
      <w:bookmarkStart w:id="109" w:name="_Toc489862684"/>
      <w:bookmarkStart w:id="110" w:name="_Toc497946029"/>
      <w:bookmarkStart w:id="111" w:name="_Toc497946871"/>
      <w:r w:rsidRPr="009D4C4D">
        <w:rPr>
          <w:rFonts w:ascii="Arial" w:hAnsi="Arial"/>
          <w:bCs w:val="0"/>
          <w:i/>
          <w:iCs w:val="0"/>
          <w:color w:val="215868" w:themeColor="accent5" w:themeShade="80"/>
          <w:kern w:val="0"/>
          <w:sz w:val="20"/>
          <w:szCs w:val="20"/>
        </w:rPr>
        <w:t xml:space="preserve">Annotate the base map with the </w:t>
      </w:r>
      <w:r w:rsidR="000E6BD4" w:rsidRPr="009D4C4D">
        <w:rPr>
          <w:rFonts w:ascii="Arial" w:hAnsi="Arial"/>
          <w:bCs w:val="0"/>
          <w:i/>
          <w:iCs w:val="0"/>
          <w:color w:val="215868" w:themeColor="accent5" w:themeShade="80"/>
          <w:kern w:val="0"/>
          <w:sz w:val="20"/>
          <w:szCs w:val="20"/>
        </w:rPr>
        <w:t xml:space="preserve">Target </w:t>
      </w:r>
      <w:r w:rsidRPr="009D4C4D">
        <w:rPr>
          <w:rFonts w:ascii="Arial" w:hAnsi="Arial"/>
          <w:bCs w:val="0"/>
          <w:i/>
          <w:iCs w:val="0"/>
          <w:color w:val="215868" w:themeColor="accent5" w:themeShade="80"/>
          <w:kern w:val="0"/>
          <w:sz w:val="20"/>
          <w:szCs w:val="20"/>
        </w:rPr>
        <w:t>EVC</w:t>
      </w:r>
      <w:r w:rsidR="00AC3393" w:rsidRPr="009D4C4D">
        <w:rPr>
          <w:rFonts w:ascii="Arial" w:hAnsi="Arial"/>
          <w:bCs w:val="0"/>
          <w:i/>
          <w:iCs w:val="0"/>
          <w:color w:val="215868" w:themeColor="accent5" w:themeShade="80"/>
          <w:kern w:val="0"/>
          <w:sz w:val="20"/>
          <w:szCs w:val="20"/>
        </w:rPr>
        <w:t>(s)</w:t>
      </w:r>
      <w:bookmarkEnd w:id="107"/>
      <w:bookmarkEnd w:id="108"/>
      <w:bookmarkEnd w:id="109"/>
      <w:bookmarkEnd w:id="110"/>
      <w:bookmarkEnd w:id="111"/>
      <w:r w:rsidR="006923A5">
        <w:rPr>
          <w:rFonts w:ascii="Arial" w:hAnsi="Arial"/>
          <w:bCs w:val="0"/>
          <w:i/>
          <w:iCs w:val="0"/>
          <w:color w:val="215868" w:themeColor="accent5" w:themeShade="80"/>
          <w:kern w:val="0"/>
          <w:sz w:val="20"/>
          <w:szCs w:val="20"/>
        </w:rPr>
        <w:t>.</w:t>
      </w:r>
    </w:p>
    <w:p w14:paraId="22BA2FC0" w14:textId="77777777" w:rsidR="00846DF1" w:rsidRDefault="00222A2B" w:rsidP="00B439C8">
      <w:pPr>
        <w:pStyle w:val="Heading2"/>
        <w:numPr>
          <w:ilvl w:val="0"/>
          <w:numId w:val="0"/>
        </w:numPr>
        <w:rPr>
          <w:rFonts w:ascii="Arial" w:hAnsi="Arial"/>
          <w:color w:val="00B2A9"/>
          <w:szCs w:val="24"/>
        </w:rPr>
      </w:pPr>
      <w:bookmarkStart w:id="112" w:name="StepP4"/>
      <w:bookmarkStart w:id="113" w:name="_Toc497946872"/>
      <w:r w:rsidRPr="00377C45">
        <w:rPr>
          <w:rFonts w:ascii="Arial" w:hAnsi="Arial"/>
          <w:color w:val="00B2A9"/>
          <w:szCs w:val="24"/>
        </w:rPr>
        <w:t>Step</w:t>
      </w:r>
      <w:r w:rsidR="00D80CD5" w:rsidRPr="00377C45">
        <w:rPr>
          <w:rFonts w:ascii="Arial" w:hAnsi="Arial"/>
          <w:color w:val="00B2A9"/>
          <w:szCs w:val="24"/>
        </w:rPr>
        <w:t xml:space="preserve"> P</w:t>
      </w:r>
      <w:r w:rsidRPr="00377C45">
        <w:rPr>
          <w:rFonts w:ascii="Arial" w:hAnsi="Arial"/>
          <w:color w:val="00B2A9"/>
          <w:szCs w:val="24"/>
        </w:rPr>
        <w:t>4</w:t>
      </w:r>
      <w:bookmarkEnd w:id="112"/>
      <w:r w:rsidRPr="00377C45">
        <w:rPr>
          <w:rFonts w:ascii="Arial" w:hAnsi="Arial"/>
          <w:color w:val="00B2A9"/>
          <w:szCs w:val="24"/>
        </w:rPr>
        <w:t>:</w:t>
      </w:r>
      <w:r w:rsidR="00846DF1">
        <w:rPr>
          <w:rFonts w:ascii="Arial" w:hAnsi="Arial"/>
          <w:color w:val="00B2A9"/>
          <w:szCs w:val="24"/>
        </w:rPr>
        <w:t xml:space="preserve"> </w:t>
      </w:r>
      <w:r w:rsidR="00F12380" w:rsidRPr="00377C45">
        <w:rPr>
          <w:rFonts w:ascii="Arial" w:hAnsi="Arial"/>
          <w:color w:val="00B2A9"/>
          <w:szCs w:val="24"/>
        </w:rPr>
        <w:t xml:space="preserve">Identifying the </w:t>
      </w:r>
      <w:r w:rsidRPr="00377C45">
        <w:rPr>
          <w:rFonts w:ascii="Arial" w:hAnsi="Arial"/>
          <w:color w:val="00B2A9"/>
          <w:szCs w:val="24"/>
        </w:rPr>
        <w:t>Target EVCs</w:t>
      </w:r>
      <w:bookmarkEnd w:id="113"/>
    </w:p>
    <w:p w14:paraId="5BC6AFBE" w14:textId="77777777" w:rsidR="00846DF1" w:rsidRDefault="00AC3393" w:rsidP="003A6D8F">
      <w:pPr>
        <w:spacing w:after="120"/>
        <w:rPr>
          <w:rFonts w:ascii="Arial" w:hAnsi="Arial"/>
        </w:rPr>
      </w:pPr>
      <w:r>
        <w:rPr>
          <w:rFonts w:ascii="Arial" w:hAnsi="Arial"/>
        </w:rPr>
        <w:t xml:space="preserve">From the EVCs recorded in Step 3, identify </w:t>
      </w:r>
      <w:r w:rsidR="00222A2B" w:rsidRPr="00D03906">
        <w:rPr>
          <w:rFonts w:ascii="Arial" w:hAnsi="Arial"/>
        </w:rPr>
        <w:t xml:space="preserve">the </w:t>
      </w:r>
      <w:r>
        <w:rPr>
          <w:rFonts w:ascii="Arial" w:hAnsi="Arial"/>
        </w:rPr>
        <w:t>T</w:t>
      </w:r>
      <w:r w:rsidR="00222A2B" w:rsidRPr="00D03906">
        <w:rPr>
          <w:rFonts w:ascii="Arial" w:hAnsi="Arial"/>
        </w:rPr>
        <w:t>arget EVC</w:t>
      </w:r>
      <w:r>
        <w:rPr>
          <w:rFonts w:ascii="Arial" w:hAnsi="Arial"/>
        </w:rPr>
        <w:t>(</w:t>
      </w:r>
      <w:r w:rsidR="00222A2B" w:rsidRPr="00D03906">
        <w:rPr>
          <w:rFonts w:ascii="Arial" w:hAnsi="Arial"/>
        </w:rPr>
        <w:t>s</w:t>
      </w:r>
      <w:r>
        <w:rPr>
          <w:rFonts w:ascii="Arial" w:hAnsi="Arial"/>
        </w:rPr>
        <w:t>)</w:t>
      </w:r>
      <w:r w:rsidR="00F12380">
        <w:rPr>
          <w:rFonts w:ascii="Arial" w:hAnsi="Arial"/>
        </w:rPr>
        <w:t xml:space="preserve"> that you </w:t>
      </w:r>
      <w:r w:rsidR="006923A5">
        <w:rPr>
          <w:rFonts w:ascii="Arial" w:hAnsi="Arial"/>
        </w:rPr>
        <w:t xml:space="preserve">will </w:t>
      </w:r>
      <w:r w:rsidR="00F12380">
        <w:rPr>
          <w:rFonts w:ascii="Arial" w:hAnsi="Arial"/>
        </w:rPr>
        <w:t>evaluate with the DST</w:t>
      </w:r>
      <w:r w:rsidR="00222A2B" w:rsidRPr="00D03906">
        <w:rPr>
          <w:rFonts w:ascii="Arial" w:hAnsi="Arial"/>
        </w:rPr>
        <w:t>.</w:t>
      </w:r>
    </w:p>
    <w:p w14:paraId="7050E170" w14:textId="77777777" w:rsidR="002813C4" w:rsidRPr="00BA5E24" w:rsidRDefault="00B54661" w:rsidP="009F46EE">
      <w:pPr>
        <w:pStyle w:val="Heading3"/>
        <w:numPr>
          <w:ilvl w:val="0"/>
          <w:numId w:val="0"/>
        </w:numPr>
        <w:rPr>
          <w:rFonts w:ascii="Arial" w:hAnsi="Arial"/>
        </w:rPr>
      </w:pPr>
      <w:bookmarkStart w:id="114" w:name="_Toc489862686"/>
      <w:bookmarkStart w:id="115" w:name="_Toc497233650"/>
      <w:bookmarkStart w:id="116" w:name="_Toc497383840"/>
      <w:bookmarkStart w:id="117" w:name="_Toc497946031"/>
      <w:bookmarkStart w:id="118" w:name="_Toc497946873"/>
      <w:r w:rsidRPr="00BA5E24">
        <w:rPr>
          <w:rFonts w:ascii="Arial" w:hAnsi="Arial"/>
        </w:rPr>
        <w:t>Number of wetland EVCs to be evaluated</w:t>
      </w:r>
      <w:bookmarkEnd w:id="114"/>
      <w:bookmarkEnd w:id="115"/>
      <w:bookmarkEnd w:id="116"/>
      <w:bookmarkEnd w:id="117"/>
      <w:bookmarkEnd w:id="118"/>
    </w:p>
    <w:p w14:paraId="69E58896" w14:textId="77777777" w:rsidR="00846DF1" w:rsidRDefault="006923A5" w:rsidP="003A6D8F">
      <w:pPr>
        <w:spacing w:after="120"/>
        <w:rPr>
          <w:rFonts w:ascii="Arial" w:hAnsi="Arial"/>
        </w:rPr>
      </w:pPr>
      <w:r>
        <w:rPr>
          <w:rFonts w:ascii="Arial" w:hAnsi="Arial"/>
        </w:rPr>
        <w:t>Some i</w:t>
      </w:r>
      <w:r w:rsidR="002813C4" w:rsidRPr="002459E2">
        <w:rPr>
          <w:rFonts w:ascii="Arial" w:hAnsi="Arial"/>
        </w:rPr>
        <w:t xml:space="preserve">ndividual wetlands can support </w:t>
      </w:r>
      <w:r w:rsidR="002813C4">
        <w:rPr>
          <w:rFonts w:ascii="Arial" w:hAnsi="Arial"/>
        </w:rPr>
        <w:t xml:space="preserve">several wetland </w:t>
      </w:r>
      <w:r w:rsidR="002813C4" w:rsidRPr="002459E2">
        <w:rPr>
          <w:rFonts w:ascii="Arial" w:hAnsi="Arial"/>
        </w:rPr>
        <w:t>EVCs, and the</w:t>
      </w:r>
      <w:r w:rsidR="002813C4">
        <w:rPr>
          <w:rFonts w:ascii="Arial" w:hAnsi="Arial"/>
        </w:rPr>
        <w:t xml:space="preserve">se </w:t>
      </w:r>
      <w:r w:rsidR="002813C4" w:rsidRPr="002459E2">
        <w:rPr>
          <w:rFonts w:ascii="Arial" w:hAnsi="Arial"/>
        </w:rPr>
        <w:t>can vary</w:t>
      </w:r>
      <w:r w:rsidR="002813C4">
        <w:rPr>
          <w:rFonts w:ascii="Arial" w:hAnsi="Arial"/>
        </w:rPr>
        <w:t xml:space="preserve"> both spatially and temporally. </w:t>
      </w:r>
      <w:r w:rsidR="002813C4" w:rsidRPr="002459E2">
        <w:rPr>
          <w:rFonts w:ascii="Arial" w:hAnsi="Arial"/>
        </w:rPr>
        <w:t>The DST evaluates one EVC at a time</w:t>
      </w:r>
      <w:r>
        <w:rPr>
          <w:rFonts w:ascii="Arial" w:hAnsi="Arial"/>
        </w:rPr>
        <w:t>—</w:t>
      </w:r>
      <w:r w:rsidR="002813C4">
        <w:rPr>
          <w:rFonts w:ascii="Arial" w:hAnsi="Arial"/>
        </w:rPr>
        <w:t>this is known as the T</w:t>
      </w:r>
      <w:r w:rsidR="002813C4" w:rsidRPr="002459E2">
        <w:rPr>
          <w:rFonts w:ascii="Arial" w:hAnsi="Arial"/>
        </w:rPr>
        <w:t xml:space="preserve">arget EVC. If there is more than one </w:t>
      </w:r>
      <w:r w:rsidR="002813C4">
        <w:rPr>
          <w:rFonts w:ascii="Arial" w:hAnsi="Arial"/>
        </w:rPr>
        <w:t xml:space="preserve">Target </w:t>
      </w:r>
      <w:r w:rsidR="002813C4" w:rsidRPr="002459E2">
        <w:rPr>
          <w:rFonts w:ascii="Arial" w:hAnsi="Arial"/>
        </w:rPr>
        <w:t>EVC, the DST evaluates each one individually</w:t>
      </w:r>
      <w:r w:rsidR="002813C4">
        <w:rPr>
          <w:rFonts w:ascii="Arial" w:hAnsi="Arial"/>
        </w:rPr>
        <w:t xml:space="preserve">. Each of these will be supported by </w:t>
      </w:r>
      <w:r w:rsidR="002813C4" w:rsidRPr="002459E2">
        <w:rPr>
          <w:rFonts w:ascii="Arial" w:hAnsi="Arial"/>
        </w:rPr>
        <w:t xml:space="preserve">its own </w:t>
      </w:r>
      <w:r w:rsidR="002813C4">
        <w:rPr>
          <w:rFonts w:ascii="Arial" w:hAnsi="Arial"/>
        </w:rPr>
        <w:t xml:space="preserve">ecological information and corresponding Field Worksheets. </w:t>
      </w:r>
      <w:r w:rsidR="002813C4" w:rsidRPr="002459E2">
        <w:rPr>
          <w:rFonts w:ascii="Arial" w:hAnsi="Arial"/>
        </w:rPr>
        <w:t xml:space="preserve">The decision </w:t>
      </w:r>
      <w:r w:rsidR="002813C4">
        <w:rPr>
          <w:rFonts w:ascii="Arial" w:hAnsi="Arial"/>
        </w:rPr>
        <w:t xml:space="preserve">on </w:t>
      </w:r>
      <w:r w:rsidR="002813C4" w:rsidRPr="002459E2">
        <w:rPr>
          <w:rFonts w:ascii="Arial" w:hAnsi="Arial"/>
        </w:rPr>
        <w:t xml:space="preserve">how many </w:t>
      </w:r>
      <w:r w:rsidR="002813C4">
        <w:rPr>
          <w:rFonts w:ascii="Arial" w:hAnsi="Arial"/>
        </w:rPr>
        <w:t xml:space="preserve">wetland </w:t>
      </w:r>
      <w:r w:rsidR="002813C4" w:rsidRPr="002459E2">
        <w:rPr>
          <w:rFonts w:ascii="Arial" w:hAnsi="Arial"/>
        </w:rPr>
        <w:t xml:space="preserve">EVCs </w:t>
      </w:r>
      <w:r w:rsidR="002813C4">
        <w:rPr>
          <w:rFonts w:ascii="Arial" w:hAnsi="Arial"/>
        </w:rPr>
        <w:t>to evaluate</w:t>
      </w:r>
      <w:r w:rsidR="002813C4" w:rsidRPr="002459E2">
        <w:rPr>
          <w:rFonts w:ascii="Arial" w:hAnsi="Arial"/>
        </w:rPr>
        <w:t xml:space="preserve"> </w:t>
      </w:r>
      <w:r>
        <w:rPr>
          <w:rFonts w:ascii="Arial" w:hAnsi="Arial"/>
        </w:rPr>
        <w:t>using</w:t>
      </w:r>
      <w:r w:rsidRPr="002459E2">
        <w:rPr>
          <w:rFonts w:ascii="Arial" w:hAnsi="Arial"/>
        </w:rPr>
        <w:t xml:space="preserve"> </w:t>
      </w:r>
      <w:r w:rsidR="002813C4" w:rsidRPr="002459E2">
        <w:rPr>
          <w:rFonts w:ascii="Arial" w:hAnsi="Arial"/>
        </w:rPr>
        <w:t xml:space="preserve">the DST needs to be made </w:t>
      </w:r>
      <w:r w:rsidR="002813C4" w:rsidRPr="002459E2">
        <w:rPr>
          <w:rFonts w:ascii="Arial" w:hAnsi="Arial"/>
          <w:i/>
        </w:rPr>
        <w:t>after</w:t>
      </w:r>
      <w:r w:rsidR="002813C4" w:rsidRPr="002459E2">
        <w:rPr>
          <w:rFonts w:ascii="Arial" w:hAnsi="Arial"/>
        </w:rPr>
        <w:t xml:space="preserve"> some initial planning (such as preparing the target map </w:t>
      </w:r>
      <w:r w:rsidR="002813C4">
        <w:rPr>
          <w:rFonts w:ascii="Arial" w:hAnsi="Arial"/>
        </w:rPr>
        <w:t xml:space="preserve">on </w:t>
      </w:r>
      <w:r w:rsidR="002813C4" w:rsidRPr="002459E2">
        <w:rPr>
          <w:rFonts w:ascii="Arial" w:hAnsi="Arial"/>
        </w:rPr>
        <w:t>the Plan Worksheets</w:t>
      </w:r>
      <w:r w:rsidR="007A001B">
        <w:rPr>
          <w:rFonts w:ascii="Arial" w:hAnsi="Arial"/>
        </w:rPr>
        <w:t xml:space="preserve"> and inspecting the wetland</w:t>
      </w:r>
      <w:r>
        <w:rPr>
          <w:rFonts w:ascii="Arial" w:hAnsi="Arial"/>
        </w:rPr>
        <w:t>), but</w:t>
      </w:r>
      <w:r w:rsidR="002813C4" w:rsidRPr="002459E2">
        <w:rPr>
          <w:rFonts w:ascii="Arial" w:hAnsi="Arial"/>
        </w:rPr>
        <w:t xml:space="preserve"> </w:t>
      </w:r>
      <w:r w:rsidR="002813C4" w:rsidRPr="002459E2">
        <w:rPr>
          <w:rFonts w:ascii="Arial" w:hAnsi="Arial"/>
          <w:i/>
        </w:rPr>
        <w:t>before</w:t>
      </w:r>
      <w:r w:rsidR="002813C4" w:rsidRPr="002459E2">
        <w:rPr>
          <w:rFonts w:ascii="Arial" w:hAnsi="Arial"/>
        </w:rPr>
        <w:t xml:space="preserve"> doing or commissioning any</w:t>
      </w:r>
      <w:r w:rsidR="007A001B">
        <w:rPr>
          <w:rFonts w:ascii="Arial" w:hAnsi="Arial"/>
        </w:rPr>
        <w:t xml:space="preserve"> other </w:t>
      </w:r>
      <w:r w:rsidR="002813C4" w:rsidRPr="002459E2">
        <w:rPr>
          <w:rFonts w:ascii="Arial" w:hAnsi="Arial"/>
        </w:rPr>
        <w:t>field work</w:t>
      </w:r>
      <w:r w:rsidR="007A001B">
        <w:rPr>
          <w:rFonts w:ascii="Arial" w:hAnsi="Arial"/>
        </w:rPr>
        <w:t xml:space="preserve"> activities required by the DST</w:t>
      </w:r>
      <w:r w:rsidR="002813C4" w:rsidRPr="002459E2">
        <w:rPr>
          <w:rFonts w:ascii="Arial" w:hAnsi="Arial"/>
        </w:rPr>
        <w:t>.</w:t>
      </w:r>
    </w:p>
    <w:p w14:paraId="25B5C8EC" w14:textId="77777777" w:rsidR="00846DF1" w:rsidRDefault="00B41752" w:rsidP="003A6D8F">
      <w:pPr>
        <w:spacing w:after="120"/>
        <w:rPr>
          <w:rFonts w:ascii="Arial" w:hAnsi="Arial"/>
        </w:rPr>
      </w:pPr>
      <w:r>
        <w:rPr>
          <w:rFonts w:ascii="Arial" w:hAnsi="Arial"/>
        </w:rPr>
        <w:t xml:space="preserve">Where </w:t>
      </w:r>
      <w:r w:rsidR="00814CF6">
        <w:rPr>
          <w:rFonts w:ascii="Arial" w:hAnsi="Arial"/>
        </w:rPr>
        <w:t xml:space="preserve">more than one </w:t>
      </w:r>
      <w:r w:rsidR="000E6BD4">
        <w:rPr>
          <w:rFonts w:ascii="Arial" w:hAnsi="Arial"/>
        </w:rPr>
        <w:t xml:space="preserve">Target EVC </w:t>
      </w:r>
      <w:r w:rsidR="007A001B">
        <w:rPr>
          <w:rFonts w:ascii="Arial" w:hAnsi="Arial"/>
        </w:rPr>
        <w:t>h</w:t>
      </w:r>
      <w:r w:rsidR="00814CF6">
        <w:rPr>
          <w:rFonts w:ascii="Arial" w:hAnsi="Arial"/>
        </w:rPr>
        <w:t>as been identified in the plan</w:t>
      </w:r>
      <w:r>
        <w:rPr>
          <w:rFonts w:ascii="Arial" w:hAnsi="Arial"/>
        </w:rPr>
        <w:t xml:space="preserve"> and there are resource constraint</w:t>
      </w:r>
      <w:r w:rsidR="00BE51E1">
        <w:rPr>
          <w:rFonts w:ascii="Arial" w:hAnsi="Arial"/>
        </w:rPr>
        <w:t>s</w:t>
      </w:r>
      <w:r>
        <w:rPr>
          <w:rFonts w:ascii="Arial" w:hAnsi="Arial"/>
        </w:rPr>
        <w:t xml:space="preserve"> on evaluating </w:t>
      </w:r>
      <w:r w:rsidR="00980E9A">
        <w:rPr>
          <w:rFonts w:ascii="Arial" w:hAnsi="Arial"/>
        </w:rPr>
        <w:t>all future EVC</w:t>
      </w:r>
      <w:r w:rsidR="002B4179">
        <w:rPr>
          <w:rFonts w:ascii="Arial" w:hAnsi="Arial"/>
        </w:rPr>
        <w:t>s</w:t>
      </w:r>
      <w:r w:rsidR="006923A5">
        <w:rPr>
          <w:rFonts w:ascii="Arial" w:hAnsi="Arial"/>
        </w:rPr>
        <w:t>,</w:t>
      </w:r>
      <w:r w:rsidR="00980E9A">
        <w:rPr>
          <w:rFonts w:ascii="Arial" w:hAnsi="Arial"/>
        </w:rPr>
        <w:t xml:space="preserve"> </w:t>
      </w:r>
      <w:r>
        <w:rPr>
          <w:rFonts w:ascii="Arial" w:hAnsi="Arial"/>
        </w:rPr>
        <w:t xml:space="preserve">it will be necessary to select which </w:t>
      </w:r>
      <w:r w:rsidR="006D76B9">
        <w:rPr>
          <w:rFonts w:ascii="Arial" w:hAnsi="Arial"/>
        </w:rPr>
        <w:t>fut</w:t>
      </w:r>
      <w:r w:rsidR="00BE51E1">
        <w:rPr>
          <w:rFonts w:ascii="Arial" w:hAnsi="Arial"/>
        </w:rPr>
        <w:t>u</w:t>
      </w:r>
      <w:r w:rsidR="006D76B9">
        <w:rPr>
          <w:rFonts w:ascii="Arial" w:hAnsi="Arial"/>
        </w:rPr>
        <w:t>re EVC</w:t>
      </w:r>
      <w:r w:rsidR="00C27985">
        <w:rPr>
          <w:rFonts w:ascii="Arial" w:hAnsi="Arial"/>
        </w:rPr>
        <w:t>(s)</w:t>
      </w:r>
      <w:r w:rsidR="00980E9A">
        <w:rPr>
          <w:rFonts w:ascii="Arial" w:hAnsi="Arial"/>
        </w:rPr>
        <w:t xml:space="preserve"> to evaluate</w:t>
      </w:r>
      <w:r w:rsidR="00BE51E1">
        <w:rPr>
          <w:rFonts w:ascii="Arial" w:hAnsi="Arial"/>
        </w:rPr>
        <w:t xml:space="preserve"> </w:t>
      </w:r>
      <w:r>
        <w:rPr>
          <w:rFonts w:ascii="Arial" w:hAnsi="Arial"/>
        </w:rPr>
        <w:t>with the DST.</w:t>
      </w:r>
    </w:p>
    <w:p w14:paraId="49E9C4D3" w14:textId="77777777" w:rsidR="00846DF1" w:rsidRDefault="00980E9A" w:rsidP="003A6D8F">
      <w:pPr>
        <w:spacing w:after="120"/>
        <w:rPr>
          <w:rFonts w:ascii="Arial" w:hAnsi="Arial"/>
        </w:rPr>
      </w:pPr>
      <w:r>
        <w:rPr>
          <w:rFonts w:ascii="Arial" w:hAnsi="Arial"/>
        </w:rPr>
        <w:t xml:space="preserve">The </w:t>
      </w:r>
      <w:r w:rsidR="002813C4">
        <w:rPr>
          <w:rFonts w:ascii="Arial" w:hAnsi="Arial"/>
        </w:rPr>
        <w:t xml:space="preserve">following guidance will help you decide on the </w:t>
      </w:r>
      <w:r w:rsidR="00B41752">
        <w:rPr>
          <w:rFonts w:ascii="Arial" w:hAnsi="Arial"/>
        </w:rPr>
        <w:t xml:space="preserve">minimum </w:t>
      </w:r>
      <w:r w:rsidR="002813C4">
        <w:rPr>
          <w:rFonts w:ascii="Arial" w:hAnsi="Arial"/>
        </w:rPr>
        <w:t>number of EVCs to evaluate at the wetland.</w:t>
      </w:r>
    </w:p>
    <w:p w14:paraId="2830AA3F" w14:textId="77777777" w:rsidR="002813C4" w:rsidRPr="002459E2" w:rsidRDefault="002813C4" w:rsidP="00D03906">
      <w:pPr>
        <w:spacing w:after="40"/>
        <w:rPr>
          <w:rFonts w:ascii="Arial" w:hAnsi="Arial"/>
        </w:rPr>
      </w:pPr>
      <w:r>
        <w:rPr>
          <w:rFonts w:ascii="Arial" w:hAnsi="Arial"/>
        </w:rPr>
        <w:t xml:space="preserve">A. </w:t>
      </w:r>
      <w:r w:rsidR="00B41752">
        <w:rPr>
          <w:rFonts w:ascii="Arial" w:hAnsi="Arial"/>
        </w:rPr>
        <w:t>It may be appropriate to evaluate only one</w:t>
      </w:r>
      <w:r w:rsidRPr="002459E2">
        <w:rPr>
          <w:rFonts w:ascii="Arial" w:hAnsi="Arial"/>
        </w:rPr>
        <w:t xml:space="preserve"> EVC in the DST if one or more of </w:t>
      </w:r>
      <w:r w:rsidR="00B41752">
        <w:rPr>
          <w:rFonts w:ascii="Arial" w:hAnsi="Arial"/>
        </w:rPr>
        <w:t xml:space="preserve">the following </w:t>
      </w:r>
      <w:r w:rsidRPr="002459E2">
        <w:rPr>
          <w:rFonts w:ascii="Arial" w:hAnsi="Arial"/>
        </w:rPr>
        <w:t>appl</w:t>
      </w:r>
      <w:r>
        <w:rPr>
          <w:rFonts w:ascii="Arial" w:hAnsi="Arial"/>
        </w:rPr>
        <w:t>y.</w:t>
      </w:r>
    </w:p>
    <w:p w14:paraId="6DFFF353" w14:textId="77777777" w:rsidR="002813C4" w:rsidRPr="002459E2" w:rsidRDefault="00B41752" w:rsidP="006B3166">
      <w:pPr>
        <w:pStyle w:val="ListParagraph"/>
        <w:numPr>
          <w:ilvl w:val="0"/>
          <w:numId w:val="12"/>
        </w:numPr>
        <w:spacing w:before="40" w:after="40"/>
        <w:ind w:left="714" w:hanging="357"/>
        <w:contextualSpacing w:val="0"/>
        <w:rPr>
          <w:rFonts w:ascii="Arial" w:hAnsi="Arial"/>
        </w:rPr>
      </w:pPr>
      <w:r>
        <w:rPr>
          <w:rFonts w:ascii="Arial" w:hAnsi="Arial"/>
        </w:rPr>
        <w:t xml:space="preserve">One of the </w:t>
      </w:r>
      <w:r w:rsidR="00520A00">
        <w:rPr>
          <w:rFonts w:ascii="Arial" w:hAnsi="Arial"/>
        </w:rPr>
        <w:t>Target EVC</w:t>
      </w:r>
      <w:r>
        <w:rPr>
          <w:rFonts w:ascii="Arial" w:hAnsi="Arial"/>
        </w:rPr>
        <w:t>s</w:t>
      </w:r>
      <w:r w:rsidR="002813C4" w:rsidRPr="002459E2">
        <w:rPr>
          <w:rFonts w:ascii="Arial" w:hAnsi="Arial"/>
        </w:rPr>
        <w:t xml:space="preserve"> is expected to </w:t>
      </w:r>
      <w:r w:rsidR="002813C4">
        <w:rPr>
          <w:rFonts w:ascii="Arial" w:hAnsi="Arial"/>
        </w:rPr>
        <w:t>cover</w:t>
      </w:r>
      <w:r w:rsidR="002813C4" w:rsidRPr="002459E2">
        <w:rPr>
          <w:rFonts w:ascii="Arial" w:hAnsi="Arial"/>
        </w:rPr>
        <w:t xml:space="preserve"> most </w:t>
      </w:r>
      <w:r w:rsidR="007A001B">
        <w:rPr>
          <w:rFonts w:ascii="Arial" w:hAnsi="Arial"/>
        </w:rPr>
        <w:t xml:space="preserve">of </w:t>
      </w:r>
      <w:r w:rsidR="002813C4" w:rsidRPr="002459E2">
        <w:rPr>
          <w:rFonts w:ascii="Arial" w:hAnsi="Arial"/>
        </w:rPr>
        <w:t>the wetland.</w:t>
      </w:r>
    </w:p>
    <w:p w14:paraId="0F269916" w14:textId="77777777" w:rsidR="00846DF1" w:rsidRDefault="00B41752" w:rsidP="009D4C4D">
      <w:pPr>
        <w:pStyle w:val="ListParagraph"/>
        <w:numPr>
          <w:ilvl w:val="0"/>
          <w:numId w:val="12"/>
        </w:numPr>
        <w:spacing w:before="40" w:after="120"/>
        <w:ind w:left="714" w:hanging="357"/>
        <w:contextualSpacing w:val="0"/>
        <w:rPr>
          <w:rFonts w:ascii="Arial" w:hAnsi="Arial"/>
        </w:rPr>
      </w:pPr>
      <w:r>
        <w:rPr>
          <w:rFonts w:ascii="Arial" w:hAnsi="Arial"/>
        </w:rPr>
        <w:t xml:space="preserve">One of </w:t>
      </w:r>
      <w:r w:rsidR="000E6D55">
        <w:rPr>
          <w:rFonts w:ascii="Arial" w:hAnsi="Arial"/>
        </w:rPr>
        <w:t xml:space="preserve">the </w:t>
      </w:r>
      <w:r w:rsidR="00520A00">
        <w:rPr>
          <w:rFonts w:ascii="Arial" w:hAnsi="Arial"/>
        </w:rPr>
        <w:t>Target EVC</w:t>
      </w:r>
      <w:r>
        <w:rPr>
          <w:rFonts w:ascii="Arial" w:hAnsi="Arial"/>
        </w:rPr>
        <w:t>s</w:t>
      </w:r>
      <w:r w:rsidR="002813C4" w:rsidRPr="002459E2">
        <w:rPr>
          <w:rFonts w:ascii="Arial" w:hAnsi="Arial"/>
        </w:rPr>
        <w:t xml:space="preserve"> is particularly significant for its conservation value.</w:t>
      </w:r>
    </w:p>
    <w:p w14:paraId="56CBA40D" w14:textId="77777777" w:rsidR="002813C4" w:rsidRPr="002459E2" w:rsidRDefault="002813C4" w:rsidP="00682150">
      <w:pPr>
        <w:spacing w:after="40"/>
        <w:rPr>
          <w:rFonts w:ascii="Arial" w:hAnsi="Arial"/>
        </w:rPr>
      </w:pPr>
      <w:r>
        <w:rPr>
          <w:rFonts w:ascii="Arial" w:hAnsi="Arial"/>
        </w:rPr>
        <w:t xml:space="preserve">B. </w:t>
      </w:r>
      <w:r w:rsidR="00B41752">
        <w:rPr>
          <w:rFonts w:ascii="Arial" w:hAnsi="Arial"/>
        </w:rPr>
        <w:t>Two</w:t>
      </w:r>
      <w:r w:rsidR="00B41752" w:rsidRPr="002459E2">
        <w:rPr>
          <w:rFonts w:ascii="Arial" w:hAnsi="Arial"/>
        </w:rPr>
        <w:t xml:space="preserve"> </w:t>
      </w:r>
      <w:r w:rsidRPr="002459E2">
        <w:rPr>
          <w:rFonts w:ascii="Arial" w:hAnsi="Arial"/>
        </w:rPr>
        <w:t xml:space="preserve">or more </w:t>
      </w:r>
      <w:r w:rsidR="000E6BD4">
        <w:rPr>
          <w:rFonts w:ascii="Arial" w:hAnsi="Arial"/>
        </w:rPr>
        <w:t xml:space="preserve">Target </w:t>
      </w:r>
      <w:r w:rsidRPr="002459E2">
        <w:rPr>
          <w:rFonts w:ascii="Arial" w:hAnsi="Arial"/>
        </w:rPr>
        <w:t xml:space="preserve">EVCs </w:t>
      </w:r>
      <w:r w:rsidR="00B41752">
        <w:rPr>
          <w:rFonts w:ascii="Arial" w:hAnsi="Arial"/>
        </w:rPr>
        <w:t>should be</w:t>
      </w:r>
      <w:r w:rsidR="00B41752" w:rsidRPr="002459E2">
        <w:rPr>
          <w:rFonts w:ascii="Arial" w:hAnsi="Arial"/>
        </w:rPr>
        <w:t xml:space="preserve"> evaluat</w:t>
      </w:r>
      <w:r w:rsidR="00B41752">
        <w:rPr>
          <w:rFonts w:ascii="Arial" w:hAnsi="Arial"/>
        </w:rPr>
        <w:t xml:space="preserve">ed </w:t>
      </w:r>
      <w:r w:rsidRPr="002459E2">
        <w:rPr>
          <w:rFonts w:ascii="Arial" w:hAnsi="Arial"/>
        </w:rPr>
        <w:t>in the DST if one or more of these apply</w:t>
      </w:r>
      <w:r>
        <w:rPr>
          <w:rFonts w:ascii="Arial" w:hAnsi="Arial"/>
        </w:rPr>
        <w:t>.</w:t>
      </w:r>
    </w:p>
    <w:p w14:paraId="5D61765D" w14:textId="77777777" w:rsidR="002813C4" w:rsidRPr="002459E2" w:rsidRDefault="002813C4" w:rsidP="006B3166">
      <w:pPr>
        <w:pStyle w:val="ListParagraph"/>
        <w:numPr>
          <w:ilvl w:val="0"/>
          <w:numId w:val="13"/>
        </w:numPr>
        <w:spacing w:before="40" w:after="40"/>
        <w:ind w:left="714" w:hanging="357"/>
        <w:contextualSpacing w:val="0"/>
        <w:rPr>
          <w:rFonts w:ascii="Arial" w:hAnsi="Arial"/>
        </w:rPr>
      </w:pPr>
      <w:r w:rsidRPr="002459E2">
        <w:rPr>
          <w:rFonts w:ascii="Arial" w:hAnsi="Arial"/>
        </w:rPr>
        <w:t>There has been some uncertainty or disagreement in setting the goal and</w:t>
      </w:r>
      <w:r w:rsidR="00682150">
        <w:rPr>
          <w:rFonts w:ascii="Arial" w:hAnsi="Arial"/>
        </w:rPr>
        <w:t xml:space="preserve">/or </w:t>
      </w:r>
      <w:r w:rsidRPr="002459E2">
        <w:rPr>
          <w:rFonts w:ascii="Arial" w:hAnsi="Arial"/>
        </w:rPr>
        <w:t>vegetation objectives</w:t>
      </w:r>
      <w:r w:rsidR="00980E9A">
        <w:rPr>
          <w:rFonts w:ascii="Arial" w:hAnsi="Arial"/>
        </w:rPr>
        <w:t xml:space="preserve"> </w:t>
      </w:r>
      <w:r w:rsidR="00682150" w:rsidRPr="002459E2">
        <w:rPr>
          <w:rFonts w:ascii="Arial" w:hAnsi="Arial"/>
        </w:rPr>
        <w:t>for the wetland</w:t>
      </w:r>
      <w:r w:rsidR="000E6D55">
        <w:rPr>
          <w:rFonts w:ascii="Arial" w:hAnsi="Arial"/>
        </w:rPr>
        <w:t>,</w:t>
      </w:r>
      <w:r w:rsidR="00682150" w:rsidRPr="002459E2">
        <w:rPr>
          <w:rFonts w:ascii="Arial" w:hAnsi="Arial"/>
        </w:rPr>
        <w:t xml:space="preserve"> </w:t>
      </w:r>
      <w:r w:rsidR="00980E9A">
        <w:rPr>
          <w:rFonts w:ascii="Arial" w:hAnsi="Arial"/>
        </w:rPr>
        <w:t xml:space="preserve">resulting in more than one candidate </w:t>
      </w:r>
      <w:r w:rsidR="000E6BD4">
        <w:rPr>
          <w:rFonts w:ascii="Arial" w:hAnsi="Arial"/>
        </w:rPr>
        <w:t xml:space="preserve">Target </w:t>
      </w:r>
      <w:r w:rsidR="00980E9A">
        <w:rPr>
          <w:rFonts w:ascii="Arial" w:hAnsi="Arial"/>
        </w:rPr>
        <w:t>EVC</w:t>
      </w:r>
      <w:r w:rsidR="007B2BD9">
        <w:rPr>
          <w:rFonts w:ascii="Arial" w:hAnsi="Arial"/>
        </w:rPr>
        <w:t>.</w:t>
      </w:r>
    </w:p>
    <w:p w14:paraId="7F06C059" w14:textId="77777777" w:rsidR="00846DF1" w:rsidRDefault="00B41752" w:rsidP="006B3166">
      <w:pPr>
        <w:pStyle w:val="ListParagraph"/>
        <w:numPr>
          <w:ilvl w:val="0"/>
          <w:numId w:val="13"/>
        </w:numPr>
        <w:spacing w:before="40" w:after="40"/>
        <w:ind w:left="714" w:hanging="357"/>
        <w:contextualSpacing w:val="0"/>
        <w:rPr>
          <w:rFonts w:ascii="Arial" w:hAnsi="Arial"/>
        </w:rPr>
      </w:pPr>
      <w:r>
        <w:rPr>
          <w:rFonts w:ascii="Arial" w:hAnsi="Arial"/>
        </w:rPr>
        <w:t>T</w:t>
      </w:r>
      <w:r w:rsidR="00980E9A">
        <w:rPr>
          <w:rFonts w:ascii="Arial" w:hAnsi="Arial"/>
        </w:rPr>
        <w:t>h</w:t>
      </w:r>
      <w:r>
        <w:rPr>
          <w:rFonts w:ascii="Arial" w:hAnsi="Arial"/>
        </w:rPr>
        <w:t xml:space="preserve">e </w:t>
      </w:r>
      <w:r w:rsidR="000E6BD4">
        <w:rPr>
          <w:rFonts w:ascii="Arial" w:hAnsi="Arial"/>
        </w:rPr>
        <w:t xml:space="preserve">Target </w:t>
      </w:r>
      <w:r w:rsidR="002813C4" w:rsidRPr="002459E2">
        <w:rPr>
          <w:rFonts w:ascii="Arial" w:hAnsi="Arial"/>
        </w:rPr>
        <w:t xml:space="preserve">EVC </w:t>
      </w:r>
      <w:r w:rsidR="00980E9A">
        <w:rPr>
          <w:rFonts w:ascii="Arial" w:hAnsi="Arial"/>
        </w:rPr>
        <w:t xml:space="preserve">requires </w:t>
      </w:r>
      <w:r>
        <w:rPr>
          <w:rFonts w:ascii="Arial" w:hAnsi="Arial"/>
        </w:rPr>
        <w:t>different management inte</w:t>
      </w:r>
      <w:r w:rsidR="00980E9A">
        <w:rPr>
          <w:rFonts w:ascii="Arial" w:hAnsi="Arial"/>
        </w:rPr>
        <w:t xml:space="preserve">rventions </w:t>
      </w:r>
      <w:r w:rsidR="00682150">
        <w:rPr>
          <w:rFonts w:ascii="Arial" w:hAnsi="Arial"/>
        </w:rPr>
        <w:t>that may</w:t>
      </w:r>
      <w:r w:rsidR="00980E9A">
        <w:rPr>
          <w:rFonts w:ascii="Arial" w:hAnsi="Arial"/>
        </w:rPr>
        <w:t xml:space="preserve"> influence the </w:t>
      </w:r>
      <w:r>
        <w:rPr>
          <w:rFonts w:ascii="Arial" w:hAnsi="Arial"/>
        </w:rPr>
        <w:t>likelihood of success</w:t>
      </w:r>
      <w:r w:rsidR="00980E9A">
        <w:rPr>
          <w:rFonts w:ascii="Arial" w:hAnsi="Arial"/>
        </w:rPr>
        <w:t xml:space="preserve"> </w:t>
      </w:r>
      <w:r w:rsidR="007B2BD9">
        <w:rPr>
          <w:rFonts w:ascii="Arial" w:hAnsi="Arial"/>
        </w:rPr>
        <w:t xml:space="preserve">of the other </w:t>
      </w:r>
      <w:r w:rsidR="00980E9A">
        <w:rPr>
          <w:rFonts w:ascii="Arial" w:hAnsi="Arial"/>
        </w:rPr>
        <w:t>EVC</w:t>
      </w:r>
      <w:r w:rsidR="007B2BD9">
        <w:rPr>
          <w:rFonts w:ascii="Arial" w:hAnsi="Arial"/>
        </w:rPr>
        <w:t>s</w:t>
      </w:r>
      <w:r>
        <w:rPr>
          <w:rFonts w:ascii="Arial" w:hAnsi="Arial"/>
        </w:rPr>
        <w:t>.</w:t>
      </w:r>
    </w:p>
    <w:p w14:paraId="410E0C1F" w14:textId="77777777" w:rsidR="002813C4" w:rsidRPr="002459E2" w:rsidRDefault="002813C4" w:rsidP="006B3166">
      <w:pPr>
        <w:pStyle w:val="ListParagraph"/>
        <w:numPr>
          <w:ilvl w:val="0"/>
          <w:numId w:val="13"/>
        </w:numPr>
        <w:spacing w:before="40" w:after="40"/>
        <w:ind w:left="714" w:hanging="357"/>
        <w:contextualSpacing w:val="0"/>
        <w:rPr>
          <w:rFonts w:ascii="Arial" w:hAnsi="Arial"/>
        </w:rPr>
      </w:pPr>
      <w:r w:rsidRPr="002459E2">
        <w:rPr>
          <w:rFonts w:ascii="Arial" w:hAnsi="Arial"/>
        </w:rPr>
        <w:t>The wetland is diverse</w:t>
      </w:r>
      <w:r w:rsidR="00980E9A">
        <w:rPr>
          <w:rFonts w:ascii="Arial" w:hAnsi="Arial"/>
        </w:rPr>
        <w:t xml:space="preserve"> in its physical and chemical attributes</w:t>
      </w:r>
      <w:r w:rsidR="000E6D55">
        <w:rPr>
          <w:rFonts w:ascii="Arial" w:hAnsi="Arial"/>
        </w:rPr>
        <w:t>,</w:t>
      </w:r>
      <w:r w:rsidR="00980E9A">
        <w:rPr>
          <w:rFonts w:ascii="Arial" w:hAnsi="Arial"/>
        </w:rPr>
        <w:t xml:space="preserve"> and this </w:t>
      </w:r>
      <w:r w:rsidR="00682150">
        <w:rPr>
          <w:rFonts w:ascii="Arial" w:hAnsi="Arial"/>
        </w:rPr>
        <w:t xml:space="preserve">may result in </w:t>
      </w:r>
      <w:r w:rsidR="000E6D55">
        <w:rPr>
          <w:rFonts w:ascii="Arial" w:hAnsi="Arial"/>
        </w:rPr>
        <w:t xml:space="preserve">the </w:t>
      </w:r>
      <w:r w:rsidR="00682150">
        <w:rPr>
          <w:rFonts w:ascii="Arial" w:hAnsi="Arial"/>
        </w:rPr>
        <w:t>management response differ</w:t>
      </w:r>
      <w:r w:rsidR="000E6D55">
        <w:rPr>
          <w:rFonts w:ascii="Arial" w:hAnsi="Arial"/>
        </w:rPr>
        <w:t>ing according to</w:t>
      </w:r>
      <w:r w:rsidR="00682150">
        <w:rPr>
          <w:rFonts w:ascii="Arial" w:hAnsi="Arial"/>
        </w:rPr>
        <w:t xml:space="preserve"> the </w:t>
      </w:r>
      <w:r w:rsidR="000E6BD4">
        <w:rPr>
          <w:rFonts w:ascii="Arial" w:hAnsi="Arial"/>
        </w:rPr>
        <w:t xml:space="preserve">Target </w:t>
      </w:r>
      <w:r w:rsidR="00682150">
        <w:rPr>
          <w:rFonts w:ascii="Arial" w:hAnsi="Arial"/>
        </w:rPr>
        <w:t>EVC.</w:t>
      </w:r>
    </w:p>
    <w:p w14:paraId="52F3C96B" w14:textId="77777777" w:rsidR="002813C4" w:rsidRPr="002459E2" w:rsidRDefault="002813C4" w:rsidP="009D4C4D">
      <w:pPr>
        <w:pStyle w:val="ListParagraph"/>
        <w:numPr>
          <w:ilvl w:val="0"/>
          <w:numId w:val="13"/>
        </w:numPr>
        <w:spacing w:before="40" w:after="120"/>
        <w:ind w:left="714" w:hanging="357"/>
        <w:contextualSpacing w:val="0"/>
        <w:rPr>
          <w:rFonts w:ascii="Arial" w:hAnsi="Arial"/>
        </w:rPr>
      </w:pPr>
      <w:r w:rsidRPr="002459E2">
        <w:rPr>
          <w:rFonts w:ascii="Arial" w:hAnsi="Arial"/>
        </w:rPr>
        <w:t xml:space="preserve">The </w:t>
      </w:r>
      <w:r w:rsidR="00520A00">
        <w:rPr>
          <w:rFonts w:ascii="Arial" w:hAnsi="Arial"/>
        </w:rPr>
        <w:t>Target EVC</w:t>
      </w:r>
      <w:r w:rsidRPr="002459E2">
        <w:rPr>
          <w:rFonts w:ascii="Arial" w:hAnsi="Arial"/>
        </w:rPr>
        <w:t>s are particularly important</w:t>
      </w:r>
      <w:r>
        <w:rPr>
          <w:rFonts w:ascii="Arial" w:hAnsi="Arial"/>
        </w:rPr>
        <w:t xml:space="preserve"> or have conservation significance</w:t>
      </w:r>
      <w:r w:rsidR="000E6D55">
        <w:rPr>
          <w:rFonts w:ascii="Arial" w:hAnsi="Arial"/>
        </w:rPr>
        <w:t>.</w:t>
      </w:r>
    </w:p>
    <w:p w14:paraId="6D82E4A3" w14:textId="77777777" w:rsidR="002813C4" w:rsidRPr="002459E2" w:rsidRDefault="002813C4" w:rsidP="00D03906">
      <w:pPr>
        <w:spacing w:after="40"/>
        <w:rPr>
          <w:rFonts w:ascii="Arial" w:hAnsi="Arial"/>
        </w:rPr>
      </w:pPr>
      <w:r>
        <w:rPr>
          <w:rFonts w:ascii="Arial" w:hAnsi="Arial"/>
        </w:rPr>
        <w:t xml:space="preserve">C. </w:t>
      </w:r>
      <w:r w:rsidRPr="002459E2">
        <w:rPr>
          <w:rFonts w:ascii="Arial" w:hAnsi="Arial"/>
        </w:rPr>
        <w:t>Select all the EVCs for evaluation if:</w:t>
      </w:r>
    </w:p>
    <w:p w14:paraId="518A2817" w14:textId="77777777" w:rsidR="002813C4" w:rsidRPr="002459E2" w:rsidRDefault="002813C4" w:rsidP="006B3166">
      <w:pPr>
        <w:pStyle w:val="ListParagraph"/>
        <w:numPr>
          <w:ilvl w:val="0"/>
          <w:numId w:val="14"/>
        </w:numPr>
        <w:spacing w:before="40" w:after="40"/>
        <w:ind w:left="714" w:hanging="357"/>
        <w:contextualSpacing w:val="0"/>
        <w:rPr>
          <w:rFonts w:ascii="Arial" w:hAnsi="Arial"/>
        </w:rPr>
      </w:pPr>
      <w:r>
        <w:rPr>
          <w:rFonts w:ascii="Arial" w:hAnsi="Arial"/>
        </w:rPr>
        <w:t>t</w:t>
      </w:r>
      <w:r w:rsidRPr="002459E2">
        <w:rPr>
          <w:rFonts w:ascii="Arial" w:hAnsi="Arial"/>
        </w:rPr>
        <w:t xml:space="preserve">he wetland is </w:t>
      </w:r>
      <w:r>
        <w:rPr>
          <w:rFonts w:ascii="Arial" w:hAnsi="Arial"/>
        </w:rPr>
        <w:t xml:space="preserve">of high value and/or profile </w:t>
      </w:r>
      <w:r w:rsidRPr="002459E2">
        <w:rPr>
          <w:rFonts w:ascii="Arial" w:hAnsi="Arial"/>
        </w:rPr>
        <w:t>and/or is att</w:t>
      </w:r>
      <w:r>
        <w:rPr>
          <w:rFonts w:ascii="Arial" w:hAnsi="Arial"/>
        </w:rPr>
        <w:t>racting considerable investment</w:t>
      </w:r>
      <w:r w:rsidR="000E6D55">
        <w:rPr>
          <w:rFonts w:ascii="Arial" w:hAnsi="Arial"/>
        </w:rPr>
        <w:t>.</w:t>
      </w:r>
    </w:p>
    <w:p w14:paraId="3C30E355" w14:textId="77777777" w:rsidR="002813C4" w:rsidRPr="00BA5E24" w:rsidRDefault="002813C4" w:rsidP="00BA5E24">
      <w:pPr>
        <w:pStyle w:val="Heading3"/>
        <w:numPr>
          <w:ilvl w:val="0"/>
          <w:numId w:val="0"/>
        </w:numPr>
        <w:rPr>
          <w:rFonts w:ascii="Arial" w:hAnsi="Arial"/>
        </w:rPr>
      </w:pPr>
      <w:bookmarkStart w:id="119" w:name="_Toc497946032"/>
      <w:bookmarkStart w:id="120" w:name="_Toc497946874"/>
      <w:r w:rsidRPr="00BA5E24">
        <w:rPr>
          <w:rFonts w:ascii="Arial" w:hAnsi="Arial"/>
        </w:rPr>
        <w:t>Interpreting the DST advice for more than one EVC</w:t>
      </w:r>
      <w:bookmarkEnd w:id="119"/>
      <w:bookmarkEnd w:id="120"/>
    </w:p>
    <w:p w14:paraId="3A8DF9B6" w14:textId="77777777" w:rsidR="002813C4" w:rsidRPr="002459E2" w:rsidRDefault="002813C4" w:rsidP="00D03906">
      <w:pPr>
        <w:spacing w:after="40"/>
        <w:rPr>
          <w:rFonts w:ascii="Arial" w:hAnsi="Arial"/>
        </w:rPr>
      </w:pPr>
      <w:r w:rsidRPr="002459E2">
        <w:rPr>
          <w:rFonts w:ascii="Arial" w:hAnsi="Arial"/>
        </w:rPr>
        <w:t xml:space="preserve">Understanding and acting on the advice from the DST is straightforward when only one EVC is evaluated. It is potentially more complicated when more than one EVC </w:t>
      </w:r>
      <w:r w:rsidR="000E6D55">
        <w:rPr>
          <w:rFonts w:ascii="Arial" w:hAnsi="Arial"/>
        </w:rPr>
        <w:t>has been</w:t>
      </w:r>
      <w:r w:rsidRPr="002459E2">
        <w:rPr>
          <w:rFonts w:ascii="Arial" w:hAnsi="Arial"/>
        </w:rPr>
        <w:t xml:space="preserve"> selected. It is quite possible</w:t>
      </w:r>
      <w:r w:rsidR="000E6D55">
        <w:rPr>
          <w:rFonts w:ascii="Arial" w:hAnsi="Arial"/>
        </w:rPr>
        <w:t xml:space="preserve"> that</w:t>
      </w:r>
      <w:r w:rsidRPr="002459E2">
        <w:rPr>
          <w:rFonts w:ascii="Arial" w:hAnsi="Arial"/>
        </w:rPr>
        <w:t xml:space="preserve"> the DST will result in </w:t>
      </w:r>
      <w:r w:rsidR="000E6D55">
        <w:rPr>
          <w:rFonts w:ascii="Arial" w:hAnsi="Arial"/>
        </w:rPr>
        <w:t xml:space="preserve">different </w:t>
      </w:r>
      <w:r w:rsidRPr="002459E2">
        <w:rPr>
          <w:rFonts w:ascii="Arial" w:hAnsi="Arial"/>
        </w:rPr>
        <w:t>evaluations for different EVCs</w:t>
      </w:r>
      <w:r>
        <w:rPr>
          <w:rFonts w:ascii="Arial" w:hAnsi="Arial"/>
        </w:rPr>
        <w:t xml:space="preserve">. For example, </w:t>
      </w:r>
      <w:r w:rsidRPr="002459E2">
        <w:rPr>
          <w:rFonts w:ascii="Arial" w:hAnsi="Arial"/>
        </w:rPr>
        <w:t>there could be different contributions to the seed bank</w:t>
      </w:r>
      <w:r>
        <w:rPr>
          <w:rFonts w:ascii="Arial" w:hAnsi="Arial"/>
        </w:rPr>
        <w:t xml:space="preserve"> (a</w:t>
      </w:r>
      <w:r w:rsidRPr="002459E2">
        <w:rPr>
          <w:rFonts w:ascii="Arial" w:hAnsi="Arial"/>
        </w:rPr>
        <w:t>nd therefore different likeli</w:t>
      </w:r>
      <w:r>
        <w:rPr>
          <w:rFonts w:ascii="Arial" w:hAnsi="Arial"/>
        </w:rPr>
        <w:t xml:space="preserve">hoods of natural regeneration), </w:t>
      </w:r>
      <w:r w:rsidRPr="002459E2">
        <w:rPr>
          <w:rFonts w:ascii="Arial" w:hAnsi="Arial"/>
        </w:rPr>
        <w:t>EVCs might differ in proximity to potential sources of dispersal</w:t>
      </w:r>
      <w:r w:rsidR="000E6D55">
        <w:rPr>
          <w:rFonts w:ascii="Arial" w:hAnsi="Arial"/>
        </w:rPr>
        <w:t>,</w:t>
      </w:r>
      <w:r w:rsidRPr="002459E2">
        <w:rPr>
          <w:rFonts w:ascii="Arial" w:hAnsi="Arial"/>
        </w:rPr>
        <w:t xml:space="preserve"> and </w:t>
      </w:r>
      <w:r>
        <w:rPr>
          <w:rFonts w:ascii="Arial" w:hAnsi="Arial"/>
        </w:rPr>
        <w:t xml:space="preserve">EVCs could </w:t>
      </w:r>
      <w:r w:rsidRPr="002459E2">
        <w:rPr>
          <w:rFonts w:ascii="Arial" w:hAnsi="Arial"/>
        </w:rPr>
        <w:t>have different water regime requirements. If the DST returns differing evaluations for EVCs planned for the same wetland, the following is recommended:</w:t>
      </w:r>
    </w:p>
    <w:p w14:paraId="73B1A00B" w14:textId="77777777" w:rsidR="002813C4" w:rsidRPr="002459E2" w:rsidRDefault="002813C4" w:rsidP="006B3166">
      <w:pPr>
        <w:pStyle w:val="ListParagraph"/>
        <w:numPr>
          <w:ilvl w:val="0"/>
          <w:numId w:val="15"/>
        </w:numPr>
        <w:spacing w:before="40" w:after="40"/>
        <w:ind w:left="714" w:hanging="357"/>
        <w:contextualSpacing w:val="0"/>
        <w:rPr>
          <w:rFonts w:ascii="Arial" w:hAnsi="Arial"/>
        </w:rPr>
      </w:pPr>
      <w:r w:rsidRPr="002459E2">
        <w:rPr>
          <w:rFonts w:ascii="Arial" w:hAnsi="Arial"/>
        </w:rPr>
        <w:t>Check that no errors have been made when completing the Plan, Field or Evaluation worksheets (such as errors of transcription o</w:t>
      </w:r>
      <w:r w:rsidR="000E6D55">
        <w:rPr>
          <w:rFonts w:ascii="Arial" w:hAnsi="Arial"/>
        </w:rPr>
        <w:t>r</w:t>
      </w:r>
      <w:r w:rsidRPr="002459E2">
        <w:rPr>
          <w:rFonts w:ascii="Arial" w:hAnsi="Arial"/>
        </w:rPr>
        <w:t xml:space="preserve"> interpretation)</w:t>
      </w:r>
      <w:r w:rsidR="000E6D55">
        <w:rPr>
          <w:rFonts w:ascii="Arial" w:hAnsi="Arial"/>
        </w:rPr>
        <w:t>.</w:t>
      </w:r>
    </w:p>
    <w:p w14:paraId="0055B98A" w14:textId="77777777" w:rsidR="002813C4" w:rsidRPr="002459E2" w:rsidRDefault="002813C4" w:rsidP="006B3166">
      <w:pPr>
        <w:pStyle w:val="ListParagraph"/>
        <w:numPr>
          <w:ilvl w:val="0"/>
          <w:numId w:val="15"/>
        </w:numPr>
        <w:spacing w:before="40" w:after="40"/>
        <w:ind w:left="714" w:hanging="357"/>
        <w:contextualSpacing w:val="0"/>
        <w:rPr>
          <w:rFonts w:ascii="Arial" w:hAnsi="Arial"/>
        </w:rPr>
      </w:pPr>
      <w:r w:rsidRPr="002459E2">
        <w:rPr>
          <w:rFonts w:ascii="Arial" w:hAnsi="Arial"/>
        </w:rPr>
        <w:t xml:space="preserve">Identify points of uncertainty in compiling the Worksheets, and check </w:t>
      </w:r>
      <w:r w:rsidR="009703BC">
        <w:rPr>
          <w:rFonts w:ascii="Arial" w:hAnsi="Arial"/>
        </w:rPr>
        <w:t>whether</w:t>
      </w:r>
      <w:r w:rsidRPr="002459E2">
        <w:rPr>
          <w:rFonts w:ascii="Arial" w:hAnsi="Arial"/>
        </w:rPr>
        <w:t xml:space="preserve"> these should have been entered differently</w:t>
      </w:r>
      <w:r w:rsidR="000E6D55">
        <w:rPr>
          <w:rFonts w:ascii="Arial" w:hAnsi="Arial"/>
        </w:rPr>
        <w:t>.</w:t>
      </w:r>
    </w:p>
    <w:p w14:paraId="73BB9A34" w14:textId="77777777" w:rsidR="00846DF1" w:rsidRDefault="002813C4" w:rsidP="006B3166">
      <w:pPr>
        <w:pStyle w:val="ListParagraph"/>
        <w:numPr>
          <w:ilvl w:val="0"/>
          <w:numId w:val="15"/>
        </w:numPr>
        <w:spacing w:before="40" w:after="40"/>
        <w:ind w:left="714" w:hanging="357"/>
        <w:contextualSpacing w:val="0"/>
        <w:rPr>
          <w:rFonts w:ascii="Arial" w:hAnsi="Arial"/>
        </w:rPr>
      </w:pPr>
      <w:r w:rsidRPr="002459E2">
        <w:rPr>
          <w:rFonts w:ascii="Arial" w:hAnsi="Arial"/>
        </w:rPr>
        <w:lastRenderedPageBreak/>
        <w:t>Compare the worksheets to see why the EVCs have differing evaluations</w:t>
      </w:r>
      <w:r>
        <w:rPr>
          <w:rFonts w:ascii="Arial" w:hAnsi="Arial"/>
        </w:rPr>
        <w:t xml:space="preserve"> for each DST component (</w:t>
      </w:r>
      <w:r w:rsidRPr="002459E2">
        <w:rPr>
          <w:rFonts w:ascii="Arial" w:hAnsi="Arial"/>
        </w:rPr>
        <w:t>Habitat Suitability</w:t>
      </w:r>
      <w:r>
        <w:rPr>
          <w:rFonts w:ascii="Arial" w:hAnsi="Arial"/>
        </w:rPr>
        <w:t xml:space="preserve">, </w:t>
      </w:r>
      <w:r w:rsidRPr="002459E2">
        <w:rPr>
          <w:rFonts w:ascii="Arial" w:hAnsi="Arial"/>
        </w:rPr>
        <w:t>Regeneration Potential</w:t>
      </w:r>
      <w:r>
        <w:rPr>
          <w:rFonts w:ascii="Arial" w:hAnsi="Arial"/>
        </w:rPr>
        <w:t xml:space="preserve">, </w:t>
      </w:r>
      <w:r w:rsidRPr="002459E2">
        <w:rPr>
          <w:rFonts w:ascii="Arial" w:hAnsi="Arial"/>
        </w:rPr>
        <w:t>Establishment Potential</w:t>
      </w:r>
      <w:r>
        <w:rPr>
          <w:rFonts w:ascii="Arial" w:hAnsi="Arial"/>
        </w:rPr>
        <w:t>).</w:t>
      </w:r>
    </w:p>
    <w:p w14:paraId="7F17AA22" w14:textId="77777777" w:rsidR="004D1119" w:rsidRPr="00BA5E24" w:rsidRDefault="00222A2B" w:rsidP="00BA5E24">
      <w:pPr>
        <w:pStyle w:val="Heading3"/>
        <w:numPr>
          <w:ilvl w:val="0"/>
          <w:numId w:val="0"/>
        </w:numPr>
        <w:rPr>
          <w:rFonts w:ascii="Arial" w:hAnsi="Arial"/>
        </w:rPr>
      </w:pPr>
      <w:bookmarkStart w:id="121" w:name="_Toc497946033"/>
      <w:bookmarkStart w:id="122" w:name="_Toc497946875"/>
      <w:r w:rsidRPr="00BA5E24">
        <w:rPr>
          <w:rFonts w:ascii="Arial" w:hAnsi="Arial"/>
        </w:rPr>
        <w:t>Target EVC(s)</w:t>
      </w:r>
      <w:bookmarkEnd w:id="121"/>
      <w:bookmarkEnd w:id="122"/>
    </w:p>
    <w:p w14:paraId="49E6E27F" w14:textId="77777777" w:rsidR="00846DF1" w:rsidRDefault="000E6D55" w:rsidP="00D03906">
      <w:pPr>
        <w:spacing w:after="240"/>
        <w:rPr>
          <w:rFonts w:ascii="Arial" w:hAnsi="Arial"/>
        </w:rPr>
      </w:pPr>
      <w:r>
        <w:rPr>
          <w:rFonts w:ascii="Arial" w:hAnsi="Arial"/>
        </w:rPr>
        <w:t xml:space="preserve">This is (These </w:t>
      </w:r>
      <w:r w:rsidR="00F12380">
        <w:rPr>
          <w:rFonts w:ascii="Arial" w:hAnsi="Arial"/>
        </w:rPr>
        <w:t>are</w:t>
      </w:r>
      <w:r>
        <w:rPr>
          <w:rFonts w:ascii="Arial" w:hAnsi="Arial"/>
        </w:rPr>
        <w:t>)</w:t>
      </w:r>
      <w:r w:rsidR="00F12380">
        <w:rPr>
          <w:rFonts w:ascii="Arial" w:hAnsi="Arial"/>
        </w:rPr>
        <w:t xml:space="preserve"> t</w:t>
      </w:r>
      <w:r w:rsidR="00222A2B" w:rsidRPr="00D03906">
        <w:rPr>
          <w:rFonts w:ascii="Arial" w:hAnsi="Arial"/>
        </w:rPr>
        <w:t>he EVC</w:t>
      </w:r>
      <w:r>
        <w:rPr>
          <w:rFonts w:ascii="Arial" w:hAnsi="Arial"/>
        </w:rPr>
        <w:t xml:space="preserve"> (EVC</w:t>
      </w:r>
      <w:r w:rsidR="00222A2B" w:rsidRPr="00D03906">
        <w:rPr>
          <w:rFonts w:ascii="Arial" w:hAnsi="Arial"/>
        </w:rPr>
        <w:t>s</w:t>
      </w:r>
      <w:r>
        <w:rPr>
          <w:rFonts w:ascii="Arial" w:hAnsi="Arial"/>
        </w:rPr>
        <w:t>)</w:t>
      </w:r>
      <w:r w:rsidR="00222A2B" w:rsidRPr="00D03906">
        <w:rPr>
          <w:rFonts w:ascii="Arial" w:hAnsi="Arial"/>
        </w:rPr>
        <w:t xml:space="preserve"> that </w:t>
      </w:r>
      <w:r>
        <w:rPr>
          <w:rFonts w:ascii="Arial" w:hAnsi="Arial"/>
        </w:rPr>
        <w:t>is</w:t>
      </w:r>
      <w:r w:rsidR="007D00E7">
        <w:rPr>
          <w:rFonts w:ascii="Arial" w:hAnsi="Arial"/>
        </w:rPr>
        <w:t xml:space="preserve"> </w:t>
      </w:r>
      <w:r>
        <w:rPr>
          <w:rFonts w:ascii="Arial" w:hAnsi="Arial"/>
        </w:rPr>
        <w:t>(</w:t>
      </w:r>
      <w:r w:rsidR="00222A2B" w:rsidRPr="00D03906">
        <w:rPr>
          <w:rFonts w:ascii="Arial" w:hAnsi="Arial"/>
        </w:rPr>
        <w:t>are</w:t>
      </w:r>
      <w:r>
        <w:rPr>
          <w:rFonts w:ascii="Arial" w:hAnsi="Arial"/>
        </w:rPr>
        <w:t>)</w:t>
      </w:r>
      <w:r w:rsidR="00222A2B" w:rsidRPr="00D03906">
        <w:rPr>
          <w:rFonts w:ascii="Arial" w:hAnsi="Arial"/>
        </w:rPr>
        <w:t xml:space="preserve"> to be evaluated using the DST</w:t>
      </w:r>
      <w:r w:rsidR="00F12380">
        <w:rPr>
          <w:rFonts w:ascii="Arial" w:hAnsi="Arial"/>
        </w:rPr>
        <w:t xml:space="preserve">. </w:t>
      </w:r>
      <w:r w:rsidR="00222A2B" w:rsidRPr="00D03906">
        <w:rPr>
          <w:rFonts w:ascii="Arial" w:hAnsi="Arial"/>
        </w:rPr>
        <w:t xml:space="preserve">Only one </w:t>
      </w:r>
      <w:r w:rsidR="00F12380">
        <w:rPr>
          <w:rFonts w:ascii="Arial" w:hAnsi="Arial"/>
        </w:rPr>
        <w:t>T</w:t>
      </w:r>
      <w:r w:rsidR="00222A2B" w:rsidRPr="00D03906">
        <w:rPr>
          <w:rFonts w:ascii="Arial" w:hAnsi="Arial"/>
        </w:rPr>
        <w:t>arget EVC can be evaluated at a time in the DST.</w:t>
      </w:r>
    </w:p>
    <w:p w14:paraId="398BFDA0" w14:textId="77777777" w:rsidR="004D1119" w:rsidRPr="00BA5E24" w:rsidRDefault="00222A2B" w:rsidP="00BA5E24">
      <w:pPr>
        <w:pStyle w:val="Heading3"/>
        <w:numPr>
          <w:ilvl w:val="0"/>
          <w:numId w:val="0"/>
        </w:numPr>
        <w:rPr>
          <w:rFonts w:ascii="Arial" w:hAnsi="Arial"/>
        </w:rPr>
      </w:pPr>
      <w:bookmarkStart w:id="123" w:name="_Toc497946034"/>
      <w:bookmarkStart w:id="124" w:name="_Toc497946876"/>
      <w:r w:rsidRPr="00BA5E24">
        <w:rPr>
          <w:rFonts w:ascii="Arial" w:hAnsi="Arial"/>
        </w:rPr>
        <w:t>Target Area</w:t>
      </w:r>
      <w:bookmarkEnd w:id="123"/>
      <w:bookmarkEnd w:id="124"/>
    </w:p>
    <w:p w14:paraId="4A8DB4A6" w14:textId="77777777" w:rsidR="00846DF1" w:rsidRDefault="004D1119" w:rsidP="003A6D8F">
      <w:pPr>
        <w:spacing w:after="120"/>
        <w:rPr>
          <w:rFonts w:ascii="Arial" w:hAnsi="Arial"/>
        </w:rPr>
      </w:pPr>
      <w:r w:rsidRPr="004D1119">
        <w:rPr>
          <w:rFonts w:ascii="Arial" w:hAnsi="Arial"/>
        </w:rPr>
        <w:t xml:space="preserve">This is </w:t>
      </w:r>
      <w:r>
        <w:rPr>
          <w:rFonts w:ascii="Arial" w:hAnsi="Arial"/>
        </w:rPr>
        <w:t>t</w:t>
      </w:r>
      <w:r w:rsidR="00222A2B" w:rsidRPr="00D03906">
        <w:rPr>
          <w:rFonts w:ascii="Arial" w:hAnsi="Arial"/>
        </w:rPr>
        <w:t xml:space="preserve">he </w:t>
      </w:r>
      <w:r w:rsidR="00B57171">
        <w:rPr>
          <w:rFonts w:ascii="Arial" w:hAnsi="Arial"/>
        </w:rPr>
        <w:t xml:space="preserve">location of the </w:t>
      </w:r>
      <w:r w:rsidR="00520A00">
        <w:rPr>
          <w:rFonts w:ascii="Arial" w:hAnsi="Arial"/>
        </w:rPr>
        <w:t>Target EVC</w:t>
      </w:r>
      <w:r w:rsidR="00B57171">
        <w:rPr>
          <w:rFonts w:ascii="Arial" w:hAnsi="Arial"/>
        </w:rPr>
        <w:t xml:space="preserve">. </w:t>
      </w:r>
      <w:r w:rsidR="00F12380">
        <w:rPr>
          <w:rFonts w:ascii="Arial" w:hAnsi="Arial"/>
        </w:rPr>
        <w:t>O</w:t>
      </w:r>
      <w:r w:rsidR="00222A2B" w:rsidRPr="00D03906">
        <w:rPr>
          <w:rFonts w:ascii="Arial" w:hAnsi="Arial"/>
        </w:rPr>
        <w:t xml:space="preserve">nly one </w:t>
      </w:r>
      <w:r w:rsidR="00F12380">
        <w:rPr>
          <w:rFonts w:ascii="Arial" w:hAnsi="Arial"/>
        </w:rPr>
        <w:t>T</w:t>
      </w:r>
      <w:r w:rsidR="00222A2B" w:rsidRPr="00D03906">
        <w:rPr>
          <w:rFonts w:ascii="Arial" w:hAnsi="Arial"/>
        </w:rPr>
        <w:t xml:space="preserve">arget </w:t>
      </w:r>
      <w:r w:rsidR="00F12380">
        <w:rPr>
          <w:rFonts w:ascii="Arial" w:hAnsi="Arial"/>
        </w:rPr>
        <w:t>A</w:t>
      </w:r>
      <w:r w:rsidR="00222A2B" w:rsidRPr="00D03906">
        <w:rPr>
          <w:rFonts w:ascii="Arial" w:hAnsi="Arial"/>
        </w:rPr>
        <w:t xml:space="preserve">rea </w:t>
      </w:r>
      <w:r w:rsidR="00F12380">
        <w:rPr>
          <w:rFonts w:ascii="Arial" w:hAnsi="Arial"/>
        </w:rPr>
        <w:t>can</w:t>
      </w:r>
      <w:r w:rsidR="00F12380" w:rsidRPr="00D03906">
        <w:rPr>
          <w:rFonts w:ascii="Arial" w:hAnsi="Arial"/>
        </w:rPr>
        <w:t xml:space="preserve"> </w:t>
      </w:r>
      <w:r w:rsidR="00222A2B" w:rsidRPr="00D03906">
        <w:rPr>
          <w:rFonts w:ascii="Arial" w:hAnsi="Arial"/>
        </w:rPr>
        <w:t xml:space="preserve">be </w:t>
      </w:r>
      <w:r w:rsidR="00F12380">
        <w:rPr>
          <w:rFonts w:ascii="Arial" w:hAnsi="Arial"/>
        </w:rPr>
        <w:t xml:space="preserve">considered </w:t>
      </w:r>
      <w:r w:rsidR="00222A2B" w:rsidRPr="00D03906">
        <w:rPr>
          <w:rFonts w:ascii="Arial" w:hAnsi="Arial"/>
        </w:rPr>
        <w:t>at a time.</w:t>
      </w:r>
    </w:p>
    <w:p w14:paraId="39580FC2" w14:textId="77777777" w:rsidR="00846DF1" w:rsidRDefault="00222A2B" w:rsidP="003A6D8F">
      <w:pPr>
        <w:spacing w:after="120"/>
        <w:rPr>
          <w:rFonts w:ascii="Arial" w:hAnsi="Arial"/>
        </w:rPr>
      </w:pPr>
      <w:r w:rsidRPr="00D03906">
        <w:rPr>
          <w:rFonts w:ascii="Arial" w:hAnsi="Arial"/>
        </w:rPr>
        <w:t xml:space="preserve">The </w:t>
      </w:r>
      <w:r w:rsidR="00F12380">
        <w:rPr>
          <w:rFonts w:ascii="Arial" w:hAnsi="Arial"/>
        </w:rPr>
        <w:t>T</w:t>
      </w:r>
      <w:r w:rsidRPr="00D03906">
        <w:rPr>
          <w:rFonts w:ascii="Arial" w:hAnsi="Arial"/>
        </w:rPr>
        <w:t xml:space="preserve">arget </w:t>
      </w:r>
      <w:r w:rsidR="00F12380">
        <w:rPr>
          <w:rFonts w:ascii="Arial" w:hAnsi="Arial"/>
        </w:rPr>
        <w:t>A</w:t>
      </w:r>
      <w:r w:rsidRPr="00D03906">
        <w:rPr>
          <w:rFonts w:ascii="Arial" w:hAnsi="Arial"/>
        </w:rPr>
        <w:t xml:space="preserve">rea </w:t>
      </w:r>
      <w:r w:rsidR="00F12380">
        <w:rPr>
          <w:rFonts w:ascii="Arial" w:hAnsi="Arial"/>
        </w:rPr>
        <w:t xml:space="preserve">is the location for the </w:t>
      </w:r>
      <w:r w:rsidR="00DD7377">
        <w:rPr>
          <w:rFonts w:ascii="Arial" w:hAnsi="Arial"/>
        </w:rPr>
        <w:t>F</w:t>
      </w:r>
      <w:r w:rsidRPr="00D03906">
        <w:rPr>
          <w:rFonts w:ascii="Arial" w:hAnsi="Arial"/>
        </w:rPr>
        <w:t xml:space="preserve">ield </w:t>
      </w:r>
      <w:r w:rsidR="00DD7377">
        <w:rPr>
          <w:rFonts w:ascii="Arial" w:hAnsi="Arial"/>
        </w:rPr>
        <w:t>S</w:t>
      </w:r>
      <w:r w:rsidRPr="00D03906">
        <w:rPr>
          <w:rFonts w:ascii="Arial" w:hAnsi="Arial"/>
        </w:rPr>
        <w:t>urvey</w:t>
      </w:r>
      <w:r w:rsidR="00F12380">
        <w:rPr>
          <w:rFonts w:ascii="Arial" w:hAnsi="Arial"/>
        </w:rPr>
        <w:t xml:space="preserve"> for the corresponding T</w:t>
      </w:r>
      <w:r w:rsidRPr="00D03906">
        <w:rPr>
          <w:rFonts w:ascii="Arial" w:hAnsi="Arial"/>
        </w:rPr>
        <w:t xml:space="preserve">arget EVC. When </w:t>
      </w:r>
      <w:r w:rsidR="007C6AA4">
        <w:rPr>
          <w:rFonts w:ascii="Arial" w:hAnsi="Arial"/>
        </w:rPr>
        <w:t>another</w:t>
      </w:r>
      <w:r w:rsidR="00F12380">
        <w:rPr>
          <w:rFonts w:ascii="Arial" w:hAnsi="Arial"/>
        </w:rPr>
        <w:t xml:space="preserve"> </w:t>
      </w:r>
      <w:r w:rsidRPr="00D03906">
        <w:rPr>
          <w:rFonts w:ascii="Arial" w:hAnsi="Arial"/>
        </w:rPr>
        <w:t xml:space="preserve">EVC is the target, the </w:t>
      </w:r>
      <w:r w:rsidR="00520A00">
        <w:rPr>
          <w:rFonts w:ascii="Arial" w:hAnsi="Arial"/>
        </w:rPr>
        <w:t>Target Area</w:t>
      </w:r>
      <w:r w:rsidRPr="00D03906">
        <w:rPr>
          <w:rFonts w:ascii="Arial" w:hAnsi="Arial"/>
        </w:rPr>
        <w:t xml:space="preserve"> changes, and the </w:t>
      </w:r>
      <w:r w:rsidR="007C6AA4">
        <w:rPr>
          <w:rFonts w:ascii="Arial" w:hAnsi="Arial"/>
        </w:rPr>
        <w:t>F</w:t>
      </w:r>
      <w:r w:rsidRPr="00D03906">
        <w:rPr>
          <w:rFonts w:ascii="Arial" w:hAnsi="Arial"/>
        </w:rPr>
        <w:t xml:space="preserve">ield </w:t>
      </w:r>
      <w:r w:rsidR="007C6AA4">
        <w:rPr>
          <w:rFonts w:ascii="Arial" w:hAnsi="Arial"/>
        </w:rPr>
        <w:t>S</w:t>
      </w:r>
      <w:r w:rsidR="007C6AA4" w:rsidRPr="00D03906">
        <w:rPr>
          <w:rFonts w:ascii="Arial" w:hAnsi="Arial"/>
        </w:rPr>
        <w:t xml:space="preserve">urvey </w:t>
      </w:r>
      <w:r w:rsidRPr="00D03906">
        <w:rPr>
          <w:rFonts w:ascii="Arial" w:hAnsi="Arial"/>
        </w:rPr>
        <w:t>is repeated.</w:t>
      </w:r>
    </w:p>
    <w:p w14:paraId="02615BF3" w14:textId="77777777" w:rsidR="00846DF1" w:rsidRDefault="00F12380" w:rsidP="00ED2238">
      <w:pPr>
        <w:pStyle w:val="ListParagraph"/>
        <w:numPr>
          <w:ilvl w:val="0"/>
          <w:numId w:val="192"/>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Delineate the boundary of the Target Area using a </w:t>
      </w:r>
      <w:r w:rsidR="00222A2B" w:rsidRPr="00DE1B4F">
        <w:rPr>
          <w:rFonts w:ascii="Arial" w:hAnsi="Arial"/>
          <w:b/>
          <w:i/>
          <w:color w:val="215868" w:themeColor="accent5" w:themeShade="80"/>
        </w:rPr>
        <w:t>GPS</w:t>
      </w:r>
      <w:r w:rsidRPr="00DE1B4F">
        <w:rPr>
          <w:rFonts w:ascii="Arial" w:hAnsi="Arial"/>
          <w:b/>
          <w:i/>
          <w:color w:val="215868" w:themeColor="accent5" w:themeShade="80"/>
        </w:rPr>
        <w:t xml:space="preserve"> to help ensure </w:t>
      </w:r>
      <w:r w:rsidR="00222A2B" w:rsidRPr="00DE1B4F">
        <w:rPr>
          <w:rFonts w:ascii="Arial" w:hAnsi="Arial"/>
          <w:b/>
          <w:i/>
          <w:color w:val="215868" w:themeColor="accent5" w:themeShade="80"/>
        </w:rPr>
        <w:t xml:space="preserve">the </w:t>
      </w:r>
      <w:r w:rsidR="007C6AA4">
        <w:rPr>
          <w:rFonts w:ascii="Arial" w:hAnsi="Arial"/>
          <w:b/>
          <w:i/>
          <w:color w:val="215868" w:themeColor="accent5" w:themeShade="80"/>
        </w:rPr>
        <w:t>F</w:t>
      </w:r>
      <w:r w:rsidR="00222A2B" w:rsidRPr="00DE1B4F">
        <w:rPr>
          <w:rFonts w:ascii="Arial" w:hAnsi="Arial"/>
          <w:b/>
          <w:i/>
          <w:color w:val="215868" w:themeColor="accent5" w:themeShade="80"/>
        </w:rPr>
        <w:t xml:space="preserve">ield </w:t>
      </w:r>
      <w:r w:rsidR="007C6AA4">
        <w:rPr>
          <w:rFonts w:ascii="Arial" w:hAnsi="Arial"/>
          <w:b/>
          <w:i/>
          <w:color w:val="215868" w:themeColor="accent5" w:themeShade="80"/>
        </w:rPr>
        <w:t>S</w:t>
      </w:r>
      <w:r w:rsidR="00222A2B" w:rsidRPr="00DE1B4F">
        <w:rPr>
          <w:rFonts w:ascii="Arial" w:hAnsi="Arial"/>
          <w:b/>
          <w:i/>
          <w:color w:val="215868" w:themeColor="accent5" w:themeShade="80"/>
        </w:rPr>
        <w:t xml:space="preserve">urvey </w:t>
      </w:r>
      <w:r w:rsidRPr="00DE1B4F">
        <w:rPr>
          <w:rFonts w:ascii="Arial" w:hAnsi="Arial"/>
          <w:b/>
          <w:i/>
          <w:color w:val="215868" w:themeColor="accent5" w:themeShade="80"/>
        </w:rPr>
        <w:t xml:space="preserve">remains </w:t>
      </w:r>
      <w:r w:rsidR="00222A2B" w:rsidRPr="00DE1B4F">
        <w:rPr>
          <w:rFonts w:ascii="Arial" w:hAnsi="Arial"/>
          <w:b/>
          <w:i/>
          <w:color w:val="215868" w:themeColor="accent5" w:themeShade="80"/>
        </w:rPr>
        <w:t>in the designated area</w:t>
      </w:r>
      <w:r w:rsidR="007C6AA4">
        <w:rPr>
          <w:rFonts w:ascii="Arial" w:hAnsi="Arial"/>
          <w:b/>
          <w:i/>
          <w:color w:val="215868" w:themeColor="accent5" w:themeShade="80"/>
        </w:rPr>
        <w:t>. Mark this area</w:t>
      </w:r>
      <w:r w:rsidR="00814315" w:rsidRPr="00DE1B4F">
        <w:rPr>
          <w:rFonts w:ascii="Arial" w:hAnsi="Arial"/>
          <w:b/>
          <w:i/>
          <w:color w:val="215868" w:themeColor="accent5" w:themeShade="80"/>
        </w:rPr>
        <w:t xml:space="preserve"> on Map P4</w:t>
      </w:r>
      <w:r w:rsidR="00846DF1">
        <w:rPr>
          <w:rFonts w:ascii="Arial" w:hAnsi="Arial"/>
          <w:b/>
          <w:i/>
          <w:color w:val="215868" w:themeColor="accent5" w:themeShade="80"/>
        </w:rPr>
        <w:t xml:space="preserve"> </w:t>
      </w:r>
      <w:r w:rsidR="00814315" w:rsidRPr="00DE1B4F">
        <w:rPr>
          <w:rFonts w:ascii="Arial" w:hAnsi="Arial"/>
          <w:b/>
          <w:i/>
          <w:color w:val="215868" w:themeColor="accent5" w:themeShade="80"/>
        </w:rPr>
        <w:t>of the Plan Worksheet</w:t>
      </w:r>
      <w:r w:rsidR="005F7E23" w:rsidRPr="00DE1B4F">
        <w:rPr>
          <w:rFonts w:ascii="Arial" w:hAnsi="Arial"/>
          <w:b/>
          <w:i/>
          <w:color w:val="215868" w:themeColor="accent5" w:themeShade="80"/>
        </w:rPr>
        <w:t>.</w:t>
      </w:r>
      <w:r w:rsidRPr="00DE1B4F">
        <w:rPr>
          <w:rFonts w:ascii="Arial" w:hAnsi="Arial"/>
          <w:b/>
          <w:i/>
          <w:color w:val="215868" w:themeColor="accent5" w:themeShade="80"/>
        </w:rPr>
        <w:t xml:space="preserve"> </w:t>
      </w:r>
      <w:r w:rsidR="005F7E23" w:rsidRPr="00DE1B4F">
        <w:rPr>
          <w:rFonts w:ascii="Arial" w:hAnsi="Arial"/>
          <w:b/>
          <w:i/>
          <w:color w:val="215868" w:themeColor="accent5" w:themeShade="80"/>
        </w:rPr>
        <w:t xml:space="preserve">This </w:t>
      </w:r>
      <w:r w:rsidR="00222A2B" w:rsidRPr="00DE1B4F">
        <w:rPr>
          <w:rFonts w:ascii="Arial" w:hAnsi="Arial"/>
          <w:b/>
          <w:i/>
          <w:color w:val="215868" w:themeColor="accent5" w:themeShade="80"/>
        </w:rPr>
        <w:t>will also help in tracking progress once recovery has begun</w:t>
      </w:r>
      <w:r w:rsidR="007C6AA4">
        <w:rPr>
          <w:rFonts w:ascii="Arial" w:hAnsi="Arial"/>
          <w:b/>
          <w:i/>
          <w:color w:val="215868" w:themeColor="accent5" w:themeShade="80"/>
        </w:rPr>
        <w:t>.</w:t>
      </w:r>
    </w:p>
    <w:p w14:paraId="6C111DEA" w14:textId="77777777" w:rsidR="00F12380" w:rsidRPr="00DE1B4F" w:rsidRDefault="00F12380" w:rsidP="00ED2238">
      <w:pPr>
        <w:pStyle w:val="ListParagraph"/>
        <w:numPr>
          <w:ilvl w:val="0"/>
          <w:numId w:val="193"/>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S</w:t>
      </w:r>
      <w:r w:rsidR="00222A2B" w:rsidRPr="00DE1B4F">
        <w:rPr>
          <w:rFonts w:ascii="Arial" w:hAnsi="Arial"/>
          <w:b/>
          <w:i/>
          <w:color w:val="215868" w:themeColor="accent5" w:themeShade="80"/>
        </w:rPr>
        <w:t xml:space="preserve">elect which of the </w:t>
      </w:r>
      <w:r w:rsidRPr="00DE1B4F">
        <w:rPr>
          <w:rFonts w:ascii="Arial" w:hAnsi="Arial"/>
          <w:b/>
          <w:i/>
          <w:color w:val="215868" w:themeColor="accent5" w:themeShade="80"/>
        </w:rPr>
        <w:t xml:space="preserve">wetland </w:t>
      </w:r>
      <w:r w:rsidR="00222A2B" w:rsidRPr="00DE1B4F">
        <w:rPr>
          <w:rFonts w:ascii="Arial" w:hAnsi="Arial"/>
          <w:b/>
          <w:i/>
          <w:color w:val="215868" w:themeColor="accent5" w:themeShade="80"/>
        </w:rPr>
        <w:t xml:space="preserve">EVCs on the target map </w:t>
      </w:r>
      <w:r w:rsidR="00B57171">
        <w:rPr>
          <w:rFonts w:ascii="Arial" w:hAnsi="Arial"/>
          <w:b/>
          <w:i/>
          <w:color w:val="215868" w:themeColor="accent5" w:themeShade="80"/>
        </w:rPr>
        <w:t xml:space="preserve">(Map P4) </w:t>
      </w:r>
      <w:r w:rsidR="00222A2B" w:rsidRPr="00DE1B4F">
        <w:rPr>
          <w:rFonts w:ascii="Arial" w:hAnsi="Arial"/>
          <w:b/>
          <w:i/>
          <w:color w:val="215868" w:themeColor="accent5" w:themeShade="80"/>
        </w:rPr>
        <w:t>will be evaluated using the DST, and record this in Table P3</w:t>
      </w:r>
      <w:r w:rsidR="00E7793C" w:rsidRPr="00DE1B4F">
        <w:rPr>
          <w:rFonts w:ascii="Arial" w:hAnsi="Arial"/>
          <w:b/>
          <w:i/>
          <w:color w:val="215868" w:themeColor="accent5" w:themeShade="80"/>
        </w:rPr>
        <w:t xml:space="preserve"> of the Plan Worksheet</w:t>
      </w:r>
      <w:r w:rsidR="007C6AA4">
        <w:rPr>
          <w:rFonts w:ascii="Arial" w:hAnsi="Arial"/>
          <w:b/>
          <w:i/>
          <w:color w:val="215868" w:themeColor="accent5" w:themeShade="80"/>
        </w:rPr>
        <w:t>.</w:t>
      </w:r>
    </w:p>
    <w:p w14:paraId="67B59364" w14:textId="77777777" w:rsidR="00846DF1" w:rsidRDefault="00222A2B" w:rsidP="00B439C8">
      <w:pPr>
        <w:pStyle w:val="Heading2"/>
        <w:numPr>
          <w:ilvl w:val="0"/>
          <w:numId w:val="0"/>
        </w:numPr>
        <w:rPr>
          <w:rFonts w:ascii="Arial" w:hAnsi="Arial"/>
          <w:color w:val="00B2A9"/>
          <w:szCs w:val="24"/>
        </w:rPr>
      </w:pPr>
      <w:bookmarkStart w:id="125" w:name="StepP5"/>
      <w:bookmarkStart w:id="126" w:name="_Toc497946877"/>
      <w:r w:rsidRPr="00377C45">
        <w:rPr>
          <w:rFonts w:ascii="Arial" w:hAnsi="Arial"/>
          <w:color w:val="00B2A9"/>
          <w:szCs w:val="24"/>
        </w:rPr>
        <w:t xml:space="preserve">Step </w:t>
      </w:r>
      <w:r w:rsidR="00D80CD5" w:rsidRPr="00377C45">
        <w:rPr>
          <w:rFonts w:ascii="Arial" w:hAnsi="Arial"/>
          <w:color w:val="00B2A9"/>
          <w:szCs w:val="24"/>
        </w:rPr>
        <w:t>P</w:t>
      </w:r>
      <w:r w:rsidRPr="00377C45">
        <w:rPr>
          <w:rFonts w:ascii="Arial" w:hAnsi="Arial"/>
          <w:color w:val="00B2A9"/>
          <w:szCs w:val="24"/>
        </w:rPr>
        <w:t>5</w:t>
      </w:r>
      <w:bookmarkEnd w:id="125"/>
      <w:r w:rsidRPr="00377C45">
        <w:rPr>
          <w:rFonts w:ascii="Arial" w:hAnsi="Arial"/>
          <w:color w:val="00B2A9"/>
          <w:szCs w:val="24"/>
        </w:rPr>
        <w:t>:</w:t>
      </w:r>
      <w:r w:rsidR="00846DF1">
        <w:rPr>
          <w:rFonts w:ascii="Arial" w:hAnsi="Arial"/>
          <w:color w:val="00B2A9"/>
          <w:szCs w:val="24"/>
        </w:rPr>
        <w:t xml:space="preserve"> </w:t>
      </w:r>
      <w:r w:rsidRPr="00377C45">
        <w:rPr>
          <w:rFonts w:ascii="Arial" w:hAnsi="Arial"/>
          <w:color w:val="00B2A9"/>
          <w:szCs w:val="24"/>
        </w:rPr>
        <w:t xml:space="preserve">Plans for Works and </w:t>
      </w:r>
      <w:r w:rsidR="00ED745D">
        <w:rPr>
          <w:rFonts w:ascii="Arial" w:hAnsi="Arial"/>
          <w:color w:val="00B2A9"/>
          <w:szCs w:val="24"/>
        </w:rPr>
        <w:t>Activitie</w:t>
      </w:r>
      <w:r w:rsidR="00EF05EF">
        <w:rPr>
          <w:rFonts w:ascii="Arial" w:hAnsi="Arial"/>
          <w:color w:val="00B2A9"/>
          <w:szCs w:val="24"/>
        </w:rPr>
        <w:t>s</w:t>
      </w:r>
      <w:r w:rsidR="00EF05EF" w:rsidRPr="00377C45">
        <w:rPr>
          <w:rFonts w:ascii="Arial" w:hAnsi="Arial"/>
          <w:color w:val="00B2A9"/>
          <w:szCs w:val="24"/>
        </w:rPr>
        <w:t xml:space="preserve"> </w:t>
      </w:r>
      <w:r w:rsidR="004D1119" w:rsidRPr="00377C45">
        <w:rPr>
          <w:rFonts w:ascii="Arial" w:hAnsi="Arial"/>
          <w:color w:val="00B2A9"/>
          <w:szCs w:val="24"/>
        </w:rPr>
        <w:t>and approach to revegetation</w:t>
      </w:r>
      <w:bookmarkEnd w:id="126"/>
    </w:p>
    <w:p w14:paraId="3BE45E23" w14:textId="77777777" w:rsidR="004D1119" w:rsidRPr="00BA5E24" w:rsidRDefault="003105E2" w:rsidP="00BA5E24">
      <w:pPr>
        <w:pStyle w:val="Heading3"/>
        <w:numPr>
          <w:ilvl w:val="0"/>
          <w:numId w:val="0"/>
        </w:numPr>
        <w:rPr>
          <w:rFonts w:ascii="Arial" w:hAnsi="Arial"/>
        </w:rPr>
      </w:pPr>
      <w:bookmarkStart w:id="127" w:name="_Toc497946036"/>
      <w:bookmarkStart w:id="128" w:name="_Toc497946878"/>
      <w:r w:rsidRPr="00BA5E24">
        <w:rPr>
          <w:rFonts w:ascii="Arial" w:hAnsi="Arial"/>
        </w:rPr>
        <w:t>W</w:t>
      </w:r>
      <w:r w:rsidR="00222A2B" w:rsidRPr="00BA5E24">
        <w:rPr>
          <w:rFonts w:ascii="Arial" w:hAnsi="Arial"/>
        </w:rPr>
        <w:t>orks</w:t>
      </w:r>
      <w:r w:rsidR="008B7452" w:rsidRPr="00BA5E24">
        <w:rPr>
          <w:rFonts w:ascii="Arial" w:hAnsi="Arial"/>
        </w:rPr>
        <w:t xml:space="preserve"> and </w:t>
      </w:r>
      <w:bookmarkEnd w:id="127"/>
      <w:bookmarkEnd w:id="128"/>
      <w:r w:rsidR="00ED745D">
        <w:rPr>
          <w:rFonts w:ascii="Arial" w:hAnsi="Arial"/>
        </w:rPr>
        <w:t>Activitie</w:t>
      </w:r>
      <w:r w:rsidR="00EF05EF">
        <w:rPr>
          <w:rFonts w:ascii="Arial" w:hAnsi="Arial"/>
        </w:rPr>
        <w:t>s</w:t>
      </w:r>
    </w:p>
    <w:p w14:paraId="42FC3364" w14:textId="77777777" w:rsidR="00846DF1" w:rsidRDefault="004D1119" w:rsidP="003A6D8F">
      <w:pPr>
        <w:spacing w:after="120"/>
        <w:rPr>
          <w:rFonts w:ascii="Arial" w:hAnsi="Arial"/>
        </w:rPr>
      </w:pPr>
      <w:r w:rsidRPr="004D1119">
        <w:rPr>
          <w:rFonts w:ascii="Arial" w:hAnsi="Arial"/>
        </w:rPr>
        <w:t xml:space="preserve">These </w:t>
      </w:r>
      <w:r>
        <w:rPr>
          <w:rFonts w:ascii="Arial" w:hAnsi="Arial"/>
        </w:rPr>
        <w:t xml:space="preserve">are the various </w:t>
      </w:r>
      <w:r w:rsidR="00C16C46">
        <w:rPr>
          <w:rFonts w:ascii="Arial" w:hAnsi="Arial"/>
        </w:rPr>
        <w:t>Works and</w:t>
      </w:r>
      <w:r w:rsidR="00ED745D">
        <w:rPr>
          <w:rFonts w:ascii="Arial" w:hAnsi="Arial"/>
        </w:rPr>
        <w:t xml:space="preserve"> </w:t>
      </w:r>
      <w:r w:rsidR="00C16C46">
        <w:rPr>
          <w:rFonts w:ascii="Arial" w:hAnsi="Arial"/>
        </w:rPr>
        <w:t>Activities</w:t>
      </w:r>
      <w:r w:rsidR="00ED745D">
        <w:rPr>
          <w:rFonts w:ascii="Arial" w:hAnsi="Arial"/>
        </w:rPr>
        <w:t xml:space="preserve"> </w:t>
      </w:r>
      <w:r w:rsidR="00222A2B" w:rsidRPr="00D03906">
        <w:rPr>
          <w:rFonts w:ascii="Arial" w:hAnsi="Arial"/>
        </w:rPr>
        <w:t>that are planned</w:t>
      </w:r>
      <w:r w:rsidR="003105E2">
        <w:rPr>
          <w:rFonts w:ascii="Arial" w:hAnsi="Arial"/>
        </w:rPr>
        <w:t xml:space="preserve"> (or that </w:t>
      </w:r>
      <w:r w:rsidR="00E7793C">
        <w:rPr>
          <w:rFonts w:ascii="Arial" w:hAnsi="Arial"/>
        </w:rPr>
        <w:t xml:space="preserve">may </w:t>
      </w:r>
      <w:r w:rsidR="003105E2">
        <w:rPr>
          <w:rFonts w:ascii="Arial" w:hAnsi="Arial"/>
        </w:rPr>
        <w:t xml:space="preserve">be required) </w:t>
      </w:r>
      <w:r w:rsidR="00222A2B" w:rsidRPr="00D03906">
        <w:rPr>
          <w:rFonts w:ascii="Arial" w:hAnsi="Arial"/>
        </w:rPr>
        <w:t>in or around the wetland or nearb</w:t>
      </w:r>
      <w:r w:rsidR="003105E2">
        <w:rPr>
          <w:rFonts w:ascii="Arial" w:hAnsi="Arial"/>
        </w:rPr>
        <w:t>y</w:t>
      </w:r>
      <w:r>
        <w:rPr>
          <w:rFonts w:ascii="Arial" w:hAnsi="Arial"/>
        </w:rPr>
        <w:t xml:space="preserve"> </w:t>
      </w:r>
      <w:r w:rsidR="00222A2B" w:rsidRPr="00D03906">
        <w:rPr>
          <w:rFonts w:ascii="Arial" w:hAnsi="Arial"/>
        </w:rPr>
        <w:t>that will affect the wetland in some way.</w:t>
      </w:r>
      <w:r w:rsidR="003105E2">
        <w:rPr>
          <w:rFonts w:ascii="Arial" w:hAnsi="Arial"/>
        </w:rPr>
        <w:t xml:space="preserve"> </w:t>
      </w:r>
      <w:r w:rsidR="003105E2" w:rsidRPr="00D868B1">
        <w:rPr>
          <w:rFonts w:ascii="Arial" w:hAnsi="Arial"/>
        </w:rPr>
        <w:t>Th</w:t>
      </w:r>
      <w:r w:rsidR="007C6AA4">
        <w:rPr>
          <w:rFonts w:ascii="Arial" w:hAnsi="Arial"/>
        </w:rPr>
        <w:t xml:space="preserve">ey </w:t>
      </w:r>
      <w:r w:rsidR="003105E2" w:rsidRPr="00D868B1">
        <w:rPr>
          <w:rFonts w:ascii="Arial" w:hAnsi="Arial"/>
        </w:rPr>
        <w:t xml:space="preserve">include </w:t>
      </w:r>
      <w:r w:rsidR="007C6AA4">
        <w:rPr>
          <w:rFonts w:ascii="Arial" w:hAnsi="Arial"/>
        </w:rPr>
        <w:t>the</w:t>
      </w:r>
      <w:r w:rsidR="007C6AA4" w:rsidRPr="00D868B1">
        <w:rPr>
          <w:rFonts w:ascii="Arial" w:hAnsi="Arial"/>
        </w:rPr>
        <w:t xml:space="preserve"> </w:t>
      </w:r>
      <w:r w:rsidR="003105E2" w:rsidRPr="00D868B1">
        <w:rPr>
          <w:rFonts w:ascii="Arial" w:hAnsi="Arial"/>
        </w:rPr>
        <w:t xml:space="preserve">approaches to revegetation </w:t>
      </w:r>
      <w:r w:rsidR="007C6AA4">
        <w:rPr>
          <w:rFonts w:ascii="Arial" w:hAnsi="Arial"/>
        </w:rPr>
        <w:t xml:space="preserve">that </w:t>
      </w:r>
      <w:r w:rsidR="003105E2" w:rsidRPr="00D868B1">
        <w:rPr>
          <w:rFonts w:ascii="Arial" w:hAnsi="Arial"/>
        </w:rPr>
        <w:t>are to be used.</w:t>
      </w:r>
    </w:p>
    <w:p w14:paraId="604C5287" w14:textId="77777777" w:rsidR="00846DF1" w:rsidRDefault="007B2BD9" w:rsidP="003A6D8F">
      <w:pPr>
        <w:spacing w:after="120"/>
        <w:rPr>
          <w:rFonts w:ascii="Arial" w:hAnsi="Arial"/>
        </w:rPr>
      </w:pPr>
      <w:r w:rsidRPr="004D1119">
        <w:rPr>
          <w:rFonts w:ascii="Arial" w:hAnsi="Arial"/>
        </w:rPr>
        <w:t xml:space="preserve">Vegetation recovery may be </w:t>
      </w:r>
      <w:r w:rsidR="00450D57">
        <w:rPr>
          <w:rFonts w:ascii="Arial" w:hAnsi="Arial"/>
        </w:rPr>
        <w:t xml:space="preserve">achieved </w:t>
      </w:r>
      <w:r w:rsidRPr="004D1119">
        <w:rPr>
          <w:rFonts w:ascii="Arial" w:hAnsi="Arial"/>
        </w:rPr>
        <w:t>by natural or assisted regeneration (see Glossary</w:t>
      </w:r>
      <w:r w:rsidR="007C6AA4">
        <w:rPr>
          <w:rFonts w:ascii="Arial" w:hAnsi="Arial"/>
        </w:rPr>
        <w:t xml:space="preserve"> </w:t>
      </w:r>
      <w:r w:rsidR="007B2552" w:rsidRPr="007B2552">
        <w:rPr>
          <w:rFonts w:ascii="Arial" w:hAnsi="Arial"/>
        </w:rPr>
        <w:t xml:space="preserve">on </w:t>
      </w:r>
      <w:r w:rsidR="007C6AA4" w:rsidRPr="007B2552">
        <w:rPr>
          <w:rFonts w:ascii="Arial" w:hAnsi="Arial"/>
        </w:rPr>
        <w:t>page 62</w:t>
      </w:r>
      <w:r w:rsidRPr="007B2552">
        <w:rPr>
          <w:rFonts w:ascii="Arial" w:hAnsi="Arial"/>
        </w:rPr>
        <w:t>)</w:t>
      </w:r>
      <w:r w:rsidRPr="004D1119">
        <w:rPr>
          <w:rFonts w:ascii="Arial" w:hAnsi="Arial"/>
        </w:rPr>
        <w:t xml:space="preserve">, or </w:t>
      </w:r>
      <w:r w:rsidR="00450D57">
        <w:rPr>
          <w:rFonts w:ascii="Arial" w:hAnsi="Arial"/>
        </w:rPr>
        <w:t>by a</w:t>
      </w:r>
      <w:r>
        <w:rPr>
          <w:rFonts w:ascii="Arial" w:hAnsi="Arial"/>
        </w:rPr>
        <w:t xml:space="preserve"> mix of both</w:t>
      </w:r>
      <w:r w:rsidR="007C6AA4">
        <w:rPr>
          <w:rFonts w:ascii="Arial" w:hAnsi="Arial"/>
        </w:rPr>
        <w:t xml:space="preserve"> of</w:t>
      </w:r>
      <w:r>
        <w:rPr>
          <w:rFonts w:ascii="Arial" w:hAnsi="Arial"/>
        </w:rPr>
        <w:t xml:space="preserve"> these approaches. </w:t>
      </w:r>
      <w:r w:rsidR="0028516D">
        <w:rPr>
          <w:rFonts w:ascii="Arial" w:hAnsi="Arial"/>
        </w:rPr>
        <w:t>T</w:t>
      </w:r>
      <w:r w:rsidRPr="004D1119">
        <w:rPr>
          <w:rFonts w:ascii="Arial" w:hAnsi="Arial"/>
        </w:rPr>
        <w:t xml:space="preserve">he intention for revegetation needs to be recorded as part of </w:t>
      </w:r>
      <w:r w:rsidR="007C6AA4">
        <w:rPr>
          <w:rFonts w:ascii="Arial" w:hAnsi="Arial"/>
        </w:rPr>
        <w:t xml:space="preserve">the </w:t>
      </w:r>
      <w:r w:rsidRPr="004D1119">
        <w:rPr>
          <w:rFonts w:ascii="Arial" w:hAnsi="Arial"/>
        </w:rPr>
        <w:t xml:space="preserve">Project </w:t>
      </w:r>
      <w:r>
        <w:rPr>
          <w:rFonts w:ascii="Arial" w:hAnsi="Arial"/>
        </w:rPr>
        <w:t>Plan</w:t>
      </w:r>
      <w:r w:rsidRPr="004D1119">
        <w:rPr>
          <w:rFonts w:ascii="Arial" w:hAnsi="Arial"/>
        </w:rPr>
        <w:t xml:space="preserve">. No details of the revegetation approach are required at this point (this is done as part of the </w:t>
      </w:r>
      <w:r w:rsidR="007C6AA4">
        <w:rPr>
          <w:rFonts w:ascii="Arial" w:hAnsi="Arial"/>
        </w:rPr>
        <w:t>F</w:t>
      </w:r>
      <w:r w:rsidRPr="004D1119">
        <w:rPr>
          <w:rFonts w:ascii="Arial" w:hAnsi="Arial"/>
        </w:rPr>
        <w:t xml:space="preserve">ield </w:t>
      </w:r>
      <w:r w:rsidR="007C6AA4">
        <w:rPr>
          <w:rFonts w:ascii="Arial" w:hAnsi="Arial"/>
        </w:rPr>
        <w:t>S</w:t>
      </w:r>
      <w:r w:rsidRPr="004D1119">
        <w:rPr>
          <w:rFonts w:ascii="Arial" w:hAnsi="Arial"/>
        </w:rPr>
        <w:t xml:space="preserve">urvey and </w:t>
      </w:r>
      <w:r w:rsidR="007C6AA4">
        <w:rPr>
          <w:rFonts w:ascii="Arial" w:hAnsi="Arial"/>
        </w:rPr>
        <w:t xml:space="preserve">is </w:t>
      </w:r>
      <w:r w:rsidRPr="004D1119">
        <w:rPr>
          <w:rFonts w:ascii="Arial" w:hAnsi="Arial"/>
        </w:rPr>
        <w:t xml:space="preserve">recorded in </w:t>
      </w:r>
      <w:r>
        <w:rPr>
          <w:rFonts w:ascii="Arial" w:hAnsi="Arial"/>
        </w:rPr>
        <w:t>the Field Worksheet)</w:t>
      </w:r>
      <w:r w:rsidR="007C6AA4">
        <w:rPr>
          <w:rFonts w:ascii="Arial" w:hAnsi="Arial"/>
        </w:rPr>
        <w:t>;</w:t>
      </w:r>
      <w:r>
        <w:rPr>
          <w:rFonts w:ascii="Arial" w:hAnsi="Arial"/>
        </w:rPr>
        <w:t xml:space="preserve"> </w:t>
      </w:r>
      <w:r w:rsidRPr="004D1119">
        <w:rPr>
          <w:rFonts w:ascii="Arial" w:hAnsi="Arial"/>
        </w:rPr>
        <w:t>it is only necessary to give the general approach, whether natural regeneration or assisted</w:t>
      </w:r>
      <w:r w:rsidR="007C6AA4">
        <w:rPr>
          <w:rFonts w:ascii="Arial" w:hAnsi="Arial"/>
        </w:rPr>
        <w:t>,</w:t>
      </w:r>
      <w:r w:rsidR="007C6AA4" w:rsidRPr="004D1119">
        <w:rPr>
          <w:rFonts w:ascii="Arial" w:hAnsi="Arial"/>
        </w:rPr>
        <w:t xml:space="preserve"> </w:t>
      </w:r>
      <w:r w:rsidRPr="004D1119">
        <w:rPr>
          <w:rFonts w:ascii="Arial" w:hAnsi="Arial"/>
        </w:rPr>
        <w:t>and if assisted, whether by planting</w:t>
      </w:r>
      <w:r w:rsidR="007C6AA4">
        <w:rPr>
          <w:rFonts w:ascii="Arial" w:hAnsi="Arial"/>
        </w:rPr>
        <w:t>,</w:t>
      </w:r>
      <w:r w:rsidRPr="004D1119">
        <w:rPr>
          <w:rFonts w:ascii="Arial" w:hAnsi="Arial"/>
        </w:rPr>
        <w:t xml:space="preserve"> prop</w:t>
      </w:r>
      <w:r w:rsidR="004F7F21">
        <w:rPr>
          <w:rFonts w:ascii="Arial" w:hAnsi="Arial"/>
        </w:rPr>
        <w:t xml:space="preserve">agating </w:t>
      </w:r>
      <w:r>
        <w:rPr>
          <w:rFonts w:ascii="Arial" w:hAnsi="Arial"/>
        </w:rPr>
        <w:t xml:space="preserve">or using donor sites. </w:t>
      </w:r>
      <w:r w:rsidRPr="004D1119">
        <w:rPr>
          <w:rFonts w:ascii="Arial" w:hAnsi="Arial"/>
        </w:rPr>
        <w:t>One or more approaches can be selected.</w:t>
      </w:r>
    </w:p>
    <w:p w14:paraId="6B06DEA8" w14:textId="77777777" w:rsidR="00594E6A" w:rsidRPr="00DE1B4F" w:rsidRDefault="00594E6A" w:rsidP="00ED2238">
      <w:pPr>
        <w:pStyle w:val="ListParagraph"/>
        <w:numPr>
          <w:ilvl w:val="0"/>
          <w:numId w:val="194"/>
        </w:numPr>
        <w:spacing w:before="240" w:after="240"/>
        <w:contextualSpacing w:val="0"/>
        <w:rPr>
          <w:rFonts w:ascii="Arial" w:hAnsi="Arial"/>
          <w:b/>
        </w:rPr>
      </w:pPr>
      <w:r w:rsidRPr="00DE1B4F">
        <w:rPr>
          <w:rFonts w:ascii="Arial" w:hAnsi="Arial"/>
          <w:b/>
          <w:i/>
          <w:color w:val="215868" w:themeColor="accent5" w:themeShade="80"/>
        </w:rPr>
        <w:t xml:space="preserve">Enter </w:t>
      </w:r>
      <w:r w:rsidR="00222A2B" w:rsidRPr="00DE1B4F">
        <w:rPr>
          <w:rFonts w:ascii="Arial" w:hAnsi="Arial"/>
          <w:b/>
          <w:i/>
          <w:color w:val="215868" w:themeColor="accent5" w:themeShade="80"/>
        </w:rPr>
        <w:t xml:space="preserve">a list of all </w:t>
      </w:r>
      <w:r w:rsidR="003105E2" w:rsidRPr="00DE1B4F">
        <w:rPr>
          <w:rFonts w:ascii="Arial" w:hAnsi="Arial"/>
          <w:b/>
          <w:i/>
          <w:color w:val="215868" w:themeColor="accent5" w:themeShade="80"/>
        </w:rPr>
        <w:t>W</w:t>
      </w:r>
      <w:r w:rsidR="00222A2B" w:rsidRPr="00DE1B4F">
        <w:rPr>
          <w:rFonts w:ascii="Arial" w:hAnsi="Arial"/>
          <w:b/>
          <w:i/>
          <w:color w:val="215868" w:themeColor="accent5" w:themeShade="80"/>
        </w:rPr>
        <w:t xml:space="preserve">orks and </w:t>
      </w:r>
      <w:r w:rsidR="00ED745D">
        <w:rPr>
          <w:rFonts w:ascii="Arial" w:hAnsi="Arial"/>
          <w:b/>
          <w:i/>
          <w:color w:val="215868" w:themeColor="accent5" w:themeShade="80"/>
        </w:rPr>
        <w:t>Activitie</w:t>
      </w:r>
      <w:r w:rsidR="00EF05EF" w:rsidRPr="00DE1B4F">
        <w:rPr>
          <w:rFonts w:ascii="Arial" w:hAnsi="Arial"/>
          <w:b/>
          <w:i/>
          <w:color w:val="215868" w:themeColor="accent5" w:themeShade="80"/>
        </w:rPr>
        <w:t>s</w:t>
      </w:r>
      <w:r w:rsidR="00EF05EF">
        <w:rPr>
          <w:rFonts w:ascii="Arial" w:hAnsi="Arial"/>
          <w:b/>
          <w:i/>
          <w:color w:val="215868" w:themeColor="accent5" w:themeShade="80"/>
        </w:rPr>
        <w:t>, (</w:t>
      </w:r>
      <w:r w:rsidR="00222A2B" w:rsidRPr="00DE1B4F">
        <w:rPr>
          <w:rFonts w:ascii="Arial" w:hAnsi="Arial"/>
          <w:b/>
          <w:i/>
          <w:color w:val="215868" w:themeColor="accent5" w:themeShade="80"/>
        </w:rPr>
        <w:t>using the checklist</w:t>
      </w:r>
      <w:r w:rsidR="00EF05EF">
        <w:rPr>
          <w:rFonts w:ascii="Arial" w:hAnsi="Arial"/>
          <w:b/>
          <w:i/>
          <w:color w:val="215868" w:themeColor="accent5" w:themeShade="80"/>
        </w:rPr>
        <w:t>)</w:t>
      </w:r>
      <w:r w:rsidR="00222A2B" w:rsidRPr="00DE1B4F">
        <w:rPr>
          <w:rFonts w:ascii="Arial" w:hAnsi="Arial"/>
          <w:b/>
          <w:i/>
          <w:color w:val="215868" w:themeColor="accent5" w:themeShade="80"/>
        </w:rPr>
        <w:t xml:space="preserve"> </w:t>
      </w:r>
      <w:r w:rsidR="003105E2" w:rsidRPr="00DE1B4F">
        <w:rPr>
          <w:rFonts w:ascii="Arial" w:hAnsi="Arial"/>
          <w:b/>
          <w:i/>
          <w:color w:val="215868" w:themeColor="accent5" w:themeShade="80"/>
        </w:rPr>
        <w:t>or enter others as required in</w:t>
      </w:r>
      <w:r w:rsidRPr="00DE1B4F">
        <w:rPr>
          <w:rFonts w:ascii="Arial" w:hAnsi="Arial"/>
          <w:b/>
          <w:i/>
          <w:color w:val="215868" w:themeColor="accent5" w:themeShade="80"/>
        </w:rPr>
        <w:t xml:space="preserve"> </w:t>
      </w:r>
      <w:r w:rsidR="00222A2B" w:rsidRPr="00DE1B4F">
        <w:rPr>
          <w:rFonts w:ascii="Arial" w:hAnsi="Arial"/>
          <w:b/>
          <w:i/>
          <w:color w:val="215868" w:themeColor="accent5" w:themeShade="80"/>
        </w:rPr>
        <w:t>Table P5</w:t>
      </w:r>
      <w:r w:rsidR="00E7793C" w:rsidRPr="00DE1B4F">
        <w:rPr>
          <w:rFonts w:ascii="Arial" w:hAnsi="Arial"/>
          <w:b/>
          <w:i/>
          <w:color w:val="215868" w:themeColor="accent5" w:themeShade="80"/>
        </w:rPr>
        <w:t xml:space="preserve"> </w:t>
      </w:r>
      <w:r w:rsidR="00CB3CFF" w:rsidRPr="00DE1B4F">
        <w:rPr>
          <w:rFonts w:ascii="Arial" w:hAnsi="Arial"/>
          <w:b/>
          <w:i/>
          <w:color w:val="215868" w:themeColor="accent5" w:themeShade="80"/>
        </w:rPr>
        <w:t xml:space="preserve">on </w:t>
      </w:r>
      <w:r w:rsidR="00E7793C" w:rsidRPr="00DE1B4F">
        <w:rPr>
          <w:rFonts w:ascii="Arial" w:hAnsi="Arial"/>
          <w:b/>
          <w:i/>
          <w:color w:val="215868" w:themeColor="accent5" w:themeShade="80"/>
        </w:rPr>
        <w:t>the Plan Worksheet</w:t>
      </w:r>
      <w:r w:rsidR="007C6AA4">
        <w:rPr>
          <w:rFonts w:ascii="Arial" w:hAnsi="Arial"/>
          <w:b/>
          <w:i/>
          <w:color w:val="215868" w:themeColor="accent5" w:themeShade="80"/>
        </w:rPr>
        <w:t>.</w:t>
      </w:r>
    </w:p>
    <w:p w14:paraId="0198B62A" w14:textId="77777777" w:rsidR="00222A2B" w:rsidRPr="00DE1B4F" w:rsidRDefault="00222A2B" w:rsidP="00ED2238">
      <w:pPr>
        <w:pStyle w:val="ListParagraph"/>
        <w:numPr>
          <w:ilvl w:val="0"/>
          <w:numId w:val="195"/>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Mark which </w:t>
      </w:r>
      <w:r w:rsidR="004D1119" w:rsidRPr="00DE1B4F">
        <w:rPr>
          <w:rFonts w:ascii="Arial" w:hAnsi="Arial"/>
          <w:b/>
          <w:i/>
          <w:color w:val="215868" w:themeColor="accent5" w:themeShade="80"/>
        </w:rPr>
        <w:t xml:space="preserve">revegetation </w:t>
      </w:r>
      <w:r w:rsidRPr="00DE1B4F">
        <w:rPr>
          <w:rFonts w:ascii="Arial" w:hAnsi="Arial"/>
          <w:b/>
          <w:i/>
          <w:color w:val="215868" w:themeColor="accent5" w:themeShade="80"/>
        </w:rPr>
        <w:t xml:space="preserve">approaches apply in Table P6 </w:t>
      </w:r>
      <w:r w:rsidR="00CB3CFF" w:rsidRPr="00DE1B4F">
        <w:rPr>
          <w:rFonts w:ascii="Arial" w:hAnsi="Arial"/>
          <w:b/>
          <w:i/>
          <w:color w:val="215868" w:themeColor="accent5" w:themeShade="80"/>
        </w:rPr>
        <w:t>on the Plan Worksheet</w:t>
      </w:r>
      <w:r w:rsidR="007C6AA4">
        <w:rPr>
          <w:rFonts w:ascii="Arial" w:hAnsi="Arial"/>
          <w:b/>
          <w:i/>
          <w:color w:val="215868" w:themeColor="accent5" w:themeShade="80"/>
        </w:rPr>
        <w:t>.</w:t>
      </w:r>
    </w:p>
    <w:p w14:paraId="5A9128B9" w14:textId="77777777" w:rsidR="00222A2B" w:rsidRPr="00377C45" w:rsidRDefault="00222A2B" w:rsidP="00B439C8">
      <w:pPr>
        <w:pStyle w:val="Heading2"/>
        <w:numPr>
          <w:ilvl w:val="0"/>
          <w:numId w:val="0"/>
        </w:numPr>
        <w:rPr>
          <w:rFonts w:ascii="Arial" w:hAnsi="Arial"/>
          <w:color w:val="00B2A9"/>
          <w:szCs w:val="24"/>
        </w:rPr>
      </w:pPr>
      <w:bookmarkStart w:id="129" w:name="StepP6"/>
      <w:bookmarkStart w:id="130" w:name="_Toc497946879"/>
      <w:r w:rsidRPr="00377C45">
        <w:rPr>
          <w:rFonts w:ascii="Arial" w:hAnsi="Arial"/>
          <w:color w:val="00B2A9"/>
          <w:szCs w:val="24"/>
        </w:rPr>
        <w:t xml:space="preserve">Step </w:t>
      </w:r>
      <w:r w:rsidR="00D80CD5" w:rsidRPr="00377C45">
        <w:rPr>
          <w:rFonts w:ascii="Arial" w:hAnsi="Arial"/>
          <w:color w:val="00B2A9"/>
          <w:szCs w:val="24"/>
        </w:rPr>
        <w:t>P</w:t>
      </w:r>
      <w:r w:rsidRPr="00377C45">
        <w:rPr>
          <w:rFonts w:ascii="Arial" w:hAnsi="Arial"/>
          <w:color w:val="00B2A9"/>
          <w:szCs w:val="24"/>
        </w:rPr>
        <w:t>6</w:t>
      </w:r>
      <w:bookmarkEnd w:id="129"/>
      <w:r w:rsidRPr="00377C45">
        <w:rPr>
          <w:rFonts w:ascii="Arial" w:hAnsi="Arial"/>
          <w:color w:val="00B2A9"/>
          <w:szCs w:val="24"/>
        </w:rPr>
        <w:t>:</w:t>
      </w:r>
      <w:r w:rsidR="00846DF1">
        <w:rPr>
          <w:rFonts w:ascii="Arial" w:hAnsi="Arial"/>
          <w:color w:val="00B2A9"/>
          <w:szCs w:val="24"/>
        </w:rPr>
        <w:t xml:space="preserve"> </w:t>
      </w:r>
      <w:r w:rsidRPr="00377C45">
        <w:rPr>
          <w:rFonts w:ascii="Arial" w:hAnsi="Arial"/>
          <w:color w:val="00B2A9"/>
          <w:szCs w:val="24"/>
        </w:rPr>
        <w:t xml:space="preserve">Future </w:t>
      </w:r>
      <w:r w:rsidR="0000027E" w:rsidRPr="00377C45">
        <w:rPr>
          <w:rFonts w:ascii="Arial" w:hAnsi="Arial"/>
          <w:color w:val="00B2A9"/>
          <w:szCs w:val="24"/>
        </w:rPr>
        <w:t xml:space="preserve">water regime and salinity </w:t>
      </w:r>
      <w:r w:rsidR="004D1119" w:rsidRPr="00377C45">
        <w:rPr>
          <w:rFonts w:ascii="Arial" w:hAnsi="Arial"/>
          <w:color w:val="00B2A9"/>
          <w:szCs w:val="24"/>
        </w:rPr>
        <w:t>of the wetland</w:t>
      </w:r>
      <w:bookmarkEnd w:id="130"/>
    </w:p>
    <w:p w14:paraId="0DD41548" w14:textId="77777777" w:rsidR="00AF3ADF" w:rsidRDefault="00222A2B" w:rsidP="003A6D8F">
      <w:pPr>
        <w:spacing w:after="120"/>
        <w:rPr>
          <w:rFonts w:ascii="Arial" w:hAnsi="Arial"/>
        </w:rPr>
      </w:pPr>
      <w:r w:rsidRPr="00D03906">
        <w:rPr>
          <w:rFonts w:ascii="Arial" w:hAnsi="Arial"/>
        </w:rPr>
        <w:t xml:space="preserve">The </w:t>
      </w:r>
      <w:r w:rsidR="004D1119">
        <w:rPr>
          <w:rFonts w:ascii="Arial" w:hAnsi="Arial"/>
        </w:rPr>
        <w:t xml:space="preserve">final </w:t>
      </w:r>
      <w:r w:rsidRPr="00D03906">
        <w:rPr>
          <w:rFonts w:ascii="Arial" w:hAnsi="Arial"/>
        </w:rPr>
        <w:t>step</w:t>
      </w:r>
      <w:r w:rsidR="004D1119">
        <w:rPr>
          <w:rFonts w:ascii="Arial" w:hAnsi="Arial"/>
        </w:rPr>
        <w:t xml:space="preserve"> for the Plan is to record the expected (</w:t>
      </w:r>
      <w:r w:rsidRPr="00D03906">
        <w:rPr>
          <w:rFonts w:ascii="Arial" w:hAnsi="Arial"/>
        </w:rPr>
        <w:t xml:space="preserve">future) </w:t>
      </w:r>
      <w:r w:rsidR="004D1119">
        <w:rPr>
          <w:rFonts w:ascii="Arial" w:hAnsi="Arial"/>
        </w:rPr>
        <w:t>water regime and</w:t>
      </w:r>
      <w:r w:rsidR="0000027E">
        <w:rPr>
          <w:rFonts w:ascii="Arial" w:hAnsi="Arial"/>
        </w:rPr>
        <w:t xml:space="preserve"> salinity </w:t>
      </w:r>
      <w:r w:rsidRPr="00D03906">
        <w:rPr>
          <w:rFonts w:ascii="Arial" w:hAnsi="Arial"/>
        </w:rPr>
        <w:t xml:space="preserve">of the wetland, </w:t>
      </w:r>
      <w:r w:rsidRPr="00D03906">
        <w:rPr>
          <w:rFonts w:ascii="Arial" w:hAnsi="Arial"/>
          <w:u w:val="single"/>
        </w:rPr>
        <w:t>after</w:t>
      </w:r>
      <w:r w:rsidRPr="00D03906">
        <w:rPr>
          <w:rFonts w:ascii="Arial" w:hAnsi="Arial"/>
        </w:rPr>
        <w:t xml:space="preserve"> the planned Works and </w:t>
      </w:r>
      <w:r w:rsidR="00ED745D">
        <w:rPr>
          <w:rFonts w:ascii="Arial" w:hAnsi="Arial"/>
        </w:rPr>
        <w:t>Activitie</w:t>
      </w:r>
      <w:r w:rsidR="00EF05EF">
        <w:rPr>
          <w:rFonts w:ascii="Arial" w:hAnsi="Arial"/>
        </w:rPr>
        <w:t>s</w:t>
      </w:r>
      <w:r w:rsidR="00EF05EF" w:rsidRPr="00D03906">
        <w:rPr>
          <w:rFonts w:ascii="Arial" w:hAnsi="Arial"/>
        </w:rPr>
        <w:t xml:space="preserve"> </w:t>
      </w:r>
      <w:r w:rsidRPr="00D03906">
        <w:rPr>
          <w:rFonts w:ascii="Arial" w:hAnsi="Arial"/>
        </w:rPr>
        <w:t>(if a</w:t>
      </w:r>
      <w:r w:rsidR="004D1119">
        <w:rPr>
          <w:rFonts w:ascii="Arial" w:hAnsi="Arial"/>
        </w:rPr>
        <w:t xml:space="preserve">ny) are in place and effective. </w:t>
      </w:r>
      <w:r w:rsidR="00A23621" w:rsidRPr="00F83D62">
        <w:rPr>
          <w:rFonts w:ascii="Arial" w:hAnsi="Arial"/>
        </w:rPr>
        <w:t>Water regime</w:t>
      </w:r>
      <w:r w:rsidR="00A23621">
        <w:rPr>
          <w:rFonts w:ascii="Arial" w:hAnsi="Arial"/>
        </w:rPr>
        <w:t xml:space="preserve"> and salinity is described by the </w:t>
      </w:r>
      <w:r w:rsidR="00A23621" w:rsidRPr="00F83D62">
        <w:rPr>
          <w:rFonts w:ascii="Arial" w:hAnsi="Arial"/>
        </w:rPr>
        <w:t xml:space="preserve">categories </w:t>
      </w:r>
      <w:r w:rsidR="00A23621">
        <w:rPr>
          <w:rFonts w:ascii="Arial" w:hAnsi="Arial"/>
        </w:rPr>
        <w:t xml:space="preserve">used in </w:t>
      </w:r>
      <w:r w:rsidR="00535627" w:rsidRPr="00D34804">
        <w:rPr>
          <w:rFonts w:ascii="Arial" w:hAnsi="Arial"/>
          <w:i/>
        </w:rPr>
        <w:t>T</w:t>
      </w:r>
      <w:r w:rsidR="002C7ECA" w:rsidRPr="00D34804">
        <w:rPr>
          <w:rFonts w:ascii="Arial" w:hAnsi="Arial"/>
          <w:i/>
        </w:rPr>
        <w:t>he EVC water regime and salinity guide</w:t>
      </w:r>
      <w:r w:rsidR="00A23621">
        <w:rPr>
          <w:rFonts w:ascii="Arial" w:hAnsi="Arial"/>
          <w:i/>
        </w:rPr>
        <w:t xml:space="preserve"> </w:t>
      </w:r>
      <w:r w:rsidR="00A23621">
        <w:rPr>
          <w:rFonts w:ascii="Arial" w:hAnsi="Arial"/>
        </w:rPr>
        <w:t>(</w:t>
      </w:r>
      <w:r w:rsidR="00A23621" w:rsidRPr="00147B5E">
        <w:rPr>
          <w:rFonts w:ascii="Arial" w:hAnsi="Arial"/>
        </w:rPr>
        <w:t xml:space="preserve">reproduced </w:t>
      </w:r>
      <w:r w:rsidR="007C6AA4" w:rsidRPr="007B2552">
        <w:rPr>
          <w:rFonts w:ascii="Arial" w:hAnsi="Arial"/>
        </w:rPr>
        <w:t>on page 11</w:t>
      </w:r>
      <w:r w:rsidR="00A23621" w:rsidRPr="007B2552">
        <w:rPr>
          <w:rFonts w:ascii="Arial" w:hAnsi="Arial"/>
        </w:rPr>
        <w:t>)</w:t>
      </w:r>
      <w:r w:rsidR="00A23621">
        <w:rPr>
          <w:rFonts w:ascii="Arial" w:hAnsi="Arial"/>
        </w:rPr>
        <w:t xml:space="preserve">. </w:t>
      </w:r>
      <w:r w:rsidRPr="00D03906">
        <w:rPr>
          <w:rFonts w:ascii="Arial" w:hAnsi="Arial"/>
        </w:rPr>
        <w:t xml:space="preserve">If no change is </w:t>
      </w:r>
      <w:r w:rsidR="00AF3ADF" w:rsidRPr="005D5E0F">
        <w:rPr>
          <w:rFonts w:ascii="Arial" w:hAnsi="Arial"/>
        </w:rPr>
        <w:t>expected</w:t>
      </w:r>
      <w:r w:rsidR="00A23621">
        <w:rPr>
          <w:rFonts w:ascii="Arial" w:hAnsi="Arial"/>
        </w:rPr>
        <w:t xml:space="preserve"> in the future</w:t>
      </w:r>
      <w:r w:rsidR="007B2BD9">
        <w:rPr>
          <w:rFonts w:ascii="Arial" w:hAnsi="Arial"/>
        </w:rPr>
        <w:t xml:space="preserve"> (after taking climate change into account)</w:t>
      </w:r>
      <w:r w:rsidR="00AF3ADF" w:rsidRPr="005D5E0F">
        <w:rPr>
          <w:rFonts w:ascii="Arial" w:hAnsi="Arial"/>
        </w:rPr>
        <w:t>,</w:t>
      </w:r>
      <w:r w:rsidRPr="00D03906">
        <w:rPr>
          <w:rFonts w:ascii="Arial" w:hAnsi="Arial"/>
        </w:rPr>
        <w:t xml:space="preserve"> the current hydrology </w:t>
      </w:r>
      <w:r w:rsidR="00AF3ADF">
        <w:rPr>
          <w:rFonts w:ascii="Arial" w:hAnsi="Arial"/>
        </w:rPr>
        <w:t xml:space="preserve">should be entered </w:t>
      </w:r>
      <w:r w:rsidRPr="00D03906">
        <w:rPr>
          <w:rFonts w:ascii="Arial" w:hAnsi="Arial"/>
        </w:rPr>
        <w:t>as the Future</w:t>
      </w:r>
      <w:r w:rsidR="00AF3ADF">
        <w:rPr>
          <w:rFonts w:ascii="Arial" w:hAnsi="Arial"/>
        </w:rPr>
        <w:t xml:space="preserve"> </w:t>
      </w:r>
      <w:r w:rsidR="00A23621">
        <w:rPr>
          <w:rFonts w:ascii="Arial" w:hAnsi="Arial"/>
        </w:rPr>
        <w:t>H</w:t>
      </w:r>
      <w:r w:rsidR="00AF3ADF">
        <w:rPr>
          <w:rFonts w:ascii="Arial" w:hAnsi="Arial"/>
        </w:rPr>
        <w:t>ydrology</w:t>
      </w:r>
      <w:r w:rsidRPr="00D03906">
        <w:rPr>
          <w:rFonts w:ascii="Arial" w:hAnsi="Arial"/>
        </w:rPr>
        <w:t xml:space="preserve">. No change </w:t>
      </w:r>
      <w:r w:rsidR="00AF3ADF">
        <w:rPr>
          <w:rFonts w:ascii="Arial" w:hAnsi="Arial"/>
        </w:rPr>
        <w:t xml:space="preserve">may </w:t>
      </w:r>
      <w:r w:rsidRPr="00D03906">
        <w:rPr>
          <w:rFonts w:ascii="Arial" w:hAnsi="Arial"/>
        </w:rPr>
        <w:t xml:space="preserve">apply to wetlands with groundwater as </w:t>
      </w:r>
      <w:r w:rsidR="00AF3ADF">
        <w:rPr>
          <w:rFonts w:ascii="Arial" w:hAnsi="Arial"/>
        </w:rPr>
        <w:t xml:space="preserve">the </w:t>
      </w:r>
      <w:r w:rsidRPr="00D03906">
        <w:rPr>
          <w:rFonts w:ascii="Arial" w:hAnsi="Arial"/>
        </w:rPr>
        <w:t xml:space="preserve">main water source, or </w:t>
      </w:r>
      <w:r w:rsidR="007C6AA4">
        <w:rPr>
          <w:rFonts w:ascii="Arial" w:hAnsi="Arial"/>
        </w:rPr>
        <w:t xml:space="preserve">those </w:t>
      </w:r>
      <w:r w:rsidRPr="00D03906">
        <w:rPr>
          <w:rFonts w:ascii="Arial" w:hAnsi="Arial"/>
        </w:rPr>
        <w:t>that have a</w:t>
      </w:r>
      <w:r w:rsidR="00A23621">
        <w:rPr>
          <w:rFonts w:ascii="Arial" w:hAnsi="Arial"/>
        </w:rPr>
        <w:t xml:space="preserve"> water </w:t>
      </w:r>
      <w:r w:rsidRPr="00D03906">
        <w:rPr>
          <w:rFonts w:ascii="Arial" w:hAnsi="Arial"/>
        </w:rPr>
        <w:t>entitlement</w:t>
      </w:r>
      <w:r w:rsidR="00280ADF">
        <w:rPr>
          <w:rFonts w:ascii="Arial" w:hAnsi="Arial"/>
        </w:rPr>
        <w:t>.</w:t>
      </w:r>
    </w:p>
    <w:p w14:paraId="1C412275" w14:textId="77777777" w:rsidR="008B7452" w:rsidRDefault="008B7452">
      <w:pPr>
        <w:spacing w:after="200" w:line="276" w:lineRule="auto"/>
        <w:rPr>
          <w:rFonts w:ascii="Arial" w:hAnsi="Arial"/>
          <w:b/>
          <w:i/>
          <w:color w:val="215868" w:themeColor="accent5" w:themeShade="80"/>
        </w:rPr>
      </w:pPr>
      <w:r>
        <w:rPr>
          <w:rFonts w:ascii="Arial" w:hAnsi="Arial"/>
          <w:b/>
          <w:i/>
          <w:color w:val="215868" w:themeColor="accent5" w:themeShade="80"/>
        </w:rPr>
        <w:br w:type="page"/>
      </w:r>
    </w:p>
    <w:p w14:paraId="09D397EE" w14:textId="77777777" w:rsidR="00AF3ADF" w:rsidRPr="00A04A5A" w:rsidRDefault="00A23621" w:rsidP="00755791">
      <w:pPr>
        <w:spacing w:after="120"/>
        <w:rPr>
          <w:rFonts w:ascii="Arial" w:hAnsi="Arial"/>
          <w:b/>
          <w:i/>
          <w:color w:val="215868" w:themeColor="accent5" w:themeShade="80"/>
        </w:rPr>
      </w:pPr>
      <w:r w:rsidRPr="00A04A5A">
        <w:rPr>
          <w:rFonts w:ascii="Arial" w:hAnsi="Arial"/>
          <w:b/>
          <w:i/>
          <w:color w:val="215868" w:themeColor="accent5" w:themeShade="80"/>
        </w:rPr>
        <w:lastRenderedPageBreak/>
        <w:t xml:space="preserve">Water regime </w:t>
      </w:r>
      <w:r w:rsidR="00AF3ADF" w:rsidRPr="00A04A5A">
        <w:rPr>
          <w:rFonts w:ascii="Arial" w:hAnsi="Arial"/>
          <w:b/>
          <w:i/>
          <w:color w:val="215868" w:themeColor="accent5" w:themeShade="80"/>
        </w:rPr>
        <w:t xml:space="preserve">categories </w:t>
      </w:r>
      <w:r w:rsidR="009D3084" w:rsidRPr="00A04A5A">
        <w:rPr>
          <w:rFonts w:ascii="Arial" w:hAnsi="Arial"/>
          <w:b/>
          <w:i/>
          <w:color w:val="215868" w:themeColor="accent5" w:themeShade="80"/>
        </w:rPr>
        <w:t xml:space="preserve">and codes (reproduced </w:t>
      </w:r>
      <w:r w:rsidR="00AF3ADF" w:rsidRPr="00A04A5A">
        <w:rPr>
          <w:rFonts w:ascii="Arial" w:hAnsi="Arial"/>
          <w:b/>
          <w:i/>
          <w:color w:val="215868" w:themeColor="accent5" w:themeShade="80"/>
        </w:rPr>
        <w:t xml:space="preserve">from </w:t>
      </w:r>
      <w:r w:rsidR="002C7ECA" w:rsidRPr="00A04A5A">
        <w:rPr>
          <w:rFonts w:ascii="Arial" w:hAnsi="Arial"/>
          <w:b/>
          <w:i/>
          <w:color w:val="215868" w:themeColor="accent5" w:themeShade="80"/>
        </w:rPr>
        <w:t>The EVC water regime and salinity guide</w:t>
      </w:r>
      <w:r w:rsidR="009D3084" w:rsidRPr="00A04A5A">
        <w:rPr>
          <w:rFonts w:ascii="Arial" w:hAnsi="Arial"/>
          <w:b/>
          <w:i/>
          <w:color w:val="215868" w:themeColor="accent5" w:themeShade="80"/>
        </w:rPr>
        <w:t>)</w:t>
      </w: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053"/>
        <w:gridCol w:w="5427"/>
        <w:gridCol w:w="1762"/>
      </w:tblGrid>
      <w:tr w:rsidR="00AF3ADF" w:rsidRPr="00167C3B" w14:paraId="431B5F1B" w14:textId="77777777" w:rsidTr="00D34804">
        <w:trPr>
          <w:trHeight w:val="340"/>
        </w:trPr>
        <w:tc>
          <w:tcPr>
            <w:tcW w:w="5000" w:type="pct"/>
            <w:gridSpan w:val="3"/>
            <w:shd w:val="clear" w:color="auto" w:fill="B6DDE8"/>
          </w:tcPr>
          <w:p w14:paraId="15784C7F" w14:textId="77777777" w:rsidR="00AF3ADF" w:rsidRPr="00167C3B" w:rsidRDefault="00AF3ADF" w:rsidP="00280ADF">
            <w:pPr>
              <w:spacing w:before="40" w:after="40" w:line="240" w:lineRule="auto"/>
              <w:jc w:val="center"/>
              <w:rPr>
                <w:b/>
              </w:rPr>
            </w:pPr>
            <w:r>
              <w:rPr>
                <w:b/>
              </w:rPr>
              <w:t>Frequency of Inundation</w:t>
            </w:r>
          </w:p>
        </w:tc>
      </w:tr>
      <w:tr w:rsidR="00AF3ADF" w:rsidRPr="009C0B5C" w14:paraId="7ADB21C5" w14:textId="77777777" w:rsidTr="00D34804">
        <w:trPr>
          <w:trHeight w:val="340"/>
        </w:trPr>
        <w:tc>
          <w:tcPr>
            <w:tcW w:w="1111" w:type="pct"/>
            <w:shd w:val="clear" w:color="auto" w:fill="DBEEF4"/>
          </w:tcPr>
          <w:p w14:paraId="0C1C66C7" w14:textId="77777777" w:rsidR="00AF3ADF" w:rsidRPr="00E546AE" w:rsidRDefault="00AF3ADF" w:rsidP="00280ADF">
            <w:pPr>
              <w:spacing w:before="40" w:after="40" w:line="240" w:lineRule="auto"/>
              <w:jc w:val="center"/>
              <w:rPr>
                <w:b/>
              </w:rPr>
            </w:pPr>
            <w:r>
              <w:rPr>
                <w:b/>
              </w:rPr>
              <w:t>Category</w:t>
            </w:r>
          </w:p>
        </w:tc>
        <w:tc>
          <w:tcPr>
            <w:tcW w:w="2936" w:type="pct"/>
            <w:shd w:val="clear" w:color="auto" w:fill="DBEEF4"/>
          </w:tcPr>
          <w:p w14:paraId="389F9D36" w14:textId="77777777" w:rsidR="00AF3ADF" w:rsidRPr="00E546AE" w:rsidRDefault="00AF3ADF" w:rsidP="00280ADF">
            <w:pPr>
              <w:spacing w:before="40" w:after="40" w:line="240" w:lineRule="auto"/>
              <w:jc w:val="center"/>
              <w:rPr>
                <w:b/>
              </w:rPr>
            </w:pPr>
            <w:r>
              <w:rPr>
                <w:b/>
              </w:rPr>
              <w:t>Description</w:t>
            </w:r>
          </w:p>
        </w:tc>
        <w:tc>
          <w:tcPr>
            <w:tcW w:w="952" w:type="pct"/>
            <w:shd w:val="clear" w:color="auto" w:fill="DBEEF4"/>
          </w:tcPr>
          <w:p w14:paraId="5E5EEDF1" w14:textId="77777777" w:rsidR="00AF3ADF" w:rsidRPr="00440494" w:rsidRDefault="00AF3ADF" w:rsidP="00280ADF">
            <w:pPr>
              <w:spacing w:before="40" w:after="40" w:line="240" w:lineRule="auto"/>
              <w:jc w:val="center"/>
              <w:rPr>
                <w:b/>
              </w:rPr>
            </w:pPr>
            <w:r w:rsidRPr="00440494">
              <w:rPr>
                <w:b/>
              </w:rPr>
              <w:t>Code</w:t>
            </w:r>
          </w:p>
        </w:tc>
      </w:tr>
      <w:tr w:rsidR="00AF3ADF" w:rsidRPr="009C0B5C" w14:paraId="0D94EDBB" w14:textId="77777777" w:rsidTr="00D34804">
        <w:trPr>
          <w:trHeight w:val="391"/>
        </w:trPr>
        <w:tc>
          <w:tcPr>
            <w:tcW w:w="1111" w:type="pct"/>
          </w:tcPr>
          <w:p w14:paraId="43AB7FFF" w14:textId="77777777" w:rsidR="00AF3ADF" w:rsidRPr="00440494" w:rsidRDefault="00AF3ADF" w:rsidP="00280ADF">
            <w:pPr>
              <w:spacing w:before="40" w:after="40" w:line="240" w:lineRule="auto"/>
            </w:pPr>
            <w:r w:rsidRPr="00440494">
              <w:t>Permanent</w:t>
            </w:r>
          </w:p>
        </w:tc>
        <w:tc>
          <w:tcPr>
            <w:tcW w:w="2936" w:type="pct"/>
          </w:tcPr>
          <w:p w14:paraId="255A362D" w14:textId="77777777" w:rsidR="00AF3ADF" w:rsidRPr="00440494" w:rsidRDefault="00AF3ADF" w:rsidP="00280ADF">
            <w:pPr>
              <w:spacing w:before="40" w:after="40" w:line="240" w:lineRule="auto"/>
              <w:jc w:val="center"/>
            </w:pPr>
            <w:r w:rsidRPr="00440494">
              <w:t>Constant, annual or less frequently</w:t>
            </w:r>
            <w:r w:rsidR="004F7F21">
              <w:t xml:space="preserve"> (but always hold</w:t>
            </w:r>
            <w:r w:rsidR="00EF05EF">
              <w:t>ing</w:t>
            </w:r>
            <w:r w:rsidR="004F7F21">
              <w:t xml:space="preserve"> water)</w:t>
            </w:r>
          </w:p>
        </w:tc>
        <w:tc>
          <w:tcPr>
            <w:tcW w:w="952" w:type="pct"/>
          </w:tcPr>
          <w:p w14:paraId="10DD1C57" w14:textId="77777777" w:rsidR="00AF3ADF" w:rsidRPr="00440494" w:rsidRDefault="00AF3ADF" w:rsidP="00280ADF">
            <w:pPr>
              <w:spacing w:before="40" w:after="40" w:line="240" w:lineRule="auto"/>
              <w:jc w:val="center"/>
            </w:pPr>
            <w:r>
              <w:t>F3</w:t>
            </w:r>
          </w:p>
        </w:tc>
      </w:tr>
      <w:tr w:rsidR="00AF3ADF" w:rsidRPr="009C0B5C" w14:paraId="60C234DE" w14:textId="77777777" w:rsidTr="00D34804">
        <w:trPr>
          <w:trHeight w:val="340"/>
        </w:trPr>
        <w:tc>
          <w:tcPr>
            <w:tcW w:w="1111" w:type="pct"/>
          </w:tcPr>
          <w:p w14:paraId="2570D449" w14:textId="77777777" w:rsidR="00AF3ADF" w:rsidRPr="00440494" w:rsidRDefault="00AF3ADF" w:rsidP="00280ADF">
            <w:pPr>
              <w:spacing w:before="40" w:after="40" w:line="240" w:lineRule="auto"/>
            </w:pPr>
            <w:r w:rsidRPr="00440494">
              <w:t>Seasonal</w:t>
            </w:r>
          </w:p>
        </w:tc>
        <w:tc>
          <w:tcPr>
            <w:tcW w:w="2936" w:type="pct"/>
          </w:tcPr>
          <w:p w14:paraId="748CB495" w14:textId="77777777" w:rsidR="00AF3ADF" w:rsidRPr="00440494" w:rsidRDefault="00AF3ADF" w:rsidP="00280ADF">
            <w:pPr>
              <w:spacing w:before="40" w:after="40" w:line="240" w:lineRule="auto"/>
              <w:jc w:val="center"/>
            </w:pPr>
            <w:r>
              <w:t>Annual or near</w:t>
            </w:r>
            <w:r w:rsidR="00AA55B7">
              <w:t>-annual</w:t>
            </w:r>
            <w:r>
              <w:t xml:space="preserve"> inundation</w:t>
            </w:r>
            <w:r w:rsidR="004F7F21">
              <w:t xml:space="preserve"> (</w:t>
            </w:r>
            <w:r>
              <w:t>8–10 years in every 10</w:t>
            </w:r>
            <w:r w:rsidR="004F7F21">
              <w:t>)</w:t>
            </w:r>
          </w:p>
        </w:tc>
        <w:tc>
          <w:tcPr>
            <w:tcW w:w="952" w:type="pct"/>
            <w:shd w:val="clear" w:color="auto" w:fill="auto"/>
          </w:tcPr>
          <w:p w14:paraId="54F89D95" w14:textId="77777777" w:rsidR="00AF3ADF" w:rsidRPr="00440494" w:rsidRDefault="00AF3ADF" w:rsidP="00280ADF">
            <w:pPr>
              <w:spacing w:before="40" w:after="40" w:line="240" w:lineRule="auto"/>
              <w:jc w:val="center"/>
            </w:pPr>
            <w:r>
              <w:t>F4</w:t>
            </w:r>
          </w:p>
        </w:tc>
      </w:tr>
      <w:tr w:rsidR="00AF3ADF" w:rsidRPr="009C0B5C" w14:paraId="246968D6" w14:textId="77777777" w:rsidTr="00D34804">
        <w:trPr>
          <w:trHeight w:val="340"/>
        </w:trPr>
        <w:tc>
          <w:tcPr>
            <w:tcW w:w="1111" w:type="pct"/>
          </w:tcPr>
          <w:p w14:paraId="15731D64" w14:textId="77777777" w:rsidR="00AF3ADF" w:rsidRPr="00440494" w:rsidRDefault="00AF3ADF" w:rsidP="00280ADF">
            <w:pPr>
              <w:spacing w:before="40" w:after="40" w:line="240" w:lineRule="auto"/>
            </w:pPr>
            <w:r w:rsidRPr="00440494">
              <w:t>Intermittent</w:t>
            </w:r>
          </w:p>
        </w:tc>
        <w:tc>
          <w:tcPr>
            <w:tcW w:w="2936" w:type="pct"/>
          </w:tcPr>
          <w:p w14:paraId="7C3B38A7" w14:textId="77777777" w:rsidR="00AF3ADF" w:rsidRPr="00440494" w:rsidRDefault="00AF3ADF" w:rsidP="00280ADF">
            <w:pPr>
              <w:spacing w:before="40" w:after="40" w:line="240" w:lineRule="auto"/>
              <w:jc w:val="center"/>
            </w:pPr>
            <w:r>
              <w:t>Inundated 3–7 years in every 10</w:t>
            </w:r>
          </w:p>
        </w:tc>
        <w:tc>
          <w:tcPr>
            <w:tcW w:w="952" w:type="pct"/>
            <w:shd w:val="clear" w:color="auto" w:fill="auto"/>
          </w:tcPr>
          <w:p w14:paraId="06F948C5" w14:textId="77777777" w:rsidR="00AF3ADF" w:rsidRPr="00440494" w:rsidRDefault="00AF3ADF" w:rsidP="00280ADF">
            <w:pPr>
              <w:spacing w:before="40" w:after="40" w:line="240" w:lineRule="auto"/>
              <w:jc w:val="center"/>
            </w:pPr>
            <w:r>
              <w:t>F5</w:t>
            </w:r>
          </w:p>
        </w:tc>
      </w:tr>
      <w:tr w:rsidR="00AF3ADF" w:rsidRPr="009C0B5C" w14:paraId="20A253ED" w14:textId="77777777" w:rsidTr="00D34804">
        <w:trPr>
          <w:trHeight w:val="340"/>
        </w:trPr>
        <w:tc>
          <w:tcPr>
            <w:tcW w:w="1111" w:type="pct"/>
          </w:tcPr>
          <w:p w14:paraId="7AE7A737" w14:textId="77777777" w:rsidR="00AF3ADF" w:rsidRPr="00440494" w:rsidRDefault="00AF3ADF" w:rsidP="00280ADF">
            <w:pPr>
              <w:spacing w:before="40" w:after="40" w:line="240" w:lineRule="auto"/>
            </w:pPr>
            <w:r w:rsidRPr="00440494">
              <w:t>Episodic</w:t>
            </w:r>
          </w:p>
        </w:tc>
        <w:tc>
          <w:tcPr>
            <w:tcW w:w="2936" w:type="pct"/>
          </w:tcPr>
          <w:p w14:paraId="2406E224" w14:textId="77777777" w:rsidR="00AF3ADF" w:rsidRPr="00440494" w:rsidRDefault="00AF3ADF" w:rsidP="00280ADF">
            <w:pPr>
              <w:spacing w:before="40" w:after="40" w:line="240" w:lineRule="auto"/>
              <w:jc w:val="center"/>
            </w:pPr>
            <w:r>
              <w:t>Inundated</w:t>
            </w:r>
            <w:r w:rsidR="004F7F21">
              <w:t xml:space="preserve"> le</w:t>
            </w:r>
            <w:r>
              <w:t>ss than 3 years in every 10</w:t>
            </w:r>
          </w:p>
        </w:tc>
        <w:tc>
          <w:tcPr>
            <w:tcW w:w="952" w:type="pct"/>
            <w:shd w:val="clear" w:color="auto" w:fill="auto"/>
          </w:tcPr>
          <w:p w14:paraId="371E4DFA" w14:textId="77777777" w:rsidR="00AF3ADF" w:rsidRPr="00440494" w:rsidRDefault="00AF3ADF" w:rsidP="00280ADF">
            <w:pPr>
              <w:spacing w:before="40" w:after="40" w:line="240" w:lineRule="auto"/>
              <w:jc w:val="center"/>
            </w:pPr>
            <w:r>
              <w:t>F6</w:t>
            </w:r>
          </w:p>
        </w:tc>
      </w:tr>
      <w:tr w:rsidR="00AF3ADF" w:rsidRPr="009C0B5C" w14:paraId="7E28B238" w14:textId="77777777" w:rsidTr="00D34804">
        <w:trPr>
          <w:trHeight w:val="340"/>
        </w:trPr>
        <w:tc>
          <w:tcPr>
            <w:tcW w:w="1111" w:type="pct"/>
          </w:tcPr>
          <w:p w14:paraId="0E7A785A" w14:textId="77777777" w:rsidR="00AF3ADF" w:rsidRPr="00440494" w:rsidRDefault="00AF3ADF" w:rsidP="00280ADF">
            <w:pPr>
              <w:spacing w:before="40" w:after="40" w:line="240" w:lineRule="auto"/>
            </w:pPr>
            <w:r w:rsidRPr="00440494">
              <w:t>Bog</w:t>
            </w:r>
          </w:p>
        </w:tc>
        <w:tc>
          <w:tcPr>
            <w:tcW w:w="2936" w:type="pct"/>
          </w:tcPr>
          <w:p w14:paraId="0B67D297" w14:textId="77777777" w:rsidR="00AF3ADF" w:rsidRPr="00440494" w:rsidRDefault="00AF3ADF" w:rsidP="00280ADF">
            <w:pPr>
              <w:spacing w:before="40" w:after="40" w:line="240" w:lineRule="auto"/>
              <w:jc w:val="center"/>
            </w:pPr>
            <w:r>
              <w:t>Constant waterlogging, inundation mostly superficial</w:t>
            </w:r>
          </w:p>
        </w:tc>
        <w:tc>
          <w:tcPr>
            <w:tcW w:w="952" w:type="pct"/>
            <w:shd w:val="clear" w:color="auto" w:fill="auto"/>
          </w:tcPr>
          <w:p w14:paraId="29069FAF" w14:textId="77777777" w:rsidR="00AF3ADF" w:rsidRPr="00440494" w:rsidRDefault="00AF3ADF" w:rsidP="00280ADF">
            <w:pPr>
              <w:spacing w:before="40" w:after="40" w:line="240" w:lineRule="auto"/>
              <w:jc w:val="center"/>
            </w:pPr>
            <w:r>
              <w:t>F7</w:t>
            </w:r>
          </w:p>
        </w:tc>
      </w:tr>
      <w:tr w:rsidR="00AF3ADF" w:rsidRPr="009C0B5C" w14:paraId="066D5EFD" w14:textId="77777777" w:rsidTr="00D34804">
        <w:trPr>
          <w:trHeight w:val="340"/>
        </w:trPr>
        <w:tc>
          <w:tcPr>
            <w:tcW w:w="5000" w:type="pct"/>
            <w:gridSpan w:val="3"/>
            <w:shd w:val="clear" w:color="auto" w:fill="B6DDE8"/>
          </w:tcPr>
          <w:p w14:paraId="7A4A10A4" w14:textId="77777777" w:rsidR="00AF3ADF" w:rsidRPr="00B80062" w:rsidRDefault="00AF3ADF" w:rsidP="00280ADF">
            <w:pPr>
              <w:spacing w:before="40" w:after="40" w:line="240" w:lineRule="auto"/>
              <w:jc w:val="center"/>
              <w:rPr>
                <w:b/>
              </w:rPr>
            </w:pPr>
            <w:r w:rsidRPr="00B80062">
              <w:rPr>
                <w:b/>
              </w:rPr>
              <w:t xml:space="preserve">Duration of </w:t>
            </w:r>
            <w:r w:rsidR="004F7F21">
              <w:rPr>
                <w:b/>
              </w:rPr>
              <w:t>w</w:t>
            </w:r>
            <w:r w:rsidRPr="00B80062">
              <w:rPr>
                <w:b/>
              </w:rPr>
              <w:t>aterlogging</w:t>
            </w:r>
            <w:r w:rsidR="004F7F21">
              <w:rPr>
                <w:b/>
              </w:rPr>
              <w:t xml:space="preserve"> and inundation</w:t>
            </w:r>
          </w:p>
        </w:tc>
      </w:tr>
      <w:tr w:rsidR="00AF3ADF" w:rsidRPr="009C0B5C" w14:paraId="5ADEB5A4" w14:textId="77777777" w:rsidTr="00D34804">
        <w:trPr>
          <w:trHeight w:val="340"/>
        </w:trPr>
        <w:tc>
          <w:tcPr>
            <w:tcW w:w="1111" w:type="pct"/>
            <w:shd w:val="clear" w:color="auto" w:fill="DBEEF4"/>
          </w:tcPr>
          <w:p w14:paraId="2CE1C9AE" w14:textId="77777777" w:rsidR="00AF3ADF" w:rsidRDefault="004F7F21" w:rsidP="00280ADF">
            <w:pPr>
              <w:spacing w:before="40" w:after="40" w:line="240" w:lineRule="auto"/>
              <w:rPr>
                <w:b/>
              </w:rPr>
            </w:pPr>
            <w:r>
              <w:rPr>
                <w:b/>
              </w:rPr>
              <w:t>Duration of waterlogging</w:t>
            </w:r>
          </w:p>
        </w:tc>
        <w:tc>
          <w:tcPr>
            <w:tcW w:w="2936" w:type="pct"/>
            <w:shd w:val="clear" w:color="auto" w:fill="DBEEF4"/>
          </w:tcPr>
          <w:p w14:paraId="6D02F3C5" w14:textId="77777777" w:rsidR="00AF3ADF" w:rsidRPr="00E546AE" w:rsidRDefault="004F7F21" w:rsidP="004F7F21">
            <w:pPr>
              <w:spacing w:before="40" w:after="40" w:line="240" w:lineRule="auto"/>
              <w:jc w:val="center"/>
              <w:rPr>
                <w:b/>
              </w:rPr>
            </w:pPr>
            <w:r>
              <w:rPr>
                <w:b/>
              </w:rPr>
              <w:t>Duration of inundation</w:t>
            </w:r>
          </w:p>
        </w:tc>
        <w:tc>
          <w:tcPr>
            <w:tcW w:w="952" w:type="pct"/>
            <w:shd w:val="clear" w:color="auto" w:fill="DBEEF4"/>
          </w:tcPr>
          <w:p w14:paraId="254ECB6C" w14:textId="77777777" w:rsidR="00AF3ADF" w:rsidRPr="00440494" w:rsidRDefault="00AF3ADF" w:rsidP="00280ADF">
            <w:pPr>
              <w:spacing w:before="40" w:after="40" w:line="240" w:lineRule="auto"/>
              <w:jc w:val="center"/>
              <w:rPr>
                <w:b/>
              </w:rPr>
            </w:pPr>
            <w:r w:rsidRPr="00440494">
              <w:rPr>
                <w:b/>
              </w:rPr>
              <w:t>Code</w:t>
            </w:r>
          </w:p>
        </w:tc>
      </w:tr>
      <w:tr w:rsidR="00AF3ADF" w:rsidRPr="009C0B5C" w14:paraId="6806566F" w14:textId="77777777" w:rsidTr="00D34804">
        <w:trPr>
          <w:trHeight w:val="340"/>
        </w:trPr>
        <w:tc>
          <w:tcPr>
            <w:tcW w:w="1111" w:type="pct"/>
          </w:tcPr>
          <w:p w14:paraId="2CEB3264" w14:textId="77777777" w:rsidR="00AF3ADF" w:rsidRPr="00440494" w:rsidRDefault="00AF3ADF" w:rsidP="00FD7897">
            <w:pPr>
              <w:spacing w:before="40" w:after="40" w:line="240" w:lineRule="auto"/>
            </w:pPr>
            <w:r w:rsidRPr="00440494">
              <w:t>1</w:t>
            </w:r>
            <w:r w:rsidR="00FD7897">
              <w:t>–</w:t>
            </w:r>
            <w:r w:rsidRPr="00440494">
              <w:t>6 months</w:t>
            </w:r>
          </w:p>
        </w:tc>
        <w:tc>
          <w:tcPr>
            <w:tcW w:w="2936" w:type="pct"/>
          </w:tcPr>
          <w:p w14:paraId="55F8E9B0" w14:textId="77777777" w:rsidR="00AF3ADF" w:rsidRPr="00440494" w:rsidRDefault="00AF3ADF" w:rsidP="00280ADF">
            <w:pPr>
              <w:spacing w:before="40" w:after="40" w:line="240" w:lineRule="auto"/>
              <w:jc w:val="center"/>
            </w:pPr>
            <w:r w:rsidRPr="00440494">
              <w:t>&lt;1 month</w:t>
            </w:r>
          </w:p>
        </w:tc>
        <w:tc>
          <w:tcPr>
            <w:tcW w:w="952" w:type="pct"/>
            <w:shd w:val="clear" w:color="auto" w:fill="auto"/>
          </w:tcPr>
          <w:p w14:paraId="4929EA17" w14:textId="77777777" w:rsidR="00AF3ADF" w:rsidRPr="00440494" w:rsidRDefault="00AF3ADF" w:rsidP="00280ADF">
            <w:pPr>
              <w:spacing w:before="40" w:after="40" w:line="240" w:lineRule="auto"/>
              <w:jc w:val="center"/>
            </w:pPr>
            <w:r w:rsidRPr="00440494">
              <w:t>D2</w:t>
            </w:r>
          </w:p>
        </w:tc>
      </w:tr>
      <w:tr w:rsidR="00AF3ADF" w:rsidRPr="009C0B5C" w14:paraId="7F4CCE1B" w14:textId="77777777" w:rsidTr="00D34804">
        <w:trPr>
          <w:trHeight w:val="340"/>
        </w:trPr>
        <w:tc>
          <w:tcPr>
            <w:tcW w:w="1111" w:type="pct"/>
          </w:tcPr>
          <w:p w14:paraId="562ED79C" w14:textId="77777777" w:rsidR="00AF3ADF" w:rsidRPr="00440494" w:rsidRDefault="00AF3ADF" w:rsidP="00280ADF">
            <w:pPr>
              <w:spacing w:before="40" w:after="40" w:line="240" w:lineRule="auto"/>
            </w:pPr>
            <w:r w:rsidRPr="00B56344">
              <w:t>&gt;</w:t>
            </w:r>
            <w:r w:rsidRPr="00440494">
              <w:t xml:space="preserve">6 months </w:t>
            </w:r>
          </w:p>
        </w:tc>
        <w:tc>
          <w:tcPr>
            <w:tcW w:w="2936" w:type="pct"/>
          </w:tcPr>
          <w:p w14:paraId="5E125C1A" w14:textId="77777777" w:rsidR="00AF3ADF" w:rsidRPr="00440494" w:rsidRDefault="00AF3ADF" w:rsidP="00280ADF">
            <w:pPr>
              <w:spacing w:before="40" w:after="40" w:line="240" w:lineRule="auto"/>
              <w:jc w:val="center"/>
            </w:pPr>
            <w:r w:rsidRPr="00440494">
              <w:t>&lt;1 month</w:t>
            </w:r>
          </w:p>
        </w:tc>
        <w:tc>
          <w:tcPr>
            <w:tcW w:w="952" w:type="pct"/>
            <w:shd w:val="clear" w:color="auto" w:fill="auto"/>
          </w:tcPr>
          <w:p w14:paraId="016448E3" w14:textId="77777777" w:rsidR="00AF3ADF" w:rsidRPr="00440494" w:rsidRDefault="00AF3ADF" w:rsidP="00280ADF">
            <w:pPr>
              <w:spacing w:before="40" w:after="40" w:line="240" w:lineRule="auto"/>
              <w:jc w:val="center"/>
            </w:pPr>
            <w:r w:rsidRPr="00440494">
              <w:t>D3</w:t>
            </w:r>
          </w:p>
        </w:tc>
      </w:tr>
      <w:tr w:rsidR="00AF3ADF" w:rsidRPr="009C0B5C" w14:paraId="37A492CB" w14:textId="77777777" w:rsidTr="00D34804">
        <w:trPr>
          <w:trHeight w:val="340"/>
        </w:trPr>
        <w:tc>
          <w:tcPr>
            <w:tcW w:w="1111" w:type="pct"/>
          </w:tcPr>
          <w:p w14:paraId="408BD101" w14:textId="77777777" w:rsidR="00AF3ADF" w:rsidRPr="00440494" w:rsidRDefault="00AF3ADF" w:rsidP="00FD7897">
            <w:pPr>
              <w:spacing w:before="40" w:after="40" w:line="240" w:lineRule="auto"/>
            </w:pPr>
            <w:r w:rsidRPr="00440494">
              <w:t>1</w:t>
            </w:r>
            <w:r w:rsidR="00FD7897">
              <w:t>–</w:t>
            </w:r>
            <w:r w:rsidRPr="00440494">
              <w:t>6 months</w:t>
            </w:r>
          </w:p>
        </w:tc>
        <w:tc>
          <w:tcPr>
            <w:tcW w:w="2936" w:type="pct"/>
          </w:tcPr>
          <w:p w14:paraId="4EDDE7A8" w14:textId="77777777" w:rsidR="00AF3ADF" w:rsidRPr="00440494" w:rsidRDefault="00AF3ADF" w:rsidP="00280ADF">
            <w:pPr>
              <w:spacing w:before="40" w:after="40" w:line="240" w:lineRule="auto"/>
              <w:jc w:val="center"/>
            </w:pPr>
            <w:r w:rsidRPr="00440494">
              <w:t>1</w:t>
            </w:r>
            <w:r>
              <w:t>–</w:t>
            </w:r>
            <w:r w:rsidRPr="00440494">
              <w:t>6 months</w:t>
            </w:r>
          </w:p>
        </w:tc>
        <w:tc>
          <w:tcPr>
            <w:tcW w:w="952" w:type="pct"/>
            <w:shd w:val="clear" w:color="auto" w:fill="auto"/>
          </w:tcPr>
          <w:p w14:paraId="320CFF22" w14:textId="77777777" w:rsidR="00AF3ADF" w:rsidRPr="00440494" w:rsidRDefault="00AF3ADF" w:rsidP="00280ADF">
            <w:pPr>
              <w:spacing w:before="40" w:after="40" w:line="240" w:lineRule="auto"/>
              <w:jc w:val="center"/>
            </w:pPr>
            <w:r w:rsidRPr="00440494">
              <w:t>D4</w:t>
            </w:r>
          </w:p>
        </w:tc>
      </w:tr>
      <w:tr w:rsidR="00AF3ADF" w:rsidRPr="009C0B5C" w14:paraId="483DE6E5" w14:textId="77777777" w:rsidTr="00D34804">
        <w:trPr>
          <w:trHeight w:val="340"/>
        </w:trPr>
        <w:tc>
          <w:tcPr>
            <w:tcW w:w="1111" w:type="pct"/>
          </w:tcPr>
          <w:p w14:paraId="3FA04E9D" w14:textId="77777777" w:rsidR="00AF3ADF" w:rsidRPr="00440494" w:rsidRDefault="00AF3ADF" w:rsidP="00FD7897">
            <w:pPr>
              <w:spacing w:before="40" w:after="40" w:line="240" w:lineRule="auto"/>
            </w:pPr>
            <w:r w:rsidRPr="00B56344">
              <w:t>&gt;</w:t>
            </w:r>
            <w:r w:rsidRPr="00440494">
              <w:t>6 months</w:t>
            </w:r>
          </w:p>
        </w:tc>
        <w:tc>
          <w:tcPr>
            <w:tcW w:w="2936" w:type="pct"/>
          </w:tcPr>
          <w:p w14:paraId="03F4A0D9" w14:textId="77777777" w:rsidR="00AF3ADF" w:rsidRPr="00440494" w:rsidRDefault="00AF3ADF" w:rsidP="00280ADF">
            <w:pPr>
              <w:spacing w:before="40" w:after="40" w:line="240" w:lineRule="auto"/>
              <w:jc w:val="center"/>
            </w:pPr>
            <w:r w:rsidRPr="00440494">
              <w:t>1</w:t>
            </w:r>
            <w:r>
              <w:t>–</w:t>
            </w:r>
            <w:r w:rsidRPr="00440494">
              <w:t>6 months</w:t>
            </w:r>
          </w:p>
        </w:tc>
        <w:tc>
          <w:tcPr>
            <w:tcW w:w="952" w:type="pct"/>
            <w:shd w:val="clear" w:color="auto" w:fill="auto"/>
          </w:tcPr>
          <w:p w14:paraId="5ACB6711" w14:textId="77777777" w:rsidR="00AF3ADF" w:rsidRPr="00440494" w:rsidRDefault="00AF3ADF" w:rsidP="00280ADF">
            <w:pPr>
              <w:spacing w:before="40" w:after="40" w:line="240" w:lineRule="auto"/>
              <w:jc w:val="center"/>
            </w:pPr>
            <w:r w:rsidRPr="00440494">
              <w:t>D5</w:t>
            </w:r>
          </w:p>
        </w:tc>
      </w:tr>
      <w:tr w:rsidR="00AF3ADF" w:rsidRPr="009C0B5C" w14:paraId="0BDA36B7" w14:textId="77777777" w:rsidTr="00D34804">
        <w:trPr>
          <w:trHeight w:val="340"/>
        </w:trPr>
        <w:tc>
          <w:tcPr>
            <w:tcW w:w="1111" w:type="pct"/>
          </w:tcPr>
          <w:p w14:paraId="09CFB25E" w14:textId="77777777" w:rsidR="00AF3ADF" w:rsidRPr="00440494" w:rsidRDefault="00AF3ADF" w:rsidP="00280ADF">
            <w:pPr>
              <w:spacing w:before="40" w:after="40" w:line="240" w:lineRule="auto"/>
            </w:pPr>
          </w:p>
        </w:tc>
        <w:tc>
          <w:tcPr>
            <w:tcW w:w="2936" w:type="pct"/>
          </w:tcPr>
          <w:p w14:paraId="7FFA6516" w14:textId="77777777" w:rsidR="00AF3ADF" w:rsidRPr="00440494" w:rsidRDefault="00AF3ADF" w:rsidP="00280ADF">
            <w:pPr>
              <w:spacing w:before="40" w:after="40" w:line="240" w:lineRule="auto"/>
              <w:jc w:val="center"/>
            </w:pPr>
            <w:r>
              <w:t>&gt;6 months (but not permanent)</w:t>
            </w:r>
          </w:p>
        </w:tc>
        <w:tc>
          <w:tcPr>
            <w:tcW w:w="952" w:type="pct"/>
            <w:shd w:val="clear" w:color="auto" w:fill="auto"/>
          </w:tcPr>
          <w:p w14:paraId="4404EBE3" w14:textId="77777777" w:rsidR="00AF3ADF" w:rsidRPr="00440494" w:rsidRDefault="00AF3ADF" w:rsidP="00280ADF">
            <w:pPr>
              <w:spacing w:before="40" w:after="40" w:line="240" w:lineRule="auto"/>
              <w:jc w:val="center"/>
            </w:pPr>
            <w:r w:rsidRPr="00440494">
              <w:t>D6</w:t>
            </w:r>
          </w:p>
        </w:tc>
      </w:tr>
      <w:tr w:rsidR="00AF3ADF" w:rsidRPr="009C0B5C" w14:paraId="75A0B4E7" w14:textId="77777777" w:rsidTr="00D34804">
        <w:trPr>
          <w:trHeight w:val="340"/>
        </w:trPr>
        <w:tc>
          <w:tcPr>
            <w:tcW w:w="1111" w:type="pct"/>
          </w:tcPr>
          <w:p w14:paraId="4D71B663" w14:textId="77777777" w:rsidR="00AF3ADF" w:rsidRPr="00440494" w:rsidRDefault="00AF3ADF" w:rsidP="00280ADF">
            <w:pPr>
              <w:spacing w:before="40" w:after="40" w:line="240" w:lineRule="auto"/>
            </w:pPr>
          </w:p>
        </w:tc>
        <w:tc>
          <w:tcPr>
            <w:tcW w:w="2936" w:type="pct"/>
          </w:tcPr>
          <w:p w14:paraId="1E6EDEBD" w14:textId="77777777" w:rsidR="00AF3ADF" w:rsidRPr="00440494" w:rsidRDefault="00AF3ADF" w:rsidP="00280ADF">
            <w:pPr>
              <w:spacing w:before="40" w:after="40" w:line="240" w:lineRule="auto"/>
              <w:jc w:val="center"/>
            </w:pPr>
            <w:r w:rsidRPr="00440494">
              <w:t>permanent</w:t>
            </w:r>
          </w:p>
        </w:tc>
        <w:tc>
          <w:tcPr>
            <w:tcW w:w="952" w:type="pct"/>
            <w:shd w:val="clear" w:color="auto" w:fill="auto"/>
          </w:tcPr>
          <w:p w14:paraId="1E63CC48" w14:textId="77777777" w:rsidR="00AF3ADF" w:rsidRPr="00440494" w:rsidRDefault="00AF3ADF" w:rsidP="00280ADF">
            <w:pPr>
              <w:spacing w:before="40" w:after="40" w:line="240" w:lineRule="auto"/>
              <w:jc w:val="center"/>
            </w:pPr>
            <w:r w:rsidRPr="00440494">
              <w:t>D7</w:t>
            </w:r>
          </w:p>
        </w:tc>
      </w:tr>
      <w:tr w:rsidR="00AF3ADF" w:rsidRPr="009C0B5C" w14:paraId="5856576B" w14:textId="77777777" w:rsidTr="00D34804">
        <w:trPr>
          <w:trHeight w:val="340"/>
        </w:trPr>
        <w:tc>
          <w:tcPr>
            <w:tcW w:w="5000" w:type="pct"/>
            <w:gridSpan w:val="3"/>
            <w:shd w:val="clear" w:color="auto" w:fill="B6DDE8"/>
          </w:tcPr>
          <w:p w14:paraId="3148FE73" w14:textId="77777777" w:rsidR="00AF3ADF" w:rsidRPr="00B80062" w:rsidRDefault="00AF3ADF" w:rsidP="00280ADF">
            <w:pPr>
              <w:spacing w:before="40" w:after="40" w:line="240" w:lineRule="auto"/>
              <w:jc w:val="center"/>
              <w:rPr>
                <w:b/>
              </w:rPr>
            </w:pPr>
            <w:r w:rsidRPr="00B80062">
              <w:rPr>
                <w:b/>
              </w:rPr>
              <w:t xml:space="preserve">Maximum </w:t>
            </w:r>
            <w:r>
              <w:rPr>
                <w:b/>
              </w:rPr>
              <w:t>d</w:t>
            </w:r>
            <w:r w:rsidRPr="00B80062">
              <w:rPr>
                <w:b/>
              </w:rPr>
              <w:t>epth of regular or sustained inundation</w:t>
            </w:r>
          </w:p>
        </w:tc>
      </w:tr>
      <w:tr w:rsidR="00AF3ADF" w:rsidRPr="009C0B5C" w14:paraId="1D429007" w14:textId="77777777" w:rsidTr="00D34804">
        <w:trPr>
          <w:trHeight w:val="340"/>
        </w:trPr>
        <w:tc>
          <w:tcPr>
            <w:tcW w:w="1111" w:type="pct"/>
            <w:shd w:val="clear" w:color="auto" w:fill="DBEEF4"/>
          </w:tcPr>
          <w:p w14:paraId="03649551" w14:textId="77777777" w:rsidR="00AF3ADF" w:rsidRPr="00B80062" w:rsidRDefault="00AF3ADF" w:rsidP="00280ADF">
            <w:pPr>
              <w:spacing w:before="40" w:after="40" w:line="240" w:lineRule="auto"/>
              <w:jc w:val="center"/>
              <w:rPr>
                <w:b/>
              </w:rPr>
            </w:pPr>
            <w:r w:rsidRPr="00B80062">
              <w:rPr>
                <w:b/>
              </w:rPr>
              <w:t>Category</w:t>
            </w:r>
          </w:p>
        </w:tc>
        <w:tc>
          <w:tcPr>
            <w:tcW w:w="2936" w:type="pct"/>
            <w:shd w:val="clear" w:color="auto" w:fill="DBEEF4"/>
          </w:tcPr>
          <w:p w14:paraId="44C0F80D" w14:textId="77777777" w:rsidR="00AF3ADF" w:rsidRPr="00B80062" w:rsidRDefault="00AF3ADF" w:rsidP="00280ADF">
            <w:pPr>
              <w:spacing w:before="40" w:after="40" w:line="240" w:lineRule="auto"/>
              <w:jc w:val="center"/>
              <w:rPr>
                <w:b/>
              </w:rPr>
            </w:pPr>
            <w:r w:rsidRPr="00B80062">
              <w:rPr>
                <w:b/>
              </w:rPr>
              <w:t>Depth range (cm)</w:t>
            </w:r>
          </w:p>
        </w:tc>
        <w:tc>
          <w:tcPr>
            <w:tcW w:w="952" w:type="pct"/>
            <w:shd w:val="clear" w:color="auto" w:fill="DBEEF4"/>
          </w:tcPr>
          <w:p w14:paraId="39F8EA55" w14:textId="77777777" w:rsidR="00AF3ADF" w:rsidRPr="00B80062" w:rsidRDefault="00AF3ADF" w:rsidP="00280ADF">
            <w:pPr>
              <w:spacing w:before="40" w:after="40" w:line="240" w:lineRule="auto"/>
              <w:jc w:val="center"/>
              <w:rPr>
                <w:b/>
              </w:rPr>
            </w:pPr>
            <w:r w:rsidRPr="00B80062">
              <w:rPr>
                <w:b/>
              </w:rPr>
              <w:t>Code</w:t>
            </w:r>
          </w:p>
        </w:tc>
      </w:tr>
      <w:tr w:rsidR="00AF3ADF" w:rsidRPr="009C0B5C" w14:paraId="01436E1E" w14:textId="77777777" w:rsidTr="00D34804">
        <w:trPr>
          <w:trHeight w:val="340"/>
        </w:trPr>
        <w:tc>
          <w:tcPr>
            <w:tcW w:w="1111" w:type="pct"/>
          </w:tcPr>
          <w:p w14:paraId="1D9C2B85" w14:textId="77777777" w:rsidR="00AF3ADF" w:rsidRPr="00B80062" w:rsidRDefault="00AF3ADF" w:rsidP="00280ADF">
            <w:pPr>
              <w:spacing w:before="40" w:after="40" w:line="240" w:lineRule="auto"/>
            </w:pPr>
            <w:r w:rsidRPr="00B80062">
              <w:t>Very shallow</w:t>
            </w:r>
          </w:p>
        </w:tc>
        <w:tc>
          <w:tcPr>
            <w:tcW w:w="2936" w:type="pct"/>
          </w:tcPr>
          <w:p w14:paraId="0B3E5207" w14:textId="77777777" w:rsidR="00AF3ADF" w:rsidRPr="00B80062" w:rsidRDefault="00AF3ADF" w:rsidP="00FD7897">
            <w:pPr>
              <w:spacing w:before="40" w:after="40" w:line="240" w:lineRule="auto"/>
              <w:jc w:val="center"/>
            </w:pPr>
            <w:r w:rsidRPr="00B80062">
              <w:t>&lt;30</w:t>
            </w:r>
            <w:r>
              <w:t xml:space="preserve"> cm</w:t>
            </w:r>
          </w:p>
        </w:tc>
        <w:tc>
          <w:tcPr>
            <w:tcW w:w="952" w:type="pct"/>
            <w:shd w:val="clear" w:color="auto" w:fill="auto"/>
          </w:tcPr>
          <w:p w14:paraId="70DD9FAC" w14:textId="77777777" w:rsidR="00AF3ADF" w:rsidRPr="00B80062" w:rsidRDefault="00AF3ADF" w:rsidP="00280ADF">
            <w:pPr>
              <w:spacing w:before="40" w:after="40" w:line="240" w:lineRule="auto"/>
              <w:jc w:val="center"/>
            </w:pPr>
            <w:r w:rsidRPr="00B80062">
              <w:t>WD1</w:t>
            </w:r>
          </w:p>
        </w:tc>
      </w:tr>
      <w:tr w:rsidR="00AF3ADF" w:rsidRPr="009C0B5C" w14:paraId="60AD7BFB" w14:textId="77777777" w:rsidTr="00D34804">
        <w:trPr>
          <w:trHeight w:val="340"/>
        </w:trPr>
        <w:tc>
          <w:tcPr>
            <w:tcW w:w="1111" w:type="pct"/>
          </w:tcPr>
          <w:p w14:paraId="12E42647" w14:textId="77777777" w:rsidR="00AF3ADF" w:rsidRPr="00B80062" w:rsidRDefault="00AF3ADF" w:rsidP="00280ADF">
            <w:pPr>
              <w:spacing w:before="40" w:after="40" w:line="240" w:lineRule="auto"/>
            </w:pPr>
            <w:r>
              <w:t xml:space="preserve">Shallow to </w:t>
            </w:r>
            <w:r w:rsidR="00EF05EF">
              <w:t>m</w:t>
            </w:r>
            <w:r>
              <w:t>edium</w:t>
            </w:r>
          </w:p>
        </w:tc>
        <w:tc>
          <w:tcPr>
            <w:tcW w:w="2936" w:type="pct"/>
          </w:tcPr>
          <w:p w14:paraId="559D402B" w14:textId="77777777" w:rsidR="00AF3ADF" w:rsidRPr="00B80062" w:rsidRDefault="00AF3ADF" w:rsidP="00280ADF">
            <w:pPr>
              <w:spacing w:before="40" w:after="40" w:line="240" w:lineRule="auto"/>
              <w:jc w:val="center"/>
            </w:pPr>
            <w:r>
              <w:t>30–100 cm</w:t>
            </w:r>
          </w:p>
        </w:tc>
        <w:tc>
          <w:tcPr>
            <w:tcW w:w="952" w:type="pct"/>
            <w:shd w:val="clear" w:color="auto" w:fill="auto"/>
          </w:tcPr>
          <w:p w14:paraId="0CB396D1" w14:textId="77777777" w:rsidR="00AF3ADF" w:rsidRPr="00B80062" w:rsidRDefault="00AF3ADF" w:rsidP="00280ADF">
            <w:pPr>
              <w:spacing w:before="40" w:after="40" w:line="240" w:lineRule="auto"/>
              <w:jc w:val="center"/>
            </w:pPr>
            <w:r>
              <w:t>WD2</w:t>
            </w:r>
          </w:p>
        </w:tc>
      </w:tr>
      <w:tr w:rsidR="00AF3ADF" w:rsidRPr="009C0B5C" w14:paraId="160D7D00" w14:textId="77777777" w:rsidTr="00D34804">
        <w:trPr>
          <w:trHeight w:val="340"/>
        </w:trPr>
        <w:tc>
          <w:tcPr>
            <w:tcW w:w="1111" w:type="pct"/>
          </w:tcPr>
          <w:p w14:paraId="7A7A44E4" w14:textId="77777777" w:rsidR="00AF3ADF" w:rsidRPr="00B80062" w:rsidRDefault="00AF3ADF" w:rsidP="00280ADF">
            <w:pPr>
              <w:spacing w:before="40" w:after="40" w:line="240" w:lineRule="auto"/>
            </w:pPr>
            <w:r>
              <w:t xml:space="preserve">Medium to </w:t>
            </w:r>
            <w:r w:rsidR="00EF05EF">
              <w:t>d</w:t>
            </w:r>
            <w:r>
              <w:t>eep</w:t>
            </w:r>
          </w:p>
        </w:tc>
        <w:tc>
          <w:tcPr>
            <w:tcW w:w="2936" w:type="pct"/>
          </w:tcPr>
          <w:p w14:paraId="3FB1D092" w14:textId="77777777" w:rsidR="00AF3ADF" w:rsidRPr="00B80062" w:rsidRDefault="00AF3ADF" w:rsidP="00C11205">
            <w:pPr>
              <w:spacing w:before="40" w:after="40" w:line="240" w:lineRule="auto"/>
              <w:jc w:val="center"/>
            </w:pPr>
            <w:r>
              <w:t>&gt;100</w:t>
            </w:r>
            <w:r w:rsidR="00B57171">
              <w:t xml:space="preserve"> to </w:t>
            </w:r>
            <w:r>
              <w:t>200 cm</w:t>
            </w:r>
          </w:p>
        </w:tc>
        <w:tc>
          <w:tcPr>
            <w:tcW w:w="952" w:type="pct"/>
            <w:shd w:val="clear" w:color="auto" w:fill="auto"/>
          </w:tcPr>
          <w:p w14:paraId="239B40B1" w14:textId="77777777" w:rsidR="00AF3ADF" w:rsidRPr="00B80062" w:rsidRDefault="00AF3ADF" w:rsidP="00280ADF">
            <w:pPr>
              <w:spacing w:before="40" w:after="40" w:line="240" w:lineRule="auto"/>
              <w:jc w:val="center"/>
            </w:pPr>
            <w:r>
              <w:t>WD3</w:t>
            </w:r>
          </w:p>
        </w:tc>
      </w:tr>
      <w:tr w:rsidR="00AF3ADF" w:rsidRPr="009C0B5C" w14:paraId="6EB7F807" w14:textId="77777777" w:rsidTr="00D34804">
        <w:trPr>
          <w:trHeight w:val="340"/>
        </w:trPr>
        <w:tc>
          <w:tcPr>
            <w:tcW w:w="1111" w:type="pct"/>
          </w:tcPr>
          <w:p w14:paraId="1E813368" w14:textId="77777777" w:rsidR="00AF3ADF" w:rsidRPr="00B80062" w:rsidRDefault="00AF3ADF" w:rsidP="00280ADF">
            <w:pPr>
              <w:spacing w:before="40" w:after="40" w:line="240" w:lineRule="auto"/>
            </w:pPr>
            <w:r>
              <w:t>Deep</w:t>
            </w:r>
          </w:p>
        </w:tc>
        <w:tc>
          <w:tcPr>
            <w:tcW w:w="2936" w:type="pct"/>
          </w:tcPr>
          <w:p w14:paraId="5D9DDE6B" w14:textId="77777777" w:rsidR="00AF3ADF" w:rsidRPr="00B80062" w:rsidRDefault="00AF3ADF" w:rsidP="00280ADF">
            <w:pPr>
              <w:spacing w:before="40" w:after="40" w:line="240" w:lineRule="auto"/>
              <w:jc w:val="center"/>
            </w:pPr>
            <w:r>
              <w:t>&gt;200 cm</w:t>
            </w:r>
          </w:p>
        </w:tc>
        <w:tc>
          <w:tcPr>
            <w:tcW w:w="952" w:type="pct"/>
            <w:shd w:val="clear" w:color="auto" w:fill="auto"/>
          </w:tcPr>
          <w:p w14:paraId="0C6A8D36" w14:textId="77777777" w:rsidR="00AF3ADF" w:rsidRPr="00B80062" w:rsidRDefault="00AF3ADF" w:rsidP="00280ADF">
            <w:pPr>
              <w:spacing w:before="40" w:after="40" w:line="240" w:lineRule="auto"/>
              <w:jc w:val="center"/>
            </w:pPr>
            <w:r>
              <w:t>WD4</w:t>
            </w:r>
          </w:p>
        </w:tc>
      </w:tr>
    </w:tbl>
    <w:p w14:paraId="22B31337" w14:textId="77777777" w:rsidR="0000027E" w:rsidRDefault="0000027E" w:rsidP="00D03906">
      <w:pPr>
        <w:rPr>
          <w:rFonts w:ascii="Arial" w:hAnsi="Arial"/>
          <w:b/>
          <w:color w:val="215868" w:themeColor="accent5" w:themeShade="80"/>
        </w:rPr>
      </w:pPr>
    </w:p>
    <w:p w14:paraId="4AF4E365" w14:textId="77777777" w:rsidR="0000027E" w:rsidRPr="00D03906" w:rsidRDefault="0000027E" w:rsidP="0000027E">
      <w:pPr>
        <w:spacing w:after="240"/>
        <w:ind w:left="142"/>
        <w:rPr>
          <w:b/>
          <w:i/>
          <w:color w:val="215868" w:themeColor="accent5" w:themeShade="80"/>
        </w:rPr>
      </w:pPr>
      <w:r w:rsidRPr="00D03906">
        <w:rPr>
          <w:b/>
          <w:i/>
          <w:color w:val="215868" w:themeColor="accent5" w:themeShade="80"/>
        </w:rPr>
        <w:t xml:space="preserve">Salinity categories and codes (reproduced from </w:t>
      </w:r>
      <w:r w:rsidR="002C7ECA">
        <w:rPr>
          <w:b/>
          <w:i/>
          <w:color w:val="215868" w:themeColor="accent5" w:themeShade="80"/>
        </w:rPr>
        <w:t>The EVC water regime and salinity guide</w:t>
      </w:r>
      <w:r w:rsidRPr="00D03906">
        <w:rPr>
          <w:b/>
          <w:i/>
          <w:color w:val="215868" w:themeColor="accent5" w:themeShade="80"/>
        </w:rPr>
        <w:t>)</w:t>
      </w: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311"/>
        <w:gridCol w:w="2392"/>
        <w:gridCol w:w="2558"/>
        <w:gridCol w:w="1981"/>
      </w:tblGrid>
      <w:tr w:rsidR="0000027E" w:rsidRPr="0000027E" w14:paraId="205445C7" w14:textId="77777777" w:rsidTr="00D34804">
        <w:trPr>
          <w:trHeight w:val="340"/>
        </w:trPr>
        <w:tc>
          <w:tcPr>
            <w:tcW w:w="5000" w:type="pct"/>
            <w:gridSpan w:val="4"/>
            <w:shd w:val="clear" w:color="auto" w:fill="B6DDE8"/>
          </w:tcPr>
          <w:p w14:paraId="2FC47F4C" w14:textId="77777777" w:rsidR="0000027E" w:rsidRPr="00D03906" w:rsidRDefault="0000027E" w:rsidP="00C41781">
            <w:pPr>
              <w:spacing w:before="40" w:after="40" w:line="240" w:lineRule="auto"/>
              <w:jc w:val="center"/>
              <w:rPr>
                <w:b/>
              </w:rPr>
            </w:pPr>
            <w:r w:rsidRPr="00D03906">
              <w:rPr>
                <w:b/>
              </w:rPr>
              <w:t>Salinity</w:t>
            </w:r>
          </w:p>
        </w:tc>
      </w:tr>
      <w:tr w:rsidR="0000027E" w:rsidRPr="0000027E" w14:paraId="5542A8C7" w14:textId="77777777" w:rsidTr="00D34804">
        <w:trPr>
          <w:trHeight w:val="340"/>
        </w:trPr>
        <w:tc>
          <w:tcPr>
            <w:tcW w:w="1250" w:type="pct"/>
            <w:shd w:val="clear" w:color="auto" w:fill="DBEEF4"/>
          </w:tcPr>
          <w:p w14:paraId="5C059B7D" w14:textId="77777777" w:rsidR="0000027E" w:rsidRPr="00D03906" w:rsidRDefault="0000027E" w:rsidP="00C41781">
            <w:pPr>
              <w:spacing w:before="40" w:after="40" w:line="240" w:lineRule="auto"/>
              <w:jc w:val="center"/>
              <w:rPr>
                <w:b/>
              </w:rPr>
            </w:pPr>
            <w:r w:rsidRPr="00D03906">
              <w:rPr>
                <w:b/>
              </w:rPr>
              <w:t>Category</w:t>
            </w:r>
          </w:p>
        </w:tc>
        <w:tc>
          <w:tcPr>
            <w:tcW w:w="1294" w:type="pct"/>
            <w:shd w:val="clear" w:color="auto" w:fill="DBEEF4"/>
          </w:tcPr>
          <w:p w14:paraId="5E2AED17" w14:textId="77777777" w:rsidR="0000027E" w:rsidRPr="00D03906" w:rsidRDefault="0000027E" w:rsidP="00C41781">
            <w:pPr>
              <w:spacing w:before="40" w:after="40" w:line="240" w:lineRule="auto"/>
              <w:jc w:val="center"/>
              <w:rPr>
                <w:b/>
              </w:rPr>
            </w:pPr>
            <w:r w:rsidRPr="00D03906">
              <w:rPr>
                <w:b/>
              </w:rPr>
              <w:t>Range (mg/L)</w:t>
            </w:r>
          </w:p>
        </w:tc>
        <w:tc>
          <w:tcPr>
            <w:tcW w:w="1384" w:type="pct"/>
            <w:shd w:val="clear" w:color="auto" w:fill="DBEEF4"/>
          </w:tcPr>
          <w:p w14:paraId="2FD66DAA" w14:textId="77777777" w:rsidR="0000027E" w:rsidRPr="00D03906" w:rsidRDefault="0000027E" w:rsidP="00C41781">
            <w:pPr>
              <w:spacing w:before="40" w:after="40" w:line="240" w:lineRule="auto"/>
              <w:jc w:val="center"/>
              <w:rPr>
                <w:b/>
              </w:rPr>
            </w:pPr>
            <w:r w:rsidRPr="00D03906">
              <w:rPr>
                <w:b/>
              </w:rPr>
              <w:t>Range (</w:t>
            </w:r>
            <w:r w:rsidR="006F11B8" w:rsidRPr="00D34804">
              <w:rPr>
                <w:rFonts w:ascii="Symbol" w:hAnsi="Symbol"/>
                <w:b/>
              </w:rPr>
              <w:t></w:t>
            </w:r>
            <w:r>
              <w:rPr>
                <w:b/>
              </w:rPr>
              <w:t>S/cm)</w:t>
            </w:r>
          </w:p>
        </w:tc>
        <w:tc>
          <w:tcPr>
            <w:tcW w:w="1071" w:type="pct"/>
            <w:shd w:val="clear" w:color="auto" w:fill="DBEEF4"/>
          </w:tcPr>
          <w:p w14:paraId="5039D239" w14:textId="77777777" w:rsidR="0000027E" w:rsidRPr="00D03906" w:rsidRDefault="0000027E" w:rsidP="00C41781">
            <w:pPr>
              <w:spacing w:before="40" w:after="40" w:line="240" w:lineRule="auto"/>
              <w:jc w:val="center"/>
              <w:rPr>
                <w:b/>
              </w:rPr>
            </w:pPr>
            <w:r w:rsidRPr="00D03906">
              <w:rPr>
                <w:b/>
              </w:rPr>
              <w:t>Code</w:t>
            </w:r>
          </w:p>
        </w:tc>
      </w:tr>
      <w:tr w:rsidR="0000027E" w:rsidRPr="0000027E" w14:paraId="2CAC3CD2" w14:textId="77777777" w:rsidTr="00D34804">
        <w:trPr>
          <w:trHeight w:val="340"/>
        </w:trPr>
        <w:tc>
          <w:tcPr>
            <w:tcW w:w="1250" w:type="pct"/>
          </w:tcPr>
          <w:p w14:paraId="7951AC7C" w14:textId="77777777" w:rsidR="0000027E" w:rsidRPr="00D03906" w:rsidRDefault="0000027E" w:rsidP="00C41781">
            <w:pPr>
              <w:spacing w:before="40" w:after="40" w:line="240" w:lineRule="auto"/>
            </w:pPr>
            <w:r w:rsidRPr="00D03906">
              <w:t>Fresh</w:t>
            </w:r>
          </w:p>
        </w:tc>
        <w:tc>
          <w:tcPr>
            <w:tcW w:w="1294" w:type="pct"/>
          </w:tcPr>
          <w:p w14:paraId="4D531B37" w14:textId="77777777" w:rsidR="0000027E" w:rsidRPr="00D03906" w:rsidRDefault="0000027E" w:rsidP="00C41781">
            <w:pPr>
              <w:spacing w:before="40" w:after="40" w:line="240" w:lineRule="auto"/>
              <w:jc w:val="center"/>
            </w:pPr>
            <w:r w:rsidRPr="00D03906">
              <w:t>0–3000</w:t>
            </w:r>
          </w:p>
        </w:tc>
        <w:tc>
          <w:tcPr>
            <w:tcW w:w="1384" w:type="pct"/>
          </w:tcPr>
          <w:p w14:paraId="0847E4BA" w14:textId="77777777" w:rsidR="0000027E" w:rsidRPr="00D03906" w:rsidRDefault="0000027E" w:rsidP="00C41781">
            <w:pPr>
              <w:spacing w:before="40" w:after="40" w:line="240" w:lineRule="auto"/>
              <w:jc w:val="center"/>
            </w:pPr>
            <w:r w:rsidRPr="00D03906">
              <w:t>0–4690</w:t>
            </w:r>
          </w:p>
        </w:tc>
        <w:tc>
          <w:tcPr>
            <w:tcW w:w="1071" w:type="pct"/>
          </w:tcPr>
          <w:p w14:paraId="491E5B95" w14:textId="77777777" w:rsidR="0000027E" w:rsidRPr="00D03906" w:rsidRDefault="0000027E" w:rsidP="00C41781">
            <w:pPr>
              <w:spacing w:before="40" w:after="40" w:line="240" w:lineRule="auto"/>
              <w:jc w:val="center"/>
            </w:pPr>
            <w:r w:rsidRPr="00D03906">
              <w:t>F</w:t>
            </w:r>
          </w:p>
        </w:tc>
      </w:tr>
      <w:tr w:rsidR="0000027E" w:rsidRPr="0000027E" w14:paraId="0D5A00CA" w14:textId="77777777" w:rsidTr="00D34804">
        <w:trPr>
          <w:trHeight w:val="340"/>
        </w:trPr>
        <w:tc>
          <w:tcPr>
            <w:tcW w:w="1250" w:type="pct"/>
          </w:tcPr>
          <w:p w14:paraId="66A60806" w14:textId="77777777" w:rsidR="0000027E" w:rsidRPr="00D03906" w:rsidRDefault="0000027E" w:rsidP="00C41781">
            <w:pPr>
              <w:spacing w:before="40" w:after="40" w:line="240" w:lineRule="auto"/>
            </w:pPr>
            <w:r w:rsidRPr="00D03906">
              <w:t>Hyposaline (brackish)</w:t>
            </w:r>
          </w:p>
        </w:tc>
        <w:tc>
          <w:tcPr>
            <w:tcW w:w="1294" w:type="pct"/>
          </w:tcPr>
          <w:p w14:paraId="0A8EAFD1" w14:textId="77777777" w:rsidR="0000027E" w:rsidRPr="00D03906" w:rsidRDefault="0000027E" w:rsidP="00C11205">
            <w:pPr>
              <w:spacing w:before="40" w:after="40" w:line="240" w:lineRule="auto"/>
              <w:jc w:val="center"/>
            </w:pPr>
            <w:r w:rsidRPr="00D03906">
              <w:t>&gt;3000</w:t>
            </w:r>
            <w:r w:rsidR="00C11205">
              <w:t xml:space="preserve"> to </w:t>
            </w:r>
            <w:r w:rsidRPr="00D03906">
              <w:t>10,000</w:t>
            </w:r>
          </w:p>
        </w:tc>
        <w:tc>
          <w:tcPr>
            <w:tcW w:w="1384" w:type="pct"/>
          </w:tcPr>
          <w:p w14:paraId="1EFB8C0A" w14:textId="77777777" w:rsidR="0000027E" w:rsidRPr="00D03906" w:rsidRDefault="0000027E" w:rsidP="00C11205">
            <w:pPr>
              <w:spacing w:before="40" w:after="40" w:line="240" w:lineRule="auto"/>
              <w:jc w:val="center"/>
            </w:pPr>
            <w:r w:rsidRPr="00D03906">
              <w:t>&gt;4690</w:t>
            </w:r>
            <w:r w:rsidR="00C11205">
              <w:t xml:space="preserve"> to </w:t>
            </w:r>
            <w:r w:rsidRPr="00D03906">
              <w:t>15,600</w:t>
            </w:r>
          </w:p>
        </w:tc>
        <w:tc>
          <w:tcPr>
            <w:tcW w:w="1071" w:type="pct"/>
            <w:shd w:val="clear" w:color="auto" w:fill="auto"/>
          </w:tcPr>
          <w:p w14:paraId="33382E6E" w14:textId="77777777" w:rsidR="0000027E" w:rsidRPr="00D03906" w:rsidRDefault="0000027E" w:rsidP="00C41781">
            <w:pPr>
              <w:spacing w:before="40" w:after="40" w:line="240" w:lineRule="auto"/>
              <w:jc w:val="center"/>
            </w:pPr>
            <w:r w:rsidRPr="00D03906">
              <w:t>B (for brackish)</w:t>
            </w:r>
          </w:p>
        </w:tc>
      </w:tr>
      <w:tr w:rsidR="0000027E" w:rsidRPr="0000027E" w14:paraId="5A01028B" w14:textId="77777777" w:rsidTr="00D34804">
        <w:trPr>
          <w:trHeight w:val="340"/>
        </w:trPr>
        <w:tc>
          <w:tcPr>
            <w:tcW w:w="1250" w:type="pct"/>
          </w:tcPr>
          <w:p w14:paraId="50DCFC28" w14:textId="77777777" w:rsidR="0000027E" w:rsidRPr="00D03906" w:rsidRDefault="0000027E" w:rsidP="00C41781">
            <w:pPr>
              <w:spacing w:before="40" w:after="40" w:line="240" w:lineRule="auto"/>
            </w:pPr>
            <w:r w:rsidRPr="00D03906">
              <w:t>Mesosaline</w:t>
            </w:r>
          </w:p>
        </w:tc>
        <w:tc>
          <w:tcPr>
            <w:tcW w:w="1294" w:type="pct"/>
          </w:tcPr>
          <w:p w14:paraId="48C25BE7" w14:textId="77777777" w:rsidR="0000027E" w:rsidRPr="00D03906" w:rsidRDefault="0000027E" w:rsidP="00C11205">
            <w:pPr>
              <w:spacing w:before="40" w:after="40" w:line="240" w:lineRule="auto"/>
              <w:jc w:val="center"/>
            </w:pPr>
            <w:r w:rsidRPr="00D03906">
              <w:t>&gt;10,000</w:t>
            </w:r>
            <w:r w:rsidR="00C11205">
              <w:t xml:space="preserve"> to </w:t>
            </w:r>
            <w:r w:rsidRPr="00D03906">
              <w:t>50,000</w:t>
            </w:r>
          </w:p>
        </w:tc>
        <w:tc>
          <w:tcPr>
            <w:tcW w:w="1384" w:type="pct"/>
          </w:tcPr>
          <w:p w14:paraId="634C90CC" w14:textId="77777777" w:rsidR="0000027E" w:rsidRPr="00D03906" w:rsidRDefault="0000027E" w:rsidP="00C11205">
            <w:pPr>
              <w:spacing w:before="40" w:after="40" w:line="240" w:lineRule="auto"/>
              <w:jc w:val="center"/>
            </w:pPr>
            <w:r w:rsidRPr="00D03906">
              <w:t>&gt;15,600</w:t>
            </w:r>
            <w:r w:rsidR="00C11205">
              <w:t xml:space="preserve"> to </w:t>
            </w:r>
            <w:r w:rsidRPr="00D03906">
              <w:t>78,100</w:t>
            </w:r>
          </w:p>
        </w:tc>
        <w:tc>
          <w:tcPr>
            <w:tcW w:w="1071" w:type="pct"/>
            <w:shd w:val="clear" w:color="auto" w:fill="auto"/>
          </w:tcPr>
          <w:p w14:paraId="0B5BC0D3" w14:textId="77777777" w:rsidR="0000027E" w:rsidRPr="00D03906" w:rsidRDefault="0000027E" w:rsidP="00C41781">
            <w:pPr>
              <w:spacing w:before="40" w:after="40" w:line="240" w:lineRule="auto"/>
              <w:jc w:val="center"/>
            </w:pPr>
            <w:r w:rsidRPr="00D03906">
              <w:t>S (for saline)</w:t>
            </w:r>
          </w:p>
        </w:tc>
      </w:tr>
      <w:tr w:rsidR="0000027E" w:rsidRPr="0000027E" w14:paraId="484806E8" w14:textId="77777777" w:rsidTr="00D34804">
        <w:trPr>
          <w:trHeight w:val="340"/>
        </w:trPr>
        <w:tc>
          <w:tcPr>
            <w:tcW w:w="1250" w:type="pct"/>
          </w:tcPr>
          <w:p w14:paraId="73CB688F" w14:textId="77777777" w:rsidR="0000027E" w:rsidRPr="00D03906" w:rsidRDefault="0000027E" w:rsidP="00C41781">
            <w:pPr>
              <w:spacing w:before="40" w:after="40" w:line="240" w:lineRule="auto"/>
            </w:pPr>
            <w:r w:rsidRPr="00D03906">
              <w:t>Hypersaline</w:t>
            </w:r>
          </w:p>
        </w:tc>
        <w:tc>
          <w:tcPr>
            <w:tcW w:w="1294" w:type="pct"/>
          </w:tcPr>
          <w:p w14:paraId="5D771C86" w14:textId="77777777" w:rsidR="0000027E" w:rsidRPr="00D03906" w:rsidRDefault="0000027E" w:rsidP="00C11205">
            <w:pPr>
              <w:spacing w:before="40" w:after="40" w:line="240" w:lineRule="auto"/>
              <w:jc w:val="center"/>
            </w:pPr>
            <w:r w:rsidRPr="00D03906">
              <w:t>&gt;50,000</w:t>
            </w:r>
            <w:r w:rsidR="00C11205">
              <w:t xml:space="preserve"> to </w:t>
            </w:r>
            <w:r w:rsidRPr="00D03906">
              <w:t>350,000</w:t>
            </w:r>
          </w:p>
        </w:tc>
        <w:tc>
          <w:tcPr>
            <w:tcW w:w="1384" w:type="pct"/>
          </w:tcPr>
          <w:p w14:paraId="3D8E3425" w14:textId="77777777" w:rsidR="0000027E" w:rsidRPr="00D03906" w:rsidRDefault="0000027E" w:rsidP="00C11205">
            <w:pPr>
              <w:spacing w:before="40" w:after="40" w:line="240" w:lineRule="auto"/>
              <w:jc w:val="center"/>
            </w:pPr>
            <w:r w:rsidRPr="00D03906">
              <w:t>&gt;78,100</w:t>
            </w:r>
            <w:r w:rsidR="00C11205">
              <w:t xml:space="preserve"> to </w:t>
            </w:r>
            <w:r w:rsidRPr="00D03906">
              <w:t>547,000</w:t>
            </w:r>
          </w:p>
        </w:tc>
        <w:tc>
          <w:tcPr>
            <w:tcW w:w="1071" w:type="pct"/>
            <w:shd w:val="clear" w:color="auto" w:fill="auto"/>
          </w:tcPr>
          <w:p w14:paraId="137345C3" w14:textId="77777777" w:rsidR="0000027E" w:rsidRPr="00D03906" w:rsidRDefault="0000027E" w:rsidP="00C41781">
            <w:pPr>
              <w:spacing w:before="40" w:after="40" w:line="240" w:lineRule="auto"/>
              <w:jc w:val="center"/>
            </w:pPr>
            <w:r w:rsidRPr="00D03906">
              <w:t>H</w:t>
            </w:r>
          </w:p>
        </w:tc>
      </w:tr>
      <w:tr w:rsidR="0000027E" w:rsidRPr="0000027E" w14:paraId="17386905" w14:textId="77777777" w:rsidTr="00D34804">
        <w:trPr>
          <w:trHeight w:val="340"/>
        </w:trPr>
        <w:tc>
          <w:tcPr>
            <w:tcW w:w="1250" w:type="pct"/>
          </w:tcPr>
          <w:p w14:paraId="0E3DCD8C" w14:textId="77777777" w:rsidR="0000027E" w:rsidRPr="00D03906" w:rsidRDefault="0000027E" w:rsidP="00C41781">
            <w:pPr>
              <w:spacing w:before="40" w:after="40" w:line="240" w:lineRule="auto"/>
            </w:pPr>
            <w:r w:rsidRPr="00D03906">
              <w:t>Calcareous</w:t>
            </w:r>
          </w:p>
        </w:tc>
        <w:tc>
          <w:tcPr>
            <w:tcW w:w="1294" w:type="pct"/>
          </w:tcPr>
          <w:p w14:paraId="74033079" w14:textId="77777777" w:rsidR="0000027E" w:rsidRPr="00D03906" w:rsidRDefault="0000027E" w:rsidP="00C41781">
            <w:pPr>
              <w:spacing w:before="40" w:after="40" w:line="240" w:lineRule="auto"/>
              <w:jc w:val="center"/>
            </w:pPr>
            <w:r w:rsidRPr="00D03906">
              <w:t>n/a</w:t>
            </w:r>
          </w:p>
        </w:tc>
        <w:tc>
          <w:tcPr>
            <w:tcW w:w="1384" w:type="pct"/>
          </w:tcPr>
          <w:p w14:paraId="39679023" w14:textId="77777777" w:rsidR="0000027E" w:rsidRPr="00D03906" w:rsidRDefault="0000027E" w:rsidP="00C41781">
            <w:pPr>
              <w:spacing w:before="40" w:after="40" w:line="240" w:lineRule="auto"/>
              <w:jc w:val="center"/>
            </w:pPr>
            <w:r w:rsidRPr="00D03906">
              <w:t>n/a</w:t>
            </w:r>
          </w:p>
        </w:tc>
        <w:tc>
          <w:tcPr>
            <w:tcW w:w="1071" w:type="pct"/>
            <w:shd w:val="clear" w:color="auto" w:fill="auto"/>
          </w:tcPr>
          <w:p w14:paraId="5511640F" w14:textId="77777777" w:rsidR="0000027E" w:rsidRPr="00D03906" w:rsidRDefault="0000027E" w:rsidP="00C41781">
            <w:pPr>
              <w:spacing w:before="40" w:after="40" w:line="240" w:lineRule="auto"/>
              <w:jc w:val="center"/>
            </w:pPr>
            <w:r w:rsidRPr="00D03906">
              <w:t>C</w:t>
            </w:r>
          </w:p>
        </w:tc>
      </w:tr>
    </w:tbl>
    <w:p w14:paraId="6A21A8ED" w14:textId="77777777" w:rsidR="00EA200B" w:rsidRDefault="00FD7897" w:rsidP="00AF3ADF">
      <w:pPr>
        <w:spacing w:after="240"/>
        <w:ind w:left="284"/>
        <w:rPr>
          <w:rFonts w:ascii="Arial" w:hAnsi="Arial"/>
          <w:b/>
          <w:i/>
          <w:color w:val="215868" w:themeColor="accent5" w:themeShade="80"/>
        </w:rPr>
      </w:pPr>
      <w:r w:rsidRPr="00D34804">
        <w:t>n/a = not applicable</w:t>
      </w:r>
    </w:p>
    <w:p w14:paraId="285A6A36" w14:textId="77777777" w:rsidR="00AF3ADF" w:rsidRPr="00DE1B4F" w:rsidRDefault="00AF3ADF" w:rsidP="003219F7">
      <w:pPr>
        <w:pStyle w:val="ListParagraph"/>
        <w:numPr>
          <w:ilvl w:val="0"/>
          <w:numId w:val="196"/>
        </w:numPr>
        <w:spacing w:after="240"/>
        <w:ind w:left="360"/>
        <w:rPr>
          <w:rFonts w:ascii="Arial" w:hAnsi="Arial"/>
          <w:b/>
          <w:i/>
          <w:color w:val="215868" w:themeColor="accent5" w:themeShade="80"/>
        </w:rPr>
      </w:pPr>
      <w:r w:rsidRPr="00DE1B4F">
        <w:rPr>
          <w:rFonts w:ascii="Arial" w:hAnsi="Arial"/>
          <w:b/>
          <w:i/>
          <w:color w:val="215868" w:themeColor="accent5" w:themeShade="80"/>
        </w:rPr>
        <w:t xml:space="preserve">Enter the </w:t>
      </w:r>
      <w:r w:rsidR="0000027E" w:rsidRPr="00DE1B4F">
        <w:rPr>
          <w:rFonts w:ascii="Arial" w:hAnsi="Arial"/>
          <w:b/>
          <w:i/>
          <w:color w:val="215868" w:themeColor="accent5" w:themeShade="80"/>
        </w:rPr>
        <w:t>F</w:t>
      </w:r>
      <w:r w:rsidRPr="00DE1B4F">
        <w:rPr>
          <w:rFonts w:ascii="Arial" w:hAnsi="Arial"/>
          <w:b/>
          <w:i/>
          <w:color w:val="215868" w:themeColor="accent5" w:themeShade="80"/>
        </w:rPr>
        <w:t>uture water regime and salinity</w:t>
      </w:r>
      <w:r w:rsidR="0000027E" w:rsidRPr="00DE1B4F">
        <w:rPr>
          <w:rFonts w:ascii="Arial" w:hAnsi="Arial"/>
          <w:b/>
          <w:i/>
          <w:color w:val="215868" w:themeColor="accent5" w:themeShade="80"/>
        </w:rPr>
        <w:t xml:space="preserve"> </w:t>
      </w:r>
      <w:r w:rsidRPr="00DE1B4F">
        <w:rPr>
          <w:rFonts w:ascii="Arial" w:hAnsi="Arial"/>
          <w:b/>
          <w:i/>
          <w:color w:val="215868" w:themeColor="accent5" w:themeShade="80"/>
        </w:rPr>
        <w:t>for the wetland in Table P7</w:t>
      </w:r>
      <w:r w:rsidR="006D76B9" w:rsidRPr="00DE1B4F">
        <w:rPr>
          <w:rFonts w:ascii="Arial" w:hAnsi="Arial"/>
          <w:b/>
          <w:i/>
          <w:color w:val="215868" w:themeColor="accent5" w:themeShade="80"/>
        </w:rPr>
        <w:t xml:space="preserve"> on the </w:t>
      </w:r>
      <w:r w:rsidR="005F7E23" w:rsidRPr="00DE1B4F">
        <w:rPr>
          <w:rFonts w:ascii="Arial" w:hAnsi="Arial"/>
          <w:b/>
          <w:i/>
          <w:color w:val="215868" w:themeColor="accent5" w:themeShade="80"/>
        </w:rPr>
        <w:t>P</w:t>
      </w:r>
      <w:r w:rsidR="006D76B9" w:rsidRPr="00DE1B4F">
        <w:rPr>
          <w:rFonts w:ascii="Arial" w:hAnsi="Arial"/>
          <w:b/>
          <w:i/>
          <w:color w:val="215868" w:themeColor="accent5" w:themeShade="80"/>
        </w:rPr>
        <w:t xml:space="preserve">lan </w:t>
      </w:r>
      <w:r w:rsidR="005F7E23" w:rsidRPr="00DE1B4F">
        <w:rPr>
          <w:rFonts w:ascii="Arial" w:hAnsi="Arial"/>
          <w:b/>
          <w:i/>
          <w:color w:val="215868" w:themeColor="accent5" w:themeShade="80"/>
        </w:rPr>
        <w:t>W</w:t>
      </w:r>
      <w:r w:rsidR="006D76B9" w:rsidRPr="00DE1B4F">
        <w:rPr>
          <w:rFonts w:ascii="Arial" w:hAnsi="Arial"/>
          <w:b/>
          <w:i/>
          <w:color w:val="215868" w:themeColor="accent5" w:themeShade="80"/>
        </w:rPr>
        <w:t>orksheet</w:t>
      </w:r>
      <w:r w:rsidR="00FD7897">
        <w:rPr>
          <w:rFonts w:ascii="Arial" w:hAnsi="Arial"/>
          <w:b/>
          <w:i/>
          <w:color w:val="215868" w:themeColor="accent5" w:themeShade="80"/>
        </w:rPr>
        <w:t>.</w:t>
      </w:r>
    </w:p>
    <w:p w14:paraId="2FA9527D" w14:textId="77777777" w:rsidR="00222A2B" w:rsidRPr="00D03906" w:rsidRDefault="00222A2B" w:rsidP="00DE1B4F">
      <w:pPr>
        <w:spacing w:after="120"/>
        <w:rPr>
          <w:rFonts w:ascii="Arial" w:hAnsi="Arial"/>
        </w:rPr>
        <w:sectPr w:rsidR="00222A2B" w:rsidRPr="00D03906" w:rsidSect="00840142">
          <w:headerReference w:type="even" r:id="rId32"/>
          <w:headerReference w:type="default" r:id="rId33"/>
          <w:pgSz w:w="11906" w:h="16838"/>
          <w:pgMar w:top="1440" w:right="1440" w:bottom="1440" w:left="1440" w:header="708" w:footer="708" w:gutter="0"/>
          <w:cols w:space="708"/>
          <w:docGrid w:linePitch="360"/>
        </w:sectPr>
      </w:pPr>
    </w:p>
    <w:p w14:paraId="0DCE5A15" w14:textId="77777777" w:rsidR="00846DF1" w:rsidRDefault="004B60AD" w:rsidP="00B439C8">
      <w:pPr>
        <w:pStyle w:val="Heading1"/>
        <w:numPr>
          <w:ilvl w:val="0"/>
          <w:numId w:val="0"/>
        </w:numPr>
        <w:rPr>
          <w:rFonts w:ascii="Arial" w:hAnsi="Arial"/>
          <w:color w:val="00B2A9"/>
          <w:szCs w:val="36"/>
        </w:rPr>
      </w:pPr>
      <w:bookmarkStart w:id="131" w:name="_Toc489719743"/>
      <w:bookmarkStart w:id="132" w:name="Section3"/>
      <w:bookmarkStart w:id="133" w:name="_Toc497946880"/>
      <w:r w:rsidRPr="00291497">
        <w:rPr>
          <w:rFonts w:ascii="Arial" w:hAnsi="Arial"/>
          <w:color w:val="00B2A9"/>
          <w:szCs w:val="36"/>
        </w:rPr>
        <w:lastRenderedPageBreak/>
        <w:t xml:space="preserve">Section </w:t>
      </w:r>
      <w:r w:rsidR="004143A7" w:rsidRPr="00291497">
        <w:rPr>
          <w:rFonts w:ascii="Arial" w:hAnsi="Arial"/>
          <w:color w:val="00B2A9"/>
          <w:szCs w:val="36"/>
        </w:rPr>
        <w:t>3</w:t>
      </w:r>
      <w:bookmarkEnd w:id="131"/>
      <w:bookmarkEnd w:id="132"/>
      <w:r w:rsidRPr="00291497">
        <w:rPr>
          <w:rFonts w:ascii="Arial" w:hAnsi="Arial"/>
          <w:color w:val="00B2A9"/>
          <w:szCs w:val="36"/>
        </w:rPr>
        <w:t xml:space="preserve">: </w:t>
      </w:r>
      <w:bookmarkStart w:id="134" w:name="_Toc489719744"/>
      <w:r w:rsidR="00BD08F5" w:rsidRPr="00291497">
        <w:rPr>
          <w:rFonts w:ascii="Arial" w:hAnsi="Arial"/>
          <w:color w:val="00B2A9"/>
          <w:szCs w:val="36"/>
        </w:rPr>
        <w:t>Collecting wetland ecological information</w:t>
      </w:r>
      <w:bookmarkEnd w:id="133"/>
      <w:bookmarkEnd w:id="134"/>
    </w:p>
    <w:p w14:paraId="406294D8" w14:textId="77777777" w:rsidR="00846DF1" w:rsidRDefault="005D4FE8" w:rsidP="003A6D8F">
      <w:pPr>
        <w:spacing w:after="120"/>
        <w:rPr>
          <w:rFonts w:ascii="Arial" w:hAnsi="Arial"/>
        </w:rPr>
      </w:pPr>
      <w:r>
        <w:rPr>
          <w:rFonts w:ascii="Arial" w:hAnsi="Arial"/>
        </w:rPr>
        <w:t>To inform the DST, ecological information on the T</w:t>
      </w:r>
      <w:r w:rsidRPr="00D03906">
        <w:rPr>
          <w:rFonts w:ascii="Arial" w:hAnsi="Arial"/>
        </w:rPr>
        <w:t xml:space="preserve">arget </w:t>
      </w:r>
      <w:r>
        <w:rPr>
          <w:rFonts w:ascii="Arial" w:hAnsi="Arial"/>
        </w:rPr>
        <w:t>A</w:t>
      </w:r>
      <w:r w:rsidRPr="00D03906">
        <w:rPr>
          <w:rFonts w:ascii="Arial" w:hAnsi="Arial"/>
        </w:rPr>
        <w:t xml:space="preserve">rea and </w:t>
      </w:r>
      <w:r>
        <w:rPr>
          <w:rFonts w:ascii="Arial" w:hAnsi="Arial"/>
        </w:rPr>
        <w:t>T</w:t>
      </w:r>
      <w:r w:rsidRPr="00D03906">
        <w:rPr>
          <w:rFonts w:ascii="Arial" w:hAnsi="Arial"/>
        </w:rPr>
        <w:t>arget EVC</w:t>
      </w:r>
      <w:r>
        <w:rPr>
          <w:rFonts w:ascii="Arial" w:hAnsi="Arial"/>
        </w:rPr>
        <w:t xml:space="preserve"> is required and needs to be recorded on the </w:t>
      </w:r>
      <w:r w:rsidR="00222A2B" w:rsidRPr="00D03906">
        <w:rPr>
          <w:rFonts w:ascii="Arial" w:hAnsi="Arial"/>
        </w:rPr>
        <w:t>Field Worksheet</w:t>
      </w:r>
      <w:r w:rsidR="004F7F21">
        <w:rPr>
          <w:rFonts w:ascii="Arial" w:hAnsi="Arial"/>
        </w:rPr>
        <w:t>. T</w:t>
      </w:r>
      <w:r w:rsidR="00222A2B" w:rsidRPr="00D03906">
        <w:rPr>
          <w:rFonts w:ascii="Arial" w:hAnsi="Arial"/>
        </w:rPr>
        <w:t xml:space="preserve">he area </w:t>
      </w:r>
      <w:r w:rsidR="00280ADF">
        <w:rPr>
          <w:rFonts w:ascii="Arial" w:hAnsi="Arial"/>
        </w:rPr>
        <w:t xml:space="preserve">adjacent to </w:t>
      </w:r>
      <w:r w:rsidR="00222A2B" w:rsidRPr="00D03906">
        <w:rPr>
          <w:rFonts w:ascii="Arial" w:hAnsi="Arial"/>
        </w:rPr>
        <w:t xml:space="preserve">the </w:t>
      </w:r>
      <w:r w:rsidR="00520A00">
        <w:rPr>
          <w:rFonts w:ascii="Arial" w:hAnsi="Arial"/>
        </w:rPr>
        <w:t>Target Area</w:t>
      </w:r>
      <w:r w:rsidR="00222A2B" w:rsidRPr="00D03906">
        <w:rPr>
          <w:rFonts w:ascii="Arial" w:hAnsi="Arial"/>
        </w:rPr>
        <w:t xml:space="preserve"> is also considered.</w:t>
      </w:r>
      <w:r w:rsidR="00EB2B52">
        <w:rPr>
          <w:rFonts w:ascii="Arial" w:hAnsi="Arial"/>
        </w:rPr>
        <w:t xml:space="preserve"> </w:t>
      </w:r>
      <w:r w:rsidR="00222A2B" w:rsidRPr="00D03906">
        <w:rPr>
          <w:rFonts w:ascii="Arial" w:hAnsi="Arial"/>
        </w:rPr>
        <w:t xml:space="preserve">This information </w:t>
      </w:r>
      <w:r w:rsidR="00EB2B52">
        <w:rPr>
          <w:rFonts w:ascii="Arial" w:hAnsi="Arial"/>
        </w:rPr>
        <w:t xml:space="preserve">is collected in the field or </w:t>
      </w:r>
      <w:r w:rsidR="00222A2B" w:rsidRPr="00D03906">
        <w:rPr>
          <w:rFonts w:ascii="Arial" w:hAnsi="Arial"/>
        </w:rPr>
        <w:t>b</w:t>
      </w:r>
      <w:r w:rsidR="009307F6">
        <w:rPr>
          <w:rFonts w:ascii="Arial" w:hAnsi="Arial"/>
        </w:rPr>
        <w:t>y</w:t>
      </w:r>
      <w:r w:rsidR="00EB2B52">
        <w:rPr>
          <w:rFonts w:ascii="Arial" w:hAnsi="Arial"/>
        </w:rPr>
        <w:t xml:space="preserve"> drawing on work </w:t>
      </w:r>
      <w:r w:rsidR="00222A2B" w:rsidRPr="00D03906">
        <w:rPr>
          <w:rFonts w:ascii="Arial" w:hAnsi="Arial"/>
        </w:rPr>
        <w:t>already completed</w:t>
      </w:r>
      <w:r w:rsidR="00397B0F">
        <w:rPr>
          <w:rFonts w:ascii="Arial" w:hAnsi="Arial"/>
        </w:rPr>
        <w:t xml:space="preserve"> </w:t>
      </w:r>
      <w:r>
        <w:rPr>
          <w:rFonts w:ascii="Arial" w:hAnsi="Arial"/>
        </w:rPr>
        <w:t xml:space="preserve">and </w:t>
      </w:r>
      <w:r w:rsidR="00A2795B">
        <w:rPr>
          <w:rFonts w:ascii="Arial" w:hAnsi="Arial"/>
        </w:rPr>
        <w:t xml:space="preserve">reported in </w:t>
      </w:r>
      <w:r>
        <w:rPr>
          <w:rFonts w:ascii="Arial" w:hAnsi="Arial"/>
        </w:rPr>
        <w:t xml:space="preserve">existing documents. </w:t>
      </w:r>
      <w:r w:rsidR="00EB2B52">
        <w:rPr>
          <w:rFonts w:ascii="Arial" w:hAnsi="Arial"/>
        </w:rPr>
        <w:t>T</w:t>
      </w:r>
      <w:r w:rsidR="00222A2B" w:rsidRPr="00D03906">
        <w:rPr>
          <w:rFonts w:ascii="Arial" w:hAnsi="Arial"/>
        </w:rPr>
        <w:t xml:space="preserve">he </w:t>
      </w:r>
      <w:r w:rsidR="00A2795B">
        <w:rPr>
          <w:rFonts w:ascii="Arial" w:hAnsi="Arial"/>
        </w:rPr>
        <w:t>F</w:t>
      </w:r>
      <w:r w:rsidR="00222A2B" w:rsidRPr="00D03906">
        <w:rPr>
          <w:rFonts w:ascii="Arial" w:hAnsi="Arial"/>
        </w:rPr>
        <w:t xml:space="preserve">ield </w:t>
      </w:r>
      <w:r w:rsidR="00A2795B">
        <w:rPr>
          <w:rFonts w:ascii="Arial" w:hAnsi="Arial"/>
        </w:rPr>
        <w:t>S</w:t>
      </w:r>
      <w:r w:rsidR="00222A2B" w:rsidRPr="00D03906">
        <w:rPr>
          <w:rFonts w:ascii="Arial" w:hAnsi="Arial"/>
        </w:rPr>
        <w:t xml:space="preserve">urvey </w:t>
      </w:r>
      <w:r w:rsidR="00EB2B52">
        <w:rPr>
          <w:rFonts w:ascii="Arial" w:hAnsi="Arial"/>
        </w:rPr>
        <w:t xml:space="preserve">requires skills </w:t>
      </w:r>
      <w:r w:rsidR="00222A2B" w:rsidRPr="00D03906">
        <w:rPr>
          <w:rFonts w:ascii="Arial" w:hAnsi="Arial"/>
        </w:rPr>
        <w:t>in wetland plant identification, familiar</w:t>
      </w:r>
      <w:r w:rsidR="00EB2B52">
        <w:rPr>
          <w:rFonts w:ascii="Arial" w:hAnsi="Arial"/>
        </w:rPr>
        <w:t xml:space="preserve">ity </w:t>
      </w:r>
      <w:r w:rsidR="00222A2B" w:rsidRPr="00D03906">
        <w:rPr>
          <w:rFonts w:ascii="Arial" w:hAnsi="Arial"/>
        </w:rPr>
        <w:t>with wetland EVC</w:t>
      </w:r>
      <w:r w:rsidR="00EB2B52">
        <w:rPr>
          <w:rFonts w:ascii="Arial" w:hAnsi="Arial"/>
        </w:rPr>
        <w:t>s</w:t>
      </w:r>
      <w:r w:rsidR="00222A2B" w:rsidRPr="00D03906">
        <w:rPr>
          <w:rFonts w:ascii="Arial" w:hAnsi="Arial"/>
        </w:rPr>
        <w:t xml:space="preserve">, and </w:t>
      </w:r>
      <w:r w:rsidR="00A2795B">
        <w:rPr>
          <w:rFonts w:ascii="Arial" w:hAnsi="Arial"/>
        </w:rPr>
        <w:t xml:space="preserve">an </w:t>
      </w:r>
      <w:r w:rsidR="004F7F21">
        <w:rPr>
          <w:rFonts w:ascii="Arial" w:hAnsi="Arial"/>
        </w:rPr>
        <w:t xml:space="preserve">understanding </w:t>
      </w:r>
      <w:r w:rsidR="00222A2B" w:rsidRPr="00D03906">
        <w:rPr>
          <w:rFonts w:ascii="Arial" w:hAnsi="Arial"/>
        </w:rPr>
        <w:t xml:space="preserve">of </w:t>
      </w:r>
      <w:r w:rsidR="00A2795B">
        <w:rPr>
          <w:rFonts w:ascii="Arial" w:hAnsi="Arial"/>
        </w:rPr>
        <w:t xml:space="preserve">the ecology of </w:t>
      </w:r>
      <w:r w:rsidR="00222A2B" w:rsidRPr="00D03906">
        <w:rPr>
          <w:rFonts w:ascii="Arial" w:hAnsi="Arial"/>
        </w:rPr>
        <w:t>wetlands</w:t>
      </w:r>
      <w:r w:rsidR="00EB2B52">
        <w:rPr>
          <w:rFonts w:ascii="Arial" w:hAnsi="Arial"/>
        </w:rPr>
        <w:t xml:space="preserve">. </w:t>
      </w:r>
      <w:r w:rsidR="00222A2B" w:rsidRPr="00D03906">
        <w:rPr>
          <w:rFonts w:ascii="Arial" w:hAnsi="Arial"/>
        </w:rPr>
        <w:t>Consultation and discussion with</w:t>
      </w:r>
      <w:r w:rsidR="00003114">
        <w:rPr>
          <w:rFonts w:ascii="Arial" w:hAnsi="Arial"/>
        </w:rPr>
        <w:t xml:space="preserve"> the</w:t>
      </w:r>
      <w:r w:rsidR="00222A2B" w:rsidRPr="00D03906">
        <w:rPr>
          <w:rFonts w:ascii="Arial" w:hAnsi="Arial"/>
        </w:rPr>
        <w:t xml:space="preserve"> landholder(s) </w:t>
      </w:r>
      <w:r w:rsidR="00003114">
        <w:rPr>
          <w:rFonts w:ascii="Arial" w:hAnsi="Arial"/>
        </w:rPr>
        <w:t>and/</w:t>
      </w:r>
      <w:r w:rsidR="00222A2B" w:rsidRPr="00D03906">
        <w:rPr>
          <w:rFonts w:ascii="Arial" w:hAnsi="Arial"/>
        </w:rPr>
        <w:t>or</w:t>
      </w:r>
      <w:r w:rsidR="00003114">
        <w:rPr>
          <w:rFonts w:ascii="Arial" w:hAnsi="Arial"/>
        </w:rPr>
        <w:t xml:space="preserve"> other</w:t>
      </w:r>
      <w:r w:rsidR="00222A2B" w:rsidRPr="00D03906">
        <w:rPr>
          <w:rFonts w:ascii="Arial" w:hAnsi="Arial"/>
        </w:rPr>
        <w:t xml:space="preserve"> local </w:t>
      </w:r>
      <w:r w:rsidR="00EB2B52">
        <w:rPr>
          <w:rFonts w:ascii="Arial" w:hAnsi="Arial"/>
        </w:rPr>
        <w:t>people</w:t>
      </w:r>
      <w:r w:rsidR="00EB2B52" w:rsidRPr="00D03906">
        <w:rPr>
          <w:rFonts w:ascii="Arial" w:hAnsi="Arial"/>
        </w:rPr>
        <w:t xml:space="preserve"> </w:t>
      </w:r>
      <w:r w:rsidR="00003114">
        <w:rPr>
          <w:rFonts w:ascii="Arial" w:hAnsi="Arial"/>
        </w:rPr>
        <w:t xml:space="preserve">who </w:t>
      </w:r>
      <w:r w:rsidR="00EB2B52">
        <w:rPr>
          <w:rFonts w:ascii="Arial" w:hAnsi="Arial"/>
        </w:rPr>
        <w:t xml:space="preserve">have </w:t>
      </w:r>
      <w:r w:rsidR="00222A2B" w:rsidRPr="00D03906">
        <w:rPr>
          <w:rFonts w:ascii="Arial" w:hAnsi="Arial"/>
        </w:rPr>
        <w:t>knowledg</w:t>
      </w:r>
      <w:r w:rsidR="00EB2B52">
        <w:rPr>
          <w:rFonts w:ascii="Arial" w:hAnsi="Arial"/>
        </w:rPr>
        <w:t xml:space="preserve">e of the wetland </w:t>
      </w:r>
      <w:r w:rsidR="00222A2B" w:rsidRPr="00D03906">
        <w:rPr>
          <w:rFonts w:ascii="Arial" w:hAnsi="Arial"/>
        </w:rPr>
        <w:t>is recommended, but not essential</w:t>
      </w:r>
      <w:r w:rsidR="00397B0F">
        <w:rPr>
          <w:rFonts w:ascii="Arial" w:hAnsi="Arial"/>
        </w:rPr>
        <w:t>.</w:t>
      </w:r>
    </w:p>
    <w:p w14:paraId="20F50BAC" w14:textId="77777777" w:rsidR="00846DF1" w:rsidRDefault="00222A2B" w:rsidP="003A6D8F">
      <w:pPr>
        <w:spacing w:after="120"/>
        <w:rPr>
          <w:rFonts w:ascii="Arial" w:hAnsi="Arial"/>
        </w:rPr>
      </w:pPr>
      <w:r w:rsidRPr="00D03906">
        <w:rPr>
          <w:rFonts w:ascii="Arial" w:hAnsi="Arial"/>
        </w:rPr>
        <w:t xml:space="preserve">Almost all the information recorded in the Field Worksheet </w:t>
      </w:r>
      <w:r w:rsidR="00EB2B52">
        <w:rPr>
          <w:rFonts w:ascii="Arial" w:hAnsi="Arial"/>
        </w:rPr>
        <w:t>relates to the T</w:t>
      </w:r>
      <w:r w:rsidR="00B702EC" w:rsidRPr="00D03906">
        <w:rPr>
          <w:rFonts w:ascii="Arial" w:hAnsi="Arial"/>
        </w:rPr>
        <w:t>arget EVC</w:t>
      </w:r>
      <w:r w:rsidR="00397B0F">
        <w:rPr>
          <w:rFonts w:ascii="Arial" w:hAnsi="Arial"/>
        </w:rPr>
        <w:t xml:space="preserve">. </w:t>
      </w:r>
      <w:r w:rsidR="00B702EC" w:rsidRPr="00D03906">
        <w:rPr>
          <w:rFonts w:ascii="Arial" w:hAnsi="Arial"/>
        </w:rPr>
        <w:t xml:space="preserve">The exception is </w:t>
      </w:r>
      <w:r w:rsidRPr="00D03906">
        <w:rPr>
          <w:rFonts w:ascii="Arial" w:hAnsi="Arial"/>
        </w:rPr>
        <w:t xml:space="preserve">the availability of </w:t>
      </w:r>
      <w:r w:rsidR="00310A19">
        <w:rPr>
          <w:rFonts w:ascii="Arial" w:hAnsi="Arial"/>
        </w:rPr>
        <w:t>Indicator Species</w:t>
      </w:r>
      <w:r w:rsidRPr="00D03906">
        <w:rPr>
          <w:rFonts w:ascii="Arial" w:hAnsi="Arial"/>
        </w:rPr>
        <w:t xml:space="preserve"> for planting or propagating.</w:t>
      </w:r>
      <w:r w:rsidR="009307F6">
        <w:rPr>
          <w:rFonts w:ascii="Arial" w:hAnsi="Arial"/>
        </w:rPr>
        <w:t xml:space="preserve"> </w:t>
      </w:r>
      <w:r w:rsidRPr="00D03906">
        <w:rPr>
          <w:rFonts w:ascii="Arial" w:hAnsi="Arial"/>
        </w:rPr>
        <w:t xml:space="preserve">This can be </w:t>
      </w:r>
      <w:r w:rsidR="00B702EC" w:rsidRPr="00D03906">
        <w:rPr>
          <w:rFonts w:ascii="Arial" w:hAnsi="Arial"/>
        </w:rPr>
        <w:t>establishe</w:t>
      </w:r>
      <w:r w:rsidR="00EB2B52">
        <w:rPr>
          <w:rFonts w:ascii="Arial" w:hAnsi="Arial"/>
        </w:rPr>
        <w:t xml:space="preserve">d </w:t>
      </w:r>
      <w:r w:rsidRPr="00D03906">
        <w:rPr>
          <w:rFonts w:ascii="Arial" w:hAnsi="Arial"/>
        </w:rPr>
        <w:t xml:space="preserve">any time </w:t>
      </w:r>
      <w:r w:rsidRPr="00D03906">
        <w:rPr>
          <w:rFonts w:ascii="Arial" w:hAnsi="Arial"/>
          <w:i/>
        </w:rPr>
        <w:t>after</w:t>
      </w:r>
      <w:r w:rsidRPr="00D03906">
        <w:rPr>
          <w:rFonts w:ascii="Arial" w:hAnsi="Arial"/>
        </w:rPr>
        <w:t xml:space="preserve"> deciding on the </w:t>
      </w:r>
      <w:r w:rsidR="00EB2B52">
        <w:rPr>
          <w:rFonts w:ascii="Arial" w:hAnsi="Arial"/>
        </w:rPr>
        <w:t>T</w:t>
      </w:r>
      <w:r w:rsidRPr="00D03906">
        <w:rPr>
          <w:rFonts w:ascii="Arial" w:hAnsi="Arial"/>
        </w:rPr>
        <w:t xml:space="preserve">arget EVCs but </w:t>
      </w:r>
      <w:r w:rsidRPr="00D03906">
        <w:rPr>
          <w:rFonts w:ascii="Arial" w:hAnsi="Arial"/>
          <w:i/>
        </w:rPr>
        <w:t>before</w:t>
      </w:r>
      <w:r w:rsidRPr="00D03906">
        <w:rPr>
          <w:rFonts w:ascii="Arial" w:hAnsi="Arial"/>
        </w:rPr>
        <w:t xml:space="preserve"> using the DST. It is included in the Field Worksheet to keep all information on the </w:t>
      </w:r>
      <w:r w:rsidR="00EB2B52">
        <w:rPr>
          <w:rFonts w:ascii="Arial" w:hAnsi="Arial"/>
        </w:rPr>
        <w:t>T</w:t>
      </w:r>
      <w:r w:rsidRPr="00D03906">
        <w:rPr>
          <w:rFonts w:ascii="Arial" w:hAnsi="Arial"/>
        </w:rPr>
        <w:t>arget EVC together.</w:t>
      </w:r>
    </w:p>
    <w:p w14:paraId="73CD79DB" w14:textId="77777777" w:rsidR="00846DF1" w:rsidRDefault="00222A2B" w:rsidP="00397B0F">
      <w:pPr>
        <w:spacing w:after="240"/>
        <w:rPr>
          <w:rFonts w:ascii="Arial" w:hAnsi="Arial"/>
        </w:rPr>
      </w:pPr>
      <w:r w:rsidRPr="00D03906">
        <w:rPr>
          <w:rFonts w:ascii="Arial" w:hAnsi="Arial"/>
        </w:rPr>
        <w:t xml:space="preserve">If taking more than one </w:t>
      </w:r>
      <w:r w:rsidR="00520A00">
        <w:rPr>
          <w:rFonts w:ascii="Arial" w:hAnsi="Arial"/>
        </w:rPr>
        <w:t>Target EVC</w:t>
      </w:r>
      <w:r w:rsidRPr="00D03906">
        <w:rPr>
          <w:rFonts w:ascii="Arial" w:hAnsi="Arial"/>
        </w:rPr>
        <w:t xml:space="preserve"> through the DST, a separate Field Worksheet (one for each </w:t>
      </w:r>
      <w:r w:rsidR="00520A00">
        <w:rPr>
          <w:rFonts w:ascii="Arial" w:hAnsi="Arial"/>
        </w:rPr>
        <w:t>Target EVC</w:t>
      </w:r>
      <w:r w:rsidRPr="00D03906">
        <w:rPr>
          <w:rFonts w:ascii="Arial" w:hAnsi="Arial"/>
        </w:rPr>
        <w:t xml:space="preserve">) </w:t>
      </w:r>
      <w:r w:rsidR="00EB2B52">
        <w:rPr>
          <w:rFonts w:ascii="Arial" w:hAnsi="Arial"/>
        </w:rPr>
        <w:t xml:space="preserve">must </w:t>
      </w:r>
      <w:r w:rsidRPr="00D03906">
        <w:rPr>
          <w:rFonts w:ascii="Arial" w:hAnsi="Arial"/>
        </w:rPr>
        <w:t>be completed.</w:t>
      </w:r>
    </w:p>
    <w:p w14:paraId="2CC8C57D" w14:textId="77777777" w:rsidR="00222A2B" w:rsidRPr="00377C45" w:rsidRDefault="00222A2B" w:rsidP="00B439C8">
      <w:pPr>
        <w:pStyle w:val="Heading2"/>
        <w:numPr>
          <w:ilvl w:val="0"/>
          <w:numId w:val="0"/>
        </w:numPr>
        <w:rPr>
          <w:rFonts w:ascii="Arial" w:hAnsi="Arial"/>
          <w:color w:val="00B2A9"/>
          <w:szCs w:val="24"/>
        </w:rPr>
      </w:pPr>
      <w:bookmarkStart w:id="135" w:name="StepF1"/>
      <w:bookmarkStart w:id="136" w:name="_Toc497946881"/>
      <w:r w:rsidRPr="00377C45">
        <w:rPr>
          <w:rFonts w:ascii="Arial" w:hAnsi="Arial"/>
          <w:color w:val="00B2A9"/>
          <w:szCs w:val="24"/>
        </w:rPr>
        <w:t xml:space="preserve">Step </w:t>
      </w:r>
      <w:r w:rsidR="00D80CD5" w:rsidRPr="00377C45">
        <w:rPr>
          <w:rFonts w:ascii="Arial" w:hAnsi="Arial"/>
          <w:color w:val="00B2A9"/>
          <w:szCs w:val="24"/>
        </w:rPr>
        <w:t>F</w:t>
      </w:r>
      <w:r w:rsidRPr="00377C45">
        <w:rPr>
          <w:rFonts w:ascii="Arial" w:hAnsi="Arial"/>
          <w:color w:val="00B2A9"/>
          <w:szCs w:val="24"/>
        </w:rPr>
        <w:t>1</w:t>
      </w:r>
      <w:bookmarkEnd w:id="135"/>
      <w:r w:rsidRPr="00377C45">
        <w:rPr>
          <w:rFonts w:ascii="Arial" w:hAnsi="Arial"/>
          <w:color w:val="00B2A9"/>
          <w:szCs w:val="24"/>
        </w:rPr>
        <w:t xml:space="preserve">: EVC </w:t>
      </w:r>
      <w:r w:rsidR="00003114">
        <w:rPr>
          <w:rFonts w:ascii="Arial" w:hAnsi="Arial"/>
          <w:color w:val="00B2A9"/>
          <w:szCs w:val="24"/>
        </w:rPr>
        <w:t>d</w:t>
      </w:r>
      <w:r w:rsidR="00003114" w:rsidRPr="00377C45">
        <w:rPr>
          <w:rFonts w:ascii="Arial" w:hAnsi="Arial"/>
          <w:color w:val="00B2A9"/>
          <w:szCs w:val="24"/>
        </w:rPr>
        <w:t xml:space="preserve">etails </w:t>
      </w:r>
      <w:r w:rsidRPr="00377C45">
        <w:rPr>
          <w:rFonts w:ascii="Arial" w:hAnsi="Arial"/>
          <w:color w:val="00B2A9"/>
          <w:szCs w:val="24"/>
        </w:rPr>
        <w:t>and context</w:t>
      </w:r>
      <w:bookmarkEnd w:id="136"/>
    </w:p>
    <w:p w14:paraId="2D4D1ADD" w14:textId="77777777" w:rsidR="00846DF1" w:rsidRDefault="00D80CD5" w:rsidP="003A6D8F">
      <w:pPr>
        <w:spacing w:after="120"/>
        <w:rPr>
          <w:rFonts w:ascii="Arial" w:hAnsi="Arial"/>
        </w:rPr>
      </w:pPr>
      <w:r>
        <w:rPr>
          <w:rFonts w:ascii="Arial" w:hAnsi="Arial"/>
        </w:rPr>
        <w:t>R</w:t>
      </w:r>
      <w:r w:rsidR="00222A2B" w:rsidRPr="00D03906">
        <w:rPr>
          <w:rFonts w:ascii="Arial" w:hAnsi="Arial"/>
        </w:rPr>
        <w:t xml:space="preserve">ecord </w:t>
      </w:r>
      <w:r w:rsidR="007A6A19">
        <w:rPr>
          <w:rFonts w:ascii="Arial" w:hAnsi="Arial"/>
        </w:rPr>
        <w:t>the date of the field</w:t>
      </w:r>
      <w:r w:rsidR="00003114">
        <w:rPr>
          <w:rFonts w:ascii="Arial" w:hAnsi="Arial"/>
        </w:rPr>
        <w:t xml:space="preserve"> </w:t>
      </w:r>
      <w:r w:rsidR="007A6A19">
        <w:rPr>
          <w:rFonts w:ascii="Arial" w:hAnsi="Arial"/>
        </w:rPr>
        <w:t xml:space="preserve">work, the name </w:t>
      </w:r>
      <w:r w:rsidR="00222A2B" w:rsidRPr="00D03906">
        <w:rPr>
          <w:rFonts w:ascii="Arial" w:hAnsi="Arial"/>
        </w:rPr>
        <w:t xml:space="preserve">and number of </w:t>
      </w:r>
      <w:r w:rsidR="007A6A19">
        <w:rPr>
          <w:rFonts w:ascii="Arial" w:hAnsi="Arial"/>
        </w:rPr>
        <w:t>the T</w:t>
      </w:r>
      <w:r w:rsidR="00222A2B" w:rsidRPr="00D03906">
        <w:rPr>
          <w:rFonts w:ascii="Arial" w:hAnsi="Arial"/>
        </w:rPr>
        <w:t xml:space="preserve">arget and </w:t>
      </w:r>
      <w:r w:rsidR="00DF5FE1">
        <w:rPr>
          <w:rFonts w:ascii="Arial" w:hAnsi="Arial"/>
        </w:rPr>
        <w:t>C</w:t>
      </w:r>
      <w:r w:rsidR="00222A2B" w:rsidRPr="00D03906">
        <w:rPr>
          <w:rFonts w:ascii="Arial" w:hAnsi="Arial"/>
        </w:rPr>
        <w:t>urrent EVC</w:t>
      </w:r>
      <w:r w:rsidR="007A6A19">
        <w:rPr>
          <w:rFonts w:ascii="Arial" w:hAnsi="Arial"/>
        </w:rPr>
        <w:t>(s)</w:t>
      </w:r>
      <w:r w:rsidR="00222A2B" w:rsidRPr="00D03906">
        <w:rPr>
          <w:rFonts w:ascii="Arial" w:hAnsi="Arial"/>
        </w:rPr>
        <w:t xml:space="preserve">, </w:t>
      </w:r>
      <w:r w:rsidR="007A6A19">
        <w:rPr>
          <w:rFonts w:ascii="Arial" w:hAnsi="Arial"/>
        </w:rPr>
        <w:t xml:space="preserve">the </w:t>
      </w:r>
      <w:r w:rsidR="00222A2B" w:rsidRPr="00D03906">
        <w:rPr>
          <w:rFonts w:ascii="Arial" w:hAnsi="Arial"/>
        </w:rPr>
        <w:t>preferred inundation phase</w:t>
      </w:r>
      <w:r w:rsidR="007A6A19">
        <w:rPr>
          <w:rFonts w:ascii="Arial" w:hAnsi="Arial"/>
        </w:rPr>
        <w:t xml:space="preserve"> of the EVC(s) </w:t>
      </w:r>
      <w:r w:rsidR="00222A2B" w:rsidRPr="00D03906">
        <w:rPr>
          <w:rFonts w:ascii="Arial" w:hAnsi="Arial"/>
        </w:rPr>
        <w:t xml:space="preserve">and the </w:t>
      </w:r>
      <w:r w:rsidR="007A6A19">
        <w:rPr>
          <w:rFonts w:ascii="Arial" w:hAnsi="Arial"/>
        </w:rPr>
        <w:t>inundation phase at the time of the survey</w:t>
      </w:r>
      <w:r w:rsidR="00222A2B" w:rsidRPr="00D03906">
        <w:rPr>
          <w:rFonts w:ascii="Arial" w:hAnsi="Arial"/>
        </w:rPr>
        <w:t>.</w:t>
      </w:r>
    </w:p>
    <w:p w14:paraId="020C4A95" w14:textId="77777777" w:rsidR="00222A2B" w:rsidRPr="00D03906" w:rsidRDefault="00222A2B" w:rsidP="003A6D8F">
      <w:pPr>
        <w:spacing w:after="120"/>
        <w:rPr>
          <w:rFonts w:ascii="Arial" w:hAnsi="Arial"/>
        </w:rPr>
      </w:pPr>
      <w:r w:rsidRPr="00D03906">
        <w:rPr>
          <w:rFonts w:ascii="Arial" w:hAnsi="Arial"/>
        </w:rPr>
        <w:t>There are three inundation phases:</w:t>
      </w:r>
    </w:p>
    <w:p w14:paraId="2C95F5BF" w14:textId="77777777" w:rsidR="00222A2B" w:rsidRPr="00D03906" w:rsidRDefault="00222A2B" w:rsidP="00EC1E9C">
      <w:pPr>
        <w:pStyle w:val="ListParagraph"/>
        <w:numPr>
          <w:ilvl w:val="0"/>
          <w:numId w:val="18"/>
        </w:numPr>
        <w:spacing w:before="120" w:after="120"/>
        <w:rPr>
          <w:rFonts w:ascii="Arial" w:hAnsi="Arial"/>
        </w:rPr>
      </w:pPr>
      <w:r w:rsidRPr="00D34804">
        <w:rPr>
          <w:rFonts w:ascii="Arial" w:hAnsi="Arial"/>
          <w:b/>
          <w:i/>
        </w:rPr>
        <w:t>Continuous</w:t>
      </w:r>
      <w:r w:rsidR="00450D57">
        <w:rPr>
          <w:rFonts w:ascii="Arial" w:hAnsi="Arial"/>
        </w:rPr>
        <w:t>, when t</w:t>
      </w:r>
      <w:r w:rsidR="00003114">
        <w:rPr>
          <w:rFonts w:ascii="Arial" w:hAnsi="Arial"/>
        </w:rPr>
        <w:t xml:space="preserve">he </w:t>
      </w:r>
      <w:r w:rsidRPr="00D03906">
        <w:rPr>
          <w:rFonts w:ascii="Arial" w:hAnsi="Arial"/>
        </w:rPr>
        <w:t>EVC is expressed</w:t>
      </w:r>
      <w:r w:rsidR="007A6A19">
        <w:rPr>
          <w:rFonts w:ascii="Arial" w:hAnsi="Arial"/>
        </w:rPr>
        <w:t xml:space="preserve"> </w:t>
      </w:r>
      <w:r w:rsidR="00896936">
        <w:rPr>
          <w:rFonts w:ascii="Arial" w:hAnsi="Arial"/>
        </w:rPr>
        <w:t xml:space="preserve">(present) in </w:t>
      </w:r>
      <w:r w:rsidR="007A6A19">
        <w:rPr>
          <w:rFonts w:ascii="Arial" w:hAnsi="Arial"/>
        </w:rPr>
        <w:t>all inundation phases</w:t>
      </w:r>
      <w:r w:rsidR="00003114">
        <w:rPr>
          <w:rFonts w:ascii="Arial" w:hAnsi="Arial"/>
        </w:rPr>
        <w:t>.</w:t>
      </w:r>
    </w:p>
    <w:p w14:paraId="10015C09" w14:textId="77777777" w:rsidR="00222A2B" w:rsidRPr="00D03906" w:rsidRDefault="00222A2B" w:rsidP="00EC1E9C">
      <w:pPr>
        <w:pStyle w:val="ListParagraph"/>
        <w:numPr>
          <w:ilvl w:val="0"/>
          <w:numId w:val="18"/>
        </w:numPr>
        <w:spacing w:before="120" w:after="120"/>
        <w:rPr>
          <w:rFonts w:ascii="Arial" w:hAnsi="Arial"/>
        </w:rPr>
      </w:pPr>
      <w:r w:rsidRPr="00D34804">
        <w:rPr>
          <w:rFonts w:ascii="Arial" w:hAnsi="Arial"/>
          <w:b/>
          <w:i/>
        </w:rPr>
        <w:t>Inundated</w:t>
      </w:r>
      <w:r w:rsidR="00450D57">
        <w:rPr>
          <w:rFonts w:ascii="Arial" w:hAnsi="Arial"/>
        </w:rPr>
        <w:t>, when t</w:t>
      </w:r>
      <w:r w:rsidR="00003114">
        <w:rPr>
          <w:rFonts w:ascii="Arial" w:hAnsi="Arial"/>
        </w:rPr>
        <w:t xml:space="preserve">he </w:t>
      </w:r>
      <w:r w:rsidRPr="00D03906">
        <w:rPr>
          <w:rFonts w:ascii="Arial" w:hAnsi="Arial"/>
        </w:rPr>
        <w:t>EVC is expressed when the wetland is inundated</w:t>
      </w:r>
      <w:r w:rsidR="00003114">
        <w:rPr>
          <w:rFonts w:ascii="Arial" w:hAnsi="Arial"/>
        </w:rPr>
        <w:t>.</w:t>
      </w:r>
    </w:p>
    <w:p w14:paraId="1F347FDE" w14:textId="77777777" w:rsidR="00222A2B" w:rsidRPr="00D03906" w:rsidRDefault="00222A2B" w:rsidP="00EC1E9C">
      <w:pPr>
        <w:pStyle w:val="ListParagraph"/>
        <w:numPr>
          <w:ilvl w:val="0"/>
          <w:numId w:val="18"/>
        </w:numPr>
        <w:spacing w:before="120" w:after="120"/>
        <w:rPr>
          <w:rFonts w:ascii="Arial" w:hAnsi="Arial"/>
        </w:rPr>
      </w:pPr>
      <w:r w:rsidRPr="00D34804">
        <w:rPr>
          <w:rFonts w:ascii="Arial" w:hAnsi="Arial"/>
          <w:b/>
          <w:i/>
        </w:rPr>
        <w:t>Drying</w:t>
      </w:r>
      <w:r w:rsidR="00450D57">
        <w:rPr>
          <w:rFonts w:ascii="Arial" w:hAnsi="Arial"/>
        </w:rPr>
        <w:t>, when t</w:t>
      </w:r>
      <w:r w:rsidR="00003114">
        <w:rPr>
          <w:rFonts w:ascii="Arial" w:hAnsi="Arial"/>
        </w:rPr>
        <w:t xml:space="preserve">he </w:t>
      </w:r>
      <w:r w:rsidRPr="00D03906">
        <w:rPr>
          <w:rFonts w:ascii="Arial" w:hAnsi="Arial"/>
        </w:rPr>
        <w:t>EVC is expressed during or extending into the drying phase.</w:t>
      </w:r>
    </w:p>
    <w:p w14:paraId="3C1A1CC6" w14:textId="77777777" w:rsidR="007A6A19" w:rsidRPr="00397B0F" w:rsidRDefault="00397B0F" w:rsidP="003A6D8F">
      <w:pPr>
        <w:spacing w:after="120"/>
        <w:rPr>
          <w:rFonts w:ascii="Arial" w:hAnsi="Arial"/>
        </w:rPr>
      </w:pPr>
      <w:r w:rsidRPr="00397B0F">
        <w:rPr>
          <w:rFonts w:ascii="Arial" w:hAnsi="Arial"/>
        </w:rPr>
        <w:t xml:space="preserve">Inundation phase definitions and the preferred inundation phase for each wetland EVC are contained in Table 2 in </w:t>
      </w:r>
      <w:r w:rsidRPr="00397B0F">
        <w:rPr>
          <w:rFonts w:ascii="Arial" w:hAnsi="Arial"/>
          <w:i/>
        </w:rPr>
        <w:t>The EVC water regime and salinity guide</w:t>
      </w:r>
      <w:r w:rsidRPr="00397B0F">
        <w:rPr>
          <w:rFonts w:ascii="Arial" w:hAnsi="Arial"/>
        </w:rPr>
        <w:t xml:space="preserve">. Most wetland EVCs occur in both inundated and drying phases, </w:t>
      </w:r>
      <w:r w:rsidR="00003114">
        <w:rPr>
          <w:rFonts w:ascii="Arial" w:hAnsi="Arial"/>
        </w:rPr>
        <w:t>allow</w:t>
      </w:r>
      <w:r w:rsidR="00003114" w:rsidRPr="00397B0F">
        <w:rPr>
          <w:rFonts w:ascii="Arial" w:hAnsi="Arial"/>
        </w:rPr>
        <w:t xml:space="preserve">ing </w:t>
      </w:r>
      <w:r w:rsidRPr="00397B0F">
        <w:rPr>
          <w:rFonts w:ascii="Arial" w:hAnsi="Arial"/>
        </w:rPr>
        <w:t xml:space="preserve">some flexibility with the timing of </w:t>
      </w:r>
      <w:r w:rsidR="00003114">
        <w:rPr>
          <w:rFonts w:ascii="Arial" w:hAnsi="Arial"/>
        </w:rPr>
        <w:t xml:space="preserve">the </w:t>
      </w:r>
      <w:r>
        <w:rPr>
          <w:rFonts w:ascii="Arial" w:hAnsi="Arial"/>
        </w:rPr>
        <w:t xml:space="preserve">survey. </w:t>
      </w:r>
      <w:r w:rsidR="007A6A19" w:rsidRPr="00397B0F">
        <w:rPr>
          <w:rFonts w:ascii="Arial" w:hAnsi="Arial"/>
        </w:rPr>
        <w:t>The preferred inundation phase for the EVC is the most appropriate time to be doing the field work</w:t>
      </w:r>
      <w:r>
        <w:rPr>
          <w:rFonts w:ascii="Arial" w:hAnsi="Arial"/>
        </w:rPr>
        <w:t>.</w:t>
      </w:r>
    </w:p>
    <w:p w14:paraId="50CEA973" w14:textId="77777777" w:rsidR="009307F6" w:rsidRPr="00DE1B4F" w:rsidRDefault="00846DF1" w:rsidP="00ED2238">
      <w:pPr>
        <w:pStyle w:val="ListParagraph"/>
        <w:numPr>
          <w:ilvl w:val="0"/>
          <w:numId w:val="197"/>
        </w:numPr>
        <w:spacing w:before="240" w:after="240"/>
        <w:contextualSpacing w:val="0"/>
        <w:rPr>
          <w:rFonts w:ascii="Arial" w:hAnsi="Arial"/>
          <w:b/>
          <w:i/>
        </w:rPr>
      </w:pPr>
      <w:r>
        <w:rPr>
          <w:rFonts w:ascii="Arial" w:hAnsi="Arial"/>
          <w:b/>
          <w:i/>
          <w:color w:val="215868" w:themeColor="accent5" w:themeShade="80"/>
        </w:rPr>
        <w:t xml:space="preserve"> </w:t>
      </w:r>
      <w:r w:rsidR="00503D06" w:rsidRPr="00DE1B4F">
        <w:rPr>
          <w:rFonts w:ascii="Arial" w:hAnsi="Arial"/>
          <w:b/>
          <w:i/>
          <w:color w:val="215868" w:themeColor="accent5" w:themeShade="80"/>
        </w:rPr>
        <w:t>Record</w:t>
      </w:r>
      <w:r w:rsidR="009307F6" w:rsidRPr="00DE1B4F">
        <w:rPr>
          <w:rFonts w:ascii="Arial" w:hAnsi="Arial"/>
          <w:b/>
          <w:i/>
          <w:color w:val="215868" w:themeColor="accent5" w:themeShade="80"/>
        </w:rPr>
        <w:t xml:space="preserve"> details about the Target and </w:t>
      </w:r>
      <w:r w:rsidR="00DF5FE1">
        <w:rPr>
          <w:rFonts w:ascii="Arial" w:hAnsi="Arial"/>
          <w:b/>
          <w:i/>
          <w:color w:val="215868" w:themeColor="accent5" w:themeShade="80"/>
        </w:rPr>
        <w:t>C</w:t>
      </w:r>
      <w:r w:rsidR="009307F6" w:rsidRPr="00DE1B4F">
        <w:rPr>
          <w:rFonts w:ascii="Arial" w:hAnsi="Arial"/>
          <w:b/>
          <w:i/>
          <w:color w:val="215868" w:themeColor="accent5" w:themeShade="80"/>
        </w:rPr>
        <w:t>urrent EVC</w:t>
      </w:r>
      <w:r w:rsidR="00003114">
        <w:rPr>
          <w:rFonts w:ascii="Arial" w:hAnsi="Arial"/>
          <w:b/>
          <w:i/>
          <w:color w:val="215868" w:themeColor="accent5" w:themeShade="80"/>
        </w:rPr>
        <w:t>(s)</w:t>
      </w:r>
      <w:r w:rsidR="009307F6" w:rsidRPr="00DE1B4F">
        <w:rPr>
          <w:rFonts w:ascii="Arial" w:hAnsi="Arial"/>
          <w:b/>
          <w:i/>
          <w:color w:val="215868" w:themeColor="accent5" w:themeShade="80"/>
        </w:rPr>
        <w:t xml:space="preserve"> and </w:t>
      </w:r>
      <w:r w:rsidR="00003114">
        <w:rPr>
          <w:rFonts w:ascii="Arial" w:hAnsi="Arial"/>
          <w:b/>
          <w:i/>
          <w:color w:val="215868" w:themeColor="accent5" w:themeShade="80"/>
        </w:rPr>
        <w:t xml:space="preserve">the </w:t>
      </w:r>
      <w:r w:rsidR="009307F6" w:rsidRPr="00DE1B4F">
        <w:rPr>
          <w:rFonts w:ascii="Arial" w:hAnsi="Arial"/>
          <w:b/>
          <w:i/>
          <w:color w:val="215868" w:themeColor="accent5" w:themeShade="80"/>
        </w:rPr>
        <w:t>field work in Table F1</w:t>
      </w:r>
      <w:r w:rsidR="005F7E23" w:rsidRPr="00DE1B4F">
        <w:rPr>
          <w:rFonts w:ascii="Arial" w:hAnsi="Arial"/>
          <w:b/>
          <w:i/>
          <w:color w:val="215868" w:themeColor="accent5" w:themeShade="80"/>
        </w:rPr>
        <w:t xml:space="preserve"> of the Field Worksheet</w:t>
      </w:r>
      <w:r w:rsidR="00003114">
        <w:rPr>
          <w:rFonts w:ascii="Arial" w:hAnsi="Arial"/>
          <w:b/>
          <w:i/>
          <w:color w:val="215868" w:themeColor="accent5" w:themeShade="80"/>
        </w:rPr>
        <w:t>.</w:t>
      </w:r>
    </w:p>
    <w:p w14:paraId="23479298" w14:textId="77777777" w:rsidR="00222A2B" w:rsidRPr="00377C45" w:rsidRDefault="00222A2B" w:rsidP="00B439C8">
      <w:pPr>
        <w:pStyle w:val="Heading2"/>
        <w:numPr>
          <w:ilvl w:val="0"/>
          <w:numId w:val="0"/>
        </w:numPr>
        <w:rPr>
          <w:rFonts w:ascii="Arial" w:hAnsi="Arial"/>
          <w:color w:val="00B2A9"/>
          <w:szCs w:val="24"/>
        </w:rPr>
      </w:pPr>
      <w:bookmarkStart w:id="137" w:name="StepF2"/>
      <w:bookmarkStart w:id="138" w:name="_Toc497946882"/>
      <w:r w:rsidRPr="00377C45">
        <w:rPr>
          <w:rFonts w:ascii="Arial" w:hAnsi="Arial"/>
          <w:color w:val="00B2A9"/>
          <w:szCs w:val="24"/>
        </w:rPr>
        <w:t xml:space="preserve">Step </w:t>
      </w:r>
      <w:r w:rsidR="00D80CD5" w:rsidRPr="00377C45">
        <w:rPr>
          <w:rFonts w:ascii="Arial" w:hAnsi="Arial"/>
          <w:color w:val="00B2A9"/>
          <w:szCs w:val="24"/>
        </w:rPr>
        <w:t>F2</w:t>
      </w:r>
      <w:bookmarkEnd w:id="137"/>
      <w:r w:rsidRPr="00377C45">
        <w:rPr>
          <w:rFonts w:ascii="Arial" w:hAnsi="Arial"/>
          <w:color w:val="00B2A9"/>
          <w:szCs w:val="24"/>
        </w:rPr>
        <w:t>: Characteristics of current vegetation</w:t>
      </w:r>
      <w:bookmarkEnd w:id="138"/>
    </w:p>
    <w:p w14:paraId="0BCFA7B1" w14:textId="77777777" w:rsidR="00222A2B" w:rsidRPr="00D03906" w:rsidRDefault="007A6A19" w:rsidP="003A6D8F">
      <w:pPr>
        <w:spacing w:after="120"/>
        <w:rPr>
          <w:rFonts w:ascii="Arial" w:hAnsi="Arial"/>
        </w:rPr>
      </w:pPr>
      <w:r>
        <w:rPr>
          <w:rFonts w:ascii="Arial" w:hAnsi="Arial"/>
        </w:rPr>
        <w:t>R</w:t>
      </w:r>
      <w:r w:rsidR="00222A2B" w:rsidRPr="00D03906">
        <w:rPr>
          <w:rFonts w:ascii="Arial" w:hAnsi="Arial"/>
        </w:rPr>
        <w:t xml:space="preserve">ecord characteristics </w:t>
      </w:r>
      <w:r w:rsidR="00003114">
        <w:rPr>
          <w:rFonts w:ascii="Arial" w:hAnsi="Arial"/>
        </w:rPr>
        <w:t>of</w:t>
      </w:r>
      <w:r w:rsidR="00003114" w:rsidRPr="00D03906">
        <w:rPr>
          <w:rFonts w:ascii="Arial" w:hAnsi="Arial"/>
        </w:rPr>
        <w:t xml:space="preserve"> </w:t>
      </w:r>
      <w:r>
        <w:rPr>
          <w:rFonts w:ascii="Arial" w:hAnsi="Arial"/>
        </w:rPr>
        <w:t xml:space="preserve">the </w:t>
      </w:r>
      <w:r w:rsidR="00222A2B" w:rsidRPr="00D03906">
        <w:rPr>
          <w:rFonts w:ascii="Arial" w:hAnsi="Arial"/>
        </w:rPr>
        <w:t xml:space="preserve">current vegetation in the </w:t>
      </w:r>
      <w:r>
        <w:rPr>
          <w:rFonts w:ascii="Arial" w:hAnsi="Arial"/>
        </w:rPr>
        <w:t>T</w:t>
      </w:r>
      <w:r w:rsidR="00222A2B" w:rsidRPr="00D03906">
        <w:rPr>
          <w:rFonts w:ascii="Arial" w:hAnsi="Arial"/>
        </w:rPr>
        <w:t xml:space="preserve">arget </w:t>
      </w:r>
      <w:r>
        <w:rPr>
          <w:rFonts w:ascii="Arial" w:hAnsi="Arial"/>
        </w:rPr>
        <w:t>A</w:t>
      </w:r>
      <w:r w:rsidR="00222A2B" w:rsidRPr="00D03906">
        <w:rPr>
          <w:rFonts w:ascii="Arial" w:hAnsi="Arial"/>
        </w:rPr>
        <w:t xml:space="preserve">rea </w:t>
      </w:r>
      <w:r w:rsidR="004364EC">
        <w:rPr>
          <w:rFonts w:ascii="Arial" w:hAnsi="Arial"/>
        </w:rPr>
        <w:t xml:space="preserve">in </w:t>
      </w:r>
      <w:r w:rsidR="00222A2B" w:rsidRPr="00D03906">
        <w:rPr>
          <w:rFonts w:ascii="Arial" w:hAnsi="Arial"/>
        </w:rPr>
        <w:t>three tables</w:t>
      </w:r>
      <w:r>
        <w:rPr>
          <w:rFonts w:ascii="Arial" w:hAnsi="Arial"/>
        </w:rPr>
        <w:t xml:space="preserve"> </w:t>
      </w:r>
      <w:r w:rsidR="00003114">
        <w:rPr>
          <w:rFonts w:ascii="Arial" w:hAnsi="Arial"/>
        </w:rPr>
        <w:t>[</w:t>
      </w:r>
      <w:r w:rsidR="00DF6E42">
        <w:rPr>
          <w:rFonts w:ascii="Arial" w:hAnsi="Arial"/>
        </w:rPr>
        <w:t xml:space="preserve">Indicator Species </w:t>
      </w:r>
      <w:r w:rsidR="00003114">
        <w:rPr>
          <w:rFonts w:ascii="Arial" w:hAnsi="Arial"/>
        </w:rPr>
        <w:t>(Table </w:t>
      </w:r>
      <w:r w:rsidR="00DF6E42">
        <w:rPr>
          <w:rFonts w:ascii="Arial" w:hAnsi="Arial"/>
        </w:rPr>
        <w:t>F2</w:t>
      </w:r>
      <w:r w:rsidR="00003114">
        <w:rPr>
          <w:rFonts w:ascii="Arial" w:hAnsi="Arial"/>
        </w:rPr>
        <w:t>)</w:t>
      </w:r>
      <w:r w:rsidR="00DF6E42">
        <w:rPr>
          <w:rFonts w:ascii="Arial" w:hAnsi="Arial"/>
        </w:rPr>
        <w:t xml:space="preserve">, Herbivory </w:t>
      </w:r>
      <w:r w:rsidR="00003114">
        <w:rPr>
          <w:rFonts w:ascii="Arial" w:hAnsi="Arial"/>
        </w:rPr>
        <w:t>(</w:t>
      </w:r>
      <w:r w:rsidR="00DF6E42">
        <w:rPr>
          <w:rFonts w:ascii="Arial" w:hAnsi="Arial"/>
        </w:rPr>
        <w:t>Table F3</w:t>
      </w:r>
      <w:r w:rsidR="00003114">
        <w:rPr>
          <w:rFonts w:ascii="Arial" w:hAnsi="Arial"/>
        </w:rPr>
        <w:t>)</w:t>
      </w:r>
      <w:r w:rsidR="00DF6E42">
        <w:rPr>
          <w:rFonts w:ascii="Arial" w:hAnsi="Arial"/>
        </w:rPr>
        <w:t xml:space="preserve"> and Competition </w:t>
      </w:r>
      <w:r w:rsidR="00003114">
        <w:rPr>
          <w:rFonts w:ascii="Arial" w:hAnsi="Arial"/>
        </w:rPr>
        <w:t>(</w:t>
      </w:r>
      <w:r w:rsidR="00DF6E42">
        <w:rPr>
          <w:rFonts w:ascii="Arial" w:hAnsi="Arial"/>
        </w:rPr>
        <w:t>Table F4)</w:t>
      </w:r>
      <w:r w:rsidR="00003114">
        <w:rPr>
          <w:rFonts w:ascii="Arial" w:hAnsi="Arial"/>
        </w:rPr>
        <w:t>]</w:t>
      </w:r>
      <w:r w:rsidR="00DF6E42">
        <w:rPr>
          <w:rFonts w:ascii="Arial" w:hAnsi="Arial"/>
        </w:rPr>
        <w:t>.</w:t>
      </w:r>
    </w:p>
    <w:p w14:paraId="3860D5F1" w14:textId="77777777" w:rsidR="00222A2B" w:rsidRPr="00D34804" w:rsidRDefault="00397B0F" w:rsidP="009F46EE">
      <w:pPr>
        <w:pStyle w:val="Heading3"/>
        <w:numPr>
          <w:ilvl w:val="0"/>
          <w:numId w:val="0"/>
        </w:numPr>
        <w:rPr>
          <w:rFonts w:ascii="Arial" w:hAnsi="Arial"/>
          <w:sz w:val="24"/>
          <w:szCs w:val="24"/>
        </w:rPr>
      </w:pPr>
      <w:bookmarkStart w:id="139" w:name="_Toc489719748"/>
      <w:bookmarkStart w:id="140" w:name="_Toc489862693"/>
      <w:bookmarkStart w:id="141" w:name="_Toc497233656"/>
      <w:bookmarkStart w:id="142" w:name="_Toc497383846"/>
      <w:bookmarkStart w:id="143" w:name="_Toc497946041"/>
      <w:bookmarkStart w:id="144" w:name="_Toc497946883"/>
      <w:r w:rsidRPr="00D34804">
        <w:rPr>
          <w:rFonts w:ascii="Arial" w:hAnsi="Arial"/>
          <w:sz w:val="24"/>
          <w:szCs w:val="24"/>
        </w:rPr>
        <w:t>I</w:t>
      </w:r>
      <w:r w:rsidR="00222A2B" w:rsidRPr="00D34804">
        <w:rPr>
          <w:rFonts w:ascii="Arial" w:hAnsi="Arial"/>
          <w:sz w:val="24"/>
          <w:szCs w:val="24"/>
        </w:rPr>
        <w:t>ndicator Species table</w:t>
      </w:r>
      <w:r w:rsidR="00855D82" w:rsidRPr="00D34804">
        <w:rPr>
          <w:rFonts w:ascii="Arial" w:hAnsi="Arial"/>
          <w:sz w:val="24"/>
          <w:szCs w:val="24"/>
        </w:rPr>
        <w:t xml:space="preserve"> (Table F2)</w:t>
      </w:r>
      <w:bookmarkEnd w:id="139"/>
      <w:bookmarkEnd w:id="140"/>
      <w:bookmarkEnd w:id="141"/>
      <w:bookmarkEnd w:id="142"/>
      <w:bookmarkEnd w:id="143"/>
      <w:bookmarkEnd w:id="144"/>
    </w:p>
    <w:p w14:paraId="75FC5192" w14:textId="77777777" w:rsidR="00222A2B" w:rsidRPr="00D03906" w:rsidRDefault="00222A2B" w:rsidP="003A6D8F">
      <w:pPr>
        <w:spacing w:after="120"/>
        <w:rPr>
          <w:rFonts w:ascii="Arial" w:hAnsi="Arial"/>
        </w:rPr>
      </w:pPr>
      <w:r w:rsidRPr="00D03906">
        <w:rPr>
          <w:rFonts w:ascii="Arial" w:hAnsi="Arial"/>
        </w:rPr>
        <w:t xml:space="preserve">The DST uses the Indicator Species for each </w:t>
      </w:r>
      <w:r w:rsidR="00855D82">
        <w:rPr>
          <w:rFonts w:ascii="Arial" w:hAnsi="Arial"/>
        </w:rPr>
        <w:t>T</w:t>
      </w:r>
      <w:r w:rsidRPr="00D03906">
        <w:rPr>
          <w:rFonts w:ascii="Arial" w:hAnsi="Arial"/>
        </w:rPr>
        <w:t>arget EVC as a short</w:t>
      </w:r>
      <w:r w:rsidR="00896936">
        <w:rPr>
          <w:rFonts w:ascii="Arial" w:hAnsi="Arial"/>
        </w:rPr>
        <w:t xml:space="preserve"> </w:t>
      </w:r>
      <w:r w:rsidRPr="00D03906">
        <w:rPr>
          <w:rFonts w:ascii="Arial" w:hAnsi="Arial"/>
        </w:rPr>
        <w:t xml:space="preserve">list of species indicative of that </w:t>
      </w:r>
      <w:r w:rsidR="00855D82">
        <w:rPr>
          <w:rFonts w:ascii="Arial" w:hAnsi="Arial"/>
        </w:rPr>
        <w:t xml:space="preserve">wetland </w:t>
      </w:r>
      <w:r w:rsidRPr="00D03906">
        <w:rPr>
          <w:rFonts w:ascii="Arial" w:hAnsi="Arial"/>
        </w:rPr>
        <w:t xml:space="preserve">EVC </w:t>
      </w:r>
      <w:r w:rsidRPr="00147B5E">
        <w:rPr>
          <w:rFonts w:ascii="Arial" w:hAnsi="Arial"/>
        </w:rPr>
        <w:t>(see Gloss</w:t>
      </w:r>
      <w:r w:rsidRPr="007B2552">
        <w:rPr>
          <w:rFonts w:ascii="Arial" w:hAnsi="Arial"/>
        </w:rPr>
        <w:t>ary</w:t>
      </w:r>
      <w:r w:rsidR="00855D82" w:rsidRPr="007B2552">
        <w:rPr>
          <w:rFonts w:ascii="Arial" w:hAnsi="Arial"/>
        </w:rPr>
        <w:t xml:space="preserve"> on page </w:t>
      </w:r>
      <w:r w:rsidR="00003114" w:rsidRPr="007B2552">
        <w:rPr>
          <w:rFonts w:ascii="Arial" w:hAnsi="Arial"/>
        </w:rPr>
        <w:t>62</w:t>
      </w:r>
      <w:r w:rsidRPr="007B2552">
        <w:rPr>
          <w:rFonts w:ascii="Arial" w:hAnsi="Arial"/>
        </w:rPr>
        <w:t>). T</w:t>
      </w:r>
      <w:r w:rsidRPr="00D03906">
        <w:rPr>
          <w:rFonts w:ascii="Arial" w:hAnsi="Arial"/>
        </w:rPr>
        <w:t xml:space="preserve">he Indicator Species table is a record of which Indicator Species in the </w:t>
      </w:r>
      <w:r w:rsidR="00520A00">
        <w:rPr>
          <w:rFonts w:ascii="Arial" w:hAnsi="Arial"/>
        </w:rPr>
        <w:t>Target EVC</w:t>
      </w:r>
      <w:r w:rsidRPr="00D03906">
        <w:rPr>
          <w:rFonts w:ascii="Arial" w:hAnsi="Arial"/>
        </w:rPr>
        <w:t xml:space="preserve"> are currently present in the </w:t>
      </w:r>
      <w:r w:rsidR="00520A00">
        <w:rPr>
          <w:rFonts w:ascii="Arial" w:hAnsi="Arial"/>
        </w:rPr>
        <w:t>Target Area</w:t>
      </w:r>
      <w:r w:rsidRPr="00D03906">
        <w:rPr>
          <w:rFonts w:ascii="Arial" w:hAnsi="Arial"/>
        </w:rPr>
        <w:t>.</w:t>
      </w:r>
      <w:r w:rsidR="00855D82">
        <w:rPr>
          <w:rFonts w:ascii="Arial" w:hAnsi="Arial"/>
        </w:rPr>
        <w:t xml:space="preserve"> </w:t>
      </w:r>
      <w:r w:rsidRPr="00D03906">
        <w:rPr>
          <w:rFonts w:ascii="Arial" w:hAnsi="Arial"/>
        </w:rPr>
        <w:t xml:space="preserve">The most efficient way of </w:t>
      </w:r>
      <w:r w:rsidR="00003114">
        <w:rPr>
          <w:rFonts w:ascii="Arial" w:hAnsi="Arial"/>
        </w:rPr>
        <w:t>completing this table</w:t>
      </w:r>
      <w:r w:rsidRPr="00D03906">
        <w:rPr>
          <w:rFonts w:ascii="Arial" w:hAnsi="Arial"/>
        </w:rPr>
        <w:t xml:space="preserve"> is to fill in the names of all Indicator Species for that EVC before going </w:t>
      </w:r>
      <w:r w:rsidR="00003114">
        <w:rPr>
          <w:rFonts w:ascii="Arial" w:hAnsi="Arial"/>
        </w:rPr>
        <w:t>out into</w:t>
      </w:r>
      <w:r w:rsidR="00003114" w:rsidRPr="00D03906">
        <w:rPr>
          <w:rFonts w:ascii="Arial" w:hAnsi="Arial"/>
        </w:rPr>
        <w:t xml:space="preserve"> </w:t>
      </w:r>
      <w:r w:rsidRPr="00D03906">
        <w:rPr>
          <w:rFonts w:ascii="Arial" w:hAnsi="Arial"/>
        </w:rPr>
        <w:t>the field</w:t>
      </w:r>
      <w:r w:rsidR="00003114">
        <w:rPr>
          <w:rFonts w:ascii="Arial" w:hAnsi="Arial"/>
        </w:rPr>
        <w:t>—</w:t>
      </w:r>
      <w:r w:rsidR="00855D82">
        <w:rPr>
          <w:rFonts w:ascii="Arial" w:hAnsi="Arial"/>
        </w:rPr>
        <w:t xml:space="preserve">this </w:t>
      </w:r>
      <w:r w:rsidRPr="00D03906">
        <w:rPr>
          <w:rFonts w:ascii="Arial" w:hAnsi="Arial"/>
        </w:rPr>
        <w:t>will streamline the search.</w:t>
      </w:r>
      <w:r w:rsidR="00855D82">
        <w:rPr>
          <w:rFonts w:ascii="Arial" w:hAnsi="Arial"/>
        </w:rPr>
        <w:t xml:space="preserve"> </w:t>
      </w:r>
      <w:r w:rsidRPr="00D03906">
        <w:rPr>
          <w:rFonts w:ascii="Arial" w:hAnsi="Arial"/>
        </w:rPr>
        <w:t>The names of all Indicator Species for each EVC or EVC complex can be found in</w:t>
      </w:r>
      <w:r w:rsidRPr="00D03906">
        <w:rPr>
          <w:rFonts w:ascii="Arial" w:hAnsi="Arial"/>
          <w:i/>
        </w:rPr>
        <w:t xml:space="preserve"> Benchmarks for wetland Ecological Vegetation Classes in Victoria</w:t>
      </w:r>
      <w:r w:rsidRPr="00D03906">
        <w:rPr>
          <w:rFonts w:ascii="Arial" w:hAnsi="Arial"/>
        </w:rPr>
        <w:t xml:space="preserve"> (see Technical Resources in </w:t>
      </w:r>
      <w:r w:rsidRPr="00147B5E">
        <w:rPr>
          <w:rFonts w:ascii="Arial" w:hAnsi="Arial"/>
        </w:rPr>
        <w:t xml:space="preserve">Section </w:t>
      </w:r>
      <w:r w:rsidR="00DC4879" w:rsidRPr="00147B5E">
        <w:rPr>
          <w:rFonts w:ascii="Arial" w:hAnsi="Arial"/>
        </w:rPr>
        <w:t>5</w:t>
      </w:r>
      <w:r w:rsidR="00855D82" w:rsidRPr="00147B5E">
        <w:rPr>
          <w:rFonts w:ascii="Arial" w:hAnsi="Arial"/>
        </w:rPr>
        <w:t xml:space="preserve"> o</w:t>
      </w:r>
      <w:r w:rsidR="00855D82" w:rsidRPr="007B2552">
        <w:rPr>
          <w:rFonts w:ascii="Arial" w:hAnsi="Arial"/>
        </w:rPr>
        <w:t xml:space="preserve">n page </w:t>
      </w:r>
      <w:r w:rsidR="00003114" w:rsidRPr="007B2552">
        <w:rPr>
          <w:rFonts w:ascii="Arial" w:hAnsi="Arial"/>
        </w:rPr>
        <w:t>43</w:t>
      </w:r>
      <w:r w:rsidRPr="007B2552">
        <w:rPr>
          <w:rFonts w:ascii="Arial" w:hAnsi="Arial"/>
        </w:rPr>
        <w:t>)</w:t>
      </w:r>
      <w:r w:rsidR="00003114" w:rsidRPr="007B2552">
        <w:rPr>
          <w:rFonts w:ascii="Arial" w:hAnsi="Arial"/>
        </w:rPr>
        <w:t>.</w:t>
      </w:r>
    </w:p>
    <w:p w14:paraId="6BD231C4" w14:textId="77777777" w:rsidR="00846DF1" w:rsidRDefault="00222A2B" w:rsidP="003A6D8F">
      <w:pPr>
        <w:spacing w:after="120"/>
        <w:rPr>
          <w:rFonts w:ascii="Arial" w:hAnsi="Arial"/>
        </w:rPr>
      </w:pPr>
      <w:r w:rsidRPr="00D03906">
        <w:rPr>
          <w:rFonts w:ascii="Arial" w:hAnsi="Arial"/>
        </w:rPr>
        <w:t xml:space="preserve">The </w:t>
      </w:r>
      <w:r w:rsidR="00855D82">
        <w:rPr>
          <w:rFonts w:ascii="Arial" w:hAnsi="Arial"/>
        </w:rPr>
        <w:t xml:space="preserve">Indicator Species </w:t>
      </w:r>
      <w:r w:rsidRPr="00D03906">
        <w:rPr>
          <w:rFonts w:ascii="Arial" w:hAnsi="Arial"/>
        </w:rPr>
        <w:t xml:space="preserve">table </w:t>
      </w:r>
      <w:r w:rsidR="00855D82">
        <w:rPr>
          <w:rFonts w:ascii="Arial" w:hAnsi="Arial"/>
        </w:rPr>
        <w:t xml:space="preserve">can accommodate </w:t>
      </w:r>
      <w:r w:rsidRPr="00D03906">
        <w:rPr>
          <w:rFonts w:ascii="Arial" w:hAnsi="Arial"/>
        </w:rPr>
        <w:t>30 species names</w:t>
      </w:r>
      <w:r w:rsidR="00003114">
        <w:rPr>
          <w:rFonts w:ascii="Arial" w:hAnsi="Arial"/>
        </w:rPr>
        <w:t>—</w:t>
      </w:r>
      <w:r w:rsidR="00855D82">
        <w:rPr>
          <w:rFonts w:ascii="Arial" w:hAnsi="Arial"/>
        </w:rPr>
        <w:t xml:space="preserve">which </w:t>
      </w:r>
      <w:r w:rsidR="00003114">
        <w:rPr>
          <w:rFonts w:ascii="Arial" w:hAnsi="Arial"/>
        </w:rPr>
        <w:t xml:space="preserve">is </w:t>
      </w:r>
      <w:r w:rsidRPr="00D03906">
        <w:rPr>
          <w:rFonts w:ascii="Arial" w:hAnsi="Arial"/>
        </w:rPr>
        <w:t xml:space="preserve">the highest number of </w:t>
      </w:r>
      <w:r w:rsidR="00855D82">
        <w:rPr>
          <w:rFonts w:ascii="Arial" w:hAnsi="Arial"/>
        </w:rPr>
        <w:t>Indicator Species</w:t>
      </w:r>
      <w:r w:rsidR="00003114">
        <w:rPr>
          <w:rFonts w:ascii="Arial" w:hAnsi="Arial"/>
        </w:rPr>
        <w:t xml:space="preserve"> for an</w:t>
      </w:r>
      <w:r w:rsidR="00855D82">
        <w:rPr>
          <w:rFonts w:ascii="Arial" w:hAnsi="Arial"/>
        </w:rPr>
        <w:t xml:space="preserve"> EVC</w:t>
      </w:r>
      <w:r w:rsidR="00DF5FE1">
        <w:rPr>
          <w:rFonts w:ascii="Arial" w:hAnsi="Arial"/>
        </w:rPr>
        <w:t xml:space="preserve"> (</w:t>
      </w:r>
      <w:r w:rsidR="00855D82">
        <w:rPr>
          <w:rFonts w:ascii="Arial" w:hAnsi="Arial"/>
        </w:rPr>
        <w:t>8</w:t>
      </w:r>
      <w:r w:rsidRPr="00D03906">
        <w:rPr>
          <w:rFonts w:ascii="Arial" w:hAnsi="Arial"/>
        </w:rPr>
        <w:t>08 Lignum Shrubland</w:t>
      </w:r>
      <w:r w:rsidR="00DF5FE1">
        <w:rPr>
          <w:rFonts w:ascii="Arial" w:hAnsi="Arial"/>
        </w:rPr>
        <w:t>)</w:t>
      </w:r>
      <w:r w:rsidRPr="00D03906">
        <w:rPr>
          <w:rFonts w:ascii="Arial" w:hAnsi="Arial"/>
        </w:rPr>
        <w:t>.</w:t>
      </w:r>
      <w:r w:rsidR="00855D82">
        <w:rPr>
          <w:rFonts w:ascii="Arial" w:hAnsi="Arial"/>
        </w:rPr>
        <w:t xml:space="preserve"> In contrast, </w:t>
      </w:r>
      <w:r w:rsidRPr="00D03906">
        <w:rPr>
          <w:rFonts w:ascii="Arial" w:hAnsi="Arial"/>
        </w:rPr>
        <w:t>Cane Grass Wetland</w:t>
      </w:r>
      <w:r w:rsidR="00855D82">
        <w:rPr>
          <w:rFonts w:ascii="Arial" w:hAnsi="Arial"/>
        </w:rPr>
        <w:t xml:space="preserve"> (EVC 291) has only one Indicator Species</w:t>
      </w:r>
      <w:r w:rsidRPr="00D03906">
        <w:rPr>
          <w:rFonts w:ascii="Arial" w:hAnsi="Arial"/>
        </w:rPr>
        <w:t>. Most EVC</w:t>
      </w:r>
      <w:r w:rsidR="00855D82">
        <w:rPr>
          <w:rFonts w:ascii="Arial" w:hAnsi="Arial"/>
        </w:rPr>
        <w:t xml:space="preserve">S </w:t>
      </w:r>
      <w:r w:rsidRPr="00D03906">
        <w:rPr>
          <w:rFonts w:ascii="Arial" w:hAnsi="Arial"/>
        </w:rPr>
        <w:t>(60%) have</w:t>
      </w:r>
      <w:r w:rsidR="00074DEB">
        <w:rPr>
          <w:rFonts w:ascii="Arial" w:hAnsi="Arial"/>
        </w:rPr>
        <w:t xml:space="preserve"> 6–16 </w:t>
      </w:r>
      <w:r w:rsidR="00310A19">
        <w:rPr>
          <w:rFonts w:ascii="Arial" w:hAnsi="Arial"/>
        </w:rPr>
        <w:t>Indicator Species</w:t>
      </w:r>
      <w:r w:rsidRPr="00D03906">
        <w:rPr>
          <w:rFonts w:ascii="Arial" w:hAnsi="Arial"/>
        </w:rPr>
        <w:t>.</w:t>
      </w:r>
    </w:p>
    <w:p w14:paraId="79CC2369" w14:textId="77777777" w:rsidR="00846DF1" w:rsidRDefault="00222A2B" w:rsidP="003A6D8F">
      <w:pPr>
        <w:spacing w:after="120"/>
        <w:rPr>
          <w:rFonts w:ascii="Arial" w:hAnsi="Arial"/>
        </w:rPr>
      </w:pPr>
      <w:r w:rsidRPr="00D03906">
        <w:rPr>
          <w:rFonts w:ascii="Arial" w:hAnsi="Arial"/>
        </w:rPr>
        <w:t>The</w:t>
      </w:r>
      <w:r w:rsidR="00074DEB">
        <w:rPr>
          <w:rFonts w:ascii="Arial" w:hAnsi="Arial"/>
        </w:rPr>
        <w:t xml:space="preserve">re are </w:t>
      </w:r>
      <w:r w:rsidRPr="00D03906">
        <w:rPr>
          <w:rFonts w:ascii="Arial" w:hAnsi="Arial"/>
        </w:rPr>
        <w:t>three columns</w:t>
      </w:r>
      <w:r w:rsidR="00074DEB">
        <w:rPr>
          <w:rFonts w:ascii="Arial" w:hAnsi="Arial"/>
        </w:rPr>
        <w:t xml:space="preserve"> in the table</w:t>
      </w:r>
      <w:r w:rsidR="00896936">
        <w:rPr>
          <w:rFonts w:ascii="Arial" w:hAnsi="Arial"/>
        </w:rPr>
        <w:t xml:space="preserve"> to be completed for each Indicator Species</w:t>
      </w:r>
      <w:r w:rsidR="00074DEB">
        <w:rPr>
          <w:rFonts w:ascii="Arial" w:hAnsi="Arial"/>
        </w:rPr>
        <w:t>:</w:t>
      </w:r>
    </w:p>
    <w:p w14:paraId="2777730D" w14:textId="77777777" w:rsidR="00846DF1" w:rsidRDefault="00222A2B" w:rsidP="00EC1E9C">
      <w:pPr>
        <w:pStyle w:val="ListParagraph"/>
        <w:numPr>
          <w:ilvl w:val="0"/>
          <w:numId w:val="19"/>
        </w:numPr>
        <w:spacing w:before="120" w:after="120"/>
        <w:ind w:left="714" w:hanging="357"/>
        <w:contextualSpacing w:val="0"/>
        <w:rPr>
          <w:rFonts w:ascii="Arial" w:hAnsi="Arial"/>
        </w:rPr>
      </w:pPr>
      <w:r w:rsidRPr="00450D57">
        <w:rPr>
          <w:rFonts w:ascii="Arial" w:hAnsi="Arial"/>
          <w:b/>
        </w:rPr>
        <w:t>Present</w:t>
      </w:r>
      <w:r w:rsidR="0079500B" w:rsidRPr="00450D57">
        <w:rPr>
          <w:rFonts w:ascii="Arial" w:hAnsi="Arial"/>
          <w:b/>
        </w:rPr>
        <w:t>:</w:t>
      </w:r>
      <w:r w:rsidR="0079500B">
        <w:rPr>
          <w:rFonts w:ascii="Arial" w:hAnsi="Arial"/>
          <w:b/>
        </w:rPr>
        <w:t xml:space="preserve"> </w:t>
      </w:r>
      <w:r w:rsidRPr="00D03906">
        <w:rPr>
          <w:rFonts w:ascii="Arial" w:hAnsi="Arial"/>
        </w:rPr>
        <w:t xml:space="preserve">means </w:t>
      </w:r>
      <w:r w:rsidR="00B303AF">
        <w:rPr>
          <w:rFonts w:ascii="Arial" w:hAnsi="Arial"/>
        </w:rPr>
        <w:t xml:space="preserve">that </w:t>
      </w:r>
      <w:r w:rsidRPr="00D03906">
        <w:rPr>
          <w:rFonts w:ascii="Arial" w:hAnsi="Arial"/>
        </w:rPr>
        <w:t xml:space="preserve">the </w:t>
      </w:r>
      <w:r w:rsidR="00B303AF">
        <w:rPr>
          <w:rFonts w:ascii="Arial" w:hAnsi="Arial"/>
        </w:rPr>
        <w:t>I</w:t>
      </w:r>
      <w:r w:rsidRPr="00D03906">
        <w:rPr>
          <w:rFonts w:ascii="Arial" w:hAnsi="Arial"/>
        </w:rPr>
        <w:t xml:space="preserve">ndicator </w:t>
      </w:r>
      <w:r w:rsidR="00B303AF">
        <w:rPr>
          <w:rFonts w:ascii="Arial" w:hAnsi="Arial"/>
        </w:rPr>
        <w:t>S</w:t>
      </w:r>
      <w:r w:rsidRPr="00D03906">
        <w:rPr>
          <w:rFonts w:ascii="Arial" w:hAnsi="Arial"/>
        </w:rPr>
        <w:t xml:space="preserve">pecies was present in the </w:t>
      </w:r>
      <w:r w:rsidR="00520A00">
        <w:rPr>
          <w:rFonts w:ascii="Arial" w:hAnsi="Arial"/>
        </w:rPr>
        <w:t>Target Area</w:t>
      </w:r>
      <w:r w:rsidRPr="00D03906">
        <w:rPr>
          <w:rFonts w:ascii="Arial" w:hAnsi="Arial"/>
        </w:rPr>
        <w:t xml:space="preserve"> at the time of the survey.</w:t>
      </w:r>
    </w:p>
    <w:p w14:paraId="2C856F99" w14:textId="77777777" w:rsidR="00846DF1" w:rsidRDefault="008B7452" w:rsidP="00EC1E9C">
      <w:pPr>
        <w:pStyle w:val="ListParagraph"/>
        <w:numPr>
          <w:ilvl w:val="0"/>
          <w:numId w:val="19"/>
        </w:numPr>
        <w:spacing w:before="120" w:after="120"/>
        <w:ind w:left="714" w:hanging="357"/>
        <w:contextualSpacing w:val="0"/>
        <w:rPr>
          <w:rFonts w:ascii="Arial" w:hAnsi="Arial"/>
        </w:rPr>
      </w:pPr>
      <w:r w:rsidRPr="00450D57">
        <w:rPr>
          <w:rFonts w:ascii="Arial" w:hAnsi="Arial"/>
          <w:b/>
        </w:rPr>
        <w:t>Good c</w:t>
      </w:r>
      <w:r w:rsidR="00222A2B" w:rsidRPr="00450D57">
        <w:rPr>
          <w:rFonts w:ascii="Arial" w:hAnsi="Arial"/>
          <w:b/>
        </w:rPr>
        <w:t>ondition</w:t>
      </w:r>
      <w:r w:rsidR="0079500B">
        <w:rPr>
          <w:rFonts w:ascii="Arial" w:hAnsi="Arial"/>
          <w:b/>
        </w:rPr>
        <w:t xml:space="preserve">: </w:t>
      </w:r>
      <w:r w:rsidR="00222A2B" w:rsidRPr="00D03906">
        <w:rPr>
          <w:rFonts w:ascii="Arial" w:hAnsi="Arial"/>
        </w:rPr>
        <w:t xml:space="preserve">means that the </w:t>
      </w:r>
      <w:r w:rsidR="00B303AF">
        <w:rPr>
          <w:rFonts w:ascii="Arial" w:hAnsi="Arial"/>
        </w:rPr>
        <w:t>I</w:t>
      </w:r>
      <w:r w:rsidR="00222A2B" w:rsidRPr="00D03906">
        <w:rPr>
          <w:rFonts w:ascii="Arial" w:hAnsi="Arial"/>
        </w:rPr>
        <w:t xml:space="preserve">ndicator </w:t>
      </w:r>
      <w:r w:rsidR="00B303AF">
        <w:rPr>
          <w:rFonts w:ascii="Arial" w:hAnsi="Arial"/>
        </w:rPr>
        <w:t>S</w:t>
      </w:r>
      <w:r w:rsidR="00222A2B" w:rsidRPr="00D03906">
        <w:rPr>
          <w:rFonts w:ascii="Arial" w:hAnsi="Arial"/>
        </w:rPr>
        <w:t>pecies looks vigorous enough to produce seed</w:t>
      </w:r>
      <w:r w:rsidR="00397B0F">
        <w:rPr>
          <w:rFonts w:ascii="Arial" w:hAnsi="Arial"/>
        </w:rPr>
        <w:t xml:space="preserve"> or propagules over the first 1–5 </w:t>
      </w:r>
      <w:r w:rsidR="00222A2B" w:rsidRPr="00D03906">
        <w:rPr>
          <w:rFonts w:ascii="Arial" w:hAnsi="Arial"/>
        </w:rPr>
        <w:t xml:space="preserve">years of the project. Deciding whether a species is in Good Condition in the </w:t>
      </w:r>
      <w:r w:rsidR="00520A00">
        <w:rPr>
          <w:rFonts w:ascii="Arial" w:hAnsi="Arial"/>
        </w:rPr>
        <w:t>Target Area</w:t>
      </w:r>
      <w:r w:rsidR="00222A2B" w:rsidRPr="00D03906">
        <w:rPr>
          <w:rFonts w:ascii="Arial" w:hAnsi="Arial"/>
        </w:rPr>
        <w:t xml:space="preserve"> requires familiarity and judgement. For example, a tree or shrub that looks ailing because it has dead branches and sparse foliage, or is diseased, or has lots of mistletoe, should not </w:t>
      </w:r>
      <w:r w:rsidR="00222A2B" w:rsidRPr="00D03906">
        <w:rPr>
          <w:rFonts w:ascii="Arial" w:hAnsi="Arial"/>
        </w:rPr>
        <w:lastRenderedPageBreak/>
        <w:t>be marked as being in Good Condition. It may survive for several years</w:t>
      </w:r>
      <w:r w:rsidR="00B303AF">
        <w:rPr>
          <w:rFonts w:ascii="Arial" w:hAnsi="Arial"/>
        </w:rPr>
        <w:t>,</w:t>
      </w:r>
      <w:r w:rsidR="00222A2B" w:rsidRPr="00D03906">
        <w:rPr>
          <w:rFonts w:ascii="Arial" w:hAnsi="Arial"/>
        </w:rPr>
        <w:t xml:space="preserve"> but its current condition suggests it is unlikely to contribute many seed</w:t>
      </w:r>
      <w:r w:rsidR="00DF5FE1">
        <w:rPr>
          <w:rFonts w:ascii="Arial" w:hAnsi="Arial"/>
        </w:rPr>
        <w:t>s</w:t>
      </w:r>
      <w:r w:rsidR="00222A2B" w:rsidRPr="00D03906">
        <w:rPr>
          <w:rFonts w:ascii="Arial" w:hAnsi="Arial"/>
        </w:rPr>
        <w:t xml:space="preserve"> or propagules. A grass or sedge with all leaves dead may look like it is in poor condition</w:t>
      </w:r>
      <w:r w:rsidR="00B303AF">
        <w:rPr>
          <w:rFonts w:ascii="Arial" w:hAnsi="Arial"/>
        </w:rPr>
        <w:t>,</w:t>
      </w:r>
      <w:r w:rsidR="00B303AF" w:rsidRPr="00D03906">
        <w:rPr>
          <w:rFonts w:ascii="Arial" w:hAnsi="Arial"/>
        </w:rPr>
        <w:t xml:space="preserve"> </w:t>
      </w:r>
      <w:r w:rsidR="00222A2B" w:rsidRPr="00D03906">
        <w:rPr>
          <w:rFonts w:ascii="Arial" w:hAnsi="Arial"/>
        </w:rPr>
        <w:t xml:space="preserve">but if the </w:t>
      </w:r>
      <w:r w:rsidR="00B303AF">
        <w:rPr>
          <w:rFonts w:ascii="Arial" w:hAnsi="Arial"/>
        </w:rPr>
        <w:t>F</w:t>
      </w:r>
      <w:r w:rsidR="00222A2B" w:rsidRPr="00D03906">
        <w:rPr>
          <w:rFonts w:ascii="Arial" w:hAnsi="Arial"/>
        </w:rPr>
        <w:t xml:space="preserve">ield </w:t>
      </w:r>
      <w:r w:rsidR="00B303AF">
        <w:rPr>
          <w:rFonts w:ascii="Arial" w:hAnsi="Arial"/>
        </w:rPr>
        <w:t>S</w:t>
      </w:r>
      <w:r w:rsidR="00222A2B" w:rsidRPr="00D03906">
        <w:rPr>
          <w:rFonts w:ascii="Arial" w:hAnsi="Arial"/>
        </w:rPr>
        <w:t>urvey is in autumn</w:t>
      </w:r>
      <w:r w:rsidR="00B303AF">
        <w:rPr>
          <w:rFonts w:ascii="Arial" w:hAnsi="Arial"/>
        </w:rPr>
        <w:t>–</w:t>
      </w:r>
      <w:r w:rsidR="00222A2B" w:rsidRPr="00D03906">
        <w:rPr>
          <w:rFonts w:ascii="Arial" w:hAnsi="Arial"/>
        </w:rPr>
        <w:t>winter (not a recommended time), it could be seasonally</w:t>
      </w:r>
      <w:r w:rsidR="00B303AF">
        <w:rPr>
          <w:rFonts w:ascii="Arial" w:hAnsi="Arial"/>
        </w:rPr>
        <w:t xml:space="preserve"> </w:t>
      </w:r>
      <w:r w:rsidR="00222A2B" w:rsidRPr="00D03906">
        <w:rPr>
          <w:rFonts w:ascii="Arial" w:hAnsi="Arial"/>
        </w:rPr>
        <w:t xml:space="preserve">senescent rather than dead, in which case it would be expected to regrow in warmer months. A grass or sedge or shrub that is stunted due to being browsed may </w:t>
      </w:r>
      <w:r w:rsidR="00074DEB" w:rsidRPr="005D5E0F">
        <w:rPr>
          <w:rFonts w:ascii="Arial" w:hAnsi="Arial"/>
        </w:rPr>
        <w:t>be</w:t>
      </w:r>
      <w:r w:rsidR="00222A2B" w:rsidRPr="00D03906">
        <w:rPr>
          <w:rFonts w:ascii="Arial" w:hAnsi="Arial"/>
        </w:rPr>
        <w:t xml:space="preserve"> healthy but unlikely to contribute seeds or propagules in the near future, especially if browsing is likely to continue; in </w:t>
      </w:r>
      <w:r w:rsidR="00B303AF">
        <w:rPr>
          <w:rFonts w:ascii="Arial" w:hAnsi="Arial"/>
        </w:rPr>
        <w:t>that</w:t>
      </w:r>
      <w:r w:rsidR="00B303AF" w:rsidRPr="00D03906">
        <w:rPr>
          <w:rFonts w:ascii="Arial" w:hAnsi="Arial"/>
        </w:rPr>
        <w:t xml:space="preserve"> </w:t>
      </w:r>
      <w:r w:rsidR="00074DEB" w:rsidRPr="005D5E0F">
        <w:rPr>
          <w:rFonts w:ascii="Arial" w:hAnsi="Arial"/>
        </w:rPr>
        <w:t>case,</w:t>
      </w:r>
      <w:r w:rsidR="00222A2B" w:rsidRPr="00D03906">
        <w:rPr>
          <w:rFonts w:ascii="Arial" w:hAnsi="Arial"/>
        </w:rPr>
        <w:t xml:space="preserve"> it is not in Good Condition as </w:t>
      </w:r>
      <w:r w:rsidR="00B303AF">
        <w:rPr>
          <w:rFonts w:ascii="Arial" w:hAnsi="Arial"/>
        </w:rPr>
        <w:t>defined</w:t>
      </w:r>
      <w:r w:rsidR="00B303AF" w:rsidRPr="00D03906">
        <w:rPr>
          <w:rFonts w:ascii="Arial" w:hAnsi="Arial"/>
        </w:rPr>
        <w:t xml:space="preserve"> </w:t>
      </w:r>
      <w:r w:rsidR="00222A2B" w:rsidRPr="00D03906">
        <w:rPr>
          <w:rFonts w:ascii="Arial" w:hAnsi="Arial"/>
        </w:rPr>
        <w:t>here.</w:t>
      </w:r>
    </w:p>
    <w:p w14:paraId="16170B10" w14:textId="77777777" w:rsidR="00F1550A" w:rsidRDefault="00222A2B" w:rsidP="00EC1E9C">
      <w:pPr>
        <w:pStyle w:val="ListParagraph"/>
        <w:numPr>
          <w:ilvl w:val="0"/>
          <w:numId w:val="19"/>
        </w:numPr>
        <w:spacing w:before="120" w:after="120"/>
        <w:ind w:left="714" w:hanging="357"/>
        <w:contextualSpacing w:val="0"/>
        <w:rPr>
          <w:rFonts w:ascii="Arial" w:hAnsi="Arial"/>
        </w:rPr>
      </w:pPr>
      <w:r w:rsidRPr="00D03906">
        <w:rPr>
          <w:rFonts w:ascii="Arial" w:hAnsi="Arial"/>
          <w:b/>
        </w:rPr>
        <w:t>Abundant</w:t>
      </w:r>
      <w:r w:rsidR="0079500B">
        <w:rPr>
          <w:rFonts w:ascii="Arial" w:hAnsi="Arial"/>
          <w:b/>
        </w:rPr>
        <w:t xml:space="preserve">: </w:t>
      </w:r>
      <w:r w:rsidRPr="00D03906">
        <w:rPr>
          <w:rFonts w:ascii="Arial" w:hAnsi="Arial"/>
        </w:rPr>
        <w:t xml:space="preserve">means an </w:t>
      </w:r>
      <w:r w:rsidR="00310A19">
        <w:rPr>
          <w:rFonts w:ascii="Arial" w:hAnsi="Arial"/>
        </w:rPr>
        <w:t>Indicator Species</w:t>
      </w:r>
      <w:r w:rsidRPr="00D03906">
        <w:rPr>
          <w:rFonts w:ascii="Arial" w:hAnsi="Arial"/>
        </w:rPr>
        <w:t xml:space="preserve"> is present in </w:t>
      </w:r>
      <w:r w:rsidR="00F1550A">
        <w:rPr>
          <w:rFonts w:ascii="Arial" w:hAnsi="Arial"/>
        </w:rPr>
        <w:t>most of or all</w:t>
      </w:r>
      <w:r w:rsidR="00B303AF">
        <w:rPr>
          <w:rFonts w:ascii="Arial" w:hAnsi="Arial"/>
        </w:rPr>
        <w:t xml:space="preserve"> of</w:t>
      </w:r>
      <w:r w:rsidR="00F1550A">
        <w:rPr>
          <w:rFonts w:ascii="Arial" w:hAnsi="Arial"/>
        </w:rPr>
        <w:t xml:space="preserve"> </w:t>
      </w:r>
      <w:r w:rsidRPr="00D03906">
        <w:rPr>
          <w:rFonts w:ascii="Arial" w:hAnsi="Arial"/>
        </w:rPr>
        <w:t xml:space="preserve">the </w:t>
      </w:r>
      <w:r w:rsidR="00520A00">
        <w:rPr>
          <w:rFonts w:ascii="Arial" w:hAnsi="Arial"/>
        </w:rPr>
        <w:t>Target Area</w:t>
      </w:r>
      <w:r w:rsidR="00F1550A">
        <w:rPr>
          <w:rFonts w:ascii="Arial" w:hAnsi="Arial"/>
        </w:rPr>
        <w:t>.</w:t>
      </w:r>
    </w:p>
    <w:p w14:paraId="0D102D6C" w14:textId="77777777" w:rsidR="008C4A46" w:rsidRPr="00D03906" w:rsidRDefault="008C4A46" w:rsidP="00BA5E24">
      <w:pPr>
        <w:spacing w:before="240" w:after="120"/>
        <w:rPr>
          <w:rFonts w:ascii="Arial" w:hAnsi="Arial"/>
          <w:b/>
          <w:i/>
        </w:rPr>
      </w:pPr>
      <w:r w:rsidRPr="00D03906">
        <w:rPr>
          <w:rFonts w:ascii="Arial" w:hAnsi="Arial"/>
          <w:b/>
          <w:i/>
        </w:rPr>
        <w:t>Instructions for completing Table F2</w:t>
      </w:r>
    </w:p>
    <w:p w14:paraId="40AB3C16" w14:textId="77777777" w:rsidR="00846DF1" w:rsidRDefault="00074DEB" w:rsidP="003A6D8F">
      <w:pPr>
        <w:spacing w:after="120"/>
        <w:rPr>
          <w:rFonts w:ascii="Arial" w:hAnsi="Arial"/>
        </w:rPr>
      </w:pPr>
      <w:r>
        <w:rPr>
          <w:rFonts w:ascii="Arial" w:hAnsi="Arial"/>
        </w:rPr>
        <w:t>S</w:t>
      </w:r>
      <w:r w:rsidR="00222A2B" w:rsidRPr="00D03906">
        <w:rPr>
          <w:rFonts w:ascii="Arial" w:hAnsi="Arial"/>
        </w:rPr>
        <w:t>earch</w:t>
      </w:r>
      <w:r>
        <w:rPr>
          <w:rFonts w:ascii="Arial" w:hAnsi="Arial"/>
        </w:rPr>
        <w:t xml:space="preserve"> the Target Area</w:t>
      </w:r>
      <w:r w:rsidR="008C4A46">
        <w:rPr>
          <w:rFonts w:ascii="Arial" w:hAnsi="Arial"/>
        </w:rPr>
        <w:t xml:space="preserve">. For </w:t>
      </w:r>
      <w:r>
        <w:rPr>
          <w:rFonts w:ascii="Arial" w:hAnsi="Arial"/>
        </w:rPr>
        <w:t>each Target EVC</w:t>
      </w:r>
      <w:r w:rsidR="008C4A46">
        <w:rPr>
          <w:rFonts w:ascii="Arial" w:hAnsi="Arial"/>
        </w:rPr>
        <w:t xml:space="preserve">, </w:t>
      </w:r>
      <w:r w:rsidR="00B303AF">
        <w:rPr>
          <w:rFonts w:ascii="Arial" w:hAnsi="Arial"/>
        </w:rPr>
        <w:t>tick if</w:t>
      </w:r>
      <w:r w:rsidR="008C4A46">
        <w:rPr>
          <w:rFonts w:ascii="Arial" w:hAnsi="Arial"/>
        </w:rPr>
        <w:t xml:space="preserve"> the species </w:t>
      </w:r>
      <w:r w:rsidR="00536F8F">
        <w:rPr>
          <w:rFonts w:ascii="Arial" w:hAnsi="Arial"/>
        </w:rPr>
        <w:t xml:space="preserve">is </w:t>
      </w:r>
      <w:r w:rsidR="0025773F">
        <w:rPr>
          <w:rFonts w:ascii="Arial" w:hAnsi="Arial"/>
        </w:rPr>
        <w:t>P</w:t>
      </w:r>
      <w:r>
        <w:rPr>
          <w:rFonts w:ascii="Arial" w:hAnsi="Arial"/>
        </w:rPr>
        <w:t>resent</w:t>
      </w:r>
      <w:r w:rsidR="008C4A46">
        <w:rPr>
          <w:rFonts w:ascii="Arial" w:hAnsi="Arial"/>
        </w:rPr>
        <w:t xml:space="preserve"> </w:t>
      </w:r>
      <w:r w:rsidR="00B303AF">
        <w:rPr>
          <w:rFonts w:ascii="Arial" w:hAnsi="Arial"/>
        </w:rPr>
        <w:t xml:space="preserve">in column </w:t>
      </w:r>
      <w:r w:rsidR="008C4A46">
        <w:rPr>
          <w:rFonts w:ascii="Arial" w:hAnsi="Arial"/>
        </w:rPr>
        <w:t>[P]</w:t>
      </w:r>
      <w:r w:rsidR="00536F8F">
        <w:rPr>
          <w:rFonts w:ascii="Arial" w:hAnsi="Arial"/>
        </w:rPr>
        <w:t xml:space="preserve">, </w:t>
      </w:r>
      <w:r w:rsidR="00B303AF">
        <w:rPr>
          <w:rFonts w:ascii="Arial" w:hAnsi="Arial"/>
        </w:rPr>
        <w:t xml:space="preserve">tick column </w:t>
      </w:r>
      <w:r w:rsidR="00536F8F">
        <w:rPr>
          <w:rFonts w:ascii="Arial" w:hAnsi="Arial"/>
        </w:rPr>
        <w:t xml:space="preserve">[GC] if </w:t>
      </w:r>
      <w:r w:rsidR="008C4A46">
        <w:rPr>
          <w:rFonts w:ascii="Arial" w:hAnsi="Arial"/>
        </w:rPr>
        <w:t>it i</w:t>
      </w:r>
      <w:r w:rsidR="00536F8F">
        <w:rPr>
          <w:rFonts w:ascii="Arial" w:hAnsi="Arial"/>
        </w:rPr>
        <w:t xml:space="preserve">s </w:t>
      </w:r>
      <w:r>
        <w:rPr>
          <w:rFonts w:ascii="Arial" w:hAnsi="Arial"/>
        </w:rPr>
        <w:t xml:space="preserve">in </w:t>
      </w:r>
      <w:r w:rsidR="0025773F">
        <w:rPr>
          <w:rFonts w:ascii="Arial" w:hAnsi="Arial"/>
        </w:rPr>
        <w:t>G</w:t>
      </w:r>
      <w:r>
        <w:rPr>
          <w:rFonts w:ascii="Arial" w:hAnsi="Arial"/>
        </w:rPr>
        <w:t xml:space="preserve">ood </w:t>
      </w:r>
      <w:r w:rsidR="0025773F">
        <w:rPr>
          <w:rFonts w:ascii="Arial" w:hAnsi="Arial"/>
        </w:rPr>
        <w:t>C</w:t>
      </w:r>
      <w:r>
        <w:rPr>
          <w:rFonts w:ascii="Arial" w:hAnsi="Arial"/>
        </w:rPr>
        <w:t>ondition</w:t>
      </w:r>
      <w:r w:rsidR="00536F8F">
        <w:rPr>
          <w:rFonts w:ascii="Arial" w:hAnsi="Arial"/>
        </w:rPr>
        <w:t>, and</w:t>
      </w:r>
      <w:r w:rsidR="0025773F">
        <w:rPr>
          <w:rFonts w:ascii="Arial" w:hAnsi="Arial"/>
        </w:rPr>
        <w:t xml:space="preserve"> tick column</w:t>
      </w:r>
      <w:r>
        <w:rPr>
          <w:rFonts w:ascii="Arial" w:hAnsi="Arial"/>
        </w:rPr>
        <w:t xml:space="preserve"> [</w:t>
      </w:r>
      <w:r w:rsidR="00536F8F">
        <w:rPr>
          <w:rFonts w:ascii="Arial" w:hAnsi="Arial"/>
        </w:rPr>
        <w:t xml:space="preserve">AB] if </w:t>
      </w:r>
      <w:r w:rsidR="008C4A46">
        <w:rPr>
          <w:rFonts w:ascii="Arial" w:hAnsi="Arial"/>
        </w:rPr>
        <w:t xml:space="preserve">it is </w:t>
      </w:r>
      <w:r w:rsidR="0025773F">
        <w:rPr>
          <w:rFonts w:ascii="Arial" w:hAnsi="Arial"/>
        </w:rPr>
        <w:t>A</w:t>
      </w:r>
      <w:r>
        <w:rPr>
          <w:rFonts w:ascii="Arial" w:hAnsi="Arial"/>
        </w:rPr>
        <w:t xml:space="preserve">bundant </w:t>
      </w:r>
      <w:r w:rsidRPr="00D03906">
        <w:rPr>
          <w:rFonts w:ascii="Arial" w:hAnsi="Arial"/>
          <w:b/>
        </w:rPr>
        <w:t>(</w:t>
      </w:r>
      <w:r w:rsidR="00536F8F" w:rsidRPr="00D03906">
        <w:rPr>
          <w:rFonts w:ascii="Arial" w:hAnsi="Arial"/>
          <w:b/>
        </w:rPr>
        <w:t xml:space="preserve">only </w:t>
      </w:r>
      <w:r w:rsidR="00536F8F">
        <w:rPr>
          <w:rFonts w:ascii="Arial" w:hAnsi="Arial"/>
          <w:b/>
        </w:rPr>
        <w:t xml:space="preserve">do this </w:t>
      </w:r>
      <w:r w:rsidRPr="00D03906">
        <w:rPr>
          <w:rFonts w:ascii="Arial" w:hAnsi="Arial"/>
          <w:b/>
        </w:rPr>
        <w:t>for EVCs with 1</w:t>
      </w:r>
      <w:r w:rsidR="0025773F">
        <w:rPr>
          <w:rFonts w:ascii="Arial" w:hAnsi="Arial"/>
          <w:b/>
        </w:rPr>
        <w:t>–</w:t>
      </w:r>
      <w:r w:rsidRPr="00D03906">
        <w:rPr>
          <w:rFonts w:ascii="Arial" w:hAnsi="Arial"/>
          <w:b/>
        </w:rPr>
        <w:t>5 Indicator Species)</w:t>
      </w:r>
      <w:r w:rsidR="008C4A46">
        <w:rPr>
          <w:rFonts w:ascii="Arial" w:hAnsi="Arial"/>
        </w:rPr>
        <w:t xml:space="preserve">. </w:t>
      </w:r>
      <w:r w:rsidR="00536F8F">
        <w:rPr>
          <w:rFonts w:ascii="Arial" w:hAnsi="Arial"/>
        </w:rPr>
        <w:t>Tally t</w:t>
      </w:r>
      <w:r w:rsidR="00222A2B" w:rsidRPr="00D03906">
        <w:rPr>
          <w:rFonts w:ascii="Arial" w:hAnsi="Arial"/>
        </w:rPr>
        <w:t xml:space="preserve">he Indicator Species </w:t>
      </w:r>
      <w:r w:rsidR="00F1550A">
        <w:rPr>
          <w:rFonts w:ascii="Arial" w:hAnsi="Arial"/>
        </w:rPr>
        <w:t xml:space="preserve">in the </w:t>
      </w:r>
      <w:r w:rsidR="00222A2B" w:rsidRPr="00D03906">
        <w:rPr>
          <w:rFonts w:ascii="Arial" w:hAnsi="Arial"/>
        </w:rPr>
        <w:t>table as follows</w:t>
      </w:r>
      <w:r w:rsidR="00536F8F">
        <w:rPr>
          <w:rFonts w:ascii="Arial" w:hAnsi="Arial"/>
        </w:rPr>
        <w:t>: t</w:t>
      </w:r>
      <w:r w:rsidR="00222A2B" w:rsidRPr="00D03906">
        <w:rPr>
          <w:rFonts w:ascii="Arial" w:hAnsi="Arial"/>
        </w:rPr>
        <w:t xml:space="preserve">he total </w:t>
      </w:r>
      <w:r w:rsidR="0025773F">
        <w:rPr>
          <w:rFonts w:ascii="Arial" w:hAnsi="Arial"/>
        </w:rPr>
        <w:t xml:space="preserve">number of species </w:t>
      </w:r>
      <w:r w:rsidR="00222A2B" w:rsidRPr="00D03906">
        <w:rPr>
          <w:rFonts w:ascii="Arial" w:hAnsi="Arial"/>
        </w:rPr>
        <w:t>present is the number of marks in column</w:t>
      </w:r>
      <w:r>
        <w:rPr>
          <w:rFonts w:ascii="Arial" w:hAnsi="Arial"/>
        </w:rPr>
        <w:t xml:space="preserve"> [P]</w:t>
      </w:r>
      <w:r w:rsidR="00222A2B" w:rsidRPr="00D03906">
        <w:rPr>
          <w:rFonts w:ascii="Arial" w:hAnsi="Arial"/>
        </w:rPr>
        <w:t>.</w:t>
      </w:r>
      <w:r>
        <w:rPr>
          <w:rFonts w:ascii="Arial" w:hAnsi="Arial"/>
        </w:rPr>
        <w:t xml:space="preserve"> </w:t>
      </w:r>
      <w:r w:rsidR="00222A2B" w:rsidRPr="00D03906">
        <w:rPr>
          <w:rFonts w:ascii="Arial" w:hAnsi="Arial"/>
        </w:rPr>
        <w:t xml:space="preserve">The total </w:t>
      </w:r>
      <w:r w:rsidR="0025773F">
        <w:rPr>
          <w:rFonts w:ascii="Arial" w:hAnsi="Arial"/>
        </w:rPr>
        <w:t xml:space="preserve">number of species </w:t>
      </w:r>
      <w:r w:rsidR="00222A2B" w:rsidRPr="00D03906">
        <w:rPr>
          <w:rFonts w:ascii="Arial" w:hAnsi="Arial"/>
        </w:rPr>
        <w:t xml:space="preserve">in </w:t>
      </w:r>
      <w:r w:rsidR="0025773F">
        <w:rPr>
          <w:rFonts w:ascii="Arial" w:hAnsi="Arial"/>
        </w:rPr>
        <w:t>G</w:t>
      </w:r>
      <w:r w:rsidR="00222A2B" w:rsidRPr="00D03906">
        <w:rPr>
          <w:rFonts w:ascii="Arial" w:hAnsi="Arial"/>
        </w:rPr>
        <w:t xml:space="preserve">ood </w:t>
      </w:r>
      <w:r w:rsidR="0025773F">
        <w:rPr>
          <w:rFonts w:ascii="Arial" w:hAnsi="Arial"/>
        </w:rPr>
        <w:t>C</w:t>
      </w:r>
      <w:r w:rsidR="00222A2B" w:rsidRPr="00D03906">
        <w:rPr>
          <w:rFonts w:ascii="Arial" w:hAnsi="Arial"/>
        </w:rPr>
        <w:t xml:space="preserve">ondition is the number of </w:t>
      </w:r>
      <w:r w:rsidR="0025773F">
        <w:rPr>
          <w:rFonts w:ascii="Arial" w:hAnsi="Arial"/>
        </w:rPr>
        <w:t>ticks</w:t>
      </w:r>
      <w:r w:rsidR="0025773F" w:rsidRPr="00D03906">
        <w:rPr>
          <w:rFonts w:ascii="Arial" w:hAnsi="Arial"/>
        </w:rPr>
        <w:t xml:space="preserve"> </w:t>
      </w:r>
      <w:r w:rsidR="00222A2B" w:rsidRPr="00D03906">
        <w:rPr>
          <w:rFonts w:ascii="Arial" w:hAnsi="Arial"/>
        </w:rPr>
        <w:t>in column</w:t>
      </w:r>
      <w:r>
        <w:rPr>
          <w:rFonts w:ascii="Arial" w:hAnsi="Arial"/>
        </w:rPr>
        <w:t xml:space="preserve"> [GC</w:t>
      </w:r>
      <w:r w:rsidR="00DF5FE1">
        <w:rPr>
          <w:rFonts w:ascii="Arial" w:hAnsi="Arial"/>
        </w:rPr>
        <w:t>] (</w:t>
      </w:r>
      <w:r w:rsidR="00222A2B" w:rsidRPr="00D03906">
        <w:rPr>
          <w:rFonts w:ascii="Arial" w:hAnsi="Arial"/>
        </w:rPr>
        <w:t>except for</w:t>
      </w:r>
      <w:r>
        <w:rPr>
          <w:rFonts w:ascii="Arial" w:hAnsi="Arial"/>
        </w:rPr>
        <w:t xml:space="preserve"> a T</w:t>
      </w:r>
      <w:r w:rsidR="00222A2B" w:rsidRPr="00D03906">
        <w:rPr>
          <w:rFonts w:ascii="Arial" w:hAnsi="Arial"/>
        </w:rPr>
        <w:t>arget EVC with only 1–5 Indicator Species</w:t>
      </w:r>
      <w:r>
        <w:rPr>
          <w:rFonts w:ascii="Arial" w:hAnsi="Arial"/>
        </w:rPr>
        <w:t xml:space="preserve">, </w:t>
      </w:r>
      <w:r w:rsidR="00222A2B" w:rsidRPr="00D03906">
        <w:rPr>
          <w:rFonts w:ascii="Arial" w:hAnsi="Arial"/>
        </w:rPr>
        <w:t xml:space="preserve">in which case the total </w:t>
      </w:r>
      <w:r w:rsidR="0025773F">
        <w:rPr>
          <w:rFonts w:ascii="Arial" w:hAnsi="Arial"/>
        </w:rPr>
        <w:t xml:space="preserve">number of species </w:t>
      </w:r>
      <w:r w:rsidR="00222A2B" w:rsidRPr="00D03906">
        <w:rPr>
          <w:rFonts w:ascii="Arial" w:hAnsi="Arial"/>
        </w:rPr>
        <w:t xml:space="preserve">in good condition is the number of </w:t>
      </w:r>
      <w:r>
        <w:rPr>
          <w:rFonts w:ascii="Arial" w:hAnsi="Arial"/>
        </w:rPr>
        <w:t xml:space="preserve">Indicator Species </w:t>
      </w:r>
      <w:r w:rsidR="00222A2B" w:rsidRPr="00D03906">
        <w:rPr>
          <w:rFonts w:ascii="Arial" w:hAnsi="Arial"/>
        </w:rPr>
        <w:t xml:space="preserve">that </w:t>
      </w:r>
      <w:r>
        <w:rPr>
          <w:rFonts w:ascii="Arial" w:hAnsi="Arial"/>
        </w:rPr>
        <w:t xml:space="preserve">are in </w:t>
      </w:r>
      <w:r w:rsidR="0025773F">
        <w:rPr>
          <w:rFonts w:ascii="Arial" w:hAnsi="Arial"/>
        </w:rPr>
        <w:t>G</w:t>
      </w:r>
      <w:r w:rsidR="00222A2B" w:rsidRPr="00D03906">
        <w:rPr>
          <w:rFonts w:ascii="Arial" w:hAnsi="Arial"/>
        </w:rPr>
        <w:t xml:space="preserve">ood </w:t>
      </w:r>
      <w:r w:rsidR="0025773F">
        <w:rPr>
          <w:rFonts w:ascii="Arial" w:hAnsi="Arial"/>
        </w:rPr>
        <w:t>C</w:t>
      </w:r>
      <w:r w:rsidR="00222A2B" w:rsidRPr="00D03906">
        <w:rPr>
          <w:rFonts w:ascii="Arial" w:hAnsi="Arial"/>
        </w:rPr>
        <w:t xml:space="preserve">ondition </w:t>
      </w:r>
      <w:r w:rsidR="00222A2B" w:rsidRPr="00D03906">
        <w:rPr>
          <w:rFonts w:ascii="Arial" w:hAnsi="Arial"/>
          <w:u w:val="single"/>
        </w:rPr>
        <w:t>and</w:t>
      </w:r>
      <w:r w:rsidR="00222A2B" w:rsidRPr="00D03906">
        <w:rPr>
          <w:rFonts w:ascii="Arial" w:hAnsi="Arial"/>
        </w:rPr>
        <w:t xml:space="preserve"> </w:t>
      </w:r>
      <w:r w:rsidR="0025773F">
        <w:rPr>
          <w:rFonts w:ascii="Arial" w:hAnsi="Arial"/>
        </w:rPr>
        <w:t>A</w:t>
      </w:r>
      <w:r w:rsidR="00222A2B" w:rsidRPr="00D03906">
        <w:rPr>
          <w:rFonts w:ascii="Arial" w:hAnsi="Arial"/>
        </w:rPr>
        <w:t>bundant</w:t>
      </w:r>
      <w:r w:rsidR="00DF5FE1">
        <w:rPr>
          <w:rFonts w:ascii="Arial" w:hAnsi="Arial"/>
        </w:rPr>
        <w:t>)</w:t>
      </w:r>
      <w:r w:rsidR="00222A2B" w:rsidRPr="00D03906">
        <w:rPr>
          <w:rFonts w:ascii="Arial" w:hAnsi="Arial"/>
        </w:rPr>
        <w:t>. T</w:t>
      </w:r>
      <w:r w:rsidR="0025773F">
        <w:rPr>
          <w:rFonts w:ascii="Arial" w:hAnsi="Arial"/>
        </w:rPr>
        <w:t>he t</w:t>
      </w:r>
      <w:r w:rsidR="00222A2B" w:rsidRPr="00D03906">
        <w:rPr>
          <w:rFonts w:ascii="Arial" w:hAnsi="Arial"/>
        </w:rPr>
        <w:t xml:space="preserve">otals for [P] and [GC] </w:t>
      </w:r>
      <w:r>
        <w:rPr>
          <w:rFonts w:ascii="Arial" w:hAnsi="Arial"/>
        </w:rPr>
        <w:t xml:space="preserve">are </w:t>
      </w:r>
      <w:r w:rsidR="00222A2B" w:rsidRPr="00D03906">
        <w:rPr>
          <w:rFonts w:ascii="Arial" w:hAnsi="Arial"/>
        </w:rPr>
        <w:t xml:space="preserve">used in the </w:t>
      </w:r>
      <w:r>
        <w:rPr>
          <w:rFonts w:ascii="Arial" w:hAnsi="Arial"/>
        </w:rPr>
        <w:t>DST</w:t>
      </w:r>
      <w:r w:rsidR="00222A2B" w:rsidRPr="00D03906">
        <w:rPr>
          <w:rFonts w:ascii="Arial" w:hAnsi="Arial"/>
        </w:rPr>
        <w:t>.</w:t>
      </w:r>
    </w:p>
    <w:p w14:paraId="042CE625" w14:textId="77777777" w:rsidR="00074DEB" w:rsidRPr="00DE1B4F" w:rsidRDefault="00843E80" w:rsidP="00ED2238">
      <w:pPr>
        <w:pStyle w:val="ListParagraph"/>
        <w:numPr>
          <w:ilvl w:val="0"/>
          <w:numId w:val="146"/>
        </w:numPr>
        <w:spacing w:before="240" w:after="240"/>
        <w:contextualSpacing w:val="0"/>
        <w:rPr>
          <w:rFonts w:ascii="Arial" w:hAnsi="Arial"/>
          <w:b/>
          <w:color w:val="215868" w:themeColor="accent5" w:themeShade="80"/>
        </w:rPr>
      </w:pPr>
      <w:r w:rsidRPr="00DE1B4F">
        <w:rPr>
          <w:rFonts w:ascii="Arial" w:hAnsi="Arial"/>
          <w:b/>
          <w:i/>
          <w:color w:val="215868" w:themeColor="accent5" w:themeShade="80"/>
        </w:rPr>
        <w:t xml:space="preserve">Using the </w:t>
      </w:r>
      <w:r w:rsidR="008C4A46" w:rsidRPr="00DE1B4F">
        <w:rPr>
          <w:rFonts w:ascii="Arial" w:hAnsi="Arial"/>
          <w:b/>
          <w:i/>
          <w:color w:val="215868" w:themeColor="accent5" w:themeShade="80"/>
        </w:rPr>
        <w:t>instructions above, enter these details in Table F2</w:t>
      </w:r>
      <w:r w:rsidR="0025773F">
        <w:rPr>
          <w:rFonts w:ascii="Arial" w:hAnsi="Arial"/>
          <w:b/>
          <w:i/>
          <w:color w:val="215868" w:themeColor="accent5" w:themeShade="80"/>
        </w:rPr>
        <w:t>.</w:t>
      </w:r>
    </w:p>
    <w:p w14:paraId="4985DE3A" w14:textId="77777777" w:rsidR="00222A2B" w:rsidRPr="00D34804" w:rsidRDefault="00222A2B" w:rsidP="009F46EE">
      <w:pPr>
        <w:pStyle w:val="Heading3"/>
        <w:numPr>
          <w:ilvl w:val="0"/>
          <w:numId w:val="0"/>
        </w:numPr>
        <w:rPr>
          <w:rFonts w:ascii="Arial" w:hAnsi="Arial"/>
          <w:sz w:val="24"/>
          <w:szCs w:val="24"/>
        </w:rPr>
      </w:pPr>
      <w:bookmarkStart w:id="145" w:name="_Toc489719749"/>
      <w:bookmarkStart w:id="146" w:name="_Toc489862694"/>
      <w:bookmarkStart w:id="147" w:name="_Toc497233657"/>
      <w:bookmarkStart w:id="148" w:name="_Toc497383847"/>
      <w:bookmarkStart w:id="149" w:name="_Toc497946042"/>
      <w:bookmarkStart w:id="150" w:name="_Toc497946884"/>
      <w:r w:rsidRPr="00D34804">
        <w:rPr>
          <w:rFonts w:ascii="Arial" w:hAnsi="Arial"/>
          <w:sz w:val="24"/>
          <w:szCs w:val="24"/>
        </w:rPr>
        <w:t>Herbivory Table</w:t>
      </w:r>
      <w:r w:rsidR="008C4A46" w:rsidRPr="00D34804">
        <w:rPr>
          <w:rFonts w:ascii="Arial" w:hAnsi="Arial"/>
          <w:sz w:val="24"/>
          <w:szCs w:val="24"/>
        </w:rPr>
        <w:t xml:space="preserve"> (Table F3)</w:t>
      </w:r>
      <w:bookmarkEnd w:id="145"/>
      <w:bookmarkEnd w:id="146"/>
      <w:bookmarkEnd w:id="147"/>
      <w:bookmarkEnd w:id="148"/>
      <w:bookmarkEnd w:id="149"/>
      <w:bookmarkEnd w:id="150"/>
    </w:p>
    <w:p w14:paraId="2FAB272C" w14:textId="77777777" w:rsidR="00535B93" w:rsidRDefault="00222A2B" w:rsidP="003A6D8F">
      <w:pPr>
        <w:spacing w:after="120"/>
        <w:rPr>
          <w:rFonts w:ascii="Arial" w:hAnsi="Arial"/>
        </w:rPr>
      </w:pPr>
      <w:r w:rsidRPr="00D03906">
        <w:rPr>
          <w:rFonts w:ascii="Arial" w:hAnsi="Arial"/>
        </w:rPr>
        <w:t>This table is structured as a set of eight observations on vegetation attributes</w:t>
      </w:r>
      <w:r w:rsidR="00535B93">
        <w:rPr>
          <w:rFonts w:ascii="Arial" w:hAnsi="Arial"/>
        </w:rPr>
        <w:t xml:space="preserve">, faecal matter and fencing </w:t>
      </w:r>
      <w:r w:rsidRPr="00D03906">
        <w:rPr>
          <w:rFonts w:ascii="Arial" w:hAnsi="Arial"/>
        </w:rPr>
        <w:t xml:space="preserve">in the </w:t>
      </w:r>
      <w:r w:rsidR="00542615">
        <w:rPr>
          <w:rFonts w:ascii="Arial" w:hAnsi="Arial"/>
        </w:rPr>
        <w:t>T</w:t>
      </w:r>
      <w:r w:rsidRPr="00D03906">
        <w:rPr>
          <w:rFonts w:ascii="Arial" w:hAnsi="Arial"/>
        </w:rPr>
        <w:t xml:space="preserve">arget </w:t>
      </w:r>
      <w:r w:rsidR="00542615">
        <w:rPr>
          <w:rFonts w:ascii="Arial" w:hAnsi="Arial"/>
        </w:rPr>
        <w:t>A</w:t>
      </w:r>
      <w:r w:rsidRPr="00D03906">
        <w:rPr>
          <w:rFonts w:ascii="Arial" w:hAnsi="Arial"/>
        </w:rPr>
        <w:t xml:space="preserve">rea and </w:t>
      </w:r>
      <w:r w:rsidR="00F1550A">
        <w:rPr>
          <w:rFonts w:ascii="Arial" w:hAnsi="Arial"/>
        </w:rPr>
        <w:t>adjacent area</w:t>
      </w:r>
      <w:r w:rsidR="006350E7">
        <w:rPr>
          <w:rFonts w:ascii="Arial" w:hAnsi="Arial"/>
        </w:rPr>
        <w:t xml:space="preserve">. </w:t>
      </w:r>
      <w:r w:rsidR="00535B93">
        <w:rPr>
          <w:rFonts w:ascii="Arial" w:hAnsi="Arial"/>
        </w:rPr>
        <w:t>These observations are:</w:t>
      </w:r>
    </w:p>
    <w:p w14:paraId="540A7D21" w14:textId="77777777" w:rsidR="00846DF1" w:rsidRDefault="00535B93" w:rsidP="00EC1E9C">
      <w:pPr>
        <w:pStyle w:val="ListParagraph"/>
        <w:numPr>
          <w:ilvl w:val="0"/>
          <w:numId w:val="45"/>
        </w:numPr>
        <w:spacing w:after="120"/>
        <w:rPr>
          <w:rFonts w:ascii="Arial" w:hAnsi="Arial"/>
        </w:rPr>
      </w:pPr>
      <w:r>
        <w:rPr>
          <w:rFonts w:ascii="Arial" w:hAnsi="Arial"/>
        </w:rPr>
        <w:t>e</w:t>
      </w:r>
      <w:r w:rsidRPr="00D03906">
        <w:rPr>
          <w:rFonts w:ascii="Arial" w:hAnsi="Arial"/>
        </w:rPr>
        <w:t>xtent of ground cover</w:t>
      </w:r>
    </w:p>
    <w:p w14:paraId="316F3308" w14:textId="77777777" w:rsidR="00535B93" w:rsidRPr="00D03906" w:rsidRDefault="00535B93" w:rsidP="00EC1E9C">
      <w:pPr>
        <w:pStyle w:val="ListParagraph"/>
        <w:numPr>
          <w:ilvl w:val="0"/>
          <w:numId w:val="45"/>
        </w:numPr>
        <w:spacing w:after="120"/>
        <w:rPr>
          <w:rFonts w:ascii="Arial" w:hAnsi="Arial"/>
        </w:rPr>
      </w:pPr>
      <w:r>
        <w:rPr>
          <w:rFonts w:ascii="Arial" w:hAnsi="Arial"/>
        </w:rPr>
        <w:t>a</w:t>
      </w:r>
      <w:r w:rsidRPr="00D03906">
        <w:rPr>
          <w:rFonts w:ascii="Arial" w:hAnsi="Arial"/>
        </w:rPr>
        <w:t>bundance of unpalatable species in the ground cover</w:t>
      </w:r>
    </w:p>
    <w:p w14:paraId="12057DCB" w14:textId="77777777" w:rsidR="00535B93" w:rsidRPr="00D03906" w:rsidRDefault="00535B93" w:rsidP="00EC1E9C">
      <w:pPr>
        <w:pStyle w:val="ListParagraph"/>
        <w:numPr>
          <w:ilvl w:val="0"/>
          <w:numId w:val="45"/>
        </w:numPr>
        <w:spacing w:after="120"/>
        <w:rPr>
          <w:rFonts w:ascii="Arial" w:hAnsi="Arial"/>
        </w:rPr>
      </w:pPr>
      <w:r>
        <w:rPr>
          <w:rFonts w:ascii="Arial" w:hAnsi="Arial"/>
        </w:rPr>
        <w:t>h</w:t>
      </w:r>
      <w:r w:rsidRPr="00D03906">
        <w:rPr>
          <w:rFonts w:ascii="Arial" w:hAnsi="Arial"/>
        </w:rPr>
        <w:t>eight characteristics of the ground cover</w:t>
      </w:r>
    </w:p>
    <w:p w14:paraId="77B79DF3" w14:textId="77777777" w:rsidR="00846DF1" w:rsidRDefault="00535B93" w:rsidP="00EC1E9C">
      <w:pPr>
        <w:pStyle w:val="ListParagraph"/>
        <w:numPr>
          <w:ilvl w:val="0"/>
          <w:numId w:val="45"/>
        </w:numPr>
        <w:spacing w:after="120"/>
        <w:rPr>
          <w:rFonts w:ascii="Arial" w:hAnsi="Arial"/>
        </w:rPr>
      </w:pPr>
      <w:r>
        <w:rPr>
          <w:rFonts w:ascii="Arial" w:hAnsi="Arial"/>
        </w:rPr>
        <w:t>r</w:t>
      </w:r>
      <w:r w:rsidRPr="00D03906">
        <w:rPr>
          <w:rFonts w:ascii="Arial" w:hAnsi="Arial"/>
        </w:rPr>
        <w:t>ecruitment status for trees and shrubs</w:t>
      </w:r>
    </w:p>
    <w:p w14:paraId="5A335EE0" w14:textId="77777777" w:rsidR="00846DF1" w:rsidRDefault="00535B93" w:rsidP="00EC1E9C">
      <w:pPr>
        <w:pStyle w:val="ListParagraph"/>
        <w:numPr>
          <w:ilvl w:val="0"/>
          <w:numId w:val="45"/>
        </w:numPr>
        <w:spacing w:after="120"/>
        <w:rPr>
          <w:rFonts w:ascii="Arial" w:hAnsi="Arial"/>
        </w:rPr>
      </w:pPr>
      <w:r>
        <w:rPr>
          <w:rFonts w:ascii="Arial" w:hAnsi="Arial"/>
        </w:rPr>
        <w:t>c</w:t>
      </w:r>
      <w:r w:rsidRPr="00D03906">
        <w:rPr>
          <w:rFonts w:ascii="Arial" w:hAnsi="Arial"/>
        </w:rPr>
        <w:t>ondition of tree</w:t>
      </w:r>
      <w:r>
        <w:rPr>
          <w:rFonts w:ascii="Arial" w:hAnsi="Arial"/>
        </w:rPr>
        <w:t xml:space="preserve"> trunks</w:t>
      </w:r>
    </w:p>
    <w:p w14:paraId="7FCB8AEB" w14:textId="77777777" w:rsidR="00846DF1" w:rsidRDefault="00535B93" w:rsidP="00EC1E9C">
      <w:pPr>
        <w:pStyle w:val="ListParagraph"/>
        <w:numPr>
          <w:ilvl w:val="0"/>
          <w:numId w:val="45"/>
        </w:numPr>
        <w:spacing w:after="120"/>
        <w:rPr>
          <w:rFonts w:ascii="Arial" w:hAnsi="Arial"/>
        </w:rPr>
      </w:pPr>
      <w:r>
        <w:rPr>
          <w:rFonts w:ascii="Arial" w:hAnsi="Arial"/>
        </w:rPr>
        <w:t>s</w:t>
      </w:r>
      <w:r w:rsidRPr="00D03906">
        <w:rPr>
          <w:rFonts w:ascii="Arial" w:hAnsi="Arial"/>
        </w:rPr>
        <w:t>tatus of canopy of low trees and shrubs</w:t>
      </w:r>
    </w:p>
    <w:p w14:paraId="3E9D4784" w14:textId="77777777" w:rsidR="00846DF1" w:rsidRDefault="00535B93" w:rsidP="00EC1E9C">
      <w:pPr>
        <w:pStyle w:val="ListParagraph"/>
        <w:numPr>
          <w:ilvl w:val="0"/>
          <w:numId w:val="45"/>
        </w:numPr>
        <w:spacing w:after="120"/>
        <w:rPr>
          <w:rFonts w:ascii="Arial" w:hAnsi="Arial"/>
        </w:rPr>
      </w:pPr>
      <w:r>
        <w:rPr>
          <w:rFonts w:ascii="Arial" w:hAnsi="Arial"/>
        </w:rPr>
        <w:t>a</w:t>
      </w:r>
      <w:r w:rsidRPr="00D03906">
        <w:rPr>
          <w:rFonts w:ascii="Arial" w:hAnsi="Arial"/>
        </w:rPr>
        <w:t>bundance of animal droppings evident</w:t>
      </w:r>
    </w:p>
    <w:p w14:paraId="32CD6D65" w14:textId="77777777" w:rsidR="00535B93" w:rsidRPr="00D03906" w:rsidRDefault="00535B93" w:rsidP="006B3166">
      <w:pPr>
        <w:pStyle w:val="ListParagraph"/>
        <w:numPr>
          <w:ilvl w:val="0"/>
          <w:numId w:val="45"/>
        </w:numPr>
        <w:spacing w:after="240"/>
        <w:ind w:left="714" w:hanging="357"/>
        <w:rPr>
          <w:rFonts w:ascii="Arial" w:hAnsi="Arial"/>
        </w:rPr>
      </w:pPr>
      <w:r>
        <w:rPr>
          <w:rFonts w:ascii="Arial" w:hAnsi="Arial"/>
        </w:rPr>
        <w:t>w</w:t>
      </w:r>
      <w:r w:rsidRPr="00D03906">
        <w:rPr>
          <w:rFonts w:ascii="Arial" w:hAnsi="Arial"/>
        </w:rPr>
        <w:t>etland protection from livestock</w:t>
      </w:r>
      <w:r>
        <w:rPr>
          <w:rFonts w:ascii="Arial" w:hAnsi="Arial"/>
        </w:rPr>
        <w:t>.</w:t>
      </w:r>
    </w:p>
    <w:p w14:paraId="0DEA7863" w14:textId="77777777" w:rsidR="00535B93" w:rsidRPr="00D03906" w:rsidRDefault="00535B93" w:rsidP="00D03906">
      <w:pPr>
        <w:rPr>
          <w:rFonts w:ascii="Arial" w:hAnsi="Arial"/>
          <w:b/>
          <w:i/>
        </w:rPr>
      </w:pPr>
      <w:r w:rsidRPr="00D03906">
        <w:rPr>
          <w:rFonts w:ascii="Arial" w:hAnsi="Arial"/>
          <w:b/>
          <w:i/>
        </w:rPr>
        <w:t>Instructions for completing</w:t>
      </w:r>
      <w:r>
        <w:rPr>
          <w:rFonts w:ascii="Arial" w:hAnsi="Arial"/>
          <w:b/>
          <w:i/>
        </w:rPr>
        <w:t xml:space="preserve"> Table F3</w:t>
      </w:r>
    </w:p>
    <w:p w14:paraId="77192662" w14:textId="77777777" w:rsidR="0045531E" w:rsidRPr="00FA53B9" w:rsidRDefault="0045531E" w:rsidP="00ED2238">
      <w:pPr>
        <w:pStyle w:val="ListParagraph"/>
        <w:numPr>
          <w:ilvl w:val="0"/>
          <w:numId w:val="99"/>
        </w:numPr>
        <w:spacing w:before="240" w:after="240"/>
        <w:contextualSpacing w:val="0"/>
        <w:rPr>
          <w:rFonts w:ascii="Arial" w:hAnsi="Arial"/>
          <w:b/>
          <w:i/>
          <w:color w:val="215868" w:themeColor="accent5" w:themeShade="80"/>
        </w:rPr>
      </w:pPr>
      <w:r w:rsidRPr="00FA53B9">
        <w:rPr>
          <w:rFonts w:ascii="Arial" w:hAnsi="Arial"/>
          <w:b/>
          <w:i/>
          <w:color w:val="215868" w:themeColor="accent5" w:themeShade="80"/>
        </w:rPr>
        <w:t xml:space="preserve">The Herbivory assessment </w:t>
      </w:r>
      <w:r w:rsidR="00F1550A" w:rsidRPr="00FA53B9">
        <w:rPr>
          <w:rFonts w:ascii="Arial" w:hAnsi="Arial"/>
          <w:b/>
          <w:i/>
          <w:color w:val="215868" w:themeColor="accent5" w:themeShade="80"/>
        </w:rPr>
        <w:t xml:space="preserve">should also consider herbivores in adjacent and nearby areas </w:t>
      </w:r>
      <w:r w:rsidRPr="00FA53B9">
        <w:rPr>
          <w:rFonts w:ascii="Arial" w:hAnsi="Arial"/>
          <w:b/>
          <w:i/>
          <w:color w:val="215868" w:themeColor="accent5" w:themeShade="80"/>
        </w:rPr>
        <w:t xml:space="preserve">because </w:t>
      </w:r>
      <w:r w:rsidR="00F1550A" w:rsidRPr="00FA53B9">
        <w:rPr>
          <w:rFonts w:ascii="Arial" w:hAnsi="Arial"/>
          <w:b/>
          <w:i/>
          <w:color w:val="215868" w:themeColor="accent5" w:themeShade="80"/>
        </w:rPr>
        <w:t>they</w:t>
      </w:r>
      <w:r w:rsidRPr="00FA53B9">
        <w:rPr>
          <w:rFonts w:ascii="Arial" w:hAnsi="Arial"/>
          <w:b/>
          <w:i/>
          <w:color w:val="215868" w:themeColor="accent5" w:themeShade="80"/>
        </w:rPr>
        <w:t xml:space="preserve"> are mobil</w:t>
      </w:r>
      <w:r w:rsidR="0025773F">
        <w:rPr>
          <w:rFonts w:ascii="Arial" w:hAnsi="Arial"/>
          <w:b/>
          <w:i/>
          <w:color w:val="215868" w:themeColor="accent5" w:themeShade="80"/>
        </w:rPr>
        <w:t>e.</w:t>
      </w:r>
    </w:p>
    <w:p w14:paraId="1AE27531" w14:textId="77777777" w:rsidR="006428B5" w:rsidRDefault="00535B93" w:rsidP="003A6D8F">
      <w:pPr>
        <w:spacing w:after="120"/>
        <w:rPr>
          <w:rFonts w:ascii="Arial" w:hAnsi="Arial"/>
        </w:rPr>
      </w:pPr>
      <w:r>
        <w:rPr>
          <w:rFonts w:ascii="Arial" w:hAnsi="Arial"/>
        </w:rPr>
        <w:t xml:space="preserve">For each </w:t>
      </w:r>
      <w:r w:rsidR="00222A2B" w:rsidRPr="00D03906">
        <w:rPr>
          <w:rFonts w:ascii="Arial" w:hAnsi="Arial"/>
        </w:rPr>
        <w:t xml:space="preserve">attribute, </w:t>
      </w:r>
      <w:r w:rsidR="00A36256">
        <w:rPr>
          <w:rFonts w:ascii="Arial" w:hAnsi="Arial"/>
        </w:rPr>
        <w:t xml:space="preserve">choose one </w:t>
      </w:r>
      <w:r w:rsidR="00222A2B" w:rsidRPr="00D03906">
        <w:rPr>
          <w:rFonts w:ascii="Arial" w:hAnsi="Arial"/>
        </w:rPr>
        <w:t>description (in column A, B or C) that best matches the field observations</w:t>
      </w:r>
      <w:r w:rsidR="006428B5">
        <w:rPr>
          <w:rFonts w:ascii="Arial" w:hAnsi="Arial"/>
        </w:rPr>
        <w:t xml:space="preserve">, </w:t>
      </w:r>
      <w:r w:rsidR="00A36256">
        <w:rPr>
          <w:rFonts w:ascii="Arial" w:hAnsi="Arial"/>
        </w:rPr>
        <w:t xml:space="preserve">and place a mark in the cell beneath the observation. </w:t>
      </w:r>
      <w:r w:rsidR="002C206D">
        <w:rPr>
          <w:rFonts w:ascii="Arial" w:hAnsi="Arial"/>
        </w:rPr>
        <w:t>Column A represents o</w:t>
      </w:r>
      <w:r w:rsidR="00222A2B" w:rsidRPr="00D03906">
        <w:rPr>
          <w:rFonts w:ascii="Arial" w:hAnsi="Arial"/>
        </w:rPr>
        <w:t xml:space="preserve">bservations </w:t>
      </w:r>
      <w:r>
        <w:rPr>
          <w:rFonts w:ascii="Arial" w:hAnsi="Arial"/>
        </w:rPr>
        <w:t xml:space="preserve">that indicate </w:t>
      </w:r>
      <w:r w:rsidR="002C206D">
        <w:rPr>
          <w:rFonts w:ascii="Arial" w:hAnsi="Arial"/>
        </w:rPr>
        <w:t xml:space="preserve">some </w:t>
      </w:r>
      <w:r w:rsidR="00222A2B" w:rsidRPr="00D03906">
        <w:rPr>
          <w:rFonts w:ascii="Arial" w:hAnsi="Arial"/>
        </w:rPr>
        <w:t>grazing pressure</w:t>
      </w:r>
      <w:r w:rsidR="002C206D">
        <w:rPr>
          <w:rFonts w:ascii="Arial" w:hAnsi="Arial"/>
        </w:rPr>
        <w:t xml:space="preserve">, </w:t>
      </w:r>
      <w:r w:rsidR="00FD5D2A">
        <w:rPr>
          <w:rFonts w:ascii="Arial" w:hAnsi="Arial"/>
        </w:rPr>
        <w:t>c</w:t>
      </w:r>
      <w:r w:rsidR="002C206D">
        <w:rPr>
          <w:rFonts w:ascii="Arial" w:hAnsi="Arial"/>
        </w:rPr>
        <w:t xml:space="preserve">olumn </w:t>
      </w:r>
      <w:r w:rsidR="0025773F">
        <w:rPr>
          <w:rFonts w:ascii="Arial" w:hAnsi="Arial"/>
        </w:rPr>
        <w:t xml:space="preserve">C </w:t>
      </w:r>
      <w:r w:rsidR="002C206D">
        <w:rPr>
          <w:rFonts w:ascii="Arial" w:hAnsi="Arial"/>
        </w:rPr>
        <w:t xml:space="preserve">represents observations that </w:t>
      </w:r>
      <w:r>
        <w:rPr>
          <w:rFonts w:ascii="Arial" w:hAnsi="Arial"/>
        </w:rPr>
        <w:t xml:space="preserve">indicate </w:t>
      </w:r>
      <w:r w:rsidR="00222A2B" w:rsidRPr="00D03906">
        <w:rPr>
          <w:rFonts w:ascii="Arial" w:hAnsi="Arial"/>
        </w:rPr>
        <w:t>virtually no grazing pressure</w:t>
      </w:r>
      <w:r w:rsidR="0025773F">
        <w:rPr>
          <w:rFonts w:ascii="Arial" w:hAnsi="Arial"/>
        </w:rPr>
        <w:t>,</w:t>
      </w:r>
      <w:r w:rsidR="00FD5D2A">
        <w:rPr>
          <w:rFonts w:ascii="Arial" w:hAnsi="Arial"/>
        </w:rPr>
        <w:t xml:space="preserve"> and c</w:t>
      </w:r>
      <w:r w:rsidR="002C206D">
        <w:rPr>
          <w:rFonts w:ascii="Arial" w:hAnsi="Arial"/>
        </w:rPr>
        <w:t>ol</w:t>
      </w:r>
      <w:r>
        <w:rPr>
          <w:rFonts w:ascii="Arial" w:hAnsi="Arial"/>
        </w:rPr>
        <w:t xml:space="preserve">umn B is </w:t>
      </w:r>
      <w:r w:rsidR="00222A2B" w:rsidRPr="00D03906">
        <w:rPr>
          <w:rFonts w:ascii="Arial" w:hAnsi="Arial"/>
        </w:rPr>
        <w:t xml:space="preserve">intermediate. </w:t>
      </w:r>
      <w:r w:rsidR="006A0676">
        <w:rPr>
          <w:rFonts w:ascii="Arial" w:hAnsi="Arial"/>
        </w:rPr>
        <w:t>I</w:t>
      </w:r>
      <w:r w:rsidR="006A0676" w:rsidRPr="00F83D62">
        <w:rPr>
          <w:rFonts w:ascii="Arial" w:hAnsi="Arial"/>
        </w:rPr>
        <w:t xml:space="preserve">f the area has been cleared of trees, or if it is naturally without trees, </w:t>
      </w:r>
      <w:r w:rsidR="006A0676">
        <w:rPr>
          <w:rFonts w:ascii="Arial" w:hAnsi="Arial"/>
        </w:rPr>
        <w:t xml:space="preserve">mark </w:t>
      </w:r>
      <w:r w:rsidR="006A0676" w:rsidRPr="00F83D62">
        <w:rPr>
          <w:rFonts w:ascii="Arial" w:hAnsi="Arial"/>
        </w:rPr>
        <w:t xml:space="preserve">column D for </w:t>
      </w:r>
      <w:r w:rsidR="006A0676">
        <w:rPr>
          <w:rFonts w:ascii="Arial" w:hAnsi="Arial"/>
        </w:rPr>
        <w:t xml:space="preserve">rows </w:t>
      </w:r>
      <w:r w:rsidR="006A0676" w:rsidRPr="00F83D62">
        <w:rPr>
          <w:rFonts w:ascii="Arial" w:hAnsi="Arial"/>
        </w:rPr>
        <w:t>4, 5 and 6.</w:t>
      </w:r>
      <w:r w:rsidR="006A0676">
        <w:rPr>
          <w:rFonts w:ascii="Arial" w:hAnsi="Arial"/>
        </w:rPr>
        <w:t xml:space="preserve"> </w:t>
      </w:r>
      <w:r w:rsidR="006428B5">
        <w:rPr>
          <w:rFonts w:ascii="Arial" w:hAnsi="Arial"/>
        </w:rPr>
        <w:t xml:space="preserve">Choose </w:t>
      </w:r>
      <w:r w:rsidR="00FD5D2A">
        <w:rPr>
          <w:rFonts w:ascii="Arial" w:hAnsi="Arial"/>
        </w:rPr>
        <w:t>c</w:t>
      </w:r>
      <w:r w:rsidR="006428B5" w:rsidRPr="00F83D62">
        <w:rPr>
          <w:rFonts w:ascii="Arial" w:hAnsi="Arial"/>
        </w:rPr>
        <w:t>olumn D</w:t>
      </w:r>
      <w:r w:rsidR="006A0676">
        <w:rPr>
          <w:rFonts w:ascii="Arial" w:hAnsi="Arial"/>
        </w:rPr>
        <w:t xml:space="preserve"> for the other observations</w:t>
      </w:r>
      <w:r w:rsidR="006428B5" w:rsidRPr="00F83D62">
        <w:rPr>
          <w:rFonts w:ascii="Arial" w:hAnsi="Arial"/>
        </w:rPr>
        <w:t xml:space="preserve"> </w:t>
      </w:r>
      <w:r w:rsidR="006428B5">
        <w:rPr>
          <w:rFonts w:ascii="Arial" w:hAnsi="Arial"/>
        </w:rPr>
        <w:t>if any of the following apply:</w:t>
      </w:r>
    </w:p>
    <w:p w14:paraId="7CB68860" w14:textId="77777777" w:rsidR="00846DF1" w:rsidRDefault="0025773F" w:rsidP="00EC1E9C">
      <w:pPr>
        <w:pStyle w:val="ListParagraph"/>
        <w:numPr>
          <w:ilvl w:val="0"/>
          <w:numId w:val="47"/>
        </w:numPr>
        <w:spacing w:after="120"/>
        <w:rPr>
          <w:rFonts w:ascii="Arial" w:hAnsi="Arial"/>
        </w:rPr>
      </w:pPr>
      <w:r>
        <w:rPr>
          <w:rFonts w:ascii="Arial" w:hAnsi="Arial"/>
        </w:rPr>
        <w:t>T</w:t>
      </w:r>
      <w:r w:rsidR="006428B5" w:rsidRPr="00F83D62">
        <w:rPr>
          <w:rFonts w:ascii="Arial" w:hAnsi="Arial"/>
        </w:rPr>
        <w:t>he</w:t>
      </w:r>
      <w:r w:rsidR="00F1550A">
        <w:rPr>
          <w:rFonts w:ascii="Arial" w:hAnsi="Arial"/>
        </w:rPr>
        <w:t xml:space="preserve">re is a high degree of uncertainty </w:t>
      </w:r>
      <w:r w:rsidR="00470B9A">
        <w:rPr>
          <w:rFonts w:ascii="Arial" w:hAnsi="Arial"/>
        </w:rPr>
        <w:t xml:space="preserve">in </w:t>
      </w:r>
      <w:r w:rsidR="00F1550A">
        <w:rPr>
          <w:rFonts w:ascii="Arial" w:hAnsi="Arial"/>
        </w:rPr>
        <w:t>the o</w:t>
      </w:r>
      <w:r w:rsidR="006428B5" w:rsidRPr="00F83D62">
        <w:rPr>
          <w:rFonts w:ascii="Arial" w:hAnsi="Arial"/>
        </w:rPr>
        <w:t>bservation</w:t>
      </w:r>
      <w:r w:rsidR="00470B9A">
        <w:rPr>
          <w:rFonts w:ascii="Arial" w:hAnsi="Arial"/>
        </w:rPr>
        <w:t>s</w:t>
      </w:r>
      <w:r>
        <w:rPr>
          <w:rFonts w:ascii="Arial" w:hAnsi="Arial"/>
        </w:rPr>
        <w:t>.</w:t>
      </w:r>
    </w:p>
    <w:p w14:paraId="019AD832" w14:textId="77777777" w:rsidR="006428B5" w:rsidRPr="00F83D62" w:rsidRDefault="0025773F" w:rsidP="00EC1E9C">
      <w:pPr>
        <w:pStyle w:val="ListParagraph"/>
        <w:numPr>
          <w:ilvl w:val="0"/>
          <w:numId w:val="47"/>
        </w:numPr>
        <w:spacing w:after="120"/>
        <w:rPr>
          <w:rFonts w:ascii="Arial" w:hAnsi="Arial"/>
        </w:rPr>
      </w:pPr>
      <w:r>
        <w:rPr>
          <w:rFonts w:ascii="Arial" w:hAnsi="Arial"/>
        </w:rPr>
        <w:t>Y</w:t>
      </w:r>
      <w:r w:rsidR="006428B5" w:rsidRPr="00F83D62">
        <w:rPr>
          <w:rFonts w:ascii="Arial" w:hAnsi="Arial"/>
        </w:rPr>
        <w:t>ou lack the relevant knowledge</w:t>
      </w:r>
      <w:r w:rsidR="006428B5">
        <w:rPr>
          <w:rFonts w:ascii="Arial" w:hAnsi="Arial"/>
        </w:rPr>
        <w:t xml:space="preserve"> to interpret the observations</w:t>
      </w:r>
      <w:r>
        <w:rPr>
          <w:rFonts w:ascii="Arial" w:hAnsi="Arial"/>
        </w:rPr>
        <w:t>.</w:t>
      </w:r>
    </w:p>
    <w:p w14:paraId="2C649975" w14:textId="77777777" w:rsidR="006428B5" w:rsidRPr="00F83D62" w:rsidRDefault="00384715" w:rsidP="00EC1E9C">
      <w:pPr>
        <w:pStyle w:val="ListParagraph"/>
        <w:numPr>
          <w:ilvl w:val="0"/>
          <w:numId w:val="47"/>
        </w:numPr>
        <w:spacing w:after="120"/>
        <w:rPr>
          <w:rFonts w:ascii="Arial" w:hAnsi="Arial"/>
        </w:rPr>
      </w:pPr>
      <w:r>
        <w:rPr>
          <w:rFonts w:ascii="Arial" w:hAnsi="Arial"/>
        </w:rPr>
        <w:t>C</w:t>
      </w:r>
      <w:r w:rsidR="006428B5" w:rsidRPr="00F83D62">
        <w:rPr>
          <w:rFonts w:ascii="Arial" w:hAnsi="Arial"/>
        </w:rPr>
        <w:t xml:space="preserve">ircumstances mean </w:t>
      </w:r>
      <w:r>
        <w:rPr>
          <w:rFonts w:ascii="Arial" w:hAnsi="Arial"/>
        </w:rPr>
        <w:t xml:space="preserve">that </w:t>
      </w:r>
      <w:r w:rsidR="006428B5" w:rsidRPr="00F83D62">
        <w:rPr>
          <w:rFonts w:ascii="Arial" w:hAnsi="Arial"/>
        </w:rPr>
        <w:t>it is not possible to make reliable observations</w:t>
      </w:r>
      <w:r w:rsidR="006428B5">
        <w:rPr>
          <w:rFonts w:ascii="Arial" w:hAnsi="Arial"/>
        </w:rPr>
        <w:t xml:space="preserve"> (e.g. the Target Area is </w:t>
      </w:r>
      <w:r w:rsidR="006428B5" w:rsidRPr="00F83D62">
        <w:rPr>
          <w:rFonts w:ascii="Arial" w:hAnsi="Arial"/>
        </w:rPr>
        <w:t>unexpectedly flooded</w:t>
      </w:r>
      <w:r w:rsidR="006428B5">
        <w:rPr>
          <w:rFonts w:ascii="Arial" w:hAnsi="Arial"/>
        </w:rPr>
        <w:t xml:space="preserve"> or </w:t>
      </w:r>
      <w:r w:rsidR="006428B5" w:rsidRPr="00F83D62">
        <w:rPr>
          <w:rFonts w:ascii="Arial" w:hAnsi="Arial"/>
        </w:rPr>
        <w:t>recently burnt</w:t>
      </w:r>
      <w:r w:rsidR="0025773F">
        <w:rPr>
          <w:rFonts w:ascii="Arial" w:hAnsi="Arial"/>
        </w:rPr>
        <w:t>,</w:t>
      </w:r>
      <w:r w:rsidR="002A5E00">
        <w:rPr>
          <w:rFonts w:ascii="Arial" w:hAnsi="Arial"/>
        </w:rPr>
        <w:t xml:space="preserve"> or t</w:t>
      </w:r>
      <w:r w:rsidR="006428B5">
        <w:rPr>
          <w:rFonts w:ascii="Arial" w:hAnsi="Arial"/>
        </w:rPr>
        <w:t xml:space="preserve">here is </w:t>
      </w:r>
      <w:r w:rsidR="006428B5" w:rsidRPr="00F83D62">
        <w:rPr>
          <w:rFonts w:ascii="Arial" w:hAnsi="Arial"/>
        </w:rPr>
        <w:t>poor light</w:t>
      </w:r>
      <w:r w:rsidR="002A5E00">
        <w:rPr>
          <w:rFonts w:ascii="Arial" w:hAnsi="Arial"/>
        </w:rPr>
        <w:t>)</w:t>
      </w:r>
      <w:r w:rsidR="0025773F">
        <w:rPr>
          <w:rFonts w:ascii="Arial" w:hAnsi="Arial"/>
        </w:rPr>
        <w:t>.</w:t>
      </w:r>
    </w:p>
    <w:p w14:paraId="2A5FE630" w14:textId="77777777" w:rsidR="006428B5" w:rsidRPr="00F83D62" w:rsidRDefault="0025773F" w:rsidP="006B3166">
      <w:pPr>
        <w:pStyle w:val="ListParagraph"/>
        <w:numPr>
          <w:ilvl w:val="0"/>
          <w:numId w:val="47"/>
        </w:numPr>
        <w:spacing w:after="240"/>
        <w:ind w:left="714" w:hanging="357"/>
        <w:rPr>
          <w:rFonts w:ascii="Arial" w:hAnsi="Arial"/>
        </w:rPr>
      </w:pPr>
      <w:r>
        <w:rPr>
          <w:rFonts w:ascii="Arial" w:hAnsi="Arial"/>
        </w:rPr>
        <w:t>Y</w:t>
      </w:r>
      <w:r w:rsidR="006428B5" w:rsidRPr="00F83D62">
        <w:rPr>
          <w:rFonts w:ascii="Arial" w:hAnsi="Arial"/>
        </w:rPr>
        <w:t>ou are relying on existing documents and reports and not collecting field observations</w:t>
      </w:r>
      <w:r w:rsidR="006428B5">
        <w:rPr>
          <w:rFonts w:ascii="Arial" w:hAnsi="Arial"/>
        </w:rPr>
        <w:t>.</w:t>
      </w:r>
    </w:p>
    <w:p w14:paraId="3C0E85C2" w14:textId="77777777" w:rsidR="00846DF1" w:rsidRDefault="00222A2B" w:rsidP="003A6D8F">
      <w:pPr>
        <w:spacing w:after="120"/>
        <w:rPr>
          <w:rFonts w:ascii="Arial" w:hAnsi="Arial"/>
        </w:rPr>
      </w:pPr>
      <w:r w:rsidRPr="00D03906">
        <w:rPr>
          <w:rFonts w:ascii="Arial" w:hAnsi="Arial"/>
        </w:rPr>
        <w:t xml:space="preserve">When all eight rows have been </w:t>
      </w:r>
      <w:r w:rsidR="006A0676">
        <w:rPr>
          <w:rFonts w:ascii="Arial" w:hAnsi="Arial"/>
        </w:rPr>
        <w:t>marked</w:t>
      </w:r>
      <w:r w:rsidRPr="00D03906">
        <w:rPr>
          <w:rFonts w:ascii="Arial" w:hAnsi="Arial"/>
        </w:rPr>
        <w:t xml:space="preserve">, </w:t>
      </w:r>
      <w:r w:rsidR="002C206D">
        <w:rPr>
          <w:rFonts w:ascii="Arial" w:hAnsi="Arial"/>
        </w:rPr>
        <w:t xml:space="preserve">tally the </w:t>
      </w:r>
      <w:r w:rsidR="00E837A6" w:rsidRPr="00D03906">
        <w:rPr>
          <w:rFonts w:ascii="Arial" w:hAnsi="Arial"/>
        </w:rPr>
        <w:t xml:space="preserve">marks for rows </w:t>
      </w:r>
      <w:r w:rsidR="006A0676">
        <w:rPr>
          <w:rFonts w:ascii="Arial" w:hAnsi="Arial"/>
        </w:rPr>
        <w:t xml:space="preserve">1–6 </w:t>
      </w:r>
      <w:r w:rsidR="00E837A6" w:rsidRPr="00D03906">
        <w:rPr>
          <w:rFonts w:ascii="Arial" w:hAnsi="Arial"/>
        </w:rPr>
        <w:t>only. This tally and the marks for row</w:t>
      </w:r>
      <w:r w:rsidR="00535B93">
        <w:rPr>
          <w:rFonts w:ascii="Arial" w:hAnsi="Arial"/>
        </w:rPr>
        <w:t xml:space="preserve"> </w:t>
      </w:r>
      <w:r w:rsidR="00E837A6" w:rsidRPr="00D03906">
        <w:rPr>
          <w:rFonts w:ascii="Arial" w:hAnsi="Arial"/>
        </w:rPr>
        <w:t>7 and row</w:t>
      </w:r>
      <w:r w:rsidR="00535B93">
        <w:rPr>
          <w:rFonts w:ascii="Arial" w:hAnsi="Arial"/>
        </w:rPr>
        <w:t xml:space="preserve"> </w:t>
      </w:r>
      <w:r w:rsidR="00E837A6" w:rsidRPr="00D03906">
        <w:rPr>
          <w:rFonts w:ascii="Arial" w:hAnsi="Arial"/>
        </w:rPr>
        <w:t xml:space="preserve">8 are used </w:t>
      </w:r>
      <w:r w:rsidRPr="00D03906">
        <w:rPr>
          <w:rFonts w:ascii="Arial" w:hAnsi="Arial"/>
        </w:rPr>
        <w:t>to evaluate Establishment Potential in the DST.</w:t>
      </w:r>
    </w:p>
    <w:p w14:paraId="142E3C28" w14:textId="77777777" w:rsidR="00535B93" w:rsidRPr="00DE1B4F" w:rsidRDefault="002C206D" w:rsidP="00ED2238">
      <w:pPr>
        <w:pStyle w:val="ListParagraph"/>
        <w:numPr>
          <w:ilvl w:val="0"/>
          <w:numId w:val="147"/>
        </w:numPr>
        <w:spacing w:before="240" w:after="240"/>
        <w:ind w:left="357" w:hanging="357"/>
        <w:contextualSpacing w:val="0"/>
        <w:rPr>
          <w:rFonts w:ascii="Arial" w:hAnsi="Arial"/>
        </w:rPr>
      </w:pPr>
      <w:r w:rsidRPr="00DE1B4F">
        <w:rPr>
          <w:rFonts w:ascii="Arial" w:hAnsi="Arial"/>
          <w:b/>
          <w:i/>
          <w:color w:val="215868" w:themeColor="accent5" w:themeShade="80"/>
        </w:rPr>
        <w:t>Ensure</w:t>
      </w:r>
      <w:r w:rsidR="006A0676" w:rsidRPr="00DE1B4F">
        <w:rPr>
          <w:rFonts w:ascii="Arial" w:hAnsi="Arial"/>
          <w:b/>
          <w:i/>
          <w:color w:val="215868" w:themeColor="accent5" w:themeShade="80"/>
        </w:rPr>
        <w:t xml:space="preserve"> that </w:t>
      </w:r>
      <w:r w:rsidRPr="00DE1B4F">
        <w:rPr>
          <w:rFonts w:ascii="Arial" w:hAnsi="Arial"/>
          <w:b/>
          <w:i/>
          <w:color w:val="215868" w:themeColor="accent5" w:themeShade="80"/>
        </w:rPr>
        <w:t xml:space="preserve">one observation for each row is marked in Table F3 and </w:t>
      </w:r>
      <w:r w:rsidR="006428B5" w:rsidRPr="00DE1B4F">
        <w:rPr>
          <w:rFonts w:ascii="Arial" w:hAnsi="Arial"/>
          <w:b/>
          <w:i/>
          <w:color w:val="215868" w:themeColor="accent5" w:themeShade="80"/>
        </w:rPr>
        <w:t xml:space="preserve">that </w:t>
      </w:r>
      <w:r w:rsidR="0090798B" w:rsidRPr="00DE1B4F">
        <w:rPr>
          <w:rFonts w:ascii="Arial" w:hAnsi="Arial"/>
          <w:b/>
          <w:i/>
          <w:color w:val="215868" w:themeColor="accent5" w:themeShade="80"/>
        </w:rPr>
        <w:t>rows 1</w:t>
      </w:r>
      <w:r w:rsidRPr="00DE1B4F">
        <w:rPr>
          <w:rFonts w:ascii="Arial" w:hAnsi="Arial"/>
          <w:b/>
          <w:i/>
          <w:color w:val="215868" w:themeColor="accent5" w:themeShade="80"/>
        </w:rPr>
        <w:t>–6 are tallied</w:t>
      </w:r>
      <w:r w:rsidR="0025773F">
        <w:rPr>
          <w:rFonts w:ascii="Arial" w:hAnsi="Arial"/>
          <w:b/>
          <w:i/>
          <w:color w:val="215868" w:themeColor="accent5" w:themeShade="80"/>
        </w:rPr>
        <w:t>.</w:t>
      </w:r>
    </w:p>
    <w:p w14:paraId="4CC69010" w14:textId="77777777" w:rsidR="00222A2B" w:rsidRPr="00D34804" w:rsidRDefault="00222A2B" w:rsidP="008B7452">
      <w:pPr>
        <w:pStyle w:val="Heading3"/>
        <w:numPr>
          <w:ilvl w:val="0"/>
          <w:numId w:val="0"/>
        </w:numPr>
        <w:spacing w:before="0"/>
        <w:rPr>
          <w:rFonts w:ascii="Arial" w:hAnsi="Arial"/>
          <w:sz w:val="24"/>
          <w:szCs w:val="24"/>
        </w:rPr>
      </w:pPr>
      <w:bookmarkStart w:id="151" w:name="_Toc489719750"/>
      <w:bookmarkStart w:id="152" w:name="_Toc489862695"/>
      <w:bookmarkStart w:id="153" w:name="_Toc497233658"/>
      <w:bookmarkStart w:id="154" w:name="_Toc497383848"/>
      <w:bookmarkStart w:id="155" w:name="_Toc497946043"/>
      <w:bookmarkStart w:id="156" w:name="_Toc497946885"/>
      <w:r w:rsidRPr="00D34804">
        <w:rPr>
          <w:rFonts w:ascii="Arial" w:hAnsi="Arial"/>
          <w:sz w:val="24"/>
          <w:szCs w:val="24"/>
        </w:rPr>
        <w:t>Competition Table</w:t>
      </w:r>
      <w:r w:rsidR="0045531E" w:rsidRPr="00D34804">
        <w:rPr>
          <w:rFonts w:ascii="Arial" w:hAnsi="Arial"/>
          <w:sz w:val="24"/>
          <w:szCs w:val="24"/>
        </w:rPr>
        <w:t xml:space="preserve"> (Table F4)</w:t>
      </w:r>
      <w:bookmarkEnd w:id="151"/>
      <w:bookmarkEnd w:id="152"/>
      <w:bookmarkEnd w:id="153"/>
      <w:bookmarkEnd w:id="154"/>
      <w:bookmarkEnd w:id="155"/>
      <w:bookmarkEnd w:id="156"/>
    </w:p>
    <w:p w14:paraId="7891A53A" w14:textId="77777777" w:rsidR="006350E7" w:rsidRDefault="00222A2B" w:rsidP="003A6D8F">
      <w:pPr>
        <w:spacing w:after="120"/>
        <w:rPr>
          <w:rFonts w:ascii="Arial" w:hAnsi="Arial"/>
        </w:rPr>
      </w:pPr>
      <w:r w:rsidRPr="00D03906">
        <w:rPr>
          <w:rFonts w:ascii="Arial" w:hAnsi="Arial"/>
        </w:rPr>
        <w:t xml:space="preserve">This table is </w:t>
      </w:r>
      <w:r w:rsidR="0045531E">
        <w:rPr>
          <w:rFonts w:ascii="Arial" w:hAnsi="Arial"/>
        </w:rPr>
        <w:t xml:space="preserve">structured as a </w:t>
      </w:r>
      <w:r w:rsidRPr="00D03906">
        <w:rPr>
          <w:rFonts w:ascii="Arial" w:hAnsi="Arial"/>
        </w:rPr>
        <w:t xml:space="preserve">set of observations </w:t>
      </w:r>
      <w:r w:rsidR="006350E7">
        <w:rPr>
          <w:rFonts w:ascii="Arial" w:hAnsi="Arial"/>
        </w:rPr>
        <w:t xml:space="preserve">of </w:t>
      </w:r>
      <w:r w:rsidRPr="00D03906">
        <w:rPr>
          <w:rFonts w:ascii="Arial" w:hAnsi="Arial"/>
        </w:rPr>
        <w:t xml:space="preserve">plants in the </w:t>
      </w:r>
      <w:r w:rsidR="003D2B09">
        <w:rPr>
          <w:rFonts w:ascii="Arial" w:hAnsi="Arial"/>
        </w:rPr>
        <w:t>T</w:t>
      </w:r>
      <w:r w:rsidRPr="00D03906">
        <w:rPr>
          <w:rFonts w:ascii="Arial" w:hAnsi="Arial"/>
        </w:rPr>
        <w:t xml:space="preserve">arget </w:t>
      </w:r>
      <w:r w:rsidR="003D2B09">
        <w:rPr>
          <w:rFonts w:ascii="Arial" w:hAnsi="Arial"/>
        </w:rPr>
        <w:t>A</w:t>
      </w:r>
      <w:r w:rsidRPr="00D03906">
        <w:rPr>
          <w:rFonts w:ascii="Arial" w:hAnsi="Arial"/>
        </w:rPr>
        <w:t>rea</w:t>
      </w:r>
      <w:r w:rsidR="006350E7">
        <w:rPr>
          <w:rFonts w:ascii="Arial" w:hAnsi="Arial"/>
        </w:rPr>
        <w:t xml:space="preserve"> in the following five </w:t>
      </w:r>
      <w:r w:rsidR="00A21920">
        <w:rPr>
          <w:rFonts w:ascii="Arial" w:hAnsi="Arial"/>
        </w:rPr>
        <w:t>areas</w:t>
      </w:r>
      <w:r w:rsidR="006350E7">
        <w:rPr>
          <w:rFonts w:ascii="Arial" w:hAnsi="Arial"/>
        </w:rPr>
        <w:t>:</w:t>
      </w:r>
    </w:p>
    <w:p w14:paraId="067CA619" w14:textId="77777777" w:rsidR="006350E7" w:rsidRPr="00D03906" w:rsidRDefault="002A5E00" w:rsidP="00EC1E9C">
      <w:pPr>
        <w:pStyle w:val="ListParagraph"/>
        <w:numPr>
          <w:ilvl w:val="0"/>
          <w:numId w:val="46"/>
        </w:numPr>
        <w:spacing w:after="120"/>
        <w:rPr>
          <w:rFonts w:ascii="Arial" w:hAnsi="Arial"/>
        </w:rPr>
      </w:pPr>
      <w:r>
        <w:rPr>
          <w:rFonts w:ascii="Arial" w:hAnsi="Arial"/>
        </w:rPr>
        <w:t>extent of g</w:t>
      </w:r>
      <w:r w:rsidR="00222A2B" w:rsidRPr="00D03906">
        <w:rPr>
          <w:rFonts w:ascii="Arial" w:hAnsi="Arial"/>
        </w:rPr>
        <w:t>round cover</w:t>
      </w:r>
      <w:r>
        <w:rPr>
          <w:rFonts w:ascii="Arial" w:hAnsi="Arial"/>
        </w:rPr>
        <w:t xml:space="preserve"> plants</w:t>
      </w:r>
    </w:p>
    <w:p w14:paraId="76FCC2A7" w14:textId="77777777" w:rsidR="006350E7" w:rsidRPr="00D03906" w:rsidRDefault="002A5E00" w:rsidP="00EC1E9C">
      <w:pPr>
        <w:pStyle w:val="ListParagraph"/>
        <w:numPr>
          <w:ilvl w:val="0"/>
          <w:numId w:val="46"/>
        </w:numPr>
        <w:spacing w:after="120"/>
        <w:rPr>
          <w:rFonts w:ascii="Arial" w:hAnsi="Arial"/>
        </w:rPr>
      </w:pPr>
      <w:r>
        <w:rPr>
          <w:rFonts w:ascii="Arial" w:hAnsi="Arial"/>
        </w:rPr>
        <w:t xml:space="preserve">amount of cover from </w:t>
      </w:r>
      <w:r w:rsidR="00222A2B" w:rsidRPr="00D03906">
        <w:rPr>
          <w:rFonts w:ascii="Arial" w:hAnsi="Arial"/>
        </w:rPr>
        <w:t>canopy</w:t>
      </w:r>
      <w:r>
        <w:rPr>
          <w:rFonts w:ascii="Arial" w:hAnsi="Arial"/>
        </w:rPr>
        <w:t xml:space="preserve"> plants</w:t>
      </w:r>
    </w:p>
    <w:p w14:paraId="59C47C00" w14:textId="77777777" w:rsidR="006350E7" w:rsidRPr="00D03906" w:rsidRDefault="002A5E00" w:rsidP="00EC1E9C">
      <w:pPr>
        <w:pStyle w:val="ListParagraph"/>
        <w:numPr>
          <w:ilvl w:val="0"/>
          <w:numId w:val="46"/>
        </w:numPr>
        <w:spacing w:after="120"/>
        <w:rPr>
          <w:rFonts w:ascii="Arial" w:hAnsi="Arial"/>
        </w:rPr>
      </w:pPr>
      <w:r>
        <w:rPr>
          <w:rFonts w:ascii="Arial" w:hAnsi="Arial"/>
        </w:rPr>
        <w:lastRenderedPageBreak/>
        <w:t xml:space="preserve">cover of plants expressed </w:t>
      </w:r>
      <w:r w:rsidR="00222A2B" w:rsidRPr="00D03906">
        <w:rPr>
          <w:rFonts w:ascii="Arial" w:hAnsi="Arial"/>
        </w:rPr>
        <w:t>following drawdown</w:t>
      </w:r>
    </w:p>
    <w:p w14:paraId="61D5E53D" w14:textId="77777777" w:rsidR="006350E7" w:rsidRPr="00D03906" w:rsidRDefault="002A5E00" w:rsidP="00EC1E9C">
      <w:pPr>
        <w:pStyle w:val="ListParagraph"/>
        <w:numPr>
          <w:ilvl w:val="0"/>
          <w:numId w:val="46"/>
        </w:numPr>
        <w:spacing w:after="120"/>
        <w:rPr>
          <w:rFonts w:ascii="Arial" w:hAnsi="Arial"/>
        </w:rPr>
      </w:pPr>
      <w:r>
        <w:rPr>
          <w:rFonts w:ascii="Arial" w:hAnsi="Arial"/>
        </w:rPr>
        <w:t xml:space="preserve">presence of </w:t>
      </w:r>
      <w:r w:rsidR="00222A2B" w:rsidRPr="00D03906">
        <w:rPr>
          <w:rFonts w:ascii="Arial" w:hAnsi="Arial"/>
        </w:rPr>
        <w:t>problem plants</w:t>
      </w:r>
    </w:p>
    <w:p w14:paraId="65C83BCF" w14:textId="77777777" w:rsidR="00846DF1" w:rsidRDefault="008B7452" w:rsidP="006B3166">
      <w:pPr>
        <w:pStyle w:val="ListParagraph"/>
        <w:numPr>
          <w:ilvl w:val="0"/>
          <w:numId w:val="46"/>
        </w:numPr>
        <w:spacing w:after="240"/>
        <w:ind w:left="714" w:hanging="357"/>
        <w:rPr>
          <w:rFonts w:ascii="Arial" w:hAnsi="Arial"/>
        </w:rPr>
      </w:pPr>
      <w:r>
        <w:rPr>
          <w:rFonts w:ascii="Arial" w:hAnsi="Arial"/>
        </w:rPr>
        <w:t>cover o</w:t>
      </w:r>
      <w:r w:rsidR="002A5E00">
        <w:rPr>
          <w:rFonts w:ascii="Arial" w:hAnsi="Arial"/>
        </w:rPr>
        <w:t xml:space="preserve">f plants expressed </w:t>
      </w:r>
      <w:r w:rsidR="00222A2B" w:rsidRPr="00D03906">
        <w:rPr>
          <w:rFonts w:ascii="Arial" w:hAnsi="Arial"/>
        </w:rPr>
        <w:t>while inundated.</w:t>
      </w:r>
    </w:p>
    <w:p w14:paraId="4DAB6E8E" w14:textId="77777777" w:rsidR="00E801B7" w:rsidRPr="00F83D62" w:rsidRDefault="00E801B7" w:rsidP="00BA5E24">
      <w:pPr>
        <w:spacing w:before="240" w:after="120"/>
        <w:rPr>
          <w:rFonts w:ascii="Arial" w:hAnsi="Arial"/>
          <w:b/>
          <w:i/>
        </w:rPr>
      </w:pPr>
      <w:r w:rsidRPr="00F83D62">
        <w:rPr>
          <w:rFonts w:ascii="Arial" w:hAnsi="Arial"/>
          <w:b/>
          <w:i/>
        </w:rPr>
        <w:t>Instructions for completing</w:t>
      </w:r>
      <w:r>
        <w:rPr>
          <w:rFonts w:ascii="Arial" w:hAnsi="Arial"/>
          <w:b/>
          <w:i/>
        </w:rPr>
        <w:t xml:space="preserve"> Table F4</w:t>
      </w:r>
    </w:p>
    <w:p w14:paraId="44BD2F2D" w14:textId="77777777" w:rsidR="002A5E00" w:rsidRDefault="006350E7" w:rsidP="003A6D8F">
      <w:pPr>
        <w:spacing w:after="120"/>
        <w:rPr>
          <w:rFonts w:ascii="Arial" w:hAnsi="Arial"/>
        </w:rPr>
      </w:pPr>
      <w:r>
        <w:rPr>
          <w:rFonts w:ascii="Arial" w:hAnsi="Arial"/>
        </w:rPr>
        <w:t xml:space="preserve">For each </w:t>
      </w:r>
      <w:r w:rsidR="00222A2B" w:rsidRPr="00D03906">
        <w:rPr>
          <w:rFonts w:ascii="Arial" w:hAnsi="Arial"/>
        </w:rPr>
        <w:t xml:space="preserve">row in the table, </w:t>
      </w:r>
      <w:r w:rsidR="002C206D">
        <w:rPr>
          <w:rFonts w:ascii="Arial" w:hAnsi="Arial"/>
        </w:rPr>
        <w:t xml:space="preserve">choose </w:t>
      </w:r>
      <w:r w:rsidR="00E801B7">
        <w:rPr>
          <w:rFonts w:ascii="Arial" w:hAnsi="Arial"/>
        </w:rPr>
        <w:t xml:space="preserve">one description </w:t>
      </w:r>
      <w:r w:rsidR="00222A2B" w:rsidRPr="00D03906">
        <w:rPr>
          <w:rFonts w:ascii="Arial" w:hAnsi="Arial"/>
        </w:rPr>
        <w:t xml:space="preserve">in </w:t>
      </w:r>
      <w:r w:rsidR="00FD5D2A">
        <w:rPr>
          <w:rFonts w:ascii="Arial" w:hAnsi="Arial"/>
        </w:rPr>
        <w:t>c</w:t>
      </w:r>
      <w:r w:rsidR="00222A2B" w:rsidRPr="00D03906">
        <w:rPr>
          <w:rFonts w:ascii="Arial" w:hAnsi="Arial"/>
        </w:rPr>
        <w:t>olumn A, B or C</w:t>
      </w:r>
      <w:r w:rsidR="00F86680">
        <w:rPr>
          <w:rFonts w:ascii="Arial" w:hAnsi="Arial"/>
        </w:rPr>
        <w:t xml:space="preserve"> </w:t>
      </w:r>
      <w:r w:rsidR="00222A2B" w:rsidRPr="00D03906">
        <w:rPr>
          <w:rFonts w:ascii="Arial" w:hAnsi="Arial"/>
        </w:rPr>
        <w:t xml:space="preserve">that best matches </w:t>
      </w:r>
      <w:r w:rsidR="00A36256">
        <w:rPr>
          <w:rFonts w:ascii="Arial" w:hAnsi="Arial"/>
        </w:rPr>
        <w:t>your</w:t>
      </w:r>
      <w:r w:rsidR="00A36256" w:rsidRPr="00D03906">
        <w:rPr>
          <w:rFonts w:ascii="Arial" w:hAnsi="Arial"/>
        </w:rPr>
        <w:t xml:space="preserve"> </w:t>
      </w:r>
      <w:r w:rsidR="00222A2B" w:rsidRPr="00D03906">
        <w:rPr>
          <w:rFonts w:ascii="Arial" w:hAnsi="Arial"/>
        </w:rPr>
        <w:t>field observations</w:t>
      </w:r>
      <w:r w:rsidR="00F4437B">
        <w:rPr>
          <w:rFonts w:ascii="Arial" w:hAnsi="Arial"/>
        </w:rPr>
        <w:t>,</w:t>
      </w:r>
      <w:r w:rsidR="00A36256">
        <w:rPr>
          <w:rFonts w:ascii="Arial" w:hAnsi="Arial"/>
        </w:rPr>
        <w:t xml:space="preserve"> and place a mark in the cell beneath it</w:t>
      </w:r>
      <w:r w:rsidR="002A5E00">
        <w:rPr>
          <w:rFonts w:ascii="Arial" w:hAnsi="Arial"/>
        </w:rPr>
        <w:t>.</w:t>
      </w:r>
    </w:p>
    <w:p w14:paraId="28C7B946" w14:textId="77777777" w:rsidR="006428B5" w:rsidRDefault="00A36256" w:rsidP="003A6D8F">
      <w:pPr>
        <w:spacing w:after="120"/>
        <w:rPr>
          <w:rFonts w:ascii="Arial" w:hAnsi="Arial"/>
        </w:rPr>
      </w:pPr>
      <w:r>
        <w:rPr>
          <w:rFonts w:ascii="Arial" w:hAnsi="Arial"/>
        </w:rPr>
        <w:t>Column A r</w:t>
      </w:r>
      <w:r w:rsidR="00F86680">
        <w:rPr>
          <w:rFonts w:ascii="Arial" w:hAnsi="Arial"/>
        </w:rPr>
        <w:t xml:space="preserve">epresents observations that indicate a high </w:t>
      </w:r>
      <w:r w:rsidR="00222A2B" w:rsidRPr="00D03906">
        <w:rPr>
          <w:rFonts w:ascii="Arial" w:hAnsi="Arial"/>
        </w:rPr>
        <w:t xml:space="preserve">potential </w:t>
      </w:r>
      <w:r w:rsidR="00F86680">
        <w:rPr>
          <w:rFonts w:ascii="Arial" w:hAnsi="Arial"/>
        </w:rPr>
        <w:t>of</w:t>
      </w:r>
      <w:r w:rsidR="00F86680" w:rsidRPr="00D03906">
        <w:rPr>
          <w:rFonts w:ascii="Arial" w:hAnsi="Arial"/>
        </w:rPr>
        <w:t xml:space="preserve"> </w:t>
      </w:r>
      <w:r w:rsidR="00222A2B" w:rsidRPr="00D03906">
        <w:rPr>
          <w:rFonts w:ascii="Arial" w:hAnsi="Arial"/>
        </w:rPr>
        <w:t>plant competitio</w:t>
      </w:r>
      <w:r w:rsidR="00F86680">
        <w:rPr>
          <w:rFonts w:ascii="Arial" w:hAnsi="Arial"/>
        </w:rPr>
        <w:t>n for establishing plan</w:t>
      </w:r>
      <w:r w:rsidR="002E3D83">
        <w:rPr>
          <w:rFonts w:ascii="Arial" w:hAnsi="Arial"/>
        </w:rPr>
        <w:t>t</w:t>
      </w:r>
      <w:r w:rsidR="00F86680">
        <w:rPr>
          <w:rFonts w:ascii="Arial" w:hAnsi="Arial"/>
        </w:rPr>
        <w:t>s</w:t>
      </w:r>
      <w:r w:rsidR="002E3D83">
        <w:rPr>
          <w:rFonts w:ascii="Arial" w:hAnsi="Arial"/>
        </w:rPr>
        <w:t xml:space="preserve">, </w:t>
      </w:r>
      <w:r w:rsidR="00FD5D2A">
        <w:rPr>
          <w:rFonts w:ascii="Arial" w:hAnsi="Arial"/>
        </w:rPr>
        <w:t>c</w:t>
      </w:r>
      <w:r w:rsidR="00F86680">
        <w:rPr>
          <w:rFonts w:ascii="Arial" w:hAnsi="Arial"/>
        </w:rPr>
        <w:t xml:space="preserve">olumn C </w:t>
      </w:r>
      <w:r w:rsidR="00427613">
        <w:rPr>
          <w:rFonts w:ascii="Arial" w:hAnsi="Arial"/>
        </w:rPr>
        <w:t xml:space="preserve">represents </w:t>
      </w:r>
      <w:r w:rsidR="002E3D83">
        <w:rPr>
          <w:rFonts w:ascii="Arial" w:hAnsi="Arial"/>
        </w:rPr>
        <w:t xml:space="preserve">observations that indicate </w:t>
      </w:r>
      <w:r w:rsidR="00427613">
        <w:rPr>
          <w:rFonts w:ascii="Arial" w:hAnsi="Arial"/>
        </w:rPr>
        <w:t>a low potential for competition</w:t>
      </w:r>
      <w:r w:rsidR="00384715">
        <w:rPr>
          <w:rFonts w:ascii="Arial" w:hAnsi="Arial"/>
        </w:rPr>
        <w:t>,</w:t>
      </w:r>
      <w:r w:rsidR="002E3D83">
        <w:rPr>
          <w:rFonts w:ascii="Arial" w:hAnsi="Arial"/>
        </w:rPr>
        <w:t xml:space="preserve"> and </w:t>
      </w:r>
      <w:r w:rsidR="00FD5D2A">
        <w:rPr>
          <w:rFonts w:ascii="Arial" w:hAnsi="Arial"/>
        </w:rPr>
        <w:t>c</w:t>
      </w:r>
      <w:r w:rsidR="00222A2B" w:rsidRPr="00D03906">
        <w:rPr>
          <w:rFonts w:ascii="Arial" w:hAnsi="Arial"/>
        </w:rPr>
        <w:t xml:space="preserve">olumn B </w:t>
      </w:r>
      <w:r w:rsidR="00427613">
        <w:rPr>
          <w:rFonts w:ascii="Arial" w:hAnsi="Arial"/>
        </w:rPr>
        <w:t xml:space="preserve">is </w:t>
      </w:r>
      <w:r w:rsidR="00222A2B" w:rsidRPr="00D03906">
        <w:rPr>
          <w:rFonts w:ascii="Arial" w:hAnsi="Arial"/>
        </w:rPr>
        <w:t>intermediate.</w:t>
      </w:r>
      <w:r w:rsidR="00384715">
        <w:rPr>
          <w:rFonts w:ascii="Arial" w:hAnsi="Arial"/>
        </w:rPr>
        <w:t xml:space="preserve"> </w:t>
      </w:r>
      <w:r w:rsidR="00C467D7">
        <w:rPr>
          <w:rFonts w:ascii="Arial" w:hAnsi="Arial"/>
        </w:rPr>
        <w:t xml:space="preserve">Choose </w:t>
      </w:r>
      <w:r w:rsidR="00FD5D2A">
        <w:rPr>
          <w:rFonts w:ascii="Arial" w:hAnsi="Arial"/>
        </w:rPr>
        <w:t>c</w:t>
      </w:r>
      <w:r w:rsidR="00222A2B" w:rsidRPr="00D03906">
        <w:rPr>
          <w:rFonts w:ascii="Arial" w:hAnsi="Arial"/>
        </w:rPr>
        <w:t xml:space="preserve">olumn D </w:t>
      </w:r>
      <w:r w:rsidR="006428B5">
        <w:rPr>
          <w:rFonts w:ascii="Arial" w:hAnsi="Arial"/>
        </w:rPr>
        <w:t>if any of the following apply:</w:t>
      </w:r>
    </w:p>
    <w:p w14:paraId="111B89CD" w14:textId="77777777" w:rsidR="00846DF1" w:rsidRDefault="00384715" w:rsidP="00EC1E9C">
      <w:pPr>
        <w:pStyle w:val="ListParagraph"/>
        <w:numPr>
          <w:ilvl w:val="0"/>
          <w:numId w:val="47"/>
        </w:numPr>
        <w:spacing w:after="120"/>
        <w:rPr>
          <w:rFonts w:ascii="Arial" w:hAnsi="Arial"/>
        </w:rPr>
      </w:pPr>
      <w:r>
        <w:rPr>
          <w:rFonts w:ascii="Arial" w:hAnsi="Arial"/>
        </w:rPr>
        <w:t>T</w:t>
      </w:r>
      <w:r w:rsidR="002A5E00" w:rsidRPr="00F83D62">
        <w:rPr>
          <w:rFonts w:ascii="Arial" w:hAnsi="Arial"/>
        </w:rPr>
        <w:t>he</w:t>
      </w:r>
      <w:r w:rsidR="002A5E00">
        <w:rPr>
          <w:rFonts w:ascii="Arial" w:hAnsi="Arial"/>
        </w:rPr>
        <w:t xml:space="preserve">re is a high degree of uncertainty </w:t>
      </w:r>
      <w:r>
        <w:rPr>
          <w:rFonts w:ascii="Arial" w:hAnsi="Arial"/>
        </w:rPr>
        <w:t xml:space="preserve">in </w:t>
      </w:r>
      <w:r w:rsidR="002A5E00">
        <w:rPr>
          <w:rFonts w:ascii="Arial" w:hAnsi="Arial"/>
        </w:rPr>
        <w:t>the o</w:t>
      </w:r>
      <w:r w:rsidR="002A5E00" w:rsidRPr="00F83D62">
        <w:rPr>
          <w:rFonts w:ascii="Arial" w:hAnsi="Arial"/>
        </w:rPr>
        <w:t>bservation</w:t>
      </w:r>
      <w:r w:rsidR="00470B9A">
        <w:rPr>
          <w:rFonts w:ascii="Arial" w:hAnsi="Arial"/>
        </w:rPr>
        <w:t>s</w:t>
      </w:r>
      <w:r>
        <w:rPr>
          <w:rFonts w:ascii="Arial" w:hAnsi="Arial"/>
        </w:rPr>
        <w:t>.</w:t>
      </w:r>
    </w:p>
    <w:p w14:paraId="68822901" w14:textId="77777777" w:rsidR="006428B5" w:rsidRPr="00D03906" w:rsidRDefault="00384715" w:rsidP="00EC1E9C">
      <w:pPr>
        <w:pStyle w:val="ListParagraph"/>
        <w:numPr>
          <w:ilvl w:val="0"/>
          <w:numId w:val="47"/>
        </w:numPr>
        <w:spacing w:after="120"/>
        <w:rPr>
          <w:rFonts w:ascii="Arial" w:hAnsi="Arial"/>
        </w:rPr>
      </w:pPr>
      <w:r>
        <w:rPr>
          <w:rFonts w:ascii="Arial" w:hAnsi="Arial"/>
        </w:rPr>
        <w:t>Y</w:t>
      </w:r>
      <w:r w:rsidR="006428B5" w:rsidRPr="00D03906">
        <w:rPr>
          <w:rFonts w:ascii="Arial" w:hAnsi="Arial"/>
        </w:rPr>
        <w:t xml:space="preserve">ou </w:t>
      </w:r>
      <w:r w:rsidR="00222A2B" w:rsidRPr="00D03906">
        <w:rPr>
          <w:rFonts w:ascii="Arial" w:hAnsi="Arial"/>
        </w:rPr>
        <w:t>lack the relevant knowledge</w:t>
      </w:r>
      <w:r w:rsidR="006428B5">
        <w:rPr>
          <w:rFonts w:ascii="Arial" w:hAnsi="Arial"/>
        </w:rPr>
        <w:t xml:space="preserve"> to interpret the observations</w:t>
      </w:r>
      <w:r>
        <w:rPr>
          <w:rFonts w:ascii="Arial" w:hAnsi="Arial"/>
        </w:rPr>
        <w:t>.</w:t>
      </w:r>
    </w:p>
    <w:p w14:paraId="646BF9A8" w14:textId="77777777" w:rsidR="006428B5" w:rsidRPr="00D03906" w:rsidRDefault="00384715" w:rsidP="00EC1E9C">
      <w:pPr>
        <w:pStyle w:val="ListParagraph"/>
        <w:numPr>
          <w:ilvl w:val="0"/>
          <w:numId w:val="47"/>
        </w:numPr>
        <w:spacing w:after="120"/>
        <w:rPr>
          <w:rFonts w:ascii="Arial" w:hAnsi="Arial"/>
        </w:rPr>
      </w:pPr>
      <w:r>
        <w:rPr>
          <w:rFonts w:ascii="Arial" w:hAnsi="Arial"/>
        </w:rPr>
        <w:t>C</w:t>
      </w:r>
      <w:r w:rsidR="00222A2B" w:rsidRPr="00D03906">
        <w:rPr>
          <w:rFonts w:ascii="Arial" w:hAnsi="Arial"/>
        </w:rPr>
        <w:t>ircumstances mean</w:t>
      </w:r>
      <w:r>
        <w:rPr>
          <w:rFonts w:ascii="Arial" w:hAnsi="Arial"/>
        </w:rPr>
        <w:t xml:space="preserve"> that</w:t>
      </w:r>
      <w:r w:rsidR="00222A2B" w:rsidRPr="00D03906">
        <w:rPr>
          <w:rFonts w:ascii="Arial" w:hAnsi="Arial"/>
        </w:rPr>
        <w:t xml:space="preserve"> it is not possible to make reliable observations</w:t>
      </w:r>
      <w:r w:rsidR="006428B5">
        <w:rPr>
          <w:rFonts w:ascii="Arial" w:hAnsi="Arial"/>
        </w:rPr>
        <w:t xml:space="preserve"> (e.g. the Target Area is </w:t>
      </w:r>
      <w:r w:rsidR="006428B5" w:rsidRPr="00F83D62">
        <w:rPr>
          <w:rFonts w:ascii="Arial" w:hAnsi="Arial"/>
        </w:rPr>
        <w:t>unexpectedly flooded</w:t>
      </w:r>
      <w:r w:rsidR="006428B5">
        <w:rPr>
          <w:rFonts w:ascii="Arial" w:hAnsi="Arial"/>
        </w:rPr>
        <w:t xml:space="preserve"> or </w:t>
      </w:r>
      <w:r w:rsidR="006428B5" w:rsidRPr="00F83D62">
        <w:rPr>
          <w:rFonts w:ascii="Arial" w:hAnsi="Arial"/>
        </w:rPr>
        <w:t>recently burnt</w:t>
      </w:r>
      <w:r>
        <w:rPr>
          <w:rFonts w:ascii="Arial" w:hAnsi="Arial"/>
        </w:rPr>
        <w:t>,</w:t>
      </w:r>
      <w:r w:rsidR="002A5E00">
        <w:rPr>
          <w:rFonts w:ascii="Arial" w:hAnsi="Arial"/>
        </w:rPr>
        <w:t xml:space="preserve"> or</w:t>
      </w:r>
      <w:r w:rsidR="006428B5">
        <w:rPr>
          <w:rFonts w:ascii="Arial" w:hAnsi="Arial"/>
        </w:rPr>
        <w:t xml:space="preserve"> there is </w:t>
      </w:r>
      <w:r w:rsidR="006428B5" w:rsidRPr="00F83D62">
        <w:rPr>
          <w:rFonts w:ascii="Arial" w:hAnsi="Arial"/>
        </w:rPr>
        <w:t>poor light</w:t>
      </w:r>
      <w:r w:rsidR="002A5E00">
        <w:rPr>
          <w:rFonts w:ascii="Arial" w:hAnsi="Arial"/>
        </w:rPr>
        <w:t>)</w:t>
      </w:r>
      <w:r>
        <w:rPr>
          <w:rFonts w:ascii="Arial" w:hAnsi="Arial"/>
        </w:rPr>
        <w:t>.</w:t>
      </w:r>
    </w:p>
    <w:p w14:paraId="1D558A42" w14:textId="77777777" w:rsidR="006428B5" w:rsidRPr="00D03906" w:rsidRDefault="00384715" w:rsidP="00EC1E9C">
      <w:pPr>
        <w:pStyle w:val="ListParagraph"/>
        <w:numPr>
          <w:ilvl w:val="0"/>
          <w:numId w:val="47"/>
        </w:numPr>
        <w:spacing w:after="120"/>
        <w:rPr>
          <w:rFonts w:ascii="Arial" w:hAnsi="Arial"/>
        </w:rPr>
      </w:pPr>
      <w:r>
        <w:rPr>
          <w:rFonts w:ascii="Arial" w:hAnsi="Arial"/>
        </w:rPr>
        <w:t>Y</w:t>
      </w:r>
      <w:r w:rsidR="006428B5" w:rsidRPr="00D03906">
        <w:rPr>
          <w:rFonts w:ascii="Arial" w:hAnsi="Arial"/>
        </w:rPr>
        <w:t>ou are relying on existing documents and reports and not collecting field observations</w:t>
      </w:r>
      <w:r w:rsidR="006428B5">
        <w:rPr>
          <w:rFonts w:ascii="Arial" w:hAnsi="Arial"/>
        </w:rPr>
        <w:t>.</w:t>
      </w:r>
    </w:p>
    <w:p w14:paraId="75A5D2DA" w14:textId="77777777" w:rsidR="00846DF1" w:rsidRDefault="006A0676" w:rsidP="003A6D8F">
      <w:pPr>
        <w:tabs>
          <w:tab w:val="left" w:pos="5529"/>
        </w:tabs>
        <w:spacing w:after="120"/>
        <w:rPr>
          <w:rFonts w:ascii="Arial" w:hAnsi="Arial"/>
        </w:rPr>
      </w:pPr>
      <w:r>
        <w:rPr>
          <w:rFonts w:ascii="Arial" w:hAnsi="Arial"/>
        </w:rPr>
        <w:t>Complete a</w:t>
      </w:r>
      <w:r w:rsidR="00222A2B" w:rsidRPr="00D03906">
        <w:rPr>
          <w:rFonts w:ascii="Arial" w:hAnsi="Arial"/>
        </w:rPr>
        <w:t xml:space="preserve">ll rows in the table, including </w:t>
      </w:r>
      <w:r w:rsidR="00C467D7">
        <w:rPr>
          <w:rFonts w:ascii="Arial" w:hAnsi="Arial"/>
        </w:rPr>
        <w:t xml:space="preserve">row </w:t>
      </w:r>
      <w:r w:rsidR="00222A2B" w:rsidRPr="00D03906">
        <w:rPr>
          <w:rFonts w:ascii="Arial" w:hAnsi="Arial"/>
        </w:rPr>
        <w:t>5 on canopy shading</w:t>
      </w:r>
      <w:r w:rsidR="00C850AE">
        <w:rPr>
          <w:rFonts w:ascii="Arial" w:hAnsi="Arial"/>
        </w:rPr>
        <w:t xml:space="preserve"> (</w:t>
      </w:r>
      <w:r w:rsidR="00222A2B" w:rsidRPr="00D03906">
        <w:rPr>
          <w:rFonts w:ascii="Arial" w:hAnsi="Arial"/>
        </w:rPr>
        <w:t>regardless of whether the area has been cleared of trees</w:t>
      </w:r>
      <w:r w:rsidR="00C850AE">
        <w:rPr>
          <w:rFonts w:ascii="Arial" w:hAnsi="Arial"/>
        </w:rPr>
        <w:t xml:space="preserve"> </w:t>
      </w:r>
      <w:r w:rsidR="00222A2B" w:rsidRPr="00D03906">
        <w:rPr>
          <w:rFonts w:ascii="Arial" w:hAnsi="Arial"/>
        </w:rPr>
        <w:t>or is naturally tree</w:t>
      </w:r>
      <w:r>
        <w:rPr>
          <w:rFonts w:ascii="Arial" w:hAnsi="Arial"/>
        </w:rPr>
        <w:t>less</w:t>
      </w:r>
      <w:r w:rsidR="00C850AE">
        <w:rPr>
          <w:rFonts w:ascii="Arial" w:hAnsi="Arial"/>
        </w:rPr>
        <w:t>)</w:t>
      </w:r>
      <w:r w:rsidR="003D2B09">
        <w:rPr>
          <w:rFonts w:ascii="Arial" w:hAnsi="Arial"/>
        </w:rPr>
        <w:t xml:space="preserve">, </w:t>
      </w:r>
      <w:r>
        <w:rPr>
          <w:rFonts w:ascii="Arial" w:hAnsi="Arial"/>
        </w:rPr>
        <w:t xml:space="preserve">then tally the marks for each column. </w:t>
      </w:r>
      <w:r w:rsidRPr="00515329">
        <w:rPr>
          <w:rFonts w:ascii="Arial" w:hAnsi="Arial"/>
        </w:rPr>
        <w:t xml:space="preserve">These tallies are used to evaluate the likelihood of plant competition </w:t>
      </w:r>
      <w:r>
        <w:rPr>
          <w:rFonts w:ascii="Arial" w:hAnsi="Arial"/>
        </w:rPr>
        <w:t xml:space="preserve">that will </w:t>
      </w:r>
      <w:r w:rsidRPr="00515329">
        <w:rPr>
          <w:rFonts w:ascii="Arial" w:hAnsi="Arial"/>
        </w:rPr>
        <w:t xml:space="preserve">adversely affect establishment of </w:t>
      </w:r>
      <w:r w:rsidR="00384715">
        <w:rPr>
          <w:rFonts w:ascii="Arial" w:hAnsi="Arial"/>
        </w:rPr>
        <w:t>I</w:t>
      </w:r>
      <w:r w:rsidRPr="00515329">
        <w:rPr>
          <w:rFonts w:ascii="Arial" w:hAnsi="Arial"/>
        </w:rPr>
        <w:t xml:space="preserve">ndicator </w:t>
      </w:r>
      <w:r w:rsidR="00384715">
        <w:rPr>
          <w:rFonts w:ascii="Arial" w:hAnsi="Arial"/>
        </w:rPr>
        <w:t>S</w:t>
      </w:r>
      <w:r w:rsidRPr="00515329">
        <w:rPr>
          <w:rFonts w:ascii="Arial" w:hAnsi="Arial"/>
        </w:rPr>
        <w:t>pecies in the DST.</w:t>
      </w:r>
    </w:p>
    <w:p w14:paraId="7596DCF8" w14:textId="77777777" w:rsidR="00A36256" w:rsidRDefault="00222A2B" w:rsidP="00755791">
      <w:pPr>
        <w:pStyle w:val="ListParagraph"/>
        <w:numPr>
          <w:ilvl w:val="0"/>
          <w:numId w:val="97"/>
        </w:numPr>
        <w:spacing w:before="240" w:after="240" w:line="240" w:lineRule="auto"/>
        <w:ind w:left="357" w:hanging="357"/>
        <w:contextualSpacing w:val="0"/>
        <w:rPr>
          <w:rFonts w:ascii="Arial" w:hAnsi="Arial"/>
          <w:b/>
          <w:i/>
          <w:color w:val="215868" w:themeColor="accent5" w:themeShade="80"/>
        </w:rPr>
      </w:pPr>
      <w:r w:rsidRPr="00545A1A">
        <w:rPr>
          <w:rFonts w:ascii="Arial" w:hAnsi="Arial"/>
          <w:b/>
          <w:i/>
          <w:color w:val="215868" w:themeColor="accent5" w:themeShade="80"/>
        </w:rPr>
        <w:t xml:space="preserve">Landholder and local knowledge will be helpful for </w:t>
      </w:r>
      <w:r w:rsidR="00C467D7" w:rsidRPr="00545A1A">
        <w:rPr>
          <w:rFonts w:ascii="Arial" w:hAnsi="Arial"/>
          <w:b/>
          <w:i/>
          <w:color w:val="215868" w:themeColor="accent5" w:themeShade="80"/>
        </w:rPr>
        <w:t xml:space="preserve">rows </w:t>
      </w:r>
      <w:r w:rsidRPr="00545A1A">
        <w:rPr>
          <w:rFonts w:ascii="Arial" w:hAnsi="Arial"/>
          <w:b/>
          <w:i/>
          <w:color w:val="215868" w:themeColor="accent5" w:themeShade="80"/>
        </w:rPr>
        <w:t>6, 7 and 8</w:t>
      </w:r>
      <w:r w:rsidR="00384715">
        <w:rPr>
          <w:rFonts w:ascii="Arial" w:hAnsi="Arial"/>
          <w:b/>
          <w:i/>
          <w:color w:val="215868" w:themeColor="accent5" w:themeShade="80"/>
        </w:rPr>
        <w:t>.</w:t>
      </w:r>
    </w:p>
    <w:p w14:paraId="37A805F6" w14:textId="77777777" w:rsidR="00380DBE" w:rsidRPr="009440EE" w:rsidRDefault="00380DBE" w:rsidP="00755791">
      <w:pPr>
        <w:pStyle w:val="ListParagraph"/>
        <w:numPr>
          <w:ilvl w:val="0"/>
          <w:numId w:val="102"/>
        </w:numPr>
        <w:spacing w:after="240" w:line="240" w:lineRule="auto"/>
        <w:ind w:left="357" w:hanging="357"/>
        <w:contextualSpacing w:val="0"/>
        <w:rPr>
          <w:rFonts w:ascii="Arial" w:hAnsi="Arial"/>
        </w:rPr>
      </w:pPr>
      <w:r w:rsidRPr="009440EE">
        <w:rPr>
          <w:rFonts w:ascii="Arial" w:hAnsi="Arial"/>
          <w:b/>
          <w:i/>
          <w:color w:val="215868" w:themeColor="accent5" w:themeShade="80"/>
        </w:rPr>
        <w:t xml:space="preserve">Ensure </w:t>
      </w:r>
      <w:r w:rsidR="006A0676" w:rsidRPr="009440EE">
        <w:rPr>
          <w:rFonts w:ascii="Arial" w:hAnsi="Arial"/>
          <w:b/>
          <w:i/>
          <w:color w:val="215868" w:themeColor="accent5" w:themeShade="80"/>
        </w:rPr>
        <w:t xml:space="preserve">that </w:t>
      </w:r>
      <w:r w:rsidRPr="009440EE">
        <w:rPr>
          <w:rFonts w:ascii="Arial" w:hAnsi="Arial"/>
          <w:b/>
          <w:i/>
          <w:color w:val="215868" w:themeColor="accent5" w:themeShade="80"/>
        </w:rPr>
        <w:t>one observation for each row is marked in Table F</w:t>
      </w:r>
      <w:r w:rsidR="006A0676" w:rsidRPr="009440EE">
        <w:rPr>
          <w:rFonts w:ascii="Arial" w:hAnsi="Arial"/>
          <w:b/>
          <w:i/>
          <w:color w:val="215868" w:themeColor="accent5" w:themeShade="80"/>
        </w:rPr>
        <w:t>4</w:t>
      </w:r>
      <w:r w:rsidRPr="009440EE">
        <w:rPr>
          <w:rFonts w:ascii="Arial" w:hAnsi="Arial"/>
          <w:b/>
          <w:i/>
          <w:color w:val="215868" w:themeColor="accent5" w:themeShade="80"/>
        </w:rPr>
        <w:t xml:space="preserve"> and</w:t>
      </w:r>
      <w:r w:rsidR="006A0676" w:rsidRPr="009440EE">
        <w:rPr>
          <w:rFonts w:ascii="Arial" w:hAnsi="Arial"/>
          <w:b/>
          <w:i/>
          <w:color w:val="215868" w:themeColor="accent5" w:themeShade="80"/>
        </w:rPr>
        <w:t xml:space="preserve"> that all rows </w:t>
      </w:r>
      <w:r w:rsidRPr="009440EE">
        <w:rPr>
          <w:rFonts w:ascii="Arial" w:hAnsi="Arial"/>
          <w:b/>
          <w:i/>
          <w:color w:val="215868" w:themeColor="accent5" w:themeShade="80"/>
        </w:rPr>
        <w:t>are tallied</w:t>
      </w:r>
      <w:r w:rsidR="00384715">
        <w:rPr>
          <w:rFonts w:ascii="Arial" w:hAnsi="Arial"/>
          <w:b/>
          <w:i/>
          <w:color w:val="215868" w:themeColor="accent5" w:themeShade="80"/>
        </w:rPr>
        <w:t>.</w:t>
      </w:r>
    </w:p>
    <w:p w14:paraId="43F98F8D" w14:textId="77777777" w:rsidR="00222A2B" w:rsidRPr="00377C45" w:rsidRDefault="00222A2B" w:rsidP="00B439C8">
      <w:pPr>
        <w:pStyle w:val="Heading2"/>
        <w:numPr>
          <w:ilvl w:val="0"/>
          <w:numId w:val="0"/>
        </w:numPr>
        <w:rPr>
          <w:rFonts w:ascii="Arial" w:hAnsi="Arial"/>
          <w:color w:val="00B2A9"/>
          <w:szCs w:val="24"/>
        </w:rPr>
      </w:pPr>
      <w:bookmarkStart w:id="157" w:name="StepF3"/>
      <w:bookmarkStart w:id="158" w:name="_Toc497946886"/>
      <w:r w:rsidRPr="00377C45">
        <w:rPr>
          <w:rFonts w:ascii="Arial" w:hAnsi="Arial"/>
          <w:color w:val="00B2A9"/>
          <w:szCs w:val="24"/>
        </w:rPr>
        <w:t xml:space="preserve">Step </w:t>
      </w:r>
      <w:r w:rsidR="00B5295B" w:rsidRPr="00377C45">
        <w:rPr>
          <w:rFonts w:ascii="Arial" w:hAnsi="Arial"/>
          <w:color w:val="00B2A9"/>
          <w:szCs w:val="24"/>
        </w:rPr>
        <w:t>F</w:t>
      </w:r>
      <w:r w:rsidRPr="00377C45">
        <w:rPr>
          <w:rFonts w:ascii="Arial" w:hAnsi="Arial"/>
          <w:color w:val="00B2A9"/>
          <w:szCs w:val="24"/>
        </w:rPr>
        <w:t>3</w:t>
      </w:r>
      <w:bookmarkEnd w:id="157"/>
      <w:r w:rsidR="00B5295B" w:rsidRPr="00377C45">
        <w:rPr>
          <w:rFonts w:ascii="Arial" w:hAnsi="Arial"/>
          <w:color w:val="00B2A9"/>
          <w:szCs w:val="24"/>
        </w:rPr>
        <w:t xml:space="preserve">: </w:t>
      </w:r>
      <w:r w:rsidR="00B454CE" w:rsidRPr="00377C45">
        <w:rPr>
          <w:rFonts w:ascii="Arial" w:hAnsi="Arial"/>
          <w:color w:val="00B2A9"/>
          <w:szCs w:val="24"/>
        </w:rPr>
        <w:t>Document c</w:t>
      </w:r>
      <w:r w:rsidRPr="00377C45">
        <w:rPr>
          <w:rFonts w:ascii="Arial" w:hAnsi="Arial"/>
          <w:color w:val="00B2A9"/>
          <w:szCs w:val="24"/>
        </w:rPr>
        <w:t>haracteristics of the Target Area</w:t>
      </w:r>
      <w:r w:rsidR="00B26366" w:rsidRPr="00377C45">
        <w:rPr>
          <w:rFonts w:ascii="Arial" w:hAnsi="Arial"/>
          <w:color w:val="00B2A9"/>
          <w:szCs w:val="24"/>
        </w:rPr>
        <w:t xml:space="preserve">, wetland and nearby </w:t>
      </w:r>
      <w:r w:rsidR="00DA561A" w:rsidRPr="00377C45">
        <w:rPr>
          <w:rFonts w:ascii="Arial" w:hAnsi="Arial"/>
          <w:color w:val="00B2A9"/>
          <w:szCs w:val="24"/>
        </w:rPr>
        <w:t>catchment</w:t>
      </w:r>
      <w:bookmarkEnd w:id="158"/>
    </w:p>
    <w:p w14:paraId="5804DE40" w14:textId="77777777" w:rsidR="00463FD5" w:rsidRPr="001B572A" w:rsidRDefault="006E65E7" w:rsidP="001B572A">
      <w:pPr>
        <w:spacing w:after="120"/>
        <w:rPr>
          <w:rFonts w:ascii="Arial" w:hAnsi="Arial"/>
        </w:rPr>
      </w:pPr>
      <w:r w:rsidRPr="001B572A">
        <w:rPr>
          <w:rFonts w:ascii="Arial" w:hAnsi="Arial"/>
        </w:rPr>
        <w:t>This step assess</w:t>
      </w:r>
      <w:r w:rsidR="00463FD5" w:rsidRPr="001B572A">
        <w:rPr>
          <w:rFonts w:ascii="Arial" w:hAnsi="Arial"/>
        </w:rPr>
        <w:t xml:space="preserve">es </w:t>
      </w:r>
      <w:r w:rsidR="00503D06" w:rsidRPr="001B572A">
        <w:rPr>
          <w:rFonts w:ascii="Arial" w:hAnsi="Arial"/>
        </w:rPr>
        <w:t>the following three characteristics</w:t>
      </w:r>
      <w:r w:rsidR="00BE558B" w:rsidRPr="001B572A">
        <w:rPr>
          <w:rFonts w:ascii="Arial" w:hAnsi="Arial"/>
        </w:rPr>
        <w:t>:</w:t>
      </w:r>
    </w:p>
    <w:p w14:paraId="4DCF28C6" w14:textId="77777777" w:rsidR="00463FD5" w:rsidRPr="00503D06" w:rsidRDefault="00503D06" w:rsidP="00EC1E9C">
      <w:pPr>
        <w:pStyle w:val="ListParagraph"/>
        <w:numPr>
          <w:ilvl w:val="0"/>
          <w:numId w:val="48"/>
        </w:numPr>
        <w:spacing w:after="120"/>
        <w:rPr>
          <w:rFonts w:ascii="Arial" w:hAnsi="Arial"/>
        </w:rPr>
      </w:pPr>
      <w:r>
        <w:rPr>
          <w:rFonts w:ascii="Arial" w:hAnsi="Arial"/>
        </w:rPr>
        <w:t>c</w:t>
      </w:r>
      <w:r w:rsidR="00B655A1" w:rsidRPr="00D03906">
        <w:rPr>
          <w:rFonts w:ascii="Arial" w:hAnsi="Arial"/>
        </w:rPr>
        <w:t>urrent h</w:t>
      </w:r>
      <w:r w:rsidR="006E65E7" w:rsidRPr="00503D06">
        <w:rPr>
          <w:rFonts w:ascii="Arial" w:hAnsi="Arial"/>
        </w:rPr>
        <w:t>ydrology</w:t>
      </w:r>
    </w:p>
    <w:p w14:paraId="1F5C0082" w14:textId="77777777" w:rsidR="00846DF1" w:rsidRDefault="003A17DD" w:rsidP="00EC1E9C">
      <w:pPr>
        <w:pStyle w:val="ListParagraph"/>
        <w:numPr>
          <w:ilvl w:val="0"/>
          <w:numId w:val="48"/>
        </w:numPr>
        <w:spacing w:after="120"/>
        <w:rPr>
          <w:rFonts w:ascii="Arial" w:hAnsi="Arial"/>
        </w:rPr>
      </w:pPr>
      <w:r>
        <w:rPr>
          <w:rFonts w:ascii="Arial" w:hAnsi="Arial"/>
        </w:rPr>
        <w:t>disturbance history</w:t>
      </w:r>
    </w:p>
    <w:p w14:paraId="278C4721" w14:textId="77777777" w:rsidR="00463FD5" w:rsidRPr="00503D06" w:rsidRDefault="00503D06" w:rsidP="00755791">
      <w:pPr>
        <w:pStyle w:val="ListParagraph"/>
        <w:numPr>
          <w:ilvl w:val="0"/>
          <w:numId w:val="48"/>
        </w:numPr>
        <w:spacing w:after="240"/>
        <w:ind w:left="714" w:hanging="357"/>
        <w:contextualSpacing w:val="0"/>
        <w:rPr>
          <w:rFonts w:ascii="Arial" w:hAnsi="Arial"/>
        </w:rPr>
      </w:pPr>
      <w:r>
        <w:rPr>
          <w:rFonts w:ascii="Arial" w:hAnsi="Arial"/>
        </w:rPr>
        <w:t>p</w:t>
      </w:r>
      <w:r w:rsidR="00DA561A" w:rsidRPr="00D03906">
        <w:rPr>
          <w:rFonts w:ascii="Arial" w:hAnsi="Arial"/>
        </w:rPr>
        <w:t>erturbations</w:t>
      </w:r>
      <w:r w:rsidR="001E11D1" w:rsidRPr="00D03906">
        <w:rPr>
          <w:rFonts w:ascii="Arial" w:hAnsi="Arial"/>
        </w:rPr>
        <w:t xml:space="preserve"> </w:t>
      </w:r>
      <w:r w:rsidR="00463FD5" w:rsidRPr="00503D06">
        <w:rPr>
          <w:rFonts w:ascii="Arial" w:hAnsi="Arial"/>
        </w:rPr>
        <w:t>in the Target Area</w:t>
      </w:r>
      <w:r>
        <w:rPr>
          <w:rFonts w:ascii="Arial" w:hAnsi="Arial"/>
        </w:rPr>
        <w:t>.</w:t>
      </w:r>
    </w:p>
    <w:p w14:paraId="4B9196E7" w14:textId="77777777" w:rsidR="00846DF1" w:rsidRDefault="00222A2B" w:rsidP="007A6C50">
      <w:pPr>
        <w:pStyle w:val="ListParagraph"/>
        <w:numPr>
          <w:ilvl w:val="0"/>
          <w:numId w:val="98"/>
        </w:numPr>
        <w:spacing w:after="240"/>
        <w:ind w:left="357" w:hanging="357"/>
        <w:rPr>
          <w:rFonts w:ascii="Arial" w:hAnsi="Arial"/>
          <w:b/>
          <w:i/>
          <w:color w:val="215868" w:themeColor="accent5" w:themeShade="80"/>
        </w:rPr>
      </w:pPr>
      <w:r w:rsidRPr="00545A1A">
        <w:rPr>
          <w:rFonts w:ascii="Arial" w:hAnsi="Arial"/>
          <w:b/>
          <w:i/>
          <w:color w:val="215868" w:themeColor="accent5" w:themeShade="80"/>
        </w:rPr>
        <w:t xml:space="preserve">Completing </w:t>
      </w:r>
      <w:r w:rsidR="00503D06" w:rsidRPr="00545A1A">
        <w:rPr>
          <w:rFonts w:ascii="Arial" w:hAnsi="Arial"/>
          <w:b/>
          <w:i/>
          <w:color w:val="215868" w:themeColor="accent5" w:themeShade="80"/>
        </w:rPr>
        <w:t xml:space="preserve">this step </w:t>
      </w:r>
      <w:r w:rsidRPr="00545A1A">
        <w:rPr>
          <w:rFonts w:ascii="Arial" w:hAnsi="Arial"/>
          <w:b/>
          <w:i/>
          <w:color w:val="215868" w:themeColor="accent5" w:themeShade="80"/>
        </w:rPr>
        <w:t xml:space="preserve">will require more </w:t>
      </w:r>
      <w:r w:rsidR="003D2B09" w:rsidRPr="00545A1A">
        <w:rPr>
          <w:rFonts w:ascii="Arial" w:hAnsi="Arial"/>
          <w:b/>
          <w:i/>
          <w:color w:val="215868" w:themeColor="accent5" w:themeShade="80"/>
        </w:rPr>
        <w:t xml:space="preserve">information </w:t>
      </w:r>
      <w:r w:rsidRPr="00545A1A">
        <w:rPr>
          <w:rFonts w:ascii="Arial" w:hAnsi="Arial"/>
          <w:b/>
          <w:i/>
          <w:color w:val="215868" w:themeColor="accent5" w:themeShade="80"/>
        </w:rPr>
        <w:t xml:space="preserve">than </w:t>
      </w:r>
      <w:r w:rsidR="00503D06" w:rsidRPr="00545A1A">
        <w:rPr>
          <w:rFonts w:ascii="Arial" w:hAnsi="Arial"/>
          <w:b/>
          <w:i/>
          <w:color w:val="215868" w:themeColor="accent5" w:themeShade="80"/>
        </w:rPr>
        <w:t xml:space="preserve">provided by </w:t>
      </w:r>
      <w:r w:rsidR="00BE558B" w:rsidRPr="00545A1A">
        <w:rPr>
          <w:rFonts w:ascii="Arial" w:hAnsi="Arial"/>
          <w:b/>
          <w:i/>
          <w:color w:val="215868" w:themeColor="accent5" w:themeShade="80"/>
        </w:rPr>
        <w:t xml:space="preserve">the </w:t>
      </w:r>
      <w:r w:rsidR="00470B9A">
        <w:rPr>
          <w:rFonts w:ascii="Arial" w:hAnsi="Arial"/>
          <w:b/>
          <w:i/>
          <w:color w:val="215868" w:themeColor="accent5" w:themeShade="80"/>
        </w:rPr>
        <w:t>F</w:t>
      </w:r>
      <w:r w:rsidRPr="00545A1A">
        <w:rPr>
          <w:rFonts w:ascii="Arial" w:hAnsi="Arial"/>
          <w:b/>
          <w:i/>
          <w:color w:val="215868" w:themeColor="accent5" w:themeShade="80"/>
        </w:rPr>
        <w:t xml:space="preserve">ield </w:t>
      </w:r>
      <w:r w:rsidR="00470B9A">
        <w:rPr>
          <w:rFonts w:ascii="Arial" w:hAnsi="Arial"/>
          <w:b/>
          <w:i/>
          <w:color w:val="215868" w:themeColor="accent5" w:themeShade="80"/>
        </w:rPr>
        <w:t>S</w:t>
      </w:r>
      <w:r w:rsidRPr="00545A1A">
        <w:rPr>
          <w:rFonts w:ascii="Arial" w:hAnsi="Arial"/>
          <w:b/>
          <w:i/>
          <w:color w:val="215868" w:themeColor="accent5" w:themeShade="80"/>
        </w:rPr>
        <w:t xml:space="preserve">urvey. Other sources will be needed, particularly local knowledge held by landholders, field naturalists, bird observers or anyone that has visited the wetland. Spatial information (maps, satellite imagery, photographs) and reports or newsletters may also </w:t>
      </w:r>
      <w:r w:rsidR="00BE558B" w:rsidRPr="00545A1A">
        <w:rPr>
          <w:rFonts w:ascii="Arial" w:hAnsi="Arial"/>
          <w:b/>
          <w:i/>
          <w:color w:val="215868" w:themeColor="accent5" w:themeShade="80"/>
        </w:rPr>
        <w:t xml:space="preserve">be </w:t>
      </w:r>
      <w:r w:rsidRPr="00545A1A">
        <w:rPr>
          <w:rFonts w:ascii="Arial" w:hAnsi="Arial"/>
          <w:b/>
          <w:i/>
          <w:color w:val="215868" w:themeColor="accent5" w:themeShade="80"/>
        </w:rPr>
        <w:t>useful.</w:t>
      </w:r>
    </w:p>
    <w:p w14:paraId="2B56F48F" w14:textId="77777777" w:rsidR="00222A2B" w:rsidRPr="00D34804" w:rsidRDefault="00E76538" w:rsidP="009F46EE">
      <w:pPr>
        <w:pStyle w:val="Heading3"/>
        <w:numPr>
          <w:ilvl w:val="0"/>
          <w:numId w:val="0"/>
        </w:numPr>
        <w:rPr>
          <w:rFonts w:ascii="Arial" w:hAnsi="Arial"/>
          <w:sz w:val="24"/>
          <w:szCs w:val="24"/>
        </w:rPr>
      </w:pPr>
      <w:bookmarkStart w:id="159" w:name="_Toc489719752"/>
      <w:bookmarkStart w:id="160" w:name="_Toc489862697"/>
      <w:bookmarkStart w:id="161" w:name="_Toc497233660"/>
      <w:bookmarkStart w:id="162" w:name="_Toc497383850"/>
      <w:bookmarkStart w:id="163" w:name="_Toc497946045"/>
      <w:bookmarkStart w:id="164" w:name="_Toc497946887"/>
      <w:r w:rsidRPr="00D34804">
        <w:rPr>
          <w:rFonts w:ascii="Arial" w:hAnsi="Arial"/>
          <w:sz w:val="24"/>
          <w:szCs w:val="24"/>
        </w:rPr>
        <w:t>Current h</w:t>
      </w:r>
      <w:r w:rsidR="00222A2B" w:rsidRPr="00D34804">
        <w:rPr>
          <w:rFonts w:ascii="Arial" w:hAnsi="Arial"/>
          <w:sz w:val="24"/>
          <w:szCs w:val="24"/>
        </w:rPr>
        <w:t xml:space="preserve">ydrology </w:t>
      </w:r>
      <w:r w:rsidR="00C41781" w:rsidRPr="00D34804">
        <w:rPr>
          <w:rFonts w:ascii="Arial" w:hAnsi="Arial"/>
          <w:sz w:val="24"/>
          <w:szCs w:val="24"/>
        </w:rPr>
        <w:t>(Table F5)</w:t>
      </w:r>
      <w:bookmarkEnd w:id="159"/>
      <w:bookmarkEnd w:id="160"/>
      <w:bookmarkEnd w:id="161"/>
      <w:bookmarkEnd w:id="162"/>
      <w:bookmarkEnd w:id="163"/>
      <w:bookmarkEnd w:id="164"/>
    </w:p>
    <w:p w14:paraId="41F0E738" w14:textId="77777777" w:rsidR="00737921" w:rsidRPr="00BA5E24" w:rsidRDefault="00222A2B" w:rsidP="00BA5E24">
      <w:pPr>
        <w:spacing w:before="240" w:after="120"/>
        <w:rPr>
          <w:rFonts w:ascii="Arial" w:hAnsi="Arial"/>
          <w:b/>
          <w:i/>
        </w:rPr>
      </w:pPr>
      <w:r w:rsidRPr="00D03906">
        <w:rPr>
          <w:rFonts w:ascii="Arial" w:hAnsi="Arial"/>
          <w:b/>
          <w:i/>
        </w:rPr>
        <w:t>Water regime</w:t>
      </w:r>
    </w:p>
    <w:p w14:paraId="51E31DF1" w14:textId="77777777" w:rsidR="00846DF1" w:rsidRDefault="00B655A1" w:rsidP="003A6D8F">
      <w:pPr>
        <w:spacing w:after="120"/>
        <w:rPr>
          <w:rFonts w:ascii="Arial" w:hAnsi="Arial"/>
        </w:rPr>
      </w:pPr>
      <w:r>
        <w:rPr>
          <w:rFonts w:ascii="Arial" w:hAnsi="Arial"/>
        </w:rPr>
        <w:t xml:space="preserve">This is measured at the time of the </w:t>
      </w:r>
      <w:r w:rsidR="00384715">
        <w:rPr>
          <w:rFonts w:ascii="Arial" w:hAnsi="Arial"/>
        </w:rPr>
        <w:t>F</w:t>
      </w:r>
      <w:r>
        <w:rPr>
          <w:rFonts w:ascii="Arial" w:hAnsi="Arial"/>
        </w:rPr>
        <w:t xml:space="preserve">ield </w:t>
      </w:r>
      <w:r w:rsidR="00384715">
        <w:rPr>
          <w:rFonts w:ascii="Arial" w:hAnsi="Arial"/>
        </w:rPr>
        <w:t>S</w:t>
      </w:r>
      <w:r>
        <w:rPr>
          <w:rFonts w:ascii="Arial" w:hAnsi="Arial"/>
        </w:rPr>
        <w:t xml:space="preserve">urvey (before any Works or </w:t>
      </w:r>
      <w:r w:rsidR="00ED745D">
        <w:rPr>
          <w:rFonts w:ascii="Arial" w:hAnsi="Arial"/>
        </w:rPr>
        <w:t>Activitie</w:t>
      </w:r>
      <w:r>
        <w:rPr>
          <w:rFonts w:ascii="Arial" w:hAnsi="Arial"/>
        </w:rPr>
        <w:t xml:space="preserve">s) and includes water regime, salinity and </w:t>
      </w:r>
      <w:r w:rsidR="00EA30EE">
        <w:rPr>
          <w:rFonts w:ascii="Arial" w:hAnsi="Arial"/>
        </w:rPr>
        <w:t xml:space="preserve">likelihood of </w:t>
      </w:r>
      <w:r>
        <w:rPr>
          <w:rFonts w:ascii="Arial" w:hAnsi="Arial"/>
        </w:rPr>
        <w:t xml:space="preserve">nutrient </w:t>
      </w:r>
      <w:r w:rsidR="00EA30EE">
        <w:rPr>
          <w:rFonts w:ascii="Arial" w:hAnsi="Arial"/>
        </w:rPr>
        <w:t xml:space="preserve">enrichment </w:t>
      </w:r>
      <w:r>
        <w:rPr>
          <w:rFonts w:ascii="Arial" w:hAnsi="Arial"/>
        </w:rPr>
        <w:t>of the Target Area.</w:t>
      </w:r>
    </w:p>
    <w:p w14:paraId="11009526" w14:textId="77777777" w:rsidR="00846DF1" w:rsidRDefault="00B655A1" w:rsidP="003A6D8F">
      <w:pPr>
        <w:spacing w:after="120"/>
        <w:rPr>
          <w:rFonts w:ascii="Arial" w:hAnsi="Arial"/>
        </w:rPr>
      </w:pPr>
      <w:r>
        <w:rPr>
          <w:rFonts w:ascii="Arial" w:hAnsi="Arial"/>
        </w:rPr>
        <w:t xml:space="preserve">The </w:t>
      </w:r>
      <w:r w:rsidR="00222A2B" w:rsidRPr="00D03906">
        <w:rPr>
          <w:rFonts w:ascii="Arial" w:hAnsi="Arial"/>
        </w:rPr>
        <w:t>frequency</w:t>
      </w:r>
      <w:r w:rsidR="00A23621">
        <w:rPr>
          <w:rFonts w:ascii="Arial" w:hAnsi="Arial"/>
        </w:rPr>
        <w:t xml:space="preserve"> of inundation</w:t>
      </w:r>
      <w:r w:rsidR="00222A2B" w:rsidRPr="00D03906">
        <w:rPr>
          <w:rFonts w:ascii="Arial" w:hAnsi="Arial"/>
        </w:rPr>
        <w:t xml:space="preserve">, duration </w:t>
      </w:r>
      <w:r w:rsidR="00A23621">
        <w:rPr>
          <w:rFonts w:ascii="Arial" w:hAnsi="Arial"/>
        </w:rPr>
        <w:t xml:space="preserve">of waterlogging and inundation, </w:t>
      </w:r>
      <w:r w:rsidR="00222A2B" w:rsidRPr="00D03906">
        <w:rPr>
          <w:rFonts w:ascii="Arial" w:hAnsi="Arial"/>
        </w:rPr>
        <w:t xml:space="preserve">and depth categories for the wetland </w:t>
      </w:r>
      <w:r w:rsidR="00A23621">
        <w:rPr>
          <w:rFonts w:ascii="Arial" w:hAnsi="Arial"/>
        </w:rPr>
        <w:t>will a</w:t>
      </w:r>
      <w:r w:rsidR="000C4497">
        <w:rPr>
          <w:rFonts w:ascii="Arial" w:hAnsi="Arial"/>
        </w:rPr>
        <w:t xml:space="preserve">pply </w:t>
      </w:r>
      <w:r w:rsidR="00222A2B" w:rsidRPr="00D03906">
        <w:rPr>
          <w:rFonts w:ascii="Arial" w:hAnsi="Arial"/>
        </w:rPr>
        <w:t xml:space="preserve">to the </w:t>
      </w:r>
      <w:r w:rsidR="000C4497">
        <w:rPr>
          <w:rFonts w:ascii="Arial" w:hAnsi="Arial"/>
        </w:rPr>
        <w:t>T</w:t>
      </w:r>
      <w:r w:rsidR="00222A2B" w:rsidRPr="00D03906">
        <w:rPr>
          <w:rFonts w:ascii="Arial" w:hAnsi="Arial"/>
        </w:rPr>
        <w:t xml:space="preserve">arget </w:t>
      </w:r>
      <w:r w:rsidR="000C4497">
        <w:rPr>
          <w:rFonts w:ascii="Arial" w:hAnsi="Arial"/>
        </w:rPr>
        <w:t>A</w:t>
      </w:r>
      <w:r w:rsidR="00222A2B" w:rsidRPr="00D03906">
        <w:rPr>
          <w:rFonts w:ascii="Arial" w:hAnsi="Arial"/>
        </w:rPr>
        <w:t>rea</w:t>
      </w:r>
      <w:r w:rsidR="000C4497">
        <w:rPr>
          <w:rFonts w:ascii="Arial" w:hAnsi="Arial"/>
        </w:rPr>
        <w:t xml:space="preserve"> if </w:t>
      </w:r>
      <w:r w:rsidR="00A21920">
        <w:rPr>
          <w:rFonts w:ascii="Arial" w:hAnsi="Arial"/>
        </w:rPr>
        <w:t xml:space="preserve">the Target Area spans </w:t>
      </w:r>
      <w:r w:rsidR="000C4497" w:rsidRPr="00F83D62">
        <w:rPr>
          <w:rFonts w:ascii="Arial" w:hAnsi="Arial"/>
        </w:rPr>
        <w:t xml:space="preserve">the range </w:t>
      </w:r>
      <w:r w:rsidR="000C4497">
        <w:rPr>
          <w:rFonts w:ascii="Arial" w:hAnsi="Arial"/>
        </w:rPr>
        <w:t xml:space="preserve">of depths </w:t>
      </w:r>
      <w:r w:rsidR="000C4497" w:rsidRPr="00F83D62">
        <w:rPr>
          <w:rFonts w:ascii="Arial" w:hAnsi="Arial"/>
        </w:rPr>
        <w:t>in the wetland</w:t>
      </w:r>
      <w:r w:rsidR="000C4497">
        <w:rPr>
          <w:rFonts w:ascii="Arial" w:hAnsi="Arial"/>
        </w:rPr>
        <w:t xml:space="preserve">. </w:t>
      </w:r>
      <w:r w:rsidR="00737921">
        <w:rPr>
          <w:rFonts w:ascii="Arial" w:hAnsi="Arial"/>
        </w:rPr>
        <w:t xml:space="preserve">However, </w:t>
      </w:r>
      <w:r w:rsidR="00222A2B" w:rsidRPr="00D03906">
        <w:rPr>
          <w:rFonts w:ascii="Arial" w:hAnsi="Arial"/>
        </w:rPr>
        <w:t xml:space="preserve">if the </w:t>
      </w:r>
      <w:r w:rsidR="00737921">
        <w:rPr>
          <w:rFonts w:ascii="Arial" w:hAnsi="Arial"/>
        </w:rPr>
        <w:t>T</w:t>
      </w:r>
      <w:r w:rsidR="00222A2B" w:rsidRPr="00D03906">
        <w:rPr>
          <w:rFonts w:ascii="Arial" w:hAnsi="Arial"/>
        </w:rPr>
        <w:t xml:space="preserve">arget </w:t>
      </w:r>
      <w:r w:rsidR="00737921">
        <w:rPr>
          <w:rFonts w:ascii="Arial" w:hAnsi="Arial"/>
        </w:rPr>
        <w:t>A</w:t>
      </w:r>
      <w:r w:rsidR="00222A2B" w:rsidRPr="00D03906">
        <w:rPr>
          <w:rFonts w:ascii="Arial" w:hAnsi="Arial"/>
        </w:rPr>
        <w:t xml:space="preserve">rea occupies only a part of the </w:t>
      </w:r>
      <w:r w:rsidR="000C4497">
        <w:rPr>
          <w:rFonts w:ascii="Arial" w:hAnsi="Arial"/>
        </w:rPr>
        <w:t xml:space="preserve">depth </w:t>
      </w:r>
      <w:r w:rsidR="00222A2B" w:rsidRPr="00D03906">
        <w:rPr>
          <w:rFonts w:ascii="Arial" w:hAnsi="Arial"/>
        </w:rPr>
        <w:t xml:space="preserve">range in the wetland, </w:t>
      </w:r>
      <w:r w:rsidR="000C4497">
        <w:rPr>
          <w:rFonts w:ascii="Arial" w:hAnsi="Arial"/>
        </w:rPr>
        <w:t xml:space="preserve">the </w:t>
      </w:r>
      <w:r w:rsidR="00222A2B" w:rsidRPr="00D03906">
        <w:rPr>
          <w:rFonts w:ascii="Arial" w:hAnsi="Arial"/>
        </w:rPr>
        <w:t xml:space="preserve">depth and duration will need to be adjusted to suit the </w:t>
      </w:r>
      <w:r w:rsidR="00520A00">
        <w:rPr>
          <w:rFonts w:ascii="Arial" w:hAnsi="Arial"/>
        </w:rPr>
        <w:t>Target Area</w:t>
      </w:r>
      <w:r w:rsidR="00222A2B" w:rsidRPr="00D03906">
        <w:rPr>
          <w:rFonts w:ascii="Arial" w:hAnsi="Arial"/>
        </w:rPr>
        <w:t>.</w:t>
      </w:r>
    </w:p>
    <w:p w14:paraId="5E668A2D" w14:textId="77777777" w:rsidR="00222A2B" w:rsidRDefault="00B655A1" w:rsidP="003A6D8F">
      <w:pPr>
        <w:spacing w:after="120"/>
        <w:rPr>
          <w:rFonts w:ascii="Arial" w:hAnsi="Arial"/>
        </w:rPr>
      </w:pPr>
      <w:r w:rsidRPr="00F83D62">
        <w:rPr>
          <w:rFonts w:ascii="Arial" w:hAnsi="Arial"/>
        </w:rPr>
        <w:t>Water regime</w:t>
      </w:r>
      <w:r>
        <w:rPr>
          <w:rFonts w:ascii="Arial" w:hAnsi="Arial"/>
        </w:rPr>
        <w:t xml:space="preserve"> is </w:t>
      </w:r>
      <w:r w:rsidRPr="00F83D62">
        <w:rPr>
          <w:rFonts w:ascii="Arial" w:hAnsi="Arial"/>
        </w:rPr>
        <w:t xml:space="preserve">described </w:t>
      </w:r>
      <w:r>
        <w:rPr>
          <w:rFonts w:ascii="Arial" w:hAnsi="Arial"/>
        </w:rPr>
        <w:t xml:space="preserve">by the </w:t>
      </w:r>
      <w:r w:rsidRPr="00F83D62">
        <w:rPr>
          <w:rFonts w:ascii="Arial" w:hAnsi="Arial"/>
        </w:rPr>
        <w:t xml:space="preserve">categories </w:t>
      </w:r>
      <w:r>
        <w:rPr>
          <w:rFonts w:ascii="Arial" w:hAnsi="Arial"/>
        </w:rPr>
        <w:t xml:space="preserve">used in </w:t>
      </w:r>
      <w:r w:rsidR="00470B9A" w:rsidRPr="00D34804">
        <w:rPr>
          <w:rFonts w:ascii="Arial" w:hAnsi="Arial"/>
          <w:i/>
        </w:rPr>
        <w:t>T</w:t>
      </w:r>
      <w:r w:rsidR="002C7ECA" w:rsidRPr="00D34804">
        <w:rPr>
          <w:rFonts w:ascii="Arial" w:hAnsi="Arial"/>
          <w:i/>
        </w:rPr>
        <w:t>he EVC water regime and salinity guide</w:t>
      </w:r>
      <w:r>
        <w:rPr>
          <w:rFonts w:ascii="Arial" w:hAnsi="Arial"/>
          <w:i/>
        </w:rPr>
        <w:t xml:space="preserve"> </w:t>
      </w:r>
      <w:r>
        <w:rPr>
          <w:rFonts w:ascii="Arial" w:hAnsi="Arial"/>
        </w:rPr>
        <w:t>(</w:t>
      </w:r>
      <w:r w:rsidR="007335CD" w:rsidRPr="00B80B7F">
        <w:rPr>
          <w:rFonts w:ascii="Arial" w:hAnsi="Arial"/>
        </w:rPr>
        <w:t xml:space="preserve">see also </w:t>
      </w:r>
      <w:r w:rsidR="00384715" w:rsidRPr="007B2552">
        <w:rPr>
          <w:rFonts w:ascii="Arial" w:hAnsi="Arial"/>
        </w:rPr>
        <w:t>page 11</w:t>
      </w:r>
      <w:r w:rsidR="002A5E00" w:rsidRPr="007B2552">
        <w:rPr>
          <w:rFonts w:ascii="Arial" w:hAnsi="Arial"/>
        </w:rPr>
        <w:t>).</w:t>
      </w:r>
    </w:p>
    <w:p w14:paraId="1ECFC31B" w14:textId="77777777" w:rsidR="00222A2B" w:rsidRPr="009440EE" w:rsidRDefault="00503D06" w:rsidP="00ED2238">
      <w:pPr>
        <w:pStyle w:val="ListParagraph"/>
        <w:numPr>
          <w:ilvl w:val="0"/>
          <w:numId w:val="103"/>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Record</w:t>
      </w:r>
      <w:r w:rsidR="00222A2B" w:rsidRPr="009440EE">
        <w:rPr>
          <w:rFonts w:ascii="Arial" w:hAnsi="Arial"/>
          <w:b/>
          <w:i/>
          <w:color w:val="215868" w:themeColor="accent5" w:themeShade="80"/>
        </w:rPr>
        <w:t xml:space="preserve"> the </w:t>
      </w:r>
      <w:r w:rsidR="000C4497" w:rsidRPr="009440EE">
        <w:rPr>
          <w:rFonts w:ascii="Arial" w:hAnsi="Arial"/>
          <w:b/>
          <w:i/>
          <w:color w:val="215868" w:themeColor="accent5" w:themeShade="80"/>
        </w:rPr>
        <w:t>water regime categories and codes for the Target Area in Table F5</w:t>
      </w:r>
      <w:r w:rsidR="00384715">
        <w:rPr>
          <w:rFonts w:ascii="Arial" w:hAnsi="Arial"/>
          <w:b/>
          <w:i/>
          <w:color w:val="215868" w:themeColor="accent5" w:themeShade="80"/>
        </w:rPr>
        <w:t>.</w:t>
      </w:r>
    </w:p>
    <w:p w14:paraId="237CA5B9" w14:textId="77777777" w:rsidR="00A73CEC" w:rsidRPr="00D03906" w:rsidRDefault="007A6C50" w:rsidP="00BA5E24">
      <w:pPr>
        <w:spacing w:before="240" w:after="120"/>
        <w:rPr>
          <w:rFonts w:ascii="Arial" w:hAnsi="Arial"/>
          <w:b/>
          <w:i/>
        </w:rPr>
      </w:pPr>
      <w:r>
        <w:rPr>
          <w:rFonts w:ascii="Arial" w:hAnsi="Arial"/>
          <w:b/>
          <w:i/>
        </w:rPr>
        <w:t>Water s</w:t>
      </w:r>
      <w:r w:rsidR="00222A2B" w:rsidRPr="00D03906">
        <w:rPr>
          <w:rFonts w:ascii="Arial" w:hAnsi="Arial"/>
          <w:b/>
          <w:i/>
        </w:rPr>
        <w:t>ource</w:t>
      </w:r>
    </w:p>
    <w:p w14:paraId="7FEE658C" w14:textId="77777777" w:rsidR="00E313B9" w:rsidRDefault="00222A2B" w:rsidP="003A6D8F">
      <w:pPr>
        <w:spacing w:after="120"/>
        <w:rPr>
          <w:rFonts w:ascii="Arial" w:hAnsi="Arial"/>
        </w:rPr>
      </w:pPr>
      <w:r w:rsidRPr="00D03906">
        <w:rPr>
          <w:rFonts w:ascii="Arial" w:hAnsi="Arial"/>
        </w:rPr>
        <w:t xml:space="preserve">Some wetlands receive water from </w:t>
      </w:r>
      <w:r w:rsidR="00E313B9">
        <w:rPr>
          <w:rFonts w:ascii="Arial" w:hAnsi="Arial"/>
        </w:rPr>
        <w:t xml:space="preserve">multiple </w:t>
      </w:r>
      <w:r w:rsidRPr="00D03906">
        <w:rPr>
          <w:rFonts w:ascii="Arial" w:hAnsi="Arial"/>
        </w:rPr>
        <w:t>source</w:t>
      </w:r>
      <w:r w:rsidR="00E313B9">
        <w:rPr>
          <w:rFonts w:ascii="Arial" w:hAnsi="Arial"/>
        </w:rPr>
        <w:t>s</w:t>
      </w:r>
      <w:r w:rsidR="00384715">
        <w:rPr>
          <w:rFonts w:ascii="Arial" w:hAnsi="Arial"/>
        </w:rPr>
        <w:t>;</w:t>
      </w:r>
      <w:r w:rsidRPr="00D03906">
        <w:rPr>
          <w:rFonts w:ascii="Arial" w:hAnsi="Arial"/>
        </w:rPr>
        <w:t xml:space="preserve"> however</w:t>
      </w:r>
      <w:r w:rsidR="00384715">
        <w:rPr>
          <w:rFonts w:ascii="Arial" w:hAnsi="Arial"/>
        </w:rPr>
        <w:t>,</w:t>
      </w:r>
      <w:r w:rsidRPr="00D03906">
        <w:rPr>
          <w:rFonts w:ascii="Arial" w:hAnsi="Arial"/>
        </w:rPr>
        <w:t xml:space="preserve"> one is </w:t>
      </w:r>
      <w:r w:rsidR="00E84110">
        <w:rPr>
          <w:rFonts w:ascii="Arial" w:hAnsi="Arial"/>
        </w:rPr>
        <w:t xml:space="preserve">usually </w:t>
      </w:r>
      <w:r w:rsidRPr="00D03906">
        <w:rPr>
          <w:rFonts w:ascii="Arial" w:hAnsi="Arial"/>
        </w:rPr>
        <w:t>dominant</w:t>
      </w:r>
      <w:r w:rsidR="00A73CEC">
        <w:rPr>
          <w:rFonts w:ascii="Arial" w:hAnsi="Arial"/>
        </w:rPr>
        <w:t>. F</w:t>
      </w:r>
      <w:r w:rsidRPr="00D03906">
        <w:rPr>
          <w:rFonts w:ascii="Arial" w:hAnsi="Arial"/>
        </w:rPr>
        <w:t xml:space="preserve">or example, a floodplain wetland that fills by river flooding may be maintained by groundwater between floods; a depression wetland that fills by local run-off may be prevented from drying out by </w:t>
      </w:r>
      <w:r w:rsidR="00E84110">
        <w:rPr>
          <w:rFonts w:ascii="Arial" w:hAnsi="Arial"/>
        </w:rPr>
        <w:t>inflows</w:t>
      </w:r>
      <w:r w:rsidR="00E84110" w:rsidRPr="00D03906">
        <w:rPr>
          <w:rFonts w:ascii="Arial" w:hAnsi="Arial"/>
        </w:rPr>
        <w:t xml:space="preserve"> </w:t>
      </w:r>
      <w:r w:rsidRPr="00D03906">
        <w:rPr>
          <w:rFonts w:ascii="Arial" w:hAnsi="Arial"/>
        </w:rPr>
        <w:t xml:space="preserve">of irrigation drainage. </w:t>
      </w:r>
      <w:r w:rsidR="00E313B9">
        <w:rPr>
          <w:rFonts w:ascii="Arial" w:hAnsi="Arial"/>
        </w:rPr>
        <w:t>The water source for the Target Area will nearly always be the same as that of the wetland.</w:t>
      </w:r>
    </w:p>
    <w:p w14:paraId="77BAA6AA" w14:textId="77777777" w:rsidR="00B655A1" w:rsidRDefault="00B655A1" w:rsidP="003A6D8F">
      <w:pPr>
        <w:spacing w:after="120"/>
        <w:rPr>
          <w:rFonts w:ascii="Arial" w:hAnsi="Arial"/>
        </w:rPr>
      </w:pPr>
      <w:r>
        <w:rPr>
          <w:rFonts w:ascii="Arial" w:hAnsi="Arial"/>
        </w:rPr>
        <w:lastRenderedPageBreak/>
        <w:t xml:space="preserve">Water source is described by the categories used in the </w:t>
      </w:r>
      <w:r w:rsidRPr="00F83D62">
        <w:rPr>
          <w:rFonts w:ascii="Arial" w:hAnsi="Arial"/>
          <w:i/>
        </w:rPr>
        <w:t>Victorian Wetland Classification</w:t>
      </w:r>
      <w:r>
        <w:rPr>
          <w:rFonts w:ascii="Arial" w:hAnsi="Arial"/>
        </w:rPr>
        <w:t xml:space="preserve"> (</w:t>
      </w:r>
      <w:r w:rsidRPr="00B80B7F">
        <w:rPr>
          <w:rFonts w:ascii="Arial" w:hAnsi="Arial"/>
        </w:rPr>
        <w:t>reprod</w:t>
      </w:r>
      <w:r w:rsidRPr="007B2552">
        <w:rPr>
          <w:rFonts w:ascii="Arial" w:hAnsi="Arial"/>
        </w:rPr>
        <w:t xml:space="preserve">uced </w:t>
      </w:r>
      <w:r w:rsidR="003D75FB" w:rsidRPr="007B2552">
        <w:rPr>
          <w:rFonts w:ascii="Arial" w:hAnsi="Arial"/>
        </w:rPr>
        <w:t>below</w:t>
      </w:r>
      <w:r w:rsidRPr="007B2552">
        <w:rPr>
          <w:rFonts w:ascii="Arial" w:hAnsi="Arial"/>
        </w:rPr>
        <w:t>).</w:t>
      </w:r>
    </w:p>
    <w:p w14:paraId="4E98BCDF" w14:textId="77777777" w:rsidR="00846DF1" w:rsidRDefault="00222A2B" w:rsidP="003A6D8F">
      <w:pPr>
        <w:spacing w:after="120"/>
        <w:rPr>
          <w:rFonts w:ascii="Arial" w:hAnsi="Arial"/>
        </w:rPr>
      </w:pPr>
      <w:r w:rsidRPr="00D03906">
        <w:rPr>
          <w:rFonts w:ascii="Arial" w:hAnsi="Arial"/>
        </w:rPr>
        <w:t>Both the dominant and minor water source</w:t>
      </w:r>
      <w:r w:rsidR="00A73CEC">
        <w:rPr>
          <w:rFonts w:ascii="Arial" w:hAnsi="Arial"/>
        </w:rPr>
        <w:t xml:space="preserve"> (</w:t>
      </w:r>
      <w:r w:rsidRPr="00D03906">
        <w:rPr>
          <w:rFonts w:ascii="Arial" w:hAnsi="Arial"/>
        </w:rPr>
        <w:t>if applicable</w:t>
      </w:r>
      <w:r w:rsidR="00A73CEC">
        <w:rPr>
          <w:rFonts w:ascii="Arial" w:hAnsi="Arial"/>
        </w:rPr>
        <w:t>)</w:t>
      </w:r>
      <w:r w:rsidR="00E84110">
        <w:rPr>
          <w:rFonts w:ascii="Arial" w:hAnsi="Arial"/>
        </w:rPr>
        <w:t xml:space="preserve"> are </w:t>
      </w:r>
      <w:r w:rsidR="003D75FB">
        <w:rPr>
          <w:rFonts w:ascii="Arial" w:hAnsi="Arial"/>
        </w:rPr>
        <w:t xml:space="preserve">to be </w:t>
      </w:r>
      <w:r w:rsidR="00503D06">
        <w:rPr>
          <w:rFonts w:ascii="Arial" w:hAnsi="Arial"/>
        </w:rPr>
        <w:t>documented</w:t>
      </w:r>
      <w:r w:rsidR="00E84110">
        <w:rPr>
          <w:rFonts w:ascii="Arial" w:hAnsi="Arial"/>
        </w:rPr>
        <w:t xml:space="preserve">. </w:t>
      </w:r>
      <w:r w:rsidRPr="00D03906">
        <w:rPr>
          <w:rFonts w:ascii="Arial" w:hAnsi="Arial"/>
        </w:rPr>
        <w:t xml:space="preserve">If </w:t>
      </w:r>
      <w:r w:rsidR="00E84110">
        <w:rPr>
          <w:rFonts w:ascii="Arial" w:hAnsi="Arial"/>
        </w:rPr>
        <w:t xml:space="preserve">you are </w:t>
      </w:r>
      <w:r w:rsidRPr="00D03906">
        <w:rPr>
          <w:rFonts w:ascii="Arial" w:hAnsi="Arial"/>
        </w:rPr>
        <w:t xml:space="preserve">uncertain whether there is a minor water source, enter </w:t>
      </w:r>
      <w:r w:rsidR="003D75FB">
        <w:rPr>
          <w:rFonts w:ascii="Arial" w:hAnsi="Arial"/>
        </w:rPr>
        <w:t>‘</w:t>
      </w:r>
      <w:r w:rsidRPr="00D34804">
        <w:rPr>
          <w:rFonts w:ascii="Arial" w:hAnsi="Arial"/>
        </w:rPr>
        <w:t xml:space="preserve">Not </w:t>
      </w:r>
      <w:r w:rsidR="003D75FB" w:rsidRPr="00D34804">
        <w:rPr>
          <w:rFonts w:ascii="Arial" w:hAnsi="Arial"/>
        </w:rPr>
        <w:t>known’</w:t>
      </w:r>
      <w:r w:rsidRPr="003D75FB">
        <w:rPr>
          <w:rFonts w:ascii="Arial" w:hAnsi="Arial"/>
        </w:rPr>
        <w:t>.</w:t>
      </w:r>
      <w:r w:rsidRPr="00D03906">
        <w:rPr>
          <w:rFonts w:ascii="Arial" w:hAnsi="Arial"/>
        </w:rPr>
        <w:t xml:space="preserve"> If </w:t>
      </w:r>
      <w:r w:rsidR="00E84110">
        <w:rPr>
          <w:rFonts w:ascii="Arial" w:hAnsi="Arial"/>
        </w:rPr>
        <w:t xml:space="preserve">you are </w:t>
      </w:r>
      <w:r w:rsidRPr="00D03906">
        <w:rPr>
          <w:rFonts w:ascii="Arial" w:hAnsi="Arial"/>
        </w:rPr>
        <w:t xml:space="preserve">confident that there is no minor water source </w:t>
      </w:r>
      <w:r w:rsidR="00E313B9">
        <w:rPr>
          <w:rFonts w:ascii="Arial" w:hAnsi="Arial"/>
        </w:rPr>
        <w:t>(</w:t>
      </w:r>
      <w:r w:rsidRPr="00D03906">
        <w:rPr>
          <w:rFonts w:ascii="Arial" w:hAnsi="Arial"/>
        </w:rPr>
        <w:t xml:space="preserve">or that any minor water source makes only a </w:t>
      </w:r>
      <w:r w:rsidR="00E84110">
        <w:rPr>
          <w:rFonts w:ascii="Arial" w:hAnsi="Arial"/>
        </w:rPr>
        <w:t xml:space="preserve">very small </w:t>
      </w:r>
      <w:r w:rsidRPr="00D03906">
        <w:rPr>
          <w:rFonts w:ascii="Arial" w:hAnsi="Arial"/>
        </w:rPr>
        <w:t xml:space="preserve">contribution to </w:t>
      </w:r>
      <w:r w:rsidR="00E84110">
        <w:rPr>
          <w:rFonts w:ascii="Arial" w:hAnsi="Arial"/>
        </w:rPr>
        <w:t xml:space="preserve">the wetland’s </w:t>
      </w:r>
      <w:r w:rsidRPr="00D03906">
        <w:rPr>
          <w:rFonts w:ascii="Arial" w:hAnsi="Arial"/>
        </w:rPr>
        <w:t>water regime</w:t>
      </w:r>
      <w:r w:rsidR="00E313B9">
        <w:rPr>
          <w:rFonts w:ascii="Arial" w:hAnsi="Arial"/>
        </w:rPr>
        <w:t>)</w:t>
      </w:r>
      <w:r w:rsidRPr="00D03906">
        <w:rPr>
          <w:rFonts w:ascii="Arial" w:hAnsi="Arial"/>
        </w:rPr>
        <w:t xml:space="preserve">, enter </w:t>
      </w:r>
      <w:r w:rsidR="003D75FB">
        <w:rPr>
          <w:rFonts w:ascii="Arial" w:hAnsi="Arial"/>
        </w:rPr>
        <w:t>‘</w:t>
      </w:r>
      <w:r w:rsidRPr="00D34804">
        <w:rPr>
          <w:rFonts w:ascii="Arial" w:hAnsi="Arial"/>
        </w:rPr>
        <w:t>None</w:t>
      </w:r>
      <w:r w:rsidR="00470B9A">
        <w:rPr>
          <w:rFonts w:ascii="Arial" w:hAnsi="Arial"/>
        </w:rPr>
        <w:t>’</w:t>
      </w:r>
      <w:r w:rsidRPr="00D03906">
        <w:rPr>
          <w:rFonts w:ascii="Arial" w:hAnsi="Arial"/>
        </w:rPr>
        <w:t>.</w:t>
      </w:r>
    </w:p>
    <w:p w14:paraId="54928D41" w14:textId="77777777" w:rsidR="00A23621" w:rsidRPr="00437B33" w:rsidRDefault="0000027E" w:rsidP="007A6C50">
      <w:pPr>
        <w:spacing w:before="240" w:after="120"/>
        <w:rPr>
          <w:rFonts w:ascii="Arial" w:hAnsi="Arial"/>
          <w:b/>
          <w:i/>
          <w:color w:val="215868" w:themeColor="accent5" w:themeShade="80"/>
        </w:rPr>
      </w:pPr>
      <w:r w:rsidRPr="00437B33">
        <w:rPr>
          <w:rFonts w:ascii="Arial" w:hAnsi="Arial"/>
          <w:b/>
          <w:i/>
          <w:color w:val="215868" w:themeColor="accent5" w:themeShade="80"/>
        </w:rPr>
        <w:t>Water source categories and their description (reproduced from the Victorian Wetland Classification)</w:t>
      </w:r>
    </w:p>
    <w:tbl>
      <w:tblPr>
        <w:tblW w:w="9498"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155"/>
        <w:gridCol w:w="7343"/>
      </w:tblGrid>
      <w:tr w:rsidR="00A23621" w:rsidRPr="00A23621" w14:paraId="7B93561F" w14:textId="77777777" w:rsidTr="0056494B">
        <w:trPr>
          <w:trHeight w:val="340"/>
        </w:trPr>
        <w:tc>
          <w:tcPr>
            <w:tcW w:w="2155" w:type="dxa"/>
            <w:shd w:val="clear" w:color="auto" w:fill="B6DDE8"/>
          </w:tcPr>
          <w:p w14:paraId="1541D314" w14:textId="77777777" w:rsidR="00A23621" w:rsidRPr="00D03906" w:rsidRDefault="00A23621">
            <w:pPr>
              <w:spacing w:before="40" w:after="40" w:line="240" w:lineRule="auto"/>
              <w:jc w:val="center"/>
              <w:rPr>
                <w:b/>
              </w:rPr>
            </w:pPr>
            <w:r w:rsidRPr="00D03906">
              <w:rPr>
                <w:b/>
              </w:rPr>
              <w:t>Water source</w:t>
            </w:r>
          </w:p>
        </w:tc>
        <w:tc>
          <w:tcPr>
            <w:tcW w:w="7343" w:type="dxa"/>
            <w:shd w:val="clear" w:color="auto" w:fill="B6DDE8"/>
          </w:tcPr>
          <w:p w14:paraId="194B5F4A" w14:textId="77777777" w:rsidR="00A23621" w:rsidRPr="00D03906" w:rsidRDefault="00A23621" w:rsidP="00C41781">
            <w:pPr>
              <w:spacing w:before="40" w:after="40" w:line="240" w:lineRule="auto"/>
              <w:jc w:val="center"/>
              <w:rPr>
                <w:b/>
              </w:rPr>
            </w:pPr>
            <w:r w:rsidRPr="00D03906">
              <w:rPr>
                <w:b/>
              </w:rPr>
              <w:t>Description</w:t>
            </w:r>
          </w:p>
        </w:tc>
      </w:tr>
      <w:tr w:rsidR="00A23621" w:rsidRPr="00A23621" w14:paraId="693525FD" w14:textId="77777777" w:rsidTr="0056494B">
        <w:trPr>
          <w:trHeight w:val="340"/>
        </w:trPr>
        <w:tc>
          <w:tcPr>
            <w:tcW w:w="2155" w:type="dxa"/>
          </w:tcPr>
          <w:p w14:paraId="5E5BE4F6" w14:textId="77777777" w:rsidR="00A23621" w:rsidRPr="00D03906" w:rsidRDefault="00A23621" w:rsidP="00C41781">
            <w:pPr>
              <w:spacing w:before="40" w:after="40" w:line="240" w:lineRule="auto"/>
            </w:pPr>
            <w:r w:rsidRPr="00D03906">
              <w:t>River or stream inflow</w:t>
            </w:r>
          </w:p>
        </w:tc>
        <w:tc>
          <w:tcPr>
            <w:tcW w:w="7343" w:type="dxa"/>
            <w:shd w:val="clear" w:color="auto" w:fill="auto"/>
          </w:tcPr>
          <w:p w14:paraId="066B9B65" w14:textId="77777777" w:rsidR="00A23621" w:rsidRPr="00D03906" w:rsidRDefault="00A23621" w:rsidP="00C41781">
            <w:pPr>
              <w:spacing w:before="40" w:after="40" w:line="240" w:lineRule="auto"/>
            </w:pPr>
            <w:r w:rsidRPr="00D03906">
              <w:t>Water reaches the wetland by overbank flows, or by channels</w:t>
            </w:r>
            <w:r w:rsidR="003D75FB">
              <w:t>.</w:t>
            </w:r>
          </w:p>
        </w:tc>
      </w:tr>
      <w:tr w:rsidR="00A23621" w:rsidRPr="00A23621" w14:paraId="33F8FFAC" w14:textId="77777777" w:rsidTr="0056494B">
        <w:trPr>
          <w:trHeight w:val="340"/>
        </w:trPr>
        <w:tc>
          <w:tcPr>
            <w:tcW w:w="2155" w:type="dxa"/>
          </w:tcPr>
          <w:p w14:paraId="36FF52DF" w14:textId="77777777" w:rsidR="00A23621" w:rsidRPr="00D03906" w:rsidRDefault="00A23621" w:rsidP="00C41781">
            <w:pPr>
              <w:spacing w:before="40" w:after="40" w:line="240" w:lineRule="auto"/>
            </w:pPr>
            <w:r w:rsidRPr="00D03906">
              <w:t>Local run-off</w:t>
            </w:r>
          </w:p>
        </w:tc>
        <w:tc>
          <w:tcPr>
            <w:tcW w:w="7343" w:type="dxa"/>
            <w:shd w:val="clear" w:color="auto" w:fill="auto"/>
          </w:tcPr>
          <w:p w14:paraId="7C1B076E" w14:textId="77777777" w:rsidR="00A23621" w:rsidRPr="00D03906" w:rsidRDefault="00A23621" w:rsidP="00C41781">
            <w:pPr>
              <w:spacing w:before="40" w:after="40" w:line="240" w:lineRule="auto"/>
            </w:pPr>
            <w:r w:rsidRPr="00D03906">
              <w:t>Water reaches the wetland after local rain produces surface and subsurface run-off; or directly falls into the wetland</w:t>
            </w:r>
            <w:r w:rsidR="003D75FB">
              <w:t>.</w:t>
            </w:r>
          </w:p>
        </w:tc>
      </w:tr>
      <w:tr w:rsidR="00A23621" w:rsidRPr="00A23621" w14:paraId="6BB8452F" w14:textId="77777777" w:rsidTr="0056494B">
        <w:trPr>
          <w:trHeight w:val="340"/>
        </w:trPr>
        <w:tc>
          <w:tcPr>
            <w:tcW w:w="2155" w:type="dxa"/>
          </w:tcPr>
          <w:p w14:paraId="727534EF" w14:textId="77777777" w:rsidR="00A23621" w:rsidRPr="00D03906" w:rsidRDefault="00A23621" w:rsidP="00C41781">
            <w:pPr>
              <w:spacing w:before="40" w:after="40" w:line="240" w:lineRule="auto"/>
            </w:pPr>
            <w:r w:rsidRPr="00D03906">
              <w:t>Groundwater</w:t>
            </w:r>
          </w:p>
        </w:tc>
        <w:tc>
          <w:tcPr>
            <w:tcW w:w="7343" w:type="dxa"/>
            <w:shd w:val="clear" w:color="auto" w:fill="auto"/>
          </w:tcPr>
          <w:p w14:paraId="157CB1A8" w14:textId="77777777" w:rsidR="00A23621" w:rsidRPr="00D03906" w:rsidRDefault="00A23621" w:rsidP="00C41781">
            <w:pPr>
              <w:spacing w:before="40" w:after="40" w:line="240" w:lineRule="auto"/>
            </w:pPr>
            <w:r w:rsidRPr="00D03906">
              <w:t>Water reaches the wetland from aquifers or groundwater</w:t>
            </w:r>
            <w:r w:rsidR="003D75FB">
              <w:t>.</w:t>
            </w:r>
          </w:p>
        </w:tc>
      </w:tr>
      <w:tr w:rsidR="00A23621" w:rsidRPr="00A23621" w14:paraId="00B26EF5" w14:textId="77777777" w:rsidTr="0056494B">
        <w:trPr>
          <w:trHeight w:val="340"/>
        </w:trPr>
        <w:tc>
          <w:tcPr>
            <w:tcW w:w="2155" w:type="dxa"/>
          </w:tcPr>
          <w:p w14:paraId="1742FD09" w14:textId="77777777" w:rsidR="00A23621" w:rsidRPr="00D03906" w:rsidRDefault="00A23621" w:rsidP="00C41781">
            <w:pPr>
              <w:spacing w:before="40" w:after="40" w:line="240" w:lineRule="auto"/>
            </w:pPr>
            <w:r w:rsidRPr="00D03906">
              <w:t>Artificial</w:t>
            </w:r>
          </w:p>
        </w:tc>
        <w:tc>
          <w:tcPr>
            <w:tcW w:w="7343" w:type="dxa"/>
            <w:shd w:val="clear" w:color="auto" w:fill="auto"/>
          </w:tcPr>
          <w:p w14:paraId="7FF1F78A" w14:textId="77777777" w:rsidR="00A23621" w:rsidRPr="00D03906" w:rsidRDefault="00A23621" w:rsidP="00C41781">
            <w:pPr>
              <w:spacing w:before="40" w:after="40" w:line="240" w:lineRule="auto"/>
            </w:pPr>
            <w:r w:rsidRPr="00D03906">
              <w:t>Discharge from agricultural or industrial enterprises, urban or residential areas that is pumped into the wetland or supplied through channels and regulating structures.</w:t>
            </w:r>
          </w:p>
        </w:tc>
      </w:tr>
    </w:tbl>
    <w:p w14:paraId="5857705D" w14:textId="77777777" w:rsidR="00222A2B" w:rsidRPr="009440EE" w:rsidRDefault="00503D06" w:rsidP="00ED2238">
      <w:pPr>
        <w:pStyle w:val="ListParagraph"/>
        <w:numPr>
          <w:ilvl w:val="0"/>
          <w:numId w:val="104"/>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w:t>
      </w:r>
      <w:r w:rsidR="00222A2B" w:rsidRPr="009440EE">
        <w:rPr>
          <w:rFonts w:ascii="Arial" w:hAnsi="Arial"/>
          <w:b/>
          <w:i/>
          <w:color w:val="215868" w:themeColor="accent5" w:themeShade="80"/>
        </w:rPr>
        <w:t>the water source</w:t>
      </w:r>
      <w:r w:rsidR="0095649F" w:rsidRPr="009440EE">
        <w:rPr>
          <w:rFonts w:ascii="Arial" w:hAnsi="Arial"/>
          <w:b/>
          <w:i/>
          <w:color w:val="215868" w:themeColor="accent5" w:themeShade="80"/>
        </w:rPr>
        <w:t xml:space="preserve">(s) </w:t>
      </w:r>
      <w:r w:rsidR="00E313B9" w:rsidRPr="009440EE">
        <w:rPr>
          <w:rFonts w:ascii="Arial" w:hAnsi="Arial"/>
          <w:b/>
          <w:i/>
          <w:color w:val="215868" w:themeColor="accent5" w:themeShade="80"/>
        </w:rPr>
        <w:t xml:space="preserve">for the Target Area </w:t>
      </w:r>
      <w:r w:rsidR="00222A2B" w:rsidRPr="009440EE">
        <w:rPr>
          <w:rFonts w:ascii="Arial" w:hAnsi="Arial"/>
          <w:b/>
          <w:i/>
          <w:color w:val="215868" w:themeColor="accent5" w:themeShade="80"/>
        </w:rPr>
        <w:t>in Table F5</w:t>
      </w:r>
      <w:r w:rsidR="00470B9A">
        <w:rPr>
          <w:rFonts w:ascii="Arial" w:hAnsi="Arial"/>
          <w:b/>
          <w:i/>
          <w:color w:val="215868" w:themeColor="accent5" w:themeShade="80"/>
        </w:rPr>
        <w:t>.</w:t>
      </w:r>
    </w:p>
    <w:p w14:paraId="2D7E84F1" w14:textId="77777777" w:rsidR="0095649F" w:rsidRPr="00BA5E24" w:rsidRDefault="00222A2B" w:rsidP="00BA5E24">
      <w:pPr>
        <w:spacing w:before="240" w:after="120"/>
        <w:rPr>
          <w:rFonts w:ascii="Arial" w:hAnsi="Arial"/>
          <w:b/>
          <w:i/>
        </w:rPr>
      </w:pPr>
      <w:r w:rsidRPr="00D03906">
        <w:rPr>
          <w:rFonts w:ascii="Arial" w:hAnsi="Arial"/>
          <w:b/>
          <w:i/>
        </w:rPr>
        <w:t>Salinity</w:t>
      </w:r>
    </w:p>
    <w:p w14:paraId="69BED8BB" w14:textId="77777777" w:rsidR="00222A2B" w:rsidRPr="00D03906" w:rsidRDefault="007D70E6" w:rsidP="003A6D8F">
      <w:pPr>
        <w:spacing w:after="120"/>
        <w:rPr>
          <w:rFonts w:ascii="Arial" w:hAnsi="Arial"/>
        </w:rPr>
      </w:pPr>
      <w:r w:rsidRPr="00122766">
        <w:rPr>
          <w:rFonts w:ascii="Arial" w:hAnsi="Arial"/>
        </w:rPr>
        <w:t>Most</w:t>
      </w:r>
      <w:r w:rsidR="00222A2B" w:rsidRPr="00D03906">
        <w:rPr>
          <w:rFonts w:ascii="Arial" w:hAnsi="Arial"/>
        </w:rPr>
        <w:t xml:space="preserve"> wetlands</w:t>
      </w:r>
      <w:r w:rsidR="0095649F">
        <w:rPr>
          <w:rFonts w:ascii="Arial" w:hAnsi="Arial"/>
        </w:rPr>
        <w:t xml:space="preserve"> in </w:t>
      </w:r>
      <w:r w:rsidR="009D3084">
        <w:rPr>
          <w:rFonts w:ascii="Arial" w:hAnsi="Arial"/>
        </w:rPr>
        <w:t xml:space="preserve">Victoria </w:t>
      </w:r>
      <w:r w:rsidR="00222A2B" w:rsidRPr="00D03906">
        <w:rPr>
          <w:rFonts w:ascii="Arial" w:hAnsi="Arial"/>
        </w:rPr>
        <w:t>are fresh</w:t>
      </w:r>
      <w:r w:rsidR="003D75FB">
        <w:rPr>
          <w:rFonts w:ascii="Arial" w:hAnsi="Arial"/>
        </w:rPr>
        <w:t xml:space="preserve"> water</w:t>
      </w:r>
      <w:r w:rsidR="009D3084">
        <w:rPr>
          <w:rFonts w:ascii="Arial" w:hAnsi="Arial"/>
        </w:rPr>
        <w:t xml:space="preserve"> </w:t>
      </w:r>
      <w:r w:rsidR="00503D06">
        <w:rPr>
          <w:rFonts w:ascii="Arial" w:hAnsi="Arial"/>
        </w:rPr>
        <w:t xml:space="preserve">or </w:t>
      </w:r>
      <w:r w:rsidR="00205A3B">
        <w:rPr>
          <w:rFonts w:ascii="Arial" w:hAnsi="Arial"/>
        </w:rPr>
        <w:t xml:space="preserve">low to </w:t>
      </w:r>
      <w:r w:rsidR="009D3084">
        <w:rPr>
          <w:rFonts w:ascii="Arial" w:hAnsi="Arial"/>
        </w:rPr>
        <w:t>moderately saline. O</w:t>
      </w:r>
      <w:r w:rsidR="00222A2B" w:rsidRPr="00D03906">
        <w:rPr>
          <w:rFonts w:ascii="Arial" w:hAnsi="Arial"/>
        </w:rPr>
        <w:t xml:space="preserve">nly a few are hypersaline </w:t>
      </w:r>
      <w:r w:rsidR="009D3084">
        <w:rPr>
          <w:rFonts w:ascii="Arial" w:hAnsi="Arial"/>
        </w:rPr>
        <w:t xml:space="preserve">(salinity concentration greater than seawater) </w:t>
      </w:r>
      <w:r w:rsidR="00222A2B" w:rsidRPr="00D03906">
        <w:rPr>
          <w:rFonts w:ascii="Arial" w:hAnsi="Arial"/>
        </w:rPr>
        <w:t>or calcareous.</w:t>
      </w:r>
    </w:p>
    <w:p w14:paraId="598D6D33" w14:textId="77777777" w:rsidR="00846DF1" w:rsidRDefault="00205A3B" w:rsidP="003A6D8F">
      <w:pPr>
        <w:spacing w:after="120"/>
        <w:rPr>
          <w:rFonts w:ascii="Arial" w:hAnsi="Arial"/>
        </w:rPr>
      </w:pPr>
      <w:r>
        <w:rPr>
          <w:rFonts w:ascii="Arial" w:hAnsi="Arial"/>
        </w:rPr>
        <w:t>For the DST, s</w:t>
      </w:r>
      <w:r w:rsidRPr="00F83D62">
        <w:rPr>
          <w:rFonts w:ascii="Arial" w:hAnsi="Arial"/>
        </w:rPr>
        <w:t xml:space="preserve">alinity </w:t>
      </w:r>
      <w:r>
        <w:rPr>
          <w:rFonts w:ascii="Arial" w:hAnsi="Arial"/>
        </w:rPr>
        <w:t>is</w:t>
      </w:r>
      <w:r w:rsidRPr="00F83D62">
        <w:rPr>
          <w:rFonts w:ascii="Arial" w:hAnsi="Arial"/>
        </w:rPr>
        <w:t xml:space="preserve"> described </w:t>
      </w:r>
      <w:r>
        <w:rPr>
          <w:rFonts w:ascii="Arial" w:hAnsi="Arial"/>
        </w:rPr>
        <w:t xml:space="preserve">by the </w:t>
      </w:r>
      <w:r w:rsidRPr="00F83D62">
        <w:rPr>
          <w:rFonts w:ascii="Arial" w:hAnsi="Arial"/>
        </w:rPr>
        <w:t xml:space="preserve">categories </w:t>
      </w:r>
      <w:r>
        <w:rPr>
          <w:rFonts w:ascii="Arial" w:hAnsi="Arial"/>
        </w:rPr>
        <w:t xml:space="preserve">used in </w:t>
      </w:r>
      <w:r w:rsidR="00B65BDB" w:rsidRPr="00D34804">
        <w:rPr>
          <w:rFonts w:ascii="Arial" w:hAnsi="Arial"/>
          <w:i/>
        </w:rPr>
        <w:t>T</w:t>
      </w:r>
      <w:r w:rsidR="002C7ECA" w:rsidRPr="00D34804">
        <w:rPr>
          <w:rFonts w:ascii="Arial" w:hAnsi="Arial"/>
          <w:i/>
        </w:rPr>
        <w:t>he EVC water regime and salinity guide</w:t>
      </w:r>
      <w:r>
        <w:rPr>
          <w:rFonts w:ascii="Arial" w:hAnsi="Arial"/>
          <w:i/>
        </w:rPr>
        <w:t xml:space="preserve"> </w:t>
      </w:r>
      <w:r>
        <w:rPr>
          <w:rFonts w:ascii="Arial" w:hAnsi="Arial"/>
        </w:rPr>
        <w:t>(</w:t>
      </w:r>
      <w:r w:rsidRPr="00B80B7F">
        <w:rPr>
          <w:rFonts w:ascii="Arial" w:hAnsi="Arial"/>
        </w:rPr>
        <w:t xml:space="preserve">reproduced </w:t>
      </w:r>
      <w:r w:rsidR="006F35A7" w:rsidRPr="007B2552">
        <w:rPr>
          <w:rFonts w:ascii="Arial" w:hAnsi="Arial"/>
        </w:rPr>
        <w:t xml:space="preserve">on page </w:t>
      </w:r>
      <w:r w:rsidR="003D75FB" w:rsidRPr="007B2552">
        <w:rPr>
          <w:rFonts w:ascii="Arial" w:hAnsi="Arial"/>
        </w:rPr>
        <w:t>11</w:t>
      </w:r>
      <w:r w:rsidRPr="007B2552">
        <w:rPr>
          <w:rFonts w:ascii="Arial" w:hAnsi="Arial"/>
        </w:rPr>
        <w:t>) a</w:t>
      </w:r>
      <w:r>
        <w:rPr>
          <w:rFonts w:ascii="Arial" w:hAnsi="Arial"/>
        </w:rPr>
        <w:t xml:space="preserve">nd is best </w:t>
      </w:r>
      <w:r w:rsidR="00222A2B" w:rsidRPr="00D03906">
        <w:rPr>
          <w:rFonts w:ascii="Arial" w:hAnsi="Arial"/>
        </w:rPr>
        <w:t xml:space="preserve">determined by measurement when the wetland is &gt;75% full. </w:t>
      </w:r>
      <w:r w:rsidR="00A21920">
        <w:rPr>
          <w:rFonts w:ascii="Arial" w:hAnsi="Arial"/>
        </w:rPr>
        <w:t>A c</w:t>
      </w:r>
      <w:r w:rsidR="00222A2B" w:rsidRPr="00D03906">
        <w:rPr>
          <w:rFonts w:ascii="Arial" w:hAnsi="Arial"/>
        </w:rPr>
        <w:t xml:space="preserve">alcareous </w:t>
      </w:r>
      <w:r w:rsidR="00A21920">
        <w:rPr>
          <w:rFonts w:ascii="Arial" w:hAnsi="Arial"/>
        </w:rPr>
        <w:t xml:space="preserve">wetland </w:t>
      </w:r>
      <w:r>
        <w:rPr>
          <w:rFonts w:ascii="Arial" w:hAnsi="Arial"/>
        </w:rPr>
        <w:t xml:space="preserve">can be inferred if </w:t>
      </w:r>
      <w:r w:rsidR="00A21920">
        <w:rPr>
          <w:rFonts w:ascii="Arial" w:hAnsi="Arial"/>
        </w:rPr>
        <w:t xml:space="preserve">it </w:t>
      </w:r>
      <w:r>
        <w:rPr>
          <w:rFonts w:ascii="Arial" w:hAnsi="Arial"/>
        </w:rPr>
        <w:t xml:space="preserve">has </w:t>
      </w:r>
      <w:r w:rsidR="00222A2B" w:rsidRPr="00D03906">
        <w:rPr>
          <w:rFonts w:ascii="Arial" w:hAnsi="Arial"/>
        </w:rPr>
        <w:t>limestone and calcareous substrates and soil</w:t>
      </w:r>
      <w:r w:rsidR="003D75FB">
        <w:rPr>
          <w:rFonts w:ascii="Arial" w:hAnsi="Arial"/>
        </w:rPr>
        <w:t>s, and it</w:t>
      </w:r>
      <w:r w:rsidR="006F35A7">
        <w:rPr>
          <w:rFonts w:ascii="Arial" w:hAnsi="Arial"/>
        </w:rPr>
        <w:t xml:space="preserve"> may have </w:t>
      </w:r>
      <w:r w:rsidR="006F11B8">
        <w:rPr>
          <w:rFonts w:ascii="Arial" w:hAnsi="Arial"/>
        </w:rPr>
        <w:t xml:space="preserve">a </w:t>
      </w:r>
      <w:r w:rsidR="00A21920">
        <w:rPr>
          <w:rFonts w:ascii="Arial" w:hAnsi="Arial"/>
        </w:rPr>
        <w:t xml:space="preserve">distinctive </w:t>
      </w:r>
      <w:r w:rsidR="006F35A7">
        <w:rPr>
          <w:rFonts w:ascii="Arial" w:hAnsi="Arial"/>
        </w:rPr>
        <w:t>flora</w:t>
      </w:r>
      <w:r w:rsidR="00222A2B" w:rsidRPr="00D03906">
        <w:rPr>
          <w:rFonts w:ascii="Arial" w:hAnsi="Arial"/>
        </w:rPr>
        <w:t>.</w:t>
      </w:r>
    </w:p>
    <w:p w14:paraId="21A3339E" w14:textId="77777777" w:rsidR="002B4179" w:rsidRPr="00186A44" w:rsidRDefault="00CA5780" w:rsidP="003A6D8F">
      <w:pPr>
        <w:spacing w:after="120"/>
        <w:rPr>
          <w:rFonts w:ascii="Arial" w:hAnsi="Arial"/>
          <w:highlight w:val="yellow"/>
        </w:rPr>
      </w:pPr>
      <w:r>
        <w:rPr>
          <w:rFonts w:ascii="Arial" w:hAnsi="Arial"/>
        </w:rPr>
        <w:t>If the wetland is documented on the DELWP wetland inventory (</w:t>
      </w:r>
      <w:r w:rsidR="006F35A7" w:rsidRPr="00B80B7F">
        <w:rPr>
          <w:rFonts w:ascii="Arial" w:hAnsi="Arial"/>
        </w:rPr>
        <w:t xml:space="preserve">see </w:t>
      </w:r>
      <w:r w:rsidRPr="00B80B7F">
        <w:rPr>
          <w:rFonts w:ascii="Arial" w:hAnsi="Arial"/>
        </w:rPr>
        <w:t xml:space="preserve">Section 5b </w:t>
      </w:r>
      <w:r w:rsidRPr="007B2552">
        <w:rPr>
          <w:rFonts w:ascii="Arial" w:hAnsi="Arial"/>
        </w:rPr>
        <w:t xml:space="preserve">on page </w:t>
      </w:r>
      <w:r w:rsidR="003D75FB" w:rsidRPr="007B2552">
        <w:rPr>
          <w:rFonts w:ascii="Arial" w:hAnsi="Arial"/>
        </w:rPr>
        <w:t>44 r</w:t>
      </w:r>
      <w:r w:rsidR="003D75FB">
        <w:rPr>
          <w:rFonts w:ascii="Arial" w:hAnsi="Arial"/>
        </w:rPr>
        <w:t>e</w:t>
      </w:r>
      <w:r w:rsidR="003D75FB" w:rsidRPr="00B80B7F">
        <w:rPr>
          <w:rFonts w:ascii="Arial" w:hAnsi="Arial"/>
        </w:rPr>
        <w:t xml:space="preserve"> </w:t>
      </w:r>
      <w:r w:rsidRPr="00B80B7F">
        <w:rPr>
          <w:rFonts w:ascii="Arial" w:hAnsi="Arial"/>
        </w:rPr>
        <w:t xml:space="preserve">accessing the inventory via an online mapping application), </w:t>
      </w:r>
      <w:r w:rsidRPr="00186A44">
        <w:rPr>
          <w:rFonts w:ascii="Arial" w:hAnsi="Arial"/>
        </w:rPr>
        <w:t>i</w:t>
      </w:r>
      <w:r w:rsidR="007335CD" w:rsidRPr="007335CD">
        <w:rPr>
          <w:rFonts w:ascii="Arial" w:hAnsi="Arial"/>
        </w:rPr>
        <w:t>t</w:t>
      </w:r>
      <w:r w:rsidRPr="00186A44">
        <w:rPr>
          <w:rFonts w:ascii="Arial" w:hAnsi="Arial"/>
        </w:rPr>
        <w:t xml:space="preserve">s salinity category can be obtained. </w:t>
      </w:r>
      <w:r>
        <w:rPr>
          <w:rFonts w:ascii="Arial" w:hAnsi="Arial"/>
        </w:rPr>
        <w:t>It is still advised that you measure the actual salinity where</w:t>
      </w:r>
      <w:r w:rsidR="003D75FB">
        <w:rPr>
          <w:rFonts w:ascii="Arial" w:hAnsi="Arial"/>
        </w:rPr>
        <w:t>ver</w:t>
      </w:r>
      <w:r>
        <w:rPr>
          <w:rFonts w:ascii="Arial" w:hAnsi="Arial"/>
        </w:rPr>
        <w:t xml:space="preserve"> possible.</w:t>
      </w:r>
    </w:p>
    <w:p w14:paraId="0CFFF211" w14:textId="77777777" w:rsidR="0000027E" w:rsidRPr="009440EE" w:rsidRDefault="0000027E" w:rsidP="00ED2238">
      <w:pPr>
        <w:pStyle w:val="ListParagraph"/>
        <w:numPr>
          <w:ilvl w:val="0"/>
          <w:numId w:val="105"/>
        </w:numPr>
        <w:spacing w:before="240" w:after="240"/>
        <w:ind w:left="357" w:hanging="357"/>
        <w:contextualSpacing w:val="0"/>
        <w:rPr>
          <w:rFonts w:ascii="Arial" w:hAnsi="Arial"/>
          <w:i/>
          <w:color w:val="215868" w:themeColor="accent5" w:themeShade="80"/>
        </w:rPr>
      </w:pPr>
      <w:r w:rsidRPr="009440EE">
        <w:rPr>
          <w:rFonts w:ascii="Arial" w:hAnsi="Arial"/>
          <w:b/>
          <w:i/>
          <w:color w:val="215868" w:themeColor="accent5" w:themeShade="80"/>
        </w:rPr>
        <w:t xml:space="preserve">Record salinity in the Water Quality </w:t>
      </w:r>
      <w:r w:rsidR="0067406F">
        <w:rPr>
          <w:rFonts w:ascii="Arial" w:hAnsi="Arial"/>
          <w:b/>
          <w:i/>
          <w:color w:val="215868" w:themeColor="accent5" w:themeShade="80"/>
        </w:rPr>
        <w:t>T</w:t>
      </w:r>
      <w:r w:rsidRPr="009440EE">
        <w:rPr>
          <w:rFonts w:ascii="Arial" w:hAnsi="Arial"/>
          <w:b/>
          <w:i/>
          <w:color w:val="215868" w:themeColor="accent5" w:themeShade="80"/>
        </w:rPr>
        <w:t xml:space="preserve">able </w:t>
      </w:r>
      <w:r w:rsidR="0067406F">
        <w:rPr>
          <w:rFonts w:ascii="Arial" w:hAnsi="Arial"/>
          <w:b/>
          <w:i/>
          <w:color w:val="215868" w:themeColor="accent5" w:themeShade="80"/>
        </w:rPr>
        <w:t>(</w:t>
      </w:r>
      <w:r w:rsidRPr="009440EE">
        <w:rPr>
          <w:rFonts w:ascii="Arial" w:hAnsi="Arial"/>
          <w:b/>
          <w:i/>
          <w:color w:val="215868" w:themeColor="accent5" w:themeShade="80"/>
        </w:rPr>
        <w:t>Table F5</w:t>
      </w:r>
      <w:r w:rsidR="0067406F">
        <w:rPr>
          <w:rFonts w:ascii="Arial" w:hAnsi="Arial"/>
          <w:b/>
          <w:i/>
          <w:color w:val="215868" w:themeColor="accent5" w:themeShade="80"/>
        </w:rPr>
        <w:t>)</w:t>
      </w:r>
      <w:r w:rsidR="003D75FB">
        <w:rPr>
          <w:rFonts w:ascii="Arial" w:hAnsi="Arial"/>
          <w:b/>
          <w:i/>
          <w:color w:val="215868" w:themeColor="accent5" w:themeShade="80"/>
        </w:rPr>
        <w:t>.</w:t>
      </w:r>
    </w:p>
    <w:p w14:paraId="51F63C75" w14:textId="77777777" w:rsidR="00846DF1" w:rsidRDefault="00EA30EE" w:rsidP="00BA5E24">
      <w:pPr>
        <w:spacing w:before="240" w:after="120"/>
        <w:rPr>
          <w:rFonts w:ascii="Arial" w:hAnsi="Arial"/>
          <w:b/>
          <w:i/>
        </w:rPr>
      </w:pPr>
      <w:r w:rsidRPr="00D03906">
        <w:rPr>
          <w:rFonts w:ascii="Arial" w:hAnsi="Arial"/>
          <w:b/>
          <w:i/>
        </w:rPr>
        <w:t xml:space="preserve">Likelihood of </w:t>
      </w:r>
      <w:r w:rsidRPr="00EA30EE">
        <w:rPr>
          <w:rFonts w:ascii="Arial" w:hAnsi="Arial"/>
          <w:b/>
          <w:i/>
        </w:rPr>
        <w:t>n</w:t>
      </w:r>
      <w:r w:rsidR="00222A2B" w:rsidRPr="00D03906">
        <w:rPr>
          <w:rFonts w:ascii="Arial" w:hAnsi="Arial"/>
          <w:b/>
          <w:i/>
        </w:rPr>
        <w:t xml:space="preserve">utrient </w:t>
      </w:r>
      <w:r w:rsidR="005714B4" w:rsidRPr="00EA30EE">
        <w:rPr>
          <w:rFonts w:ascii="Arial" w:hAnsi="Arial"/>
          <w:b/>
          <w:i/>
        </w:rPr>
        <w:t>enrichment</w:t>
      </w:r>
    </w:p>
    <w:p w14:paraId="6E7A3CE0" w14:textId="77777777" w:rsidR="00846DF1" w:rsidRDefault="00222A2B" w:rsidP="007A6C50">
      <w:pPr>
        <w:spacing w:after="120"/>
        <w:rPr>
          <w:rFonts w:ascii="Arial" w:hAnsi="Arial"/>
        </w:rPr>
      </w:pPr>
      <w:r w:rsidRPr="00D03906">
        <w:rPr>
          <w:rFonts w:ascii="Arial" w:hAnsi="Arial"/>
        </w:rPr>
        <w:t xml:space="preserve">In the DST, </w:t>
      </w:r>
      <w:r w:rsidR="005714B4">
        <w:rPr>
          <w:rFonts w:ascii="Arial" w:hAnsi="Arial"/>
        </w:rPr>
        <w:t>n</w:t>
      </w:r>
      <w:r w:rsidRPr="00D03906">
        <w:rPr>
          <w:rFonts w:ascii="Arial" w:hAnsi="Arial"/>
        </w:rPr>
        <w:t xml:space="preserve">utrient </w:t>
      </w:r>
      <w:r w:rsidR="005714B4">
        <w:rPr>
          <w:rFonts w:ascii="Arial" w:hAnsi="Arial"/>
        </w:rPr>
        <w:t>enrichment</w:t>
      </w:r>
      <w:r w:rsidR="005714B4" w:rsidRPr="00D03906">
        <w:rPr>
          <w:rFonts w:ascii="Arial" w:hAnsi="Arial"/>
        </w:rPr>
        <w:t xml:space="preserve"> </w:t>
      </w:r>
      <w:r w:rsidRPr="00D03906">
        <w:rPr>
          <w:rFonts w:ascii="Arial" w:hAnsi="Arial"/>
        </w:rPr>
        <w:t xml:space="preserve">means </w:t>
      </w:r>
      <w:r w:rsidR="006F35A7">
        <w:rPr>
          <w:rFonts w:ascii="Arial" w:hAnsi="Arial"/>
        </w:rPr>
        <w:t>that</w:t>
      </w:r>
      <w:r w:rsidRPr="00D03906">
        <w:rPr>
          <w:rFonts w:ascii="Arial" w:hAnsi="Arial"/>
        </w:rPr>
        <w:t xml:space="preserve"> a wetland has become nutrient</w:t>
      </w:r>
      <w:r w:rsidR="00205A3B">
        <w:rPr>
          <w:rFonts w:ascii="Arial" w:hAnsi="Arial"/>
        </w:rPr>
        <w:t xml:space="preserve"> enriched </w:t>
      </w:r>
      <w:r w:rsidRPr="00D03906">
        <w:rPr>
          <w:rFonts w:ascii="Arial" w:hAnsi="Arial"/>
        </w:rPr>
        <w:t xml:space="preserve">over the last </w:t>
      </w:r>
      <w:r w:rsidR="006F35A7">
        <w:rPr>
          <w:rFonts w:ascii="Arial" w:hAnsi="Arial"/>
        </w:rPr>
        <w:t>5</w:t>
      </w:r>
      <w:r w:rsidR="00205A3B">
        <w:rPr>
          <w:rFonts w:ascii="Arial" w:hAnsi="Arial"/>
        </w:rPr>
        <w:t xml:space="preserve">0 </w:t>
      </w:r>
      <w:r w:rsidRPr="00D03906">
        <w:rPr>
          <w:rFonts w:ascii="Arial" w:hAnsi="Arial"/>
        </w:rPr>
        <w:t>years.</w:t>
      </w:r>
      <w:r w:rsidR="00205A3B">
        <w:rPr>
          <w:rFonts w:ascii="Arial" w:hAnsi="Arial"/>
        </w:rPr>
        <w:t xml:space="preserve"> </w:t>
      </w:r>
      <w:r w:rsidRPr="00D03906">
        <w:rPr>
          <w:rFonts w:ascii="Arial" w:hAnsi="Arial"/>
        </w:rPr>
        <w:t>This is important when considering Establishment Potential</w:t>
      </w:r>
      <w:r w:rsidR="00BA36EE">
        <w:rPr>
          <w:rFonts w:ascii="Arial" w:hAnsi="Arial"/>
        </w:rPr>
        <w:t>,</w:t>
      </w:r>
      <w:r w:rsidRPr="00D03906">
        <w:rPr>
          <w:rFonts w:ascii="Arial" w:hAnsi="Arial"/>
        </w:rPr>
        <w:t xml:space="preserve"> because nutrient enrichment gives an advantage to competitive and </w:t>
      </w:r>
      <w:r w:rsidRPr="007A6C50">
        <w:rPr>
          <w:rFonts w:ascii="Arial" w:hAnsi="Arial"/>
        </w:rPr>
        <w:t>invasive</w:t>
      </w:r>
      <w:r w:rsidRPr="00D03906">
        <w:rPr>
          <w:rFonts w:ascii="Arial" w:hAnsi="Arial"/>
        </w:rPr>
        <w:t xml:space="preserve"> plant species.</w:t>
      </w:r>
    </w:p>
    <w:p w14:paraId="627E5E8D" w14:textId="77777777" w:rsidR="00437B33" w:rsidRDefault="00222A2B" w:rsidP="003A6D8F">
      <w:pPr>
        <w:spacing w:after="120"/>
        <w:rPr>
          <w:rFonts w:ascii="Arial" w:hAnsi="Arial"/>
        </w:rPr>
      </w:pPr>
      <w:r w:rsidRPr="00D03906">
        <w:rPr>
          <w:rFonts w:ascii="Arial" w:hAnsi="Arial"/>
        </w:rPr>
        <w:t>Nutrient enrichment is normally established by laboratory analysis of the water and sediments</w:t>
      </w:r>
      <w:r w:rsidR="00BA36EE">
        <w:rPr>
          <w:rFonts w:ascii="Arial" w:hAnsi="Arial"/>
        </w:rPr>
        <w:t>—</w:t>
      </w:r>
      <w:r w:rsidR="005714B4">
        <w:rPr>
          <w:rFonts w:ascii="Arial" w:hAnsi="Arial"/>
        </w:rPr>
        <w:t>this</w:t>
      </w:r>
      <w:r w:rsidRPr="00D03906">
        <w:rPr>
          <w:rFonts w:ascii="Arial" w:hAnsi="Arial"/>
        </w:rPr>
        <w:t xml:space="preserve"> is expensive and is not </w:t>
      </w:r>
      <w:r w:rsidR="005714B4">
        <w:rPr>
          <w:rFonts w:ascii="Arial" w:hAnsi="Arial"/>
        </w:rPr>
        <w:t>required for the DST</w:t>
      </w:r>
      <w:r w:rsidRPr="00D03906">
        <w:rPr>
          <w:rFonts w:ascii="Arial" w:hAnsi="Arial"/>
        </w:rPr>
        <w:t xml:space="preserve">. </w:t>
      </w:r>
      <w:r w:rsidR="00EA30EE">
        <w:rPr>
          <w:rFonts w:ascii="Arial" w:hAnsi="Arial"/>
        </w:rPr>
        <w:t xml:space="preserve">As there are </w:t>
      </w:r>
      <w:r w:rsidR="00B655A1">
        <w:rPr>
          <w:rFonts w:ascii="Arial" w:hAnsi="Arial"/>
        </w:rPr>
        <w:t xml:space="preserve">no predefined categories </w:t>
      </w:r>
      <w:r w:rsidR="00B655A1" w:rsidRPr="00F83D62">
        <w:rPr>
          <w:rFonts w:ascii="Arial" w:hAnsi="Arial"/>
        </w:rPr>
        <w:t>for nutrient status</w:t>
      </w:r>
      <w:r w:rsidR="00EA30EE">
        <w:rPr>
          <w:rFonts w:ascii="Arial" w:hAnsi="Arial"/>
        </w:rPr>
        <w:t xml:space="preserve">, </w:t>
      </w:r>
      <w:r w:rsidR="00B655A1">
        <w:rPr>
          <w:rFonts w:ascii="Arial" w:hAnsi="Arial"/>
        </w:rPr>
        <w:t xml:space="preserve">the DST uses </w:t>
      </w:r>
      <w:r w:rsidR="005714B4">
        <w:rPr>
          <w:rFonts w:ascii="Arial" w:hAnsi="Arial"/>
        </w:rPr>
        <w:t xml:space="preserve">wetland practices and </w:t>
      </w:r>
      <w:r w:rsidR="00B655A1">
        <w:rPr>
          <w:rFonts w:ascii="Arial" w:hAnsi="Arial"/>
        </w:rPr>
        <w:t xml:space="preserve">field observations to infer </w:t>
      </w:r>
      <w:r w:rsidR="00EA30EE">
        <w:rPr>
          <w:rFonts w:ascii="Arial" w:hAnsi="Arial"/>
        </w:rPr>
        <w:t xml:space="preserve">the </w:t>
      </w:r>
      <w:r w:rsidR="00EA30EE" w:rsidRPr="007A6C50">
        <w:rPr>
          <w:rFonts w:ascii="Arial" w:hAnsi="Arial"/>
        </w:rPr>
        <w:t>likelihood of nutrient enrichment</w:t>
      </w:r>
      <w:r w:rsidR="00B655A1">
        <w:rPr>
          <w:rFonts w:ascii="Arial" w:hAnsi="Arial"/>
        </w:rPr>
        <w:t xml:space="preserve">. </w:t>
      </w:r>
      <w:r w:rsidRPr="00D03906">
        <w:rPr>
          <w:rFonts w:ascii="Arial" w:hAnsi="Arial"/>
        </w:rPr>
        <w:t xml:space="preserve">A list of these practices and observations is </w:t>
      </w:r>
      <w:r w:rsidR="00EA30EE">
        <w:rPr>
          <w:rFonts w:ascii="Arial" w:hAnsi="Arial"/>
        </w:rPr>
        <w:t xml:space="preserve">provided </w:t>
      </w:r>
      <w:r w:rsidR="00BA36EE" w:rsidRPr="007B2552">
        <w:rPr>
          <w:rFonts w:ascii="Arial" w:hAnsi="Arial"/>
        </w:rPr>
        <w:t>on page 16</w:t>
      </w:r>
      <w:r w:rsidR="00EA30EE" w:rsidRPr="007B2552">
        <w:rPr>
          <w:rFonts w:ascii="Arial" w:hAnsi="Arial"/>
        </w:rPr>
        <w:t>.</w:t>
      </w:r>
    </w:p>
    <w:p w14:paraId="24FE26C2" w14:textId="77777777" w:rsidR="00437B33" w:rsidRDefault="00437B33">
      <w:pPr>
        <w:spacing w:after="200" w:line="276" w:lineRule="auto"/>
        <w:rPr>
          <w:rFonts w:ascii="Arial" w:hAnsi="Arial"/>
        </w:rPr>
      </w:pPr>
      <w:r>
        <w:rPr>
          <w:rFonts w:ascii="Arial" w:hAnsi="Arial"/>
        </w:rPr>
        <w:br w:type="page"/>
      </w:r>
    </w:p>
    <w:p w14:paraId="4521AAA8" w14:textId="77777777" w:rsidR="00EA30EE" w:rsidRPr="00437B33" w:rsidRDefault="00EA30EE" w:rsidP="007A6C50">
      <w:pPr>
        <w:spacing w:after="120"/>
        <w:rPr>
          <w:rFonts w:ascii="Arial" w:hAnsi="Arial"/>
          <w:b/>
          <w:i/>
          <w:color w:val="215868" w:themeColor="accent5" w:themeShade="80"/>
        </w:rPr>
      </w:pPr>
      <w:r w:rsidRPr="00437B33">
        <w:rPr>
          <w:rFonts w:ascii="Arial" w:hAnsi="Arial"/>
          <w:b/>
          <w:i/>
          <w:color w:val="215868" w:themeColor="accent5" w:themeShade="80"/>
        </w:rPr>
        <w:lastRenderedPageBreak/>
        <w:t>Practices that could lead to nutrient enrichment and signs of nutrient enrichment</w:t>
      </w:r>
    </w:p>
    <w:tbl>
      <w:tblPr>
        <w:tblW w:w="9677"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677"/>
      </w:tblGrid>
      <w:tr w:rsidR="00EA30EE" w:rsidRPr="00437B33" w14:paraId="13D03053" w14:textId="77777777" w:rsidTr="0056494B">
        <w:trPr>
          <w:trHeight w:val="340"/>
        </w:trPr>
        <w:tc>
          <w:tcPr>
            <w:tcW w:w="9677" w:type="dxa"/>
            <w:shd w:val="clear" w:color="auto" w:fill="B6DDE8"/>
            <w:vAlign w:val="center"/>
          </w:tcPr>
          <w:p w14:paraId="379CC221" w14:textId="77777777" w:rsidR="00EA30EE" w:rsidRPr="00437B33" w:rsidRDefault="00EA30EE" w:rsidP="0067406F">
            <w:pPr>
              <w:ind w:left="142"/>
              <w:rPr>
                <w:rFonts w:ascii="Arial" w:hAnsi="Arial"/>
                <w:b/>
                <w:color w:val="215868" w:themeColor="accent5" w:themeShade="80"/>
              </w:rPr>
            </w:pPr>
            <w:r w:rsidRPr="00437B33">
              <w:rPr>
                <w:rFonts w:ascii="Arial" w:hAnsi="Arial"/>
                <w:b/>
              </w:rPr>
              <w:t>Practices that could lead to nutrient enrichment</w:t>
            </w:r>
          </w:p>
        </w:tc>
      </w:tr>
      <w:tr w:rsidR="00EA30EE" w:rsidRPr="00437B33" w14:paraId="44242DB5" w14:textId="77777777" w:rsidTr="0056494B">
        <w:trPr>
          <w:trHeight w:val="340"/>
        </w:trPr>
        <w:tc>
          <w:tcPr>
            <w:tcW w:w="9677" w:type="dxa"/>
            <w:vAlign w:val="center"/>
          </w:tcPr>
          <w:p w14:paraId="34DAACCE" w14:textId="77777777" w:rsidR="00EA30EE" w:rsidRPr="00437B33" w:rsidRDefault="00EA30EE" w:rsidP="0067406F">
            <w:pPr>
              <w:spacing w:before="40" w:after="40"/>
              <w:rPr>
                <w:rFonts w:ascii="Arial" w:eastAsia="Calibri" w:hAnsi="Arial"/>
              </w:rPr>
            </w:pPr>
            <w:r w:rsidRPr="00437B33">
              <w:rPr>
                <w:rFonts w:ascii="Arial" w:eastAsia="Calibri" w:hAnsi="Arial"/>
              </w:rPr>
              <w:t>Nutrient-rich water is / has been discharged directly into the wetland (e.g. sewage, irrigation water, urban run-off, farm run-off, aquaculture) or into a feeder stream</w:t>
            </w:r>
            <w:r w:rsidR="00BA36EE">
              <w:rPr>
                <w:rFonts w:ascii="Arial" w:eastAsia="Calibri" w:hAnsi="Arial"/>
              </w:rPr>
              <w:t>.</w:t>
            </w:r>
          </w:p>
        </w:tc>
      </w:tr>
      <w:tr w:rsidR="00EA30EE" w:rsidRPr="00437B33" w14:paraId="2FA429E0" w14:textId="77777777" w:rsidTr="0056494B">
        <w:trPr>
          <w:trHeight w:val="340"/>
        </w:trPr>
        <w:tc>
          <w:tcPr>
            <w:tcW w:w="9677" w:type="dxa"/>
            <w:vAlign w:val="center"/>
          </w:tcPr>
          <w:p w14:paraId="3AFA4E8C" w14:textId="77777777" w:rsidR="00EA30EE" w:rsidRPr="00437B33" w:rsidRDefault="00EA30EE" w:rsidP="0067406F">
            <w:pPr>
              <w:spacing w:before="40" w:after="40"/>
              <w:rPr>
                <w:rFonts w:ascii="Arial" w:eastAsia="Calibri" w:hAnsi="Arial"/>
              </w:rPr>
            </w:pPr>
            <w:r w:rsidRPr="00437B33">
              <w:rPr>
                <w:rFonts w:ascii="Arial" w:eastAsia="Calibri" w:hAnsi="Arial"/>
              </w:rPr>
              <w:t>Fertiliser or manure is / has been applied to the land around the wetland</w:t>
            </w:r>
            <w:r w:rsidR="00BA36EE">
              <w:rPr>
                <w:rFonts w:ascii="Arial" w:eastAsia="Calibri" w:hAnsi="Arial"/>
              </w:rPr>
              <w:t>.</w:t>
            </w:r>
          </w:p>
        </w:tc>
      </w:tr>
      <w:tr w:rsidR="00EA30EE" w:rsidRPr="00437B33" w14:paraId="0EC6AD9F" w14:textId="77777777" w:rsidTr="0056494B">
        <w:trPr>
          <w:trHeight w:val="340"/>
        </w:trPr>
        <w:tc>
          <w:tcPr>
            <w:tcW w:w="9677" w:type="dxa"/>
            <w:vAlign w:val="center"/>
          </w:tcPr>
          <w:p w14:paraId="47E7481F" w14:textId="77777777" w:rsidR="00EA30EE" w:rsidRPr="00437B33" w:rsidRDefault="00EA30EE" w:rsidP="0067406F">
            <w:pPr>
              <w:spacing w:before="40" w:after="40"/>
              <w:rPr>
                <w:rFonts w:ascii="Arial" w:eastAsia="Calibri" w:hAnsi="Arial"/>
              </w:rPr>
            </w:pPr>
            <w:r w:rsidRPr="00437B33">
              <w:rPr>
                <w:rFonts w:ascii="Arial" w:eastAsia="Calibri" w:hAnsi="Arial"/>
              </w:rPr>
              <w:t>Livestock (cattle) graze or have grazed the wetland</w:t>
            </w:r>
            <w:r w:rsidR="006B5301" w:rsidRPr="00437B33">
              <w:rPr>
                <w:rFonts w:ascii="Arial" w:eastAsia="Calibri" w:hAnsi="Arial"/>
              </w:rPr>
              <w:t xml:space="preserve"> extensively and for a long period</w:t>
            </w:r>
            <w:r w:rsidR="00BA36EE">
              <w:rPr>
                <w:rFonts w:ascii="Arial" w:eastAsia="Calibri" w:hAnsi="Arial"/>
              </w:rPr>
              <w:t>.</w:t>
            </w:r>
          </w:p>
        </w:tc>
      </w:tr>
      <w:tr w:rsidR="00EA30EE" w:rsidRPr="00437B33" w14:paraId="417FEEC7" w14:textId="77777777" w:rsidTr="0056494B">
        <w:trPr>
          <w:trHeight w:val="340"/>
        </w:trPr>
        <w:tc>
          <w:tcPr>
            <w:tcW w:w="9677" w:type="dxa"/>
            <w:vAlign w:val="center"/>
          </w:tcPr>
          <w:p w14:paraId="76FF76DD" w14:textId="77777777" w:rsidR="00EA30EE" w:rsidRPr="00437B33" w:rsidRDefault="00EA30EE" w:rsidP="0067406F">
            <w:pPr>
              <w:spacing w:before="40" w:after="40"/>
              <w:rPr>
                <w:rFonts w:ascii="Arial" w:eastAsia="Calibri" w:hAnsi="Arial"/>
              </w:rPr>
            </w:pPr>
            <w:r w:rsidRPr="00437B33">
              <w:rPr>
                <w:rFonts w:ascii="Arial" w:eastAsia="Calibri" w:hAnsi="Arial"/>
              </w:rPr>
              <w:t>The wetland is / has been used for aquaculture</w:t>
            </w:r>
            <w:r w:rsidR="00BA36EE">
              <w:rPr>
                <w:rFonts w:ascii="Arial" w:eastAsia="Calibri" w:hAnsi="Arial"/>
              </w:rPr>
              <w:t>.</w:t>
            </w:r>
          </w:p>
        </w:tc>
      </w:tr>
      <w:tr w:rsidR="00EA30EE" w:rsidRPr="00437B33" w14:paraId="3EA76207" w14:textId="77777777" w:rsidTr="0056494B">
        <w:trPr>
          <w:trHeight w:val="340"/>
        </w:trPr>
        <w:tc>
          <w:tcPr>
            <w:tcW w:w="9677" w:type="dxa"/>
            <w:vAlign w:val="center"/>
          </w:tcPr>
          <w:p w14:paraId="63F810BF" w14:textId="77777777" w:rsidR="00EA30EE" w:rsidRPr="00437B33" w:rsidRDefault="00EA30EE" w:rsidP="0067406F">
            <w:pPr>
              <w:spacing w:before="40" w:after="40"/>
              <w:rPr>
                <w:rFonts w:ascii="Arial" w:eastAsia="Calibri" w:hAnsi="Arial"/>
              </w:rPr>
            </w:pPr>
            <w:r w:rsidRPr="00437B33">
              <w:rPr>
                <w:rFonts w:ascii="Arial" w:eastAsia="Calibri" w:hAnsi="Arial"/>
              </w:rPr>
              <w:t>The wet</w:t>
            </w:r>
            <w:r w:rsidR="006B5301" w:rsidRPr="00437B33">
              <w:rPr>
                <w:rFonts w:ascii="Arial" w:eastAsia="Calibri" w:hAnsi="Arial"/>
              </w:rPr>
              <w:t xml:space="preserve">land is / has been </w:t>
            </w:r>
            <w:r w:rsidRPr="00437B33">
              <w:rPr>
                <w:rFonts w:ascii="Arial" w:eastAsia="Calibri" w:hAnsi="Arial"/>
              </w:rPr>
              <w:t>fertilised</w:t>
            </w:r>
            <w:r w:rsidR="006B5301" w:rsidRPr="00437B33">
              <w:rPr>
                <w:rFonts w:ascii="Arial" w:eastAsia="Calibri" w:hAnsi="Arial"/>
              </w:rPr>
              <w:t xml:space="preserve"> (e.g. associated with cropping)</w:t>
            </w:r>
            <w:r w:rsidR="00BA36EE">
              <w:rPr>
                <w:rFonts w:ascii="Arial" w:eastAsia="Calibri" w:hAnsi="Arial"/>
              </w:rPr>
              <w:t>.</w:t>
            </w:r>
          </w:p>
        </w:tc>
      </w:tr>
      <w:tr w:rsidR="00EA30EE" w:rsidRPr="00437B33" w14:paraId="618DC738" w14:textId="77777777" w:rsidTr="0056494B">
        <w:trPr>
          <w:trHeight w:val="340"/>
        </w:trPr>
        <w:tc>
          <w:tcPr>
            <w:tcW w:w="9677" w:type="dxa"/>
            <w:vAlign w:val="center"/>
          </w:tcPr>
          <w:p w14:paraId="36687CF0" w14:textId="77777777" w:rsidR="00EA30EE" w:rsidRPr="00437B33" w:rsidRDefault="00EA30EE" w:rsidP="0067406F">
            <w:pPr>
              <w:spacing w:before="40" w:after="40"/>
              <w:rPr>
                <w:rFonts w:ascii="Arial" w:eastAsia="Calibri" w:hAnsi="Arial"/>
              </w:rPr>
            </w:pPr>
            <w:r w:rsidRPr="00437B33">
              <w:rPr>
                <w:rFonts w:ascii="Arial" w:eastAsia="Calibri" w:hAnsi="Arial"/>
              </w:rPr>
              <w:t>The wetland is / has been used to store drums of nutrient-rich liquids (such as oil)</w:t>
            </w:r>
            <w:r w:rsidR="00BA36EE">
              <w:rPr>
                <w:rFonts w:ascii="Arial" w:eastAsia="Calibri" w:hAnsi="Arial"/>
              </w:rPr>
              <w:t>.</w:t>
            </w:r>
          </w:p>
        </w:tc>
      </w:tr>
      <w:tr w:rsidR="00EA30EE" w:rsidRPr="00437B33" w14:paraId="5B93E430" w14:textId="77777777" w:rsidTr="0056494B">
        <w:trPr>
          <w:trHeight w:val="340"/>
        </w:trPr>
        <w:tc>
          <w:tcPr>
            <w:tcW w:w="9677" w:type="dxa"/>
            <w:vAlign w:val="center"/>
          </w:tcPr>
          <w:p w14:paraId="1720ACDA" w14:textId="77777777" w:rsidR="00EA30EE" w:rsidRPr="00437B33" w:rsidRDefault="00EA30EE" w:rsidP="0067406F">
            <w:pPr>
              <w:spacing w:before="40" w:after="40"/>
              <w:rPr>
                <w:rFonts w:ascii="Arial" w:eastAsia="Calibri" w:hAnsi="Arial"/>
              </w:rPr>
            </w:pPr>
            <w:r w:rsidRPr="00437B33">
              <w:rPr>
                <w:rFonts w:ascii="Arial" w:eastAsia="Calibri" w:hAnsi="Arial"/>
              </w:rPr>
              <w:t>The wetland is / has been used to dispose of wastes, especially organic wastes</w:t>
            </w:r>
            <w:r w:rsidR="00BA36EE">
              <w:rPr>
                <w:rFonts w:ascii="Arial" w:eastAsia="Calibri" w:hAnsi="Arial"/>
              </w:rPr>
              <w:t>.</w:t>
            </w:r>
          </w:p>
        </w:tc>
      </w:tr>
      <w:tr w:rsidR="00EA30EE" w:rsidRPr="00437B33" w14:paraId="1C9EC20A" w14:textId="77777777" w:rsidTr="0056494B">
        <w:trPr>
          <w:trHeight w:val="340"/>
        </w:trPr>
        <w:tc>
          <w:tcPr>
            <w:tcW w:w="9677" w:type="dxa"/>
            <w:shd w:val="clear" w:color="auto" w:fill="B6DDE8"/>
            <w:vAlign w:val="center"/>
          </w:tcPr>
          <w:p w14:paraId="53A5D9BB" w14:textId="77777777" w:rsidR="00EA30EE" w:rsidRPr="00437B33" w:rsidRDefault="00EA30EE" w:rsidP="0067406F">
            <w:pPr>
              <w:ind w:left="142"/>
              <w:rPr>
                <w:rFonts w:ascii="Arial" w:eastAsia="Calibri" w:hAnsi="Arial"/>
                <w:b/>
              </w:rPr>
            </w:pPr>
            <w:r w:rsidRPr="00437B33">
              <w:rPr>
                <w:rFonts w:ascii="Arial" w:hAnsi="Arial"/>
                <w:b/>
              </w:rPr>
              <w:t>Signs</w:t>
            </w:r>
            <w:r w:rsidRPr="00437B33">
              <w:rPr>
                <w:rFonts w:ascii="Arial" w:eastAsia="Calibri" w:hAnsi="Arial"/>
                <w:b/>
              </w:rPr>
              <w:t xml:space="preserve"> of nutrient enrichment</w:t>
            </w:r>
          </w:p>
        </w:tc>
      </w:tr>
      <w:tr w:rsidR="00EA30EE" w:rsidRPr="00437B33" w14:paraId="764FE0FB" w14:textId="77777777" w:rsidTr="0056494B">
        <w:trPr>
          <w:trHeight w:val="340"/>
        </w:trPr>
        <w:tc>
          <w:tcPr>
            <w:tcW w:w="9677" w:type="dxa"/>
            <w:vAlign w:val="center"/>
          </w:tcPr>
          <w:p w14:paraId="1186AAB7" w14:textId="77777777" w:rsidR="00EA30EE" w:rsidRPr="00437B33" w:rsidRDefault="00EA30EE" w:rsidP="0067406F">
            <w:pPr>
              <w:spacing w:before="40" w:after="40"/>
              <w:rPr>
                <w:rFonts w:ascii="Arial" w:eastAsia="Calibri" w:hAnsi="Arial"/>
              </w:rPr>
            </w:pPr>
            <w:r w:rsidRPr="00437B33">
              <w:rPr>
                <w:rFonts w:ascii="Arial" w:eastAsia="Calibri" w:hAnsi="Arial"/>
              </w:rPr>
              <w:t>The wetland has algal blooms</w:t>
            </w:r>
            <w:r w:rsidR="00BA36EE">
              <w:rPr>
                <w:rFonts w:ascii="Arial" w:eastAsia="Calibri" w:hAnsi="Arial"/>
              </w:rPr>
              <w:t>.</w:t>
            </w:r>
          </w:p>
        </w:tc>
      </w:tr>
      <w:tr w:rsidR="00EA30EE" w:rsidRPr="00437B33" w14:paraId="799676BB" w14:textId="77777777" w:rsidTr="0056494B">
        <w:trPr>
          <w:trHeight w:val="340"/>
        </w:trPr>
        <w:tc>
          <w:tcPr>
            <w:tcW w:w="9677" w:type="dxa"/>
            <w:vAlign w:val="center"/>
          </w:tcPr>
          <w:p w14:paraId="7176E75B" w14:textId="77777777" w:rsidR="00EA30EE" w:rsidRPr="00437B33" w:rsidRDefault="00EA30EE" w:rsidP="0067406F">
            <w:pPr>
              <w:spacing w:before="40" w:after="40"/>
              <w:rPr>
                <w:rFonts w:ascii="Arial" w:eastAsia="Calibri" w:hAnsi="Arial"/>
              </w:rPr>
            </w:pPr>
            <w:r w:rsidRPr="00437B33">
              <w:rPr>
                <w:rFonts w:ascii="Arial" w:eastAsia="Calibri" w:hAnsi="Arial"/>
              </w:rPr>
              <w:t>Plants in the wetland are species typically associated with high nutrient levels</w:t>
            </w:r>
            <w:r w:rsidR="006B5301" w:rsidRPr="00437B33">
              <w:rPr>
                <w:rFonts w:ascii="Arial" w:eastAsia="Calibri" w:hAnsi="Arial"/>
              </w:rPr>
              <w:t xml:space="preserve"> (e.g. invasive plants such as </w:t>
            </w:r>
            <w:r w:rsidR="006B5301" w:rsidRPr="00437B33">
              <w:rPr>
                <w:rFonts w:ascii="Arial" w:eastAsia="Calibri" w:hAnsi="Arial"/>
                <w:i/>
              </w:rPr>
              <w:t>Egeria</w:t>
            </w:r>
            <w:r w:rsidR="006B5301" w:rsidRPr="00437B33">
              <w:rPr>
                <w:rFonts w:ascii="Arial" w:eastAsia="Calibri" w:hAnsi="Arial"/>
              </w:rPr>
              <w:t xml:space="preserve"> and </w:t>
            </w:r>
            <w:r w:rsidR="006B5301" w:rsidRPr="00437B33">
              <w:rPr>
                <w:rFonts w:ascii="Arial" w:eastAsia="Calibri" w:hAnsi="Arial"/>
                <w:i/>
              </w:rPr>
              <w:t>Elodea</w:t>
            </w:r>
            <w:r w:rsidR="006B5301" w:rsidRPr="00437B33">
              <w:rPr>
                <w:rFonts w:ascii="Arial" w:eastAsia="Calibri" w:hAnsi="Arial"/>
              </w:rPr>
              <w:t>)</w:t>
            </w:r>
            <w:r w:rsidR="00BA36EE">
              <w:rPr>
                <w:rFonts w:ascii="Arial" w:eastAsia="Calibri" w:hAnsi="Arial"/>
              </w:rPr>
              <w:t>.</w:t>
            </w:r>
          </w:p>
        </w:tc>
      </w:tr>
    </w:tbl>
    <w:p w14:paraId="1C55DAB3" w14:textId="77777777" w:rsidR="00437B33" w:rsidRPr="00437B33" w:rsidRDefault="00437B33" w:rsidP="00437B33">
      <w:pPr>
        <w:spacing w:line="240" w:lineRule="auto"/>
      </w:pPr>
    </w:p>
    <w:p w14:paraId="24B3B4C2" w14:textId="77777777" w:rsidR="00222A2B" w:rsidRPr="007A6C50" w:rsidRDefault="00222A2B" w:rsidP="00ED2238">
      <w:pPr>
        <w:pStyle w:val="ListParagraph"/>
        <w:numPr>
          <w:ilvl w:val="0"/>
          <w:numId w:val="204"/>
        </w:numPr>
        <w:spacing w:after="240" w:line="240" w:lineRule="auto"/>
        <w:contextualSpacing w:val="0"/>
      </w:pPr>
      <w:r w:rsidRPr="007A6C50">
        <w:rPr>
          <w:rFonts w:ascii="Arial" w:hAnsi="Arial"/>
          <w:b/>
          <w:i/>
          <w:color w:val="215868" w:themeColor="accent5" w:themeShade="80"/>
        </w:rPr>
        <w:t xml:space="preserve">Local knowledge, spatial information </w:t>
      </w:r>
      <w:r w:rsidR="00EA30EE" w:rsidRPr="007A6C50">
        <w:rPr>
          <w:rFonts w:ascii="Arial" w:hAnsi="Arial"/>
          <w:b/>
          <w:i/>
          <w:color w:val="215868" w:themeColor="accent5" w:themeShade="80"/>
        </w:rPr>
        <w:t xml:space="preserve">(e.g. </w:t>
      </w:r>
      <w:r w:rsidR="00BC72A0" w:rsidRPr="007A6C50">
        <w:rPr>
          <w:rFonts w:ascii="Arial" w:hAnsi="Arial"/>
          <w:b/>
          <w:i/>
          <w:color w:val="215868" w:themeColor="accent5" w:themeShade="80"/>
        </w:rPr>
        <w:t>aerial photos</w:t>
      </w:r>
      <w:r w:rsidR="00EA30EE" w:rsidRPr="007A6C50">
        <w:rPr>
          <w:rFonts w:ascii="Arial" w:hAnsi="Arial"/>
          <w:b/>
          <w:i/>
          <w:color w:val="215868" w:themeColor="accent5" w:themeShade="80"/>
        </w:rPr>
        <w:t xml:space="preserve">, land use data) </w:t>
      </w:r>
      <w:r w:rsidRPr="007A6C50">
        <w:rPr>
          <w:rFonts w:ascii="Arial" w:hAnsi="Arial"/>
          <w:b/>
          <w:i/>
          <w:color w:val="215868" w:themeColor="accent5" w:themeShade="80"/>
        </w:rPr>
        <w:t xml:space="preserve">and on-site observations are all relevant </w:t>
      </w:r>
      <w:r w:rsidR="00BA36EE">
        <w:rPr>
          <w:rFonts w:ascii="Arial" w:hAnsi="Arial"/>
          <w:b/>
          <w:i/>
          <w:color w:val="215868" w:themeColor="accent5" w:themeShade="80"/>
        </w:rPr>
        <w:t>in</w:t>
      </w:r>
      <w:r w:rsidR="00BA36EE" w:rsidRPr="007A6C50">
        <w:rPr>
          <w:rFonts w:ascii="Arial" w:hAnsi="Arial"/>
          <w:b/>
          <w:i/>
          <w:color w:val="215868" w:themeColor="accent5" w:themeShade="80"/>
        </w:rPr>
        <w:t xml:space="preserve"> </w:t>
      </w:r>
      <w:r w:rsidR="00BA36EE">
        <w:rPr>
          <w:rFonts w:ascii="Arial" w:hAnsi="Arial"/>
          <w:b/>
          <w:i/>
          <w:color w:val="215868" w:themeColor="accent5" w:themeShade="80"/>
        </w:rPr>
        <w:t>recognising</w:t>
      </w:r>
      <w:r w:rsidR="00BA36EE" w:rsidRPr="007A6C50">
        <w:rPr>
          <w:rFonts w:ascii="Arial" w:hAnsi="Arial"/>
          <w:b/>
          <w:i/>
          <w:color w:val="215868" w:themeColor="accent5" w:themeShade="80"/>
        </w:rPr>
        <w:t xml:space="preserve"> </w:t>
      </w:r>
      <w:r w:rsidR="003A17DD" w:rsidRPr="007A6C50">
        <w:rPr>
          <w:rFonts w:ascii="Arial" w:hAnsi="Arial"/>
          <w:b/>
          <w:i/>
          <w:color w:val="215868" w:themeColor="accent5" w:themeShade="80"/>
        </w:rPr>
        <w:t>these practices and signs of nutrient enrichment</w:t>
      </w:r>
      <w:r w:rsidR="00BA36EE">
        <w:rPr>
          <w:rFonts w:ascii="Arial" w:hAnsi="Arial"/>
          <w:b/>
          <w:i/>
          <w:color w:val="215868" w:themeColor="accent5" w:themeShade="80"/>
        </w:rPr>
        <w:t>.</w:t>
      </w:r>
    </w:p>
    <w:p w14:paraId="1D2A4501" w14:textId="77777777" w:rsidR="00846DF1" w:rsidRDefault="00EA30EE" w:rsidP="003219F7">
      <w:pPr>
        <w:pStyle w:val="ListParagraph"/>
        <w:numPr>
          <w:ilvl w:val="0"/>
          <w:numId w:val="106"/>
        </w:numPr>
        <w:spacing w:after="240"/>
        <w:ind w:left="357" w:hanging="357"/>
        <w:rPr>
          <w:rFonts w:ascii="Arial" w:hAnsi="Arial"/>
          <w:b/>
          <w:i/>
          <w:color w:val="215868" w:themeColor="accent5" w:themeShade="80"/>
        </w:rPr>
      </w:pPr>
      <w:r w:rsidRPr="009440EE">
        <w:rPr>
          <w:rFonts w:ascii="Arial" w:hAnsi="Arial"/>
          <w:b/>
          <w:i/>
          <w:color w:val="215868" w:themeColor="accent5" w:themeShade="80"/>
        </w:rPr>
        <w:t xml:space="preserve">Record </w:t>
      </w:r>
      <w:r w:rsidR="00222A2B" w:rsidRPr="009440EE">
        <w:rPr>
          <w:rFonts w:ascii="Arial" w:hAnsi="Arial"/>
          <w:b/>
          <w:i/>
          <w:color w:val="215868" w:themeColor="accent5" w:themeShade="80"/>
        </w:rPr>
        <w:t xml:space="preserve">the practices </w:t>
      </w:r>
      <w:r w:rsidR="00953533" w:rsidRPr="009440EE">
        <w:rPr>
          <w:rFonts w:ascii="Arial" w:hAnsi="Arial"/>
          <w:b/>
          <w:i/>
          <w:color w:val="215868" w:themeColor="accent5" w:themeShade="80"/>
        </w:rPr>
        <w:t>that could lead</w:t>
      </w:r>
      <w:r w:rsidRPr="009440EE">
        <w:rPr>
          <w:rFonts w:ascii="Arial" w:hAnsi="Arial"/>
          <w:b/>
          <w:i/>
          <w:color w:val="215868" w:themeColor="accent5" w:themeShade="80"/>
        </w:rPr>
        <w:t xml:space="preserve"> to nutrient enrichment </w:t>
      </w:r>
      <w:r w:rsidR="00222A2B" w:rsidRPr="009440EE">
        <w:rPr>
          <w:rFonts w:ascii="Arial" w:hAnsi="Arial"/>
          <w:b/>
          <w:i/>
          <w:color w:val="215868" w:themeColor="accent5" w:themeShade="80"/>
        </w:rPr>
        <w:t xml:space="preserve">and </w:t>
      </w:r>
      <w:r w:rsidR="00BA36EE">
        <w:rPr>
          <w:rFonts w:ascii="Arial" w:hAnsi="Arial"/>
          <w:b/>
          <w:i/>
          <w:color w:val="215868" w:themeColor="accent5" w:themeShade="80"/>
        </w:rPr>
        <w:t xml:space="preserve">the </w:t>
      </w:r>
      <w:r w:rsidRPr="009440EE">
        <w:rPr>
          <w:rFonts w:ascii="Arial" w:hAnsi="Arial"/>
          <w:b/>
          <w:i/>
          <w:color w:val="215868" w:themeColor="accent5" w:themeShade="80"/>
        </w:rPr>
        <w:t xml:space="preserve">signs of nutrient enrichment </w:t>
      </w:r>
      <w:r w:rsidR="00222A2B" w:rsidRPr="009440EE">
        <w:rPr>
          <w:rFonts w:ascii="Arial" w:hAnsi="Arial"/>
          <w:b/>
          <w:i/>
          <w:color w:val="215868" w:themeColor="accent5" w:themeShade="80"/>
        </w:rPr>
        <w:t>in Table F6</w:t>
      </w:r>
      <w:r w:rsidR="00BA36EE">
        <w:rPr>
          <w:rFonts w:ascii="Arial" w:hAnsi="Arial"/>
          <w:b/>
          <w:i/>
          <w:color w:val="215868" w:themeColor="accent5" w:themeShade="80"/>
        </w:rPr>
        <w:t>.</w:t>
      </w:r>
    </w:p>
    <w:p w14:paraId="79A5F89F" w14:textId="77777777" w:rsidR="00846DF1" w:rsidRDefault="00222A2B" w:rsidP="003A6D8F">
      <w:pPr>
        <w:spacing w:after="120"/>
        <w:rPr>
          <w:rFonts w:ascii="Arial" w:hAnsi="Arial"/>
        </w:rPr>
      </w:pPr>
      <w:r w:rsidRPr="00D03906">
        <w:rPr>
          <w:rFonts w:ascii="Arial" w:hAnsi="Arial"/>
        </w:rPr>
        <w:t xml:space="preserve">Once the practices and observations have been systematically checked for relevance, the </w:t>
      </w:r>
      <w:r w:rsidR="00953533">
        <w:rPr>
          <w:rFonts w:ascii="Arial" w:hAnsi="Arial"/>
        </w:rPr>
        <w:t>likelihood of n</w:t>
      </w:r>
      <w:r w:rsidRPr="00D03906">
        <w:rPr>
          <w:rFonts w:ascii="Arial" w:hAnsi="Arial"/>
        </w:rPr>
        <w:t xml:space="preserve">utrient </w:t>
      </w:r>
      <w:r w:rsidR="00953533">
        <w:rPr>
          <w:rFonts w:ascii="Arial" w:hAnsi="Arial"/>
        </w:rPr>
        <w:t xml:space="preserve">enrichment </w:t>
      </w:r>
      <w:r w:rsidRPr="00D03906">
        <w:rPr>
          <w:rFonts w:ascii="Arial" w:hAnsi="Arial"/>
        </w:rPr>
        <w:t xml:space="preserve">is determined using the categories </w:t>
      </w:r>
      <w:r w:rsidR="00953533">
        <w:rPr>
          <w:rFonts w:ascii="Arial" w:hAnsi="Arial"/>
        </w:rPr>
        <w:t xml:space="preserve">and criteria </w:t>
      </w:r>
      <w:r w:rsidRPr="00D03906">
        <w:rPr>
          <w:rFonts w:ascii="Arial" w:hAnsi="Arial"/>
        </w:rPr>
        <w:t>as follows:</w:t>
      </w:r>
    </w:p>
    <w:p w14:paraId="6F3FF3FB" w14:textId="77777777" w:rsidR="00222A2B" w:rsidRPr="00D03906" w:rsidRDefault="00A72280" w:rsidP="00755791">
      <w:pPr>
        <w:pStyle w:val="ListParagraph"/>
        <w:numPr>
          <w:ilvl w:val="0"/>
          <w:numId w:val="49"/>
        </w:numPr>
        <w:spacing w:before="120" w:after="120"/>
        <w:ind w:left="1077" w:hanging="357"/>
        <w:contextualSpacing w:val="0"/>
        <w:rPr>
          <w:rFonts w:ascii="Arial" w:hAnsi="Arial"/>
        </w:rPr>
      </w:pPr>
      <w:r>
        <w:rPr>
          <w:rFonts w:ascii="Arial" w:hAnsi="Arial"/>
          <w:b/>
          <w:i/>
        </w:rPr>
        <w:t>P</w:t>
      </w:r>
      <w:r w:rsidRPr="00D03906">
        <w:rPr>
          <w:rFonts w:ascii="Arial" w:hAnsi="Arial"/>
          <w:b/>
          <w:i/>
        </w:rPr>
        <w:t>ROBABLY NUTRIENT ENRICHED</w:t>
      </w:r>
      <w:r w:rsidR="00222A2B" w:rsidRPr="00D03906">
        <w:rPr>
          <w:rFonts w:ascii="Arial" w:hAnsi="Arial"/>
        </w:rPr>
        <w:t xml:space="preserve">, </w:t>
      </w:r>
      <w:r w:rsidR="00660184">
        <w:rPr>
          <w:rFonts w:ascii="Arial" w:hAnsi="Arial"/>
        </w:rPr>
        <w:t xml:space="preserve">if one or more practices have occurred and </w:t>
      </w:r>
      <w:r w:rsidR="00222A2B" w:rsidRPr="00D03906">
        <w:rPr>
          <w:rFonts w:ascii="Arial" w:hAnsi="Arial"/>
        </w:rPr>
        <w:t>observations of nutrient enrichment (algal blooms, abundant filamentous algae) have been made in the past few years</w:t>
      </w:r>
    </w:p>
    <w:p w14:paraId="037FC6B8" w14:textId="77777777" w:rsidR="00222A2B" w:rsidRPr="00D03906" w:rsidRDefault="00A72280" w:rsidP="00755791">
      <w:pPr>
        <w:pStyle w:val="ListParagraph"/>
        <w:numPr>
          <w:ilvl w:val="0"/>
          <w:numId w:val="49"/>
        </w:numPr>
        <w:spacing w:before="120" w:after="120"/>
        <w:ind w:left="1077" w:hanging="357"/>
        <w:contextualSpacing w:val="0"/>
        <w:rPr>
          <w:rFonts w:ascii="Arial" w:hAnsi="Arial"/>
        </w:rPr>
      </w:pPr>
      <w:r>
        <w:rPr>
          <w:rFonts w:ascii="Arial" w:hAnsi="Arial"/>
          <w:b/>
          <w:i/>
        </w:rPr>
        <w:t>P</w:t>
      </w:r>
      <w:r w:rsidRPr="00D03906">
        <w:rPr>
          <w:rFonts w:ascii="Arial" w:hAnsi="Arial"/>
          <w:b/>
          <w:i/>
        </w:rPr>
        <w:t>OSSIBLY NUTRIENT</w:t>
      </w:r>
      <w:r>
        <w:rPr>
          <w:rFonts w:ascii="Arial" w:hAnsi="Arial"/>
          <w:b/>
          <w:i/>
        </w:rPr>
        <w:t xml:space="preserve"> </w:t>
      </w:r>
      <w:r w:rsidRPr="00D03906">
        <w:rPr>
          <w:rFonts w:ascii="Arial" w:hAnsi="Arial"/>
          <w:b/>
          <w:i/>
        </w:rPr>
        <w:t>ENRICHED</w:t>
      </w:r>
      <w:r w:rsidR="00222A2B" w:rsidRPr="00D03906">
        <w:rPr>
          <w:rFonts w:ascii="Arial" w:hAnsi="Arial"/>
        </w:rPr>
        <w:t xml:space="preserve">, if </w:t>
      </w:r>
      <w:r w:rsidR="00660184">
        <w:rPr>
          <w:rFonts w:ascii="Arial" w:hAnsi="Arial"/>
        </w:rPr>
        <w:t xml:space="preserve">one or </w:t>
      </w:r>
      <w:r w:rsidR="00826926">
        <w:rPr>
          <w:rFonts w:ascii="Arial" w:hAnsi="Arial"/>
        </w:rPr>
        <w:t xml:space="preserve">more </w:t>
      </w:r>
      <w:r w:rsidR="00222A2B" w:rsidRPr="00D03906">
        <w:rPr>
          <w:rFonts w:ascii="Arial" w:hAnsi="Arial"/>
        </w:rPr>
        <w:t>practices have occurred</w:t>
      </w:r>
      <w:r w:rsidR="00826926">
        <w:rPr>
          <w:rFonts w:ascii="Arial" w:hAnsi="Arial"/>
        </w:rPr>
        <w:t xml:space="preserve"> but there have been no observations of nutrient enrichment in the past few years</w:t>
      </w:r>
    </w:p>
    <w:p w14:paraId="57F72EEC" w14:textId="77777777" w:rsidR="00846DF1" w:rsidRDefault="00A72280" w:rsidP="00755791">
      <w:pPr>
        <w:pStyle w:val="ListParagraph"/>
        <w:numPr>
          <w:ilvl w:val="0"/>
          <w:numId w:val="49"/>
        </w:numPr>
        <w:spacing w:before="120" w:after="240"/>
        <w:ind w:left="1077" w:hanging="357"/>
        <w:contextualSpacing w:val="0"/>
        <w:rPr>
          <w:rFonts w:ascii="Arial" w:hAnsi="Arial"/>
        </w:rPr>
      </w:pPr>
      <w:r>
        <w:rPr>
          <w:rFonts w:ascii="Arial" w:hAnsi="Arial"/>
          <w:b/>
          <w:i/>
        </w:rPr>
        <w:t>U</w:t>
      </w:r>
      <w:r w:rsidRPr="00D03906">
        <w:rPr>
          <w:rFonts w:ascii="Arial" w:hAnsi="Arial"/>
          <w:b/>
          <w:i/>
        </w:rPr>
        <w:t>NLIKELY TO BE NUTRIENT ENRICHED</w:t>
      </w:r>
      <w:r w:rsidR="00BA36EE" w:rsidRPr="00D34804">
        <w:rPr>
          <w:rFonts w:ascii="Arial" w:hAnsi="Arial"/>
        </w:rPr>
        <w:t>,</w:t>
      </w:r>
      <w:r w:rsidR="00222A2B" w:rsidRPr="00D03906">
        <w:rPr>
          <w:rFonts w:ascii="Arial" w:hAnsi="Arial"/>
        </w:rPr>
        <w:t xml:space="preserve"> if none of the practices has occurred, </w:t>
      </w:r>
      <w:r w:rsidR="00694A92" w:rsidRPr="00D34804">
        <w:rPr>
          <w:rFonts w:ascii="Arial" w:hAnsi="Arial"/>
          <w:u w:val="words"/>
        </w:rPr>
        <w:t>or</w:t>
      </w:r>
      <w:r w:rsidR="0067406F" w:rsidRPr="00D03906">
        <w:rPr>
          <w:rFonts w:ascii="Arial" w:hAnsi="Arial"/>
        </w:rPr>
        <w:t xml:space="preserve"> </w:t>
      </w:r>
      <w:r w:rsidR="00222A2B" w:rsidRPr="00D03906">
        <w:rPr>
          <w:rFonts w:ascii="Arial" w:hAnsi="Arial"/>
        </w:rPr>
        <w:t xml:space="preserve">if livestock grazing in wetland has </w:t>
      </w:r>
      <w:r w:rsidR="00F04875">
        <w:rPr>
          <w:rFonts w:ascii="Arial" w:hAnsi="Arial"/>
        </w:rPr>
        <w:t>occurred</w:t>
      </w:r>
      <w:r w:rsidR="00BA36EE">
        <w:rPr>
          <w:rFonts w:ascii="Arial" w:hAnsi="Arial"/>
        </w:rPr>
        <w:t>,</w:t>
      </w:r>
      <w:r w:rsidR="00F04875">
        <w:rPr>
          <w:rFonts w:ascii="Arial" w:hAnsi="Arial"/>
        </w:rPr>
        <w:t xml:space="preserve"> it has been at a low stocking rate</w:t>
      </w:r>
      <w:r w:rsidR="00222A2B" w:rsidRPr="00D03906">
        <w:rPr>
          <w:rFonts w:ascii="Arial" w:hAnsi="Arial"/>
        </w:rPr>
        <w:t>, and there has been no evidence of algal blooms</w:t>
      </w:r>
      <w:r w:rsidR="00BA36EE">
        <w:rPr>
          <w:rFonts w:ascii="Arial" w:hAnsi="Arial"/>
        </w:rPr>
        <w:t xml:space="preserve"> or</w:t>
      </w:r>
      <w:r w:rsidR="00BA36EE" w:rsidRPr="00D03906">
        <w:rPr>
          <w:rFonts w:ascii="Arial" w:hAnsi="Arial"/>
        </w:rPr>
        <w:t xml:space="preserve"> </w:t>
      </w:r>
      <w:r w:rsidR="00222A2B" w:rsidRPr="00D03906">
        <w:rPr>
          <w:rFonts w:ascii="Arial" w:hAnsi="Arial"/>
        </w:rPr>
        <w:t>filamentous algal growth</w:t>
      </w:r>
      <w:r w:rsidR="0067406F">
        <w:rPr>
          <w:rFonts w:ascii="Arial" w:hAnsi="Arial"/>
        </w:rPr>
        <w:t>.</w:t>
      </w:r>
    </w:p>
    <w:p w14:paraId="40D008C6" w14:textId="77777777" w:rsidR="00846DF1" w:rsidRDefault="00953533" w:rsidP="003219F7">
      <w:pPr>
        <w:pStyle w:val="ListParagraph"/>
        <w:numPr>
          <w:ilvl w:val="0"/>
          <w:numId w:val="107"/>
        </w:numPr>
        <w:spacing w:after="240"/>
        <w:ind w:left="357" w:hanging="357"/>
        <w:rPr>
          <w:rFonts w:ascii="Arial" w:hAnsi="Arial"/>
          <w:b/>
          <w:i/>
          <w:color w:val="215868" w:themeColor="accent5" w:themeShade="80"/>
        </w:rPr>
      </w:pPr>
      <w:r w:rsidRPr="009440EE">
        <w:rPr>
          <w:rFonts w:ascii="Arial" w:hAnsi="Arial"/>
          <w:b/>
          <w:i/>
          <w:color w:val="215868" w:themeColor="accent5" w:themeShade="80"/>
        </w:rPr>
        <w:t xml:space="preserve">Using the criteria above, determine the </w:t>
      </w:r>
      <w:r w:rsidR="0067406F">
        <w:rPr>
          <w:rFonts w:ascii="Arial" w:hAnsi="Arial"/>
          <w:b/>
          <w:i/>
          <w:color w:val="215868" w:themeColor="accent5" w:themeShade="80"/>
        </w:rPr>
        <w:t>‘</w:t>
      </w:r>
      <w:r w:rsidRPr="009440EE">
        <w:rPr>
          <w:rFonts w:ascii="Arial" w:hAnsi="Arial"/>
          <w:b/>
          <w:i/>
          <w:color w:val="215868" w:themeColor="accent5" w:themeShade="80"/>
        </w:rPr>
        <w:t xml:space="preserve">likelihood of nutrient enrichment </w:t>
      </w:r>
      <w:r w:rsidR="00DA0035" w:rsidRPr="009440EE">
        <w:rPr>
          <w:rFonts w:ascii="Arial" w:hAnsi="Arial"/>
          <w:b/>
          <w:i/>
          <w:color w:val="215868" w:themeColor="accent5" w:themeShade="80"/>
        </w:rPr>
        <w:t>category</w:t>
      </w:r>
      <w:r w:rsidR="0067406F">
        <w:rPr>
          <w:rFonts w:ascii="Arial" w:hAnsi="Arial"/>
          <w:b/>
          <w:i/>
          <w:color w:val="215868" w:themeColor="accent5" w:themeShade="80"/>
        </w:rPr>
        <w:t>’</w:t>
      </w:r>
      <w:r w:rsidR="00DA0035" w:rsidRPr="009440EE">
        <w:rPr>
          <w:rFonts w:ascii="Arial" w:hAnsi="Arial"/>
          <w:b/>
          <w:i/>
          <w:color w:val="215868" w:themeColor="accent5" w:themeShade="80"/>
        </w:rPr>
        <w:t xml:space="preserve"> </w:t>
      </w:r>
      <w:r w:rsidRPr="009440EE">
        <w:rPr>
          <w:rFonts w:ascii="Arial" w:hAnsi="Arial"/>
          <w:b/>
          <w:i/>
          <w:color w:val="215868" w:themeColor="accent5" w:themeShade="80"/>
        </w:rPr>
        <w:t xml:space="preserve">and record </w:t>
      </w:r>
      <w:r w:rsidR="00C41781" w:rsidRPr="009440EE">
        <w:rPr>
          <w:rFonts w:ascii="Arial" w:hAnsi="Arial"/>
          <w:b/>
          <w:i/>
          <w:color w:val="215868" w:themeColor="accent5" w:themeShade="80"/>
        </w:rPr>
        <w:t xml:space="preserve">this </w:t>
      </w:r>
      <w:r w:rsidR="00222A2B" w:rsidRPr="009440EE">
        <w:rPr>
          <w:rFonts w:ascii="Arial" w:hAnsi="Arial"/>
          <w:b/>
          <w:i/>
          <w:color w:val="215868" w:themeColor="accent5" w:themeShade="80"/>
        </w:rPr>
        <w:t>in Table F5</w:t>
      </w:r>
      <w:r w:rsidR="00BA36EE">
        <w:rPr>
          <w:rFonts w:ascii="Arial" w:hAnsi="Arial"/>
          <w:b/>
          <w:i/>
          <w:color w:val="215868" w:themeColor="accent5" w:themeShade="80"/>
        </w:rPr>
        <w:t>.</w:t>
      </w:r>
    </w:p>
    <w:p w14:paraId="07ED6322" w14:textId="77777777" w:rsidR="00222A2B" w:rsidRPr="00D34804" w:rsidRDefault="00222A2B" w:rsidP="009F46EE">
      <w:pPr>
        <w:pStyle w:val="Heading3"/>
        <w:numPr>
          <w:ilvl w:val="0"/>
          <w:numId w:val="0"/>
        </w:numPr>
        <w:rPr>
          <w:rFonts w:ascii="Arial" w:hAnsi="Arial"/>
          <w:sz w:val="24"/>
          <w:szCs w:val="24"/>
        </w:rPr>
      </w:pPr>
      <w:bookmarkStart w:id="165" w:name="_Toc489719753"/>
      <w:bookmarkStart w:id="166" w:name="_Toc489862698"/>
      <w:bookmarkStart w:id="167" w:name="_Toc497233661"/>
      <w:bookmarkStart w:id="168" w:name="_Toc497383851"/>
      <w:bookmarkStart w:id="169" w:name="_Toc497946046"/>
      <w:bookmarkStart w:id="170" w:name="_Toc497946888"/>
      <w:r w:rsidRPr="00D34804">
        <w:rPr>
          <w:rFonts w:ascii="Arial" w:hAnsi="Arial"/>
          <w:sz w:val="24"/>
          <w:szCs w:val="24"/>
        </w:rPr>
        <w:t xml:space="preserve">Disturbance </w:t>
      </w:r>
      <w:r w:rsidR="007A6C50" w:rsidRPr="00D34804">
        <w:rPr>
          <w:rFonts w:ascii="Arial" w:hAnsi="Arial"/>
          <w:sz w:val="24"/>
          <w:szCs w:val="24"/>
        </w:rPr>
        <w:t>h</w:t>
      </w:r>
      <w:r w:rsidRPr="00D34804">
        <w:rPr>
          <w:rFonts w:ascii="Arial" w:hAnsi="Arial"/>
          <w:sz w:val="24"/>
          <w:szCs w:val="24"/>
        </w:rPr>
        <w:t>istory</w:t>
      </w:r>
      <w:r w:rsidR="00C41781" w:rsidRPr="00D34804">
        <w:rPr>
          <w:rFonts w:ascii="Arial" w:hAnsi="Arial"/>
          <w:sz w:val="24"/>
          <w:szCs w:val="24"/>
        </w:rPr>
        <w:t xml:space="preserve"> (Tables F7 and F8)</w:t>
      </w:r>
      <w:bookmarkEnd w:id="165"/>
      <w:bookmarkEnd w:id="166"/>
      <w:bookmarkEnd w:id="167"/>
      <w:bookmarkEnd w:id="168"/>
      <w:bookmarkEnd w:id="169"/>
      <w:bookmarkEnd w:id="170"/>
    </w:p>
    <w:p w14:paraId="3900C29A" w14:textId="77777777" w:rsidR="00846DF1" w:rsidRDefault="0004064C" w:rsidP="003A6D8F">
      <w:pPr>
        <w:spacing w:after="120"/>
        <w:rPr>
          <w:rFonts w:ascii="Arial" w:hAnsi="Arial"/>
        </w:rPr>
      </w:pPr>
      <w:r w:rsidRPr="000F0E33">
        <w:rPr>
          <w:rFonts w:ascii="Arial" w:hAnsi="Arial"/>
        </w:rPr>
        <w:t xml:space="preserve">Disturbance history is </w:t>
      </w:r>
      <w:r>
        <w:rPr>
          <w:rFonts w:ascii="Arial" w:hAnsi="Arial"/>
        </w:rPr>
        <w:t xml:space="preserve">inferred from a </w:t>
      </w:r>
      <w:r w:rsidRPr="000F0E33">
        <w:rPr>
          <w:rFonts w:ascii="Arial" w:hAnsi="Arial"/>
        </w:rPr>
        <w:t xml:space="preserve">description of </w:t>
      </w:r>
      <w:r w:rsidR="00B25C27">
        <w:rPr>
          <w:rFonts w:ascii="Arial" w:hAnsi="Arial"/>
        </w:rPr>
        <w:t>the activity or land use in the wetland</w:t>
      </w:r>
      <w:r w:rsidR="002418B4">
        <w:rPr>
          <w:rFonts w:ascii="Arial" w:hAnsi="Arial"/>
        </w:rPr>
        <w:t>,</w:t>
      </w:r>
      <w:r w:rsidR="00B25C27">
        <w:rPr>
          <w:rFonts w:ascii="Arial" w:hAnsi="Arial"/>
        </w:rPr>
        <w:t xml:space="preserve"> currently and </w:t>
      </w:r>
      <w:r w:rsidRPr="000F0E33">
        <w:rPr>
          <w:rFonts w:ascii="Arial" w:hAnsi="Arial"/>
        </w:rPr>
        <w:t>in the past, and in areas adjoining the</w:t>
      </w:r>
      <w:r w:rsidR="00B25C27">
        <w:rPr>
          <w:rFonts w:ascii="Arial" w:hAnsi="Arial"/>
        </w:rPr>
        <w:t xml:space="preserve"> wetland</w:t>
      </w:r>
      <w:r w:rsidR="00DA0035">
        <w:rPr>
          <w:rFonts w:ascii="Arial" w:hAnsi="Arial"/>
        </w:rPr>
        <w:t>. B</w:t>
      </w:r>
      <w:r w:rsidR="00DA0035" w:rsidRPr="000F0E33">
        <w:rPr>
          <w:rFonts w:ascii="Arial" w:hAnsi="Arial"/>
        </w:rPr>
        <w:t>oth</w:t>
      </w:r>
      <w:r w:rsidRPr="000F0E33">
        <w:rPr>
          <w:rFonts w:ascii="Arial" w:hAnsi="Arial"/>
        </w:rPr>
        <w:t xml:space="preserve"> can affect the </w:t>
      </w:r>
      <w:r>
        <w:rPr>
          <w:rFonts w:ascii="Arial" w:hAnsi="Arial"/>
        </w:rPr>
        <w:t xml:space="preserve">condition of the </w:t>
      </w:r>
      <w:r w:rsidRPr="000F0E33">
        <w:rPr>
          <w:rFonts w:ascii="Arial" w:hAnsi="Arial"/>
        </w:rPr>
        <w:t>soil seed bank, and hence influence vegetation</w:t>
      </w:r>
      <w:r w:rsidR="003A17DD">
        <w:rPr>
          <w:rFonts w:ascii="Arial" w:hAnsi="Arial"/>
        </w:rPr>
        <w:t xml:space="preserve"> recovery</w:t>
      </w:r>
      <w:r>
        <w:rPr>
          <w:rFonts w:ascii="Arial" w:hAnsi="Arial"/>
        </w:rPr>
        <w:t xml:space="preserve">. </w:t>
      </w:r>
      <w:r w:rsidR="009B22CE">
        <w:rPr>
          <w:rFonts w:ascii="Arial" w:hAnsi="Arial"/>
        </w:rPr>
        <w:t>The ‘c</w:t>
      </w:r>
      <w:r w:rsidR="00222A2B" w:rsidRPr="00D03906">
        <w:rPr>
          <w:rFonts w:ascii="Arial" w:hAnsi="Arial"/>
        </w:rPr>
        <w:t>ondition</w:t>
      </w:r>
      <w:r w:rsidR="009B22CE">
        <w:rPr>
          <w:rFonts w:ascii="Arial" w:hAnsi="Arial"/>
        </w:rPr>
        <w:t>’</w:t>
      </w:r>
      <w:r>
        <w:rPr>
          <w:rFonts w:ascii="Arial" w:hAnsi="Arial"/>
        </w:rPr>
        <w:t xml:space="preserve"> of </w:t>
      </w:r>
      <w:r w:rsidR="00222A2B" w:rsidRPr="00D03906">
        <w:rPr>
          <w:rFonts w:ascii="Arial" w:hAnsi="Arial"/>
        </w:rPr>
        <w:t>the seed bank</w:t>
      </w:r>
      <w:r>
        <w:rPr>
          <w:rFonts w:ascii="Arial" w:hAnsi="Arial"/>
        </w:rPr>
        <w:t xml:space="preserve"> </w:t>
      </w:r>
      <w:r w:rsidR="009B22CE">
        <w:rPr>
          <w:rFonts w:ascii="Arial" w:hAnsi="Arial"/>
        </w:rPr>
        <w:t>refers to</w:t>
      </w:r>
      <w:r w:rsidR="009B22CE" w:rsidRPr="00D03906">
        <w:rPr>
          <w:rFonts w:ascii="Arial" w:hAnsi="Arial"/>
        </w:rPr>
        <w:t xml:space="preserve"> </w:t>
      </w:r>
      <w:r w:rsidR="009B22CE">
        <w:rPr>
          <w:rFonts w:ascii="Arial" w:hAnsi="Arial"/>
        </w:rPr>
        <w:t xml:space="preserve">both the </w:t>
      </w:r>
      <w:r w:rsidR="00222A2B" w:rsidRPr="00D03906">
        <w:rPr>
          <w:rFonts w:ascii="Arial" w:hAnsi="Arial"/>
        </w:rPr>
        <w:t xml:space="preserve">abundance (sometimes referred to as </w:t>
      </w:r>
      <w:r w:rsidR="009B22CE">
        <w:rPr>
          <w:rFonts w:ascii="Arial" w:hAnsi="Arial"/>
        </w:rPr>
        <w:t xml:space="preserve">the </w:t>
      </w:r>
      <w:r w:rsidR="00222A2B" w:rsidRPr="00D03906">
        <w:rPr>
          <w:rFonts w:ascii="Arial" w:hAnsi="Arial"/>
        </w:rPr>
        <w:t xml:space="preserve">density) and </w:t>
      </w:r>
      <w:r w:rsidR="009B22CE">
        <w:rPr>
          <w:rFonts w:ascii="Arial" w:hAnsi="Arial"/>
        </w:rPr>
        <w:t xml:space="preserve">the </w:t>
      </w:r>
      <w:r w:rsidR="00222A2B" w:rsidRPr="00D03906">
        <w:rPr>
          <w:rFonts w:ascii="Arial" w:hAnsi="Arial"/>
        </w:rPr>
        <w:t>composition</w:t>
      </w:r>
      <w:r w:rsidR="009B22CE">
        <w:rPr>
          <w:rFonts w:ascii="Arial" w:hAnsi="Arial"/>
        </w:rPr>
        <w:t xml:space="preserve"> of the seeds</w:t>
      </w:r>
      <w:r w:rsidR="00222A2B" w:rsidRPr="00D03906">
        <w:rPr>
          <w:rFonts w:ascii="Arial" w:hAnsi="Arial"/>
        </w:rPr>
        <w:t xml:space="preserve">. With </w:t>
      </w:r>
      <w:r w:rsidR="009B22CE">
        <w:rPr>
          <w:rFonts w:ascii="Arial" w:hAnsi="Arial"/>
        </w:rPr>
        <w:t xml:space="preserve">regard </w:t>
      </w:r>
      <w:r>
        <w:rPr>
          <w:rFonts w:ascii="Arial" w:hAnsi="Arial"/>
        </w:rPr>
        <w:t xml:space="preserve">to </w:t>
      </w:r>
      <w:r w:rsidR="00222A2B" w:rsidRPr="00D03906">
        <w:rPr>
          <w:rFonts w:ascii="Arial" w:hAnsi="Arial"/>
        </w:rPr>
        <w:t>composition, the presence of non-native species</w:t>
      </w:r>
      <w:r w:rsidR="003A17DD">
        <w:rPr>
          <w:rFonts w:ascii="Arial" w:hAnsi="Arial"/>
        </w:rPr>
        <w:t xml:space="preserve"> (</w:t>
      </w:r>
      <w:r w:rsidR="00222A2B" w:rsidRPr="00D03906">
        <w:rPr>
          <w:rFonts w:ascii="Arial" w:hAnsi="Arial"/>
        </w:rPr>
        <w:t>either environmental weeds or agricultural seeds</w:t>
      </w:r>
      <w:r w:rsidR="003A17DD">
        <w:rPr>
          <w:rFonts w:ascii="Arial" w:hAnsi="Arial"/>
        </w:rPr>
        <w:t xml:space="preserve">) </w:t>
      </w:r>
      <w:r w:rsidR="00222A2B" w:rsidRPr="00D03906">
        <w:rPr>
          <w:rFonts w:ascii="Arial" w:hAnsi="Arial"/>
        </w:rPr>
        <w:t xml:space="preserve">and the possible depletion without </w:t>
      </w:r>
      <w:r w:rsidR="00DA0035">
        <w:rPr>
          <w:rFonts w:ascii="Arial" w:hAnsi="Arial"/>
        </w:rPr>
        <w:t>replenishment</w:t>
      </w:r>
      <w:r w:rsidR="00DA0035" w:rsidRPr="00D03906">
        <w:rPr>
          <w:rFonts w:ascii="Arial" w:hAnsi="Arial"/>
        </w:rPr>
        <w:t xml:space="preserve"> </w:t>
      </w:r>
      <w:r w:rsidR="00222A2B" w:rsidRPr="00D03906">
        <w:rPr>
          <w:rFonts w:ascii="Arial" w:hAnsi="Arial"/>
        </w:rPr>
        <w:t>of native species</w:t>
      </w:r>
      <w:r w:rsidR="003A17DD">
        <w:rPr>
          <w:rFonts w:ascii="Arial" w:hAnsi="Arial"/>
        </w:rPr>
        <w:t xml:space="preserve"> is a concern</w:t>
      </w:r>
      <w:r w:rsidR="00222A2B" w:rsidRPr="00D03906">
        <w:rPr>
          <w:rFonts w:ascii="Arial" w:hAnsi="Arial"/>
        </w:rPr>
        <w:t>.</w:t>
      </w:r>
    </w:p>
    <w:p w14:paraId="6D367113" w14:textId="77777777" w:rsidR="00846DF1" w:rsidRDefault="00222A2B" w:rsidP="003A6D8F">
      <w:pPr>
        <w:spacing w:after="120"/>
        <w:rPr>
          <w:rFonts w:ascii="Arial" w:hAnsi="Arial"/>
        </w:rPr>
      </w:pPr>
      <w:r w:rsidRPr="00D03906">
        <w:rPr>
          <w:rFonts w:ascii="Arial" w:hAnsi="Arial"/>
        </w:rPr>
        <w:t xml:space="preserve">In small wetlands, the disturbance history of the </w:t>
      </w:r>
      <w:r w:rsidR="00DA0035">
        <w:rPr>
          <w:rFonts w:ascii="Arial" w:hAnsi="Arial"/>
        </w:rPr>
        <w:t>T</w:t>
      </w:r>
      <w:r w:rsidRPr="00D03906">
        <w:rPr>
          <w:rFonts w:ascii="Arial" w:hAnsi="Arial"/>
        </w:rPr>
        <w:t xml:space="preserve">arget </w:t>
      </w:r>
      <w:r w:rsidR="00DA0035">
        <w:rPr>
          <w:rFonts w:ascii="Arial" w:hAnsi="Arial"/>
        </w:rPr>
        <w:t>A</w:t>
      </w:r>
      <w:r w:rsidRPr="00D03906">
        <w:rPr>
          <w:rFonts w:ascii="Arial" w:hAnsi="Arial"/>
        </w:rPr>
        <w:t xml:space="preserve">rea is likely to be the same as </w:t>
      </w:r>
      <w:r w:rsidR="003A17DD">
        <w:rPr>
          <w:rFonts w:ascii="Arial" w:hAnsi="Arial"/>
        </w:rPr>
        <w:t xml:space="preserve">that </w:t>
      </w:r>
      <w:r w:rsidRPr="00D03906">
        <w:rPr>
          <w:rFonts w:ascii="Arial" w:hAnsi="Arial"/>
        </w:rPr>
        <w:t>for the entire wetland. This is not likely to be true for large wetlands</w:t>
      </w:r>
      <w:r w:rsidR="002418B4" w:rsidRPr="00D03906">
        <w:rPr>
          <w:rFonts w:ascii="Arial" w:hAnsi="Arial"/>
        </w:rPr>
        <w:t xml:space="preserve"> </w:t>
      </w:r>
      <w:r w:rsidRPr="00D03906">
        <w:rPr>
          <w:rFonts w:ascii="Arial" w:hAnsi="Arial"/>
        </w:rPr>
        <w:t>or</w:t>
      </w:r>
      <w:r w:rsidR="002418B4">
        <w:rPr>
          <w:rFonts w:ascii="Arial" w:hAnsi="Arial"/>
        </w:rPr>
        <w:t xml:space="preserve"> for</w:t>
      </w:r>
      <w:r w:rsidRPr="00D03906">
        <w:rPr>
          <w:rFonts w:ascii="Arial" w:hAnsi="Arial"/>
        </w:rPr>
        <w:t xml:space="preserve"> wetlands with fences or property boundaries across</w:t>
      </w:r>
      <w:r w:rsidR="00DA0035">
        <w:rPr>
          <w:rFonts w:ascii="Arial" w:hAnsi="Arial"/>
        </w:rPr>
        <w:t xml:space="preserve"> them</w:t>
      </w:r>
      <w:r w:rsidRPr="00D03906">
        <w:rPr>
          <w:rFonts w:ascii="Arial" w:hAnsi="Arial"/>
        </w:rPr>
        <w:t xml:space="preserve">. Disturbance history </w:t>
      </w:r>
      <w:r w:rsidR="0004064C">
        <w:rPr>
          <w:rFonts w:ascii="Arial" w:hAnsi="Arial"/>
        </w:rPr>
        <w:t>in</w:t>
      </w:r>
      <w:r w:rsidR="0004064C" w:rsidRPr="00D03906">
        <w:rPr>
          <w:rFonts w:ascii="Arial" w:hAnsi="Arial"/>
        </w:rPr>
        <w:t xml:space="preserve"> </w:t>
      </w:r>
      <w:r w:rsidRPr="00D03906">
        <w:rPr>
          <w:rFonts w:ascii="Arial" w:hAnsi="Arial"/>
        </w:rPr>
        <w:t xml:space="preserve">the </w:t>
      </w:r>
      <w:r w:rsidR="0004064C">
        <w:rPr>
          <w:rFonts w:ascii="Arial" w:hAnsi="Arial"/>
        </w:rPr>
        <w:t xml:space="preserve">Target Area </w:t>
      </w:r>
      <w:r w:rsidR="003A17DD">
        <w:rPr>
          <w:rFonts w:ascii="Arial" w:hAnsi="Arial"/>
        </w:rPr>
        <w:t>(</w:t>
      </w:r>
      <w:r w:rsidR="0004064C">
        <w:rPr>
          <w:rFonts w:ascii="Arial" w:hAnsi="Arial"/>
        </w:rPr>
        <w:t>or wetland</w:t>
      </w:r>
      <w:r w:rsidR="003A17DD">
        <w:rPr>
          <w:rFonts w:ascii="Arial" w:hAnsi="Arial"/>
        </w:rPr>
        <w:t>)</w:t>
      </w:r>
      <w:r w:rsidR="00DA0035">
        <w:rPr>
          <w:rFonts w:ascii="Arial" w:hAnsi="Arial"/>
        </w:rPr>
        <w:t xml:space="preserve"> </w:t>
      </w:r>
      <w:r w:rsidRPr="00D03906">
        <w:rPr>
          <w:rFonts w:ascii="Arial" w:hAnsi="Arial"/>
        </w:rPr>
        <w:t xml:space="preserve">and </w:t>
      </w:r>
      <w:r w:rsidR="003A17DD">
        <w:rPr>
          <w:rFonts w:ascii="Arial" w:hAnsi="Arial"/>
        </w:rPr>
        <w:t xml:space="preserve">the </w:t>
      </w:r>
      <w:r w:rsidR="00DA0035">
        <w:rPr>
          <w:rFonts w:ascii="Arial" w:hAnsi="Arial"/>
        </w:rPr>
        <w:t xml:space="preserve">area </w:t>
      </w:r>
      <w:r w:rsidRPr="00D03906">
        <w:rPr>
          <w:rFonts w:ascii="Arial" w:hAnsi="Arial"/>
        </w:rPr>
        <w:t>adjacent to the wetland are</w:t>
      </w:r>
      <w:r w:rsidR="0056494B">
        <w:rPr>
          <w:rFonts w:ascii="Arial" w:hAnsi="Arial"/>
        </w:rPr>
        <w:t xml:space="preserve"> </w:t>
      </w:r>
      <w:r w:rsidRPr="00D03906">
        <w:rPr>
          <w:rFonts w:ascii="Arial" w:hAnsi="Arial"/>
        </w:rPr>
        <w:t>considered separately</w:t>
      </w:r>
      <w:r w:rsidR="0004064C">
        <w:rPr>
          <w:rFonts w:ascii="Arial" w:hAnsi="Arial"/>
        </w:rPr>
        <w:t xml:space="preserve"> </w:t>
      </w:r>
      <w:r w:rsidR="002418B4">
        <w:rPr>
          <w:rFonts w:ascii="Arial" w:hAnsi="Arial"/>
        </w:rPr>
        <w:t xml:space="preserve">because </w:t>
      </w:r>
      <w:r w:rsidRPr="00D03906">
        <w:rPr>
          <w:rFonts w:ascii="Arial" w:hAnsi="Arial"/>
        </w:rPr>
        <w:t xml:space="preserve">they may have </w:t>
      </w:r>
      <w:r w:rsidR="003A17DD">
        <w:rPr>
          <w:rFonts w:ascii="Arial" w:hAnsi="Arial"/>
        </w:rPr>
        <w:t>different</w:t>
      </w:r>
      <w:r w:rsidR="003A17DD" w:rsidRPr="00D03906">
        <w:rPr>
          <w:rFonts w:ascii="Arial" w:hAnsi="Arial"/>
        </w:rPr>
        <w:t xml:space="preserve"> </w:t>
      </w:r>
      <w:r w:rsidRPr="00D03906">
        <w:rPr>
          <w:rFonts w:ascii="Arial" w:hAnsi="Arial"/>
        </w:rPr>
        <w:t>disturbance histories.</w:t>
      </w:r>
    </w:p>
    <w:p w14:paraId="5C9CCBA7" w14:textId="77777777" w:rsidR="00222A2B" w:rsidRPr="00DE1B4F" w:rsidRDefault="00DA0035" w:rsidP="00ED2238">
      <w:pPr>
        <w:pStyle w:val="ListParagraph"/>
        <w:numPr>
          <w:ilvl w:val="0"/>
          <w:numId w:val="189"/>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A</w:t>
      </w:r>
      <w:r w:rsidR="00222A2B" w:rsidRPr="00DE1B4F">
        <w:rPr>
          <w:rFonts w:ascii="Arial" w:hAnsi="Arial"/>
          <w:b/>
          <w:i/>
          <w:color w:val="215868" w:themeColor="accent5" w:themeShade="80"/>
        </w:rPr>
        <w:t xml:space="preserve">dvice from </w:t>
      </w:r>
      <w:r w:rsidR="00F52D5E" w:rsidRPr="00DE1B4F">
        <w:rPr>
          <w:rFonts w:ascii="Arial" w:hAnsi="Arial"/>
          <w:b/>
          <w:i/>
          <w:color w:val="215868" w:themeColor="accent5" w:themeShade="80"/>
        </w:rPr>
        <w:t>landholders</w:t>
      </w:r>
      <w:r w:rsidR="003A17DD" w:rsidRPr="00DE1B4F">
        <w:rPr>
          <w:rFonts w:ascii="Arial" w:hAnsi="Arial"/>
          <w:b/>
          <w:i/>
          <w:color w:val="215868" w:themeColor="accent5" w:themeShade="80"/>
        </w:rPr>
        <w:t xml:space="preserve">, </w:t>
      </w:r>
      <w:r w:rsidR="00F52D5E" w:rsidRPr="00DE1B4F">
        <w:rPr>
          <w:rFonts w:ascii="Arial" w:hAnsi="Arial"/>
          <w:b/>
          <w:i/>
          <w:color w:val="215868" w:themeColor="accent5" w:themeShade="80"/>
        </w:rPr>
        <w:t>aerial imagery</w:t>
      </w:r>
      <w:r w:rsidR="009B22CE">
        <w:rPr>
          <w:rFonts w:ascii="Arial" w:hAnsi="Arial"/>
          <w:b/>
          <w:i/>
          <w:color w:val="215868" w:themeColor="accent5" w:themeShade="80"/>
        </w:rPr>
        <w:t>, and</w:t>
      </w:r>
      <w:r w:rsidR="003A17DD" w:rsidRPr="00DE1B4F">
        <w:rPr>
          <w:rFonts w:ascii="Arial" w:hAnsi="Arial"/>
          <w:b/>
          <w:i/>
          <w:color w:val="215868" w:themeColor="accent5" w:themeShade="80"/>
        </w:rPr>
        <w:t xml:space="preserve"> </w:t>
      </w:r>
      <w:r w:rsidR="00F52D5E" w:rsidRPr="00DE1B4F">
        <w:rPr>
          <w:rFonts w:ascii="Arial" w:hAnsi="Arial"/>
          <w:b/>
          <w:i/>
          <w:color w:val="215868" w:themeColor="accent5" w:themeShade="80"/>
        </w:rPr>
        <w:t>photographs of the wetlands through time</w:t>
      </w:r>
      <w:r w:rsidR="002418B4">
        <w:rPr>
          <w:rFonts w:ascii="Arial" w:hAnsi="Arial"/>
          <w:b/>
          <w:i/>
          <w:color w:val="215868" w:themeColor="accent5" w:themeShade="80"/>
        </w:rPr>
        <w:t>—</w:t>
      </w:r>
      <w:r w:rsidR="003A17DD" w:rsidRPr="00DE1B4F">
        <w:rPr>
          <w:rFonts w:ascii="Arial" w:hAnsi="Arial"/>
          <w:b/>
          <w:i/>
          <w:color w:val="215868" w:themeColor="accent5" w:themeShade="80"/>
        </w:rPr>
        <w:t xml:space="preserve">as </w:t>
      </w:r>
      <w:r w:rsidR="00222A2B" w:rsidRPr="00DE1B4F">
        <w:rPr>
          <w:rFonts w:ascii="Arial" w:hAnsi="Arial"/>
          <w:b/>
          <w:i/>
          <w:color w:val="215868" w:themeColor="accent5" w:themeShade="80"/>
        </w:rPr>
        <w:t>well as</w:t>
      </w:r>
      <w:r w:rsidR="003A17DD" w:rsidRPr="00DE1B4F">
        <w:rPr>
          <w:rFonts w:ascii="Arial" w:hAnsi="Arial"/>
          <w:b/>
          <w:i/>
          <w:color w:val="215868" w:themeColor="accent5" w:themeShade="80"/>
        </w:rPr>
        <w:t xml:space="preserve"> the </w:t>
      </w:r>
      <w:r w:rsidR="00222A2B" w:rsidRPr="00DE1B4F">
        <w:rPr>
          <w:rFonts w:ascii="Arial" w:hAnsi="Arial"/>
          <w:b/>
          <w:i/>
          <w:color w:val="215868" w:themeColor="accent5" w:themeShade="80"/>
        </w:rPr>
        <w:t>field observations</w:t>
      </w:r>
      <w:r w:rsidR="002418B4">
        <w:rPr>
          <w:rFonts w:ascii="Arial" w:hAnsi="Arial"/>
          <w:b/>
          <w:i/>
          <w:color w:val="215868" w:themeColor="accent5" w:themeShade="80"/>
        </w:rPr>
        <w:t>—</w:t>
      </w:r>
      <w:r w:rsidR="003A17DD" w:rsidRPr="00DE1B4F">
        <w:rPr>
          <w:rFonts w:ascii="Arial" w:hAnsi="Arial"/>
          <w:b/>
          <w:i/>
          <w:color w:val="215868" w:themeColor="accent5" w:themeShade="80"/>
        </w:rPr>
        <w:t xml:space="preserve">will </w:t>
      </w:r>
      <w:r w:rsidR="00F52D5E" w:rsidRPr="00DE1B4F">
        <w:rPr>
          <w:rFonts w:ascii="Arial" w:hAnsi="Arial"/>
          <w:b/>
          <w:i/>
          <w:color w:val="215868" w:themeColor="accent5" w:themeShade="80"/>
        </w:rPr>
        <w:t>help establish a reliable disturbance history</w:t>
      </w:r>
      <w:r w:rsidR="002418B4">
        <w:rPr>
          <w:rFonts w:ascii="Arial" w:hAnsi="Arial"/>
          <w:b/>
          <w:i/>
          <w:color w:val="215868" w:themeColor="accent5" w:themeShade="80"/>
        </w:rPr>
        <w:t>.</w:t>
      </w:r>
    </w:p>
    <w:p w14:paraId="063DB949" w14:textId="77777777" w:rsidR="00846DF1" w:rsidRDefault="008A4D35" w:rsidP="003A6D8F">
      <w:pPr>
        <w:spacing w:after="120"/>
        <w:rPr>
          <w:rFonts w:ascii="Arial" w:hAnsi="Arial"/>
        </w:rPr>
      </w:pPr>
      <w:r>
        <w:rPr>
          <w:rFonts w:ascii="Arial" w:hAnsi="Arial"/>
        </w:rPr>
        <w:t xml:space="preserve">For use in the DST, activities and land uses </w:t>
      </w:r>
      <w:r w:rsidR="00136389">
        <w:rPr>
          <w:rFonts w:ascii="Arial" w:hAnsi="Arial"/>
        </w:rPr>
        <w:t xml:space="preserve">in and near the wetland </w:t>
      </w:r>
      <w:r>
        <w:rPr>
          <w:rFonts w:ascii="Arial" w:hAnsi="Arial"/>
        </w:rPr>
        <w:t xml:space="preserve">are classified into five categories that infer </w:t>
      </w:r>
      <w:r w:rsidR="00FE295C">
        <w:rPr>
          <w:rFonts w:ascii="Arial" w:hAnsi="Arial"/>
        </w:rPr>
        <w:t xml:space="preserve">the </w:t>
      </w:r>
      <w:r>
        <w:rPr>
          <w:rFonts w:ascii="Arial" w:hAnsi="Arial"/>
        </w:rPr>
        <w:t xml:space="preserve">magnitude of </w:t>
      </w:r>
      <w:r w:rsidR="00FE295C">
        <w:rPr>
          <w:rFonts w:ascii="Arial" w:hAnsi="Arial"/>
        </w:rPr>
        <w:t xml:space="preserve">the </w:t>
      </w:r>
      <w:r>
        <w:rPr>
          <w:rFonts w:ascii="Arial" w:hAnsi="Arial"/>
        </w:rPr>
        <w:t>effect on the condition of the soil seed bank (from very high to very low).</w:t>
      </w:r>
    </w:p>
    <w:p w14:paraId="08F9E36A" w14:textId="1C32EEF4" w:rsidR="00136389" w:rsidRDefault="00222A2B" w:rsidP="00ED2238">
      <w:pPr>
        <w:pStyle w:val="ListParagraph"/>
        <w:numPr>
          <w:ilvl w:val="0"/>
          <w:numId w:val="108"/>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lastRenderedPageBreak/>
        <w:t xml:space="preserve">Mark </w:t>
      </w:r>
      <w:r w:rsidR="00136389" w:rsidRPr="009440EE">
        <w:rPr>
          <w:rFonts w:ascii="Arial" w:hAnsi="Arial"/>
          <w:b/>
          <w:i/>
          <w:color w:val="215868" w:themeColor="accent5" w:themeShade="80"/>
        </w:rPr>
        <w:t xml:space="preserve">activities and </w:t>
      </w:r>
      <w:r w:rsidRPr="009440EE">
        <w:rPr>
          <w:rFonts w:ascii="Arial" w:hAnsi="Arial"/>
          <w:b/>
          <w:i/>
          <w:color w:val="215868" w:themeColor="accent5" w:themeShade="80"/>
        </w:rPr>
        <w:t xml:space="preserve">land uses </w:t>
      </w:r>
      <w:r w:rsidR="00136389" w:rsidRPr="009440EE">
        <w:rPr>
          <w:rFonts w:ascii="Arial" w:hAnsi="Arial"/>
          <w:b/>
          <w:i/>
          <w:color w:val="215868" w:themeColor="accent5" w:themeShade="80"/>
        </w:rPr>
        <w:t xml:space="preserve">in and near the wetland (past and present) </w:t>
      </w:r>
      <w:r w:rsidRPr="009440EE">
        <w:rPr>
          <w:rFonts w:ascii="Arial" w:hAnsi="Arial"/>
          <w:b/>
          <w:i/>
          <w:color w:val="215868" w:themeColor="accent5" w:themeShade="80"/>
        </w:rPr>
        <w:t>in Table F7</w:t>
      </w:r>
      <w:r w:rsidR="00136389" w:rsidRPr="009440EE">
        <w:rPr>
          <w:rFonts w:ascii="Arial" w:hAnsi="Arial"/>
          <w:b/>
          <w:i/>
          <w:color w:val="215868" w:themeColor="accent5" w:themeShade="80"/>
        </w:rPr>
        <w:t>. If more than one land use is recorded,</w:t>
      </w:r>
      <w:r w:rsidR="00A21920">
        <w:rPr>
          <w:rFonts w:ascii="Arial" w:hAnsi="Arial"/>
          <w:b/>
          <w:i/>
          <w:color w:val="215868" w:themeColor="accent5" w:themeShade="80"/>
        </w:rPr>
        <w:t xml:space="preserve"> enter</w:t>
      </w:r>
      <w:r w:rsidR="009355CC" w:rsidRPr="009440EE">
        <w:rPr>
          <w:rFonts w:ascii="Arial" w:hAnsi="Arial"/>
          <w:b/>
          <w:i/>
          <w:color w:val="215868" w:themeColor="accent5" w:themeShade="80"/>
        </w:rPr>
        <w:t xml:space="preserve"> </w:t>
      </w:r>
      <w:r w:rsidR="00136389" w:rsidRPr="009440EE">
        <w:rPr>
          <w:rFonts w:ascii="Arial" w:hAnsi="Arial"/>
          <w:b/>
          <w:i/>
          <w:color w:val="215868" w:themeColor="accent5" w:themeShade="80"/>
        </w:rPr>
        <w:t>the most severe effect</w:t>
      </w:r>
      <w:r w:rsidR="00A21920">
        <w:rPr>
          <w:rFonts w:ascii="Arial" w:hAnsi="Arial"/>
          <w:b/>
          <w:i/>
          <w:color w:val="215868" w:themeColor="accent5" w:themeShade="80"/>
        </w:rPr>
        <w:t>.</w:t>
      </w:r>
    </w:p>
    <w:p w14:paraId="6905CB59" w14:textId="1A9747E9" w:rsidR="001D139A" w:rsidRPr="009440EE" w:rsidRDefault="001D139A" w:rsidP="00ED2238">
      <w:pPr>
        <w:pStyle w:val="ListParagraph"/>
        <w:numPr>
          <w:ilvl w:val="0"/>
          <w:numId w:val="108"/>
        </w:numPr>
        <w:spacing w:before="240" w:after="240"/>
        <w:contextualSpacing w:val="0"/>
        <w:rPr>
          <w:rFonts w:ascii="Arial" w:hAnsi="Arial"/>
          <w:b/>
          <w:i/>
          <w:color w:val="215868" w:themeColor="accent5" w:themeShade="80"/>
        </w:rPr>
      </w:pPr>
      <w:r>
        <w:rPr>
          <w:rFonts w:ascii="Arial" w:hAnsi="Arial"/>
          <w:b/>
          <w:i/>
          <w:color w:val="215868" w:themeColor="accent5" w:themeShade="80"/>
        </w:rPr>
        <w:t>Transfer codes from Table F7 to Table F8.</w:t>
      </w:r>
    </w:p>
    <w:p w14:paraId="75960E54" w14:textId="77777777" w:rsidR="00222A2B" w:rsidRPr="00D34804" w:rsidRDefault="00136389" w:rsidP="007A6C50">
      <w:pPr>
        <w:pStyle w:val="Heading3"/>
        <w:numPr>
          <w:ilvl w:val="0"/>
          <w:numId w:val="0"/>
        </w:numPr>
        <w:spacing w:before="0"/>
        <w:rPr>
          <w:rFonts w:ascii="Arial" w:hAnsi="Arial"/>
          <w:sz w:val="24"/>
          <w:szCs w:val="24"/>
        </w:rPr>
      </w:pPr>
      <w:bookmarkStart w:id="171" w:name="_Toc489719754"/>
      <w:bookmarkStart w:id="172" w:name="_Toc489862699"/>
      <w:bookmarkStart w:id="173" w:name="_Toc497233662"/>
      <w:bookmarkStart w:id="174" w:name="_Toc497383852"/>
      <w:bookmarkStart w:id="175" w:name="_Toc497946047"/>
      <w:bookmarkStart w:id="176" w:name="_Toc497946889"/>
      <w:r w:rsidRPr="00D34804">
        <w:rPr>
          <w:rFonts w:ascii="Arial" w:hAnsi="Arial"/>
          <w:sz w:val="24"/>
          <w:szCs w:val="24"/>
        </w:rPr>
        <w:t>P</w:t>
      </w:r>
      <w:r w:rsidR="00222A2B" w:rsidRPr="00D34804">
        <w:rPr>
          <w:rFonts w:ascii="Arial" w:hAnsi="Arial"/>
          <w:sz w:val="24"/>
          <w:szCs w:val="24"/>
        </w:rPr>
        <w:t xml:space="preserve">erturbation </w:t>
      </w:r>
      <w:r w:rsidR="00693C65" w:rsidRPr="00D34804">
        <w:rPr>
          <w:rFonts w:ascii="Arial" w:hAnsi="Arial"/>
          <w:sz w:val="24"/>
          <w:szCs w:val="24"/>
        </w:rPr>
        <w:t>(Tables F9</w:t>
      </w:r>
      <w:r w:rsidR="00D8459B" w:rsidRPr="00D34804">
        <w:rPr>
          <w:rFonts w:ascii="Arial" w:hAnsi="Arial"/>
          <w:sz w:val="24"/>
          <w:szCs w:val="24"/>
        </w:rPr>
        <w:t xml:space="preserve"> and F10</w:t>
      </w:r>
      <w:r w:rsidR="007D70E6" w:rsidRPr="00D34804">
        <w:rPr>
          <w:rFonts w:ascii="Arial" w:hAnsi="Arial"/>
          <w:sz w:val="24"/>
          <w:szCs w:val="24"/>
        </w:rPr>
        <w:t>)</w:t>
      </w:r>
      <w:bookmarkEnd w:id="171"/>
      <w:bookmarkEnd w:id="172"/>
      <w:bookmarkEnd w:id="173"/>
      <w:bookmarkEnd w:id="174"/>
      <w:bookmarkEnd w:id="175"/>
      <w:bookmarkEnd w:id="176"/>
    </w:p>
    <w:p w14:paraId="18B0AEE5" w14:textId="77777777" w:rsidR="00846DF1" w:rsidRDefault="00136389" w:rsidP="003A6D8F">
      <w:pPr>
        <w:spacing w:after="120"/>
        <w:rPr>
          <w:rFonts w:ascii="Arial" w:hAnsi="Arial"/>
        </w:rPr>
      </w:pPr>
      <w:r w:rsidRPr="00907BA6">
        <w:rPr>
          <w:rFonts w:ascii="Arial" w:hAnsi="Arial"/>
        </w:rPr>
        <w:t xml:space="preserve">Perturbation </w:t>
      </w:r>
      <w:r>
        <w:rPr>
          <w:rFonts w:ascii="Arial" w:hAnsi="Arial"/>
        </w:rPr>
        <w:t xml:space="preserve">in the DST </w:t>
      </w:r>
      <w:r w:rsidRPr="00907BA6">
        <w:rPr>
          <w:rFonts w:ascii="Arial" w:hAnsi="Arial"/>
        </w:rPr>
        <w:t>refers to the disturbance of wetland sediment by vertebrate animals foraging in soft sediment</w:t>
      </w:r>
      <w:r w:rsidR="00236E96">
        <w:rPr>
          <w:rFonts w:ascii="Arial" w:hAnsi="Arial"/>
        </w:rPr>
        <w:t>—</w:t>
      </w:r>
      <w:r w:rsidR="00693C65">
        <w:rPr>
          <w:rFonts w:ascii="Arial" w:hAnsi="Arial"/>
        </w:rPr>
        <w:t xml:space="preserve">which can indicate </w:t>
      </w:r>
      <w:r w:rsidR="00693C65" w:rsidRPr="00F83D62">
        <w:rPr>
          <w:rFonts w:ascii="Arial" w:hAnsi="Arial"/>
        </w:rPr>
        <w:t>whether seedlings and small plants are at risk of being uprooted or damaged</w:t>
      </w:r>
      <w:r w:rsidR="00693C65">
        <w:rPr>
          <w:rFonts w:ascii="Arial" w:hAnsi="Arial"/>
        </w:rPr>
        <w:t>. The DST has two measures for perturbation</w:t>
      </w:r>
      <w:r>
        <w:rPr>
          <w:rFonts w:ascii="Arial" w:hAnsi="Arial"/>
        </w:rPr>
        <w:t xml:space="preserve">: (i) evidence of </w:t>
      </w:r>
      <w:r w:rsidR="00B655A1">
        <w:rPr>
          <w:rFonts w:ascii="Arial" w:hAnsi="Arial"/>
        </w:rPr>
        <w:t>soil disturbance and</w:t>
      </w:r>
      <w:r>
        <w:rPr>
          <w:rFonts w:ascii="Arial" w:hAnsi="Arial"/>
        </w:rPr>
        <w:t xml:space="preserve"> (ii) </w:t>
      </w:r>
      <w:r w:rsidR="00B655A1">
        <w:rPr>
          <w:rFonts w:ascii="Arial" w:hAnsi="Arial"/>
        </w:rPr>
        <w:t xml:space="preserve">presence of mud foragers. </w:t>
      </w:r>
      <w:r w:rsidR="00222A2B" w:rsidRPr="00D03906">
        <w:rPr>
          <w:rFonts w:ascii="Arial" w:hAnsi="Arial"/>
        </w:rPr>
        <w:t>If perturbation is severe and widespread, vegetation recovery will not be successful.</w:t>
      </w:r>
    </w:p>
    <w:p w14:paraId="4D323CC4" w14:textId="77777777" w:rsidR="00693C65" w:rsidRPr="00D03906" w:rsidRDefault="00693C65" w:rsidP="00BA5E24">
      <w:pPr>
        <w:spacing w:before="240" w:after="120"/>
        <w:rPr>
          <w:rFonts w:ascii="Arial" w:hAnsi="Arial"/>
          <w:b/>
          <w:i/>
        </w:rPr>
      </w:pPr>
      <w:r w:rsidRPr="00D03906">
        <w:rPr>
          <w:rFonts w:ascii="Arial" w:hAnsi="Arial"/>
          <w:b/>
          <w:i/>
        </w:rPr>
        <w:t>Soil disturbance</w:t>
      </w:r>
      <w:r w:rsidR="007D70E6">
        <w:rPr>
          <w:rFonts w:ascii="Arial" w:hAnsi="Arial"/>
          <w:b/>
          <w:i/>
        </w:rPr>
        <w:t xml:space="preserve"> (Table F9)</w:t>
      </w:r>
    </w:p>
    <w:p w14:paraId="1B52002D" w14:textId="77777777" w:rsidR="007D70E6" w:rsidRDefault="007D70E6" w:rsidP="003A6D8F">
      <w:pPr>
        <w:spacing w:after="120"/>
        <w:rPr>
          <w:rFonts w:ascii="Arial" w:hAnsi="Arial"/>
        </w:rPr>
      </w:pPr>
      <w:r>
        <w:rPr>
          <w:rFonts w:ascii="Arial" w:hAnsi="Arial"/>
        </w:rPr>
        <w:t xml:space="preserve">Look for evidence of soil disturbance </w:t>
      </w:r>
      <w:r w:rsidR="00222A2B" w:rsidRPr="00D03906">
        <w:rPr>
          <w:rFonts w:ascii="Arial" w:hAnsi="Arial"/>
        </w:rPr>
        <w:t xml:space="preserve">in the </w:t>
      </w:r>
      <w:r>
        <w:rPr>
          <w:rFonts w:ascii="Arial" w:hAnsi="Arial"/>
        </w:rPr>
        <w:t>T</w:t>
      </w:r>
      <w:r w:rsidR="00222A2B" w:rsidRPr="00D03906">
        <w:rPr>
          <w:rFonts w:ascii="Arial" w:hAnsi="Arial"/>
        </w:rPr>
        <w:t xml:space="preserve">arget </w:t>
      </w:r>
      <w:r>
        <w:rPr>
          <w:rFonts w:ascii="Arial" w:hAnsi="Arial"/>
        </w:rPr>
        <w:t>A</w:t>
      </w:r>
      <w:r w:rsidR="00222A2B" w:rsidRPr="00D03906">
        <w:rPr>
          <w:rFonts w:ascii="Arial" w:hAnsi="Arial"/>
        </w:rPr>
        <w:t xml:space="preserve">rea </w:t>
      </w:r>
      <w:r>
        <w:rPr>
          <w:rFonts w:ascii="Arial" w:hAnsi="Arial"/>
        </w:rPr>
        <w:t xml:space="preserve">and determine its extent. Disturbance may </w:t>
      </w:r>
      <w:r w:rsidR="002E4062">
        <w:rPr>
          <w:rFonts w:ascii="Arial" w:hAnsi="Arial"/>
        </w:rPr>
        <w:t xml:space="preserve">include </w:t>
      </w:r>
      <w:r>
        <w:rPr>
          <w:rFonts w:ascii="Arial" w:hAnsi="Arial"/>
        </w:rPr>
        <w:t>livestock pugging, carp mumbling, pig diggings, deer wallows</w:t>
      </w:r>
      <w:r w:rsidR="0011782C">
        <w:rPr>
          <w:rFonts w:ascii="Arial" w:hAnsi="Arial"/>
        </w:rPr>
        <w:t xml:space="preserve"> and/or </w:t>
      </w:r>
      <w:r>
        <w:rPr>
          <w:rFonts w:ascii="Arial" w:hAnsi="Arial"/>
        </w:rPr>
        <w:t xml:space="preserve">trampling effects. For the DST, </w:t>
      </w:r>
      <w:r w:rsidR="002E4062">
        <w:rPr>
          <w:rFonts w:ascii="Arial" w:hAnsi="Arial"/>
        </w:rPr>
        <w:t xml:space="preserve">the </w:t>
      </w:r>
      <w:r>
        <w:rPr>
          <w:rFonts w:ascii="Arial" w:hAnsi="Arial"/>
        </w:rPr>
        <w:t>extent is classified into three levels: high, medium and low.</w:t>
      </w:r>
    </w:p>
    <w:p w14:paraId="33DD7113" w14:textId="77777777" w:rsidR="00222A2B" w:rsidRPr="009440EE" w:rsidRDefault="007D70E6" w:rsidP="00ED2238">
      <w:pPr>
        <w:pStyle w:val="ListParagraph"/>
        <w:numPr>
          <w:ilvl w:val="0"/>
          <w:numId w:val="109"/>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the level of soil disturbance in the Target Area in </w:t>
      </w:r>
      <w:r w:rsidR="00222A2B" w:rsidRPr="009440EE">
        <w:rPr>
          <w:rFonts w:ascii="Arial" w:hAnsi="Arial"/>
          <w:b/>
          <w:i/>
          <w:color w:val="215868" w:themeColor="accent5" w:themeShade="80"/>
        </w:rPr>
        <w:t>Table F9</w:t>
      </w:r>
      <w:r w:rsidR="00236E96">
        <w:rPr>
          <w:rFonts w:ascii="Arial" w:hAnsi="Arial"/>
          <w:b/>
          <w:i/>
          <w:color w:val="215868" w:themeColor="accent5" w:themeShade="80"/>
        </w:rPr>
        <w:t>.</w:t>
      </w:r>
    </w:p>
    <w:p w14:paraId="5147BE9E" w14:textId="77777777" w:rsidR="00693C65" w:rsidRPr="00BA5E24" w:rsidRDefault="00222A2B" w:rsidP="00BA5E24">
      <w:pPr>
        <w:spacing w:before="240" w:after="120"/>
        <w:rPr>
          <w:rFonts w:ascii="Arial" w:hAnsi="Arial"/>
          <w:b/>
          <w:i/>
        </w:rPr>
      </w:pPr>
      <w:r w:rsidRPr="00BA5E24">
        <w:rPr>
          <w:rFonts w:ascii="Arial" w:hAnsi="Arial"/>
          <w:b/>
          <w:i/>
        </w:rPr>
        <w:t>Mud foragers</w:t>
      </w:r>
      <w:r w:rsidR="0011782C" w:rsidRPr="00BA5E24">
        <w:rPr>
          <w:rFonts w:ascii="Arial" w:hAnsi="Arial"/>
          <w:b/>
          <w:i/>
        </w:rPr>
        <w:t xml:space="preserve"> (Table F10)</w:t>
      </w:r>
    </w:p>
    <w:p w14:paraId="48688FA3" w14:textId="77777777" w:rsidR="00BB4F07" w:rsidRDefault="00222A2B" w:rsidP="003A6D8F">
      <w:pPr>
        <w:spacing w:after="120"/>
        <w:rPr>
          <w:rFonts w:ascii="Arial" w:hAnsi="Arial"/>
        </w:rPr>
      </w:pPr>
      <w:r w:rsidRPr="00D03906">
        <w:rPr>
          <w:rFonts w:ascii="Arial" w:hAnsi="Arial"/>
        </w:rPr>
        <w:t xml:space="preserve">A diversity of fauna forage in wet mud. The </w:t>
      </w:r>
      <w:r w:rsidR="0011782C">
        <w:rPr>
          <w:rFonts w:ascii="Arial" w:hAnsi="Arial"/>
        </w:rPr>
        <w:t xml:space="preserve">DST </w:t>
      </w:r>
      <w:r w:rsidR="0093470C">
        <w:rPr>
          <w:rFonts w:ascii="Arial" w:hAnsi="Arial"/>
        </w:rPr>
        <w:t xml:space="preserve">considers the presence and abundance of animals </w:t>
      </w:r>
      <w:r w:rsidR="00BB4F07">
        <w:rPr>
          <w:rFonts w:ascii="Arial" w:hAnsi="Arial"/>
        </w:rPr>
        <w:t xml:space="preserve">in the Target Area and local area </w:t>
      </w:r>
      <w:r w:rsidR="0011782C">
        <w:rPr>
          <w:rFonts w:ascii="Arial" w:hAnsi="Arial"/>
        </w:rPr>
        <w:t>that a</w:t>
      </w:r>
      <w:r w:rsidRPr="00D03906">
        <w:rPr>
          <w:rFonts w:ascii="Arial" w:hAnsi="Arial"/>
        </w:rPr>
        <w:t>re known to be particularly troublesome for seedling establishment</w:t>
      </w:r>
      <w:r w:rsidR="0011782C">
        <w:rPr>
          <w:rFonts w:ascii="Arial" w:hAnsi="Arial"/>
        </w:rPr>
        <w:t xml:space="preserve"> </w:t>
      </w:r>
      <w:r w:rsidR="00236E96">
        <w:rPr>
          <w:rFonts w:ascii="Arial" w:hAnsi="Arial"/>
        </w:rPr>
        <w:t>through their</w:t>
      </w:r>
      <w:r w:rsidR="0011782C">
        <w:rPr>
          <w:rFonts w:ascii="Arial" w:hAnsi="Arial"/>
        </w:rPr>
        <w:t xml:space="preserve"> </w:t>
      </w:r>
      <w:r w:rsidRPr="00D03906">
        <w:rPr>
          <w:rFonts w:ascii="Arial" w:hAnsi="Arial"/>
        </w:rPr>
        <w:t xml:space="preserve">dislodging and uprooting </w:t>
      </w:r>
      <w:r w:rsidR="00236E96">
        <w:rPr>
          <w:rFonts w:ascii="Arial" w:hAnsi="Arial"/>
        </w:rPr>
        <w:t xml:space="preserve">of </w:t>
      </w:r>
      <w:r w:rsidRPr="00D03906">
        <w:rPr>
          <w:rFonts w:ascii="Arial" w:hAnsi="Arial"/>
        </w:rPr>
        <w:t>plants. The</w:t>
      </w:r>
      <w:r w:rsidR="0093470C">
        <w:rPr>
          <w:rFonts w:ascii="Arial" w:hAnsi="Arial"/>
        </w:rPr>
        <w:t xml:space="preserve">se </w:t>
      </w:r>
      <w:r w:rsidR="002E4062">
        <w:rPr>
          <w:rFonts w:ascii="Arial" w:hAnsi="Arial"/>
        </w:rPr>
        <w:t xml:space="preserve">fauna </w:t>
      </w:r>
      <w:r w:rsidR="0093470C">
        <w:rPr>
          <w:rFonts w:ascii="Arial" w:hAnsi="Arial"/>
        </w:rPr>
        <w:t>include:</w:t>
      </w:r>
    </w:p>
    <w:p w14:paraId="6E5B2AB1" w14:textId="77777777" w:rsidR="00BB4F07" w:rsidRPr="00D03906" w:rsidRDefault="00BB4F07" w:rsidP="00EC1E9C">
      <w:pPr>
        <w:pStyle w:val="ListParagraph"/>
        <w:numPr>
          <w:ilvl w:val="0"/>
          <w:numId w:val="50"/>
        </w:numPr>
        <w:spacing w:after="120"/>
        <w:rPr>
          <w:rFonts w:ascii="Arial" w:hAnsi="Arial"/>
        </w:rPr>
      </w:pPr>
      <w:r w:rsidRPr="00D03906">
        <w:rPr>
          <w:rFonts w:ascii="Arial" w:hAnsi="Arial"/>
        </w:rPr>
        <w:t>Common Carp</w:t>
      </w:r>
      <w:r w:rsidR="00236E96">
        <w:rPr>
          <w:rFonts w:ascii="Arial" w:hAnsi="Arial"/>
        </w:rPr>
        <w:t xml:space="preserve"> (</w:t>
      </w:r>
      <w:r w:rsidR="00236E96">
        <w:rPr>
          <w:rFonts w:ascii="Arial" w:hAnsi="Arial"/>
          <w:i/>
        </w:rPr>
        <w:t>Cyprinus carpio</w:t>
      </w:r>
      <w:r w:rsidR="00236E96">
        <w:rPr>
          <w:rFonts w:ascii="Arial" w:hAnsi="Arial"/>
        </w:rPr>
        <w:t>)</w:t>
      </w:r>
    </w:p>
    <w:p w14:paraId="3A81B745" w14:textId="77777777" w:rsidR="00BB4F07" w:rsidRPr="00D03906" w:rsidRDefault="00BB4F07" w:rsidP="00EC1E9C">
      <w:pPr>
        <w:pStyle w:val="ListParagraph"/>
        <w:numPr>
          <w:ilvl w:val="0"/>
          <w:numId w:val="50"/>
        </w:numPr>
        <w:spacing w:after="120"/>
        <w:rPr>
          <w:rFonts w:ascii="Arial" w:hAnsi="Arial"/>
        </w:rPr>
      </w:pPr>
      <w:r w:rsidRPr="00D03906">
        <w:rPr>
          <w:rFonts w:ascii="Arial" w:hAnsi="Arial"/>
        </w:rPr>
        <w:t>Black Swans</w:t>
      </w:r>
      <w:r w:rsidR="00236E96">
        <w:rPr>
          <w:rFonts w:ascii="Arial" w:hAnsi="Arial"/>
        </w:rPr>
        <w:t xml:space="preserve"> (</w:t>
      </w:r>
      <w:r w:rsidR="00236E96">
        <w:rPr>
          <w:rFonts w:ascii="Arial" w:hAnsi="Arial"/>
          <w:i/>
        </w:rPr>
        <w:t>Cygnus atratus</w:t>
      </w:r>
      <w:r w:rsidR="00236E96">
        <w:rPr>
          <w:rFonts w:ascii="Arial" w:hAnsi="Arial"/>
        </w:rPr>
        <w:t>)</w:t>
      </w:r>
    </w:p>
    <w:p w14:paraId="1D60AC5C" w14:textId="77777777" w:rsidR="00BB4F07" w:rsidRPr="00D03906" w:rsidRDefault="00BB4F07" w:rsidP="00EC1E9C">
      <w:pPr>
        <w:pStyle w:val="ListParagraph"/>
        <w:numPr>
          <w:ilvl w:val="0"/>
          <w:numId w:val="50"/>
        </w:numPr>
        <w:spacing w:after="120"/>
        <w:rPr>
          <w:rFonts w:ascii="Arial" w:hAnsi="Arial"/>
        </w:rPr>
      </w:pPr>
      <w:r w:rsidRPr="00D03906">
        <w:rPr>
          <w:rFonts w:ascii="Arial" w:hAnsi="Arial"/>
        </w:rPr>
        <w:t xml:space="preserve">herbivorous waterfowl </w:t>
      </w:r>
      <w:r w:rsidR="00236E96">
        <w:rPr>
          <w:rFonts w:ascii="Arial" w:hAnsi="Arial"/>
        </w:rPr>
        <w:t>[</w:t>
      </w:r>
      <w:r w:rsidRPr="00D03906">
        <w:rPr>
          <w:rFonts w:ascii="Arial" w:hAnsi="Arial"/>
        </w:rPr>
        <w:t>specifically</w:t>
      </w:r>
      <w:r w:rsidR="00236E96">
        <w:rPr>
          <w:rFonts w:ascii="Arial" w:hAnsi="Arial"/>
        </w:rPr>
        <w:t>,</w:t>
      </w:r>
      <w:r w:rsidRPr="00D03906">
        <w:rPr>
          <w:rFonts w:ascii="Arial" w:hAnsi="Arial"/>
        </w:rPr>
        <w:t xml:space="preserve"> </w:t>
      </w:r>
      <w:r w:rsidR="00236E96">
        <w:rPr>
          <w:rFonts w:ascii="Arial" w:hAnsi="Arial"/>
        </w:rPr>
        <w:t>Purple S</w:t>
      </w:r>
      <w:r w:rsidRPr="00D03906">
        <w:rPr>
          <w:rFonts w:ascii="Arial" w:hAnsi="Arial"/>
        </w:rPr>
        <w:t>wamphens</w:t>
      </w:r>
      <w:r w:rsidR="00236E96">
        <w:rPr>
          <w:rFonts w:ascii="Arial" w:hAnsi="Arial"/>
        </w:rPr>
        <w:t xml:space="preserve"> (</w:t>
      </w:r>
      <w:r w:rsidR="00236E96">
        <w:rPr>
          <w:rFonts w:ascii="Arial" w:hAnsi="Arial"/>
          <w:i/>
        </w:rPr>
        <w:t>Porphyrio porphyria</w:t>
      </w:r>
      <w:r w:rsidR="00236E96">
        <w:rPr>
          <w:rFonts w:ascii="Arial" w:hAnsi="Arial"/>
        </w:rPr>
        <w:t>)</w:t>
      </w:r>
      <w:r w:rsidRPr="00D03906">
        <w:rPr>
          <w:rFonts w:ascii="Arial" w:hAnsi="Arial"/>
        </w:rPr>
        <w:t xml:space="preserve">, </w:t>
      </w:r>
      <w:r w:rsidR="00236E96">
        <w:rPr>
          <w:rFonts w:ascii="Arial" w:hAnsi="Arial"/>
        </w:rPr>
        <w:t>Eurasian C</w:t>
      </w:r>
      <w:r w:rsidR="00236E96" w:rsidRPr="00D03906">
        <w:rPr>
          <w:rFonts w:ascii="Arial" w:hAnsi="Arial"/>
        </w:rPr>
        <w:t>oots</w:t>
      </w:r>
      <w:r w:rsidR="00236E96">
        <w:rPr>
          <w:rFonts w:ascii="Arial" w:hAnsi="Arial"/>
        </w:rPr>
        <w:t xml:space="preserve"> (</w:t>
      </w:r>
      <w:r w:rsidR="00236E96">
        <w:rPr>
          <w:rFonts w:ascii="Arial" w:hAnsi="Arial"/>
          <w:i/>
        </w:rPr>
        <w:t>Fulica atra</w:t>
      </w:r>
      <w:r w:rsidR="00236E96">
        <w:rPr>
          <w:rFonts w:ascii="Arial" w:hAnsi="Arial"/>
        </w:rPr>
        <w:t>)</w:t>
      </w:r>
      <w:r w:rsidRPr="00D03906">
        <w:rPr>
          <w:rFonts w:ascii="Arial" w:hAnsi="Arial"/>
        </w:rPr>
        <w:t xml:space="preserve">, </w:t>
      </w:r>
      <w:r w:rsidR="00236E96">
        <w:rPr>
          <w:rFonts w:ascii="Arial" w:hAnsi="Arial"/>
        </w:rPr>
        <w:t>Australian W</w:t>
      </w:r>
      <w:r w:rsidRPr="00D03906">
        <w:rPr>
          <w:rFonts w:ascii="Arial" w:hAnsi="Arial"/>
        </w:rPr>
        <w:t xml:space="preserve">ood </w:t>
      </w:r>
      <w:r w:rsidR="00236E96">
        <w:rPr>
          <w:rFonts w:ascii="Arial" w:hAnsi="Arial"/>
        </w:rPr>
        <w:t>D</w:t>
      </w:r>
      <w:r w:rsidRPr="00D03906">
        <w:rPr>
          <w:rFonts w:ascii="Arial" w:hAnsi="Arial"/>
        </w:rPr>
        <w:t>uck</w:t>
      </w:r>
      <w:r w:rsidR="00236E96">
        <w:rPr>
          <w:rFonts w:ascii="Arial" w:hAnsi="Arial"/>
        </w:rPr>
        <w:t xml:space="preserve"> (</w:t>
      </w:r>
      <w:r w:rsidR="00236E96">
        <w:rPr>
          <w:rFonts w:ascii="Arial" w:hAnsi="Arial"/>
          <w:i/>
        </w:rPr>
        <w:t>Chenonetta jubata</w:t>
      </w:r>
      <w:r w:rsidRPr="00D03906">
        <w:rPr>
          <w:rFonts w:ascii="Arial" w:hAnsi="Arial"/>
        </w:rPr>
        <w:t>)</w:t>
      </w:r>
      <w:r w:rsidR="00236E96">
        <w:rPr>
          <w:rFonts w:ascii="Arial" w:hAnsi="Arial"/>
        </w:rPr>
        <w:t>]</w:t>
      </w:r>
    </w:p>
    <w:p w14:paraId="20C0F42E" w14:textId="77777777" w:rsidR="00846DF1" w:rsidRDefault="00236E96" w:rsidP="006B3166">
      <w:pPr>
        <w:pStyle w:val="ListParagraph"/>
        <w:numPr>
          <w:ilvl w:val="0"/>
          <w:numId w:val="50"/>
        </w:numPr>
        <w:spacing w:after="240"/>
        <w:ind w:left="714" w:hanging="357"/>
        <w:contextualSpacing w:val="0"/>
        <w:rPr>
          <w:rFonts w:ascii="Arial" w:hAnsi="Arial"/>
        </w:rPr>
      </w:pPr>
      <w:r>
        <w:rPr>
          <w:rFonts w:ascii="Arial" w:hAnsi="Arial"/>
        </w:rPr>
        <w:t>f</w:t>
      </w:r>
      <w:r w:rsidRPr="00D03906">
        <w:rPr>
          <w:rFonts w:ascii="Arial" w:hAnsi="Arial"/>
        </w:rPr>
        <w:t xml:space="preserve">eral </w:t>
      </w:r>
      <w:r w:rsidR="00BB4F07" w:rsidRPr="00D03906">
        <w:rPr>
          <w:rFonts w:ascii="Arial" w:hAnsi="Arial"/>
        </w:rPr>
        <w:t xml:space="preserve">animals </w:t>
      </w:r>
      <w:r>
        <w:rPr>
          <w:rFonts w:ascii="Arial" w:hAnsi="Arial"/>
        </w:rPr>
        <w:t>[</w:t>
      </w:r>
      <w:r w:rsidR="00BB4F07" w:rsidRPr="00D03906">
        <w:rPr>
          <w:rFonts w:ascii="Arial" w:hAnsi="Arial"/>
        </w:rPr>
        <w:t>specifically</w:t>
      </w:r>
      <w:r>
        <w:rPr>
          <w:rFonts w:ascii="Arial" w:hAnsi="Arial"/>
        </w:rPr>
        <w:t>,</w:t>
      </w:r>
      <w:r w:rsidR="00BB4F07" w:rsidRPr="00D03906">
        <w:rPr>
          <w:rFonts w:ascii="Arial" w:hAnsi="Arial"/>
        </w:rPr>
        <w:t xml:space="preserve"> pigs</w:t>
      </w:r>
      <w:r>
        <w:rPr>
          <w:rFonts w:ascii="Arial" w:hAnsi="Arial"/>
        </w:rPr>
        <w:t xml:space="preserve"> (</w:t>
      </w:r>
      <w:r>
        <w:rPr>
          <w:rFonts w:ascii="Arial" w:hAnsi="Arial"/>
          <w:i/>
        </w:rPr>
        <w:t>Sus scrofa</w:t>
      </w:r>
      <w:r>
        <w:rPr>
          <w:rFonts w:ascii="Arial" w:hAnsi="Arial"/>
        </w:rPr>
        <w:t>)</w:t>
      </w:r>
      <w:r w:rsidR="00BB4F07" w:rsidRPr="00D03906">
        <w:rPr>
          <w:rFonts w:ascii="Arial" w:hAnsi="Arial"/>
        </w:rPr>
        <w:t>, goats</w:t>
      </w:r>
      <w:r>
        <w:rPr>
          <w:rFonts w:ascii="Arial" w:hAnsi="Arial"/>
        </w:rPr>
        <w:t xml:space="preserve"> (</w:t>
      </w:r>
      <w:r>
        <w:rPr>
          <w:rFonts w:ascii="Arial" w:hAnsi="Arial"/>
          <w:i/>
        </w:rPr>
        <w:t>Capra hircus</w:t>
      </w:r>
      <w:r>
        <w:rPr>
          <w:rFonts w:ascii="Arial" w:hAnsi="Arial"/>
        </w:rPr>
        <w:t>)</w:t>
      </w:r>
      <w:r w:rsidR="00BB4F07" w:rsidRPr="00D03906">
        <w:rPr>
          <w:rFonts w:ascii="Arial" w:hAnsi="Arial"/>
        </w:rPr>
        <w:t xml:space="preserve"> and deer</w:t>
      </w:r>
      <w:r>
        <w:rPr>
          <w:rFonts w:ascii="Arial" w:hAnsi="Arial"/>
        </w:rPr>
        <w:t xml:space="preserve"> species]</w:t>
      </w:r>
      <w:r w:rsidR="00BB4F07" w:rsidRPr="00D03906">
        <w:rPr>
          <w:rFonts w:ascii="Arial" w:hAnsi="Arial"/>
        </w:rPr>
        <w:t>.</w:t>
      </w:r>
    </w:p>
    <w:p w14:paraId="25644960" w14:textId="77777777" w:rsidR="00846DF1" w:rsidRDefault="00222A2B" w:rsidP="00ED2238">
      <w:pPr>
        <w:pStyle w:val="ListParagraph"/>
        <w:numPr>
          <w:ilvl w:val="0"/>
          <w:numId w:val="100"/>
        </w:numPr>
        <w:spacing w:before="240" w:after="240"/>
        <w:contextualSpacing w:val="0"/>
        <w:rPr>
          <w:rFonts w:ascii="Arial" w:hAnsi="Arial"/>
          <w:b/>
          <w:i/>
          <w:color w:val="215868" w:themeColor="accent5" w:themeShade="80"/>
        </w:rPr>
      </w:pPr>
      <w:r w:rsidRPr="00FA53B9">
        <w:rPr>
          <w:rFonts w:ascii="Arial" w:hAnsi="Arial"/>
        </w:rPr>
        <w:t xml:space="preserve"> </w:t>
      </w:r>
      <w:r w:rsidRPr="00FA53B9">
        <w:rPr>
          <w:rFonts w:ascii="Arial" w:hAnsi="Arial"/>
          <w:b/>
          <w:i/>
          <w:color w:val="215868" w:themeColor="accent5" w:themeShade="80"/>
        </w:rPr>
        <w:t xml:space="preserve">Livestock </w:t>
      </w:r>
      <w:r w:rsidR="0093470C" w:rsidRPr="00FA53B9">
        <w:rPr>
          <w:rFonts w:ascii="Arial" w:hAnsi="Arial"/>
          <w:b/>
          <w:i/>
          <w:color w:val="215868" w:themeColor="accent5" w:themeShade="80"/>
        </w:rPr>
        <w:t>are</w:t>
      </w:r>
      <w:r w:rsidRPr="00FA53B9">
        <w:rPr>
          <w:rFonts w:ascii="Arial" w:hAnsi="Arial"/>
          <w:b/>
          <w:i/>
          <w:color w:val="215868" w:themeColor="accent5" w:themeShade="80"/>
        </w:rPr>
        <w:t xml:space="preserve"> considered elsewhere</w:t>
      </w:r>
      <w:r w:rsidR="0093470C" w:rsidRPr="00FA53B9">
        <w:rPr>
          <w:rFonts w:ascii="Arial" w:hAnsi="Arial"/>
          <w:b/>
          <w:i/>
          <w:color w:val="215868" w:themeColor="accent5" w:themeShade="80"/>
        </w:rPr>
        <w:t xml:space="preserve"> in the DST</w:t>
      </w:r>
      <w:r w:rsidR="00236E96">
        <w:rPr>
          <w:rFonts w:ascii="Arial" w:hAnsi="Arial"/>
          <w:b/>
          <w:i/>
          <w:color w:val="215868" w:themeColor="accent5" w:themeShade="80"/>
        </w:rPr>
        <w:t>.</w:t>
      </w:r>
    </w:p>
    <w:p w14:paraId="135FB85A" w14:textId="77777777" w:rsidR="00843E80" w:rsidRPr="00D03906" w:rsidRDefault="00843E80" w:rsidP="00BA5E24">
      <w:pPr>
        <w:spacing w:before="240" w:after="120"/>
        <w:rPr>
          <w:rFonts w:ascii="Arial" w:hAnsi="Arial"/>
          <w:b/>
          <w:i/>
        </w:rPr>
      </w:pPr>
      <w:r w:rsidRPr="00D03906">
        <w:rPr>
          <w:rFonts w:ascii="Arial" w:hAnsi="Arial"/>
          <w:b/>
          <w:i/>
        </w:rPr>
        <w:t>Instructions for completing Table F10</w:t>
      </w:r>
    </w:p>
    <w:p w14:paraId="5A300B51" w14:textId="77777777" w:rsidR="00846DF1" w:rsidRDefault="00222A2B" w:rsidP="003A6D8F">
      <w:pPr>
        <w:spacing w:after="120"/>
        <w:rPr>
          <w:rFonts w:ascii="Arial" w:hAnsi="Arial"/>
        </w:rPr>
      </w:pPr>
      <w:r w:rsidRPr="00D03906">
        <w:rPr>
          <w:rFonts w:ascii="Arial" w:hAnsi="Arial"/>
        </w:rPr>
        <w:t xml:space="preserve">For wetlands that are small, observations about the </w:t>
      </w:r>
      <w:r w:rsidR="0093470C">
        <w:rPr>
          <w:rFonts w:ascii="Arial" w:hAnsi="Arial"/>
        </w:rPr>
        <w:t>T</w:t>
      </w:r>
      <w:r w:rsidRPr="00D03906">
        <w:rPr>
          <w:rFonts w:ascii="Arial" w:hAnsi="Arial"/>
        </w:rPr>
        <w:t xml:space="preserve">arget </w:t>
      </w:r>
      <w:r w:rsidR="0093470C">
        <w:rPr>
          <w:rFonts w:ascii="Arial" w:hAnsi="Arial"/>
        </w:rPr>
        <w:t>A</w:t>
      </w:r>
      <w:r w:rsidRPr="00D03906">
        <w:rPr>
          <w:rFonts w:ascii="Arial" w:hAnsi="Arial"/>
        </w:rPr>
        <w:t>rea and the wetland will be effectively the same.</w:t>
      </w:r>
    </w:p>
    <w:p w14:paraId="002F0C3B" w14:textId="77777777" w:rsidR="00846DF1" w:rsidRDefault="00843E80" w:rsidP="003A6D8F">
      <w:pPr>
        <w:spacing w:after="120"/>
        <w:rPr>
          <w:rFonts w:ascii="Arial" w:hAnsi="Arial"/>
        </w:rPr>
      </w:pPr>
      <w:r>
        <w:rPr>
          <w:rFonts w:ascii="Arial" w:hAnsi="Arial"/>
        </w:rPr>
        <w:t>For each row in the table, s</w:t>
      </w:r>
      <w:r w:rsidR="00222A2B" w:rsidRPr="00D03906">
        <w:rPr>
          <w:rFonts w:ascii="Arial" w:hAnsi="Arial"/>
        </w:rPr>
        <w:t>elect</w:t>
      </w:r>
      <w:r>
        <w:rPr>
          <w:rFonts w:ascii="Arial" w:hAnsi="Arial"/>
        </w:rPr>
        <w:t xml:space="preserve"> one </w:t>
      </w:r>
      <w:r w:rsidR="00236E96">
        <w:rPr>
          <w:rFonts w:ascii="Arial" w:hAnsi="Arial"/>
        </w:rPr>
        <w:t>A</w:t>
      </w:r>
      <w:r w:rsidR="00222A2B" w:rsidRPr="00D03906">
        <w:rPr>
          <w:rFonts w:ascii="Arial" w:hAnsi="Arial"/>
        </w:rPr>
        <w:t>bundance description (column A, B or C) that best matches local knowledge.</w:t>
      </w:r>
      <w:r>
        <w:rPr>
          <w:rFonts w:ascii="Arial" w:hAnsi="Arial"/>
        </w:rPr>
        <w:t xml:space="preserve"> </w:t>
      </w:r>
      <w:r w:rsidR="00222A2B" w:rsidRPr="00D03906">
        <w:rPr>
          <w:rFonts w:ascii="Arial" w:hAnsi="Arial"/>
        </w:rPr>
        <w:t xml:space="preserve">Descriptions of </w:t>
      </w:r>
      <w:r w:rsidR="00236E96">
        <w:rPr>
          <w:rFonts w:ascii="Arial" w:hAnsi="Arial"/>
        </w:rPr>
        <w:t>A</w:t>
      </w:r>
      <w:r w:rsidR="00222A2B" w:rsidRPr="00D03906">
        <w:rPr>
          <w:rFonts w:ascii="Arial" w:hAnsi="Arial"/>
        </w:rPr>
        <w:t>bundance range from persistently present and more than a few individuals (column A) to rarely present and only a few individuals (column C</w:t>
      </w:r>
      <w:r w:rsidR="00236E96" w:rsidRPr="00D03906">
        <w:rPr>
          <w:rFonts w:ascii="Arial" w:hAnsi="Arial"/>
        </w:rPr>
        <w:t>)</w:t>
      </w:r>
      <w:r w:rsidR="00236E96">
        <w:rPr>
          <w:rFonts w:ascii="Arial" w:hAnsi="Arial"/>
        </w:rPr>
        <w:t>,</w:t>
      </w:r>
      <w:r w:rsidR="00236E96" w:rsidRPr="00D03906">
        <w:rPr>
          <w:rFonts w:ascii="Arial" w:hAnsi="Arial"/>
        </w:rPr>
        <w:t xml:space="preserve"> </w:t>
      </w:r>
      <w:r w:rsidR="00222A2B" w:rsidRPr="00D03906">
        <w:rPr>
          <w:rFonts w:ascii="Arial" w:hAnsi="Arial"/>
        </w:rPr>
        <w:t xml:space="preserve">with column B </w:t>
      </w:r>
      <w:r w:rsidR="00236E96">
        <w:rPr>
          <w:rFonts w:ascii="Arial" w:hAnsi="Arial"/>
        </w:rPr>
        <w:t>being</w:t>
      </w:r>
      <w:r w:rsidR="00236E96" w:rsidRPr="00D03906">
        <w:rPr>
          <w:rFonts w:ascii="Arial" w:hAnsi="Arial"/>
        </w:rPr>
        <w:t xml:space="preserve"> </w:t>
      </w:r>
      <w:r w:rsidR="00236E96">
        <w:rPr>
          <w:rFonts w:ascii="Arial" w:hAnsi="Arial"/>
        </w:rPr>
        <w:t xml:space="preserve">an </w:t>
      </w:r>
      <w:r w:rsidR="00222A2B" w:rsidRPr="00D03906">
        <w:rPr>
          <w:rFonts w:ascii="Arial" w:hAnsi="Arial"/>
        </w:rPr>
        <w:t>intermediate</w:t>
      </w:r>
      <w:r w:rsidR="00236E96">
        <w:rPr>
          <w:rFonts w:ascii="Arial" w:hAnsi="Arial"/>
        </w:rPr>
        <w:t xml:space="preserve"> category</w:t>
      </w:r>
      <w:r w:rsidR="00222A2B" w:rsidRPr="00D03906">
        <w:rPr>
          <w:rFonts w:ascii="Arial" w:hAnsi="Arial"/>
        </w:rPr>
        <w:t xml:space="preserve">. </w:t>
      </w:r>
      <w:r>
        <w:rPr>
          <w:rFonts w:ascii="Arial" w:hAnsi="Arial"/>
        </w:rPr>
        <w:t xml:space="preserve">Mark </w:t>
      </w:r>
      <w:r w:rsidR="00FD5D2A">
        <w:rPr>
          <w:rFonts w:ascii="Arial" w:hAnsi="Arial"/>
        </w:rPr>
        <w:t>c</w:t>
      </w:r>
      <w:r w:rsidR="00222A2B" w:rsidRPr="00D03906">
        <w:rPr>
          <w:rFonts w:ascii="Arial" w:hAnsi="Arial"/>
        </w:rPr>
        <w:t xml:space="preserve">olumn D when there is no reliable information. </w:t>
      </w:r>
      <w:r>
        <w:rPr>
          <w:rFonts w:ascii="Arial" w:hAnsi="Arial"/>
        </w:rPr>
        <w:t xml:space="preserve">Complete all </w:t>
      </w:r>
      <w:r w:rsidR="00222A2B" w:rsidRPr="00D03906">
        <w:rPr>
          <w:rFonts w:ascii="Arial" w:hAnsi="Arial"/>
        </w:rPr>
        <w:t>eight rows in the table</w:t>
      </w:r>
      <w:r>
        <w:rPr>
          <w:rFonts w:ascii="Arial" w:hAnsi="Arial"/>
        </w:rPr>
        <w:t xml:space="preserve"> and tally </w:t>
      </w:r>
      <w:r w:rsidR="00D66FBB" w:rsidRPr="00D03906">
        <w:rPr>
          <w:rFonts w:ascii="Arial" w:hAnsi="Arial"/>
        </w:rPr>
        <w:t xml:space="preserve">rows </w:t>
      </w:r>
      <w:r>
        <w:rPr>
          <w:rFonts w:ascii="Arial" w:hAnsi="Arial"/>
        </w:rPr>
        <w:t xml:space="preserve">1–6 </w:t>
      </w:r>
      <w:r w:rsidR="00D66FBB" w:rsidRPr="00D03906">
        <w:rPr>
          <w:rFonts w:ascii="Arial" w:hAnsi="Arial"/>
        </w:rPr>
        <w:t xml:space="preserve">and rows </w:t>
      </w:r>
      <w:r>
        <w:rPr>
          <w:rFonts w:ascii="Arial" w:hAnsi="Arial"/>
        </w:rPr>
        <w:t>7–8.</w:t>
      </w:r>
    </w:p>
    <w:p w14:paraId="27F4D2D5" w14:textId="77777777" w:rsidR="007D70E6" w:rsidRPr="00DE1B4F" w:rsidRDefault="007D70E6" w:rsidP="00ED2238">
      <w:pPr>
        <w:pStyle w:val="ListParagraph"/>
        <w:numPr>
          <w:ilvl w:val="0"/>
          <w:numId w:val="191"/>
        </w:numPr>
        <w:spacing w:before="240" w:after="240"/>
        <w:ind w:left="357" w:hanging="357"/>
        <w:contextualSpacing w:val="0"/>
        <w:rPr>
          <w:rFonts w:ascii="Arial" w:hAnsi="Arial"/>
        </w:rPr>
      </w:pPr>
      <w:r w:rsidRPr="00DE1B4F">
        <w:rPr>
          <w:rFonts w:ascii="Arial" w:hAnsi="Arial"/>
          <w:b/>
          <w:i/>
          <w:color w:val="215868" w:themeColor="accent5" w:themeShade="80"/>
        </w:rPr>
        <w:t>Information about mud foragers requires local knowledge</w:t>
      </w:r>
      <w:r w:rsidR="00236E96">
        <w:rPr>
          <w:rFonts w:ascii="Arial" w:hAnsi="Arial"/>
          <w:b/>
          <w:i/>
          <w:color w:val="215868" w:themeColor="accent5" w:themeShade="80"/>
        </w:rPr>
        <w:t>,</w:t>
      </w:r>
      <w:r w:rsidRPr="00DE1B4F">
        <w:rPr>
          <w:rFonts w:ascii="Arial" w:hAnsi="Arial"/>
          <w:b/>
          <w:i/>
          <w:color w:val="215868" w:themeColor="accent5" w:themeShade="80"/>
        </w:rPr>
        <w:t xml:space="preserve"> drawing on landholders, field naturalists, wetland practitioners, websites or reports</w:t>
      </w:r>
      <w:r w:rsidR="00236E96">
        <w:rPr>
          <w:rFonts w:ascii="Arial" w:hAnsi="Arial"/>
          <w:b/>
          <w:i/>
          <w:color w:val="215868" w:themeColor="accent5" w:themeShade="80"/>
        </w:rPr>
        <w:t>—</w:t>
      </w:r>
      <w:r w:rsidRPr="00DE1B4F">
        <w:rPr>
          <w:rFonts w:ascii="Arial" w:hAnsi="Arial"/>
          <w:b/>
          <w:i/>
          <w:color w:val="215868" w:themeColor="accent5" w:themeShade="80"/>
        </w:rPr>
        <w:t xml:space="preserve">in addition to the </w:t>
      </w:r>
      <w:r w:rsidR="002E4062">
        <w:rPr>
          <w:rFonts w:ascii="Arial" w:hAnsi="Arial"/>
          <w:b/>
          <w:i/>
          <w:color w:val="215868" w:themeColor="accent5" w:themeShade="80"/>
        </w:rPr>
        <w:t>F</w:t>
      </w:r>
      <w:r w:rsidRPr="00DE1B4F">
        <w:rPr>
          <w:rFonts w:ascii="Arial" w:hAnsi="Arial"/>
          <w:b/>
          <w:i/>
          <w:color w:val="215868" w:themeColor="accent5" w:themeShade="80"/>
        </w:rPr>
        <w:t xml:space="preserve">ield </w:t>
      </w:r>
      <w:r w:rsidR="002E4062">
        <w:rPr>
          <w:rFonts w:ascii="Arial" w:hAnsi="Arial"/>
          <w:b/>
          <w:i/>
          <w:color w:val="215868" w:themeColor="accent5" w:themeShade="80"/>
        </w:rPr>
        <w:t>S</w:t>
      </w:r>
      <w:r w:rsidRPr="00DE1B4F">
        <w:rPr>
          <w:rFonts w:ascii="Arial" w:hAnsi="Arial"/>
          <w:b/>
          <w:i/>
          <w:color w:val="215868" w:themeColor="accent5" w:themeShade="80"/>
        </w:rPr>
        <w:t>urvey</w:t>
      </w:r>
      <w:r w:rsidR="00236E96">
        <w:rPr>
          <w:rFonts w:ascii="Arial" w:hAnsi="Arial"/>
          <w:b/>
          <w:i/>
          <w:color w:val="215868" w:themeColor="accent5" w:themeShade="80"/>
        </w:rPr>
        <w:t>.</w:t>
      </w:r>
    </w:p>
    <w:p w14:paraId="7648ECF9" w14:textId="77777777" w:rsidR="00222A2B" w:rsidRPr="00FA53B9" w:rsidRDefault="00214783" w:rsidP="003219F7">
      <w:pPr>
        <w:pStyle w:val="ListParagraph"/>
        <w:numPr>
          <w:ilvl w:val="0"/>
          <w:numId w:val="101"/>
        </w:numPr>
        <w:spacing w:after="240"/>
        <w:ind w:left="357" w:hanging="357"/>
        <w:rPr>
          <w:rFonts w:ascii="Arial" w:hAnsi="Arial"/>
          <w:b/>
          <w:i/>
          <w:color w:val="215868" w:themeColor="accent5" w:themeShade="80"/>
        </w:rPr>
      </w:pPr>
      <w:r w:rsidRPr="00FA53B9">
        <w:rPr>
          <w:rFonts w:ascii="Arial" w:hAnsi="Arial"/>
          <w:b/>
          <w:i/>
          <w:color w:val="215868" w:themeColor="accent5" w:themeShade="80"/>
        </w:rPr>
        <w:t xml:space="preserve">Using the </w:t>
      </w:r>
      <w:r w:rsidR="00843E80" w:rsidRPr="00FA53B9">
        <w:rPr>
          <w:rFonts w:ascii="Arial" w:hAnsi="Arial"/>
          <w:b/>
          <w:i/>
          <w:color w:val="215868" w:themeColor="accent5" w:themeShade="80"/>
        </w:rPr>
        <w:t>instructions</w:t>
      </w:r>
      <w:r w:rsidRPr="00FA53B9">
        <w:rPr>
          <w:rFonts w:ascii="Arial" w:hAnsi="Arial"/>
          <w:b/>
          <w:i/>
          <w:color w:val="215868" w:themeColor="accent5" w:themeShade="80"/>
        </w:rPr>
        <w:t xml:space="preserve"> above, c</w:t>
      </w:r>
      <w:r w:rsidR="00222A2B" w:rsidRPr="00FA53B9">
        <w:rPr>
          <w:rFonts w:ascii="Arial" w:hAnsi="Arial"/>
          <w:b/>
          <w:i/>
          <w:color w:val="215868" w:themeColor="accent5" w:themeShade="80"/>
        </w:rPr>
        <w:t xml:space="preserve">omplete </w:t>
      </w:r>
      <w:r w:rsidRPr="00FA53B9">
        <w:rPr>
          <w:rFonts w:ascii="Arial" w:hAnsi="Arial"/>
          <w:b/>
          <w:i/>
          <w:color w:val="215868" w:themeColor="accent5" w:themeShade="80"/>
        </w:rPr>
        <w:t>Table F</w:t>
      </w:r>
      <w:r w:rsidR="007C7E54">
        <w:rPr>
          <w:rFonts w:ascii="Arial" w:hAnsi="Arial"/>
          <w:b/>
          <w:i/>
          <w:color w:val="215868" w:themeColor="accent5" w:themeShade="80"/>
        </w:rPr>
        <w:t>1</w:t>
      </w:r>
      <w:r w:rsidRPr="00FA53B9">
        <w:rPr>
          <w:rFonts w:ascii="Arial" w:hAnsi="Arial"/>
          <w:b/>
          <w:i/>
          <w:color w:val="215868" w:themeColor="accent5" w:themeShade="80"/>
        </w:rPr>
        <w:t>0</w:t>
      </w:r>
      <w:r w:rsidR="00236E96">
        <w:rPr>
          <w:rFonts w:ascii="Arial" w:hAnsi="Arial"/>
          <w:b/>
          <w:i/>
          <w:color w:val="215868" w:themeColor="accent5" w:themeShade="80"/>
        </w:rPr>
        <w:t>.</w:t>
      </w:r>
    </w:p>
    <w:p w14:paraId="66B81280" w14:textId="77777777" w:rsidR="00846DF1" w:rsidRDefault="00222A2B" w:rsidP="00B439C8">
      <w:pPr>
        <w:pStyle w:val="Heading2"/>
        <w:numPr>
          <w:ilvl w:val="0"/>
          <w:numId w:val="0"/>
        </w:numPr>
        <w:rPr>
          <w:rFonts w:ascii="Arial" w:hAnsi="Arial"/>
          <w:color w:val="00B2A9"/>
          <w:szCs w:val="24"/>
        </w:rPr>
      </w:pPr>
      <w:bookmarkStart w:id="177" w:name="StepF4"/>
      <w:bookmarkStart w:id="178" w:name="_Toc497946890"/>
      <w:r w:rsidRPr="00377C45">
        <w:rPr>
          <w:rFonts w:ascii="Arial" w:hAnsi="Arial"/>
          <w:color w:val="00B2A9"/>
          <w:szCs w:val="24"/>
        </w:rPr>
        <w:t>Step</w:t>
      </w:r>
      <w:r w:rsidR="00B454CE" w:rsidRPr="00377C45">
        <w:rPr>
          <w:rFonts w:ascii="Arial" w:hAnsi="Arial"/>
          <w:color w:val="00B2A9"/>
          <w:szCs w:val="24"/>
        </w:rPr>
        <w:t xml:space="preserve"> F</w:t>
      </w:r>
      <w:r w:rsidRPr="00377C45">
        <w:rPr>
          <w:rFonts w:ascii="Arial" w:hAnsi="Arial"/>
          <w:color w:val="00B2A9"/>
          <w:szCs w:val="24"/>
        </w:rPr>
        <w:t>4</w:t>
      </w:r>
      <w:bookmarkEnd w:id="177"/>
      <w:r w:rsidR="00B454CE" w:rsidRPr="00377C45">
        <w:rPr>
          <w:rFonts w:ascii="Arial" w:hAnsi="Arial"/>
          <w:color w:val="00B2A9"/>
          <w:szCs w:val="24"/>
        </w:rPr>
        <w:t xml:space="preserve">: Complete </w:t>
      </w:r>
      <w:r w:rsidR="00D8280F" w:rsidRPr="00377C45">
        <w:rPr>
          <w:rFonts w:ascii="Arial" w:hAnsi="Arial"/>
          <w:color w:val="00B2A9"/>
          <w:szCs w:val="24"/>
        </w:rPr>
        <w:t xml:space="preserve">information </w:t>
      </w:r>
      <w:r w:rsidR="00B454CE" w:rsidRPr="00377C45">
        <w:rPr>
          <w:rFonts w:ascii="Arial" w:hAnsi="Arial"/>
          <w:color w:val="00B2A9"/>
          <w:szCs w:val="24"/>
        </w:rPr>
        <w:t xml:space="preserve">about </w:t>
      </w:r>
      <w:r w:rsidR="00D8280F" w:rsidRPr="00377C45">
        <w:rPr>
          <w:rFonts w:ascii="Arial" w:hAnsi="Arial"/>
          <w:color w:val="00B2A9"/>
          <w:szCs w:val="24"/>
        </w:rPr>
        <w:t>the T</w:t>
      </w:r>
      <w:r w:rsidRPr="00377C45">
        <w:rPr>
          <w:rFonts w:ascii="Arial" w:hAnsi="Arial"/>
          <w:color w:val="00B2A9"/>
          <w:szCs w:val="24"/>
        </w:rPr>
        <w:t>arget EVC</w:t>
      </w:r>
      <w:bookmarkEnd w:id="178"/>
    </w:p>
    <w:p w14:paraId="3EAAB70E" w14:textId="77777777" w:rsidR="00846DF1" w:rsidRDefault="00222A2B" w:rsidP="00ED2238">
      <w:pPr>
        <w:pStyle w:val="ListParagraph"/>
        <w:numPr>
          <w:ilvl w:val="0"/>
          <w:numId w:val="190"/>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The </w:t>
      </w:r>
      <w:r w:rsidR="007C7E54">
        <w:rPr>
          <w:rFonts w:ascii="Arial" w:hAnsi="Arial"/>
          <w:b/>
          <w:i/>
          <w:color w:val="215868" w:themeColor="accent5" w:themeShade="80"/>
        </w:rPr>
        <w:t>F</w:t>
      </w:r>
      <w:r w:rsidRPr="00DE1B4F">
        <w:rPr>
          <w:rFonts w:ascii="Arial" w:hAnsi="Arial"/>
          <w:b/>
          <w:i/>
          <w:color w:val="215868" w:themeColor="accent5" w:themeShade="80"/>
        </w:rPr>
        <w:t xml:space="preserve">ield </w:t>
      </w:r>
      <w:r w:rsidR="007C7E54">
        <w:rPr>
          <w:rFonts w:ascii="Arial" w:hAnsi="Arial"/>
          <w:b/>
          <w:i/>
          <w:color w:val="215868" w:themeColor="accent5" w:themeShade="80"/>
        </w:rPr>
        <w:t>S</w:t>
      </w:r>
      <w:r w:rsidRPr="00DE1B4F">
        <w:rPr>
          <w:rFonts w:ascii="Arial" w:hAnsi="Arial"/>
          <w:b/>
          <w:i/>
          <w:color w:val="215868" w:themeColor="accent5" w:themeShade="80"/>
        </w:rPr>
        <w:t>urvey does not contribute to this</w:t>
      </w:r>
      <w:r w:rsidR="007C7E54">
        <w:rPr>
          <w:rFonts w:ascii="Arial" w:hAnsi="Arial"/>
          <w:b/>
          <w:i/>
          <w:color w:val="215868" w:themeColor="accent5" w:themeShade="80"/>
        </w:rPr>
        <w:t>—</w:t>
      </w:r>
      <w:r w:rsidR="00D8280F" w:rsidRPr="00DE1B4F">
        <w:rPr>
          <w:rFonts w:ascii="Arial" w:hAnsi="Arial"/>
          <w:b/>
          <w:i/>
          <w:color w:val="215868" w:themeColor="accent5" w:themeShade="80"/>
        </w:rPr>
        <w:t xml:space="preserve">instead </w:t>
      </w:r>
      <w:r w:rsidR="00D8459B" w:rsidRPr="00DE1B4F">
        <w:rPr>
          <w:rFonts w:ascii="Arial" w:hAnsi="Arial"/>
          <w:b/>
          <w:i/>
          <w:color w:val="215868" w:themeColor="accent5" w:themeShade="80"/>
        </w:rPr>
        <w:t xml:space="preserve">a mix of </w:t>
      </w:r>
      <w:r w:rsidRPr="00DE1B4F">
        <w:rPr>
          <w:rFonts w:ascii="Arial" w:hAnsi="Arial"/>
          <w:b/>
          <w:i/>
          <w:color w:val="215868" w:themeColor="accent5" w:themeShade="80"/>
        </w:rPr>
        <w:t>local knowledge</w:t>
      </w:r>
      <w:r w:rsidR="00D8459B" w:rsidRPr="00DE1B4F">
        <w:rPr>
          <w:rFonts w:ascii="Arial" w:hAnsi="Arial"/>
          <w:b/>
          <w:i/>
          <w:color w:val="215868" w:themeColor="accent5" w:themeShade="80"/>
        </w:rPr>
        <w:t>, mapping, imagery</w:t>
      </w:r>
      <w:r w:rsidRPr="00DE1B4F">
        <w:rPr>
          <w:rFonts w:ascii="Arial" w:hAnsi="Arial"/>
          <w:b/>
          <w:i/>
          <w:color w:val="215868" w:themeColor="accent5" w:themeShade="80"/>
        </w:rPr>
        <w:t xml:space="preserve"> </w:t>
      </w:r>
      <w:r w:rsidR="00D8459B" w:rsidRPr="00DE1B4F">
        <w:rPr>
          <w:rFonts w:ascii="Arial" w:hAnsi="Arial"/>
          <w:b/>
          <w:i/>
          <w:color w:val="215868" w:themeColor="accent5" w:themeShade="80"/>
        </w:rPr>
        <w:t xml:space="preserve">and other sources </w:t>
      </w:r>
      <w:r w:rsidRPr="00DE1B4F">
        <w:rPr>
          <w:rFonts w:ascii="Arial" w:hAnsi="Arial"/>
          <w:b/>
          <w:i/>
          <w:color w:val="215868" w:themeColor="accent5" w:themeShade="80"/>
        </w:rPr>
        <w:t>will be needed</w:t>
      </w:r>
      <w:r w:rsidR="007C7E54">
        <w:rPr>
          <w:rFonts w:ascii="Arial" w:hAnsi="Arial"/>
          <w:b/>
          <w:i/>
          <w:color w:val="215868" w:themeColor="accent5" w:themeShade="80"/>
        </w:rPr>
        <w:t>.</w:t>
      </w:r>
    </w:p>
    <w:p w14:paraId="363D65E9" w14:textId="77777777" w:rsidR="00D8280F" w:rsidRPr="00437B33" w:rsidRDefault="00222A2B" w:rsidP="00437B33">
      <w:pPr>
        <w:pStyle w:val="Heading3"/>
        <w:numPr>
          <w:ilvl w:val="0"/>
          <w:numId w:val="0"/>
        </w:numPr>
        <w:rPr>
          <w:rFonts w:ascii="Arial" w:hAnsi="Arial"/>
        </w:rPr>
      </w:pPr>
      <w:bookmarkStart w:id="179" w:name="_Toc497946049"/>
      <w:bookmarkStart w:id="180" w:name="_Toc497946891"/>
      <w:r w:rsidRPr="00437B33">
        <w:rPr>
          <w:rFonts w:ascii="Arial" w:hAnsi="Arial"/>
        </w:rPr>
        <w:t>Proximity</w:t>
      </w:r>
      <w:r w:rsidR="00D8280F" w:rsidRPr="00437B33">
        <w:rPr>
          <w:rFonts w:ascii="Arial" w:hAnsi="Arial"/>
        </w:rPr>
        <w:t xml:space="preserve"> </w:t>
      </w:r>
      <w:r w:rsidR="00D8459B" w:rsidRPr="00437B33">
        <w:rPr>
          <w:rFonts w:ascii="Arial" w:hAnsi="Arial"/>
        </w:rPr>
        <w:t>of Target EVC to other p</w:t>
      </w:r>
      <w:r w:rsidR="00D8280F" w:rsidRPr="00437B33">
        <w:rPr>
          <w:rFonts w:ascii="Arial" w:hAnsi="Arial"/>
        </w:rPr>
        <w:t>atches</w:t>
      </w:r>
      <w:r w:rsidR="00D86562">
        <w:rPr>
          <w:rFonts w:ascii="Arial" w:hAnsi="Arial"/>
        </w:rPr>
        <w:t xml:space="preserve"> of the Target EVC</w:t>
      </w:r>
      <w:r w:rsidR="00D8459B" w:rsidRPr="00437B33">
        <w:rPr>
          <w:rFonts w:ascii="Arial" w:hAnsi="Arial"/>
        </w:rPr>
        <w:t xml:space="preserve"> (Table F11)</w:t>
      </w:r>
      <w:bookmarkEnd w:id="179"/>
      <w:bookmarkEnd w:id="180"/>
    </w:p>
    <w:p w14:paraId="6C7B5C9B" w14:textId="77777777" w:rsidR="00846DF1" w:rsidRDefault="00222A2B" w:rsidP="003A6D8F">
      <w:pPr>
        <w:spacing w:after="120"/>
        <w:rPr>
          <w:rFonts w:ascii="Arial" w:hAnsi="Arial"/>
        </w:rPr>
      </w:pPr>
      <w:r w:rsidRPr="00D03906">
        <w:rPr>
          <w:rFonts w:ascii="Arial" w:hAnsi="Arial"/>
        </w:rPr>
        <w:t xml:space="preserve">The potential for other patches of the </w:t>
      </w:r>
      <w:r w:rsidR="00520A00">
        <w:rPr>
          <w:rFonts w:ascii="Arial" w:hAnsi="Arial"/>
        </w:rPr>
        <w:t>Target EVC</w:t>
      </w:r>
      <w:r w:rsidRPr="00D03906">
        <w:rPr>
          <w:rFonts w:ascii="Arial" w:hAnsi="Arial"/>
        </w:rPr>
        <w:t xml:space="preserve"> to contribute propagules or vegetative fragments to the wetland is influenced by hydrological connectivity (whether the patches are on a stream or channel that normally can flow into the wetland) and distance. Precise distances from such patches to the wetland are not required, but a landscape perspective is. The distribution of </w:t>
      </w:r>
      <w:r w:rsidR="00D8459B">
        <w:rPr>
          <w:rFonts w:ascii="Arial" w:hAnsi="Arial"/>
        </w:rPr>
        <w:t>the T</w:t>
      </w:r>
      <w:r w:rsidRPr="00D03906">
        <w:rPr>
          <w:rFonts w:ascii="Arial" w:hAnsi="Arial"/>
        </w:rPr>
        <w:t>arget EVC in the local area and catchment can be determined using a mix of EVC mapping, local knowledge and expert advice, and hydrological connectivity to the wetland can be determined using maps or relevant imagery.</w:t>
      </w:r>
    </w:p>
    <w:p w14:paraId="539C92A7" w14:textId="77777777" w:rsidR="00222A2B" w:rsidRPr="009440EE" w:rsidRDefault="00D8459B" w:rsidP="00ED2238">
      <w:pPr>
        <w:pStyle w:val="ListParagraph"/>
        <w:numPr>
          <w:ilvl w:val="0"/>
          <w:numId w:val="110"/>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lastRenderedPageBreak/>
        <w:t>D</w:t>
      </w:r>
      <w:r w:rsidR="00222A2B" w:rsidRPr="009440EE">
        <w:rPr>
          <w:rFonts w:ascii="Arial" w:hAnsi="Arial"/>
          <w:b/>
          <w:i/>
          <w:color w:val="215868" w:themeColor="accent5" w:themeShade="80"/>
        </w:rPr>
        <w:t>etermine</w:t>
      </w:r>
      <w:r w:rsidR="00632077" w:rsidRPr="009440EE">
        <w:rPr>
          <w:rFonts w:ascii="Arial" w:hAnsi="Arial"/>
          <w:b/>
          <w:i/>
          <w:color w:val="215868" w:themeColor="accent5" w:themeShade="80"/>
        </w:rPr>
        <w:t xml:space="preserve"> </w:t>
      </w:r>
      <w:r w:rsidR="00222A2B" w:rsidRPr="009440EE">
        <w:rPr>
          <w:rFonts w:ascii="Arial" w:hAnsi="Arial"/>
          <w:b/>
          <w:i/>
          <w:color w:val="215868" w:themeColor="accent5" w:themeShade="80"/>
        </w:rPr>
        <w:t xml:space="preserve">the locations of patches of the </w:t>
      </w:r>
      <w:r w:rsidR="00520A00" w:rsidRPr="009440EE">
        <w:rPr>
          <w:rFonts w:ascii="Arial" w:hAnsi="Arial"/>
          <w:b/>
          <w:i/>
          <w:color w:val="215868" w:themeColor="accent5" w:themeShade="80"/>
        </w:rPr>
        <w:t>Target EVC</w:t>
      </w:r>
      <w:r w:rsidR="00222A2B" w:rsidRPr="009440EE">
        <w:rPr>
          <w:rFonts w:ascii="Arial" w:hAnsi="Arial"/>
          <w:b/>
          <w:i/>
          <w:color w:val="215868" w:themeColor="accent5" w:themeShade="80"/>
        </w:rPr>
        <w:t xml:space="preserve"> in the local area</w:t>
      </w:r>
      <w:r w:rsidR="007C7E54">
        <w:rPr>
          <w:rFonts w:ascii="Arial" w:hAnsi="Arial"/>
          <w:b/>
          <w:i/>
          <w:color w:val="215868" w:themeColor="accent5" w:themeShade="80"/>
        </w:rPr>
        <w:t>,</w:t>
      </w:r>
      <w:r w:rsidRPr="009440EE">
        <w:rPr>
          <w:rFonts w:ascii="Arial" w:hAnsi="Arial"/>
          <w:b/>
          <w:i/>
          <w:color w:val="215868" w:themeColor="accent5" w:themeShade="80"/>
        </w:rPr>
        <w:t xml:space="preserve"> and </w:t>
      </w:r>
      <w:r w:rsidR="00222A2B" w:rsidRPr="009440EE">
        <w:rPr>
          <w:rFonts w:ascii="Arial" w:hAnsi="Arial"/>
          <w:b/>
          <w:i/>
          <w:color w:val="215868" w:themeColor="accent5" w:themeShade="80"/>
        </w:rPr>
        <w:t xml:space="preserve">hydrological connectivity from these </w:t>
      </w:r>
      <w:r w:rsidR="007C7E54">
        <w:rPr>
          <w:rFonts w:ascii="Arial" w:hAnsi="Arial"/>
          <w:b/>
          <w:i/>
          <w:color w:val="215868" w:themeColor="accent5" w:themeShade="80"/>
        </w:rPr>
        <w:t xml:space="preserve">patches </w:t>
      </w:r>
      <w:r w:rsidR="00222A2B" w:rsidRPr="009440EE">
        <w:rPr>
          <w:rFonts w:ascii="Arial" w:hAnsi="Arial"/>
          <w:b/>
          <w:i/>
          <w:color w:val="215868" w:themeColor="accent5" w:themeShade="80"/>
        </w:rPr>
        <w:t>to the wetland (if any)</w:t>
      </w:r>
      <w:r w:rsidR="007C7E54">
        <w:rPr>
          <w:rFonts w:ascii="Arial" w:hAnsi="Arial"/>
          <w:b/>
          <w:i/>
          <w:color w:val="215868" w:themeColor="accent5" w:themeShade="80"/>
        </w:rPr>
        <w:t>,</w:t>
      </w:r>
      <w:r w:rsidR="00222A2B" w:rsidRPr="009440EE">
        <w:rPr>
          <w:rFonts w:ascii="Arial" w:hAnsi="Arial"/>
          <w:b/>
          <w:i/>
          <w:color w:val="215868" w:themeColor="accent5" w:themeShade="80"/>
        </w:rPr>
        <w:t xml:space="preserve"> and </w:t>
      </w:r>
      <w:r w:rsidRPr="009440EE">
        <w:rPr>
          <w:rFonts w:ascii="Arial" w:hAnsi="Arial"/>
          <w:b/>
          <w:i/>
          <w:color w:val="215868" w:themeColor="accent5" w:themeShade="80"/>
        </w:rPr>
        <w:t xml:space="preserve">record this in </w:t>
      </w:r>
      <w:r w:rsidR="00222A2B" w:rsidRPr="009440EE">
        <w:rPr>
          <w:rFonts w:ascii="Arial" w:hAnsi="Arial"/>
          <w:b/>
          <w:i/>
          <w:color w:val="215868" w:themeColor="accent5" w:themeShade="80"/>
        </w:rPr>
        <w:t>Table F11</w:t>
      </w:r>
      <w:r w:rsidR="007C7E54">
        <w:rPr>
          <w:rFonts w:ascii="Arial" w:hAnsi="Arial"/>
          <w:b/>
          <w:i/>
          <w:color w:val="215868" w:themeColor="accent5" w:themeShade="80"/>
        </w:rPr>
        <w:t>.</w:t>
      </w:r>
    </w:p>
    <w:p w14:paraId="38B303AF" w14:textId="77777777" w:rsidR="00D8459B" w:rsidRPr="00437B33" w:rsidRDefault="00222A2B" w:rsidP="00437B33">
      <w:pPr>
        <w:pStyle w:val="Heading3"/>
        <w:numPr>
          <w:ilvl w:val="0"/>
          <w:numId w:val="0"/>
        </w:numPr>
        <w:rPr>
          <w:rFonts w:ascii="Arial" w:hAnsi="Arial"/>
        </w:rPr>
      </w:pPr>
      <w:bookmarkStart w:id="181" w:name="_Toc497946050"/>
      <w:bookmarkStart w:id="182" w:name="_Toc497946892"/>
      <w:r w:rsidRPr="00437B33">
        <w:rPr>
          <w:rFonts w:ascii="Arial" w:hAnsi="Arial"/>
        </w:rPr>
        <w:t>Availability</w:t>
      </w:r>
      <w:r w:rsidR="00D8459B" w:rsidRPr="00437B33">
        <w:rPr>
          <w:rFonts w:ascii="Arial" w:hAnsi="Arial"/>
        </w:rPr>
        <w:t xml:space="preserve"> of tubestock</w:t>
      </w:r>
      <w:r w:rsidR="00193CE5">
        <w:rPr>
          <w:rFonts w:ascii="Arial" w:hAnsi="Arial"/>
        </w:rPr>
        <w:t>/seedlings</w:t>
      </w:r>
      <w:r w:rsidR="00D8459B" w:rsidRPr="00437B33">
        <w:rPr>
          <w:rFonts w:ascii="Arial" w:hAnsi="Arial"/>
        </w:rPr>
        <w:t xml:space="preserve"> </w:t>
      </w:r>
      <w:r w:rsidR="00AB0954" w:rsidRPr="00437B33">
        <w:rPr>
          <w:rFonts w:ascii="Arial" w:hAnsi="Arial"/>
        </w:rPr>
        <w:t>and seed f</w:t>
      </w:r>
      <w:r w:rsidR="00632077" w:rsidRPr="00437B33">
        <w:rPr>
          <w:rFonts w:ascii="Arial" w:hAnsi="Arial"/>
        </w:rPr>
        <w:t xml:space="preserve">or the Target EVC </w:t>
      </w:r>
      <w:r w:rsidR="00D8459B" w:rsidRPr="00437B33">
        <w:rPr>
          <w:rFonts w:ascii="Arial" w:hAnsi="Arial"/>
        </w:rPr>
        <w:t>(Table F12)</w:t>
      </w:r>
      <w:bookmarkEnd w:id="181"/>
      <w:bookmarkEnd w:id="182"/>
    </w:p>
    <w:p w14:paraId="46A12372" w14:textId="77777777" w:rsidR="00632077" w:rsidRDefault="00222A2B" w:rsidP="003A6D8F">
      <w:pPr>
        <w:spacing w:after="120"/>
        <w:rPr>
          <w:rFonts w:ascii="Arial" w:hAnsi="Arial"/>
        </w:rPr>
      </w:pPr>
      <w:r w:rsidRPr="00D03906">
        <w:rPr>
          <w:rFonts w:ascii="Arial" w:hAnsi="Arial"/>
        </w:rPr>
        <w:t>The availability of tubestock</w:t>
      </w:r>
      <w:r w:rsidR="00193CE5">
        <w:rPr>
          <w:rFonts w:ascii="Arial" w:hAnsi="Arial"/>
        </w:rPr>
        <w:t>/seedlings</w:t>
      </w:r>
      <w:r w:rsidRPr="00D03906">
        <w:rPr>
          <w:rFonts w:ascii="Arial" w:hAnsi="Arial"/>
        </w:rPr>
        <w:t xml:space="preserve"> for planting </w:t>
      </w:r>
      <w:r w:rsidR="00CD0692" w:rsidRPr="00D03906">
        <w:rPr>
          <w:rFonts w:ascii="Arial" w:hAnsi="Arial"/>
        </w:rPr>
        <w:t xml:space="preserve">and of seed </w:t>
      </w:r>
      <w:r w:rsidRPr="00D03906">
        <w:rPr>
          <w:rFonts w:ascii="Arial" w:hAnsi="Arial"/>
        </w:rPr>
        <w:t xml:space="preserve">for propagating is a practical aspect of assisted regeneration of the </w:t>
      </w:r>
      <w:r w:rsidR="00632077">
        <w:rPr>
          <w:rFonts w:ascii="Arial" w:hAnsi="Arial"/>
        </w:rPr>
        <w:t>T</w:t>
      </w:r>
      <w:r w:rsidRPr="00D03906">
        <w:rPr>
          <w:rFonts w:ascii="Arial" w:hAnsi="Arial"/>
        </w:rPr>
        <w:t>arget EVC</w:t>
      </w:r>
      <w:r w:rsidR="00CD0692" w:rsidRPr="00D03906">
        <w:rPr>
          <w:rFonts w:ascii="Arial" w:hAnsi="Arial"/>
        </w:rPr>
        <w:t>. Th</w:t>
      </w:r>
      <w:r w:rsidR="007C7E54">
        <w:rPr>
          <w:rFonts w:ascii="Arial" w:hAnsi="Arial"/>
        </w:rPr>
        <w:t>e</w:t>
      </w:r>
      <w:r w:rsidR="00CD0692" w:rsidRPr="00D03906">
        <w:rPr>
          <w:rFonts w:ascii="Arial" w:hAnsi="Arial"/>
        </w:rPr>
        <w:t xml:space="preserve"> </w:t>
      </w:r>
      <w:r w:rsidR="00632077">
        <w:rPr>
          <w:rFonts w:ascii="Arial" w:hAnsi="Arial"/>
        </w:rPr>
        <w:t xml:space="preserve">DST </w:t>
      </w:r>
      <w:r w:rsidR="00AB0954">
        <w:rPr>
          <w:rFonts w:ascii="Arial" w:hAnsi="Arial"/>
        </w:rPr>
        <w:t xml:space="preserve">needs to check availability </w:t>
      </w:r>
      <w:r w:rsidR="00CD0692" w:rsidRPr="00D03906">
        <w:rPr>
          <w:rFonts w:ascii="Arial" w:hAnsi="Arial"/>
        </w:rPr>
        <w:t xml:space="preserve">because </w:t>
      </w:r>
      <w:r w:rsidRPr="00D03906">
        <w:rPr>
          <w:rFonts w:ascii="Arial" w:hAnsi="Arial"/>
        </w:rPr>
        <w:t>not all species are readily available through commercial outlets.</w:t>
      </w:r>
    </w:p>
    <w:p w14:paraId="2ED9A235" w14:textId="77777777" w:rsidR="00846DF1" w:rsidRDefault="00AB0954" w:rsidP="00437B33">
      <w:pPr>
        <w:spacing w:after="240"/>
        <w:rPr>
          <w:rFonts w:ascii="Arial" w:hAnsi="Arial"/>
        </w:rPr>
      </w:pPr>
      <w:r>
        <w:rPr>
          <w:rFonts w:ascii="Arial" w:hAnsi="Arial"/>
        </w:rPr>
        <w:t>You will need to c</w:t>
      </w:r>
      <w:r w:rsidR="00CD0692" w:rsidRPr="00D03906">
        <w:rPr>
          <w:rFonts w:ascii="Arial" w:hAnsi="Arial"/>
        </w:rPr>
        <w:t>ontact</w:t>
      </w:r>
      <w:r w:rsidR="00632077">
        <w:rPr>
          <w:rFonts w:ascii="Arial" w:hAnsi="Arial"/>
        </w:rPr>
        <w:t xml:space="preserve"> </w:t>
      </w:r>
      <w:r w:rsidR="00CD0692" w:rsidRPr="00D03906">
        <w:rPr>
          <w:rFonts w:ascii="Arial" w:hAnsi="Arial"/>
        </w:rPr>
        <w:t>at least one</w:t>
      </w:r>
      <w:r w:rsidR="007C7E54">
        <w:rPr>
          <w:rFonts w:ascii="Arial" w:hAnsi="Arial"/>
        </w:rPr>
        <w:t xml:space="preserve"> source</w:t>
      </w:r>
      <w:r w:rsidR="00CD0692" w:rsidRPr="00D03906">
        <w:rPr>
          <w:rFonts w:ascii="Arial" w:hAnsi="Arial"/>
        </w:rPr>
        <w:t xml:space="preserve">, </w:t>
      </w:r>
      <w:r w:rsidR="007C7E54">
        <w:rPr>
          <w:rFonts w:ascii="Arial" w:hAnsi="Arial"/>
        </w:rPr>
        <w:t>and</w:t>
      </w:r>
      <w:r w:rsidR="007C7E54" w:rsidRPr="00D03906">
        <w:rPr>
          <w:rFonts w:ascii="Arial" w:hAnsi="Arial"/>
        </w:rPr>
        <w:t xml:space="preserve"> </w:t>
      </w:r>
      <w:r w:rsidR="00CD0692" w:rsidRPr="00D03906">
        <w:rPr>
          <w:rFonts w:ascii="Arial" w:hAnsi="Arial"/>
        </w:rPr>
        <w:t>preferably three</w:t>
      </w:r>
      <w:r w:rsidR="00632077">
        <w:rPr>
          <w:rFonts w:ascii="Arial" w:hAnsi="Arial"/>
        </w:rPr>
        <w:t xml:space="preserve"> </w:t>
      </w:r>
      <w:r w:rsidR="00CD0692" w:rsidRPr="00D03906">
        <w:rPr>
          <w:rFonts w:ascii="Arial" w:hAnsi="Arial"/>
        </w:rPr>
        <w:t>sources (</w:t>
      </w:r>
      <w:r w:rsidR="007C7E54">
        <w:rPr>
          <w:rFonts w:ascii="Arial" w:hAnsi="Arial"/>
        </w:rPr>
        <w:t>e.g</w:t>
      </w:r>
      <w:r w:rsidR="00CD0692" w:rsidRPr="00D03906">
        <w:rPr>
          <w:rFonts w:ascii="Arial" w:hAnsi="Arial"/>
        </w:rPr>
        <w:t xml:space="preserve">. </w:t>
      </w:r>
      <w:r>
        <w:rPr>
          <w:rFonts w:ascii="Arial" w:hAnsi="Arial"/>
        </w:rPr>
        <w:t xml:space="preserve">nurseries, </w:t>
      </w:r>
      <w:r w:rsidR="00CD0692" w:rsidRPr="00D03906">
        <w:rPr>
          <w:rFonts w:ascii="Arial" w:hAnsi="Arial"/>
        </w:rPr>
        <w:t>volunteer planters</w:t>
      </w:r>
      <w:r>
        <w:rPr>
          <w:rFonts w:ascii="Arial" w:hAnsi="Arial"/>
        </w:rPr>
        <w:t>/</w:t>
      </w:r>
      <w:r w:rsidR="00CD0692" w:rsidRPr="00D03906">
        <w:rPr>
          <w:rFonts w:ascii="Arial" w:hAnsi="Arial"/>
        </w:rPr>
        <w:t>propagators</w:t>
      </w:r>
      <w:r>
        <w:rPr>
          <w:rFonts w:ascii="Arial" w:hAnsi="Arial"/>
        </w:rPr>
        <w:t xml:space="preserve"> and </w:t>
      </w:r>
      <w:r w:rsidR="00CD0692" w:rsidRPr="00D03906">
        <w:rPr>
          <w:rFonts w:ascii="Arial" w:hAnsi="Arial"/>
        </w:rPr>
        <w:t>contract growers)</w:t>
      </w:r>
      <w:r w:rsidR="00632077">
        <w:rPr>
          <w:rFonts w:ascii="Arial" w:hAnsi="Arial"/>
        </w:rPr>
        <w:t xml:space="preserve"> and provide them with a</w:t>
      </w:r>
      <w:r w:rsidR="00CD0692" w:rsidRPr="00D03906">
        <w:rPr>
          <w:rFonts w:ascii="Arial" w:hAnsi="Arial"/>
        </w:rPr>
        <w:t xml:space="preserve"> list of all Indicator Species for the </w:t>
      </w:r>
      <w:r w:rsidR="00520A00">
        <w:rPr>
          <w:rFonts w:ascii="Arial" w:hAnsi="Arial"/>
        </w:rPr>
        <w:t>Target EVC</w:t>
      </w:r>
      <w:r w:rsidR="00632077">
        <w:rPr>
          <w:rFonts w:ascii="Arial" w:hAnsi="Arial"/>
        </w:rPr>
        <w:t>. E</w:t>
      </w:r>
      <w:r w:rsidR="00CD0692" w:rsidRPr="00D03906">
        <w:rPr>
          <w:rFonts w:ascii="Arial" w:hAnsi="Arial"/>
        </w:rPr>
        <w:t xml:space="preserve">stablish how many </w:t>
      </w:r>
      <w:r w:rsidR="00632077">
        <w:rPr>
          <w:rFonts w:ascii="Arial" w:hAnsi="Arial"/>
        </w:rPr>
        <w:t xml:space="preserve">of these </w:t>
      </w:r>
      <w:r w:rsidR="00CD0692" w:rsidRPr="00D03906">
        <w:rPr>
          <w:rFonts w:ascii="Arial" w:hAnsi="Arial"/>
        </w:rPr>
        <w:t xml:space="preserve">can be readily </w:t>
      </w:r>
      <w:r w:rsidR="007C7E54">
        <w:rPr>
          <w:rFonts w:ascii="Arial" w:hAnsi="Arial"/>
        </w:rPr>
        <w:t>obtain</w:t>
      </w:r>
      <w:r w:rsidR="007C7E54" w:rsidRPr="00D03906">
        <w:rPr>
          <w:rFonts w:ascii="Arial" w:hAnsi="Arial"/>
        </w:rPr>
        <w:t xml:space="preserve">ed </w:t>
      </w:r>
      <w:r w:rsidR="00CD0692" w:rsidRPr="00D03906">
        <w:rPr>
          <w:rFonts w:ascii="Arial" w:hAnsi="Arial"/>
        </w:rPr>
        <w:t>as tubestock</w:t>
      </w:r>
      <w:r w:rsidR="00BC424B">
        <w:rPr>
          <w:rFonts w:ascii="Arial" w:hAnsi="Arial"/>
        </w:rPr>
        <w:t>/</w:t>
      </w:r>
      <w:r w:rsidR="00CD0692" w:rsidRPr="00D03906">
        <w:rPr>
          <w:rFonts w:ascii="Arial" w:hAnsi="Arial"/>
        </w:rPr>
        <w:t>seedlings</w:t>
      </w:r>
      <w:r>
        <w:rPr>
          <w:rFonts w:ascii="Arial" w:hAnsi="Arial"/>
        </w:rPr>
        <w:t xml:space="preserve"> and</w:t>
      </w:r>
      <w:r w:rsidR="007744E3">
        <w:rPr>
          <w:rFonts w:ascii="Arial" w:hAnsi="Arial"/>
        </w:rPr>
        <w:t>/or</w:t>
      </w:r>
      <w:r>
        <w:rPr>
          <w:rFonts w:ascii="Arial" w:hAnsi="Arial"/>
        </w:rPr>
        <w:t xml:space="preserve"> </w:t>
      </w:r>
      <w:r w:rsidR="00CD0692" w:rsidRPr="00D03906">
        <w:rPr>
          <w:rFonts w:ascii="Arial" w:hAnsi="Arial"/>
        </w:rPr>
        <w:t>seed</w:t>
      </w:r>
      <w:r w:rsidR="007C7E54">
        <w:rPr>
          <w:rFonts w:ascii="Arial" w:hAnsi="Arial"/>
        </w:rPr>
        <w:t>,</w:t>
      </w:r>
      <w:r>
        <w:rPr>
          <w:rFonts w:ascii="Arial" w:hAnsi="Arial"/>
        </w:rPr>
        <w:t xml:space="preserve"> and calculate the percentages of </w:t>
      </w:r>
      <w:r w:rsidR="007744E3">
        <w:rPr>
          <w:rFonts w:ascii="Arial" w:hAnsi="Arial"/>
        </w:rPr>
        <w:t xml:space="preserve">the </w:t>
      </w:r>
      <w:r>
        <w:rPr>
          <w:rFonts w:ascii="Arial" w:hAnsi="Arial"/>
        </w:rPr>
        <w:t xml:space="preserve">Indicator Species that are available </w:t>
      </w:r>
      <w:r w:rsidR="007C7E54">
        <w:rPr>
          <w:rFonts w:ascii="Arial" w:hAnsi="Arial"/>
        </w:rPr>
        <w:t xml:space="preserve">as </w:t>
      </w:r>
      <w:r w:rsidR="00BC424B">
        <w:rPr>
          <w:rFonts w:ascii="Arial" w:hAnsi="Arial"/>
        </w:rPr>
        <w:t xml:space="preserve">tubestock/seedlings </w:t>
      </w:r>
      <w:r>
        <w:rPr>
          <w:rFonts w:ascii="Arial" w:hAnsi="Arial"/>
        </w:rPr>
        <w:t xml:space="preserve">and </w:t>
      </w:r>
      <w:r w:rsidR="007744E3">
        <w:rPr>
          <w:rFonts w:ascii="Arial" w:hAnsi="Arial"/>
        </w:rPr>
        <w:t xml:space="preserve">as </w:t>
      </w:r>
      <w:r>
        <w:rPr>
          <w:rFonts w:ascii="Arial" w:hAnsi="Arial"/>
        </w:rPr>
        <w:t>seed</w:t>
      </w:r>
      <w:r w:rsidR="00CD0692" w:rsidRPr="00D03906">
        <w:rPr>
          <w:rFonts w:ascii="Arial" w:hAnsi="Arial"/>
        </w:rPr>
        <w:t>.</w:t>
      </w:r>
    </w:p>
    <w:p w14:paraId="6E30A444" w14:textId="77777777" w:rsidR="00222A2B" w:rsidRPr="009440EE" w:rsidRDefault="00BC424B" w:rsidP="003219F7">
      <w:pPr>
        <w:pStyle w:val="ListParagraph"/>
        <w:numPr>
          <w:ilvl w:val="0"/>
          <w:numId w:val="111"/>
        </w:numPr>
        <w:spacing w:after="240"/>
        <w:ind w:left="357" w:hanging="357"/>
        <w:rPr>
          <w:rFonts w:ascii="Arial" w:hAnsi="Arial"/>
          <w:b/>
          <w:i/>
          <w:color w:val="215868" w:themeColor="accent5" w:themeShade="80"/>
        </w:rPr>
      </w:pPr>
      <w:r w:rsidRPr="009440EE">
        <w:rPr>
          <w:rFonts w:ascii="Arial" w:hAnsi="Arial"/>
          <w:b/>
          <w:i/>
          <w:color w:val="215868" w:themeColor="accent5" w:themeShade="80"/>
        </w:rPr>
        <w:t xml:space="preserve">Record </w:t>
      </w:r>
      <w:r w:rsidR="007C7E54">
        <w:rPr>
          <w:rFonts w:ascii="Arial" w:hAnsi="Arial"/>
          <w:b/>
          <w:i/>
          <w:color w:val="215868" w:themeColor="accent5" w:themeShade="80"/>
        </w:rPr>
        <w:t xml:space="preserve">the </w:t>
      </w:r>
      <w:r w:rsidRPr="009440EE">
        <w:rPr>
          <w:rFonts w:ascii="Arial" w:hAnsi="Arial"/>
          <w:b/>
          <w:i/>
          <w:color w:val="215868" w:themeColor="accent5" w:themeShade="80"/>
        </w:rPr>
        <w:t xml:space="preserve">availability of tubestock/seedlings and seed for the Indicator Species in the Target EVC (number and percentage available) in </w:t>
      </w:r>
      <w:r w:rsidR="00222A2B" w:rsidRPr="009440EE">
        <w:rPr>
          <w:rFonts w:ascii="Arial" w:hAnsi="Arial"/>
          <w:b/>
          <w:i/>
          <w:color w:val="215868" w:themeColor="accent5" w:themeShade="80"/>
        </w:rPr>
        <w:t>Table F12</w:t>
      </w:r>
      <w:r w:rsidR="007C7E54">
        <w:rPr>
          <w:rFonts w:ascii="Arial" w:hAnsi="Arial"/>
          <w:b/>
          <w:i/>
          <w:color w:val="215868" w:themeColor="accent5" w:themeShade="80"/>
        </w:rPr>
        <w:t>.</w:t>
      </w:r>
    </w:p>
    <w:p w14:paraId="5B1ABCD0" w14:textId="77777777" w:rsidR="00BC424B" w:rsidRPr="00437B33" w:rsidRDefault="007A6C50" w:rsidP="00437B33">
      <w:pPr>
        <w:pStyle w:val="Heading3"/>
        <w:numPr>
          <w:ilvl w:val="0"/>
          <w:numId w:val="0"/>
        </w:numPr>
        <w:rPr>
          <w:rFonts w:ascii="Arial" w:hAnsi="Arial"/>
        </w:rPr>
      </w:pPr>
      <w:bookmarkStart w:id="183" w:name="_Toc497946051"/>
      <w:bookmarkStart w:id="184" w:name="_Toc497946893"/>
      <w:r w:rsidRPr="00437B33">
        <w:rPr>
          <w:rFonts w:ascii="Arial" w:hAnsi="Arial"/>
        </w:rPr>
        <w:t>Donor s</w:t>
      </w:r>
      <w:r w:rsidR="005C4093" w:rsidRPr="00437B33">
        <w:rPr>
          <w:rFonts w:ascii="Arial" w:hAnsi="Arial"/>
        </w:rPr>
        <w:t>ites</w:t>
      </w:r>
      <w:bookmarkEnd w:id="183"/>
      <w:bookmarkEnd w:id="184"/>
    </w:p>
    <w:p w14:paraId="2BCA57FF" w14:textId="77777777" w:rsidR="00846DF1" w:rsidRDefault="009C7AF1" w:rsidP="003A6D8F">
      <w:pPr>
        <w:spacing w:after="120"/>
        <w:rPr>
          <w:rFonts w:ascii="Arial" w:hAnsi="Arial"/>
        </w:rPr>
      </w:pPr>
      <w:r w:rsidRPr="00D03906">
        <w:rPr>
          <w:rFonts w:ascii="Arial" w:hAnsi="Arial"/>
        </w:rPr>
        <w:t xml:space="preserve">A donor site is one where plant material, such as cuttings, rhizome parts, or soil seed banks of the </w:t>
      </w:r>
      <w:r w:rsidR="008630FC">
        <w:rPr>
          <w:rFonts w:ascii="Arial" w:hAnsi="Arial"/>
        </w:rPr>
        <w:t>T</w:t>
      </w:r>
      <w:r w:rsidRPr="00D03906">
        <w:rPr>
          <w:rFonts w:ascii="Arial" w:hAnsi="Arial"/>
        </w:rPr>
        <w:t>arget EVC, can be sourced for transplanting</w:t>
      </w:r>
      <w:r w:rsidR="00D86562">
        <w:rPr>
          <w:rFonts w:ascii="Arial" w:hAnsi="Arial"/>
        </w:rPr>
        <w:t>/stocking</w:t>
      </w:r>
      <w:r w:rsidRPr="00D03906">
        <w:rPr>
          <w:rFonts w:ascii="Arial" w:hAnsi="Arial"/>
        </w:rPr>
        <w:t xml:space="preserve"> to the recovery site. Donor sites should be large enough to have material removed without damag</w:t>
      </w:r>
      <w:r w:rsidR="008630FC">
        <w:rPr>
          <w:rFonts w:ascii="Arial" w:hAnsi="Arial"/>
        </w:rPr>
        <w:t xml:space="preserve">ing </w:t>
      </w:r>
      <w:r w:rsidRPr="00D03906">
        <w:rPr>
          <w:rFonts w:ascii="Arial" w:hAnsi="Arial"/>
        </w:rPr>
        <w:t>or destroy</w:t>
      </w:r>
      <w:r w:rsidR="008630FC">
        <w:rPr>
          <w:rFonts w:ascii="Arial" w:hAnsi="Arial"/>
        </w:rPr>
        <w:t>ing the</w:t>
      </w:r>
      <w:r w:rsidR="007744E3">
        <w:rPr>
          <w:rFonts w:ascii="Arial" w:hAnsi="Arial"/>
        </w:rPr>
        <w:t>m</w:t>
      </w:r>
      <w:r w:rsidRPr="00D03906">
        <w:rPr>
          <w:rFonts w:ascii="Arial" w:hAnsi="Arial"/>
        </w:rPr>
        <w:t xml:space="preserve">. Locating potential donor sites can be done at the same time as addressing </w:t>
      </w:r>
      <w:r w:rsidR="008630FC">
        <w:rPr>
          <w:rFonts w:ascii="Arial" w:hAnsi="Arial"/>
        </w:rPr>
        <w:t>the p</w:t>
      </w:r>
      <w:r w:rsidRPr="00D03906">
        <w:rPr>
          <w:rFonts w:ascii="Arial" w:hAnsi="Arial"/>
        </w:rPr>
        <w:t>roximity</w:t>
      </w:r>
      <w:r w:rsidR="008630FC">
        <w:rPr>
          <w:rFonts w:ascii="Arial" w:hAnsi="Arial"/>
        </w:rPr>
        <w:t xml:space="preserve"> of the Target EVC to other patches</w:t>
      </w:r>
      <w:r w:rsidR="007744E3">
        <w:rPr>
          <w:rFonts w:ascii="Arial" w:hAnsi="Arial"/>
        </w:rPr>
        <w:t xml:space="preserve"> of the EVC</w:t>
      </w:r>
      <w:r w:rsidRPr="00D03906">
        <w:rPr>
          <w:rFonts w:ascii="Arial" w:hAnsi="Arial"/>
        </w:rPr>
        <w:t>.</w:t>
      </w:r>
      <w:r w:rsidR="00846DF1">
        <w:rPr>
          <w:rFonts w:ascii="Arial" w:hAnsi="Arial"/>
        </w:rPr>
        <w:t xml:space="preserve"> </w:t>
      </w:r>
      <w:r w:rsidRPr="00D03906">
        <w:rPr>
          <w:rFonts w:ascii="Arial" w:hAnsi="Arial"/>
        </w:rPr>
        <w:t>More than one donor site should be identified</w:t>
      </w:r>
      <w:r w:rsidR="008630FC">
        <w:rPr>
          <w:rFonts w:ascii="Arial" w:hAnsi="Arial"/>
        </w:rPr>
        <w:t xml:space="preserve"> (t</w:t>
      </w:r>
      <w:r w:rsidRPr="00D03906">
        <w:rPr>
          <w:rFonts w:ascii="Arial" w:hAnsi="Arial"/>
        </w:rPr>
        <w:t>he Field Worksheet allows for up to six</w:t>
      </w:r>
      <w:r w:rsidR="008630FC">
        <w:rPr>
          <w:rFonts w:ascii="Arial" w:hAnsi="Arial"/>
        </w:rPr>
        <w:t>)</w:t>
      </w:r>
      <w:r w:rsidRPr="00D03906">
        <w:rPr>
          <w:rFonts w:ascii="Arial" w:hAnsi="Arial"/>
        </w:rPr>
        <w:t>.</w:t>
      </w:r>
    </w:p>
    <w:p w14:paraId="0C9EA2B6" w14:textId="77777777" w:rsidR="00826926" w:rsidRDefault="007744E3" w:rsidP="003A6D8F">
      <w:pPr>
        <w:spacing w:after="120"/>
        <w:rPr>
          <w:rFonts w:ascii="Arial" w:hAnsi="Arial"/>
        </w:rPr>
      </w:pPr>
      <w:r>
        <w:rPr>
          <w:rFonts w:ascii="Arial" w:hAnsi="Arial"/>
        </w:rPr>
        <w:t xml:space="preserve">Using a </w:t>
      </w:r>
      <w:r w:rsidR="00CA5780">
        <w:rPr>
          <w:rFonts w:ascii="Arial" w:hAnsi="Arial"/>
        </w:rPr>
        <w:t xml:space="preserve">donor site </w:t>
      </w:r>
      <w:r w:rsidR="00CA5780" w:rsidRPr="00186A44">
        <w:rPr>
          <w:rFonts w:ascii="Arial" w:hAnsi="Arial"/>
          <w:b/>
        </w:rPr>
        <w:t>is not needed or suitable</w:t>
      </w:r>
      <w:r w:rsidR="00826926">
        <w:rPr>
          <w:rFonts w:ascii="Arial" w:hAnsi="Arial"/>
        </w:rPr>
        <w:t xml:space="preserve"> if any of the following apply:</w:t>
      </w:r>
    </w:p>
    <w:p w14:paraId="3CD4E820" w14:textId="77777777" w:rsidR="00826926" w:rsidRPr="00826926" w:rsidRDefault="007C7E54" w:rsidP="00EC1E9C">
      <w:pPr>
        <w:pStyle w:val="ListParagraph"/>
        <w:numPr>
          <w:ilvl w:val="0"/>
          <w:numId w:val="74"/>
        </w:numPr>
        <w:spacing w:after="120"/>
        <w:rPr>
          <w:rFonts w:ascii="Arial" w:hAnsi="Arial"/>
        </w:rPr>
      </w:pPr>
      <w:r>
        <w:rPr>
          <w:rFonts w:ascii="Arial" w:hAnsi="Arial"/>
        </w:rPr>
        <w:t>T</w:t>
      </w:r>
      <w:r w:rsidRPr="00826926">
        <w:rPr>
          <w:rFonts w:ascii="Arial" w:hAnsi="Arial"/>
        </w:rPr>
        <w:t xml:space="preserve">he </w:t>
      </w:r>
      <w:r w:rsidR="00CA5780" w:rsidRPr="00826926">
        <w:rPr>
          <w:rFonts w:ascii="Arial" w:hAnsi="Arial"/>
        </w:rPr>
        <w:t>Target EVC</w:t>
      </w:r>
      <w:r w:rsidR="00D86562">
        <w:rPr>
          <w:rFonts w:ascii="Arial" w:hAnsi="Arial"/>
        </w:rPr>
        <w:t xml:space="preserve"> at the donor site </w:t>
      </w:r>
      <w:r w:rsidR="00CA5780" w:rsidRPr="00826926">
        <w:rPr>
          <w:rFonts w:ascii="Arial" w:hAnsi="Arial"/>
        </w:rPr>
        <w:t>has high ecological value</w:t>
      </w:r>
      <w:r w:rsidR="00826926" w:rsidRPr="00826926">
        <w:rPr>
          <w:rFonts w:ascii="Arial" w:hAnsi="Arial"/>
        </w:rPr>
        <w:t xml:space="preserve"> and should not be disturbed</w:t>
      </w:r>
      <w:r>
        <w:rPr>
          <w:rFonts w:ascii="Arial" w:hAnsi="Arial"/>
        </w:rPr>
        <w:t>.</w:t>
      </w:r>
    </w:p>
    <w:p w14:paraId="4ED9DC74" w14:textId="77777777" w:rsidR="00826926" w:rsidRPr="00826926" w:rsidRDefault="007C7E54" w:rsidP="00EC1E9C">
      <w:pPr>
        <w:pStyle w:val="ListParagraph"/>
        <w:numPr>
          <w:ilvl w:val="0"/>
          <w:numId w:val="74"/>
        </w:numPr>
        <w:spacing w:after="120"/>
        <w:rPr>
          <w:rFonts w:ascii="Arial" w:hAnsi="Arial"/>
        </w:rPr>
      </w:pPr>
      <w:r>
        <w:rPr>
          <w:rFonts w:ascii="Arial" w:hAnsi="Arial"/>
        </w:rPr>
        <w:t xml:space="preserve">The donor site </w:t>
      </w:r>
      <w:r w:rsidR="00CA5780" w:rsidRPr="00826926">
        <w:rPr>
          <w:rFonts w:ascii="Arial" w:hAnsi="Arial"/>
        </w:rPr>
        <w:t>is a significant cultural site</w:t>
      </w:r>
      <w:r>
        <w:rPr>
          <w:rFonts w:ascii="Arial" w:hAnsi="Arial"/>
        </w:rPr>
        <w:t>.</w:t>
      </w:r>
    </w:p>
    <w:p w14:paraId="16EB3D43" w14:textId="77777777" w:rsidR="00CA5780" w:rsidRDefault="007C7E54" w:rsidP="00D86562">
      <w:pPr>
        <w:pStyle w:val="ListParagraph"/>
        <w:numPr>
          <w:ilvl w:val="0"/>
          <w:numId w:val="74"/>
        </w:numPr>
        <w:spacing w:after="240"/>
        <w:contextualSpacing w:val="0"/>
        <w:rPr>
          <w:rFonts w:ascii="Arial" w:hAnsi="Arial"/>
        </w:rPr>
      </w:pPr>
      <w:r>
        <w:rPr>
          <w:rFonts w:ascii="Arial" w:hAnsi="Arial"/>
        </w:rPr>
        <w:t xml:space="preserve">The donor site </w:t>
      </w:r>
      <w:r w:rsidR="00CA5780" w:rsidRPr="00826926">
        <w:rPr>
          <w:rFonts w:ascii="Arial" w:hAnsi="Arial"/>
        </w:rPr>
        <w:t>harbour</w:t>
      </w:r>
      <w:r>
        <w:rPr>
          <w:rFonts w:ascii="Arial" w:hAnsi="Arial"/>
        </w:rPr>
        <w:t>s</w:t>
      </w:r>
      <w:r w:rsidR="00CA5780" w:rsidRPr="00826926">
        <w:rPr>
          <w:rFonts w:ascii="Arial" w:hAnsi="Arial"/>
        </w:rPr>
        <w:t xml:space="preserve"> diseases </w:t>
      </w:r>
      <w:r w:rsidR="006F11B8">
        <w:rPr>
          <w:rFonts w:ascii="Arial" w:hAnsi="Arial"/>
        </w:rPr>
        <w:t>[</w:t>
      </w:r>
      <w:r w:rsidR="007744E3" w:rsidRPr="00826926">
        <w:rPr>
          <w:rFonts w:ascii="Arial" w:hAnsi="Arial"/>
        </w:rPr>
        <w:t>such as chytr</w:t>
      </w:r>
      <w:r w:rsidR="00D86562">
        <w:rPr>
          <w:rFonts w:ascii="Arial" w:hAnsi="Arial"/>
        </w:rPr>
        <w:t xml:space="preserve">id fungus </w:t>
      </w:r>
      <w:r w:rsidR="006F11B8">
        <w:rPr>
          <w:rFonts w:ascii="Arial" w:hAnsi="Arial"/>
        </w:rPr>
        <w:t>(</w:t>
      </w:r>
      <w:r w:rsidR="00D86562" w:rsidRPr="00D34804">
        <w:rPr>
          <w:rFonts w:ascii="Arial" w:hAnsi="Arial"/>
          <w:i/>
        </w:rPr>
        <w:t>Batrachochytrium dendrobatidis</w:t>
      </w:r>
      <w:r w:rsidR="006F11B8">
        <w:rPr>
          <w:rFonts w:ascii="Arial" w:hAnsi="Arial"/>
        </w:rPr>
        <w:t>)</w:t>
      </w:r>
      <w:r w:rsidR="007744E3" w:rsidRPr="00826926">
        <w:rPr>
          <w:rFonts w:ascii="Arial" w:hAnsi="Arial"/>
        </w:rPr>
        <w:t xml:space="preserve"> and </w:t>
      </w:r>
      <w:r w:rsidR="007744E3" w:rsidRPr="0004628C">
        <w:rPr>
          <w:rFonts w:ascii="Arial" w:hAnsi="Arial"/>
          <w:i/>
        </w:rPr>
        <w:t>Phytophthora</w:t>
      </w:r>
      <w:r w:rsidR="006F11B8">
        <w:rPr>
          <w:rFonts w:ascii="Arial" w:hAnsi="Arial"/>
        </w:rPr>
        <w:t>]</w:t>
      </w:r>
      <w:r w:rsidR="007744E3">
        <w:rPr>
          <w:rFonts w:ascii="Arial" w:hAnsi="Arial"/>
        </w:rPr>
        <w:t xml:space="preserve"> </w:t>
      </w:r>
      <w:r w:rsidR="00CA5780" w:rsidRPr="00826926">
        <w:rPr>
          <w:rFonts w:ascii="Arial" w:hAnsi="Arial"/>
        </w:rPr>
        <w:t>that affect wetland fauna and flora.</w:t>
      </w:r>
    </w:p>
    <w:p w14:paraId="5999F520" w14:textId="77777777" w:rsidR="00222A2B" w:rsidRPr="00437B33" w:rsidRDefault="008630FC" w:rsidP="00ED2238">
      <w:pPr>
        <w:pStyle w:val="ListParagraph"/>
        <w:numPr>
          <w:ilvl w:val="0"/>
          <w:numId w:val="112"/>
        </w:numPr>
        <w:spacing w:after="240"/>
        <w:ind w:left="357" w:hanging="357"/>
        <w:contextualSpacing w:val="0"/>
        <w:rPr>
          <w:rFonts w:ascii="Arial" w:hAnsi="Arial"/>
        </w:rPr>
      </w:pPr>
      <w:r w:rsidRPr="00437B33">
        <w:rPr>
          <w:rFonts w:ascii="Arial" w:hAnsi="Arial"/>
          <w:b/>
          <w:i/>
          <w:color w:val="215868" w:themeColor="accent5" w:themeShade="80"/>
        </w:rPr>
        <w:t xml:space="preserve">Identify </w:t>
      </w:r>
      <w:r w:rsidR="007744E3">
        <w:rPr>
          <w:rFonts w:ascii="Arial" w:hAnsi="Arial"/>
          <w:b/>
          <w:i/>
          <w:color w:val="215868" w:themeColor="accent5" w:themeShade="80"/>
        </w:rPr>
        <w:t>one to six</w:t>
      </w:r>
      <w:r w:rsidRPr="00437B33">
        <w:rPr>
          <w:rFonts w:ascii="Arial" w:hAnsi="Arial"/>
          <w:b/>
          <w:i/>
          <w:color w:val="215868" w:themeColor="accent5" w:themeShade="80"/>
        </w:rPr>
        <w:t xml:space="preserve"> donor sites and record site </w:t>
      </w:r>
      <w:r w:rsidR="002A0E6A" w:rsidRPr="00437B33">
        <w:rPr>
          <w:rFonts w:ascii="Arial" w:hAnsi="Arial"/>
          <w:b/>
          <w:i/>
          <w:color w:val="215868" w:themeColor="accent5" w:themeShade="80"/>
        </w:rPr>
        <w:t>details in Table F13</w:t>
      </w:r>
      <w:r w:rsidR="007C7E54">
        <w:rPr>
          <w:rFonts w:ascii="Arial" w:hAnsi="Arial"/>
          <w:b/>
          <w:i/>
          <w:color w:val="215868" w:themeColor="accent5" w:themeShade="80"/>
        </w:rPr>
        <w:t>.</w:t>
      </w:r>
    </w:p>
    <w:p w14:paraId="025DB8E7" w14:textId="77777777" w:rsidR="00F75A92" w:rsidRPr="00291497" w:rsidRDefault="00F75A92" w:rsidP="00B439C8">
      <w:pPr>
        <w:pStyle w:val="Heading1"/>
        <w:numPr>
          <w:ilvl w:val="0"/>
          <w:numId w:val="0"/>
        </w:numPr>
        <w:rPr>
          <w:rFonts w:ascii="Arial" w:hAnsi="Arial"/>
          <w:color w:val="00B2A9"/>
          <w:szCs w:val="36"/>
        </w:rPr>
        <w:sectPr w:rsidR="00F75A92" w:rsidRPr="00291497" w:rsidSect="008B7452">
          <w:headerReference w:type="even" r:id="rId34"/>
          <w:headerReference w:type="default" r:id="rId35"/>
          <w:pgSz w:w="11906" w:h="16838"/>
          <w:pgMar w:top="1134" w:right="1134" w:bottom="1134" w:left="1134" w:header="708" w:footer="708" w:gutter="0"/>
          <w:cols w:space="708"/>
          <w:docGrid w:linePitch="360"/>
        </w:sectPr>
      </w:pPr>
    </w:p>
    <w:p w14:paraId="608B1516" w14:textId="77777777" w:rsidR="00222A2B" w:rsidRPr="00291497" w:rsidRDefault="004B60AD" w:rsidP="00B439C8">
      <w:pPr>
        <w:pStyle w:val="Heading1"/>
        <w:numPr>
          <w:ilvl w:val="0"/>
          <w:numId w:val="0"/>
        </w:numPr>
        <w:rPr>
          <w:rFonts w:ascii="Arial" w:hAnsi="Arial"/>
          <w:color w:val="00B2A9"/>
          <w:szCs w:val="36"/>
        </w:rPr>
      </w:pPr>
      <w:bookmarkStart w:id="185" w:name="Section4"/>
      <w:bookmarkStart w:id="186" w:name="_Toc497946894"/>
      <w:r w:rsidRPr="00291497">
        <w:rPr>
          <w:rFonts w:ascii="Arial" w:hAnsi="Arial"/>
          <w:color w:val="00B2A9"/>
          <w:szCs w:val="36"/>
        </w:rPr>
        <w:lastRenderedPageBreak/>
        <w:t xml:space="preserve">Section </w:t>
      </w:r>
      <w:r w:rsidR="005D3017" w:rsidRPr="00291497">
        <w:rPr>
          <w:rFonts w:ascii="Arial" w:hAnsi="Arial"/>
          <w:color w:val="00B2A9"/>
          <w:szCs w:val="36"/>
        </w:rPr>
        <w:t>4</w:t>
      </w:r>
      <w:bookmarkEnd w:id="185"/>
      <w:r w:rsidRPr="00291497">
        <w:rPr>
          <w:rFonts w:ascii="Arial" w:hAnsi="Arial"/>
          <w:color w:val="00B2A9"/>
          <w:szCs w:val="36"/>
        </w:rPr>
        <w:t xml:space="preserve">: </w:t>
      </w:r>
      <w:r w:rsidR="005D3017" w:rsidRPr="00291497">
        <w:rPr>
          <w:rFonts w:ascii="Arial" w:hAnsi="Arial"/>
          <w:color w:val="00B2A9"/>
          <w:szCs w:val="36"/>
        </w:rPr>
        <w:t>Working through t</w:t>
      </w:r>
      <w:r w:rsidR="00BD08F5" w:rsidRPr="00291497">
        <w:rPr>
          <w:rFonts w:ascii="Arial" w:hAnsi="Arial"/>
          <w:color w:val="00B2A9"/>
          <w:szCs w:val="36"/>
        </w:rPr>
        <w:t xml:space="preserve">he DST </w:t>
      </w:r>
      <w:r w:rsidR="00423A63" w:rsidRPr="00291497">
        <w:rPr>
          <w:rFonts w:ascii="Arial" w:hAnsi="Arial"/>
          <w:color w:val="00B2A9"/>
          <w:szCs w:val="36"/>
        </w:rPr>
        <w:t>questions</w:t>
      </w:r>
      <w:bookmarkEnd w:id="186"/>
    </w:p>
    <w:p w14:paraId="52B4DC69" w14:textId="77777777" w:rsidR="00846DF1" w:rsidRDefault="00AD0AA5" w:rsidP="003A6D8F">
      <w:pPr>
        <w:spacing w:after="120"/>
        <w:rPr>
          <w:rFonts w:ascii="Arial" w:hAnsi="Arial"/>
        </w:rPr>
      </w:pPr>
      <w:r w:rsidRPr="00CA4F2D">
        <w:rPr>
          <w:rFonts w:ascii="Arial" w:hAnsi="Arial"/>
        </w:rPr>
        <w:t xml:space="preserve">The </w:t>
      </w:r>
      <w:r>
        <w:rPr>
          <w:rFonts w:ascii="Arial" w:hAnsi="Arial"/>
        </w:rPr>
        <w:t>P</w:t>
      </w:r>
      <w:r w:rsidRPr="00CA4F2D">
        <w:rPr>
          <w:rFonts w:ascii="Arial" w:hAnsi="Arial"/>
        </w:rPr>
        <w:t xml:space="preserve">lan is evaluated by considering </w:t>
      </w:r>
      <w:r w:rsidR="00F10F9E">
        <w:rPr>
          <w:rFonts w:ascii="Arial" w:hAnsi="Arial"/>
        </w:rPr>
        <w:t xml:space="preserve">the seven </w:t>
      </w:r>
      <w:r w:rsidRPr="00CA4F2D">
        <w:rPr>
          <w:rFonts w:ascii="Arial" w:hAnsi="Arial"/>
        </w:rPr>
        <w:t>Core Questions</w:t>
      </w:r>
      <w:r w:rsidR="00F10F9E">
        <w:rPr>
          <w:rFonts w:ascii="Arial" w:hAnsi="Arial"/>
        </w:rPr>
        <w:t xml:space="preserve"> (shown below)</w:t>
      </w:r>
      <w:r w:rsidRPr="00CA4F2D">
        <w:rPr>
          <w:rFonts w:ascii="Arial" w:hAnsi="Arial"/>
        </w:rPr>
        <w:t xml:space="preserve">. Some have subsidiary questions that are about the wetland, its physical and ecological characteristics, </w:t>
      </w:r>
      <w:r w:rsidR="00D60D00">
        <w:rPr>
          <w:rFonts w:ascii="Arial" w:hAnsi="Arial"/>
        </w:rPr>
        <w:t xml:space="preserve">the </w:t>
      </w:r>
      <w:r w:rsidRPr="00CA4F2D">
        <w:rPr>
          <w:rFonts w:ascii="Arial" w:hAnsi="Arial"/>
        </w:rPr>
        <w:t xml:space="preserve">wetland vegetation on </w:t>
      </w:r>
      <w:r w:rsidR="006C4F25">
        <w:rPr>
          <w:rFonts w:ascii="Arial" w:hAnsi="Arial"/>
        </w:rPr>
        <w:t xml:space="preserve">the </w:t>
      </w:r>
      <w:r w:rsidRPr="00CA4F2D">
        <w:rPr>
          <w:rFonts w:ascii="Arial" w:hAnsi="Arial"/>
        </w:rPr>
        <w:t xml:space="preserve">site, </w:t>
      </w:r>
      <w:r w:rsidR="008F1D54">
        <w:rPr>
          <w:rFonts w:ascii="Arial" w:hAnsi="Arial"/>
        </w:rPr>
        <w:t xml:space="preserve">and </w:t>
      </w:r>
      <w:r w:rsidR="006C4F25">
        <w:rPr>
          <w:rFonts w:ascii="Arial" w:hAnsi="Arial"/>
        </w:rPr>
        <w:t>I</w:t>
      </w:r>
      <w:r w:rsidRPr="00CA4F2D">
        <w:rPr>
          <w:rFonts w:ascii="Arial" w:hAnsi="Arial"/>
        </w:rPr>
        <w:t xml:space="preserve">ndicator </w:t>
      </w:r>
      <w:r w:rsidR="006C4F25">
        <w:rPr>
          <w:rFonts w:ascii="Arial" w:hAnsi="Arial"/>
        </w:rPr>
        <w:t>S</w:t>
      </w:r>
      <w:r w:rsidRPr="00CA4F2D">
        <w:rPr>
          <w:rFonts w:ascii="Arial" w:hAnsi="Arial"/>
        </w:rPr>
        <w:t xml:space="preserve">pecies, as well as about the general characteristics of the </w:t>
      </w:r>
      <w:r>
        <w:rPr>
          <w:rFonts w:ascii="Arial" w:hAnsi="Arial"/>
        </w:rPr>
        <w:t>Target Area</w:t>
      </w:r>
      <w:r w:rsidRPr="00CA4F2D">
        <w:rPr>
          <w:rFonts w:ascii="Arial" w:hAnsi="Arial"/>
        </w:rPr>
        <w:t xml:space="preserve">. Sometimes the subsidiary questions are complex, in which case they are broken down into further questions. </w:t>
      </w:r>
      <w:r w:rsidR="008F1D54">
        <w:rPr>
          <w:rFonts w:ascii="Arial" w:hAnsi="Arial"/>
        </w:rPr>
        <w:t>Each q</w:t>
      </w:r>
      <w:r w:rsidR="008F1D54" w:rsidRPr="00CA4F2D">
        <w:rPr>
          <w:rFonts w:ascii="Arial" w:hAnsi="Arial"/>
        </w:rPr>
        <w:t>uestion</w:t>
      </w:r>
      <w:r w:rsidR="008F1D54">
        <w:rPr>
          <w:rFonts w:ascii="Arial" w:hAnsi="Arial"/>
        </w:rPr>
        <w:t xml:space="preserve"> is</w:t>
      </w:r>
      <w:r w:rsidRPr="00CA4F2D">
        <w:rPr>
          <w:rFonts w:ascii="Arial" w:hAnsi="Arial"/>
        </w:rPr>
        <w:t xml:space="preserve"> answered using the information in the completed Plan Worksheets and Field Worksheets</w:t>
      </w:r>
      <w:r w:rsidR="006C4F25">
        <w:rPr>
          <w:rFonts w:ascii="Arial" w:hAnsi="Arial"/>
        </w:rPr>
        <w:t>,</w:t>
      </w:r>
      <w:r w:rsidRPr="00CA4F2D">
        <w:rPr>
          <w:rFonts w:ascii="Arial" w:hAnsi="Arial"/>
        </w:rPr>
        <w:t xml:space="preserve"> and the answer is entered on the Evaluation Worksheet in the corresponding cell of the Outcome Table relevant to that question.</w:t>
      </w:r>
    </w:p>
    <w:p w14:paraId="7F789CCE" w14:textId="77777777" w:rsidR="00F10F9E" w:rsidRDefault="00F10F9E" w:rsidP="003A6D8F">
      <w:pPr>
        <w:spacing w:after="120"/>
        <w:rPr>
          <w:rFonts w:ascii="Arial" w:hAnsi="Arial"/>
        </w:rPr>
      </w:pPr>
    </w:p>
    <w:p w14:paraId="512483EB" w14:textId="77777777" w:rsidR="00F10F9E" w:rsidRPr="00C24A28" w:rsidRDefault="00F10F9E" w:rsidP="00F10F9E">
      <w:pPr>
        <w:rPr>
          <w:rFonts w:ascii="Arial" w:hAnsi="Arial"/>
          <w:b/>
          <w:i/>
          <w:color w:val="215868" w:themeColor="accent5" w:themeShade="80"/>
          <w:sz w:val="18"/>
          <w:szCs w:val="18"/>
        </w:rPr>
      </w:pPr>
      <w:r>
        <w:rPr>
          <w:rFonts w:ascii="Arial" w:hAnsi="Arial"/>
          <w:b/>
          <w:i/>
          <w:color w:val="215868" w:themeColor="accent5" w:themeShade="80"/>
          <w:sz w:val="18"/>
          <w:szCs w:val="18"/>
        </w:rPr>
        <w:t xml:space="preserve">The </w:t>
      </w:r>
      <w:r w:rsidRPr="00C24A28">
        <w:rPr>
          <w:rFonts w:ascii="Arial" w:hAnsi="Arial"/>
          <w:b/>
          <w:i/>
          <w:color w:val="215868" w:themeColor="accent5" w:themeShade="80"/>
          <w:sz w:val="18"/>
          <w:szCs w:val="18"/>
        </w:rPr>
        <w:t xml:space="preserve">seven </w:t>
      </w:r>
      <w:r w:rsidR="00636BD7">
        <w:rPr>
          <w:rFonts w:ascii="Arial" w:hAnsi="Arial"/>
          <w:b/>
          <w:i/>
          <w:color w:val="215868" w:themeColor="accent5" w:themeShade="80"/>
          <w:sz w:val="18"/>
          <w:szCs w:val="18"/>
        </w:rPr>
        <w:t>C</w:t>
      </w:r>
      <w:r w:rsidRPr="00C24A28">
        <w:rPr>
          <w:rFonts w:ascii="Arial" w:hAnsi="Arial"/>
          <w:b/>
          <w:i/>
          <w:color w:val="215868" w:themeColor="accent5" w:themeShade="80"/>
          <w:sz w:val="18"/>
          <w:szCs w:val="18"/>
        </w:rPr>
        <w:t xml:space="preserve">ore Questions </w:t>
      </w:r>
      <w:r>
        <w:rPr>
          <w:rFonts w:ascii="Arial" w:hAnsi="Arial"/>
          <w:b/>
          <w:i/>
          <w:color w:val="215868" w:themeColor="accent5" w:themeShade="80"/>
          <w:sz w:val="18"/>
          <w:szCs w:val="18"/>
        </w:rPr>
        <w:t xml:space="preserve">in the DST </w:t>
      </w:r>
      <w:r w:rsidRPr="00C24A28">
        <w:rPr>
          <w:rFonts w:ascii="Arial" w:hAnsi="Arial"/>
          <w:b/>
          <w:i/>
          <w:color w:val="215868" w:themeColor="accent5" w:themeShade="80"/>
          <w:sz w:val="18"/>
          <w:szCs w:val="18"/>
        </w:rPr>
        <w:t>and feedback loops</w:t>
      </w:r>
    </w:p>
    <w:p w14:paraId="00E5BC98" w14:textId="77777777" w:rsidR="00F10F9E" w:rsidRPr="00D03906" w:rsidRDefault="00F10F9E" w:rsidP="00F10F9E">
      <w:pPr>
        <w:rPr>
          <w:rFonts w:ascii="Arial" w:hAnsi="Arial"/>
          <w:b/>
          <w:i/>
          <w:color w:val="215868" w:themeColor="accent5" w:themeShade="80"/>
        </w:rPr>
      </w:pPr>
    </w:p>
    <w:p w14:paraId="0880CE1E" w14:textId="77777777" w:rsidR="00F10F9E" w:rsidRPr="00D03906" w:rsidRDefault="00536CAB" w:rsidP="003A6D8F">
      <w:pPr>
        <w:spacing w:after="120"/>
        <w:rPr>
          <w:rFonts w:ascii="Arial" w:hAnsi="Arial"/>
        </w:rPr>
      </w:pPr>
      <w:r w:rsidRPr="00D34804">
        <w:rPr>
          <w:rFonts w:ascii="Arial" w:hAnsi="Arial"/>
          <w:noProof/>
        </w:rPr>
        <w:drawing>
          <wp:inline distT="0" distB="0" distL="0" distR="0" wp14:anchorId="55CAE2B8" wp14:editId="775BF3E3">
            <wp:extent cx="6468272" cy="48264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0682" cy="4828239"/>
                    </a:xfrm>
                    <a:prstGeom prst="rect">
                      <a:avLst/>
                    </a:prstGeom>
                    <a:noFill/>
                  </pic:spPr>
                </pic:pic>
              </a:graphicData>
            </a:graphic>
          </wp:inline>
        </w:drawing>
      </w:r>
    </w:p>
    <w:p w14:paraId="506FFF88" w14:textId="77777777" w:rsidR="00F10F9E" w:rsidRDefault="00F10F9E" w:rsidP="003A6D8F">
      <w:pPr>
        <w:spacing w:after="120"/>
        <w:rPr>
          <w:rFonts w:ascii="Arial" w:hAnsi="Arial"/>
        </w:rPr>
      </w:pPr>
    </w:p>
    <w:p w14:paraId="73AAF74E" w14:textId="77777777" w:rsidR="00846DF1" w:rsidRDefault="006C4F25" w:rsidP="003A6D8F">
      <w:pPr>
        <w:spacing w:after="120"/>
        <w:rPr>
          <w:rFonts w:ascii="Arial" w:hAnsi="Arial"/>
        </w:rPr>
      </w:pPr>
      <w:r>
        <w:rPr>
          <w:rFonts w:ascii="Arial" w:hAnsi="Arial"/>
        </w:rPr>
        <w:t>The a</w:t>
      </w:r>
      <w:r w:rsidRPr="00CA4F2D">
        <w:rPr>
          <w:rFonts w:ascii="Arial" w:hAnsi="Arial"/>
        </w:rPr>
        <w:t xml:space="preserve">nswers </w:t>
      </w:r>
      <w:r w:rsidR="00AD0AA5" w:rsidRPr="00CA4F2D">
        <w:rPr>
          <w:rFonts w:ascii="Arial" w:hAnsi="Arial"/>
        </w:rPr>
        <w:t xml:space="preserve">to </w:t>
      </w:r>
      <w:r>
        <w:rPr>
          <w:rFonts w:ascii="Arial" w:hAnsi="Arial"/>
        </w:rPr>
        <w:t xml:space="preserve">the </w:t>
      </w:r>
      <w:r w:rsidR="00AD0AA5" w:rsidRPr="00CA4F2D">
        <w:rPr>
          <w:rFonts w:ascii="Arial" w:hAnsi="Arial"/>
        </w:rPr>
        <w:t>subsidiary questions are combined to give an answer to each Core Question</w:t>
      </w:r>
      <w:r>
        <w:rPr>
          <w:rFonts w:ascii="Arial" w:hAnsi="Arial"/>
        </w:rPr>
        <w:t>,</w:t>
      </w:r>
      <w:r w:rsidR="00AD0AA5" w:rsidRPr="00CA4F2D">
        <w:rPr>
          <w:rFonts w:ascii="Arial" w:hAnsi="Arial"/>
        </w:rPr>
        <w:t xml:space="preserve"> which is also entered on the Evaluation Worksheet in the corresponding cell of the Outcome Table relevant to that question. </w:t>
      </w:r>
      <w:r w:rsidR="009A539F">
        <w:rPr>
          <w:rFonts w:ascii="Arial" w:hAnsi="Arial"/>
        </w:rPr>
        <w:t>The</w:t>
      </w:r>
      <w:r w:rsidR="009A539F" w:rsidRPr="00CA4F2D">
        <w:rPr>
          <w:rFonts w:ascii="Arial" w:hAnsi="Arial"/>
        </w:rPr>
        <w:t xml:space="preserve"> </w:t>
      </w:r>
      <w:r w:rsidR="00AD0AA5" w:rsidRPr="00CA4F2D">
        <w:rPr>
          <w:rFonts w:ascii="Arial" w:hAnsi="Arial"/>
        </w:rPr>
        <w:t xml:space="preserve">response </w:t>
      </w:r>
      <w:r w:rsidR="009A539F">
        <w:rPr>
          <w:rFonts w:ascii="Arial" w:hAnsi="Arial"/>
        </w:rPr>
        <w:t>can be</w:t>
      </w:r>
      <w:r w:rsidR="00AD0AA5" w:rsidRPr="00CA4F2D">
        <w:rPr>
          <w:rFonts w:ascii="Arial" w:hAnsi="Arial"/>
        </w:rPr>
        <w:t xml:space="preserve"> </w:t>
      </w:r>
      <w:r w:rsidR="00AD0AA5" w:rsidRPr="00D34804">
        <w:rPr>
          <w:rFonts w:ascii="Arial" w:hAnsi="Arial"/>
          <w:i/>
        </w:rPr>
        <w:t>YES</w:t>
      </w:r>
      <w:r w:rsidR="00AD0AA5" w:rsidRPr="00CA4F2D">
        <w:rPr>
          <w:rFonts w:ascii="Arial" w:hAnsi="Arial"/>
        </w:rPr>
        <w:t xml:space="preserve">, </w:t>
      </w:r>
      <w:r w:rsidR="00AD0AA5" w:rsidRPr="00D34804">
        <w:rPr>
          <w:rFonts w:ascii="Arial" w:hAnsi="Arial"/>
          <w:i/>
        </w:rPr>
        <w:t>NO</w:t>
      </w:r>
      <w:r w:rsidR="00AD0AA5" w:rsidRPr="00CA4F2D">
        <w:rPr>
          <w:rFonts w:ascii="Arial" w:hAnsi="Arial"/>
        </w:rPr>
        <w:t xml:space="preserve"> or </w:t>
      </w:r>
      <w:r w:rsidR="00AD0AA5" w:rsidRPr="00D34804">
        <w:rPr>
          <w:rFonts w:ascii="Arial" w:hAnsi="Arial"/>
          <w:i/>
        </w:rPr>
        <w:t>MAYBE</w:t>
      </w:r>
      <w:r w:rsidR="00AD0AA5" w:rsidRPr="00CA4F2D">
        <w:rPr>
          <w:rFonts w:ascii="Arial" w:hAnsi="Arial"/>
        </w:rPr>
        <w:t>.</w:t>
      </w:r>
    </w:p>
    <w:p w14:paraId="00DE6D44" w14:textId="77777777" w:rsidR="00AD0AA5" w:rsidRPr="00C211B4" w:rsidRDefault="00AD0AA5" w:rsidP="00EC1E9C">
      <w:pPr>
        <w:pStyle w:val="ListParagraph"/>
        <w:numPr>
          <w:ilvl w:val="0"/>
          <w:numId w:val="75"/>
        </w:numPr>
        <w:spacing w:after="120"/>
        <w:rPr>
          <w:rFonts w:ascii="Arial" w:hAnsi="Arial"/>
        </w:rPr>
      </w:pPr>
      <w:r w:rsidRPr="00C211B4">
        <w:rPr>
          <w:rFonts w:ascii="Arial" w:hAnsi="Arial"/>
        </w:rPr>
        <w:t xml:space="preserve">If the Outcome is </w:t>
      </w:r>
      <w:r w:rsidRPr="00D34804">
        <w:rPr>
          <w:rFonts w:ascii="Arial" w:hAnsi="Arial"/>
          <w:i/>
        </w:rPr>
        <w:t>YES</w:t>
      </w:r>
      <w:r w:rsidRPr="00C211B4">
        <w:rPr>
          <w:rFonts w:ascii="Arial" w:hAnsi="Arial"/>
        </w:rPr>
        <w:t>, it is unlikely that a particular ecological issue will restrict vegetation recovery. The User then continues through the decision tree.</w:t>
      </w:r>
    </w:p>
    <w:p w14:paraId="70127BFA" w14:textId="77777777" w:rsidR="00846DF1" w:rsidRDefault="00AD0AA5" w:rsidP="00EC1E9C">
      <w:pPr>
        <w:pStyle w:val="ListParagraph"/>
        <w:numPr>
          <w:ilvl w:val="0"/>
          <w:numId w:val="75"/>
        </w:numPr>
        <w:spacing w:after="120"/>
        <w:rPr>
          <w:rFonts w:ascii="Arial" w:hAnsi="Arial"/>
        </w:rPr>
      </w:pPr>
      <w:r w:rsidRPr="00C211B4">
        <w:rPr>
          <w:rFonts w:ascii="Arial" w:hAnsi="Arial"/>
        </w:rPr>
        <w:t xml:space="preserve">If the Outcome is </w:t>
      </w:r>
      <w:r w:rsidRPr="00D34804">
        <w:rPr>
          <w:rFonts w:ascii="Arial" w:hAnsi="Arial"/>
          <w:i/>
        </w:rPr>
        <w:t>NO</w:t>
      </w:r>
      <w:r w:rsidRPr="00C211B4">
        <w:rPr>
          <w:rFonts w:ascii="Arial" w:hAnsi="Arial"/>
        </w:rPr>
        <w:t xml:space="preserve"> or </w:t>
      </w:r>
      <w:r w:rsidRPr="00D34804">
        <w:rPr>
          <w:rFonts w:ascii="Arial" w:hAnsi="Arial"/>
          <w:i/>
        </w:rPr>
        <w:t>MAYBE</w:t>
      </w:r>
      <w:r w:rsidRPr="00C211B4">
        <w:rPr>
          <w:rFonts w:ascii="Arial" w:hAnsi="Arial"/>
        </w:rPr>
        <w:t>, vegetation recovery is unlikely to be successful.</w:t>
      </w:r>
    </w:p>
    <w:p w14:paraId="102B2175" w14:textId="77777777" w:rsidR="00C211B4" w:rsidRDefault="00AD0AA5" w:rsidP="003A6D8F">
      <w:pPr>
        <w:spacing w:after="120"/>
        <w:rPr>
          <w:rFonts w:ascii="Arial" w:hAnsi="Arial"/>
        </w:rPr>
      </w:pPr>
      <w:r w:rsidRPr="00CA4F2D">
        <w:rPr>
          <w:rFonts w:ascii="Arial" w:hAnsi="Arial"/>
        </w:rPr>
        <w:t>The</w:t>
      </w:r>
      <w:r>
        <w:rPr>
          <w:rFonts w:ascii="Arial" w:hAnsi="Arial"/>
        </w:rPr>
        <w:t xml:space="preserve"> DST</w:t>
      </w:r>
      <w:r w:rsidR="00C211B4">
        <w:rPr>
          <w:rFonts w:ascii="Arial" w:hAnsi="Arial"/>
        </w:rPr>
        <w:t xml:space="preserve"> </w:t>
      </w:r>
      <w:r w:rsidRPr="00CA4F2D">
        <w:rPr>
          <w:rFonts w:ascii="Arial" w:hAnsi="Arial"/>
        </w:rPr>
        <w:t>briefly interprets the outcome for each ecological issue, and advises on options for increasing recovery success.</w:t>
      </w:r>
    </w:p>
    <w:p w14:paraId="61AF3947" w14:textId="77777777" w:rsidR="00C211B4" w:rsidRPr="00C211B4" w:rsidRDefault="00AD0AA5" w:rsidP="00EC1E9C">
      <w:pPr>
        <w:pStyle w:val="ListParagraph"/>
        <w:numPr>
          <w:ilvl w:val="0"/>
          <w:numId w:val="76"/>
        </w:numPr>
        <w:spacing w:after="120"/>
        <w:rPr>
          <w:rFonts w:ascii="Arial" w:hAnsi="Arial"/>
        </w:rPr>
      </w:pPr>
      <w:r w:rsidRPr="00C211B4">
        <w:rPr>
          <w:rFonts w:ascii="Arial" w:hAnsi="Arial"/>
        </w:rPr>
        <w:t xml:space="preserve">In general, if the outcome is </w:t>
      </w:r>
      <w:r w:rsidRPr="00D34804">
        <w:rPr>
          <w:rFonts w:ascii="Arial" w:hAnsi="Arial"/>
          <w:i/>
        </w:rPr>
        <w:t>NO</w:t>
      </w:r>
      <w:r w:rsidRPr="00C211B4">
        <w:rPr>
          <w:rFonts w:ascii="Arial" w:hAnsi="Arial"/>
        </w:rPr>
        <w:t xml:space="preserve">, there are few or no options for increasing the likelihood of vegetation recovery. In this case, the advice is generally to re-think or re-design the </w:t>
      </w:r>
      <w:r w:rsidR="00D60D00">
        <w:rPr>
          <w:rFonts w:ascii="Arial" w:hAnsi="Arial"/>
        </w:rPr>
        <w:t>R</w:t>
      </w:r>
      <w:r w:rsidR="00D60D00" w:rsidRPr="00C211B4">
        <w:rPr>
          <w:rFonts w:ascii="Arial" w:hAnsi="Arial"/>
        </w:rPr>
        <w:t xml:space="preserve">ecovery </w:t>
      </w:r>
      <w:r w:rsidR="00D60D00">
        <w:rPr>
          <w:rFonts w:ascii="Arial" w:hAnsi="Arial"/>
        </w:rPr>
        <w:t>P</w:t>
      </w:r>
      <w:r w:rsidR="00D60D00" w:rsidRPr="00C211B4">
        <w:rPr>
          <w:rFonts w:ascii="Arial" w:hAnsi="Arial"/>
        </w:rPr>
        <w:t>lan</w:t>
      </w:r>
      <w:r w:rsidRPr="00C211B4">
        <w:rPr>
          <w:rFonts w:ascii="Arial" w:hAnsi="Arial"/>
        </w:rPr>
        <w:t>.</w:t>
      </w:r>
    </w:p>
    <w:p w14:paraId="1A354657" w14:textId="77777777" w:rsidR="00846DF1" w:rsidRDefault="00C211B4" w:rsidP="00EC1E9C">
      <w:pPr>
        <w:pStyle w:val="ListParagraph"/>
        <w:numPr>
          <w:ilvl w:val="0"/>
          <w:numId w:val="76"/>
        </w:numPr>
        <w:spacing w:after="120"/>
        <w:rPr>
          <w:rFonts w:ascii="Arial" w:hAnsi="Arial"/>
        </w:rPr>
      </w:pPr>
      <w:r w:rsidRPr="00C211B4">
        <w:rPr>
          <w:rFonts w:ascii="Arial" w:hAnsi="Arial"/>
        </w:rPr>
        <w:t>I</w:t>
      </w:r>
      <w:r w:rsidR="00AD0AA5" w:rsidRPr="00C211B4">
        <w:rPr>
          <w:rFonts w:ascii="Arial" w:hAnsi="Arial"/>
        </w:rPr>
        <w:t xml:space="preserve">f the outcome </w:t>
      </w:r>
      <w:r w:rsidR="004F0175" w:rsidRPr="00C211B4">
        <w:rPr>
          <w:rFonts w:ascii="Arial" w:hAnsi="Arial"/>
        </w:rPr>
        <w:t>is</w:t>
      </w:r>
      <w:r w:rsidR="00AD0AA5" w:rsidRPr="00C211B4">
        <w:rPr>
          <w:rFonts w:ascii="Arial" w:hAnsi="Arial"/>
        </w:rPr>
        <w:t xml:space="preserve"> </w:t>
      </w:r>
      <w:r w:rsidR="00AD0AA5" w:rsidRPr="00D34804">
        <w:rPr>
          <w:rFonts w:ascii="Arial" w:hAnsi="Arial"/>
          <w:i/>
        </w:rPr>
        <w:t>MAYBE</w:t>
      </w:r>
      <w:r w:rsidR="00AD0AA5" w:rsidRPr="00C211B4">
        <w:rPr>
          <w:rFonts w:ascii="Arial" w:hAnsi="Arial"/>
        </w:rPr>
        <w:t>, it may be straightforward to increase the likelihood of success.</w:t>
      </w:r>
    </w:p>
    <w:p w14:paraId="08D84084" w14:textId="77777777" w:rsidR="00846DF1" w:rsidRDefault="00AD0AA5" w:rsidP="003A6D8F">
      <w:pPr>
        <w:spacing w:after="120"/>
        <w:rPr>
          <w:rFonts w:ascii="Arial" w:hAnsi="Arial"/>
        </w:rPr>
      </w:pPr>
      <w:r w:rsidRPr="00CA4F2D">
        <w:rPr>
          <w:rFonts w:ascii="Arial" w:hAnsi="Arial"/>
        </w:rPr>
        <w:lastRenderedPageBreak/>
        <w:t xml:space="preserve">The effect of a </w:t>
      </w:r>
      <w:r w:rsidRPr="00D34804">
        <w:rPr>
          <w:rFonts w:ascii="Arial" w:hAnsi="Arial"/>
          <w:i/>
        </w:rPr>
        <w:t>NO</w:t>
      </w:r>
      <w:r w:rsidRPr="00CA4F2D">
        <w:rPr>
          <w:rFonts w:ascii="Arial" w:hAnsi="Arial"/>
        </w:rPr>
        <w:t xml:space="preserve"> or </w:t>
      </w:r>
      <w:r w:rsidRPr="00D34804">
        <w:rPr>
          <w:rFonts w:ascii="Arial" w:hAnsi="Arial"/>
          <w:i/>
        </w:rPr>
        <w:t>MAYBE</w:t>
      </w:r>
      <w:r w:rsidRPr="00CA4F2D">
        <w:rPr>
          <w:rFonts w:ascii="Arial" w:hAnsi="Arial"/>
        </w:rPr>
        <w:t xml:space="preserve"> </w:t>
      </w:r>
      <w:r w:rsidR="00CF23C3">
        <w:rPr>
          <w:rFonts w:ascii="Arial" w:hAnsi="Arial"/>
        </w:rPr>
        <w:t>o</w:t>
      </w:r>
      <w:r w:rsidRPr="00CA4F2D">
        <w:rPr>
          <w:rFonts w:ascii="Arial" w:hAnsi="Arial"/>
        </w:rPr>
        <w:t>utcome depen</w:t>
      </w:r>
      <w:r w:rsidR="00F47762">
        <w:rPr>
          <w:rFonts w:ascii="Arial" w:hAnsi="Arial"/>
        </w:rPr>
        <w:t>ds on how the DST is being used</w:t>
      </w:r>
      <w:r w:rsidRPr="00CA4F2D">
        <w:rPr>
          <w:rFonts w:ascii="Arial" w:hAnsi="Arial"/>
        </w:rPr>
        <w:t xml:space="preserve">. If the aim is to assess a </w:t>
      </w:r>
      <w:r w:rsidR="00D60D00">
        <w:rPr>
          <w:rFonts w:ascii="Arial" w:hAnsi="Arial"/>
        </w:rPr>
        <w:t>P</w:t>
      </w:r>
      <w:r w:rsidR="00D60D00" w:rsidRPr="00CA4F2D">
        <w:rPr>
          <w:rFonts w:ascii="Arial" w:hAnsi="Arial"/>
        </w:rPr>
        <w:t>lan</w:t>
      </w:r>
      <w:r w:rsidRPr="00CA4F2D">
        <w:rPr>
          <w:rFonts w:ascii="Arial" w:hAnsi="Arial"/>
        </w:rPr>
        <w:t xml:space="preserve">, a </w:t>
      </w:r>
      <w:r w:rsidRPr="00D34804">
        <w:rPr>
          <w:rFonts w:ascii="Arial" w:hAnsi="Arial"/>
          <w:i/>
        </w:rPr>
        <w:t>NO</w:t>
      </w:r>
      <w:r w:rsidRPr="00CA4F2D">
        <w:rPr>
          <w:rFonts w:ascii="Arial" w:hAnsi="Arial"/>
        </w:rPr>
        <w:t xml:space="preserve"> or </w:t>
      </w:r>
      <w:r w:rsidRPr="00D34804">
        <w:rPr>
          <w:rFonts w:ascii="Arial" w:hAnsi="Arial"/>
          <w:i/>
        </w:rPr>
        <w:t>MAYBE</w:t>
      </w:r>
      <w:r w:rsidRPr="00CA4F2D">
        <w:rPr>
          <w:rFonts w:ascii="Arial" w:hAnsi="Arial"/>
        </w:rPr>
        <w:t xml:space="preserve"> outcome indicates a low to negligible likelihood of the draft </w:t>
      </w:r>
      <w:r w:rsidR="006C4F25">
        <w:rPr>
          <w:rFonts w:ascii="Arial" w:hAnsi="Arial"/>
        </w:rPr>
        <w:t>P</w:t>
      </w:r>
      <w:r w:rsidRPr="00CA4F2D">
        <w:rPr>
          <w:rFonts w:ascii="Arial" w:hAnsi="Arial"/>
        </w:rPr>
        <w:t>lan achieving its stated objective</w:t>
      </w:r>
      <w:r>
        <w:rPr>
          <w:rFonts w:ascii="Arial" w:hAnsi="Arial"/>
        </w:rPr>
        <w:t xml:space="preserve"> and t</w:t>
      </w:r>
      <w:r w:rsidRPr="00CA4F2D">
        <w:rPr>
          <w:rFonts w:ascii="Arial" w:hAnsi="Arial"/>
        </w:rPr>
        <w:t xml:space="preserve">here is no point in continuing. </w:t>
      </w:r>
      <w:r>
        <w:rPr>
          <w:rFonts w:ascii="Arial" w:hAnsi="Arial"/>
        </w:rPr>
        <w:t xml:space="preserve">However, </w:t>
      </w:r>
      <w:r w:rsidRPr="00CA4F2D">
        <w:rPr>
          <w:rFonts w:ascii="Arial" w:hAnsi="Arial"/>
        </w:rPr>
        <w:t xml:space="preserve">if the aim is to get feedback and develop a better </w:t>
      </w:r>
      <w:r w:rsidR="006C4F25">
        <w:rPr>
          <w:rFonts w:ascii="Arial" w:hAnsi="Arial"/>
        </w:rPr>
        <w:t>P</w:t>
      </w:r>
      <w:r w:rsidRPr="00CA4F2D">
        <w:rPr>
          <w:rFonts w:ascii="Arial" w:hAnsi="Arial"/>
        </w:rPr>
        <w:t xml:space="preserve">lan, </w:t>
      </w:r>
      <w:r>
        <w:rPr>
          <w:rFonts w:ascii="Arial" w:hAnsi="Arial"/>
        </w:rPr>
        <w:t xml:space="preserve">you </w:t>
      </w:r>
      <w:r w:rsidRPr="00CA4F2D">
        <w:rPr>
          <w:rFonts w:ascii="Arial" w:hAnsi="Arial"/>
        </w:rPr>
        <w:t>should continue to the end.</w:t>
      </w:r>
    </w:p>
    <w:p w14:paraId="6B2FB150" w14:textId="77777777" w:rsidR="00846DF1" w:rsidRDefault="00222A2B" w:rsidP="003A6D8F">
      <w:pPr>
        <w:spacing w:after="120"/>
        <w:rPr>
          <w:rFonts w:ascii="Arial" w:hAnsi="Arial"/>
        </w:rPr>
      </w:pPr>
      <w:r w:rsidRPr="00D03906">
        <w:rPr>
          <w:rFonts w:ascii="Arial" w:hAnsi="Arial"/>
        </w:rPr>
        <w:t xml:space="preserve">Guidance on filling </w:t>
      </w:r>
      <w:r w:rsidR="006C4F25">
        <w:rPr>
          <w:rFonts w:ascii="Arial" w:hAnsi="Arial"/>
        </w:rPr>
        <w:t xml:space="preserve">in </w:t>
      </w:r>
      <w:r w:rsidRPr="00D03906">
        <w:rPr>
          <w:rFonts w:ascii="Arial" w:hAnsi="Arial"/>
        </w:rPr>
        <w:t xml:space="preserve">the Evaluation Worksheet </w:t>
      </w:r>
      <w:r w:rsidR="00536CAB">
        <w:rPr>
          <w:rFonts w:ascii="Arial" w:hAnsi="Arial"/>
        </w:rPr>
        <w:t>is detailed below</w:t>
      </w:r>
      <w:r w:rsidRPr="00D03906">
        <w:rPr>
          <w:rFonts w:ascii="Arial" w:hAnsi="Arial"/>
        </w:rPr>
        <w:t>.</w:t>
      </w:r>
      <w:r w:rsidR="00846DF1">
        <w:rPr>
          <w:rFonts w:ascii="Arial" w:hAnsi="Arial"/>
        </w:rPr>
        <w:t xml:space="preserve"> </w:t>
      </w:r>
      <w:r w:rsidRPr="00D03906">
        <w:rPr>
          <w:rFonts w:ascii="Arial" w:hAnsi="Arial"/>
        </w:rPr>
        <w:t>There are 2</w:t>
      </w:r>
      <w:r w:rsidR="007335CD">
        <w:rPr>
          <w:rFonts w:ascii="Arial" w:hAnsi="Arial"/>
        </w:rPr>
        <w:t>2</w:t>
      </w:r>
      <w:r w:rsidRPr="00D03906">
        <w:rPr>
          <w:rFonts w:ascii="Arial" w:hAnsi="Arial"/>
        </w:rPr>
        <w:t xml:space="preserve"> tables in the Evaluation Worksheet, numbered E1 to E2</w:t>
      </w:r>
      <w:r w:rsidR="006C4F25">
        <w:rPr>
          <w:rFonts w:ascii="Arial" w:hAnsi="Arial"/>
        </w:rPr>
        <w:t>2</w:t>
      </w:r>
      <w:r w:rsidRPr="00D03906">
        <w:rPr>
          <w:rFonts w:ascii="Arial" w:hAnsi="Arial"/>
        </w:rPr>
        <w:t>.</w:t>
      </w:r>
    </w:p>
    <w:p w14:paraId="1FB22E18" w14:textId="77777777" w:rsidR="00846DF1" w:rsidRPr="00FE7A2B" w:rsidRDefault="001B6C49" w:rsidP="008E53DB">
      <w:pPr>
        <w:pStyle w:val="Heading2"/>
        <w:numPr>
          <w:ilvl w:val="0"/>
          <w:numId w:val="0"/>
        </w:numPr>
        <w:rPr>
          <w:rFonts w:ascii="Arial" w:hAnsi="Arial"/>
          <w:color w:val="00B2A9"/>
          <w:szCs w:val="24"/>
        </w:rPr>
      </w:pPr>
      <w:bookmarkStart w:id="187" w:name="StepE1"/>
      <w:bookmarkStart w:id="188" w:name="_Toc497946895"/>
      <w:r w:rsidRPr="00FE7A2B">
        <w:rPr>
          <w:rFonts w:ascii="Arial" w:hAnsi="Arial"/>
          <w:color w:val="00B2A9"/>
          <w:szCs w:val="24"/>
        </w:rPr>
        <w:t>Step E1</w:t>
      </w:r>
      <w:bookmarkEnd w:id="187"/>
      <w:r w:rsidRPr="00FE7A2B">
        <w:rPr>
          <w:rFonts w:ascii="Arial" w:hAnsi="Arial"/>
          <w:color w:val="00B2A9"/>
          <w:szCs w:val="24"/>
        </w:rPr>
        <w:t xml:space="preserve">: </w:t>
      </w:r>
      <w:r w:rsidR="00FA3EC3" w:rsidRPr="00FE7A2B">
        <w:rPr>
          <w:rFonts w:ascii="Arial" w:hAnsi="Arial"/>
          <w:color w:val="00B2A9"/>
          <w:szCs w:val="24"/>
        </w:rPr>
        <w:t>Fill</w:t>
      </w:r>
      <w:r w:rsidRPr="00FE7A2B">
        <w:rPr>
          <w:rFonts w:ascii="Arial" w:hAnsi="Arial"/>
          <w:color w:val="00B2A9"/>
          <w:szCs w:val="24"/>
        </w:rPr>
        <w:t xml:space="preserve"> </w:t>
      </w:r>
      <w:r w:rsidR="00FA3EC3" w:rsidRPr="00FE7A2B">
        <w:rPr>
          <w:rFonts w:ascii="Arial" w:hAnsi="Arial"/>
          <w:color w:val="00B2A9"/>
          <w:szCs w:val="24"/>
        </w:rPr>
        <w:t xml:space="preserve">in the </w:t>
      </w:r>
      <w:r w:rsidRPr="00FE7A2B">
        <w:rPr>
          <w:rFonts w:ascii="Arial" w:hAnsi="Arial"/>
          <w:color w:val="00B2A9"/>
          <w:szCs w:val="24"/>
        </w:rPr>
        <w:t>Target EVC information</w:t>
      </w:r>
      <w:bookmarkEnd w:id="188"/>
    </w:p>
    <w:p w14:paraId="119F1514" w14:textId="77777777" w:rsidR="00EF503A" w:rsidRPr="00D03906" w:rsidRDefault="002A6711" w:rsidP="003A6D8F">
      <w:pPr>
        <w:spacing w:after="120"/>
      </w:pPr>
      <w:r>
        <w:rPr>
          <w:rFonts w:ascii="Arial" w:hAnsi="Arial"/>
        </w:rPr>
        <w:t>In t</w:t>
      </w:r>
      <w:r w:rsidRPr="00D03906">
        <w:rPr>
          <w:rFonts w:ascii="Arial" w:hAnsi="Arial"/>
        </w:rPr>
        <w:t xml:space="preserve">his </w:t>
      </w:r>
      <w:r w:rsidR="00CF23C3" w:rsidRPr="00D03906">
        <w:rPr>
          <w:rFonts w:ascii="Arial" w:hAnsi="Arial"/>
        </w:rPr>
        <w:t>step,</w:t>
      </w:r>
      <w:r w:rsidR="00EF503A" w:rsidRPr="00D03906">
        <w:rPr>
          <w:rFonts w:ascii="Arial" w:hAnsi="Arial"/>
        </w:rPr>
        <w:t xml:space="preserve"> the Target EVC name and number and the wetland goal </w:t>
      </w:r>
      <w:r>
        <w:rPr>
          <w:rFonts w:ascii="Arial" w:hAnsi="Arial"/>
        </w:rPr>
        <w:t xml:space="preserve">are copied </w:t>
      </w:r>
      <w:r w:rsidR="00EF503A">
        <w:rPr>
          <w:rFonts w:ascii="Arial" w:hAnsi="Arial"/>
        </w:rPr>
        <w:t xml:space="preserve">across from the Plan Worksheet to </w:t>
      </w:r>
      <w:r w:rsidR="007D3CCC">
        <w:rPr>
          <w:rFonts w:ascii="Arial" w:hAnsi="Arial"/>
        </w:rPr>
        <w:t xml:space="preserve">the </w:t>
      </w:r>
      <w:r w:rsidR="00EF503A" w:rsidRPr="00D03906">
        <w:rPr>
          <w:rFonts w:ascii="Arial" w:hAnsi="Arial"/>
        </w:rPr>
        <w:t>Evaluation Worksheet.</w:t>
      </w:r>
    </w:p>
    <w:p w14:paraId="1EF86940" w14:textId="77777777" w:rsidR="000F513B" w:rsidRPr="00DE1B4F" w:rsidRDefault="000F513B" w:rsidP="00ED2238">
      <w:pPr>
        <w:pStyle w:val="ListParagraph"/>
        <w:numPr>
          <w:ilvl w:val="0"/>
          <w:numId w:val="188"/>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The wetlands goal keywords are RETURN, REHABILITATE and PROVIDE FAUNA HABITAT</w:t>
      </w:r>
      <w:r w:rsidR="006C4F25">
        <w:rPr>
          <w:rFonts w:ascii="Arial" w:hAnsi="Arial"/>
          <w:b/>
          <w:i/>
          <w:color w:val="215868" w:themeColor="accent5" w:themeShade="80"/>
        </w:rPr>
        <w:t>.</w:t>
      </w:r>
    </w:p>
    <w:p w14:paraId="3AEA6C94" w14:textId="77777777" w:rsidR="000F513B" w:rsidRPr="009440EE" w:rsidRDefault="000F513B" w:rsidP="00ED2238">
      <w:pPr>
        <w:pStyle w:val="ListParagraph"/>
        <w:numPr>
          <w:ilvl w:val="0"/>
          <w:numId w:val="113"/>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Copy the information from Tables P2 and P3</w:t>
      </w:r>
      <w:r w:rsidR="00EF503A" w:rsidRPr="009440EE">
        <w:rPr>
          <w:rFonts w:ascii="Arial" w:hAnsi="Arial"/>
          <w:b/>
          <w:i/>
          <w:color w:val="215868" w:themeColor="accent5" w:themeShade="80"/>
        </w:rPr>
        <w:t xml:space="preserve"> on the Plan Worksheet </w:t>
      </w:r>
      <w:r w:rsidRPr="009440EE">
        <w:rPr>
          <w:rFonts w:ascii="Arial" w:hAnsi="Arial"/>
          <w:b/>
          <w:i/>
          <w:color w:val="215868" w:themeColor="accent5" w:themeShade="80"/>
        </w:rPr>
        <w:t xml:space="preserve">to </w:t>
      </w:r>
      <w:r w:rsidR="00EF503A" w:rsidRPr="009440EE">
        <w:rPr>
          <w:rFonts w:ascii="Arial" w:hAnsi="Arial"/>
          <w:b/>
          <w:i/>
          <w:color w:val="215868" w:themeColor="accent5" w:themeShade="80"/>
        </w:rPr>
        <w:t xml:space="preserve">Table </w:t>
      </w:r>
      <w:r w:rsidRPr="009440EE">
        <w:rPr>
          <w:rFonts w:ascii="Arial" w:hAnsi="Arial"/>
          <w:b/>
          <w:i/>
          <w:color w:val="215868" w:themeColor="accent5" w:themeShade="80"/>
        </w:rPr>
        <w:t>E1 on the Evaluation Worksheet</w:t>
      </w:r>
      <w:r w:rsidR="006C4F25">
        <w:rPr>
          <w:rFonts w:ascii="Arial" w:hAnsi="Arial"/>
          <w:b/>
          <w:i/>
          <w:color w:val="215868" w:themeColor="accent5" w:themeShade="80"/>
        </w:rPr>
        <w:t>.</w:t>
      </w:r>
    </w:p>
    <w:p w14:paraId="4E5449AC" w14:textId="77777777" w:rsidR="00FA3EC3" w:rsidRPr="00FE7A2B" w:rsidRDefault="00EF503A" w:rsidP="008E53DB">
      <w:pPr>
        <w:pStyle w:val="Heading2"/>
        <w:numPr>
          <w:ilvl w:val="0"/>
          <w:numId w:val="0"/>
        </w:numPr>
        <w:rPr>
          <w:rFonts w:ascii="Arial" w:hAnsi="Arial"/>
          <w:color w:val="00B2A9"/>
          <w:szCs w:val="24"/>
        </w:rPr>
      </w:pPr>
      <w:bookmarkStart w:id="189" w:name="StepE2"/>
      <w:bookmarkStart w:id="190" w:name="_Toc497946896"/>
      <w:r w:rsidRPr="00FE7A2B">
        <w:rPr>
          <w:rFonts w:ascii="Arial" w:hAnsi="Arial"/>
          <w:color w:val="00B2A9"/>
          <w:szCs w:val="24"/>
        </w:rPr>
        <w:t>Step E2</w:t>
      </w:r>
      <w:bookmarkEnd w:id="189"/>
      <w:r w:rsidRPr="00FE7A2B">
        <w:rPr>
          <w:rFonts w:ascii="Arial" w:hAnsi="Arial"/>
          <w:color w:val="00B2A9"/>
          <w:szCs w:val="24"/>
        </w:rPr>
        <w:t>: Answer</w:t>
      </w:r>
      <w:r w:rsidRPr="00FE7A2B">
        <w:rPr>
          <w:rFonts w:ascii="Arial" w:hAnsi="Arial"/>
          <w:b w:val="0"/>
          <w:bCs w:val="0"/>
          <w:color w:val="00B2A9"/>
          <w:szCs w:val="24"/>
        </w:rPr>
        <w:t xml:space="preserve"> </w:t>
      </w:r>
      <w:bookmarkStart w:id="191" w:name="_Toc489862705"/>
      <w:r w:rsidR="00F726AF" w:rsidRPr="00FE7A2B">
        <w:rPr>
          <w:rFonts w:ascii="Arial" w:hAnsi="Arial"/>
          <w:color w:val="00B2A9"/>
          <w:szCs w:val="24"/>
        </w:rPr>
        <w:t>DST Question</w:t>
      </w:r>
      <w:r w:rsidR="009F398A" w:rsidRPr="00FE7A2B">
        <w:rPr>
          <w:rFonts w:ascii="Arial" w:hAnsi="Arial"/>
          <w:color w:val="00B2A9"/>
          <w:szCs w:val="24"/>
        </w:rPr>
        <w:t xml:space="preserve"> </w:t>
      </w:r>
      <w:r w:rsidR="00F726AF" w:rsidRPr="00FE7A2B">
        <w:rPr>
          <w:rFonts w:ascii="Arial" w:hAnsi="Arial"/>
          <w:color w:val="00B2A9"/>
          <w:szCs w:val="24"/>
        </w:rPr>
        <w:t xml:space="preserve">1 </w:t>
      </w:r>
      <w:r w:rsidR="009F398A" w:rsidRPr="00FE7A2B">
        <w:rPr>
          <w:rFonts w:ascii="Arial" w:hAnsi="Arial"/>
          <w:color w:val="00B2A9"/>
          <w:szCs w:val="24"/>
        </w:rPr>
        <w:t>(</w:t>
      </w:r>
      <w:r w:rsidR="00F726AF" w:rsidRPr="00FE7A2B">
        <w:rPr>
          <w:rFonts w:ascii="Arial" w:hAnsi="Arial"/>
          <w:color w:val="00B2A9"/>
          <w:szCs w:val="24"/>
        </w:rPr>
        <w:t xml:space="preserve">Habitat </w:t>
      </w:r>
      <w:r w:rsidR="00D54F9B">
        <w:rPr>
          <w:rFonts w:ascii="Arial" w:hAnsi="Arial"/>
          <w:color w:val="00B2A9"/>
          <w:szCs w:val="24"/>
        </w:rPr>
        <w:t>S</w:t>
      </w:r>
      <w:r w:rsidR="006C4F25" w:rsidRPr="00FE7A2B">
        <w:rPr>
          <w:rFonts w:ascii="Arial" w:hAnsi="Arial"/>
          <w:color w:val="00B2A9"/>
          <w:szCs w:val="24"/>
        </w:rPr>
        <w:t>uitability</w:t>
      </w:r>
      <w:r w:rsidR="009F398A" w:rsidRPr="00FE7A2B">
        <w:rPr>
          <w:rFonts w:ascii="Arial" w:hAnsi="Arial"/>
          <w:color w:val="00B2A9"/>
          <w:szCs w:val="24"/>
        </w:rPr>
        <w:t>)</w:t>
      </w:r>
      <w:bookmarkEnd w:id="190"/>
      <w:bookmarkEnd w:id="191"/>
    </w:p>
    <w:p w14:paraId="129B3882" w14:textId="77777777" w:rsidR="00846DF1" w:rsidRDefault="00FA3EC3" w:rsidP="003A6D8F">
      <w:pPr>
        <w:spacing w:after="120"/>
        <w:rPr>
          <w:rFonts w:ascii="Arial" w:hAnsi="Arial"/>
        </w:rPr>
      </w:pPr>
      <w:r w:rsidRPr="00D03906">
        <w:rPr>
          <w:rFonts w:ascii="Arial" w:hAnsi="Arial"/>
        </w:rPr>
        <w:t xml:space="preserve">Habitat in the </w:t>
      </w:r>
      <w:r w:rsidR="002F7011">
        <w:rPr>
          <w:rFonts w:ascii="Arial" w:hAnsi="Arial"/>
        </w:rPr>
        <w:t xml:space="preserve">DST </w:t>
      </w:r>
      <w:r w:rsidRPr="00D03906">
        <w:rPr>
          <w:rFonts w:ascii="Arial" w:hAnsi="Arial"/>
        </w:rPr>
        <w:t xml:space="preserve">is from a plant or </w:t>
      </w:r>
      <w:r w:rsidR="008E7275">
        <w:rPr>
          <w:rFonts w:ascii="Arial" w:hAnsi="Arial"/>
        </w:rPr>
        <w:t xml:space="preserve">an </w:t>
      </w:r>
      <w:r w:rsidRPr="00D03906">
        <w:rPr>
          <w:rFonts w:ascii="Arial" w:hAnsi="Arial"/>
        </w:rPr>
        <w:t>EVC perspective</w:t>
      </w:r>
      <w:r w:rsidR="002F7011">
        <w:rPr>
          <w:rFonts w:ascii="Arial" w:hAnsi="Arial"/>
        </w:rPr>
        <w:t xml:space="preserve"> and is </w:t>
      </w:r>
      <w:r w:rsidRPr="00D03906">
        <w:rPr>
          <w:rFonts w:ascii="Arial" w:hAnsi="Arial"/>
        </w:rPr>
        <w:t xml:space="preserve">evaluated in two ways, so there are two questions </w:t>
      </w:r>
      <w:r w:rsidR="00F04875">
        <w:rPr>
          <w:rFonts w:ascii="Arial" w:hAnsi="Arial"/>
        </w:rPr>
        <w:t>to answer</w:t>
      </w:r>
      <w:r w:rsidRPr="00D03906">
        <w:rPr>
          <w:rFonts w:ascii="Arial" w:hAnsi="Arial"/>
        </w:rPr>
        <w:t>. Q</w:t>
      </w:r>
      <w:r w:rsidR="00823DAC" w:rsidRPr="00D03906">
        <w:rPr>
          <w:rFonts w:ascii="Arial" w:hAnsi="Arial"/>
        </w:rPr>
        <w:t xml:space="preserve">uestion </w:t>
      </w:r>
      <w:r w:rsidRPr="00D03906">
        <w:rPr>
          <w:rFonts w:ascii="Arial" w:hAnsi="Arial"/>
        </w:rPr>
        <w:t>1 is from a wetland perspective</w:t>
      </w:r>
      <w:r w:rsidR="002F7011">
        <w:rPr>
          <w:rFonts w:ascii="Arial" w:hAnsi="Arial"/>
        </w:rPr>
        <w:t xml:space="preserve"> and </w:t>
      </w:r>
      <w:r w:rsidRPr="00D03906">
        <w:rPr>
          <w:rFonts w:ascii="Arial" w:hAnsi="Arial"/>
        </w:rPr>
        <w:t>Q</w:t>
      </w:r>
      <w:r w:rsidR="00823DAC" w:rsidRPr="00D03906">
        <w:rPr>
          <w:rFonts w:ascii="Arial" w:hAnsi="Arial"/>
        </w:rPr>
        <w:t xml:space="preserve">uestion </w:t>
      </w:r>
      <w:r w:rsidRPr="00D03906">
        <w:rPr>
          <w:rFonts w:ascii="Arial" w:hAnsi="Arial"/>
        </w:rPr>
        <w:t>2 is from a landscape perspective.</w:t>
      </w:r>
    </w:p>
    <w:p w14:paraId="67D391B7"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 xml:space="preserve">Question 1: Do the tolerances of the </w:t>
      </w:r>
      <w:r w:rsidR="00520A00" w:rsidRPr="00D34804">
        <w:rPr>
          <w:rFonts w:ascii="Arial" w:hAnsi="Arial" w:cs="Arial"/>
          <w:i w:val="0"/>
          <w:sz w:val="24"/>
          <w:szCs w:val="24"/>
        </w:rPr>
        <w:t>Target EVC</w:t>
      </w:r>
      <w:r w:rsidRPr="00D34804">
        <w:rPr>
          <w:rFonts w:ascii="Arial" w:hAnsi="Arial" w:cs="Arial"/>
          <w:i w:val="0"/>
          <w:sz w:val="24"/>
          <w:szCs w:val="24"/>
        </w:rPr>
        <w:t xml:space="preserve"> match the future hydrological characteristics of the </w:t>
      </w:r>
      <w:r w:rsidR="00520A00" w:rsidRPr="00D34804">
        <w:rPr>
          <w:rFonts w:ascii="Arial" w:hAnsi="Arial" w:cs="Arial"/>
          <w:i w:val="0"/>
          <w:sz w:val="24"/>
          <w:szCs w:val="24"/>
        </w:rPr>
        <w:t>Target Area</w:t>
      </w:r>
      <w:r w:rsidRPr="00D34804">
        <w:rPr>
          <w:rFonts w:ascii="Arial" w:hAnsi="Arial" w:cs="Arial"/>
          <w:i w:val="0"/>
          <w:sz w:val="24"/>
          <w:szCs w:val="24"/>
        </w:rPr>
        <w:t>?</w:t>
      </w:r>
    </w:p>
    <w:p w14:paraId="3A8A060D" w14:textId="77777777" w:rsidR="00C3613B" w:rsidRPr="00BC29F2" w:rsidRDefault="00C3613B" w:rsidP="00ED2238">
      <w:pPr>
        <w:pStyle w:val="ListParagraph"/>
        <w:numPr>
          <w:ilvl w:val="0"/>
          <w:numId w:val="198"/>
        </w:numPr>
        <w:spacing w:before="240" w:after="240"/>
        <w:contextualSpacing w:val="0"/>
        <w:rPr>
          <w:rFonts w:ascii="Arial" w:hAnsi="Arial"/>
          <w:b/>
        </w:rPr>
      </w:pPr>
      <w:r w:rsidRPr="00BC29F2">
        <w:rPr>
          <w:rFonts w:ascii="Arial" w:hAnsi="Arial"/>
          <w:b/>
          <w:i/>
          <w:color w:val="215868" w:themeColor="accent5" w:themeShade="80"/>
        </w:rPr>
        <w:t>Have Tables E2, P7 and E3 handy</w:t>
      </w:r>
      <w:r w:rsidR="006C4F25">
        <w:rPr>
          <w:rFonts w:ascii="Arial" w:hAnsi="Arial"/>
          <w:b/>
          <w:i/>
          <w:color w:val="215868" w:themeColor="accent5" w:themeShade="80"/>
        </w:rPr>
        <w:t>.</w:t>
      </w:r>
    </w:p>
    <w:p w14:paraId="5C170221" w14:textId="77777777" w:rsidR="002F7011" w:rsidRDefault="002F7011" w:rsidP="003A6D8F">
      <w:pPr>
        <w:spacing w:after="120"/>
        <w:rPr>
          <w:rFonts w:ascii="Arial" w:hAnsi="Arial"/>
        </w:rPr>
      </w:pPr>
      <w:r>
        <w:rPr>
          <w:rFonts w:ascii="Arial" w:hAnsi="Arial"/>
        </w:rPr>
        <w:t xml:space="preserve">This requires a comparison of </w:t>
      </w:r>
      <w:r w:rsidR="00FA3EC3" w:rsidRPr="00D03906">
        <w:rPr>
          <w:rFonts w:ascii="Arial" w:hAnsi="Arial"/>
        </w:rPr>
        <w:t xml:space="preserve">the water regime tolerances of the </w:t>
      </w:r>
      <w:r w:rsidR="001040FB">
        <w:rPr>
          <w:rFonts w:ascii="Arial" w:hAnsi="Arial"/>
        </w:rPr>
        <w:t>T</w:t>
      </w:r>
      <w:r w:rsidR="00FA3EC3" w:rsidRPr="00D03906">
        <w:rPr>
          <w:rFonts w:ascii="Arial" w:hAnsi="Arial"/>
        </w:rPr>
        <w:t xml:space="preserve">arget EVC with the future hydrological conditions of the </w:t>
      </w:r>
      <w:r w:rsidR="001040FB">
        <w:rPr>
          <w:rFonts w:ascii="Arial" w:hAnsi="Arial"/>
        </w:rPr>
        <w:t>T</w:t>
      </w:r>
      <w:r w:rsidR="00FA3EC3" w:rsidRPr="00D03906">
        <w:rPr>
          <w:rFonts w:ascii="Arial" w:hAnsi="Arial"/>
        </w:rPr>
        <w:t xml:space="preserve">arget </w:t>
      </w:r>
      <w:r w:rsidR="001040FB">
        <w:rPr>
          <w:rFonts w:ascii="Arial" w:hAnsi="Arial"/>
        </w:rPr>
        <w:t>A</w:t>
      </w:r>
      <w:r w:rsidR="00FA3EC3" w:rsidRPr="00D03906">
        <w:rPr>
          <w:rFonts w:ascii="Arial" w:hAnsi="Arial"/>
        </w:rPr>
        <w:t>rea</w:t>
      </w:r>
      <w:r w:rsidR="006C4F25">
        <w:rPr>
          <w:rFonts w:ascii="Arial" w:hAnsi="Arial"/>
        </w:rPr>
        <w:t>—</w:t>
      </w:r>
      <w:r>
        <w:rPr>
          <w:rFonts w:ascii="Arial" w:hAnsi="Arial"/>
        </w:rPr>
        <w:t xml:space="preserve">using </w:t>
      </w:r>
      <w:r w:rsidR="001040FB">
        <w:rPr>
          <w:rFonts w:ascii="Arial" w:hAnsi="Arial"/>
        </w:rPr>
        <w:t>infor</w:t>
      </w:r>
      <w:r w:rsidR="00FA3EC3" w:rsidRPr="00D03906">
        <w:rPr>
          <w:rFonts w:ascii="Arial" w:hAnsi="Arial"/>
        </w:rPr>
        <w:t xml:space="preserve">mation in </w:t>
      </w:r>
      <w:r w:rsidR="002C7ECA">
        <w:rPr>
          <w:rFonts w:ascii="Arial" w:hAnsi="Arial"/>
          <w:i/>
        </w:rPr>
        <w:t>The EVC water regime and salinity guide</w:t>
      </w:r>
      <w:r w:rsidR="00FA3EC3" w:rsidRPr="00D03906">
        <w:rPr>
          <w:rFonts w:ascii="Arial" w:hAnsi="Arial"/>
        </w:rPr>
        <w:t xml:space="preserve"> (frequency</w:t>
      </w:r>
      <w:r w:rsidR="001040FB">
        <w:rPr>
          <w:rFonts w:ascii="Arial" w:hAnsi="Arial"/>
        </w:rPr>
        <w:t xml:space="preserve"> of inundation, </w:t>
      </w:r>
      <w:r w:rsidR="00FA3EC3" w:rsidRPr="00D03906">
        <w:rPr>
          <w:rFonts w:ascii="Arial" w:hAnsi="Arial"/>
        </w:rPr>
        <w:t>duration</w:t>
      </w:r>
      <w:r w:rsidR="001040FB">
        <w:rPr>
          <w:rFonts w:ascii="Arial" w:hAnsi="Arial"/>
        </w:rPr>
        <w:t xml:space="preserve"> of waterlogging and inundation</w:t>
      </w:r>
      <w:r w:rsidR="00FA3EC3" w:rsidRPr="00D03906">
        <w:rPr>
          <w:rFonts w:ascii="Arial" w:hAnsi="Arial"/>
        </w:rPr>
        <w:t xml:space="preserve">, </w:t>
      </w:r>
      <w:r w:rsidR="00D61276" w:rsidRPr="00D03906">
        <w:rPr>
          <w:rFonts w:ascii="Arial" w:hAnsi="Arial"/>
        </w:rPr>
        <w:t xml:space="preserve">maximum sustained </w:t>
      </w:r>
      <w:r w:rsidR="00FA3EC3" w:rsidRPr="00D03906">
        <w:rPr>
          <w:rFonts w:ascii="Arial" w:hAnsi="Arial"/>
        </w:rPr>
        <w:t>depth</w:t>
      </w:r>
      <w:r w:rsidR="001040FB">
        <w:rPr>
          <w:rFonts w:ascii="Arial" w:hAnsi="Arial"/>
        </w:rPr>
        <w:t xml:space="preserve"> and </w:t>
      </w:r>
      <w:r w:rsidR="00FA3EC3" w:rsidRPr="00D03906">
        <w:rPr>
          <w:rFonts w:ascii="Arial" w:hAnsi="Arial"/>
        </w:rPr>
        <w:t>salinity)</w:t>
      </w:r>
      <w:r w:rsidR="001040FB">
        <w:rPr>
          <w:rFonts w:ascii="Arial" w:hAnsi="Arial"/>
        </w:rPr>
        <w:t xml:space="preserve">. </w:t>
      </w:r>
      <w:r w:rsidR="001E4378">
        <w:rPr>
          <w:rFonts w:ascii="Arial" w:hAnsi="Arial"/>
        </w:rPr>
        <w:t>An example of the hydrolog</w:t>
      </w:r>
      <w:r w:rsidR="00231354">
        <w:rPr>
          <w:rFonts w:ascii="Arial" w:hAnsi="Arial"/>
        </w:rPr>
        <w:t xml:space="preserve">y information for EVC 819 from </w:t>
      </w:r>
      <w:r w:rsidR="002C7ECA">
        <w:rPr>
          <w:rFonts w:ascii="Arial" w:hAnsi="Arial"/>
          <w:i/>
        </w:rPr>
        <w:t>The EVC water regime and salinity guide</w:t>
      </w:r>
      <w:r w:rsidR="001E4378">
        <w:rPr>
          <w:rFonts w:ascii="Arial" w:hAnsi="Arial"/>
        </w:rPr>
        <w:t xml:space="preserve"> is provide</w:t>
      </w:r>
      <w:r w:rsidR="001E4378" w:rsidRPr="007B2552">
        <w:rPr>
          <w:rFonts w:ascii="Arial" w:hAnsi="Arial"/>
        </w:rPr>
        <w:t xml:space="preserve">d </w:t>
      </w:r>
      <w:r w:rsidR="00C211B4" w:rsidRPr="007B2552">
        <w:rPr>
          <w:rFonts w:ascii="Arial" w:hAnsi="Arial"/>
        </w:rPr>
        <w:t>below</w:t>
      </w:r>
      <w:r w:rsidR="001E4378" w:rsidRPr="007B2552">
        <w:rPr>
          <w:rFonts w:ascii="Arial" w:hAnsi="Arial"/>
        </w:rPr>
        <w:t>.</w:t>
      </w:r>
    </w:p>
    <w:p w14:paraId="79B98AEB" w14:textId="77777777" w:rsidR="002F7011" w:rsidRPr="00CA4F2D" w:rsidRDefault="002F7011" w:rsidP="00755791">
      <w:pPr>
        <w:spacing w:after="120"/>
        <w:rPr>
          <w:rFonts w:ascii="Arial" w:hAnsi="Arial"/>
          <w:b/>
          <w:i/>
          <w:color w:val="215868" w:themeColor="accent5" w:themeShade="80"/>
        </w:rPr>
      </w:pPr>
      <w:r w:rsidRPr="00CA4F2D">
        <w:rPr>
          <w:rFonts w:ascii="Arial" w:hAnsi="Arial"/>
          <w:b/>
          <w:i/>
          <w:color w:val="215868" w:themeColor="accent5" w:themeShade="80"/>
        </w:rPr>
        <w:t>Water regime and salinity information for EVC 819</w:t>
      </w:r>
    </w:p>
    <w:tbl>
      <w:tblPr>
        <w:tblW w:w="918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1809"/>
        <w:gridCol w:w="2410"/>
        <w:gridCol w:w="3827"/>
        <w:gridCol w:w="1134"/>
      </w:tblGrid>
      <w:tr w:rsidR="002F7011" w:rsidRPr="00CA4F2D" w14:paraId="45618645" w14:textId="77777777" w:rsidTr="00D34804">
        <w:trPr>
          <w:trHeight w:val="340"/>
        </w:trPr>
        <w:tc>
          <w:tcPr>
            <w:tcW w:w="9180" w:type="dxa"/>
            <w:gridSpan w:val="4"/>
            <w:shd w:val="clear" w:color="auto" w:fill="B6DDE8"/>
          </w:tcPr>
          <w:p w14:paraId="5E135EE4" w14:textId="77777777" w:rsidR="002F7011" w:rsidRPr="002F7011" w:rsidRDefault="002F7011" w:rsidP="00DE2654">
            <w:pPr>
              <w:spacing w:line="240" w:lineRule="auto"/>
              <w:jc w:val="center"/>
              <w:rPr>
                <w:b/>
              </w:rPr>
            </w:pPr>
            <w:r w:rsidRPr="002F7011">
              <w:rPr>
                <w:b/>
              </w:rPr>
              <w:t>EVC 819 Spike-sedge Wetland</w:t>
            </w:r>
          </w:p>
          <w:p w14:paraId="282C450B" w14:textId="77777777" w:rsidR="002F7011" w:rsidRPr="002F7011" w:rsidRDefault="002F7011" w:rsidP="00DE2654">
            <w:pPr>
              <w:spacing w:line="240" w:lineRule="auto"/>
              <w:jc w:val="center"/>
            </w:pPr>
            <w:r w:rsidRPr="002F7011">
              <w:t>(</w:t>
            </w:r>
            <w:r w:rsidRPr="00CA4F2D">
              <w:rPr>
                <w:i/>
              </w:rPr>
              <w:t xml:space="preserve">Note: brackets in the Code column </w:t>
            </w:r>
            <w:r>
              <w:rPr>
                <w:i/>
              </w:rPr>
              <w:t>indicate that the EVC occurs only occasionally in this range</w:t>
            </w:r>
            <w:r w:rsidR="006C4F25">
              <w:rPr>
                <w:i/>
              </w:rPr>
              <w:t>.</w:t>
            </w:r>
            <w:r w:rsidRPr="002F7011">
              <w:t>)</w:t>
            </w:r>
          </w:p>
        </w:tc>
      </w:tr>
      <w:tr w:rsidR="002F7011" w:rsidRPr="00CA4F2D" w14:paraId="262D5951" w14:textId="77777777" w:rsidTr="00D34804">
        <w:trPr>
          <w:trHeight w:val="340"/>
        </w:trPr>
        <w:tc>
          <w:tcPr>
            <w:tcW w:w="1809" w:type="dxa"/>
            <w:vMerge w:val="restart"/>
            <w:shd w:val="clear" w:color="auto" w:fill="DBEEF4"/>
          </w:tcPr>
          <w:p w14:paraId="4968E5A6" w14:textId="77777777" w:rsidR="002F7011" w:rsidRPr="00CA4F2D" w:rsidRDefault="002F7011" w:rsidP="00DE2654">
            <w:pPr>
              <w:autoSpaceDE w:val="0"/>
              <w:autoSpaceDN w:val="0"/>
              <w:adjustRightInd w:val="0"/>
              <w:spacing w:line="240" w:lineRule="auto"/>
              <w:rPr>
                <w:b/>
                <w:bCs/>
                <w:lang w:val="en-US"/>
              </w:rPr>
            </w:pPr>
            <w:r w:rsidRPr="00CA4F2D">
              <w:rPr>
                <w:b/>
                <w:bCs/>
                <w:lang w:val="en-US"/>
              </w:rPr>
              <w:t>Frequency of inundation</w:t>
            </w:r>
          </w:p>
        </w:tc>
        <w:tc>
          <w:tcPr>
            <w:tcW w:w="2410" w:type="dxa"/>
            <w:shd w:val="clear" w:color="auto" w:fill="DBEEF4"/>
          </w:tcPr>
          <w:p w14:paraId="583EF050" w14:textId="77777777" w:rsidR="002F7011" w:rsidRPr="00CA4F2D" w:rsidRDefault="002F7011" w:rsidP="00DE2654">
            <w:pPr>
              <w:spacing w:line="240" w:lineRule="auto"/>
              <w:rPr>
                <w:b/>
              </w:rPr>
            </w:pPr>
            <w:r w:rsidRPr="00CA4F2D">
              <w:rPr>
                <w:b/>
              </w:rPr>
              <w:t>Category</w:t>
            </w:r>
          </w:p>
        </w:tc>
        <w:tc>
          <w:tcPr>
            <w:tcW w:w="3827" w:type="dxa"/>
            <w:shd w:val="clear" w:color="auto" w:fill="DBEEF4"/>
          </w:tcPr>
          <w:p w14:paraId="01961332" w14:textId="77777777" w:rsidR="002F7011" w:rsidRPr="00CA4F2D" w:rsidRDefault="002F7011" w:rsidP="00DE2654">
            <w:pPr>
              <w:spacing w:line="240" w:lineRule="auto"/>
              <w:rPr>
                <w:b/>
              </w:rPr>
            </w:pPr>
            <w:r w:rsidRPr="00CA4F2D">
              <w:rPr>
                <w:b/>
              </w:rPr>
              <w:t>Description</w:t>
            </w:r>
          </w:p>
        </w:tc>
        <w:tc>
          <w:tcPr>
            <w:tcW w:w="1134" w:type="dxa"/>
            <w:shd w:val="clear" w:color="auto" w:fill="DBEEF4"/>
          </w:tcPr>
          <w:p w14:paraId="756B0861" w14:textId="77777777" w:rsidR="002F7011" w:rsidRPr="00CA4F2D" w:rsidRDefault="002F7011" w:rsidP="00DE2654">
            <w:pPr>
              <w:spacing w:line="240" w:lineRule="auto"/>
              <w:rPr>
                <w:b/>
              </w:rPr>
            </w:pPr>
            <w:r w:rsidRPr="00CA4F2D">
              <w:rPr>
                <w:b/>
              </w:rPr>
              <w:t>Code</w:t>
            </w:r>
          </w:p>
        </w:tc>
      </w:tr>
      <w:tr w:rsidR="002F7011" w:rsidRPr="00CA4F2D" w14:paraId="5766FBDF" w14:textId="77777777" w:rsidTr="00D34804">
        <w:trPr>
          <w:trHeight w:val="340"/>
        </w:trPr>
        <w:tc>
          <w:tcPr>
            <w:tcW w:w="1809" w:type="dxa"/>
            <w:vMerge/>
            <w:shd w:val="clear" w:color="auto" w:fill="DBEEF4"/>
          </w:tcPr>
          <w:p w14:paraId="34C842FB" w14:textId="77777777" w:rsidR="002F7011" w:rsidRPr="00CA4F2D" w:rsidRDefault="002F7011" w:rsidP="00DE2654">
            <w:pPr>
              <w:autoSpaceDE w:val="0"/>
              <w:autoSpaceDN w:val="0"/>
              <w:adjustRightInd w:val="0"/>
              <w:spacing w:line="240" w:lineRule="auto"/>
              <w:rPr>
                <w:b/>
                <w:bCs/>
                <w:lang w:val="en-US"/>
              </w:rPr>
            </w:pPr>
          </w:p>
        </w:tc>
        <w:tc>
          <w:tcPr>
            <w:tcW w:w="2410" w:type="dxa"/>
            <w:shd w:val="clear" w:color="auto" w:fill="FFFFFF" w:themeFill="background1"/>
          </w:tcPr>
          <w:p w14:paraId="01BE66C3" w14:textId="77777777" w:rsidR="002F7011" w:rsidRPr="00CA4F2D" w:rsidRDefault="002F7011" w:rsidP="00DE2654">
            <w:pPr>
              <w:spacing w:line="240" w:lineRule="auto"/>
              <w:rPr>
                <w:color w:val="000000"/>
              </w:rPr>
            </w:pPr>
            <w:r w:rsidRPr="00CA4F2D">
              <w:rPr>
                <w:color w:val="000000"/>
              </w:rPr>
              <w:t>Seasonal</w:t>
            </w:r>
          </w:p>
          <w:p w14:paraId="0078F693" w14:textId="77777777" w:rsidR="002F7011" w:rsidRPr="00CA4F2D" w:rsidRDefault="002F7011" w:rsidP="00DE2654">
            <w:pPr>
              <w:spacing w:line="240" w:lineRule="auto"/>
              <w:rPr>
                <w:color w:val="000000"/>
              </w:rPr>
            </w:pPr>
          </w:p>
        </w:tc>
        <w:tc>
          <w:tcPr>
            <w:tcW w:w="3827" w:type="dxa"/>
            <w:shd w:val="clear" w:color="auto" w:fill="FFFFFF" w:themeFill="background1"/>
          </w:tcPr>
          <w:p w14:paraId="3B980D91" w14:textId="77777777" w:rsidR="002F7011" w:rsidRPr="00CA4F2D" w:rsidRDefault="002F7011" w:rsidP="00DE2654">
            <w:pPr>
              <w:spacing w:line="240" w:lineRule="auto"/>
              <w:rPr>
                <w:color w:val="000000"/>
              </w:rPr>
            </w:pPr>
            <w:r w:rsidRPr="00CA4F2D">
              <w:rPr>
                <w:color w:val="000000"/>
              </w:rPr>
              <w:t>Annual or near</w:t>
            </w:r>
            <w:r w:rsidR="006C4F25">
              <w:rPr>
                <w:color w:val="000000"/>
              </w:rPr>
              <w:t>-</w:t>
            </w:r>
            <w:r w:rsidRPr="00CA4F2D">
              <w:rPr>
                <w:color w:val="000000"/>
              </w:rPr>
              <w:t>annual inundation (e.g. 8–10 years in every 10)</w:t>
            </w:r>
          </w:p>
        </w:tc>
        <w:tc>
          <w:tcPr>
            <w:tcW w:w="1134" w:type="dxa"/>
            <w:shd w:val="clear" w:color="auto" w:fill="FFFFFF" w:themeFill="background1"/>
          </w:tcPr>
          <w:p w14:paraId="534D4BEF" w14:textId="77777777" w:rsidR="002F7011" w:rsidRPr="00CA4F2D" w:rsidRDefault="002F7011" w:rsidP="00DE2654">
            <w:pPr>
              <w:spacing w:line="240" w:lineRule="auto"/>
              <w:rPr>
                <w:color w:val="000000"/>
              </w:rPr>
            </w:pPr>
            <w:r w:rsidRPr="00CA4F2D">
              <w:rPr>
                <w:color w:val="000000"/>
              </w:rPr>
              <w:t>F4</w:t>
            </w:r>
          </w:p>
        </w:tc>
      </w:tr>
      <w:tr w:rsidR="002F7011" w:rsidRPr="00CA4F2D" w14:paraId="0FD8A1A8" w14:textId="77777777" w:rsidTr="00D34804">
        <w:trPr>
          <w:trHeight w:val="340"/>
        </w:trPr>
        <w:tc>
          <w:tcPr>
            <w:tcW w:w="1809" w:type="dxa"/>
            <w:vMerge/>
            <w:shd w:val="clear" w:color="auto" w:fill="DBEEF4"/>
          </w:tcPr>
          <w:p w14:paraId="24D97101" w14:textId="77777777" w:rsidR="002F7011" w:rsidRPr="00CA4F2D" w:rsidRDefault="002F7011" w:rsidP="00DE2654">
            <w:pPr>
              <w:autoSpaceDE w:val="0"/>
              <w:autoSpaceDN w:val="0"/>
              <w:adjustRightInd w:val="0"/>
              <w:spacing w:line="240" w:lineRule="auto"/>
              <w:rPr>
                <w:b/>
                <w:bCs/>
                <w:lang w:val="en-US"/>
              </w:rPr>
            </w:pPr>
          </w:p>
        </w:tc>
        <w:tc>
          <w:tcPr>
            <w:tcW w:w="2410" w:type="dxa"/>
            <w:shd w:val="clear" w:color="auto" w:fill="FFFFFF" w:themeFill="background1"/>
          </w:tcPr>
          <w:p w14:paraId="44D108C8" w14:textId="77777777" w:rsidR="002F7011" w:rsidRPr="00CA4F2D" w:rsidRDefault="002F7011" w:rsidP="00DE2654">
            <w:pPr>
              <w:spacing w:line="240" w:lineRule="auto"/>
              <w:rPr>
                <w:color w:val="000000"/>
              </w:rPr>
            </w:pPr>
            <w:r w:rsidRPr="00CA4F2D">
              <w:rPr>
                <w:color w:val="000000"/>
              </w:rPr>
              <w:t>Intermittent</w:t>
            </w:r>
          </w:p>
        </w:tc>
        <w:tc>
          <w:tcPr>
            <w:tcW w:w="3827" w:type="dxa"/>
            <w:shd w:val="clear" w:color="auto" w:fill="FFFFFF" w:themeFill="background1"/>
          </w:tcPr>
          <w:p w14:paraId="224ABD32" w14:textId="77777777" w:rsidR="002F7011" w:rsidRPr="00CA4F2D" w:rsidRDefault="002F7011" w:rsidP="00DE2654">
            <w:pPr>
              <w:spacing w:line="240" w:lineRule="auto"/>
              <w:rPr>
                <w:color w:val="000000"/>
              </w:rPr>
            </w:pPr>
            <w:r w:rsidRPr="00CA4F2D">
              <w:rPr>
                <w:color w:val="000000"/>
              </w:rPr>
              <w:t>Inundated 3–7 years in every 10</w:t>
            </w:r>
          </w:p>
        </w:tc>
        <w:tc>
          <w:tcPr>
            <w:tcW w:w="1134" w:type="dxa"/>
            <w:shd w:val="clear" w:color="auto" w:fill="FFFFFF" w:themeFill="background1"/>
          </w:tcPr>
          <w:p w14:paraId="2848E728" w14:textId="77777777" w:rsidR="002F7011" w:rsidRPr="00CA4F2D" w:rsidRDefault="002F7011" w:rsidP="00DE2654">
            <w:pPr>
              <w:spacing w:line="240" w:lineRule="auto"/>
              <w:rPr>
                <w:color w:val="000000"/>
              </w:rPr>
            </w:pPr>
            <w:r w:rsidRPr="00CA4F2D">
              <w:rPr>
                <w:color w:val="000000"/>
              </w:rPr>
              <w:t>F5</w:t>
            </w:r>
          </w:p>
        </w:tc>
      </w:tr>
      <w:tr w:rsidR="002F7011" w:rsidRPr="00CA4F2D" w14:paraId="5E52FC0E" w14:textId="77777777" w:rsidTr="00D34804">
        <w:trPr>
          <w:trHeight w:val="340"/>
        </w:trPr>
        <w:tc>
          <w:tcPr>
            <w:tcW w:w="1809" w:type="dxa"/>
            <w:vMerge/>
            <w:shd w:val="clear" w:color="auto" w:fill="DBEEF4"/>
          </w:tcPr>
          <w:p w14:paraId="04BE5F62" w14:textId="77777777" w:rsidR="002F7011" w:rsidRPr="00CA4F2D" w:rsidRDefault="002F7011" w:rsidP="00DE2654">
            <w:pPr>
              <w:autoSpaceDE w:val="0"/>
              <w:autoSpaceDN w:val="0"/>
              <w:adjustRightInd w:val="0"/>
              <w:spacing w:line="240" w:lineRule="auto"/>
              <w:rPr>
                <w:b/>
                <w:bCs/>
                <w:lang w:val="en-US"/>
              </w:rPr>
            </w:pPr>
          </w:p>
        </w:tc>
        <w:tc>
          <w:tcPr>
            <w:tcW w:w="2410" w:type="dxa"/>
            <w:shd w:val="clear" w:color="auto" w:fill="FFFFFF" w:themeFill="background1"/>
          </w:tcPr>
          <w:p w14:paraId="165DF2AB" w14:textId="77777777" w:rsidR="002F7011" w:rsidRPr="00CA4F2D" w:rsidRDefault="002F7011" w:rsidP="00DE2654">
            <w:pPr>
              <w:spacing w:line="240" w:lineRule="auto"/>
              <w:rPr>
                <w:bCs/>
                <w:color w:val="000000"/>
              </w:rPr>
            </w:pPr>
            <w:r w:rsidRPr="00CA4F2D">
              <w:rPr>
                <w:bCs/>
                <w:color w:val="000000"/>
              </w:rPr>
              <w:t>Episodic</w:t>
            </w:r>
          </w:p>
        </w:tc>
        <w:tc>
          <w:tcPr>
            <w:tcW w:w="3827" w:type="dxa"/>
            <w:shd w:val="clear" w:color="auto" w:fill="FFFFFF" w:themeFill="background1"/>
          </w:tcPr>
          <w:p w14:paraId="2D334936" w14:textId="77777777" w:rsidR="002F7011" w:rsidRPr="00CA4F2D" w:rsidRDefault="002F7011" w:rsidP="00DE2654">
            <w:pPr>
              <w:spacing w:line="240" w:lineRule="auto"/>
              <w:rPr>
                <w:bCs/>
                <w:color w:val="000000"/>
              </w:rPr>
            </w:pPr>
            <w:r w:rsidRPr="00CA4F2D">
              <w:rPr>
                <w:bCs/>
                <w:color w:val="000000"/>
              </w:rPr>
              <w:t>Inundated less than 3 years in every 10</w:t>
            </w:r>
          </w:p>
        </w:tc>
        <w:tc>
          <w:tcPr>
            <w:tcW w:w="1134" w:type="dxa"/>
            <w:shd w:val="clear" w:color="auto" w:fill="FFFFFF" w:themeFill="background1"/>
          </w:tcPr>
          <w:p w14:paraId="238C7436" w14:textId="77777777" w:rsidR="002F7011" w:rsidRPr="00CA4F2D" w:rsidRDefault="002F7011" w:rsidP="00DE2654">
            <w:pPr>
              <w:spacing w:line="240" w:lineRule="auto"/>
              <w:rPr>
                <w:bCs/>
                <w:color w:val="000000"/>
              </w:rPr>
            </w:pPr>
            <w:r w:rsidRPr="00CA4F2D">
              <w:rPr>
                <w:bCs/>
                <w:color w:val="000000"/>
              </w:rPr>
              <w:t>F6</w:t>
            </w:r>
          </w:p>
        </w:tc>
      </w:tr>
      <w:tr w:rsidR="002F7011" w:rsidRPr="00CA4F2D" w14:paraId="1F2704E9" w14:textId="77777777" w:rsidTr="00D34804">
        <w:trPr>
          <w:trHeight w:val="340"/>
        </w:trPr>
        <w:tc>
          <w:tcPr>
            <w:tcW w:w="1809" w:type="dxa"/>
            <w:vMerge w:val="restart"/>
            <w:shd w:val="clear" w:color="auto" w:fill="DBEEF4"/>
          </w:tcPr>
          <w:p w14:paraId="309C8705" w14:textId="77777777" w:rsidR="002F7011" w:rsidRPr="00CA4F2D" w:rsidRDefault="002F7011" w:rsidP="00DE2654">
            <w:pPr>
              <w:autoSpaceDE w:val="0"/>
              <w:autoSpaceDN w:val="0"/>
              <w:adjustRightInd w:val="0"/>
              <w:spacing w:line="240" w:lineRule="auto"/>
            </w:pPr>
            <w:r w:rsidRPr="00CA4F2D">
              <w:rPr>
                <w:b/>
                <w:bCs/>
                <w:lang w:val="en-US"/>
              </w:rPr>
              <w:t>Duration of waterlogging and inundation</w:t>
            </w:r>
          </w:p>
        </w:tc>
        <w:tc>
          <w:tcPr>
            <w:tcW w:w="2410" w:type="dxa"/>
            <w:shd w:val="clear" w:color="auto" w:fill="DBEEF4"/>
          </w:tcPr>
          <w:p w14:paraId="7FF48DCC" w14:textId="77777777" w:rsidR="002F7011" w:rsidRPr="00CA4F2D" w:rsidRDefault="002F7011" w:rsidP="00DE2654">
            <w:pPr>
              <w:autoSpaceDE w:val="0"/>
              <w:autoSpaceDN w:val="0"/>
              <w:adjustRightInd w:val="0"/>
              <w:spacing w:line="240" w:lineRule="auto"/>
              <w:rPr>
                <w:b/>
                <w:bCs/>
                <w:lang w:val="en-US"/>
              </w:rPr>
            </w:pPr>
            <w:r w:rsidRPr="00CA4F2D">
              <w:rPr>
                <w:b/>
                <w:bCs/>
                <w:lang w:val="en-US"/>
              </w:rPr>
              <w:t>Waterlogging maximum</w:t>
            </w:r>
          </w:p>
        </w:tc>
        <w:tc>
          <w:tcPr>
            <w:tcW w:w="3827" w:type="dxa"/>
            <w:shd w:val="clear" w:color="auto" w:fill="DBEEF4"/>
          </w:tcPr>
          <w:p w14:paraId="63F0DA25" w14:textId="77777777" w:rsidR="002F7011" w:rsidRPr="00CA4F2D" w:rsidRDefault="002F7011" w:rsidP="00DE2654">
            <w:pPr>
              <w:autoSpaceDE w:val="0"/>
              <w:autoSpaceDN w:val="0"/>
              <w:adjustRightInd w:val="0"/>
              <w:spacing w:line="240" w:lineRule="auto"/>
              <w:rPr>
                <w:b/>
                <w:bCs/>
                <w:lang w:val="en-US"/>
              </w:rPr>
            </w:pPr>
            <w:r w:rsidRPr="00CA4F2D">
              <w:rPr>
                <w:b/>
                <w:bCs/>
                <w:lang w:val="en-US"/>
              </w:rPr>
              <w:t>Inundation maximum</w:t>
            </w:r>
          </w:p>
        </w:tc>
        <w:tc>
          <w:tcPr>
            <w:tcW w:w="1134" w:type="dxa"/>
            <w:shd w:val="clear" w:color="auto" w:fill="DBEEF4"/>
          </w:tcPr>
          <w:p w14:paraId="29EDB434" w14:textId="77777777" w:rsidR="002F7011" w:rsidRPr="00CA4F2D" w:rsidRDefault="002F7011" w:rsidP="00DE2654">
            <w:pPr>
              <w:autoSpaceDE w:val="0"/>
              <w:autoSpaceDN w:val="0"/>
              <w:adjustRightInd w:val="0"/>
              <w:spacing w:line="240" w:lineRule="auto"/>
              <w:rPr>
                <w:b/>
                <w:bCs/>
                <w:lang w:val="en-US"/>
              </w:rPr>
            </w:pPr>
          </w:p>
        </w:tc>
      </w:tr>
      <w:tr w:rsidR="002F7011" w:rsidRPr="00CA4F2D" w14:paraId="5CA309E5" w14:textId="77777777" w:rsidTr="00D34804">
        <w:trPr>
          <w:trHeight w:val="340"/>
        </w:trPr>
        <w:tc>
          <w:tcPr>
            <w:tcW w:w="1809" w:type="dxa"/>
            <w:vMerge/>
            <w:shd w:val="clear" w:color="auto" w:fill="DBEEF4"/>
          </w:tcPr>
          <w:p w14:paraId="36F42634" w14:textId="77777777" w:rsidR="002F7011" w:rsidRPr="00CA4F2D" w:rsidRDefault="002F7011" w:rsidP="00DE2654">
            <w:pPr>
              <w:autoSpaceDE w:val="0"/>
              <w:autoSpaceDN w:val="0"/>
              <w:adjustRightInd w:val="0"/>
              <w:spacing w:line="240" w:lineRule="auto"/>
              <w:rPr>
                <w:lang w:val="en-US"/>
              </w:rPr>
            </w:pPr>
          </w:p>
        </w:tc>
        <w:tc>
          <w:tcPr>
            <w:tcW w:w="2410" w:type="dxa"/>
            <w:shd w:val="clear" w:color="auto" w:fill="FFFFFF" w:themeFill="background1"/>
          </w:tcPr>
          <w:p w14:paraId="4F6A5E46" w14:textId="77777777" w:rsidR="002F7011" w:rsidRPr="00CA4F2D" w:rsidRDefault="002F7011" w:rsidP="00DE2654">
            <w:pPr>
              <w:autoSpaceDE w:val="0"/>
              <w:autoSpaceDN w:val="0"/>
              <w:adjustRightInd w:val="0"/>
              <w:spacing w:line="240" w:lineRule="auto"/>
              <w:rPr>
                <w:lang w:val="en-US"/>
              </w:rPr>
            </w:pPr>
            <w:r w:rsidRPr="00CA4F2D">
              <w:rPr>
                <w:lang w:val="en-US"/>
              </w:rPr>
              <w:t>1–6 months</w:t>
            </w:r>
          </w:p>
        </w:tc>
        <w:tc>
          <w:tcPr>
            <w:tcW w:w="3827" w:type="dxa"/>
            <w:shd w:val="clear" w:color="auto" w:fill="FFFFFF" w:themeFill="background1"/>
          </w:tcPr>
          <w:p w14:paraId="3EAF84E9" w14:textId="77777777" w:rsidR="002F7011" w:rsidRPr="00CA4F2D" w:rsidRDefault="002F7011" w:rsidP="00DE2654">
            <w:pPr>
              <w:autoSpaceDE w:val="0"/>
              <w:autoSpaceDN w:val="0"/>
              <w:adjustRightInd w:val="0"/>
              <w:spacing w:line="240" w:lineRule="auto"/>
              <w:rPr>
                <w:lang w:val="en-US"/>
              </w:rPr>
            </w:pPr>
            <w:r w:rsidRPr="00CA4F2D">
              <w:rPr>
                <w:lang w:val="en-US"/>
              </w:rPr>
              <w:t>1–6 months</w:t>
            </w:r>
          </w:p>
        </w:tc>
        <w:tc>
          <w:tcPr>
            <w:tcW w:w="1134" w:type="dxa"/>
            <w:shd w:val="clear" w:color="auto" w:fill="FFFFFF" w:themeFill="background1"/>
          </w:tcPr>
          <w:p w14:paraId="6E8AC48B"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D4</w:t>
            </w:r>
          </w:p>
        </w:tc>
      </w:tr>
      <w:tr w:rsidR="002F7011" w:rsidRPr="00CA4F2D" w14:paraId="20EA5060" w14:textId="77777777" w:rsidTr="00D34804">
        <w:trPr>
          <w:trHeight w:val="340"/>
        </w:trPr>
        <w:tc>
          <w:tcPr>
            <w:tcW w:w="1809" w:type="dxa"/>
            <w:vMerge/>
            <w:shd w:val="clear" w:color="auto" w:fill="DBEEF4"/>
          </w:tcPr>
          <w:p w14:paraId="75BF8AB4" w14:textId="77777777" w:rsidR="002F7011" w:rsidRPr="00CA4F2D" w:rsidRDefault="002F7011" w:rsidP="00DE2654">
            <w:pPr>
              <w:autoSpaceDE w:val="0"/>
              <w:autoSpaceDN w:val="0"/>
              <w:adjustRightInd w:val="0"/>
              <w:spacing w:line="240" w:lineRule="auto"/>
              <w:rPr>
                <w:lang w:val="en-US"/>
              </w:rPr>
            </w:pPr>
          </w:p>
        </w:tc>
        <w:tc>
          <w:tcPr>
            <w:tcW w:w="2410" w:type="dxa"/>
            <w:shd w:val="clear" w:color="auto" w:fill="FFFFFF" w:themeFill="background1"/>
          </w:tcPr>
          <w:p w14:paraId="5039068A" w14:textId="77777777" w:rsidR="002F7011" w:rsidRPr="00CA4F2D" w:rsidRDefault="002F7011" w:rsidP="00DE2654">
            <w:pPr>
              <w:autoSpaceDE w:val="0"/>
              <w:autoSpaceDN w:val="0"/>
              <w:adjustRightInd w:val="0"/>
              <w:spacing w:line="240" w:lineRule="auto"/>
              <w:rPr>
                <w:lang w:val="en-US"/>
              </w:rPr>
            </w:pPr>
          </w:p>
        </w:tc>
        <w:tc>
          <w:tcPr>
            <w:tcW w:w="3827" w:type="dxa"/>
            <w:shd w:val="clear" w:color="auto" w:fill="FFFFFF" w:themeFill="background1"/>
          </w:tcPr>
          <w:p w14:paraId="36BCAC62" w14:textId="77777777" w:rsidR="002F7011" w:rsidRPr="00CA4F2D" w:rsidRDefault="002F7011" w:rsidP="00DE2654">
            <w:pPr>
              <w:autoSpaceDE w:val="0"/>
              <w:autoSpaceDN w:val="0"/>
              <w:adjustRightInd w:val="0"/>
              <w:spacing w:line="240" w:lineRule="auto"/>
              <w:rPr>
                <w:lang w:val="en-US"/>
              </w:rPr>
            </w:pPr>
            <w:r w:rsidRPr="00CA4F2D">
              <w:rPr>
                <w:lang w:val="en-US"/>
              </w:rPr>
              <w:t>&gt;6 months (but not permanent)</w:t>
            </w:r>
          </w:p>
        </w:tc>
        <w:tc>
          <w:tcPr>
            <w:tcW w:w="1134" w:type="dxa"/>
            <w:shd w:val="clear" w:color="auto" w:fill="FFFFFF" w:themeFill="background1"/>
          </w:tcPr>
          <w:p w14:paraId="7F2DF3AE"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D6</w:t>
            </w:r>
          </w:p>
        </w:tc>
      </w:tr>
      <w:tr w:rsidR="002F7011" w:rsidRPr="00CA4F2D" w14:paraId="6FDD5E81" w14:textId="77777777" w:rsidTr="00D34804">
        <w:trPr>
          <w:trHeight w:val="340"/>
        </w:trPr>
        <w:tc>
          <w:tcPr>
            <w:tcW w:w="1809" w:type="dxa"/>
            <w:vMerge w:val="restart"/>
            <w:shd w:val="clear" w:color="auto" w:fill="DBEEF4"/>
          </w:tcPr>
          <w:p w14:paraId="581A3795" w14:textId="77777777" w:rsidR="002F7011" w:rsidRPr="00CA4F2D" w:rsidRDefault="002F7011" w:rsidP="00DE2654">
            <w:pPr>
              <w:spacing w:line="240" w:lineRule="auto"/>
              <w:rPr>
                <w:b/>
                <w:bCs/>
                <w:lang w:val="en-US"/>
              </w:rPr>
            </w:pPr>
            <w:r w:rsidRPr="00CA4F2D">
              <w:rPr>
                <w:b/>
                <w:bCs/>
                <w:lang w:val="en-US"/>
              </w:rPr>
              <w:t>Maximum sustained depth of inundation</w:t>
            </w:r>
          </w:p>
        </w:tc>
        <w:tc>
          <w:tcPr>
            <w:tcW w:w="2410" w:type="dxa"/>
            <w:shd w:val="clear" w:color="auto" w:fill="DBEEF4"/>
          </w:tcPr>
          <w:p w14:paraId="00D33EA0" w14:textId="77777777" w:rsidR="002F7011" w:rsidRPr="00CA4F2D" w:rsidRDefault="002F7011" w:rsidP="00DE2654">
            <w:pPr>
              <w:autoSpaceDE w:val="0"/>
              <w:autoSpaceDN w:val="0"/>
              <w:adjustRightInd w:val="0"/>
              <w:spacing w:line="240" w:lineRule="auto"/>
              <w:rPr>
                <w:b/>
                <w:lang w:val="en-US"/>
              </w:rPr>
            </w:pPr>
            <w:r w:rsidRPr="00CA4F2D">
              <w:rPr>
                <w:b/>
                <w:lang w:val="en-US"/>
              </w:rPr>
              <w:t>Category</w:t>
            </w:r>
          </w:p>
        </w:tc>
        <w:tc>
          <w:tcPr>
            <w:tcW w:w="3827" w:type="dxa"/>
            <w:shd w:val="clear" w:color="auto" w:fill="DBEEF4"/>
          </w:tcPr>
          <w:p w14:paraId="43163E64" w14:textId="77777777" w:rsidR="002F7011" w:rsidRPr="00CA4F2D" w:rsidRDefault="002F7011" w:rsidP="00DE2654">
            <w:pPr>
              <w:autoSpaceDE w:val="0"/>
              <w:autoSpaceDN w:val="0"/>
              <w:adjustRightInd w:val="0"/>
              <w:spacing w:line="240" w:lineRule="auto"/>
              <w:rPr>
                <w:b/>
                <w:lang w:val="en-US"/>
              </w:rPr>
            </w:pPr>
            <w:r w:rsidRPr="00CA4F2D">
              <w:rPr>
                <w:b/>
                <w:lang w:val="en-US"/>
              </w:rPr>
              <w:t>Depth range (cm)</w:t>
            </w:r>
          </w:p>
        </w:tc>
        <w:tc>
          <w:tcPr>
            <w:tcW w:w="1134" w:type="dxa"/>
            <w:shd w:val="clear" w:color="auto" w:fill="DBEEF4"/>
          </w:tcPr>
          <w:p w14:paraId="476459FF" w14:textId="77777777" w:rsidR="002F7011" w:rsidRPr="00CA4F2D" w:rsidRDefault="002F7011" w:rsidP="00DE2654">
            <w:pPr>
              <w:autoSpaceDE w:val="0"/>
              <w:autoSpaceDN w:val="0"/>
              <w:adjustRightInd w:val="0"/>
              <w:spacing w:line="240" w:lineRule="auto"/>
              <w:rPr>
                <w:b/>
                <w:color w:val="000000"/>
                <w:lang w:val="en-US"/>
              </w:rPr>
            </w:pPr>
          </w:p>
        </w:tc>
      </w:tr>
      <w:tr w:rsidR="002F7011" w:rsidRPr="00CA4F2D" w14:paraId="2CEA80DB" w14:textId="77777777" w:rsidTr="00D34804">
        <w:trPr>
          <w:trHeight w:val="340"/>
        </w:trPr>
        <w:tc>
          <w:tcPr>
            <w:tcW w:w="1809" w:type="dxa"/>
            <w:vMerge/>
            <w:shd w:val="clear" w:color="auto" w:fill="DBEEF4"/>
          </w:tcPr>
          <w:p w14:paraId="1A7F7706" w14:textId="77777777" w:rsidR="002F7011" w:rsidRPr="00CA4F2D" w:rsidRDefault="002F7011" w:rsidP="00DE2654">
            <w:pPr>
              <w:spacing w:line="240" w:lineRule="auto"/>
              <w:rPr>
                <w:lang w:val="en-US"/>
              </w:rPr>
            </w:pPr>
          </w:p>
        </w:tc>
        <w:tc>
          <w:tcPr>
            <w:tcW w:w="2410" w:type="dxa"/>
            <w:shd w:val="clear" w:color="auto" w:fill="FFFFFF" w:themeFill="background1"/>
          </w:tcPr>
          <w:p w14:paraId="2705D3E8" w14:textId="77777777" w:rsidR="002F7011" w:rsidRPr="00CA4F2D" w:rsidRDefault="002F7011" w:rsidP="00DE2654">
            <w:pPr>
              <w:autoSpaceDE w:val="0"/>
              <w:autoSpaceDN w:val="0"/>
              <w:adjustRightInd w:val="0"/>
              <w:spacing w:line="240" w:lineRule="auto"/>
              <w:rPr>
                <w:lang w:val="en-US"/>
              </w:rPr>
            </w:pPr>
            <w:r w:rsidRPr="00CA4F2D">
              <w:rPr>
                <w:lang w:val="en-US"/>
              </w:rPr>
              <w:t>Very shallow</w:t>
            </w:r>
          </w:p>
        </w:tc>
        <w:tc>
          <w:tcPr>
            <w:tcW w:w="3827" w:type="dxa"/>
            <w:shd w:val="clear" w:color="auto" w:fill="FFFFFF" w:themeFill="background1"/>
          </w:tcPr>
          <w:p w14:paraId="259F4400" w14:textId="77777777" w:rsidR="002F7011" w:rsidRPr="00CA4F2D" w:rsidRDefault="002F7011" w:rsidP="00DE2654">
            <w:pPr>
              <w:autoSpaceDE w:val="0"/>
              <w:autoSpaceDN w:val="0"/>
              <w:adjustRightInd w:val="0"/>
              <w:spacing w:line="240" w:lineRule="auto"/>
              <w:rPr>
                <w:lang w:val="en-US"/>
              </w:rPr>
            </w:pPr>
            <w:r w:rsidRPr="00CA4F2D">
              <w:rPr>
                <w:lang w:val="en-US"/>
              </w:rPr>
              <w:t>&lt;30</w:t>
            </w:r>
          </w:p>
        </w:tc>
        <w:tc>
          <w:tcPr>
            <w:tcW w:w="1134" w:type="dxa"/>
            <w:shd w:val="clear" w:color="auto" w:fill="FFFFFF" w:themeFill="background1"/>
          </w:tcPr>
          <w:p w14:paraId="6A0069DF"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WD1</w:t>
            </w:r>
          </w:p>
        </w:tc>
      </w:tr>
      <w:tr w:rsidR="002F7011" w:rsidRPr="00CA4F2D" w14:paraId="36EA481A" w14:textId="77777777" w:rsidTr="00D34804">
        <w:trPr>
          <w:trHeight w:val="340"/>
        </w:trPr>
        <w:tc>
          <w:tcPr>
            <w:tcW w:w="1809" w:type="dxa"/>
            <w:vMerge/>
            <w:shd w:val="clear" w:color="auto" w:fill="DBEEF4"/>
          </w:tcPr>
          <w:p w14:paraId="3B5E1A2A" w14:textId="77777777" w:rsidR="002F7011" w:rsidRPr="00CA4F2D" w:rsidRDefault="002F7011" w:rsidP="00DE2654">
            <w:pPr>
              <w:autoSpaceDE w:val="0"/>
              <w:autoSpaceDN w:val="0"/>
              <w:adjustRightInd w:val="0"/>
              <w:spacing w:line="240" w:lineRule="auto"/>
              <w:rPr>
                <w:lang w:val="en-US"/>
              </w:rPr>
            </w:pPr>
          </w:p>
        </w:tc>
        <w:tc>
          <w:tcPr>
            <w:tcW w:w="2410" w:type="dxa"/>
            <w:shd w:val="clear" w:color="auto" w:fill="FFFFFF" w:themeFill="background1"/>
          </w:tcPr>
          <w:p w14:paraId="241E9779" w14:textId="77777777" w:rsidR="002F7011" w:rsidRPr="00CA4F2D" w:rsidRDefault="002F7011" w:rsidP="00DE2654">
            <w:pPr>
              <w:autoSpaceDE w:val="0"/>
              <w:autoSpaceDN w:val="0"/>
              <w:adjustRightInd w:val="0"/>
              <w:spacing w:line="240" w:lineRule="auto"/>
              <w:rPr>
                <w:lang w:val="en-US"/>
              </w:rPr>
            </w:pPr>
            <w:r w:rsidRPr="00CA4F2D">
              <w:rPr>
                <w:lang w:val="en-US"/>
              </w:rPr>
              <w:t>Shallow to medium</w:t>
            </w:r>
          </w:p>
        </w:tc>
        <w:tc>
          <w:tcPr>
            <w:tcW w:w="3827" w:type="dxa"/>
            <w:shd w:val="clear" w:color="auto" w:fill="FFFFFF" w:themeFill="background1"/>
          </w:tcPr>
          <w:p w14:paraId="44A5CB1B" w14:textId="77777777" w:rsidR="002F7011" w:rsidRPr="00CA4F2D" w:rsidRDefault="002F7011" w:rsidP="00DE2654">
            <w:pPr>
              <w:autoSpaceDE w:val="0"/>
              <w:autoSpaceDN w:val="0"/>
              <w:adjustRightInd w:val="0"/>
              <w:spacing w:line="240" w:lineRule="auto"/>
              <w:rPr>
                <w:lang w:val="en-US"/>
              </w:rPr>
            </w:pPr>
            <w:r w:rsidRPr="00CA4F2D">
              <w:rPr>
                <w:lang w:val="en-US"/>
              </w:rPr>
              <w:t>30–100</w:t>
            </w:r>
          </w:p>
        </w:tc>
        <w:tc>
          <w:tcPr>
            <w:tcW w:w="1134" w:type="dxa"/>
            <w:shd w:val="clear" w:color="auto" w:fill="FFFFFF" w:themeFill="background1"/>
          </w:tcPr>
          <w:p w14:paraId="276DB5F5"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WD2</w:t>
            </w:r>
          </w:p>
        </w:tc>
      </w:tr>
      <w:tr w:rsidR="002F7011" w:rsidRPr="00CA4F2D" w14:paraId="7D466022" w14:textId="77777777" w:rsidTr="00D34804">
        <w:trPr>
          <w:trHeight w:val="340"/>
        </w:trPr>
        <w:tc>
          <w:tcPr>
            <w:tcW w:w="1809" w:type="dxa"/>
            <w:vMerge/>
            <w:shd w:val="clear" w:color="auto" w:fill="DBEEF4"/>
          </w:tcPr>
          <w:p w14:paraId="54DCEDF4" w14:textId="77777777" w:rsidR="002F7011" w:rsidRPr="00CA4F2D" w:rsidRDefault="002F7011" w:rsidP="00DE2654">
            <w:pPr>
              <w:autoSpaceDE w:val="0"/>
              <w:autoSpaceDN w:val="0"/>
              <w:adjustRightInd w:val="0"/>
              <w:spacing w:line="240" w:lineRule="auto"/>
              <w:rPr>
                <w:lang w:val="en-US"/>
              </w:rPr>
            </w:pPr>
          </w:p>
        </w:tc>
        <w:tc>
          <w:tcPr>
            <w:tcW w:w="2410" w:type="dxa"/>
            <w:shd w:val="clear" w:color="auto" w:fill="FFFFFF" w:themeFill="background1"/>
          </w:tcPr>
          <w:p w14:paraId="3AA181AF" w14:textId="77777777" w:rsidR="002F7011" w:rsidRPr="00CA4F2D" w:rsidRDefault="002F7011" w:rsidP="00DE2654">
            <w:pPr>
              <w:autoSpaceDE w:val="0"/>
              <w:autoSpaceDN w:val="0"/>
              <w:adjustRightInd w:val="0"/>
              <w:spacing w:line="240" w:lineRule="auto"/>
              <w:rPr>
                <w:lang w:val="en-US"/>
              </w:rPr>
            </w:pPr>
            <w:r w:rsidRPr="00CA4F2D">
              <w:rPr>
                <w:lang w:val="en-US"/>
              </w:rPr>
              <w:t>Medium to deep</w:t>
            </w:r>
          </w:p>
        </w:tc>
        <w:tc>
          <w:tcPr>
            <w:tcW w:w="3827" w:type="dxa"/>
            <w:shd w:val="clear" w:color="auto" w:fill="FFFFFF" w:themeFill="background1"/>
          </w:tcPr>
          <w:p w14:paraId="60F8DA75" w14:textId="77777777" w:rsidR="002F7011" w:rsidRPr="00CA4F2D" w:rsidRDefault="002F7011">
            <w:pPr>
              <w:autoSpaceDE w:val="0"/>
              <w:autoSpaceDN w:val="0"/>
              <w:adjustRightInd w:val="0"/>
              <w:spacing w:line="240" w:lineRule="auto"/>
              <w:rPr>
                <w:lang w:val="en-US"/>
              </w:rPr>
            </w:pPr>
            <w:r w:rsidRPr="00CA4F2D">
              <w:rPr>
                <w:lang w:val="en-US"/>
              </w:rPr>
              <w:t>&gt;100</w:t>
            </w:r>
            <w:r w:rsidR="006C4F25">
              <w:rPr>
                <w:lang w:val="en-US"/>
              </w:rPr>
              <w:t xml:space="preserve"> to </w:t>
            </w:r>
            <w:r w:rsidRPr="00CA4F2D">
              <w:rPr>
                <w:lang w:val="en-US"/>
              </w:rPr>
              <w:t>200</w:t>
            </w:r>
          </w:p>
        </w:tc>
        <w:tc>
          <w:tcPr>
            <w:tcW w:w="1134" w:type="dxa"/>
            <w:shd w:val="clear" w:color="auto" w:fill="FFFFFF" w:themeFill="background1"/>
          </w:tcPr>
          <w:p w14:paraId="45E1AA12"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(WD3)</w:t>
            </w:r>
          </w:p>
        </w:tc>
      </w:tr>
      <w:tr w:rsidR="002F7011" w:rsidRPr="00CA4F2D" w14:paraId="69E801D5" w14:textId="77777777" w:rsidTr="00D34804">
        <w:trPr>
          <w:trHeight w:val="340"/>
        </w:trPr>
        <w:tc>
          <w:tcPr>
            <w:tcW w:w="1809" w:type="dxa"/>
            <w:vMerge w:val="restart"/>
            <w:shd w:val="clear" w:color="auto" w:fill="DBEEF4"/>
          </w:tcPr>
          <w:p w14:paraId="0FE2F243" w14:textId="77777777" w:rsidR="002F7011" w:rsidRPr="00CA4F2D" w:rsidRDefault="002F7011" w:rsidP="00DE2654">
            <w:pPr>
              <w:autoSpaceDE w:val="0"/>
              <w:autoSpaceDN w:val="0"/>
              <w:adjustRightInd w:val="0"/>
              <w:spacing w:line="240" w:lineRule="auto"/>
              <w:rPr>
                <w:b/>
                <w:lang w:val="en-US"/>
              </w:rPr>
            </w:pPr>
            <w:r w:rsidRPr="00CA4F2D">
              <w:rPr>
                <w:b/>
                <w:lang w:val="en-US"/>
              </w:rPr>
              <w:t>Salinity</w:t>
            </w:r>
          </w:p>
        </w:tc>
        <w:tc>
          <w:tcPr>
            <w:tcW w:w="2410" w:type="dxa"/>
            <w:shd w:val="clear" w:color="auto" w:fill="DBEEF4"/>
          </w:tcPr>
          <w:p w14:paraId="1074BC33" w14:textId="77777777" w:rsidR="002F7011" w:rsidRPr="00CA4F2D" w:rsidRDefault="002F7011" w:rsidP="00DE2654">
            <w:pPr>
              <w:autoSpaceDE w:val="0"/>
              <w:autoSpaceDN w:val="0"/>
              <w:adjustRightInd w:val="0"/>
              <w:spacing w:line="240" w:lineRule="auto"/>
              <w:rPr>
                <w:b/>
                <w:bCs/>
                <w:lang w:val="en-US"/>
              </w:rPr>
            </w:pPr>
            <w:r w:rsidRPr="00CA4F2D">
              <w:rPr>
                <w:b/>
                <w:bCs/>
                <w:lang w:val="en-US"/>
              </w:rPr>
              <w:t>Category</w:t>
            </w:r>
          </w:p>
        </w:tc>
        <w:tc>
          <w:tcPr>
            <w:tcW w:w="3827" w:type="dxa"/>
            <w:shd w:val="clear" w:color="auto" w:fill="DBEEF4"/>
          </w:tcPr>
          <w:p w14:paraId="6964AB6B" w14:textId="77777777" w:rsidR="002F7011" w:rsidRPr="00CA4F2D" w:rsidRDefault="002F7011" w:rsidP="00DE2654">
            <w:pPr>
              <w:autoSpaceDE w:val="0"/>
              <w:autoSpaceDN w:val="0"/>
              <w:adjustRightInd w:val="0"/>
              <w:spacing w:line="240" w:lineRule="auto"/>
              <w:rPr>
                <w:b/>
                <w:bCs/>
                <w:lang w:val="en-US"/>
              </w:rPr>
            </w:pPr>
            <w:r w:rsidRPr="00CA4F2D">
              <w:rPr>
                <w:b/>
                <w:bCs/>
                <w:lang w:val="en-US"/>
              </w:rPr>
              <w:t>Salinity range (mg/L)</w:t>
            </w:r>
          </w:p>
        </w:tc>
        <w:tc>
          <w:tcPr>
            <w:tcW w:w="1134" w:type="dxa"/>
            <w:shd w:val="clear" w:color="auto" w:fill="DBEEF4"/>
          </w:tcPr>
          <w:p w14:paraId="56111F3B" w14:textId="77777777" w:rsidR="002F7011" w:rsidRPr="00CA4F2D" w:rsidRDefault="002F7011" w:rsidP="00DE2654">
            <w:pPr>
              <w:autoSpaceDE w:val="0"/>
              <w:autoSpaceDN w:val="0"/>
              <w:adjustRightInd w:val="0"/>
              <w:spacing w:line="240" w:lineRule="auto"/>
              <w:rPr>
                <w:b/>
                <w:color w:val="000000"/>
                <w:lang w:val="en-US"/>
              </w:rPr>
            </w:pPr>
          </w:p>
        </w:tc>
      </w:tr>
      <w:tr w:rsidR="002F7011" w:rsidRPr="00CA4F2D" w14:paraId="3E5DCFE0" w14:textId="77777777" w:rsidTr="00D34804">
        <w:trPr>
          <w:trHeight w:val="340"/>
        </w:trPr>
        <w:tc>
          <w:tcPr>
            <w:tcW w:w="1809" w:type="dxa"/>
            <w:vMerge/>
            <w:shd w:val="clear" w:color="auto" w:fill="DBEEF4"/>
          </w:tcPr>
          <w:p w14:paraId="049B3BB3" w14:textId="77777777" w:rsidR="002F7011" w:rsidRPr="00CA4F2D" w:rsidRDefault="002F7011" w:rsidP="00DE2654">
            <w:pPr>
              <w:autoSpaceDE w:val="0"/>
              <w:autoSpaceDN w:val="0"/>
              <w:adjustRightInd w:val="0"/>
              <w:spacing w:line="240" w:lineRule="auto"/>
              <w:rPr>
                <w:color w:val="000000"/>
                <w:lang w:val="en-US"/>
              </w:rPr>
            </w:pPr>
          </w:p>
        </w:tc>
        <w:tc>
          <w:tcPr>
            <w:tcW w:w="2410" w:type="dxa"/>
            <w:shd w:val="clear" w:color="auto" w:fill="FFFFFF" w:themeFill="background1"/>
          </w:tcPr>
          <w:p w14:paraId="524DE40B"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Fresh</w:t>
            </w:r>
          </w:p>
        </w:tc>
        <w:tc>
          <w:tcPr>
            <w:tcW w:w="3827" w:type="dxa"/>
            <w:shd w:val="clear" w:color="auto" w:fill="FFFFFF" w:themeFill="background1"/>
          </w:tcPr>
          <w:p w14:paraId="113265AC"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0–3000</w:t>
            </w:r>
          </w:p>
        </w:tc>
        <w:tc>
          <w:tcPr>
            <w:tcW w:w="1134" w:type="dxa"/>
            <w:shd w:val="clear" w:color="auto" w:fill="FFFFFF" w:themeFill="background1"/>
          </w:tcPr>
          <w:p w14:paraId="55732BA2"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F</w:t>
            </w:r>
          </w:p>
        </w:tc>
      </w:tr>
      <w:tr w:rsidR="002F7011" w:rsidRPr="00CA4F2D" w14:paraId="4482DBA9" w14:textId="77777777" w:rsidTr="00D34804">
        <w:trPr>
          <w:trHeight w:val="340"/>
        </w:trPr>
        <w:tc>
          <w:tcPr>
            <w:tcW w:w="1809" w:type="dxa"/>
            <w:vMerge/>
            <w:shd w:val="clear" w:color="auto" w:fill="DBEEF4"/>
          </w:tcPr>
          <w:p w14:paraId="2FFC9F0A" w14:textId="77777777" w:rsidR="002F7011" w:rsidRPr="00CA4F2D" w:rsidRDefault="002F7011" w:rsidP="00DE2654">
            <w:pPr>
              <w:autoSpaceDE w:val="0"/>
              <w:autoSpaceDN w:val="0"/>
              <w:adjustRightInd w:val="0"/>
              <w:spacing w:line="240" w:lineRule="auto"/>
              <w:rPr>
                <w:color w:val="000000"/>
                <w:lang w:val="en-US"/>
              </w:rPr>
            </w:pPr>
          </w:p>
        </w:tc>
        <w:tc>
          <w:tcPr>
            <w:tcW w:w="2410" w:type="dxa"/>
            <w:shd w:val="clear" w:color="auto" w:fill="FFFFFF" w:themeFill="background1"/>
          </w:tcPr>
          <w:p w14:paraId="096E143C"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Hyposaline</w:t>
            </w:r>
          </w:p>
        </w:tc>
        <w:tc>
          <w:tcPr>
            <w:tcW w:w="3827" w:type="dxa"/>
            <w:shd w:val="clear" w:color="auto" w:fill="FFFFFF" w:themeFill="background1"/>
          </w:tcPr>
          <w:p w14:paraId="5F0AEDDA" w14:textId="77777777" w:rsidR="002F7011" w:rsidRPr="00CA4F2D" w:rsidRDefault="002F7011">
            <w:pPr>
              <w:autoSpaceDE w:val="0"/>
              <w:autoSpaceDN w:val="0"/>
              <w:adjustRightInd w:val="0"/>
              <w:spacing w:line="240" w:lineRule="auto"/>
              <w:rPr>
                <w:color w:val="000000"/>
                <w:lang w:val="en-US"/>
              </w:rPr>
            </w:pPr>
            <w:r w:rsidRPr="00CA4F2D">
              <w:rPr>
                <w:color w:val="000000"/>
                <w:lang w:val="en-US"/>
              </w:rPr>
              <w:t>&gt;3000</w:t>
            </w:r>
            <w:r w:rsidR="006C4F25">
              <w:rPr>
                <w:color w:val="000000"/>
                <w:lang w:val="en-US"/>
              </w:rPr>
              <w:t xml:space="preserve"> to </w:t>
            </w:r>
            <w:r w:rsidRPr="00CA4F2D">
              <w:rPr>
                <w:color w:val="000000"/>
                <w:lang w:val="en-US"/>
              </w:rPr>
              <w:t>10,000</w:t>
            </w:r>
          </w:p>
        </w:tc>
        <w:tc>
          <w:tcPr>
            <w:tcW w:w="1134" w:type="dxa"/>
            <w:shd w:val="clear" w:color="auto" w:fill="FFFFFF" w:themeFill="background1"/>
          </w:tcPr>
          <w:p w14:paraId="4153BCE8" w14:textId="77777777" w:rsidR="002F7011" w:rsidRPr="00CA4F2D" w:rsidRDefault="002F7011" w:rsidP="00DE2654">
            <w:pPr>
              <w:autoSpaceDE w:val="0"/>
              <w:autoSpaceDN w:val="0"/>
              <w:adjustRightInd w:val="0"/>
              <w:spacing w:line="240" w:lineRule="auto"/>
              <w:rPr>
                <w:color w:val="000000"/>
                <w:lang w:val="en-US"/>
              </w:rPr>
            </w:pPr>
            <w:r w:rsidRPr="00CA4F2D">
              <w:rPr>
                <w:color w:val="000000"/>
                <w:lang w:val="en-US"/>
              </w:rPr>
              <w:t>(B)</w:t>
            </w:r>
          </w:p>
        </w:tc>
      </w:tr>
    </w:tbl>
    <w:p w14:paraId="6B31B1E4" w14:textId="77777777" w:rsidR="00846DF1" w:rsidRDefault="002F7011" w:rsidP="00D03906">
      <w:pPr>
        <w:spacing w:before="240"/>
        <w:rPr>
          <w:rFonts w:ascii="Arial" w:hAnsi="Arial"/>
        </w:rPr>
      </w:pPr>
      <w:r>
        <w:rPr>
          <w:rFonts w:ascii="Arial" w:hAnsi="Arial"/>
        </w:rPr>
        <w:t xml:space="preserve">Only the </w:t>
      </w:r>
      <w:r w:rsidRPr="00CA4F2D">
        <w:rPr>
          <w:rFonts w:ascii="Arial" w:hAnsi="Arial"/>
        </w:rPr>
        <w:t>typical conditions</w:t>
      </w:r>
      <w:r>
        <w:rPr>
          <w:rFonts w:ascii="Arial" w:hAnsi="Arial"/>
        </w:rPr>
        <w:t xml:space="preserve"> for the EVC are used in the comparison</w:t>
      </w:r>
      <w:r w:rsidR="001E4378">
        <w:rPr>
          <w:rFonts w:ascii="Arial" w:hAnsi="Arial"/>
        </w:rPr>
        <w:t xml:space="preserve">. </w:t>
      </w:r>
      <w:r>
        <w:rPr>
          <w:rFonts w:ascii="Arial" w:hAnsi="Arial"/>
        </w:rPr>
        <w:t xml:space="preserve">In the </w:t>
      </w:r>
      <w:r w:rsidR="0090798B">
        <w:rPr>
          <w:rFonts w:ascii="Arial" w:hAnsi="Arial"/>
        </w:rPr>
        <w:t xml:space="preserve">example, </w:t>
      </w:r>
      <w:r>
        <w:rPr>
          <w:rFonts w:ascii="Arial" w:hAnsi="Arial"/>
        </w:rPr>
        <w:t xml:space="preserve">this means that </w:t>
      </w:r>
      <w:r w:rsidR="00201D82">
        <w:rPr>
          <w:rFonts w:ascii="Arial" w:hAnsi="Arial"/>
        </w:rPr>
        <w:t xml:space="preserve">the </w:t>
      </w:r>
      <w:r w:rsidR="006C4F25">
        <w:rPr>
          <w:rFonts w:ascii="Arial" w:hAnsi="Arial"/>
        </w:rPr>
        <w:t>Medium-</w:t>
      </w:r>
      <w:r>
        <w:rPr>
          <w:rFonts w:ascii="Arial" w:hAnsi="Arial"/>
        </w:rPr>
        <w:t>to</w:t>
      </w:r>
      <w:r w:rsidR="006C4F25">
        <w:rPr>
          <w:rFonts w:ascii="Arial" w:hAnsi="Arial"/>
        </w:rPr>
        <w:t>-</w:t>
      </w:r>
      <w:r w:rsidR="008E7275">
        <w:rPr>
          <w:rFonts w:ascii="Arial" w:hAnsi="Arial"/>
        </w:rPr>
        <w:t>d</w:t>
      </w:r>
      <w:r>
        <w:rPr>
          <w:rFonts w:ascii="Arial" w:hAnsi="Arial"/>
        </w:rPr>
        <w:t>eep category (</w:t>
      </w:r>
      <w:r w:rsidRPr="00CA4F2D">
        <w:rPr>
          <w:rFonts w:ascii="Arial" w:hAnsi="Arial"/>
        </w:rPr>
        <w:t>100</w:t>
      </w:r>
      <w:r>
        <w:rPr>
          <w:rFonts w:ascii="Arial" w:hAnsi="Arial"/>
        </w:rPr>
        <w:t xml:space="preserve">–200 cm) and </w:t>
      </w:r>
      <w:r w:rsidR="001E4378">
        <w:rPr>
          <w:rFonts w:ascii="Arial" w:hAnsi="Arial"/>
        </w:rPr>
        <w:t xml:space="preserve">the </w:t>
      </w:r>
      <w:r>
        <w:rPr>
          <w:rFonts w:ascii="Arial" w:hAnsi="Arial"/>
        </w:rPr>
        <w:t>Hyposaline category (</w:t>
      </w:r>
      <w:r w:rsidR="00DE2654">
        <w:rPr>
          <w:rFonts w:ascii="Arial" w:hAnsi="Arial"/>
        </w:rPr>
        <w:t>3</w:t>
      </w:r>
      <w:r w:rsidRPr="00CA4F2D">
        <w:rPr>
          <w:rFonts w:ascii="Arial" w:hAnsi="Arial"/>
        </w:rPr>
        <w:t xml:space="preserve">000–10,000 mg/L) are not included </w:t>
      </w:r>
      <w:r w:rsidRPr="00CA4F2D">
        <w:rPr>
          <w:rFonts w:ascii="Arial" w:hAnsi="Arial"/>
        </w:rPr>
        <w:lastRenderedPageBreak/>
        <w:t>in the comparison because they are not typical ranges for this EVC</w:t>
      </w:r>
      <w:r w:rsidR="001E4378">
        <w:rPr>
          <w:rFonts w:ascii="Arial" w:hAnsi="Arial"/>
        </w:rPr>
        <w:t xml:space="preserve"> (this is indicated by the brackets around their code).</w:t>
      </w:r>
    </w:p>
    <w:p w14:paraId="6C826D50" w14:textId="77777777" w:rsidR="005F0427" w:rsidRPr="00D03906" w:rsidRDefault="005F0427" w:rsidP="00D03906">
      <w:pPr>
        <w:spacing w:before="240"/>
        <w:rPr>
          <w:rFonts w:ascii="Arial" w:hAnsi="Arial"/>
          <w:b/>
          <w:i/>
        </w:rPr>
      </w:pPr>
      <w:r w:rsidRPr="00D03906">
        <w:rPr>
          <w:rFonts w:ascii="Arial" w:hAnsi="Arial"/>
          <w:b/>
          <w:i/>
        </w:rPr>
        <w:t>Steps for answering Question 1</w:t>
      </w:r>
    </w:p>
    <w:p w14:paraId="62A88F12" w14:textId="77777777" w:rsidR="00846DF1" w:rsidRDefault="00460E3E" w:rsidP="00ED2238">
      <w:pPr>
        <w:pStyle w:val="ListParagraph"/>
        <w:numPr>
          <w:ilvl w:val="0"/>
          <w:numId w:val="114"/>
        </w:numPr>
        <w:spacing w:before="240" w:after="240"/>
        <w:ind w:left="357" w:hanging="357"/>
        <w:contextualSpacing w:val="0"/>
        <w:rPr>
          <w:rFonts w:ascii="Arial" w:hAnsi="Arial"/>
          <w:b/>
          <w:i/>
          <w:color w:val="215868" w:themeColor="accent5" w:themeShade="80"/>
        </w:rPr>
      </w:pPr>
      <w:r w:rsidRPr="009440EE">
        <w:rPr>
          <w:rFonts w:ascii="Arial" w:hAnsi="Arial"/>
          <w:b/>
          <w:i/>
          <w:color w:val="215868" w:themeColor="accent5" w:themeShade="80"/>
        </w:rPr>
        <w:t>E</w:t>
      </w:r>
      <w:r w:rsidR="00FA3EC3" w:rsidRPr="009440EE">
        <w:rPr>
          <w:rFonts w:ascii="Arial" w:hAnsi="Arial"/>
          <w:b/>
          <w:i/>
          <w:color w:val="215868" w:themeColor="accent5" w:themeShade="80"/>
        </w:rPr>
        <w:t xml:space="preserve">nter the tolerances of the </w:t>
      </w:r>
      <w:r w:rsidR="00520A00" w:rsidRPr="009440EE">
        <w:rPr>
          <w:rFonts w:ascii="Arial" w:hAnsi="Arial"/>
          <w:b/>
          <w:i/>
          <w:color w:val="215868" w:themeColor="accent5" w:themeShade="80"/>
        </w:rPr>
        <w:t>Target EVC</w:t>
      </w:r>
      <w:r w:rsidR="00FA3EC3" w:rsidRPr="009440EE">
        <w:rPr>
          <w:rFonts w:ascii="Arial" w:hAnsi="Arial"/>
          <w:b/>
          <w:i/>
          <w:color w:val="215868" w:themeColor="accent5" w:themeShade="80"/>
        </w:rPr>
        <w:t xml:space="preserve"> into </w:t>
      </w:r>
      <w:r w:rsidRPr="009440EE">
        <w:rPr>
          <w:rFonts w:ascii="Arial" w:hAnsi="Arial"/>
          <w:b/>
          <w:i/>
          <w:color w:val="215868" w:themeColor="accent5" w:themeShade="80"/>
        </w:rPr>
        <w:t>Table E2 (</w:t>
      </w:r>
      <w:r w:rsidR="00FA3EC3" w:rsidRPr="009440EE">
        <w:rPr>
          <w:rFonts w:ascii="Arial" w:hAnsi="Arial"/>
          <w:b/>
          <w:i/>
          <w:color w:val="215868" w:themeColor="accent5" w:themeShade="80"/>
        </w:rPr>
        <w:t xml:space="preserve">taking care not to include any categories </w:t>
      </w:r>
      <w:r w:rsidRPr="009440EE">
        <w:rPr>
          <w:rFonts w:ascii="Arial" w:hAnsi="Arial"/>
          <w:b/>
          <w:i/>
          <w:color w:val="215868" w:themeColor="accent5" w:themeShade="80"/>
        </w:rPr>
        <w:t>that are not in the typical range)</w:t>
      </w:r>
      <w:r w:rsidR="006C4F25">
        <w:rPr>
          <w:rFonts w:ascii="Arial" w:hAnsi="Arial"/>
          <w:b/>
          <w:i/>
          <w:color w:val="215868" w:themeColor="accent5" w:themeShade="80"/>
        </w:rPr>
        <w:t>.</w:t>
      </w:r>
    </w:p>
    <w:p w14:paraId="77858CDD" w14:textId="77777777" w:rsidR="00FA3EC3" w:rsidRPr="009440EE" w:rsidRDefault="00460E3E" w:rsidP="00ED2238">
      <w:pPr>
        <w:pStyle w:val="ListParagraph"/>
        <w:numPr>
          <w:ilvl w:val="0"/>
          <w:numId w:val="115"/>
        </w:numPr>
        <w:spacing w:before="240" w:after="240"/>
        <w:ind w:left="357" w:hanging="357"/>
        <w:contextualSpacing w:val="0"/>
        <w:rPr>
          <w:rFonts w:ascii="Arial" w:hAnsi="Arial"/>
          <w:b/>
          <w:i/>
          <w:color w:val="215868" w:themeColor="accent5" w:themeShade="80"/>
        </w:rPr>
      </w:pPr>
      <w:r w:rsidRPr="009440EE">
        <w:rPr>
          <w:rFonts w:ascii="Arial" w:hAnsi="Arial"/>
          <w:b/>
          <w:i/>
          <w:color w:val="215868" w:themeColor="accent5" w:themeShade="80"/>
        </w:rPr>
        <w:t xml:space="preserve">Copy </w:t>
      </w:r>
      <w:r w:rsidR="00FA3EC3" w:rsidRPr="009440EE">
        <w:rPr>
          <w:rFonts w:ascii="Arial" w:hAnsi="Arial"/>
          <w:b/>
          <w:i/>
          <w:color w:val="215868" w:themeColor="accent5" w:themeShade="80"/>
        </w:rPr>
        <w:t xml:space="preserve">the future water regime and salinity of the </w:t>
      </w:r>
      <w:r w:rsidR="00201D82" w:rsidRPr="009440EE">
        <w:rPr>
          <w:rFonts w:ascii="Arial" w:hAnsi="Arial"/>
          <w:b/>
          <w:i/>
          <w:color w:val="215868" w:themeColor="accent5" w:themeShade="80"/>
        </w:rPr>
        <w:t>T</w:t>
      </w:r>
      <w:r w:rsidR="00FA3EC3" w:rsidRPr="009440EE">
        <w:rPr>
          <w:rFonts w:ascii="Arial" w:hAnsi="Arial"/>
          <w:b/>
          <w:i/>
          <w:color w:val="215868" w:themeColor="accent5" w:themeShade="80"/>
        </w:rPr>
        <w:t xml:space="preserve">arget </w:t>
      </w:r>
      <w:r w:rsidR="00201D82" w:rsidRPr="009440EE">
        <w:rPr>
          <w:rFonts w:ascii="Arial" w:hAnsi="Arial"/>
          <w:b/>
          <w:i/>
          <w:color w:val="215868" w:themeColor="accent5" w:themeShade="80"/>
        </w:rPr>
        <w:t>A</w:t>
      </w:r>
      <w:r w:rsidR="00FA3EC3" w:rsidRPr="009440EE">
        <w:rPr>
          <w:rFonts w:ascii="Arial" w:hAnsi="Arial"/>
          <w:b/>
          <w:i/>
          <w:color w:val="215868" w:themeColor="accent5" w:themeShade="80"/>
        </w:rPr>
        <w:t xml:space="preserve">rea </w:t>
      </w:r>
      <w:r w:rsidRPr="009440EE">
        <w:rPr>
          <w:rFonts w:ascii="Arial" w:hAnsi="Arial"/>
          <w:b/>
          <w:i/>
          <w:color w:val="215868" w:themeColor="accent5" w:themeShade="80"/>
        </w:rPr>
        <w:t xml:space="preserve">from </w:t>
      </w:r>
      <w:r w:rsidR="00FA3EC3" w:rsidRPr="009440EE">
        <w:rPr>
          <w:rFonts w:ascii="Arial" w:hAnsi="Arial"/>
          <w:b/>
          <w:i/>
          <w:color w:val="215868" w:themeColor="accent5" w:themeShade="80"/>
        </w:rPr>
        <w:t xml:space="preserve">Table P7 in </w:t>
      </w:r>
      <w:r w:rsidR="00AF48B3">
        <w:rPr>
          <w:rFonts w:ascii="Arial" w:hAnsi="Arial"/>
          <w:b/>
          <w:i/>
          <w:color w:val="215868" w:themeColor="accent5" w:themeShade="80"/>
        </w:rPr>
        <w:t xml:space="preserve">the </w:t>
      </w:r>
      <w:r w:rsidR="00FA3EC3" w:rsidRPr="009440EE">
        <w:rPr>
          <w:rFonts w:ascii="Arial" w:hAnsi="Arial"/>
          <w:b/>
          <w:i/>
          <w:color w:val="215868" w:themeColor="accent5" w:themeShade="80"/>
        </w:rPr>
        <w:t>Field Worksheet</w:t>
      </w:r>
      <w:r w:rsidRPr="009440EE">
        <w:rPr>
          <w:rFonts w:ascii="Arial" w:hAnsi="Arial"/>
          <w:b/>
          <w:i/>
          <w:color w:val="215868" w:themeColor="accent5" w:themeShade="80"/>
        </w:rPr>
        <w:t xml:space="preserve"> to T</w:t>
      </w:r>
      <w:r w:rsidR="008E683C" w:rsidRPr="009440EE">
        <w:rPr>
          <w:rFonts w:ascii="Arial" w:hAnsi="Arial"/>
          <w:b/>
          <w:i/>
          <w:color w:val="215868" w:themeColor="accent5" w:themeShade="80"/>
        </w:rPr>
        <w:t xml:space="preserve">able </w:t>
      </w:r>
      <w:r w:rsidR="00FA3EC3" w:rsidRPr="009440EE">
        <w:rPr>
          <w:rFonts w:ascii="Arial" w:hAnsi="Arial"/>
          <w:b/>
          <w:i/>
          <w:color w:val="215868" w:themeColor="accent5" w:themeShade="80"/>
        </w:rPr>
        <w:t>E2 in the Evaluation Worksheet</w:t>
      </w:r>
      <w:r w:rsidR="006C4F25">
        <w:rPr>
          <w:rFonts w:ascii="Arial" w:hAnsi="Arial"/>
          <w:b/>
          <w:i/>
          <w:color w:val="215868" w:themeColor="accent5" w:themeShade="80"/>
        </w:rPr>
        <w:t>.</w:t>
      </w:r>
    </w:p>
    <w:p w14:paraId="5979E6A1" w14:textId="5CDFD71D" w:rsidR="00EE04B7" w:rsidRDefault="002F7011" w:rsidP="003A6D8F">
      <w:pPr>
        <w:spacing w:after="120"/>
        <w:rPr>
          <w:rFonts w:ascii="Arial" w:hAnsi="Arial"/>
          <w:i/>
        </w:rPr>
      </w:pPr>
      <w:r>
        <w:rPr>
          <w:rFonts w:ascii="Arial" w:hAnsi="Arial"/>
        </w:rPr>
        <w:t xml:space="preserve">Compare each of the </w:t>
      </w:r>
      <w:r w:rsidR="00FA3EC3" w:rsidRPr="00D03906">
        <w:rPr>
          <w:rFonts w:ascii="Arial" w:hAnsi="Arial"/>
        </w:rPr>
        <w:t xml:space="preserve">four hydrological </w:t>
      </w:r>
      <w:r>
        <w:rPr>
          <w:rFonts w:ascii="Arial" w:hAnsi="Arial"/>
        </w:rPr>
        <w:t>attributes</w:t>
      </w:r>
      <w:r w:rsidRPr="00D03906">
        <w:rPr>
          <w:rFonts w:ascii="Arial" w:hAnsi="Arial"/>
        </w:rPr>
        <w:t xml:space="preserve"> </w:t>
      </w:r>
      <w:r w:rsidR="00FA3EC3" w:rsidRPr="00D03906">
        <w:rPr>
          <w:rFonts w:ascii="Arial" w:hAnsi="Arial"/>
        </w:rPr>
        <w:t>(frequency</w:t>
      </w:r>
      <w:r w:rsidR="00E22799">
        <w:rPr>
          <w:rFonts w:ascii="Arial" w:hAnsi="Arial"/>
        </w:rPr>
        <w:t xml:space="preserve"> of inundation</w:t>
      </w:r>
      <w:r w:rsidR="00FA3EC3" w:rsidRPr="00D03906">
        <w:rPr>
          <w:rFonts w:ascii="Arial" w:hAnsi="Arial"/>
        </w:rPr>
        <w:t>, duration</w:t>
      </w:r>
      <w:r w:rsidR="00E22799">
        <w:rPr>
          <w:rFonts w:ascii="Arial" w:hAnsi="Arial"/>
        </w:rPr>
        <w:t xml:space="preserve"> of waterlogging and inundation</w:t>
      </w:r>
      <w:r w:rsidR="00FA3EC3" w:rsidRPr="00D03906">
        <w:rPr>
          <w:rFonts w:ascii="Arial" w:hAnsi="Arial"/>
        </w:rPr>
        <w:t xml:space="preserve">, </w:t>
      </w:r>
      <w:r w:rsidR="00D61276" w:rsidRPr="00D03906">
        <w:rPr>
          <w:rFonts w:ascii="Arial" w:hAnsi="Arial"/>
        </w:rPr>
        <w:t xml:space="preserve">maximum sustained </w:t>
      </w:r>
      <w:r w:rsidR="00FA3EC3" w:rsidRPr="00D03906">
        <w:rPr>
          <w:rFonts w:ascii="Arial" w:hAnsi="Arial"/>
        </w:rPr>
        <w:t xml:space="preserve">depth, and salinity) for the </w:t>
      </w:r>
      <w:r w:rsidR="00B20F6A">
        <w:rPr>
          <w:rFonts w:ascii="Arial" w:hAnsi="Arial"/>
        </w:rPr>
        <w:t>T</w:t>
      </w:r>
      <w:r w:rsidR="00FA3EC3" w:rsidRPr="00D03906">
        <w:rPr>
          <w:rFonts w:ascii="Arial" w:hAnsi="Arial"/>
        </w:rPr>
        <w:t xml:space="preserve">arget </w:t>
      </w:r>
      <w:r w:rsidR="00B20F6A">
        <w:rPr>
          <w:rFonts w:ascii="Arial" w:hAnsi="Arial"/>
        </w:rPr>
        <w:t>A</w:t>
      </w:r>
      <w:r w:rsidR="00FA3EC3" w:rsidRPr="00D03906">
        <w:rPr>
          <w:rFonts w:ascii="Arial" w:hAnsi="Arial"/>
        </w:rPr>
        <w:t xml:space="preserve">rea </w:t>
      </w:r>
      <w:r w:rsidR="00A63070">
        <w:rPr>
          <w:rFonts w:ascii="Arial" w:hAnsi="Arial"/>
        </w:rPr>
        <w:t xml:space="preserve">(in the future) </w:t>
      </w:r>
      <w:r w:rsidR="00FA3EC3" w:rsidRPr="00D03906">
        <w:rPr>
          <w:rFonts w:ascii="Arial" w:hAnsi="Arial"/>
        </w:rPr>
        <w:t xml:space="preserve">with </w:t>
      </w:r>
      <w:r>
        <w:rPr>
          <w:rFonts w:ascii="Arial" w:hAnsi="Arial"/>
        </w:rPr>
        <w:t xml:space="preserve">those </w:t>
      </w:r>
      <w:r w:rsidR="00FA3EC3" w:rsidRPr="00D03906">
        <w:rPr>
          <w:rFonts w:ascii="Arial" w:hAnsi="Arial"/>
        </w:rPr>
        <w:t xml:space="preserve">of the </w:t>
      </w:r>
      <w:r w:rsidR="00E22799">
        <w:rPr>
          <w:rFonts w:ascii="Arial" w:hAnsi="Arial"/>
        </w:rPr>
        <w:t>T</w:t>
      </w:r>
      <w:r w:rsidR="00FA3EC3" w:rsidRPr="00D03906">
        <w:rPr>
          <w:rFonts w:ascii="Arial" w:hAnsi="Arial"/>
        </w:rPr>
        <w:t>arget EVC</w:t>
      </w:r>
      <w:r w:rsidR="00AF48B3">
        <w:rPr>
          <w:rFonts w:ascii="Arial" w:hAnsi="Arial"/>
        </w:rPr>
        <w:t>,</w:t>
      </w:r>
      <w:r>
        <w:rPr>
          <w:rFonts w:ascii="Arial" w:hAnsi="Arial"/>
        </w:rPr>
        <w:t xml:space="preserve"> using t</w:t>
      </w:r>
      <w:r w:rsidR="00B44A47">
        <w:rPr>
          <w:rFonts w:ascii="Arial" w:hAnsi="Arial"/>
        </w:rPr>
        <w:t>h</w:t>
      </w:r>
      <w:r w:rsidR="001B6C31">
        <w:rPr>
          <w:rFonts w:ascii="Arial" w:hAnsi="Arial"/>
        </w:rPr>
        <w:t xml:space="preserve">e </w:t>
      </w:r>
      <w:r w:rsidR="001B6C31" w:rsidRPr="00B80B7F">
        <w:rPr>
          <w:rFonts w:ascii="Arial" w:hAnsi="Arial"/>
        </w:rPr>
        <w:t>water r</w:t>
      </w:r>
      <w:r w:rsidR="00FA3EC3" w:rsidRPr="00B80B7F">
        <w:rPr>
          <w:rFonts w:ascii="Arial" w:hAnsi="Arial"/>
        </w:rPr>
        <w:t xml:space="preserve">egime change matrices (in Section </w:t>
      </w:r>
      <w:r w:rsidR="00DC4879" w:rsidRPr="00B80B7F">
        <w:rPr>
          <w:rFonts w:ascii="Arial" w:hAnsi="Arial"/>
        </w:rPr>
        <w:t>5</w:t>
      </w:r>
      <w:r w:rsidR="00B135A9">
        <w:rPr>
          <w:rFonts w:ascii="Arial" w:hAnsi="Arial"/>
        </w:rPr>
        <w:t>e</w:t>
      </w:r>
      <w:r w:rsidRPr="00B80B7F">
        <w:rPr>
          <w:rFonts w:ascii="Arial" w:hAnsi="Arial"/>
        </w:rPr>
        <w:t xml:space="preserve"> </w:t>
      </w:r>
      <w:r w:rsidRPr="007B2552">
        <w:rPr>
          <w:rFonts w:ascii="Arial" w:hAnsi="Arial"/>
        </w:rPr>
        <w:t xml:space="preserve">on page </w:t>
      </w:r>
      <w:r w:rsidR="00FA7A84" w:rsidRPr="007B2552">
        <w:rPr>
          <w:rFonts w:ascii="Arial" w:hAnsi="Arial"/>
        </w:rPr>
        <w:t>46</w:t>
      </w:r>
      <w:r w:rsidR="00FA3EC3" w:rsidRPr="007B2552">
        <w:rPr>
          <w:rFonts w:ascii="Arial" w:hAnsi="Arial"/>
        </w:rPr>
        <w:t>).</w:t>
      </w:r>
      <w:r w:rsidR="00FA3EC3" w:rsidRPr="00D03906">
        <w:rPr>
          <w:rFonts w:ascii="Arial" w:hAnsi="Arial"/>
        </w:rPr>
        <w:t xml:space="preserve"> The matrices </w:t>
      </w:r>
      <w:r w:rsidR="00B44A47">
        <w:rPr>
          <w:rFonts w:ascii="Arial" w:hAnsi="Arial"/>
        </w:rPr>
        <w:t xml:space="preserve">identify </w:t>
      </w:r>
      <w:r w:rsidR="00FA3EC3" w:rsidRPr="00D03906">
        <w:rPr>
          <w:rFonts w:ascii="Arial" w:hAnsi="Arial"/>
        </w:rPr>
        <w:t>the probable</w:t>
      </w:r>
      <w:r w:rsidR="008E683C">
        <w:rPr>
          <w:rFonts w:ascii="Arial" w:hAnsi="Arial"/>
        </w:rPr>
        <w:t xml:space="preserve"> </w:t>
      </w:r>
      <w:r w:rsidR="008E683C" w:rsidRPr="00D03906">
        <w:rPr>
          <w:rFonts w:ascii="Arial" w:hAnsi="Arial"/>
        </w:rPr>
        <w:t>size of the hydrological change</w:t>
      </w:r>
      <w:r w:rsidR="00FA3EC3" w:rsidRPr="00D03906">
        <w:rPr>
          <w:rFonts w:ascii="Arial" w:hAnsi="Arial"/>
        </w:rPr>
        <w:t xml:space="preserve"> </w:t>
      </w:r>
      <w:r>
        <w:rPr>
          <w:rFonts w:ascii="Arial" w:hAnsi="Arial"/>
        </w:rPr>
        <w:t xml:space="preserve">for each </w:t>
      </w:r>
      <w:r w:rsidR="007779EE">
        <w:rPr>
          <w:rFonts w:ascii="Arial" w:hAnsi="Arial"/>
        </w:rPr>
        <w:t>attribute</w:t>
      </w:r>
      <w:r w:rsidR="00FA3EC3" w:rsidRPr="00D03906">
        <w:rPr>
          <w:rFonts w:ascii="Arial" w:hAnsi="Arial"/>
        </w:rPr>
        <w:t>:</w:t>
      </w:r>
      <w:r w:rsidR="00B20F6A">
        <w:rPr>
          <w:rFonts w:ascii="Arial" w:hAnsi="Arial"/>
        </w:rPr>
        <w:t xml:space="preserve"> </w:t>
      </w:r>
      <w:r w:rsidR="002A6711" w:rsidRPr="00D03906">
        <w:rPr>
          <w:rFonts w:ascii="Arial" w:hAnsi="Arial"/>
          <w:i/>
        </w:rPr>
        <w:t>COMPLETE</w:t>
      </w:r>
      <w:r w:rsidR="00FA3EC3" w:rsidRPr="00D03906">
        <w:rPr>
          <w:rFonts w:ascii="Arial" w:hAnsi="Arial"/>
          <w:i/>
        </w:rPr>
        <w:t xml:space="preserve">, </w:t>
      </w:r>
      <w:r w:rsidR="002A6711" w:rsidRPr="00D03906">
        <w:rPr>
          <w:rFonts w:ascii="Arial" w:hAnsi="Arial"/>
          <w:i/>
        </w:rPr>
        <w:t>MAJOR</w:t>
      </w:r>
      <w:r w:rsidR="00FA3EC3" w:rsidRPr="00D03906">
        <w:rPr>
          <w:rFonts w:ascii="Arial" w:hAnsi="Arial"/>
          <w:i/>
        </w:rPr>
        <w:t xml:space="preserve">, </w:t>
      </w:r>
      <w:r w:rsidR="002A6711" w:rsidRPr="00D03906">
        <w:rPr>
          <w:rFonts w:ascii="Arial" w:hAnsi="Arial"/>
          <w:i/>
        </w:rPr>
        <w:t>PARTIAL</w:t>
      </w:r>
      <w:r w:rsidR="00FA3EC3" w:rsidRPr="00D03906">
        <w:rPr>
          <w:rFonts w:ascii="Arial" w:hAnsi="Arial"/>
          <w:i/>
        </w:rPr>
        <w:t xml:space="preserve">, </w:t>
      </w:r>
      <w:r w:rsidR="002A6711" w:rsidRPr="00D03906">
        <w:rPr>
          <w:rFonts w:ascii="Arial" w:hAnsi="Arial"/>
          <w:i/>
        </w:rPr>
        <w:t>MINOR</w:t>
      </w:r>
      <w:r w:rsidR="002A6711" w:rsidRPr="00D03906">
        <w:rPr>
          <w:rFonts w:ascii="Arial" w:hAnsi="Arial"/>
        </w:rPr>
        <w:t xml:space="preserve"> </w:t>
      </w:r>
      <w:r w:rsidR="00FA3EC3" w:rsidRPr="00D03906">
        <w:rPr>
          <w:rFonts w:ascii="Arial" w:hAnsi="Arial"/>
        </w:rPr>
        <w:t xml:space="preserve">or </w:t>
      </w:r>
      <w:r w:rsidR="002A6711" w:rsidRPr="00D03906">
        <w:rPr>
          <w:rFonts w:ascii="Arial" w:hAnsi="Arial"/>
          <w:i/>
        </w:rPr>
        <w:t>NO CHANGE</w:t>
      </w:r>
      <w:r w:rsidR="007779EE">
        <w:rPr>
          <w:rFonts w:ascii="Arial" w:hAnsi="Arial"/>
          <w:i/>
        </w:rPr>
        <w:t>.</w:t>
      </w:r>
    </w:p>
    <w:p w14:paraId="3491A181" w14:textId="77777777" w:rsidR="00E94F3F" w:rsidRPr="009440EE" w:rsidRDefault="00EE04B7" w:rsidP="00ED2238">
      <w:pPr>
        <w:pStyle w:val="ListParagraph"/>
        <w:numPr>
          <w:ilvl w:val="0"/>
          <w:numId w:val="116"/>
        </w:numPr>
        <w:spacing w:before="240" w:after="240"/>
        <w:contextualSpacing w:val="0"/>
        <w:rPr>
          <w:rFonts w:ascii="Arial" w:hAnsi="Arial"/>
          <w:i/>
        </w:rPr>
      </w:pPr>
      <w:r w:rsidRPr="009440EE">
        <w:rPr>
          <w:rFonts w:ascii="Arial" w:hAnsi="Arial"/>
          <w:b/>
          <w:i/>
          <w:color w:val="215868" w:themeColor="accent5" w:themeShade="80"/>
        </w:rPr>
        <w:t>Record the</w:t>
      </w:r>
      <w:r w:rsidR="008E683C" w:rsidRPr="009440EE">
        <w:rPr>
          <w:rFonts w:ascii="Arial" w:hAnsi="Arial"/>
          <w:b/>
          <w:i/>
          <w:color w:val="215868" w:themeColor="accent5" w:themeShade="80"/>
        </w:rPr>
        <w:t xml:space="preserve"> size of the hydrological change</w:t>
      </w:r>
      <w:r w:rsidRPr="009440EE">
        <w:rPr>
          <w:rFonts w:ascii="Arial" w:hAnsi="Arial"/>
          <w:b/>
          <w:i/>
          <w:color w:val="215868" w:themeColor="accent5" w:themeShade="80"/>
        </w:rPr>
        <w:t xml:space="preserve"> </w:t>
      </w:r>
      <w:r w:rsidR="00E94F3F" w:rsidRPr="009440EE">
        <w:rPr>
          <w:rFonts w:ascii="Arial" w:hAnsi="Arial"/>
          <w:b/>
          <w:i/>
          <w:color w:val="215868" w:themeColor="accent5" w:themeShade="80"/>
        </w:rPr>
        <w:t>for each component in Table E2</w:t>
      </w:r>
      <w:r w:rsidR="00FA7A84">
        <w:rPr>
          <w:rFonts w:ascii="Arial" w:hAnsi="Arial"/>
          <w:b/>
          <w:i/>
          <w:color w:val="215868" w:themeColor="accent5" w:themeShade="80"/>
        </w:rPr>
        <w:t>.</w:t>
      </w:r>
    </w:p>
    <w:p w14:paraId="51EDA4BC" w14:textId="77777777" w:rsidR="00846DF1" w:rsidRDefault="00EE04B7" w:rsidP="003A6D8F">
      <w:pPr>
        <w:spacing w:after="120"/>
        <w:rPr>
          <w:rFonts w:ascii="Arial" w:hAnsi="Arial"/>
        </w:rPr>
      </w:pPr>
      <w:r w:rsidRPr="00D03906">
        <w:rPr>
          <w:rFonts w:ascii="Arial" w:hAnsi="Arial"/>
        </w:rPr>
        <w:t xml:space="preserve">Use the following criteria to determine </w:t>
      </w:r>
      <w:r>
        <w:rPr>
          <w:rFonts w:ascii="Arial" w:hAnsi="Arial"/>
        </w:rPr>
        <w:t xml:space="preserve">how well </w:t>
      </w:r>
      <w:r w:rsidR="00FA3EC3" w:rsidRPr="00D03906">
        <w:rPr>
          <w:rFonts w:ascii="Arial" w:hAnsi="Arial"/>
        </w:rPr>
        <w:t xml:space="preserve">the tolerances of the </w:t>
      </w:r>
      <w:r w:rsidR="00B63404">
        <w:rPr>
          <w:rFonts w:ascii="Arial" w:hAnsi="Arial"/>
        </w:rPr>
        <w:t>T</w:t>
      </w:r>
      <w:r w:rsidR="00FA3EC3" w:rsidRPr="00D03906">
        <w:rPr>
          <w:rFonts w:ascii="Arial" w:hAnsi="Arial"/>
        </w:rPr>
        <w:t xml:space="preserve">arget EVC match the future hydrological characteristics of the </w:t>
      </w:r>
      <w:r w:rsidR="00B63404">
        <w:rPr>
          <w:rFonts w:ascii="Arial" w:hAnsi="Arial"/>
        </w:rPr>
        <w:t>T</w:t>
      </w:r>
      <w:r w:rsidR="00FA3EC3" w:rsidRPr="00D03906">
        <w:rPr>
          <w:rFonts w:ascii="Arial" w:hAnsi="Arial"/>
        </w:rPr>
        <w:t xml:space="preserve">arget </w:t>
      </w:r>
      <w:r w:rsidR="00B63404">
        <w:rPr>
          <w:rFonts w:ascii="Arial" w:hAnsi="Arial"/>
        </w:rPr>
        <w:t>A</w:t>
      </w:r>
      <w:r w:rsidR="00FA3EC3" w:rsidRPr="00D03906">
        <w:rPr>
          <w:rFonts w:ascii="Arial" w:hAnsi="Arial"/>
        </w:rPr>
        <w:t>rea:</w:t>
      </w:r>
    </w:p>
    <w:p w14:paraId="24D59617" w14:textId="77777777" w:rsidR="00FA3EC3" w:rsidRPr="00D03906" w:rsidRDefault="002A6711" w:rsidP="00EC1E9C">
      <w:pPr>
        <w:pStyle w:val="ListParagraph"/>
        <w:numPr>
          <w:ilvl w:val="0"/>
          <w:numId w:val="51"/>
        </w:numPr>
        <w:spacing w:before="120" w:after="120"/>
        <w:ind w:left="1434" w:hanging="357"/>
        <w:contextualSpacing w:val="0"/>
        <w:rPr>
          <w:rFonts w:ascii="Arial" w:hAnsi="Arial"/>
        </w:rPr>
      </w:pPr>
      <w:r>
        <w:rPr>
          <w:rFonts w:ascii="Arial" w:hAnsi="Arial"/>
        </w:rPr>
        <w:t>If a</w:t>
      </w:r>
      <w:r w:rsidR="00FA3EC3" w:rsidRPr="00D03906">
        <w:rPr>
          <w:rFonts w:ascii="Arial" w:hAnsi="Arial"/>
        </w:rPr>
        <w:t xml:space="preserve">ll four characteristics are </w:t>
      </w:r>
      <w:r w:rsidRPr="00D03906">
        <w:rPr>
          <w:rFonts w:ascii="Arial" w:hAnsi="Arial"/>
          <w:i/>
        </w:rPr>
        <w:t>NO CHANGE</w:t>
      </w:r>
      <w:r w:rsidRPr="00D34804">
        <w:rPr>
          <w:rFonts w:ascii="Arial" w:hAnsi="Arial"/>
        </w:rPr>
        <w:t>, the</w:t>
      </w:r>
      <w:r>
        <w:rPr>
          <w:rFonts w:ascii="Arial" w:hAnsi="Arial"/>
          <w:i/>
        </w:rPr>
        <w:t xml:space="preserve"> </w:t>
      </w:r>
      <w:r w:rsidR="00E94F3F" w:rsidRPr="00D03906">
        <w:rPr>
          <w:rFonts w:ascii="Arial" w:hAnsi="Arial"/>
        </w:rPr>
        <w:t>match =</w:t>
      </w:r>
      <w:r w:rsidR="00E94F3F">
        <w:rPr>
          <w:rFonts w:ascii="Arial" w:hAnsi="Arial"/>
          <w:i/>
        </w:rPr>
        <w:t xml:space="preserve"> </w:t>
      </w:r>
      <w:r w:rsidRPr="00D03906">
        <w:rPr>
          <w:rFonts w:ascii="Arial" w:hAnsi="Arial"/>
          <w:b/>
          <w:i/>
        </w:rPr>
        <w:t>GOOD</w:t>
      </w:r>
      <w:r w:rsidR="008E7275">
        <w:rPr>
          <w:rFonts w:ascii="Arial" w:hAnsi="Arial"/>
          <w:b/>
          <w:i/>
        </w:rPr>
        <w:t>.</w:t>
      </w:r>
    </w:p>
    <w:p w14:paraId="30EBC95F" w14:textId="77777777" w:rsidR="00846DF1" w:rsidRDefault="002A6711" w:rsidP="00EC1E9C">
      <w:pPr>
        <w:pStyle w:val="ListParagraph"/>
        <w:numPr>
          <w:ilvl w:val="0"/>
          <w:numId w:val="51"/>
        </w:numPr>
        <w:spacing w:before="120" w:after="120"/>
        <w:ind w:left="1434" w:hanging="357"/>
        <w:contextualSpacing w:val="0"/>
        <w:rPr>
          <w:rFonts w:ascii="Arial" w:hAnsi="Arial"/>
        </w:rPr>
      </w:pPr>
      <w:r>
        <w:rPr>
          <w:rFonts w:ascii="Arial" w:hAnsi="Arial"/>
        </w:rPr>
        <w:t>If t</w:t>
      </w:r>
      <w:r w:rsidR="008E7275">
        <w:rPr>
          <w:rFonts w:ascii="Arial" w:hAnsi="Arial"/>
        </w:rPr>
        <w:t>he f</w:t>
      </w:r>
      <w:r w:rsidR="00FA3EC3" w:rsidRPr="00D03906">
        <w:rPr>
          <w:rFonts w:ascii="Arial" w:hAnsi="Arial"/>
        </w:rPr>
        <w:t xml:space="preserve">our characteristics are a mix of </w:t>
      </w:r>
      <w:r w:rsidRPr="00D03906">
        <w:rPr>
          <w:rFonts w:ascii="Arial" w:hAnsi="Arial"/>
          <w:i/>
        </w:rPr>
        <w:t>NO CHANGE</w:t>
      </w:r>
      <w:r w:rsidR="00FA3EC3" w:rsidRPr="00D03906">
        <w:rPr>
          <w:rFonts w:ascii="Arial" w:hAnsi="Arial"/>
        </w:rPr>
        <w:t xml:space="preserve">, </w:t>
      </w:r>
      <w:r w:rsidRPr="00D03906">
        <w:rPr>
          <w:rFonts w:ascii="Arial" w:hAnsi="Arial"/>
          <w:i/>
        </w:rPr>
        <w:t>MINOR</w:t>
      </w:r>
      <w:r w:rsidR="00FA3EC3" w:rsidRPr="00D03906">
        <w:rPr>
          <w:rFonts w:ascii="Arial" w:hAnsi="Arial"/>
        </w:rPr>
        <w:t xml:space="preserve"> and </w:t>
      </w:r>
      <w:r w:rsidRPr="00D03906">
        <w:rPr>
          <w:rFonts w:ascii="Arial" w:hAnsi="Arial"/>
          <w:i/>
        </w:rPr>
        <w:t>PARTIAL</w:t>
      </w:r>
      <w:r>
        <w:rPr>
          <w:rFonts w:ascii="Arial" w:hAnsi="Arial"/>
        </w:rPr>
        <w:t>, the</w:t>
      </w:r>
      <w:r w:rsidR="00B63404">
        <w:rPr>
          <w:rFonts w:ascii="Arial" w:hAnsi="Arial"/>
        </w:rPr>
        <w:t xml:space="preserve"> </w:t>
      </w:r>
      <w:r w:rsidR="00E94F3F">
        <w:rPr>
          <w:rFonts w:ascii="Arial" w:hAnsi="Arial"/>
        </w:rPr>
        <w:t xml:space="preserve">match = </w:t>
      </w:r>
      <w:r w:rsidRPr="00D03906">
        <w:rPr>
          <w:rFonts w:ascii="Arial" w:hAnsi="Arial"/>
          <w:b/>
          <w:i/>
        </w:rPr>
        <w:t>POOR</w:t>
      </w:r>
      <w:r w:rsidR="008E7275">
        <w:rPr>
          <w:rFonts w:ascii="Arial" w:hAnsi="Arial"/>
          <w:b/>
          <w:i/>
        </w:rPr>
        <w:t>.</w:t>
      </w:r>
    </w:p>
    <w:p w14:paraId="60991342" w14:textId="77777777" w:rsidR="00FA3EC3" w:rsidRPr="00D03906" w:rsidRDefault="00755791" w:rsidP="00755791">
      <w:pPr>
        <w:pStyle w:val="ListParagraph"/>
        <w:numPr>
          <w:ilvl w:val="0"/>
          <w:numId w:val="51"/>
        </w:numPr>
        <w:spacing w:before="120" w:after="120"/>
        <w:ind w:left="1434" w:hanging="357"/>
        <w:contextualSpacing w:val="0"/>
        <w:rPr>
          <w:rFonts w:ascii="Arial" w:hAnsi="Arial"/>
        </w:rPr>
      </w:pPr>
      <w:r>
        <w:rPr>
          <w:noProof/>
        </w:rPr>
        <mc:AlternateContent>
          <mc:Choice Requires="wps">
            <w:drawing>
              <wp:anchor distT="45720" distB="45720" distL="114300" distR="114300" simplePos="0" relativeHeight="251665408" behindDoc="0" locked="0" layoutInCell="1" allowOverlap="1" wp14:anchorId="3D512A3F" wp14:editId="1DA841C7">
                <wp:simplePos x="0" y="0"/>
                <wp:positionH relativeFrom="margin">
                  <wp:posOffset>-51435</wp:posOffset>
                </wp:positionH>
                <wp:positionV relativeFrom="paragraph">
                  <wp:posOffset>497840</wp:posOffset>
                </wp:positionV>
                <wp:extent cx="5839460" cy="2319655"/>
                <wp:effectExtent l="0" t="0" r="8890" b="4445"/>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319655"/>
                        </a:xfrm>
                        <a:prstGeom prst="rect">
                          <a:avLst/>
                        </a:prstGeom>
                        <a:solidFill>
                          <a:srgbClr val="DBEEF4"/>
                        </a:solidFill>
                        <a:ln w="9525">
                          <a:noFill/>
                          <a:miter lim="800000"/>
                          <a:headEnd/>
                          <a:tailEnd/>
                        </a:ln>
                      </wps:spPr>
                      <wps:txbx>
                        <w:txbxContent>
                          <w:p w14:paraId="01C168BE" w14:textId="77777777" w:rsidR="00682006" w:rsidRPr="00755791" w:rsidRDefault="00682006" w:rsidP="00755791">
                            <w:pPr>
                              <w:spacing w:before="240"/>
                              <w:ind w:left="142"/>
                              <w:rPr>
                                <w:rFonts w:ascii="Arial" w:hAnsi="Arial"/>
                              </w:rPr>
                            </w:pPr>
                            <w:r w:rsidRPr="00755791">
                              <w:rPr>
                                <w:rFonts w:ascii="Arial" w:hAnsi="Arial"/>
                              </w:rPr>
                              <w:t>Examples of these answers, using the example of EVC 819 are as follows:</w:t>
                            </w:r>
                          </w:p>
                          <w:p w14:paraId="73DBF71E" w14:textId="77777777" w:rsidR="00682006" w:rsidRPr="00755791" w:rsidRDefault="00682006" w:rsidP="006B3166">
                            <w:pPr>
                              <w:pStyle w:val="ListParagraph"/>
                              <w:numPr>
                                <w:ilvl w:val="0"/>
                                <w:numId w:val="52"/>
                              </w:numPr>
                              <w:spacing w:before="40" w:after="40"/>
                              <w:ind w:left="567" w:hanging="283"/>
                              <w:contextualSpacing w:val="0"/>
                              <w:rPr>
                                <w:rFonts w:ascii="Arial" w:hAnsi="Arial"/>
                              </w:rPr>
                            </w:pPr>
                            <w:r w:rsidRPr="00755791">
                              <w:rPr>
                                <w:rFonts w:ascii="Arial" w:hAnsi="Arial"/>
                              </w:rPr>
                              <w:t xml:space="preserve">The match is </w:t>
                            </w:r>
                            <w:r>
                              <w:rPr>
                                <w:rFonts w:ascii="Arial" w:hAnsi="Arial"/>
                                <w:b/>
                                <w:i/>
                              </w:rPr>
                              <w:t>GOOD</w:t>
                            </w:r>
                            <w:r w:rsidRPr="00755791">
                              <w:rPr>
                                <w:rFonts w:ascii="Arial" w:hAnsi="Arial"/>
                              </w:rPr>
                              <w:t xml:space="preserve"> between EVC819 and a hypothetical </w:t>
                            </w:r>
                            <w:r>
                              <w:rPr>
                                <w:rFonts w:ascii="Arial" w:hAnsi="Arial"/>
                              </w:rPr>
                              <w:t>Target Area</w:t>
                            </w:r>
                            <w:r w:rsidRPr="00755791">
                              <w:rPr>
                                <w:rFonts w:ascii="Arial" w:hAnsi="Arial"/>
                              </w:rPr>
                              <w:t xml:space="preserve"> with a</w:t>
                            </w:r>
                            <w:r>
                              <w:rPr>
                                <w:rFonts w:ascii="Arial" w:hAnsi="Arial"/>
                              </w:rPr>
                              <w:t>n</w:t>
                            </w:r>
                            <w:r w:rsidRPr="00755791">
                              <w:rPr>
                                <w:rFonts w:ascii="Arial" w:hAnsi="Arial"/>
                              </w:rPr>
                              <w:t xml:space="preserve"> F5 + D4 + WD1</w:t>
                            </w:r>
                            <w:r>
                              <w:rPr>
                                <w:rFonts w:ascii="Arial" w:hAnsi="Arial"/>
                              </w:rPr>
                              <w:t>–</w:t>
                            </w:r>
                            <w:r w:rsidRPr="00755791">
                              <w:rPr>
                                <w:rFonts w:ascii="Arial" w:hAnsi="Arial"/>
                              </w:rPr>
                              <w:t>WD2 water regime and an F water quality</w:t>
                            </w:r>
                            <w:r>
                              <w:rPr>
                                <w:rFonts w:ascii="Arial" w:hAnsi="Arial"/>
                              </w:rPr>
                              <w:t>.</w:t>
                            </w:r>
                          </w:p>
                          <w:p w14:paraId="58A43FA6" w14:textId="77777777" w:rsidR="00682006" w:rsidRPr="00755791" w:rsidRDefault="00682006" w:rsidP="006B3166">
                            <w:pPr>
                              <w:pStyle w:val="ListParagraph"/>
                              <w:numPr>
                                <w:ilvl w:val="0"/>
                                <w:numId w:val="52"/>
                              </w:numPr>
                              <w:spacing w:before="40" w:after="40"/>
                              <w:ind w:left="567" w:hanging="283"/>
                              <w:contextualSpacing w:val="0"/>
                              <w:rPr>
                                <w:rFonts w:ascii="Arial" w:hAnsi="Arial"/>
                              </w:rPr>
                            </w:pPr>
                            <w:r w:rsidRPr="00755791">
                              <w:rPr>
                                <w:rFonts w:ascii="Arial" w:hAnsi="Arial"/>
                              </w:rPr>
                              <w:t xml:space="preserve">The match is </w:t>
                            </w:r>
                            <w:r>
                              <w:rPr>
                                <w:rFonts w:ascii="Arial" w:hAnsi="Arial"/>
                                <w:b/>
                                <w:i/>
                              </w:rPr>
                              <w:t>POOR</w:t>
                            </w:r>
                            <w:r w:rsidRPr="00755791">
                              <w:rPr>
                                <w:rFonts w:ascii="Arial" w:hAnsi="Arial"/>
                              </w:rPr>
                              <w:t xml:space="preserve"> between EVC 819 and a hypothetical </w:t>
                            </w:r>
                            <w:r>
                              <w:rPr>
                                <w:rFonts w:ascii="Arial" w:hAnsi="Arial"/>
                              </w:rPr>
                              <w:t>Target Area</w:t>
                            </w:r>
                            <w:r w:rsidRPr="00755791">
                              <w:rPr>
                                <w:rFonts w:ascii="Arial" w:hAnsi="Arial"/>
                              </w:rPr>
                              <w:t xml:space="preserve"> </w:t>
                            </w:r>
                            <w:r>
                              <w:rPr>
                                <w:rFonts w:ascii="Arial" w:hAnsi="Arial"/>
                              </w:rPr>
                              <w:t xml:space="preserve">with an </w:t>
                            </w:r>
                            <w:r w:rsidRPr="00755791">
                              <w:rPr>
                                <w:rFonts w:ascii="Arial" w:hAnsi="Arial"/>
                              </w:rPr>
                              <w:t>F4 + D5 + WD1</w:t>
                            </w:r>
                            <w:r>
                              <w:rPr>
                                <w:rFonts w:ascii="Arial" w:hAnsi="Arial"/>
                              </w:rPr>
                              <w:t>–</w:t>
                            </w:r>
                            <w:r w:rsidRPr="00755791">
                              <w:rPr>
                                <w:rFonts w:ascii="Arial" w:hAnsi="Arial"/>
                              </w:rPr>
                              <w:t>WD2 water regime and a</w:t>
                            </w:r>
                            <w:r>
                              <w:rPr>
                                <w:rFonts w:ascii="Arial" w:hAnsi="Arial"/>
                              </w:rPr>
                              <w:t>n</w:t>
                            </w:r>
                            <w:r w:rsidRPr="00755791">
                              <w:rPr>
                                <w:rFonts w:ascii="Arial" w:hAnsi="Arial"/>
                              </w:rPr>
                              <w:t xml:space="preserve"> F water quality. The categories match except for duration (D4 and D6 for EVC819, and D5 for </w:t>
                            </w:r>
                            <w:r>
                              <w:rPr>
                                <w:rFonts w:ascii="Arial" w:hAnsi="Arial"/>
                              </w:rPr>
                              <w:t>Target Area</w:t>
                            </w:r>
                            <w:r w:rsidRPr="00755791">
                              <w:rPr>
                                <w:rFonts w:ascii="Arial" w:hAnsi="Arial"/>
                              </w:rPr>
                              <w:t xml:space="preserve">). According to the water regime change matrices, the difference in duration between EVC819 and the hypothetical </w:t>
                            </w:r>
                            <w:r>
                              <w:rPr>
                                <w:rFonts w:ascii="Arial" w:hAnsi="Arial"/>
                              </w:rPr>
                              <w:t>Target Area</w:t>
                            </w:r>
                            <w:r w:rsidRPr="00755791">
                              <w:rPr>
                                <w:rFonts w:ascii="Arial" w:hAnsi="Arial"/>
                              </w:rPr>
                              <w:t xml:space="preserve"> is </w:t>
                            </w:r>
                            <w:r>
                              <w:rPr>
                                <w:rFonts w:ascii="Arial" w:hAnsi="Arial"/>
                                <w:i/>
                              </w:rPr>
                              <w:t>MINOR</w:t>
                            </w:r>
                            <w:r w:rsidRPr="00755791">
                              <w:rPr>
                                <w:rFonts w:ascii="Arial" w:hAnsi="Arial"/>
                              </w:rPr>
                              <w:t xml:space="preserve"> (D4 v</w:t>
                            </w:r>
                            <w:r>
                              <w:rPr>
                                <w:rFonts w:ascii="Arial" w:hAnsi="Arial"/>
                              </w:rPr>
                              <w:t>s</w:t>
                            </w:r>
                            <w:r w:rsidRPr="00755791">
                              <w:rPr>
                                <w:rFonts w:ascii="Arial" w:hAnsi="Arial"/>
                              </w:rPr>
                              <w:t xml:space="preserve"> D5) or </w:t>
                            </w:r>
                            <w:r>
                              <w:rPr>
                                <w:rFonts w:ascii="Arial" w:hAnsi="Arial"/>
                                <w:i/>
                              </w:rPr>
                              <w:t>PARTIAL</w:t>
                            </w:r>
                            <w:r w:rsidRPr="00755791">
                              <w:rPr>
                                <w:rFonts w:ascii="Arial" w:hAnsi="Arial"/>
                              </w:rPr>
                              <w:t xml:space="preserve"> (D6 </w:t>
                            </w:r>
                            <w:r>
                              <w:rPr>
                                <w:rFonts w:ascii="Arial" w:hAnsi="Arial"/>
                              </w:rPr>
                              <w:t>vs</w:t>
                            </w:r>
                            <w:r w:rsidRPr="00755791">
                              <w:rPr>
                                <w:rFonts w:ascii="Arial" w:hAnsi="Arial"/>
                              </w:rPr>
                              <w:t xml:space="preserve"> D5)</w:t>
                            </w:r>
                            <w:r>
                              <w:rPr>
                                <w:rFonts w:ascii="Arial" w:hAnsi="Arial"/>
                              </w:rPr>
                              <w:t>.</w:t>
                            </w:r>
                          </w:p>
                          <w:p w14:paraId="302A968D" w14:textId="77777777" w:rsidR="00682006" w:rsidRPr="00755791" w:rsidRDefault="00682006" w:rsidP="00224D08">
                            <w:pPr>
                              <w:pStyle w:val="ListParagraph"/>
                              <w:numPr>
                                <w:ilvl w:val="0"/>
                                <w:numId w:val="52"/>
                              </w:numPr>
                              <w:spacing w:before="40" w:after="40"/>
                              <w:ind w:left="567" w:hanging="283"/>
                              <w:contextualSpacing w:val="0"/>
                              <w:rPr>
                                <w:rFonts w:ascii="Arial" w:hAnsi="Arial"/>
                              </w:rPr>
                            </w:pPr>
                            <w:r w:rsidRPr="00755791">
                              <w:rPr>
                                <w:rFonts w:ascii="Arial" w:hAnsi="Arial"/>
                              </w:rPr>
                              <w:t xml:space="preserve">The match is </w:t>
                            </w:r>
                            <w:r>
                              <w:rPr>
                                <w:rFonts w:ascii="Arial" w:hAnsi="Arial"/>
                                <w:b/>
                                <w:i/>
                              </w:rPr>
                              <w:t>INCOMPATIBLE</w:t>
                            </w:r>
                            <w:r w:rsidRPr="00755791">
                              <w:rPr>
                                <w:rFonts w:ascii="Arial" w:hAnsi="Arial"/>
                              </w:rPr>
                              <w:t xml:space="preserve"> between EVC 819 and a hypothetical </w:t>
                            </w:r>
                            <w:r>
                              <w:rPr>
                                <w:rFonts w:ascii="Arial" w:hAnsi="Arial"/>
                              </w:rPr>
                              <w:t>Target Area</w:t>
                            </w:r>
                            <w:r w:rsidRPr="00755791">
                              <w:rPr>
                                <w:rFonts w:ascii="Arial" w:hAnsi="Arial"/>
                              </w:rPr>
                              <w:t xml:space="preserve"> with </w:t>
                            </w:r>
                            <w:r>
                              <w:rPr>
                                <w:rFonts w:ascii="Arial" w:hAnsi="Arial"/>
                              </w:rPr>
                              <w:t xml:space="preserve">an </w:t>
                            </w:r>
                            <w:r w:rsidRPr="00755791">
                              <w:rPr>
                                <w:rFonts w:ascii="Arial" w:hAnsi="Arial"/>
                              </w:rPr>
                              <w:t xml:space="preserve">F5 + D4 + WD2 water regime and an S water quality. The difference in water quality from S to F is </w:t>
                            </w:r>
                            <w:r>
                              <w:rPr>
                                <w:rFonts w:ascii="Arial" w:hAnsi="Arial"/>
                                <w:i/>
                              </w:rPr>
                              <w:t>COMPLETE</w:t>
                            </w:r>
                            <w:r w:rsidRPr="00755791">
                              <w:rPr>
                                <w:rFonts w:ascii="Arial" w:hAnsi="Arial"/>
                              </w:rPr>
                              <w:t xml:space="preserve">, making this an </w:t>
                            </w:r>
                            <w:r>
                              <w:rPr>
                                <w:rFonts w:ascii="Arial" w:hAnsi="Arial"/>
                                <w:i/>
                              </w:rPr>
                              <w:t>INCOMPATIBLE</w:t>
                            </w:r>
                            <w:r w:rsidRPr="00755791">
                              <w:rPr>
                                <w:rFonts w:ascii="Arial" w:hAnsi="Arial"/>
                              </w:rPr>
                              <w:t xml:space="preserve"> match (the assumption is that species in EVC 819 are not adapted to grow and reproduce in mesosaline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2A3F" id="_x0000_s1037" type="#_x0000_t202" style="position:absolute;left:0;text-align:left;margin-left:-4.05pt;margin-top:39.2pt;width:459.8pt;height:182.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6xKAIAACQEAAAOAAAAZHJzL2Uyb0RvYy54bWysU9tu2zAMfR+wfxD0vjhx4ywx4hRtLsOA&#10;7gK0+wBZlmNhkqhJSuzu60cpaZptb8P8YJAieXR4SC1vB63IUTgvwVR0MhpTIgyHRpp9Rb897d7N&#10;KfGBmYYpMKKiz8LT29XbN8veliKHDlQjHEEQ48veVrQLwZZZ5nknNPMjsMJgsAWnWUDX7bPGsR7R&#10;tcry8XiW9eAa64AL7/F0cwrSVcJvW8HDl7b1IhBVUeQW0t+lfx3/2WrJyr1jtpP8TIP9AwvNpMFL&#10;L1AbFhg5OPkXlJbcgYc2jDjoDNpWcpF6wG4m4z+6eeyYFakXFMfbi0z+/8Hyz8evjsimogXKY5jG&#10;GT2JIZB7GEge5emtLzHr0WJeGPAYx5xa9fYB+HdPDKw7ZvbizjnoO8EapDeJldlV6QnHR5C6/wQN&#10;XsMOARLQ0DodtUM1CKIjj+fLaCIVjofF/GYxnWGIYyy/mSxmRZHuYOVLuXU+fBCgSTQq6nD2CZ4d&#10;H3yIdFj5khJv86Bks5NKJcft67Vy5MhwTzb32+1uekb/LU0Z0ld0UeRFQjYQ69MKaRlwj5XUFZ2P&#10;4xfLWRnl2Jom2YFJdbKRiTJnfaIkJ3HCUA9pEvNYG7WroXlGwRyc1hafGRoduJ+U9LiyFfU/DswJ&#10;StRHg6IvJtNp3PHkTIv3OTruOlJfR5jhCFXRQMnJXIf0LiJtA3c4nFYm2V6ZnCnjKiY1z88m7vq1&#10;n7JeH/fqFwAAAP//AwBQSwMEFAAGAAgAAAAhAPsMOIbgAAAACQEAAA8AAABkcnMvZG93bnJldi54&#10;bWxMj9FKw0AURN8F/2G5gm/tJja1MeamSLEoFATbfsA2e5sEs3djdtMmf+/6pI/DDDNn8vVoWnGh&#10;3jWWEeJ5BIK4tLrhCuF42M5SEM4r1qq1TAgTOVgXtze5yrS98idd9r4SoYRdphBq77tMSlfWZJSb&#10;2444eGfbG+WD7Cupe3UN5aaVD1H0KI1qOCzUqqNNTeXXfjAIu6lq3nz5umuH7v28mLYfm+8lId7f&#10;jS/PIDyN/i8Mv/gBHYrAdLIDaydahFkahyTCKk1ABP8pjpcgTghJsliBLHL5/0HxAwAA//8DAFBL&#10;AQItABQABgAIAAAAIQC2gziS/gAAAOEBAAATAAAAAAAAAAAAAAAAAAAAAABbQ29udGVudF9UeXBl&#10;c10ueG1sUEsBAi0AFAAGAAgAAAAhADj9If/WAAAAlAEAAAsAAAAAAAAAAAAAAAAALwEAAF9yZWxz&#10;Ly5yZWxzUEsBAi0AFAAGAAgAAAAhAHkJfrEoAgAAJAQAAA4AAAAAAAAAAAAAAAAALgIAAGRycy9l&#10;Mm9Eb2MueG1sUEsBAi0AFAAGAAgAAAAhAPsMOIbgAAAACQEAAA8AAAAAAAAAAAAAAAAAggQAAGRy&#10;cy9kb3ducmV2LnhtbFBLBQYAAAAABAAEAPMAAACPBQAAAAA=&#10;" fillcolor="#dbeef4" stroked="f">
                <v:textbox>
                  <w:txbxContent>
                    <w:p w14:paraId="01C168BE" w14:textId="77777777" w:rsidR="00682006" w:rsidRPr="00755791" w:rsidRDefault="00682006" w:rsidP="00755791">
                      <w:pPr>
                        <w:spacing w:before="240"/>
                        <w:ind w:left="142"/>
                        <w:rPr>
                          <w:rFonts w:ascii="Arial" w:hAnsi="Arial"/>
                        </w:rPr>
                      </w:pPr>
                      <w:r w:rsidRPr="00755791">
                        <w:rPr>
                          <w:rFonts w:ascii="Arial" w:hAnsi="Arial"/>
                        </w:rPr>
                        <w:t>Examples of these answers, using the example of EVC 819 are as follows:</w:t>
                      </w:r>
                    </w:p>
                    <w:p w14:paraId="73DBF71E" w14:textId="77777777" w:rsidR="00682006" w:rsidRPr="00755791" w:rsidRDefault="00682006" w:rsidP="006B3166">
                      <w:pPr>
                        <w:pStyle w:val="ListParagraph"/>
                        <w:numPr>
                          <w:ilvl w:val="0"/>
                          <w:numId w:val="52"/>
                        </w:numPr>
                        <w:spacing w:before="40" w:after="40"/>
                        <w:ind w:left="567" w:hanging="283"/>
                        <w:contextualSpacing w:val="0"/>
                        <w:rPr>
                          <w:rFonts w:ascii="Arial" w:hAnsi="Arial"/>
                        </w:rPr>
                      </w:pPr>
                      <w:r w:rsidRPr="00755791">
                        <w:rPr>
                          <w:rFonts w:ascii="Arial" w:hAnsi="Arial"/>
                        </w:rPr>
                        <w:t xml:space="preserve">The match is </w:t>
                      </w:r>
                      <w:r>
                        <w:rPr>
                          <w:rFonts w:ascii="Arial" w:hAnsi="Arial"/>
                          <w:b/>
                          <w:i/>
                        </w:rPr>
                        <w:t>GOOD</w:t>
                      </w:r>
                      <w:r w:rsidRPr="00755791">
                        <w:rPr>
                          <w:rFonts w:ascii="Arial" w:hAnsi="Arial"/>
                        </w:rPr>
                        <w:t xml:space="preserve"> between EVC819 and a hypothetical </w:t>
                      </w:r>
                      <w:r>
                        <w:rPr>
                          <w:rFonts w:ascii="Arial" w:hAnsi="Arial"/>
                        </w:rPr>
                        <w:t>Target Area</w:t>
                      </w:r>
                      <w:r w:rsidRPr="00755791">
                        <w:rPr>
                          <w:rFonts w:ascii="Arial" w:hAnsi="Arial"/>
                        </w:rPr>
                        <w:t xml:space="preserve"> with a</w:t>
                      </w:r>
                      <w:r>
                        <w:rPr>
                          <w:rFonts w:ascii="Arial" w:hAnsi="Arial"/>
                        </w:rPr>
                        <w:t>n</w:t>
                      </w:r>
                      <w:r w:rsidRPr="00755791">
                        <w:rPr>
                          <w:rFonts w:ascii="Arial" w:hAnsi="Arial"/>
                        </w:rPr>
                        <w:t xml:space="preserve"> F5 + D4 + WD1</w:t>
                      </w:r>
                      <w:r>
                        <w:rPr>
                          <w:rFonts w:ascii="Arial" w:hAnsi="Arial"/>
                        </w:rPr>
                        <w:t>–</w:t>
                      </w:r>
                      <w:r w:rsidRPr="00755791">
                        <w:rPr>
                          <w:rFonts w:ascii="Arial" w:hAnsi="Arial"/>
                        </w:rPr>
                        <w:t>WD2 water regime and an F water quality</w:t>
                      </w:r>
                      <w:r>
                        <w:rPr>
                          <w:rFonts w:ascii="Arial" w:hAnsi="Arial"/>
                        </w:rPr>
                        <w:t>.</w:t>
                      </w:r>
                    </w:p>
                    <w:p w14:paraId="58A43FA6" w14:textId="77777777" w:rsidR="00682006" w:rsidRPr="00755791" w:rsidRDefault="00682006" w:rsidP="006B3166">
                      <w:pPr>
                        <w:pStyle w:val="ListParagraph"/>
                        <w:numPr>
                          <w:ilvl w:val="0"/>
                          <w:numId w:val="52"/>
                        </w:numPr>
                        <w:spacing w:before="40" w:after="40"/>
                        <w:ind w:left="567" w:hanging="283"/>
                        <w:contextualSpacing w:val="0"/>
                        <w:rPr>
                          <w:rFonts w:ascii="Arial" w:hAnsi="Arial"/>
                        </w:rPr>
                      </w:pPr>
                      <w:r w:rsidRPr="00755791">
                        <w:rPr>
                          <w:rFonts w:ascii="Arial" w:hAnsi="Arial"/>
                        </w:rPr>
                        <w:t xml:space="preserve">The match is </w:t>
                      </w:r>
                      <w:r>
                        <w:rPr>
                          <w:rFonts w:ascii="Arial" w:hAnsi="Arial"/>
                          <w:b/>
                          <w:i/>
                        </w:rPr>
                        <w:t>POOR</w:t>
                      </w:r>
                      <w:r w:rsidRPr="00755791">
                        <w:rPr>
                          <w:rFonts w:ascii="Arial" w:hAnsi="Arial"/>
                        </w:rPr>
                        <w:t xml:space="preserve"> between EVC 819 and a hypothetical </w:t>
                      </w:r>
                      <w:r>
                        <w:rPr>
                          <w:rFonts w:ascii="Arial" w:hAnsi="Arial"/>
                        </w:rPr>
                        <w:t>Target Area</w:t>
                      </w:r>
                      <w:r w:rsidRPr="00755791">
                        <w:rPr>
                          <w:rFonts w:ascii="Arial" w:hAnsi="Arial"/>
                        </w:rPr>
                        <w:t xml:space="preserve"> </w:t>
                      </w:r>
                      <w:r>
                        <w:rPr>
                          <w:rFonts w:ascii="Arial" w:hAnsi="Arial"/>
                        </w:rPr>
                        <w:t xml:space="preserve">with an </w:t>
                      </w:r>
                      <w:r w:rsidRPr="00755791">
                        <w:rPr>
                          <w:rFonts w:ascii="Arial" w:hAnsi="Arial"/>
                        </w:rPr>
                        <w:t>F4 + D5 + WD1</w:t>
                      </w:r>
                      <w:r>
                        <w:rPr>
                          <w:rFonts w:ascii="Arial" w:hAnsi="Arial"/>
                        </w:rPr>
                        <w:t>–</w:t>
                      </w:r>
                      <w:r w:rsidRPr="00755791">
                        <w:rPr>
                          <w:rFonts w:ascii="Arial" w:hAnsi="Arial"/>
                        </w:rPr>
                        <w:t>WD2 water regime and a</w:t>
                      </w:r>
                      <w:r>
                        <w:rPr>
                          <w:rFonts w:ascii="Arial" w:hAnsi="Arial"/>
                        </w:rPr>
                        <w:t>n</w:t>
                      </w:r>
                      <w:r w:rsidRPr="00755791">
                        <w:rPr>
                          <w:rFonts w:ascii="Arial" w:hAnsi="Arial"/>
                        </w:rPr>
                        <w:t xml:space="preserve"> F water quality. The categories match except for duration (D4 and D6 for EVC819, and D5 for </w:t>
                      </w:r>
                      <w:r>
                        <w:rPr>
                          <w:rFonts w:ascii="Arial" w:hAnsi="Arial"/>
                        </w:rPr>
                        <w:t>Target Area</w:t>
                      </w:r>
                      <w:r w:rsidRPr="00755791">
                        <w:rPr>
                          <w:rFonts w:ascii="Arial" w:hAnsi="Arial"/>
                        </w:rPr>
                        <w:t xml:space="preserve">). According to the water regime change matrices, the difference in duration between EVC819 and the hypothetical </w:t>
                      </w:r>
                      <w:r>
                        <w:rPr>
                          <w:rFonts w:ascii="Arial" w:hAnsi="Arial"/>
                        </w:rPr>
                        <w:t>Target Area</w:t>
                      </w:r>
                      <w:r w:rsidRPr="00755791">
                        <w:rPr>
                          <w:rFonts w:ascii="Arial" w:hAnsi="Arial"/>
                        </w:rPr>
                        <w:t xml:space="preserve"> is </w:t>
                      </w:r>
                      <w:r>
                        <w:rPr>
                          <w:rFonts w:ascii="Arial" w:hAnsi="Arial"/>
                          <w:i/>
                        </w:rPr>
                        <w:t>MINOR</w:t>
                      </w:r>
                      <w:r w:rsidRPr="00755791">
                        <w:rPr>
                          <w:rFonts w:ascii="Arial" w:hAnsi="Arial"/>
                        </w:rPr>
                        <w:t xml:space="preserve"> (D4 v</w:t>
                      </w:r>
                      <w:r>
                        <w:rPr>
                          <w:rFonts w:ascii="Arial" w:hAnsi="Arial"/>
                        </w:rPr>
                        <w:t>s</w:t>
                      </w:r>
                      <w:r w:rsidRPr="00755791">
                        <w:rPr>
                          <w:rFonts w:ascii="Arial" w:hAnsi="Arial"/>
                        </w:rPr>
                        <w:t xml:space="preserve"> D5) or </w:t>
                      </w:r>
                      <w:r>
                        <w:rPr>
                          <w:rFonts w:ascii="Arial" w:hAnsi="Arial"/>
                          <w:i/>
                        </w:rPr>
                        <w:t>PARTIAL</w:t>
                      </w:r>
                      <w:r w:rsidRPr="00755791">
                        <w:rPr>
                          <w:rFonts w:ascii="Arial" w:hAnsi="Arial"/>
                        </w:rPr>
                        <w:t xml:space="preserve"> (D6 </w:t>
                      </w:r>
                      <w:r>
                        <w:rPr>
                          <w:rFonts w:ascii="Arial" w:hAnsi="Arial"/>
                        </w:rPr>
                        <w:t>vs</w:t>
                      </w:r>
                      <w:r w:rsidRPr="00755791">
                        <w:rPr>
                          <w:rFonts w:ascii="Arial" w:hAnsi="Arial"/>
                        </w:rPr>
                        <w:t xml:space="preserve"> D5)</w:t>
                      </w:r>
                      <w:r>
                        <w:rPr>
                          <w:rFonts w:ascii="Arial" w:hAnsi="Arial"/>
                        </w:rPr>
                        <w:t>.</w:t>
                      </w:r>
                    </w:p>
                    <w:p w14:paraId="302A968D" w14:textId="77777777" w:rsidR="00682006" w:rsidRPr="00755791" w:rsidRDefault="00682006" w:rsidP="00224D08">
                      <w:pPr>
                        <w:pStyle w:val="ListParagraph"/>
                        <w:numPr>
                          <w:ilvl w:val="0"/>
                          <w:numId w:val="52"/>
                        </w:numPr>
                        <w:spacing w:before="40" w:after="40"/>
                        <w:ind w:left="567" w:hanging="283"/>
                        <w:contextualSpacing w:val="0"/>
                        <w:rPr>
                          <w:rFonts w:ascii="Arial" w:hAnsi="Arial"/>
                        </w:rPr>
                      </w:pPr>
                      <w:r w:rsidRPr="00755791">
                        <w:rPr>
                          <w:rFonts w:ascii="Arial" w:hAnsi="Arial"/>
                        </w:rPr>
                        <w:t xml:space="preserve">The match is </w:t>
                      </w:r>
                      <w:r>
                        <w:rPr>
                          <w:rFonts w:ascii="Arial" w:hAnsi="Arial"/>
                          <w:b/>
                          <w:i/>
                        </w:rPr>
                        <w:t>INCOMPATIBLE</w:t>
                      </w:r>
                      <w:r w:rsidRPr="00755791">
                        <w:rPr>
                          <w:rFonts w:ascii="Arial" w:hAnsi="Arial"/>
                        </w:rPr>
                        <w:t xml:space="preserve"> between EVC 819 and a hypothetical </w:t>
                      </w:r>
                      <w:r>
                        <w:rPr>
                          <w:rFonts w:ascii="Arial" w:hAnsi="Arial"/>
                        </w:rPr>
                        <w:t>Target Area</w:t>
                      </w:r>
                      <w:r w:rsidRPr="00755791">
                        <w:rPr>
                          <w:rFonts w:ascii="Arial" w:hAnsi="Arial"/>
                        </w:rPr>
                        <w:t xml:space="preserve"> with </w:t>
                      </w:r>
                      <w:r>
                        <w:rPr>
                          <w:rFonts w:ascii="Arial" w:hAnsi="Arial"/>
                        </w:rPr>
                        <w:t xml:space="preserve">an </w:t>
                      </w:r>
                      <w:r w:rsidRPr="00755791">
                        <w:rPr>
                          <w:rFonts w:ascii="Arial" w:hAnsi="Arial"/>
                        </w:rPr>
                        <w:t xml:space="preserve">F5 + D4 + WD2 water regime and an S water quality. The difference in water quality from S to F is </w:t>
                      </w:r>
                      <w:r>
                        <w:rPr>
                          <w:rFonts w:ascii="Arial" w:hAnsi="Arial"/>
                          <w:i/>
                        </w:rPr>
                        <w:t>COMPLETE</w:t>
                      </w:r>
                      <w:r w:rsidRPr="00755791">
                        <w:rPr>
                          <w:rFonts w:ascii="Arial" w:hAnsi="Arial"/>
                        </w:rPr>
                        <w:t xml:space="preserve">, making this an </w:t>
                      </w:r>
                      <w:r>
                        <w:rPr>
                          <w:rFonts w:ascii="Arial" w:hAnsi="Arial"/>
                          <w:i/>
                        </w:rPr>
                        <w:t>INCOMPATIBLE</w:t>
                      </w:r>
                      <w:r w:rsidRPr="00755791">
                        <w:rPr>
                          <w:rFonts w:ascii="Arial" w:hAnsi="Arial"/>
                        </w:rPr>
                        <w:t xml:space="preserve"> match (the assumption is that species in EVC 819 are not adapted to grow and reproduce in mesosaline conditions).</w:t>
                      </w:r>
                    </w:p>
                  </w:txbxContent>
                </v:textbox>
                <w10:wrap type="topAndBottom" anchorx="margin"/>
              </v:shape>
            </w:pict>
          </mc:Fallback>
        </mc:AlternateContent>
      </w:r>
      <w:r w:rsidR="002A6711">
        <w:rPr>
          <w:rFonts w:ascii="Arial" w:hAnsi="Arial"/>
        </w:rPr>
        <w:t>If o</w:t>
      </w:r>
      <w:r w:rsidR="00FA3EC3" w:rsidRPr="00D03906">
        <w:rPr>
          <w:rFonts w:ascii="Arial" w:hAnsi="Arial"/>
        </w:rPr>
        <w:t xml:space="preserve">ne or more of the four hydrological characteristics is </w:t>
      </w:r>
      <w:r w:rsidR="002A6711" w:rsidRPr="00186A44">
        <w:rPr>
          <w:rFonts w:ascii="Arial" w:hAnsi="Arial"/>
          <w:i/>
        </w:rPr>
        <w:t>MAJOR</w:t>
      </w:r>
      <w:r w:rsidR="002A6711" w:rsidRPr="00D03906">
        <w:rPr>
          <w:rFonts w:ascii="Arial" w:hAnsi="Arial"/>
        </w:rPr>
        <w:t xml:space="preserve"> </w:t>
      </w:r>
      <w:r w:rsidR="00FA3EC3" w:rsidRPr="00D03906">
        <w:rPr>
          <w:rFonts w:ascii="Arial" w:hAnsi="Arial"/>
        </w:rPr>
        <w:t xml:space="preserve">or </w:t>
      </w:r>
      <w:r w:rsidR="002A6711" w:rsidRPr="00186A44">
        <w:rPr>
          <w:rFonts w:ascii="Arial" w:hAnsi="Arial"/>
          <w:i/>
        </w:rPr>
        <w:t>COMPLETE</w:t>
      </w:r>
      <w:r w:rsidR="002A6711">
        <w:rPr>
          <w:rFonts w:ascii="Arial" w:hAnsi="Arial"/>
        </w:rPr>
        <w:t>, the</w:t>
      </w:r>
      <w:r w:rsidR="00B63404">
        <w:rPr>
          <w:rFonts w:ascii="Arial" w:hAnsi="Arial"/>
        </w:rPr>
        <w:t xml:space="preserve"> </w:t>
      </w:r>
      <w:r w:rsidR="00E94F3F">
        <w:rPr>
          <w:rFonts w:ascii="Arial" w:hAnsi="Arial"/>
        </w:rPr>
        <w:t xml:space="preserve">match = </w:t>
      </w:r>
      <w:r w:rsidR="002A6711" w:rsidRPr="00D03906">
        <w:rPr>
          <w:rFonts w:ascii="Arial" w:hAnsi="Arial"/>
          <w:b/>
          <w:i/>
        </w:rPr>
        <w:t>INCOMPATIBLE</w:t>
      </w:r>
      <w:r w:rsidR="00FA7A84">
        <w:rPr>
          <w:rFonts w:ascii="Arial" w:hAnsi="Arial"/>
          <w:b/>
          <w:i/>
        </w:rPr>
        <w:t>.</w:t>
      </w:r>
    </w:p>
    <w:p w14:paraId="6B84AB55" w14:textId="77777777" w:rsidR="00846DF1" w:rsidRDefault="00695CE2" w:rsidP="00755791">
      <w:pPr>
        <w:pStyle w:val="ListParagraph"/>
        <w:numPr>
          <w:ilvl w:val="0"/>
          <w:numId w:val="117"/>
        </w:numPr>
        <w:spacing w:before="240" w:after="240"/>
        <w:ind w:left="357" w:hanging="357"/>
        <w:contextualSpacing w:val="0"/>
        <w:rPr>
          <w:rFonts w:ascii="Arial" w:hAnsi="Arial"/>
          <w:b/>
          <w:i/>
          <w:color w:val="215868" w:themeColor="accent5" w:themeShade="80"/>
        </w:rPr>
      </w:pPr>
      <w:r w:rsidRPr="009440EE">
        <w:rPr>
          <w:rFonts w:ascii="Arial" w:hAnsi="Arial"/>
          <w:b/>
          <w:i/>
          <w:color w:val="215868" w:themeColor="accent5" w:themeShade="80"/>
        </w:rPr>
        <w:t xml:space="preserve">Using the criteria above, record the level </w:t>
      </w:r>
      <w:r w:rsidR="00FA3EC3" w:rsidRPr="009440EE">
        <w:rPr>
          <w:rFonts w:ascii="Arial" w:hAnsi="Arial"/>
          <w:b/>
          <w:i/>
          <w:color w:val="215868" w:themeColor="accent5" w:themeShade="80"/>
        </w:rPr>
        <w:t xml:space="preserve">of match </w:t>
      </w:r>
      <w:r w:rsidRPr="009440EE">
        <w:rPr>
          <w:rFonts w:ascii="Arial" w:hAnsi="Arial"/>
          <w:b/>
          <w:i/>
          <w:color w:val="215868" w:themeColor="accent5" w:themeShade="80"/>
        </w:rPr>
        <w:t>in Table E2</w:t>
      </w:r>
      <w:r w:rsidR="00FA7A84">
        <w:rPr>
          <w:rFonts w:ascii="Arial" w:hAnsi="Arial"/>
          <w:b/>
          <w:i/>
          <w:color w:val="215868" w:themeColor="accent5" w:themeShade="80"/>
        </w:rPr>
        <w:t>.</w:t>
      </w:r>
    </w:p>
    <w:p w14:paraId="5BADCC58" w14:textId="77777777" w:rsidR="0041019D" w:rsidRPr="00DE1B4F" w:rsidRDefault="0041019D" w:rsidP="00ED2238">
      <w:pPr>
        <w:pStyle w:val="ListParagraph"/>
        <w:numPr>
          <w:ilvl w:val="0"/>
          <w:numId w:val="187"/>
        </w:numPr>
        <w:spacing w:before="240" w:after="240"/>
        <w:contextualSpacing w:val="0"/>
        <w:rPr>
          <w:rFonts w:ascii="Arial" w:hAnsi="Arial"/>
        </w:rPr>
      </w:pPr>
      <w:r w:rsidRPr="00DE1B4F">
        <w:rPr>
          <w:rFonts w:ascii="Arial" w:hAnsi="Arial"/>
          <w:b/>
          <w:i/>
          <w:color w:val="215868" w:themeColor="accent5" w:themeShade="80"/>
        </w:rPr>
        <w:t xml:space="preserve">The DST does not specifically consider acid sulphate soils. If there is a risk of </w:t>
      </w:r>
      <w:r w:rsidR="0075369E">
        <w:rPr>
          <w:rFonts w:ascii="Arial" w:hAnsi="Arial"/>
          <w:b/>
          <w:i/>
          <w:color w:val="215868" w:themeColor="accent5" w:themeShade="80"/>
        </w:rPr>
        <w:t xml:space="preserve">the presence of </w:t>
      </w:r>
      <w:r w:rsidRPr="00DE1B4F">
        <w:rPr>
          <w:rFonts w:ascii="Arial" w:hAnsi="Arial"/>
          <w:b/>
          <w:i/>
          <w:color w:val="215868" w:themeColor="accent5" w:themeShade="80"/>
        </w:rPr>
        <w:t xml:space="preserve">acid sulphate soils </w:t>
      </w:r>
      <w:r w:rsidR="0075369E">
        <w:rPr>
          <w:rFonts w:ascii="Arial" w:hAnsi="Arial"/>
          <w:b/>
          <w:i/>
          <w:color w:val="215868" w:themeColor="accent5" w:themeShade="80"/>
        </w:rPr>
        <w:t>in</w:t>
      </w:r>
      <w:r w:rsidR="0075369E" w:rsidRPr="00DE1B4F">
        <w:rPr>
          <w:rFonts w:ascii="Arial" w:hAnsi="Arial"/>
          <w:b/>
          <w:i/>
          <w:color w:val="215868" w:themeColor="accent5" w:themeShade="80"/>
        </w:rPr>
        <w:t xml:space="preserve"> </w:t>
      </w:r>
      <w:r w:rsidRPr="00DE1B4F">
        <w:rPr>
          <w:rFonts w:ascii="Arial" w:hAnsi="Arial"/>
          <w:b/>
          <w:i/>
          <w:color w:val="215868" w:themeColor="accent5" w:themeShade="80"/>
        </w:rPr>
        <w:t xml:space="preserve">the Target </w:t>
      </w:r>
      <w:r w:rsidR="00536CAB">
        <w:rPr>
          <w:rFonts w:ascii="Arial" w:hAnsi="Arial"/>
          <w:b/>
          <w:i/>
          <w:color w:val="215868" w:themeColor="accent5" w:themeShade="80"/>
        </w:rPr>
        <w:t>Area</w:t>
      </w:r>
      <w:r w:rsidRPr="00DE1B4F">
        <w:rPr>
          <w:rFonts w:ascii="Arial" w:hAnsi="Arial"/>
          <w:b/>
          <w:i/>
          <w:color w:val="215868" w:themeColor="accent5" w:themeShade="80"/>
        </w:rPr>
        <w:t xml:space="preserve">, specialist expert advice should be obtained </w:t>
      </w:r>
      <w:r w:rsidR="008E7275">
        <w:rPr>
          <w:rFonts w:ascii="Arial" w:hAnsi="Arial"/>
          <w:b/>
          <w:i/>
          <w:color w:val="215868" w:themeColor="accent5" w:themeShade="80"/>
        </w:rPr>
        <w:t>because</w:t>
      </w:r>
      <w:r w:rsidR="008E7275" w:rsidRPr="00DE1B4F">
        <w:rPr>
          <w:rFonts w:ascii="Arial" w:hAnsi="Arial"/>
          <w:b/>
          <w:i/>
          <w:color w:val="215868" w:themeColor="accent5" w:themeShade="80"/>
        </w:rPr>
        <w:t xml:space="preserve"> </w:t>
      </w:r>
      <w:r w:rsidRPr="00DE1B4F">
        <w:rPr>
          <w:rFonts w:ascii="Arial" w:hAnsi="Arial"/>
          <w:b/>
          <w:i/>
          <w:color w:val="215868" w:themeColor="accent5" w:themeShade="80"/>
        </w:rPr>
        <w:t xml:space="preserve">this </w:t>
      </w:r>
      <w:r w:rsidR="0075369E">
        <w:rPr>
          <w:rFonts w:ascii="Arial" w:hAnsi="Arial"/>
          <w:b/>
          <w:i/>
          <w:color w:val="215868" w:themeColor="accent5" w:themeShade="80"/>
        </w:rPr>
        <w:t>presents</w:t>
      </w:r>
      <w:r w:rsidRPr="00DE1B4F">
        <w:rPr>
          <w:rFonts w:ascii="Arial" w:hAnsi="Arial"/>
          <w:b/>
          <w:i/>
          <w:color w:val="215868" w:themeColor="accent5" w:themeShade="80"/>
        </w:rPr>
        <w:t xml:space="preserve"> a serious environmental risk.</w:t>
      </w:r>
    </w:p>
    <w:p w14:paraId="35853E89" w14:textId="77777777" w:rsidR="00FA3EC3" w:rsidRPr="00D03906" w:rsidRDefault="00FA3EC3" w:rsidP="003A6D8F">
      <w:pPr>
        <w:spacing w:after="120"/>
        <w:rPr>
          <w:rFonts w:ascii="Arial" w:hAnsi="Arial"/>
        </w:rPr>
      </w:pPr>
      <w:r w:rsidRPr="00D03906">
        <w:rPr>
          <w:rFonts w:ascii="Arial" w:hAnsi="Arial"/>
        </w:rPr>
        <w:t>The answer to Question 1</w:t>
      </w:r>
      <w:r w:rsidR="00486847">
        <w:rPr>
          <w:rFonts w:ascii="Arial" w:hAnsi="Arial"/>
        </w:rPr>
        <w:t xml:space="preserve"> (</w:t>
      </w:r>
      <w:r w:rsidR="0075369E" w:rsidRPr="00D34804">
        <w:rPr>
          <w:rFonts w:ascii="Arial" w:hAnsi="Arial"/>
          <w:i/>
        </w:rPr>
        <w:t>‘</w:t>
      </w:r>
      <w:r w:rsidRPr="00D34804">
        <w:rPr>
          <w:rFonts w:ascii="Arial" w:hAnsi="Arial"/>
          <w:i/>
        </w:rPr>
        <w:t xml:space="preserve">Do the tolerances of the </w:t>
      </w:r>
      <w:r w:rsidR="00520A00" w:rsidRPr="00D34804">
        <w:rPr>
          <w:rFonts w:ascii="Arial" w:hAnsi="Arial"/>
          <w:i/>
        </w:rPr>
        <w:t>Target EVC</w:t>
      </w:r>
      <w:r w:rsidRPr="00D34804">
        <w:rPr>
          <w:rFonts w:ascii="Arial" w:hAnsi="Arial"/>
          <w:i/>
        </w:rPr>
        <w:t xml:space="preserve"> match the future hydrological characteristics of the </w:t>
      </w:r>
      <w:r w:rsidR="00520A00" w:rsidRPr="00D34804">
        <w:rPr>
          <w:rFonts w:ascii="Arial" w:hAnsi="Arial"/>
          <w:i/>
        </w:rPr>
        <w:t>Target Area</w:t>
      </w:r>
      <w:r w:rsidRPr="00D34804">
        <w:rPr>
          <w:rFonts w:ascii="Arial" w:hAnsi="Arial"/>
          <w:i/>
        </w:rPr>
        <w:t>?</w:t>
      </w:r>
      <w:r w:rsidR="0075369E" w:rsidRPr="00D34804">
        <w:rPr>
          <w:rFonts w:ascii="Arial" w:hAnsi="Arial"/>
          <w:i/>
        </w:rPr>
        <w:t>’</w:t>
      </w:r>
      <w:r w:rsidR="00486847" w:rsidRPr="00D03906">
        <w:rPr>
          <w:rFonts w:ascii="Arial" w:hAnsi="Arial"/>
          <w:i/>
        </w:rPr>
        <w:t>)</w:t>
      </w:r>
      <w:r w:rsidRPr="00D03906">
        <w:rPr>
          <w:rFonts w:ascii="Arial" w:hAnsi="Arial"/>
        </w:rPr>
        <w:t xml:space="preserve"> is:</w:t>
      </w:r>
    </w:p>
    <w:p w14:paraId="53BCDD31" w14:textId="77777777" w:rsidR="00FA3EC3" w:rsidRPr="00D03906" w:rsidRDefault="00FA3EC3" w:rsidP="00EC1E9C">
      <w:pPr>
        <w:pStyle w:val="ListParagraph"/>
        <w:numPr>
          <w:ilvl w:val="0"/>
          <w:numId w:val="53"/>
        </w:numPr>
        <w:spacing w:before="120" w:after="120"/>
        <w:ind w:left="1434" w:hanging="357"/>
        <w:contextualSpacing w:val="0"/>
        <w:rPr>
          <w:rFonts w:ascii="Arial" w:hAnsi="Arial"/>
        </w:rPr>
      </w:pPr>
      <w:r w:rsidRPr="00D34804">
        <w:rPr>
          <w:rFonts w:ascii="Arial" w:hAnsi="Arial"/>
          <w:b/>
          <w:i/>
        </w:rPr>
        <w:t>YES</w:t>
      </w:r>
      <w:r w:rsidR="004E3276">
        <w:rPr>
          <w:rFonts w:ascii="Arial" w:hAnsi="Arial"/>
        </w:rPr>
        <w:t xml:space="preserve">, </w:t>
      </w:r>
      <w:r w:rsidRPr="00D03906">
        <w:rPr>
          <w:rFonts w:ascii="Arial" w:hAnsi="Arial"/>
        </w:rPr>
        <w:t xml:space="preserve">if the match is </w:t>
      </w:r>
      <w:r w:rsidR="002A6711" w:rsidRPr="00D03906">
        <w:rPr>
          <w:rFonts w:ascii="Arial" w:hAnsi="Arial"/>
          <w:i/>
        </w:rPr>
        <w:t>GOOD</w:t>
      </w:r>
    </w:p>
    <w:p w14:paraId="0F7E8F53" w14:textId="77777777" w:rsidR="00FA3EC3" w:rsidRPr="00D03906" w:rsidRDefault="00FA3EC3" w:rsidP="00EC1E9C">
      <w:pPr>
        <w:pStyle w:val="ListParagraph"/>
        <w:numPr>
          <w:ilvl w:val="0"/>
          <w:numId w:val="53"/>
        </w:numPr>
        <w:spacing w:before="120" w:after="120"/>
        <w:ind w:left="1434" w:hanging="357"/>
        <w:contextualSpacing w:val="0"/>
        <w:rPr>
          <w:rFonts w:ascii="Arial" w:hAnsi="Arial"/>
        </w:rPr>
      </w:pPr>
      <w:r w:rsidRPr="00D34804">
        <w:rPr>
          <w:rFonts w:ascii="Arial" w:hAnsi="Arial"/>
          <w:b/>
          <w:i/>
        </w:rPr>
        <w:t>MAYBE</w:t>
      </w:r>
      <w:r w:rsidR="004E3276">
        <w:rPr>
          <w:rFonts w:ascii="Arial" w:hAnsi="Arial"/>
        </w:rPr>
        <w:t xml:space="preserve">, </w:t>
      </w:r>
      <w:r w:rsidRPr="00D03906">
        <w:rPr>
          <w:rFonts w:ascii="Arial" w:hAnsi="Arial"/>
        </w:rPr>
        <w:t xml:space="preserve">if the match is </w:t>
      </w:r>
      <w:r w:rsidR="002A6711" w:rsidRPr="00D03906">
        <w:rPr>
          <w:rFonts w:ascii="Arial" w:hAnsi="Arial"/>
          <w:i/>
        </w:rPr>
        <w:t>POOR</w:t>
      </w:r>
    </w:p>
    <w:p w14:paraId="054D138F" w14:textId="77777777" w:rsidR="00846DF1" w:rsidRDefault="00FA3EC3" w:rsidP="00EC1E9C">
      <w:pPr>
        <w:pStyle w:val="ListParagraph"/>
        <w:numPr>
          <w:ilvl w:val="0"/>
          <w:numId w:val="53"/>
        </w:numPr>
        <w:spacing w:before="120" w:after="120"/>
        <w:ind w:left="1434" w:hanging="357"/>
        <w:contextualSpacing w:val="0"/>
        <w:rPr>
          <w:rFonts w:ascii="Arial" w:hAnsi="Arial"/>
        </w:rPr>
      </w:pPr>
      <w:r w:rsidRPr="00D34804">
        <w:rPr>
          <w:rFonts w:ascii="Arial" w:hAnsi="Arial"/>
          <w:b/>
          <w:i/>
        </w:rPr>
        <w:t>NO</w:t>
      </w:r>
      <w:r w:rsidR="004E3276">
        <w:rPr>
          <w:rFonts w:ascii="Arial" w:hAnsi="Arial"/>
        </w:rPr>
        <w:t xml:space="preserve">, </w:t>
      </w:r>
      <w:r w:rsidRPr="00D03906">
        <w:rPr>
          <w:rFonts w:ascii="Arial" w:hAnsi="Arial"/>
        </w:rPr>
        <w:t xml:space="preserve">if the match is </w:t>
      </w:r>
      <w:r w:rsidR="002A6711" w:rsidRPr="00D03906">
        <w:rPr>
          <w:rFonts w:ascii="Arial" w:hAnsi="Arial"/>
          <w:i/>
        </w:rPr>
        <w:t>INCOMPATIBLE</w:t>
      </w:r>
      <w:r w:rsidRPr="00D03906">
        <w:rPr>
          <w:rFonts w:ascii="Arial" w:hAnsi="Arial"/>
        </w:rPr>
        <w:t>.</w:t>
      </w:r>
    </w:p>
    <w:p w14:paraId="78F41576" w14:textId="77777777" w:rsidR="00FA3EC3" w:rsidRPr="009440EE" w:rsidRDefault="004E3276" w:rsidP="00ED2238">
      <w:pPr>
        <w:pStyle w:val="ListParagraph"/>
        <w:numPr>
          <w:ilvl w:val="0"/>
          <w:numId w:val="118"/>
        </w:numPr>
        <w:spacing w:before="240" w:after="240"/>
        <w:contextualSpacing w:val="0"/>
        <w:rPr>
          <w:rFonts w:ascii="Arial" w:hAnsi="Arial"/>
          <w:i/>
        </w:rPr>
      </w:pPr>
      <w:r w:rsidRPr="009440EE">
        <w:rPr>
          <w:rFonts w:ascii="Arial" w:hAnsi="Arial"/>
          <w:b/>
          <w:i/>
          <w:color w:val="215868" w:themeColor="accent5" w:themeShade="80"/>
        </w:rPr>
        <w:t>Record the answer to Question 1 i</w:t>
      </w:r>
      <w:r w:rsidR="00FA3EC3" w:rsidRPr="009440EE">
        <w:rPr>
          <w:rFonts w:ascii="Arial" w:hAnsi="Arial"/>
          <w:b/>
          <w:i/>
          <w:color w:val="215868" w:themeColor="accent5" w:themeShade="80"/>
        </w:rPr>
        <w:t>n Table E3</w:t>
      </w:r>
      <w:r w:rsidRPr="009440EE">
        <w:rPr>
          <w:rFonts w:ascii="Arial" w:hAnsi="Arial"/>
          <w:b/>
          <w:i/>
          <w:color w:val="215868" w:themeColor="accent5" w:themeShade="80"/>
        </w:rPr>
        <w:t xml:space="preserve"> and proceed to the Evaluation below</w:t>
      </w:r>
      <w:r w:rsidR="00FA7A84">
        <w:rPr>
          <w:rFonts w:ascii="Arial" w:hAnsi="Arial"/>
          <w:b/>
          <w:i/>
          <w:color w:val="215868" w:themeColor="accent5" w:themeShade="80"/>
        </w:rPr>
        <w:t>.</w:t>
      </w:r>
    </w:p>
    <w:p w14:paraId="46E838C4" w14:textId="77777777" w:rsidR="00486847" w:rsidRPr="00D34804" w:rsidRDefault="00FA3EC3" w:rsidP="00D03906">
      <w:pPr>
        <w:pStyle w:val="Heading4"/>
        <w:rPr>
          <w:rFonts w:ascii="Arial" w:hAnsi="Arial" w:cs="Arial"/>
          <w:i w:val="0"/>
          <w:sz w:val="21"/>
          <w:szCs w:val="18"/>
        </w:rPr>
      </w:pPr>
      <w:r w:rsidRPr="00D34804">
        <w:rPr>
          <w:rFonts w:ascii="Arial" w:hAnsi="Arial" w:cs="Arial"/>
          <w:i w:val="0"/>
          <w:sz w:val="24"/>
          <w:szCs w:val="18"/>
        </w:rPr>
        <w:lastRenderedPageBreak/>
        <w:t>Evaluation</w:t>
      </w:r>
    </w:p>
    <w:p w14:paraId="55D69C6E" w14:textId="77777777" w:rsidR="00846DF1" w:rsidRDefault="00FA3EC3" w:rsidP="003A6D8F">
      <w:pPr>
        <w:spacing w:after="120"/>
        <w:rPr>
          <w:rFonts w:ascii="Arial" w:hAnsi="Arial"/>
        </w:rPr>
      </w:pPr>
      <w:r w:rsidRPr="00521F7D">
        <w:rPr>
          <w:rFonts w:ascii="Arial" w:hAnsi="Arial"/>
          <w:b/>
        </w:rPr>
        <w:t xml:space="preserve">If the answer to Question 1 is </w:t>
      </w:r>
      <w:r w:rsidRPr="00D34804">
        <w:rPr>
          <w:rFonts w:ascii="Arial" w:hAnsi="Arial"/>
          <w:b/>
          <w:i/>
        </w:rPr>
        <w:t>YES</w:t>
      </w:r>
      <w:r w:rsidRPr="00D03906">
        <w:rPr>
          <w:rFonts w:ascii="Arial" w:hAnsi="Arial"/>
        </w:rPr>
        <w:t xml:space="preserve"> (a </w:t>
      </w:r>
      <w:r w:rsidRPr="00D03906">
        <w:rPr>
          <w:rFonts w:ascii="Arial" w:hAnsi="Arial"/>
          <w:i/>
        </w:rPr>
        <w:t>good</w:t>
      </w:r>
      <w:r w:rsidRPr="00D03906">
        <w:rPr>
          <w:rFonts w:ascii="Arial" w:hAnsi="Arial"/>
        </w:rPr>
        <w:t xml:space="preserve"> match), the </w:t>
      </w:r>
      <w:r w:rsidR="00520A00">
        <w:rPr>
          <w:rFonts w:ascii="Arial" w:hAnsi="Arial"/>
        </w:rPr>
        <w:t>Target Area</w:t>
      </w:r>
      <w:r w:rsidRPr="00D03906">
        <w:rPr>
          <w:rFonts w:ascii="Arial" w:hAnsi="Arial"/>
        </w:rPr>
        <w:t xml:space="preserve"> is suitable as a habitat for the </w:t>
      </w:r>
      <w:r w:rsidR="00520A00">
        <w:rPr>
          <w:rFonts w:ascii="Arial" w:hAnsi="Arial"/>
        </w:rPr>
        <w:t>Target EVC</w:t>
      </w:r>
      <w:r w:rsidRPr="00D03906">
        <w:rPr>
          <w:rFonts w:ascii="Arial" w:hAnsi="Arial"/>
        </w:rPr>
        <w:t>.</w:t>
      </w:r>
    </w:p>
    <w:p w14:paraId="253C1103" w14:textId="77777777" w:rsidR="00846DF1" w:rsidRDefault="00FA3EC3" w:rsidP="00D34804">
      <w:pPr>
        <w:spacing w:after="120"/>
        <w:rPr>
          <w:rFonts w:ascii="Arial" w:hAnsi="Arial"/>
          <w:u w:val="single"/>
        </w:rPr>
      </w:pPr>
      <w:r w:rsidRPr="002A3D10">
        <w:rPr>
          <w:rFonts w:ascii="Arial" w:hAnsi="Arial"/>
          <w:u w:val="single"/>
        </w:rPr>
        <w:t>Outcome:</w:t>
      </w:r>
    </w:p>
    <w:p w14:paraId="0C656CE5" w14:textId="77777777" w:rsidR="001476A1" w:rsidRPr="00186A44" w:rsidRDefault="001476A1" w:rsidP="006B3166">
      <w:pPr>
        <w:pStyle w:val="ListParagraph"/>
        <w:numPr>
          <w:ilvl w:val="0"/>
          <w:numId w:val="2"/>
        </w:numPr>
        <w:spacing w:after="40"/>
        <w:ind w:left="714" w:hanging="357"/>
        <w:contextualSpacing w:val="0"/>
        <w:rPr>
          <w:rFonts w:ascii="Arial" w:hAnsi="Arial"/>
        </w:rPr>
      </w:pPr>
      <w:r w:rsidRPr="00186A44">
        <w:rPr>
          <w:rFonts w:ascii="Arial" w:hAnsi="Arial"/>
        </w:rPr>
        <w:t xml:space="preserve">This part of the project </w:t>
      </w:r>
      <w:r w:rsidR="00585EAC">
        <w:rPr>
          <w:rFonts w:ascii="Arial" w:hAnsi="Arial"/>
        </w:rPr>
        <w:t>P</w:t>
      </w:r>
      <w:r w:rsidRPr="00186A44">
        <w:rPr>
          <w:rFonts w:ascii="Arial" w:hAnsi="Arial"/>
        </w:rPr>
        <w:t>lan is viable.</w:t>
      </w:r>
    </w:p>
    <w:p w14:paraId="2A0F47A3" w14:textId="77777777" w:rsidR="001476A1" w:rsidRPr="00186A44" w:rsidRDefault="001476A1" w:rsidP="00D34804">
      <w:pPr>
        <w:pStyle w:val="ListParagraph"/>
        <w:numPr>
          <w:ilvl w:val="0"/>
          <w:numId w:val="2"/>
        </w:numPr>
        <w:spacing w:after="120"/>
        <w:ind w:left="714" w:hanging="357"/>
        <w:contextualSpacing w:val="0"/>
        <w:rPr>
          <w:rFonts w:ascii="Arial" w:hAnsi="Arial"/>
        </w:rPr>
      </w:pPr>
      <w:r w:rsidRPr="00186A44">
        <w:rPr>
          <w:rFonts w:ascii="Arial" w:hAnsi="Arial"/>
        </w:rPr>
        <w:t xml:space="preserve">Proceed to Question 2 (Habitat </w:t>
      </w:r>
      <w:r w:rsidR="00585EAC">
        <w:rPr>
          <w:rFonts w:ascii="Arial" w:hAnsi="Arial"/>
        </w:rPr>
        <w:t>S</w:t>
      </w:r>
      <w:r w:rsidR="00FA7A84" w:rsidRPr="00186A44">
        <w:rPr>
          <w:rFonts w:ascii="Arial" w:hAnsi="Arial"/>
        </w:rPr>
        <w:t>uitability</w:t>
      </w:r>
      <w:r w:rsidRPr="00186A44">
        <w:rPr>
          <w:rFonts w:ascii="Arial" w:hAnsi="Arial"/>
        </w:rPr>
        <w:t>)</w:t>
      </w:r>
      <w:r w:rsidR="00B31420">
        <w:rPr>
          <w:rFonts w:ascii="Arial" w:hAnsi="Arial"/>
        </w:rPr>
        <w:t>.</w:t>
      </w:r>
    </w:p>
    <w:p w14:paraId="273C05C4" w14:textId="77777777" w:rsidR="00846DF1" w:rsidRDefault="00FA3EC3" w:rsidP="003A6D8F">
      <w:pPr>
        <w:spacing w:after="120"/>
        <w:rPr>
          <w:rFonts w:ascii="Arial" w:hAnsi="Arial"/>
        </w:rPr>
      </w:pPr>
      <w:r w:rsidRPr="00D03906">
        <w:rPr>
          <w:rFonts w:ascii="Arial" w:hAnsi="Arial"/>
          <w:b/>
        </w:rPr>
        <w:t xml:space="preserve">If the answer is </w:t>
      </w:r>
      <w:r w:rsidRPr="00D34804">
        <w:rPr>
          <w:rFonts w:ascii="Arial" w:hAnsi="Arial"/>
          <w:b/>
          <w:i/>
        </w:rPr>
        <w:t>NO</w:t>
      </w:r>
      <w:r w:rsidRPr="00D03906">
        <w:rPr>
          <w:rFonts w:ascii="Arial" w:hAnsi="Arial"/>
        </w:rPr>
        <w:t xml:space="preserve"> (an </w:t>
      </w:r>
      <w:r w:rsidRPr="00D03906">
        <w:rPr>
          <w:rFonts w:ascii="Arial" w:hAnsi="Arial"/>
          <w:i/>
        </w:rPr>
        <w:t>incompatible</w:t>
      </w:r>
      <w:r w:rsidRPr="00D03906">
        <w:rPr>
          <w:rFonts w:ascii="Arial" w:hAnsi="Arial"/>
        </w:rPr>
        <w:t xml:space="preserve"> match), the </w:t>
      </w:r>
      <w:r w:rsidR="00520A00">
        <w:rPr>
          <w:rFonts w:ascii="Arial" w:hAnsi="Arial"/>
        </w:rPr>
        <w:t>Target Area</w:t>
      </w:r>
      <w:r w:rsidRPr="00D03906">
        <w:rPr>
          <w:rFonts w:ascii="Arial" w:hAnsi="Arial"/>
        </w:rPr>
        <w:t xml:space="preserve"> is not suitable for the </w:t>
      </w:r>
      <w:r w:rsidR="00520A00">
        <w:rPr>
          <w:rFonts w:ascii="Arial" w:hAnsi="Arial"/>
        </w:rPr>
        <w:t>Target EVC</w:t>
      </w:r>
      <w:r w:rsidRPr="00D03906">
        <w:rPr>
          <w:rFonts w:ascii="Arial" w:hAnsi="Arial"/>
        </w:rPr>
        <w:t>.</w:t>
      </w:r>
      <w:r w:rsidR="00846DF1">
        <w:rPr>
          <w:rFonts w:ascii="Arial" w:hAnsi="Arial"/>
        </w:rPr>
        <w:t xml:space="preserve"> </w:t>
      </w:r>
      <w:r w:rsidRPr="00D03906">
        <w:rPr>
          <w:rFonts w:ascii="Arial" w:hAnsi="Arial"/>
        </w:rPr>
        <w:t xml:space="preserve">Indicator </w:t>
      </w:r>
      <w:r w:rsidR="008E7275">
        <w:rPr>
          <w:rFonts w:ascii="Arial" w:hAnsi="Arial"/>
        </w:rPr>
        <w:t>S</w:t>
      </w:r>
      <w:r w:rsidRPr="00D03906">
        <w:rPr>
          <w:rFonts w:ascii="Arial" w:hAnsi="Arial"/>
        </w:rPr>
        <w:t xml:space="preserve">pecies in the </w:t>
      </w:r>
      <w:r w:rsidR="00520A00">
        <w:rPr>
          <w:rFonts w:ascii="Arial" w:hAnsi="Arial"/>
        </w:rPr>
        <w:t>Target EVC</w:t>
      </w:r>
      <w:r w:rsidRPr="00D03906">
        <w:rPr>
          <w:rFonts w:ascii="Arial" w:hAnsi="Arial"/>
        </w:rPr>
        <w:t xml:space="preserve"> are highly unlikely to establish; if they do establish, or are planted, they are unlikely to persist: if they are already present, their condition may deteriorate in the long</w:t>
      </w:r>
      <w:r w:rsidR="00B31420">
        <w:rPr>
          <w:rFonts w:ascii="Arial" w:hAnsi="Arial"/>
        </w:rPr>
        <w:t xml:space="preserve"> </w:t>
      </w:r>
      <w:r w:rsidRPr="00D03906">
        <w:rPr>
          <w:rFonts w:ascii="Arial" w:hAnsi="Arial"/>
        </w:rPr>
        <w:t xml:space="preserve">term. There is no point in continuing without revising parts of the </w:t>
      </w:r>
      <w:r w:rsidR="00D60D00">
        <w:rPr>
          <w:rFonts w:ascii="Arial" w:hAnsi="Arial"/>
        </w:rPr>
        <w:t>R</w:t>
      </w:r>
      <w:r w:rsidR="00B31420" w:rsidRPr="00D03906">
        <w:rPr>
          <w:rFonts w:ascii="Arial" w:hAnsi="Arial"/>
        </w:rPr>
        <w:t xml:space="preserve">ecovery </w:t>
      </w:r>
      <w:r w:rsidR="00B31420">
        <w:rPr>
          <w:rFonts w:ascii="Arial" w:hAnsi="Arial"/>
        </w:rPr>
        <w:t>P</w:t>
      </w:r>
      <w:r w:rsidR="00B31420" w:rsidRPr="00D03906">
        <w:rPr>
          <w:rFonts w:ascii="Arial" w:hAnsi="Arial"/>
        </w:rPr>
        <w:t xml:space="preserve">lan </w:t>
      </w:r>
      <w:r w:rsidRPr="00D03906">
        <w:rPr>
          <w:rFonts w:ascii="Arial" w:hAnsi="Arial"/>
        </w:rPr>
        <w:t>(see Guidance below).</w:t>
      </w:r>
    </w:p>
    <w:p w14:paraId="44B609F8" w14:textId="77777777" w:rsidR="00961AC4" w:rsidRPr="002A3D10" w:rsidRDefault="00FA3EC3" w:rsidP="00D34804">
      <w:pPr>
        <w:spacing w:after="120"/>
        <w:rPr>
          <w:rFonts w:ascii="Arial" w:hAnsi="Arial"/>
          <w:u w:val="single"/>
        </w:rPr>
      </w:pPr>
      <w:r w:rsidRPr="002A3D10">
        <w:rPr>
          <w:rFonts w:ascii="Arial" w:hAnsi="Arial"/>
          <w:u w:val="single"/>
        </w:rPr>
        <w:t>Outcome:</w:t>
      </w:r>
    </w:p>
    <w:p w14:paraId="16A939CD" w14:textId="77777777" w:rsidR="00961AC4" w:rsidRPr="00186A44" w:rsidRDefault="00FA3EC3" w:rsidP="006B3166">
      <w:pPr>
        <w:pStyle w:val="ListParagraph"/>
        <w:numPr>
          <w:ilvl w:val="0"/>
          <w:numId w:val="2"/>
        </w:numPr>
        <w:spacing w:before="40" w:after="40"/>
        <w:ind w:left="714" w:hanging="357"/>
        <w:contextualSpacing w:val="0"/>
        <w:rPr>
          <w:rFonts w:ascii="Arial" w:hAnsi="Arial"/>
        </w:rPr>
      </w:pPr>
      <w:r w:rsidRPr="00186A44">
        <w:rPr>
          <w:rFonts w:ascii="Arial" w:hAnsi="Arial"/>
        </w:rPr>
        <w:t xml:space="preserve">The </w:t>
      </w:r>
      <w:r w:rsidR="00961AC4" w:rsidRPr="00186A44">
        <w:rPr>
          <w:rFonts w:ascii="Arial" w:hAnsi="Arial"/>
        </w:rPr>
        <w:t xml:space="preserve">Plan </w:t>
      </w:r>
      <w:r w:rsidRPr="00186A44">
        <w:rPr>
          <w:rFonts w:ascii="Arial" w:hAnsi="Arial"/>
        </w:rPr>
        <w:t>is not viable</w:t>
      </w:r>
      <w:r w:rsidR="00961AC4" w:rsidRPr="00186A44">
        <w:rPr>
          <w:rFonts w:ascii="Arial" w:hAnsi="Arial"/>
        </w:rPr>
        <w:t xml:space="preserve"> and </w:t>
      </w:r>
      <w:r w:rsidRPr="00186A44">
        <w:rPr>
          <w:rFonts w:ascii="Arial" w:hAnsi="Arial"/>
        </w:rPr>
        <w:t xml:space="preserve">the </w:t>
      </w:r>
      <w:r w:rsidR="00520A00" w:rsidRPr="00186A44">
        <w:rPr>
          <w:rFonts w:ascii="Arial" w:hAnsi="Arial"/>
        </w:rPr>
        <w:t>Target Area</w:t>
      </w:r>
      <w:r w:rsidRPr="00186A44">
        <w:rPr>
          <w:rFonts w:ascii="Arial" w:hAnsi="Arial"/>
        </w:rPr>
        <w:t xml:space="preserve"> is unsuitable for the </w:t>
      </w:r>
      <w:r w:rsidR="00520A00" w:rsidRPr="00186A44">
        <w:rPr>
          <w:rFonts w:ascii="Arial" w:hAnsi="Arial"/>
        </w:rPr>
        <w:t>Target EVC</w:t>
      </w:r>
      <w:r w:rsidRPr="00186A44">
        <w:rPr>
          <w:rFonts w:ascii="Arial" w:hAnsi="Arial"/>
        </w:rPr>
        <w:t>.</w:t>
      </w:r>
    </w:p>
    <w:p w14:paraId="751B249E" w14:textId="77777777" w:rsidR="00846DF1" w:rsidRDefault="00FA3EC3" w:rsidP="00EC1E9C">
      <w:pPr>
        <w:pStyle w:val="ListParagraph"/>
        <w:numPr>
          <w:ilvl w:val="0"/>
          <w:numId w:val="2"/>
        </w:numPr>
        <w:spacing w:before="120" w:after="120"/>
        <w:ind w:left="714" w:hanging="357"/>
        <w:contextualSpacing w:val="0"/>
        <w:rPr>
          <w:rFonts w:ascii="Arial" w:hAnsi="Arial"/>
          <w:b/>
        </w:rPr>
      </w:pPr>
      <w:r w:rsidRPr="00186A44">
        <w:rPr>
          <w:rFonts w:ascii="Arial" w:hAnsi="Arial"/>
        </w:rPr>
        <w:t xml:space="preserve"> </w:t>
      </w:r>
      <w:r w:rsidR="00486847" w:rsidRPr="00186A44">
        <w:rPr>
          <w:rFonts w:ascii="Arial" w:hAnsi="Arial"/>
        </w:rPr>
        <w:t>Do not proceed to the next Question</w:t>
      </w:r>
      <w:r w:rsidRPr="00186A44">
        <w:rPr>
          <w:rFonts w:ascii="Arial" w:hAnsi="Arial"/>
        </w:rPr>
        <w:t>.</w:t>
      </w:r>
    </w:p>
    <w:p w14:paraId="2D58B59D" w14:textId="77777777" w:rsidR="00846DF1" w:rsidRDefault="00422B4B" w:rsidP="003A6D8F">
      <w:pPr>
        <w:spacing w:after="120"/>
        <w:rPr>
          <w:rFonts w:ascii="Arial" w:hAnsi="Arial"/>
        </w:rPr>
      </w:pPr>
      <w:r w:rsidRPr="00D03906">
        <w:rPr>
          <w:rFonts w:ascii="Arial" w:hAnsi="Arial"/>
          <w:b/>
        </w:rPr>
        <w:t xml:space="preserve">If the answer is </w:t>
      </w:r>
      <w:r w:rsidRPr="00D34804">
        <w:rPr>
          <w:rFonts w:ascii="Arial" w:hAnsi="Arial"/>
          <w:b/>
          <w:i/>
        </w:rPr>
        <w:t>MAYBE</w:t>
      </w:r>
      <w:r w:rsidRPr="00D03906">
        <w:rPr>
          <w:rFonts w:ascii="Arial" w:hAnsi="Arial"/>
        </w:rPr>
        <w:t xml:space="preserve"> (a </w:t>
      </w:r>
      <w:r w:rsidRPr="00D03906">
        <w:rPr>
          <w:rFonts w:ascii="Arial" w:hAnsi="Arial"/>
          <w:i/>
        </w:rPr>
        <w:t>poor</w:t>
      </w:r>
      <w:r w:rsidRPr="00D03906">
        <w:rPr>
          <w:rFonts w:ascii="Arial" w:hAnsi="Arial"/>
        </w:rPr>
        <w:t xml:space="preserve"> match)</w:t>
      </w:r>
      <w:r w:rsidR="009355CC">
        <w:rPr>
          <w:rFonts w:ascii="Arial" w:hAnsi="Arial"/>
        </w:rPr>
        <w:t>,</w:t>
      </w:r>
      <w:r w:rsidRPr="00D03906">
        <w:rPr>
          <w:rFonts w:ascii="Arial" w:hAnsi="Arial"/>
        </w:rPr>
        <w:t xml:space="preserve"> the hydrological characteristics of the </w:t>
      </w:r>
      <w:r>
        <w:rPr>
          <w:rFonts w:ascii="Arial" w:hAnsi="Arial"/>
        </w:rPr>
        <w:t>Target Area</w:t>
      </w:r>
      <w:r w:rsidRPr="00D03906">
        <w:rPr>
          <w:rFonts w:ascii="Arial" w:hAnsi="Arial"/>
        </w:rPr>
        <w:t xml:space="preserve"> are not well suited to the </w:t>
      </w:r>
      <w:r>
        <w:rPr>
          <w:rFonts w:ascii="Arial" w:hAnsi="Arial"/>
        </w:rPr>
        <w:t>Target EVC</w:t>
      </w:r>
      <w:r w:rsidRPr="00D03906">
        <w:rPr>
          <w:rFonts w:ascii="Arial" w:hAnsi="Arial"/>
        </w:rPr>
        <w:t>.</w:t>
      </w:r>
      <w:r w:rsidR="00846DF1">
        <w:rPr>
          <w:rFonts w:ascii="Arial" w:hAnsi="Arial"/>
        </w:rPr>
        <w:t xml:space="preserve"> </w:t>
      </w:r>
      <w:r>
        <w:rPr>
          <w:rFonts w:ascii="Arial" w:hAnsi="Arial"/>
        </w:rPr>
        <w:t xml:space="preserve">You </w:t>
      </w:r>
      <w:r w:rsidRPr="00D03906">
        <w:rPr>
          <w:rFonts w:ascii="Arial" w:hAnsi="Arial"/>
        </w:rPr>
        <w:t>may proceed to the next Question</w:t>
      </w:r>
      <w:r w:rsidR="00B31420">
        <w:rPr>
          <w:rFonts w:ascii="Arial" w:hAnsi="Arial"/>
        </w:rPr>
        <w:t>,</w:t>
      </w:r>
      <w:r w:rsidRPr="00D03906">
        <w:rPr>
          <w:rFonts w:ascii="Arial" w:hAnsi="Arial"/>
        </w:rPr>
        <w:t xml:space="preserve"> but it would be worthwhile reviewing </w:t>
      </w:r>
      <w:r w:rsidR="00B31420">
        <w:rPr>
          <w:rFonts w:ascii="Arial" w:hAnsi="Arial"/>
        </w:rPr>
        <w:t>the P</w:t>
      </w:r>
      <w:r w:rsidR="00B31420" w:rsidRPr="00D03906">
        <w:rPr>
          <w:rFonts w:ascii="Arial" w:hAnsi="Arial"/>
        </w:rPr>
        <w:t xml:space="preserve">lan </w:t>
      </w:r>
      <w:r w:rsidRPr="00D03906">
        <w:rPr>
          <w:rFonts w:ascii="Arial" w:hAnsi="Arial"/>
        </w:rPr>
        <w:t>details (see Guidance below).</w:t>
      </w:r>
    </w:p>
    <w:p w14:paraId="3F3C1762" w14:textId="77777777" w:rsidR="00846DF1" w:rsidRDefault="00422B4B" w:rsidP="00D34804">
      <w:pPr>
        <w:spacing w:after="120"/>
        <w:rPr>
          <w:rFonts w:ascii="Arial" w:hAnsi="Arial"/>
          <w:u w:val="single"/>
        </w:rPr>
      </w:pPr>
      <w:r w:rsidRPr="002A3D10">
        <w:rPr>
          <w:rFonts w:ascii="Arial" w:hAnsi="Arial"/>
          <w:u w:val="single"/>
        </w:rPr>
        <w:t>Outcome:</w:t>
      </w:r>
    </w:p>
    <w:p w14:paraId="7F59F226" w14:textId="77777777" w:rsidR="00422B4B" w:rsidRPr="00A84D16" w:rsidRDefault="00422B4B" w:rsidP="006B3166">
      <w:pPr>
        <w:pStyle w:val="ListParagraph"/>
        <w:numPr>
          <w:ilvl w:val="0"/>
          <w:numId w:val="2"/>
        </w:numPr>
        <w:spacing w:before="40" w:after="40"/>
        <w:ind w:left="714" w:hanging="357"/>
        <w:contextualSpacing w:val="0"/>
        <w:rPr>
          <w:rFonts w:ascii="Arial" w:hAnsi="Arial"/>
        </w:rPr>
      </w:pPr>
      <w:r w:rsidRPr="00A84D16">
        <w:rPr>
          <w:rFonts w:ascii="Arial" w:hAnsi="Arial"/>
        </w:rPr>
        <w:t>This part of the project plan is risky.</w:t>
      </w:r>
    </w:p>
    <w:p w14:paraId="38AB9D0F" w14:textId="77777777" w:rsidR="00846DF1" w:rsidRDefault="00422B4B" w:rsidP="006B3166">
      <w:pPr>
        <w:pStyle w:val="ListParagraph"/>
        <w:numPr>
          <w:ilvl w:val="0"/>
          <w:numId w:val="2"/>
        </w:numPr>
        <w:spacing w:before="40" w:after="40"/>
        <w:ind w:left="714" w:hanging="357"/>
        <w:contextualSpacing w:val="0"/>
        <w:rPr>
          <w:rFonts w:ascii="Arial" w:hAnsi="Arial"/>
        </w:rPr>
      </w:pPr>
      <w:r w:rsidRPr="00A84D16">
        <w:rPr>
          <w:rFonts w:ascii="Arial" w:hAnsi="Arial"/>
        </w:rPr>
        <w:t xml:space="preserve">You may proceed to Question 2 (Habitat </w:t>
      </w:r>
      <w:r w:rsidR="00D54F9B">
        <w:rPr>
          <w:rFonts w:ascii="Arial" w:hAnsi="Arial"/>
        </w:rPr>
        <w:t>S</w:t>
      </w:r>
      <w:r w:rsidR="00B31420" w:rsidRPr="00A84D16">
        <w:rPr>
          <w:rFonts w:ascii="Arial" w:hAnsi="Arial"/>
        </w:rPr>
        <w:t>uitability</w:t>
      </w:r>
      <w:r w:rsidRPr="00A84D16">
        <w:rPr>
          <w:rFonts w:ascii="Arial" w:hAnsi="Arial"/>
        </w:rPr>
        <w:t>).</w:t>
      </w:r>
    </w:p>
    <w:p w14:paraId="2AB508AA" w14:textId="77777777" w:rsidR="00486847" w:rsidRPr="00BA5E24" w:rsidRDefault="00FA3EC3" w:rsidP="00BA5E24">
      <w:pPr>
        <w:spacing w:before="240" w:after="120"/>
        <w:rPr>
          <w:rFonts w:ascii="Arial" w:hAnsi="Arial"/>
          <w:b/>
          <w:i/>
        </w:rPr>
      </w:pPr>
      <w:r w:rsidRPr="00BA5E24">
        <w:rPr>
          <w:rFonts w:ascii="Arial" w:hAnsi="Arial"/>
          <w:b/>
          <w:i/>
        </w:rPr>
        <w:t>Guidance</w:t>
      </w:r>
      <w:r w:rsidR="00486847" w:rsidRPr="00BA5E24">
        <w:rPr>
          <w:rFonts w:ascii="Arial" w:hAnsi="Arial"/>
          <w:b/>
          <w:i/>
        </w:rPr>
        <w:t xml:space="preserve"> (if the answer to Question 1 is MAYBE)</w:t>
      </w:r>
    </w:p>
    <w:p w14:paraId="7E1A2EC8" w14:textId="77777777" w:rsidR="00FA3EC3" w:rsidRPr="00D03906" w:rsidRDefault="00FA3EC3" w:rsidP="003A6D8F">
      <w:pPr>
        <w:spacing w:after="120"/>
        <w:rPr>
          <w:rFonts w:ascii="Arial" w:hAnsi="Arial"/>
        </w:rPr>
      </w:pPr>
      <w:r w:rsidRPr="00422B4B">
        <w:rPr>
          <w:rFonts w:ascii="Arial" w:hAnsi="Arial"/>
        </w:rPr>
        <w:t>The match between the future hydrological characteristics</w:t>
      </w:r>
      <w:r w:rsidRPr="00D03906">
        <w:rPr>
          <w:rFonts w:ascii="Arial" w:hAnsi="Arial"/>
        </w:rPr>
        <w:t xml:space="preserve"> and the </w:t>
      </w:r>
      <w:r w:rsidR="00520A00">
        <w:rPr>
          <w:rFonts w:ascii="Arial" w:hAnsi="Arial"/>
        </w:rPr>
        <w:t>Target EVC</w:t>
      </w:r>
      <w:r w:rsidRPr="00D03906">
        <w:rPr>
          <w:rFonts w:ascii="Arial" w:hAnsi="Arial"/>
        </w:rPr>
        <w:t xml:space="preserve"> needs to be improved.</w:t>
      </w:r>
      <w:r w:rsidR="00846DF1">
        <w:rPr>
          <w:rFonts w:ascii="Arial" w:hAnsi="Arial"/>
        </w:rPr>
        <w:t xml:space="preserve"> </w:t>
      </w:r>
      <w:r w:rsidR="00E423F2">
        <w:rPr>
          <w:rFonts w:ascii="Arial" w:hAnsi="Arial"/>
        </w:rPr>
        <w:t>C</w:t>
      </w:r>
      <w:r w:rsidRPr="00D03906">
        <w:rPr>
          <w:rFonts w:ascii="Arial" w:hAnsi="Arial"/>
        </w:rPr>
        <w:t>heck for errors in compiling the Plan and Field Worksheets, and consider the following three options</w:t>
      </w:r>
      <w:r w:rsidR="001B0A6B">
        <w:rPr>
          <w:rFonts w:ascii="Arial" w:hAnsi="Arial"/>
        </w:rPr>
        <w:t>:</w:t>
      </w:r>
    </w:p>
    <w:p w14:paraId="4D81A45E" w14:textId="77777777" w:rsidR="00846DF1" w:rsidRDefault="00FA3EC3" w:rsidP="00EC1E9C">
      <w:pPr>
        <w:pStyle w:val="ListParagraph"/>
        <w:numPr>
          <w:ilvl w:val="0"/>
          <w:numId w:val="73"/>
        </w:numPr>
        <w:spacing w:before="120" w:after="120"/>
        <w:contextualSpacing w:val="0"/>
        <w:rPr>
          <w:rFonts w:ascii="Arial" w:hAnsi="Arial"/>
        </w:rPr>
      </w:pPr>
      <w:r w:rsidRPr="00186A44">
        <w:rPr>
          <w:rFonts w:ascii="Arial" w:hAnsi="Arial"/>
          <w:b/>
        </w:rPr>
        <w:t xml:space="preserve">Make </w:t>
      </w:r>
      <w:r w:rsidR="001B0A6B">
        <w:rPr>
          <w:rFonts w:ascii="Arial" w:hAnsi="Arial"/>
          <w:b/>
        </w:rPr>
        <w:t xml:space="preserve">the </w:t>
      </w:r>
      <w:r w:rsidRPr="00186A44">
        <w:rPr>
          <w:rFonts w:ascii="Arial" w:hAnsi="Arial"/>
          <w:b/>
        </w:rPr>
        <w:t xml:space="preserve">water regime suitable for </w:t>
      </w:r>
      <w:r w:rsidR="001B0A6B">
        <w:rPr>
          <w:rFonts w:ascii="Arial" w:hAnsi="Arial"/>
          <w:b/>
        </w:rPr>
        <w:t xml:space="preserve">the </w:t>
      </w:r>
      <w:r w:rsidR="00520A00" w:rsidRPr="00186A44">
        <w:rPr>
          <w:rFonts w:ascii="Arial" w:hAnsi="Arial"/>
          <w:b/>
        </w:rPr>
        <w:t>Target EVC</w:t>
      </w:r>
      <w:r w:rsidRPr="00186A44">
        <w:rPr>
          <w:rFonts w:ascii="Arial" w:hAnsi="Arial"/>
          <w:b/>
        </w:rPr>
        <w:t xml:space="preserve">. </w:t>
      </w:r>
      <w:r w:rsidRPr="00186A44">
        <w:rPr>
          <w:rFonts w:ascii="Arial" w:hAnsi="Arial"/>
        </w:rPr>
        <w:t xml:space="preserve">Works may help to make the future water regime of the </w:t>
      </w:r>
      <w:r w:rsidR="00520A00" w:rsidRPr="00186A44">
        <w:rPr>
          <w:rFonts w:ascii="Arial" w:hAnsi="Arial"/>
        </w:rPr>
        <w:t>Target Area</w:t>
      </w:r>
      <w:r w:rsidRPr="00186A44">
        <w:rPr>
          <w:rFonts w:ascii="Arial" w:hAnsi="Arial"/>
        </w:rPr>
        <w:t xml:space="preserve"> more suitable. Works can reduce the amount of water reaching the wetland, which may be an option if the frequency of inundation is too frequent, </w:t>
      </w:r>
      <w:r w:rsidR="00D61276" w:rsidRPr="00186A44">
        <w:rPr>
          <w:rFonts w:ascii="Arial" w:hAnsi="Arial"/>
        </w:rPr>
        <w:t xml:space="preserve">maximum sustained </w:t>
      </w:r>
      <w:r w:rsidRPr="00186A44">
        <w:rPr>
          <w:rFonts w:ascii="Arial" w:hAnsi="Arial"/>
        </w:rPr>
        <w:t xml:space="preserve">depth of inundation is too deep, or duration of inundation lasts too long. Environmental watering or </w:t>
      </w:r>
      <w:r w:rsidR="00D60D00">
        <w:rPr>
          <w:rFonts w:ascii="Arial" w:hAnsi="Arial"/>
        </w:rPr>
        <w:t>W</w:t>
      </w:r>
      <w:r w:rsidRPr="00186A44">
        <w:rPr>
          <w:rFonts w:ascii="Arial" w:hAnsi="Arial"/>
        </w:rPr>
        <w:t>orks such as diversions, sills, barriers</w:t>
      </w:r>
      <w:r w:rsidR="001B0A6B">
        <w:rPr>
          <w:rFonts w:ascii="Arial" w:hAnsi="Arial"/>
        </w:rPr>
        <w:t>,</w:t>
      </w:r>
      <w:r w:rsidRPr="00186A44">
        <w:rPr>
          <w:rFonts w:ascii="Arial" w:hAnsi="Arial"/>
        </w:rPr>
        <w:t xml:space="preserve"> etc. can increase frequency, depth or duration</w:t>
      </w:r>
      <w:r w:rsidR="001B0A6B">
        <w:rPr>
          <w:rFonts w:ascii="Arial" w:hAnsi="Arial"/>
        </w:rPr>
        <w:t>,</w:t>
      </w:r>
      <w:r w:rsidRPr="00186A44">
        <w:rPr>
          <w:rFonts w:ascii="Arial" w:hAnsi="Arial"/>
        </w:rPr>
        <w:t xml:space="preserve"> but the latter may require more water. Works will increase cost and/or effort: if </w:t>
      </w:r>
      <w:r w:rsidR="00D60D00">
        <w:rPr>
          <w:rFonts w:ascii="Arial" w:hAnsi="Arial"/>
        </w:rPr>
        <w:t>W</w:t>
      </w:r>
      <w:r w:rsidR="00D60D00" w:rsidRPr="00186A44">
        <w:rPr>
          <w:rFonts w:ascii="Arial" w:hAnsi="Arial"/>
        </w:rPr>
        <w:t xml:space="preserve">orks </w:t>
      </w:r>
      <w:r w:rsidRPr="00186A44">
        <w:rPr>
          <w:rFonts w:ascii="Arial" w:hAnsi="Arial"/>
        </w:rPr>
        <w:t xml:space="preserve">are undertaken, damage to </w:t>
      </w:r>
      <w:r w:rsidR="001B0A6B">
        <w:rPr>
          <w:rFonts w:ascii="Arial" w:hAnsi="Arial"/>
        </w:rPr>
        <w:t xml:space="preserve">the </w:t>
      </w:r>
      <w:r w:rsidRPr="00186A44">
        <w:rPr>
          <w:rFonts w:ascii="Arial" w:hAnsi="Arial"/>
        </w:rPr>
        <w:t xml:space="preserve">seed bank </w:t>
      </w:r>
      <w:r w:rsidR="001B0A6B">
        <w:rPr>
          <w:rFonts w:ascii="Arial" w:hAnsi="Arial"/>
        </w:rPr>
        <w:t>and to</w:t>
      </w:r>
      <w:r w:rsidR="001B0A6B" w:rsidRPr="00186A44">
        <w:rPr>
          <w:rFonts w:ascii="Arial" w:hAnsi="Arial"/>
        </w:rPr>
        <w:t xml:space="preserve"> </w:t>
      </w:r>
      <w:r w:rsidRPr="00186A44">
        <w:rPr>
          <w:rFonts w:ascii="Arial" w:hAnsi="Arial"/>
        </w:rPr>
        <w:t>existing vegetation needs be avoided. This option places a high priority on establishing this particular EVC.</w:t>
      </w:r>
    </w:p>
    <w:p w14:paraId="018B91C7" w14:textId="77777777" w:rsidR="00846DF1" w:rsidRDefault="00FA3EC3" w:rsidP="00EC1E9C">
      <w:pPr>
        <w:pStyle w:val="ListParagraph"/>
        <w:numPr>
          <w:ilvl w:val="0"/>
          <w:numId w:val="73"/>
        </w:numPr>
        <w:spacing w:before="120" w:after="120"/>
        <w:contextualSpacing w:val="0"/>
        <w:rPr>
          <w:rFonts w:ascii="Arial" w:hAnsi="Arial"/>
          <w:b/>
        </w:rPr>
      </w:pPr>
      <w:r w:rsidRPr="00186A44">
        <w:rPr>
          <w:rFonts w:ascii="Arial" w:hAnsi="Arial"/>
          <w:b/>
        </w:rPr>
        <w:t xml:space="preserve">Make </w:t>
      </w:r>
      <w:r w:rsidR="00E423F2" w:rsidRPr="00186A44">
        <w:rPr>
          <w:rFonts w:ascii="Arial" w:hAnsi="Arial"/>
          <w:b/>
        </w:rPr>
        <w:t xml:space="preserve">salinity </w:t>
      </w:r>
      <w:r w:rsidRPr="00186A44">
        <w:rPr>
          <w:rFonts w:ascii="Arial" w:hAnsi="Arial"/>
          <w:b/>
        </w:rPr>
        <w:t xml:space="preserve">suitable for </w:t>
      </w:r>
      <w:r w:rsidR="001B0A6B">
        <w:rPr>
          <w:rFonts w:ascii="Arial" w:hAnsi="Arial"/>
          <w:b/>
        </w:rPr>
        <w:t xml:space="preserve">the </w:t>
      </w:r>
      <w:r w:rsidR="00520A00" w:rsidRPr="00186A44">
        <w:rPr>
          <w:rFonts w:ascii="Arial" w:hAnsi="Arial"/>
          <w:b/>
        </w:rPr>
        <w:t>Target EVC</w:t>
      </w:r>
      <w:r w:rsidRPr="00186A44">
        <w:rPr>
          <w:rFonts w:ascii="Arial" w:hAnsi="Arial"/>
          <w:b/>
        </w:rPr>
        <w:t xml:space="preserve">. </w:t>
      </w:r>
      <w:r w:rsidR="00C45926" w:rsidRPr="00186A44">
        <w:rPr>
          <w:rFonts w:ascii="Arial" w:hAnsi="Arial"/>
        </w:rPr>
        <w:t>Generally,</w:t>
      </w:r>
      <w:r w:rsidRPr="00186A44">
        <w:rPr>
          <w:rFonts w:ascii="Arial" w:hAnsi="Arial"/>
        </w:rPr>
        <w:t xml:space="preserve"> this is not a feasible option. Large volumes of water would be needed to dilute </w:t>
      </w:r>
      <w:r w:rsidR="001B0A6B">
        <w:rPr>
          <w:rFonts w:ascii="Arial" w:hAnsi="Arial"/>
        </w:rPr>
        <w:t xml:space="preserve">the water </w:t>
      </w:r>
      <w:r w:rsidRPr="00186A44">
        <w:rPr>
          <w:rFonts w:ascii="Arial" w:hAnsi="Arial"/>
        </w:rPr>
        <w:t>from saline or brackish to fresh.</w:t>
      </w:r>
      <w:r w:rsidR="00E423F2" w:rsidRPr="00186A44">
        <w:rPr>
          <w:rFonts w:ascii="Arial" w:hAnsi="Arial"/>
        </w:rPr>
        <w:t xml:space="preserve"> </w:t>
      </w:r>
      <w:r w:rsidRPr="00186A44">
        <w:rPr>
          <w:rFonts w:ascii="Arial" w:hAnsi="Arial"/>
        </w:rPr>
        <w:t>Increasing salinity is difficult without also modifying other hydrological characteristics.</w:t>
      </w:r>
    </w:p>
    <w:p w14:paraId="62643AC9" w14:textId="77777777" w:rsidR="00846DF1" w:rsidRDefault="00FA3EC3" w:rsidP="00EC1E9C">
      <w:pPr>
        <w:pStyle w:val="ListParagraph"/>
        <w:numPr>
          <w:ilvl w:val="0"/>
          <w:numId w:val="73"/>
        </w:numPr>
        <w:spacing w:before="120" w:after="120"/>
        <w:contextualSpacing w:val="0"/>
        <w:rPr>
          <w:rFonts w:ascii="Arial" w:hAnsi="Arial"/>
        </w:rPr>
      </w:pPr>
      <w:r w:rsidRPr="00186A44">
        <w:rPr>
          <w:rFonts w:ascii="Arial" w:hAnsi="Arial"/>
          <w:b/>
        </w:rPr>
        <w:t xml:space="preserve">Change </w:t>
      </w:r>
      <w:r w:rsidR="001B0A6B">
        <w:rPr>
          <w:rFonts w:ascii="Arial" w:hAnsi="Arial"/>
          <w:b/>
        </w:rPr>
        <w:t xml:space="preserve">the </w:t>
      </w:r>
      <w:r w:rsidR="00520A00" w:rsidRPr="00186A44">
        <w:rPr>
          <w:rFonts w:ascii="Arial" w:hAnsi="Arial"/>
          <w:b/>
        </w:rPr>
        <w:t>Target EVC</w:t>
      </w:r>
      <w:r w:rsidRPr="00186A44">
        <w:rPr>
          <w:rFonts w:ascii="Arial" w:hAnsi="Arial"/>
        </w:rPr>
        <w:t>.</w:t>
      </w:r>
      <w:r w:rsidR="00846DF1">
        <w:rPr>
          <w:rFonts w:ascii="Arial" w:hAnsi="Arial"/>
        </w:rPr>
        <w:t xml:space="preserve"> </w:t>
      </w:r>
      <w:r w:rsidRPr="00186A44">
        <w:rPr>
          <w:rFonts w:ascii="Arial" w:hAnsi="Arial"/>
        </w:rPr>
        <w:t xml:space="preserve">A </w:t>
      </w:r>
      <w:r w:rsidR="00520A00" w:rsidRPr="00186A44">
        <w:rPr>
          <w:rFonts w:ascii="Arial" w:hAnsi="Arial"/>
        </w:rPr>
        <w:t>Target EVC</w:t>
      </w:r>
      <w:r w:rsidRPr="00186A44">
        <w:rPr>
          <w:rFonts w:ascii="Arial" w:hAnsi="Arial"/>
        </w:rPr>
        <w:t xml:space="preserve"> can be chosen that matches the future hydrological conditions of the </w:t>
      </w:r>
      <w:r w:rsidR="00520A00" w:rsidRPr="00186A44">
        <w:rPr>
          <w:rFonts w:ascii="Arial" w:hAnsi="Arial"/>
        </w:rPr>
        <w:t>Target Area</w:t>
      </w:r>
      <w:r w:rsidRPr="00186A44">
        <w:rPr>
          <w:rFonts w:ascii="Arial" w:hAnsi="Arial"/>
        </w:rPr>
        <w:t>. This may mean changing the long-term goal.</w:t>
      </w:r>
      <w:r w:rsidR="00814FF1" w:rsidRPr="00186A44">
        <w:rPr>
          <w:rFonts w:ascii="Arial" w:hAnsi="Arial"/>
        </w:rPr>
        <w:t xml:space="preserve"> </w:t>
      </w:r>
      <w:r w:rsidRPr="00186A44">
        <w:rPr>
          <w:rFonts w:ascii="Arial" w:hAnsi="Arial"/>
        </w:rPr>
        <w:t>This is a pragmatic option that attempts to work within the constraints of the project and the wetland.</w:t>
      </w:r>
    </w:p>
    <w:p w14:paraId="3A301367" w14:textId="77777777" w:rsidR="009F398A" w:rsidRPr="00DE1B4F" w:rsidRDefault="00A55F5D" w:rsidP="00ED2238">
      <w:pPr>
        <w:pStyle w:val="ListParagraph"/>
        <w:numPr>
          <w:ilvl w:val="0"/>
          <w:numId w:val="186"/>
        </w:numPr>
        <w:spacing w:after="240"/>
        <w:contextualSpacing w:val="0"/>
        <w:rPr>
          <w:rFonts w:ascii="Arial" w:hAnsi="Arial"/>
          <w:b/>
          <w:i/>
          <w:color w:val="215868" w:themeColor="accent5" w:themeShade="80"/>
        </w:rPr>
      </w:pPr>
      <w:r w:rsidRPr="00DE1B4F">
        <w:rPr>
          <w:rFonts w:ascii="Arial" w:hAnsi="Arial"/>
          <w:b/>
          <w:i/>
          <w:color w:val="215868" w:themeColor="accent5" w:themeShade="80"/>
        </w:rPr>
        <w:t xml:space="preserve">Also refer to </w:t>
      </w:r>
      <w:r w:rsidR="001B0A6B">
        <w:rPr>
          <w:rFonts w:ascii="Arial" w:hAnsi="Arial"/>
          <w:b/>
          <w:i/>
          <w:color w:val="215868" w:themeColor="accent5" w:themeShade="80"/>
        </w:rPr>
        <w:t xml:space="preserve">the </w:t>
      </w:r>
      <w:r w:rsidRPr="00DE1B4F">
        <w:rPr>
          <w:rFonts w:ascii="Arial" w:hAnsi="Arial"/>
          <w:b/>
          <w:i/>
          <w:color w:val="215868" w:themeColor="accent5" w:themeShade="80"/>
        </w:rPr>
        <w:t>Wetland conceptual models</w:t>
      </w:r>
      <w:r w:rsidR="001B0A6B">
        <w:rPr>
          <w:rFonts w:ascii="Arial" w:hAnsi="Arial"/>
          <w:b/>
          <w:i/>
          <w:color w:val="215868" w:themeColor="accent5" w:themeShade="80"/>
        </w:rPr>
        <w:t xml:space="preserve"> (</w:t>
      </w:r>
      <w:r w:rsidRPr="00DE1B4F">
        <w:rPr>
          <w:rFonts w:ascii="Arial" w:hAnsi="Arial"/>
          <w:b/>
          <w:i/>
          <w:color w:val="215868" w:themeColor="accent5" w:themeShade="80"/>
        </w:rPr>
        <w:t>associations between wetland values, threats and management interventions</w:t>
      </w:r>
      <w:r w:rsidR="001B0A6B">
        <w:rPr>
          <w:rFonts w:ascii="Arial" w:hAnsi="Arial"/>
          <w:b/>
          <w:i/>
          <w:color w:val="215868" w:themeColor="accent5" w:themeShade="80"/>
        </w:rPr>
        <w:t xml:space="preserve">; </w:t>
      </w:r>
      <w:r w:rsidRPr="00DE1B4F">
        <w:rPr>
          <w:rFonts w:ascii="Arial" w:hAnsi="Arial"/>
          <w:b/>
          <w:i/>
          <w:color w:val="215868" w:themeColor="accent5" w:themeShade="80"/>
        </w:rPr>
        <w:t>Secti</w:t>
      </w:r>
      <w:r w:rsidRPr="007B2552">
        <w:rPr>
          <w:rFonts w:ascii="Arial" w:hAnsi="Arial"/>
          <w:b/>
          <w:i/>
          <w:color w:val="215868" w:themeColor="accent5" w:themeShade="80"/>
        </w:rPr>
        <w:t xml:space="preserve">on 5a page </w:t>
      </w:r>
      <w:r w:rsidR="001B0A6B" w:rsidRPr="007B2552">
        <w:rPr>
          <w:rFonts w:ascii="Arial" w:hAnsi="Arial"/>
          <w:b/>
          <w:i/>
          <w:color w:val="215868" w:themeColor="accent5" w:themeShade="80"/>
        </w:rPr>
        <w:t>43</w:t>
      </w:r>
      <w:r w:rsidRPr="007B2552">
        <w:rPr>
          <w:rFonts w:ascii="Arial" w:hAnsi="Arial"/>
          <w:b/>
          <w:i/>
          <w:color w:val="215868" w:themeColor="accent5" w:themeShade="80"/>
        </w:rPr>
        <w:t>) to help id</w:t>
      </w:r>
      <w:r w:rsidRPr="00DE1B4F">
        <w:rPr>
          <w:rFonts w:ascii="Arial" w:hAnsi="Arial"/>
          <w:b/>
          <w:i/>
          <w:color w:val="215868" w:themeColor="accent5" w:themeShade="80"/>
        </w:rPr>
        <w:t>entify management options for a changed water regime.</w:t>
      </w:r>
    </w:p>
    <w:p w14:paraId="61652850" w14:textId="77777777" w:rsidR="009F398A" w:rsidRPr="00FE7A2B" w:rsidRDefault="009F398A" w:rsidP="008E53DB">
      <w:pPr>
        <w:pStyle w:val="Heading2"/>
        <w:numPr>
          <w:ilvl w:val="0"/>
          <w:numId w:val="0"/>
        </w:numPr>
        <w:rPr>
          <w:rFonts w:ascii="Arial" w:hAnsi="Arial"/>
          <w:color w:val="00B2A9"/>
          <w:szCs w:val="24"/>
        </w:rPr>
      </w:pPr>
      <w:bookmarkStart w:id="192" w:name="StepE3"/>
      <w:bookmarkStart w:id="193" w:name="_Toc497946897"/>
      <w:r w:rsidRPr="00FE7A2B">
        <w:rPr>
          <w:rFonts w:ascii="Arial" w:hAnsi="Arial"/>
          <w:color w:val="00B2A9"/>
          <w:szCs w:val="24"/>
        </w:rPr>
        <w:t>Step E3</w:t>
      </w:r>
      <w:bookmarkEnd w:id="192"/>
      <w:r w:rsidRPr="00FE7A2B">
        <w:rPr>
          <w:rFonts w:ascii="Arial" w:hAnsi="Arial"/>
          <w:color w:val="00B2A9"/>
          <w:szCs w:val="24"/>
        </w:rPr>
        <w:t>: Answer</w:t>
      </w:r>
      <w:r w:rsidRPr="00FE7A2B">
        <w:rPr>
          <w:rFonts w:ascii="Arial" w:hAnsi="Arial"/>
          <w:b w:val="0"/>
          <w:bCs w:val="0"/>
          <w:color w:val="00B2A9"/>
          <w:szCs w:val="24"/>
        </w:rPr>
        <w:t xml:space="preserve"> </w:t>
      </w:r>
      <w:r w:rsidRPr="00FE7A2B">
        <w:rPr>
          <w:rFonts w:ascii="Arial" w:hAnsi="Arial"/>
          <w:color w:val="00B2A9"/>
          <w:szCs w:val="24"/>
        </w:rPr>
        <w:t xml:space="preserve">DST Question 2 (Habitat </w:t>
      </w:r>
      <w:r w:rsidR="00D54F9B">
        <w:rPr>
          <w:rFonts w:ascii="Arial" w:hAnsi="Arial"/>
          <w:color w:val="00B2A9"/>
          <w:szCs w:val="24"/>
        </w:rPr>
        <w:t>S</w:t>
      </w:r>
      <w:r w:rsidR="001B0A6B" w:rsidRPr="00FE7A2B">
        <w:rPr>
          <w:rFonts w:ascii="Arial" w:hAnsi="Arial"/>
          <w:color w:val="00B2A9"/>
          <w:szCs w:val="24"/>
        </w:rPr>
        <w:t>uitability</w:t>
      </w:r>
      <w:r w:rsidRPr="00FE7A2B">
        <w:rPr>
          <w:rFonts w:ascii="Arial" w:hAnsi="Arial"/>
          <w:color w:val="00B2A9"/>
          <w:szCs w:val="24"/>
        </w:rPr>
        <w:t>)</w:t>
      </w:r>
      <w:bookmarkEnd w:id="193"/>
    </w:p>
    <w:p w14:paraId="00C8735C" w14:textId="77777777" w:rsidR="00846DF1" w:rsidRPr="00D34804" w:rsidRDefault="003B027B" w:rsidP="00D03906">
      <w:pPr>
        <w:pStyle w:val="Heading4"/>
        <w:rPr>
          <w:rFonts w:ascii="Arial" w:hAnsi="Arial" w:cs="Arial"/>
          <w:i w:val="0"/>
          <w:sz w:val="24"/>
          <w:szCs w:val="24"/>
        </w:rPr>
      </w:pPr>
      <w:r w:rsidRPr="00D34804">
        <w:rPr>
          <w:rFonts w:ascii="Arial" w:hAnsi="Arial" w:cs="Arial"/>
          <w:i w:val="0"/>
          <w:sz w:val="24"/>
          <w:szCs w:val="24"/>
        </w:rPr>
        <w:t xml:space="preserve">Question 2: </w:t>
      </w:r>
      <w:r w:rsidR="00814FF1" w:rsidRPr="00D34804">
        <w:rPr>
          <w:rFonts w:ascii="Arial" w:hAnsi="Arial" w:cs="Arial"/>
          <w:i w:val="0"/>
          <w:sz w:val="24"/>
          <w:szCs w:val="24"/>
        </w:rPr>
        <w:t xml:space="preserve">Does </w:t>
      </w:r>
      <w:r w:rsidR="00FA3EC3" w:rsidRPr="00D34804">
        <w:rPr>
          <w:rFonts w:ascii="Arial" w:hAnsi="Arial" w:cs="Arial"/>
          <w:i w:val="0"/>
          <w:sz w:val="24"/>
          <w:szCs w:val="24"/>
        </w:rPr>
        <w:t xml:space="preserve">the </w:t>
      </w:r>
      <w:r w:rsidR="00520A00" w:rsidRPr="00D34804">
        <w:rPr>
          <w:rFonts w:ascii="Arial" w:hAnsi="Arial" w:cs="Arial"/>
          <w:i w:val="0"/>
          <w:sz w:val="24"/>
          <w:szCs w:val="24"/>
        </w:rPr>
        <w:t>Target EVC</w:t>
      </w:r>
      <w:r w:rsidR="00FA3EC3" w:rsidRPr="00D34804">
        <w:rPr>
          <w:rFonts w:ascii="Arial" w:hAnsi="Arial" w:cs="Arial"/>
          <w:i w:val="0"/>
          <w:sz w:val="24"/>
          <w:szCs w:val="24"/>
        </w:rPr>
        <w:t xml:space="preserve"> match the </w:t>
      </w:r>
      <w:r w:rsidR="001B0A6B" w:rsidRPr="00D34804">
        <w:rPr>
          <w:rFonts w:ascii="Arial" w:hAnsi="Arial" w:cs="Arial"/>
          <w:i w:val="0"/>
          <w:sz w:val="24"/>
          <w:szCs w:val="24"/>
        </w:rPr>
        <w:t xml:space="preserve">Wetland Landscape </w:t>
      </w:r>
      <w:r w:rsidR="00FA3EC3" w:rsidRPr="00D34804">
        <w:rPr>
          <w:rFonts w:ascii="Arial" w:hAnsi="Arial" w:cs="Arial"/>
          <w:i w:val="0"/>
          <w:sz w:val="24"/>
          <w:szCs w:val="24"/>
        </w:rPr>
        <w:t xml:space="preserve">and </w:t>
      </w:r>
      <w:r w:rsidR="001B0A6B" w:rsidRPr="00D34804">
        <w:rPr>
          <w:rFonts w:ascii="Arial" w:hAnsi="Arial" w:cs="Arial"/>
          <w:i w:val="0"/>
          <w:sz w:val="24"/>
          <w:szCs w:val="24"/>
        </w:rPr>
        <w:t xml:space="preserve">Component </w:t>
      </w:r>
      <w:r w:rsidR="00FA3EC3" w:rsidRPr="00D34804">
        <w:rPr>
          <w:rFonts w:ascii="Arial" w:hAnsi="Arial" w:cs="Arial"/>
          <w:i w:val="0"/>
          <w:sz w:val="24"/>
          <w:szCs w:val="24"/>
        </w:rPr>
        <w:t>for that part of Victoria?</w:t>
      </w:r>
    </w:p>
    <w:p w14:paraId="24FE5249" w14:textId="77777777" w:rsidR="00BB77D1" w:rsidRDefault="00BB77D1" w:rsidP="00ED2238">
      <w:pPr>
        <w:spacing w:before="240" w:after="240"/>
        <w:ind w:left="284"/>
        <w:rPr>
          <w:rFonts w:ascii="Arial" w:hAnsi="Arial"/>
        </w:rPr>
      </w:pPr>
      <w:r w:rsidRPr="00E659C2">
        <w:rPr>
          <w:rFonts w:ascii="Arial" w:hAnsi="Arial"/>
          <w:b/>
          <w:i/>
          <w:noProof/>
          <w:color w:val="215868" w:themeColor="accent5" w:themeShade="80"/>
        </w:rPr>
        <mc:AlternateContent>
          <mc:Choice Requires="wps">
            <w:drawing>
              <wp:anchor distT="0" distB="0" distL="114300" distR="114300" simplePos="0" relativeHeight="251653120" behindDoc="0" locked="0" layoutInCell="1" allowOverlap="1" wp14:anchorId="2541EC8A" wp14:editId="5AF041F0">
                <wp:simplePos x="0" y="0"/>
                <wp:positionH relativeFrom="margin">
                  <wp:posOffset>-318</wp:posOffset>
                </wp:positionH>
                <wp:positionV relativeFrom="paragraph">
                  <wp:posOffset>114618</wp:posOffset>
                </wp:positionV>
                <wp:extent cx="137795" cy="90170"/>
                <wp:effectExtent l="4763" t="0" r="317" b="318"/>
                <wp:wrapNone/>
                <wp:docPr id="305" name="Isosceles Triangle 305"/>
                <wp:cNvGraphicFramePr/>
                <a:graphic xmlns:a="http://schemas.openxmlformats.org/drawingml/2006/main">
                  <a:graphicData uri="http://schemas.microsoft.com/office/word/2010/wordprocessingShape">
                    <wps:wsp>
                      <wps:cNvSpPr/>
                      <wps:spPr>
                        <a:xfrm rot="5400000">
                          <a:off x="0" y="0"/>
                          <a:ext cx="137795" cy="90170"/>
                        </a:xfrm>
                        <a:prstGeom prst="triangl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2B7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5" o:spid="_x0000_s1026" type="#_x0000_t5" style="position:absolute;margin-left:-.05pt;margin-top:9.05pt;width:10.85pt;height:7.1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jPtQIAAOAFAAAOAAAAZHJzL2Uyb0RvYy54bWysVN9P2zAQfp+0/8Hy+0hSWjoqUlSBmJAY&#10;VIOJZ+M4jSXH59lu0+6v39lOQgXsZVoeIvt+fHf3+e4uLvetIjthnQRd0uIkp0RoDpXUm5L+fLr5&#10;8pUS55mumAItSnoQjl4uP3+66MxCTKABVQlLEES7RWdK2nhvFlnmeCNa5k7ACI3KGmzLPF7tJqss&#10;6xC9Vdkkz8+yDmxlLHDhHEqvk5IuI35dC+4f6toJT1RJMTcf/zb+X8I/W16wxcYy00jep8H+IYuW&#10;SY1BR6hr5hnZWvkOqpXcgoPan3BoM6hryUWsAasp8jfVPDbMiFgLkuPMSJP7f7D8fre2RFYlPc1n&#10;lGjW4iPdOnBcKOHIk5VMb5QgQYtcdcYt0OXRrG1/c3gMhe9r2xILSPBsmocv0oEFkn1k+zCyLfae&#10;cBQWp/P5OcbkqDrPi3l8jCwhBURjnf8moCXhUFLfpxJx2e7OecwAzQez4OJAyepGKhUvoYfElbJk&#10;x/D1GedC+2l0V9v2O1RJfhaTjX2AYuyWJI5FhJIxROzGgJRux0GUDqE0hKDJOEiywFNiJp78QYlg&#10;p/QPUSPbWP0kJjIiH+dYJFXDKpHEsyHFd7lEwIBcY/wRuwf4qP6iL6m3D64ijsnonB7uL4mlEkeP&#10;GBm0H51bqcF+VJnyY+RkP5CUqAksvUB1wF6MPYSj6gy/kfjyd8z5NbM4lSjETeMf8Fcr6EoK/YmS&#10;Buzvj+TBHocFtZR0OOUldb+2zApK1K3GMTovptOwFuJlOptP8GKPNS/HGr1trwBbqYjZxWOw92o4&#10;1hbaZ1xIqxAVVUxzjF1S7u1wufJp++BK42K1ima4Cgzzd/rR8AAeWA1d/bR/ZtYM7Y9jcw/DRmCL&#10;NxOQbIOnhtXWQy3jeLzy2vONayQ2cb/ywp46vker18W8/AMAAP//AwBQSwMEFAAGAAgAAAAhAEdD&#10;/IfYAAAABgEAAA8AAABkcnMvZG93bnJldi54bWxMjj9PwzAQxXckvoN1SGzUKUVtCXGqCMHIQOjS&#10;7Rpf44j4HMVuE7491wnG90fv/Yrd7Ht1oTF2gQ0sFxko4ibYjlsD+6/3hy2omJAt9oHJwA9F2JW3&#10;NwXmNkz8SZc6tUpGOOZowKU05FrHxpHHuAgDsWSnMHpMIsdW2xEnGfe9fsyytfbYsTw4HOjVUfNd&#10;n72B9LGdqlO991U1jc42h8PbEgdj7u/m6gVUojn9leGKL+hQCtMxnNlG1RtYbaQo9tMK1DXePIM6&#10;ir3OQJeF/o9f/gIAAP//AwBQSwECLQAUAAYACAAAACEAtoM4kv4AAADhAQAAEwAAAAAAAAAAAAAA&#10;AAAAAAAAW0NvbnRlbnRfVHlwZXNdLnhtbFBLAQItABQABgAIAAAAIQA4/SH/1gAAAJQBAAALAAAA&#10;AAAAAAAAAAAAAC8BAABfcmVscy8ucmVsc1BLAQItABQABgAIAAAAIQAJnhjPtQIAAOAFAAAOAAAA&#10;AAAAAAAAAAAAAC4CAABkcnMvZTJvRG9jLnhtbFBLAQItABQABgAIAAAAIQBHQ/yH2AAAAAYBAAAP&#10;AAAAAAAAAAAAAAAAAA8FAABkcnMvZG93bnJldi54bWxQSwUGAAAAAAQABADzAAAAFAYAAAAA&#10;" fillcolor="#b2a1c7 [1943]" stroked="f" strokeweight="2pt">
                <w10:wrap anchorx="margin"/>
              </v:shape>
            </w:pict>
          </mc:Fallback>
        </mc:AlternateContent>
      </w:r>
      <w:r w:rsidRPr="00E659C2">
        <w:rPr>
          <w:rFonts w:ascii="Arial" w:hAnsi="Arial"/>
          <w:b/>
          <w:i/>
          <w:color w:val="215868" w:themeColor="accent5" w:themeShade="80"/>
        </w:rPr>
        <w:t>Have Tables E</w:t>
      </w:r>
      <w:r>
        <w:rPr>
          <w:rFonts w:ascii="Arial" w:hAnsi="Arial"/>
          <w:b/>
          <w:i/>
          <w:color w:val="215868" w:themeColor="accent5" w:themeShade="80"/>
        </w:rPr>
        <w:t xml:space="preserve">4 </w:t>
      </w:r>
      <w:r w:rsidRPr="00E659C2">
        <w:rPr>
          <w:rFonts w:ascii="Arial" w:hAnsi="Arial"/>
          <w:b/>
          <w:i/>
          <w:color w:val="215868" w:themeColor="accent5" w:themeShade="80"/>
        </w:rPr>
        <w:t>and E</w:t>
      </w:r>
      <w:r>
        <w:rPr>
          <w:rFonts w:ascii="Arial" w:hAnsi="Arial"/>
          <w:b/>
          <w:i/>
          <w:color w:val="215868" w:themeColor="accent5" w:themeShade="80"/>
        </w:rPr>
        <w:t>5</w:t>
      </w:r>
      <w:r w:rsidRPr="00E659C2">
        <w:rPr>
          <w:rFonts w:ascii="Arial" w:hAnsi="Arial"/>
          <w:b/>
          <w:i/>
          <w:color w:val="215868" w:themeColor="accent5" w:themeShade="80"/>
        </w:rPr>
        <w:t xml:space="preserve"> handy</w:t>
      </w:r>
      <w:r w:rsidR="00B31420">
        <w:rPr>
          <w:rFonts w:ascii="Arial" w:hAnsi="Arial"/>
          <w:b/>
          <w:i/>
          <w:color w:val="215868" w:themeColor="accent5" w:themeShade="80"/>
        </w:rPr>
        <w:t>.</w:t>
      </w:r>
    </w:p>
    <w:p w14:paraId="4BA78766" w14:textId="77777777" w:rsidR="00846DF1" w:rsidRDefault="00FA3EC3" w:rsidP="003A6D8F">
      <w:pPr>
        <w:spacing w:after="120"/>
        <w:rPr>
          <w:rFonts w:ascii="Arial" w:hAnsi="Arial"/>
        </w:rPr>
      </w:pPr>
      <w:r w:rsidRPr="00D03906">
        <w:rPr>
          <w:rFonts w:ascii="Arial" w:hAnsi="Arial"/>
        </w:rPr>
        <w:t xml:space="preserve">This question evaluates Habitat </w:t>
      </w:r>
      <w:r w:rsidR="00D54F9B">
        <w:rPr>
          <w:rFonts w:ascii="Arial" w:hAnsi="Arial"/>
        </w:rPr>
        <w:t>S</w:t>
      </w:r>
      <w:r w:rsidR="001B0A6B" w:rsidRPr="00D03906">
        <w:rPr>
          <w:rFonts w:ascii="Arial" w:hAnsi="Arial"/>
        </w:rPr>
        <w:t xml:space="preserve">uitability </w:t>
      </w:r>
      <w:r w:rsidRPr="00D03906">
        <w:rPr>
          <w:rFonts w:ascii="Arial" w:hAnsi="Arial"/>
        </w:rPr>
        <w:t xml:space="preserve">for the </w:t>
      </w:r>
      <w:r w:rsidR="00520A00">
        <w:rPr>
          <w:rFonts w:ascii="Arial" w:hAnsi="Arial"/>
        </w:rPr>
        <w:t>Target EVC</w:t>
      </w:r>
      <w:r w:rsidRPr="00D03906">
        <w:rPr>
          <w:rFonts w:ascii="Arial" w:hAnsi="Arial"/>
        </w:rPr>
        <w:t xml:space="preserve"> from a landscape and biogeographic perspective,</w:t>
      </w:r>
      <w:r w:rsidR="00814FF1">
        <w:rPr>
          <w:rFonts w:ascii="Arial" w:hAnsi="Arial"/>
        </w:rPr>
        <w:t xml:space="preserve"> </w:t>
      </w:r>
      <w:r w:rsidRPr="00D03906">
        <w:rPr>
          <w:rFonts w:ascii="Arial" w:hAnsi="Arial"/>
        </w:rPr>
        <w:t xml:space="preserve">using </w:t>
      </w:r>
      <w:r w:rsidR="001B0A6B">
        <w:rPr>
          <w:rFonts w:ascii="Arial" w:hAnsi="Arial"/>
        </w:rPr>
        <w:t>W</w:t>
      </w:r>
      <w:r w:rsidRPr="00D03906">
        <w:rPr>
          <w:rFonts w:ascii="Arial" w:hAnsi="Arial"/>
        </w:rPr>
        <w:t xml:space="preserve">etland </w:t>
      </w:r>
      <w:r w:rsidR="001B0A6B">
        <w:rPr>
          <w:rFonts w:ascii="Arial" w:hAnsi="Arial"/>
        </w:rPr>
        <w:t>L</w:t>
      </w:r>
      <w:r w:rsidRPr="00D03906">
        <w:rPr>
          <w:rFonts w:ascii="Arial" w:hAnsi="Arial"/>
        </w:rPr>
        <w:t xml:space="preserve">andscape </w:t>
      </w:r>
      <w:r w:rsidR="006C258B">
        <w:rPr>
          <w:rFonts w:ascii="Arial" w:hAnsi="Arial"/>
        </w:rPr>
        <w:t>P</w:t>
      </w:r>
      <w:r w:rsidRPr="00D03906">
        <w:rPr>
          <w:rFonts w:ascii="Arial" w:hAnsi="Arial"/>
        </w:rPr>
        <w:t xml:space="preserve">rofiles and their </w:t>
      </w:r>
      <w:r w:rsidR="001B0A6B">
        <w:rPr>
          <w:rFonts w:ascii="Arial" w:hAnsi="Arial"/>
        </w:rPr>
        <w:t>C</w:t>
      </w:r>
      <w:r w:rsidRPr="00D03906">
        <w:rPr>
          <w:rFonts w:ascii="Arial" w:hAnsi="Arial"/>
        </w:rPr>
        <w:t>omponents</w:t>
      </w:r>
      <w:r w:rsidR="001B0A6B">
        <w:rPr>
          <w:rFonts w:ascii="Arial" w:hAnsi="Arial"/>
        </w:rPr>
        <w:t>—</w:t>
      </w:r>
      <w:r w:rsidR="00814FF1">
        <w:rPr>
          <w:rFonts w:ascii="Arial" w:hAnsi="Arial"/>
        </w:rPr>
        <w:t xml:space="preserve">originally developed to assist with the identification of wetland EVCs for the Victorian </w:t>
      </w:r>
      <w:r w:rsidR="002327FA">
        <w:rPr>
          <w:rFonts w:ascii="Arial" w:hAnsi="Arial"/>
        </w:rPr>
        <w:t>IWC</w:t>
      </w:r>
      <w:r w:rsidRPr="00D03906">
        <w:rPr>
          <w:rFonts w:ascii="Arial" w:hAnsi="Arial"/>
        </w:rPr>
        <w:t>.</w:t>
      </w:r>
    </w:p>
    <w:p w14:paraId="750220F7" w14:textId="77777777" w:rsidR="00846DF1" w:rsidRDefault="00841E75" w:rsidP="003A6D8F">
      <w:pPr>
        <w:spacing w:after="120"/>
        <w:rPr>
          <w:rFonts w:ascii="Arial" w:hAnsi="Arial"/>
        </w:rPr>
      </w:pPr>
      <w:r w:rsidRPr="008363ED">
        <w:rPr>
          <w:rFonts w:ascii="Arial" w:hAnsi="Arial"/>
        </w:rPr>
        <w:lastRenderedPageBreak/>
        <w:t xml:space="preserve">Each </w:t>
      </w:r>
      <w:r w:rsidR="006C258B">
        <w:rPr>
          <w:rFonts w:ascii="Arial" w:hAnsi="Arial"/>
        </w:rPr>
        <w:t xml:space="preserve">Wetland Landscape Profile </w:t>
      </w:r>
      <w:r w:rsidRPr="008363ED">
        <w:rPr>
          <w:rFonts w:ascii="Arial" w:hAnsi="Arial"/>
        </w:rPr>
        <w:t xml:space="preserve">is named in a way that conveys its character and </w:t>
      </w:r>
      <w:r>
        <w:rPr>
          <w:rFonts w:ascii="Arial" w:hAnsi="Arial"/>
        </w:rPr>
        <w:t>location</w:t>
      </w:r>
      <w:r w:rsidR="00334925">
        <w:rPr>
          <w:rFonts w:ascii="Arial" w:hAnsi="Arial"/>
        </w:rPr>
        <w:t xml:space="preserve"> and includes a brief description (of its geomorphological setting and location) and a </w:t>
      </w:r>
      <w:r w:rsidRPr="008363ED">
        <w:rPr>
          <w:rFonts w:ascii="Arial" w:hAnsi="Arial"/>
        </w:rPr>
        <w:t xml:space="preserve">diagram </w:t>
      </w:r>
      <w:r w:rsidR="00170012">
        <w:rPr>
          <w:rFonts w:ascii="Arial" w:hAnsi="Arial"/>
        </w:rPr>
        <w:t xml:space="preserve">that shows </w:t>
      </w:r>
      <w:r>
        <w:rPr>
          <w:rFonts w:ascii="Arial" w:hAnsi="Arial"/>
        </w:rPr>
        <w:t xml:space="preserve">the broad </w:t>
      </w:r>
      <w:r w:rsidRPr="008363ED">
        <w:rPr>
          <w:rFonts w:ascii="Arial" w:hAnsi="Arial"/>
        </w:rPr>
        <w:t xml:space="preserve">types of wetlands </w:t>
      </w:r>
      <w:r w:rsidR="00170012">
        <w:rPr>
          <w:rFonts w:ascii="Arial" w:hAnsi="Arial"/>
        </w:rPr>
        <w:t xml:space="preserve">that </w:t>
      </w:r>
      <w:r w:rsidR="00170012" w:rsidRPr="008363ED">
        <w:rPr>
          <w:rFonts w:ascii="Arial" w:hAnsi="Arial"/>
        </w:rPr>
        <w:t xml:space="preserve">occur in each landscape </w:t>
      </w:r>
      <w:r w:rsidRPr="008363ED">
        <w:rPr>
          <w:rFonts w:ascii="Arial" w:hAnsi="Arial"/>
        </w:rPr>
        <w:t xml:space="preserve">(known as </w:t>
      </w:r>
      <w:r w:rsidR="001B0A6B">
        <w:rPr>
          <w:rFonts w:ascii="Arial" w:hAnsi="Arial"/>
          <w:i/>
        </w:rPr>
        <w:t>C</w:t>
      </w:r>
      <w:r w:rsidRPr="008363ED">
        <w:rPr>
          <w:rFonts w:ascii="Arial" w:hAnsi="Arial"/>
          <w:i/>
        </w:rPr>
        <w:t>omponents</w:t>
      </w:r>
      <w:r w:rsidR="00170012">
        <w:rPr>
          <w:rFonts w:ascii="Arial" w:hAnsi="Arial"/>
        </w:rPr>
        <w:t>)</w:t>
      </w:r>
      <w:r w:rsidR="00334925">
        <w:rPr>
          <w:rFonts w:ascii="Arial" w:hAnsi="Arial"/>
        </w:rPr>
        <w:t xml:space="preserve">. Wetland EVCs that could occur in each </w:t>
      </w:r>
      <w:r w:rsidR="001B0A6B">
        <w:rPr>
          <w:rFonts w:ascii="Arial" w:hAnsi="Arial"/>
        </w:rPr>
        <w:t xml:space="preserve">Component </w:t>
      </w:r>
      <w:r w:rsidR="00334925">
        <w:rPr>
          <w:rFonts w:ascii="Arial" w:hAnsi="Arial"/>
        </w:rPr>
        <w:t>are identified.</w:t>
      </w:r>
      <w:r w:rsidR="00846DF1">
        <w:rPr>
          <w:rFonts w:ascii="Arial" w:hAnsi="Arial"/>
        </w:rPr>
        <w:t xml:space="preserve"> </w:t>
      </w:r>
      <w:r w:rsidR="0003051A">
        <w:rPr>
          <w:rFonts w:ascii="Arial" w:hAnsi="Arial"/>
        </w:rPr>
        <w:t xml:space="preserve">One wetland </w:t>
      </w:r>
      <w:r w:rsidR="006C258B">
        <w:rPr>
          <w:rFonts w:ascii="Arial" w:hAnsi="Arial"/>
        </w:rPr>
        <w:t xml:space="preserve">Landscape Profile </w:t>
      </w:r>
      <w:r w:rsidR="0003051A">
        <w:rPr>
          <w:rFonts w:ascii="Arial" w:hAnsi="Arial"/>
        </w:rPr>
        <w:t>i</w:t>
      </w:r>
      <w:r w:rsidR="0003051A" w:rsidRPr="007B2552">
        <w:rPr>
          <w:rFonts w:ascii="Arial" w:hAnsi="Arial"/>
        </w:rPr>
        <w:t xml:space="preserve">s provided </w:t>
      </w:r>
      <w:r w:rsidR="001B0A6B" w:rsidRPr="007B2552">
        <w:rPr>
          <w:rFonts w:ascii="Arial" w:hAnsi="Arial"/>
        </w:rPr>
        <w:t xml:space="preserve">below </w:t>
      </w:r>
      <w:r w:rsidR="0003051A" w:rsidRPr="007B2552">
        <w:rPr>
          <w:rFonts w:ascii="Arial" w:hAnsi="Arial"/>
        </w:rPr>
        <w:t>(L</w:t>
      </w:r>
      <w:r w:rsidR="0003051A" w:rsidRPr="00C67540">
        <w:rPr>
          <w:rFonts w:ascii="Arial" w:hAnsi="Arial"/>
        </w:rPr>
        <w:t xml:space="preserve">andscape Profile #9, </w:t>
      </w:r>
      <w:r w:rsidR="0003051A" w:rsidRPr="00C67540">
        <w:rPr>
          <w:rFonts w:ascii="Arial" w:hAnsi="Arial"/>
          <w:i/>
        </w:rPr>
        <w:t>Lowland Grassy Plains</w:t>
      </w:r>
      <w:r w:rsidR="001B0A6B">
        <w:rPr>
          <w:rFonts w:ascii="Arial" w:hAnsi="Arial"/>
          <w:i/>
        </w:rPr>
        <w:t>—</w:t>
      </w:r>
      <w:r w:rsidR="0003051A" w:rsidRPr="00C67540">
        <w:rPr>
          <w:rFonts w:ascii="Arial" w:hAnsi="Arial"/>
          <w:i/>
        </w:rPr>
        <w:t>coastal/southern plains</w:t>
      </w:r>
      <w:r w:rsidR="0003051A">
        <w:rPr>
          <w:rFonts w:ascii="Arial" w:hAnsi="Arial"/>
        </w:rPr>
        <w:t>)</w:t>
      </w:r>
      <w:r w:rsidR="0003051A" w:rsidRPr="00C67540">
        <w:rPr>
          <w:rFonts w:ascii="Arial" w:hAnsi="Arial"/>
        </w:rPr>
        <w:t xml:space="preserve">. It is described as having wetland systems associated with relatively fertile (mostly clay) sedimentary plains south of the </w:t>
      </w:r>
      <w:r w:rsidR="0041019D">
        <w:rPr>
          <w:rFonts w:ascii="Arial" w:hAnsi="Arial"/>
        </w:rPr>
        <w:t xml:space="preserve">Great </w:t>
      </w:r>
      <w:r w:rsidR="0003051A" w:rsidRPr="00C67540">
        <w:rPr>
          <w:rFonts w:ascii="Arial" w:hAnsi="Arial"/>
        </w:rPr>
        <w:t>Divid</w:t>
      </w:r>
      <w:r w:rsidR="0041019D">
        <w:rPr>
          <w:rFonts w:ascii="Arial" w:hAnsi="Arial"/>
        </w:rPr>
        <w:t>ing Range</w:t>
      </w:r>
      <w:r w:rsidR="0003051A" w:rsidRPr="00C67540">
        <w:rPr>
          <w:rFonts w:ascii="Arial" w:hAnsi="Arial"/>
        </w:rPr>
        <w:t>.</w:t>
      </w:r>
      <w:r w:rsidR="0003051A">
        <w:rPr>
          <w:rFonts w:ascii="Arial" w:hAnsi="Arial"/>
        </w:rPr>
        <w:t xml:space="preserve"> </w:t>
      </w:r>
      <w:r w:rsidR="0003051A" w:rsidRPr="00C67540">
        <w:rPr>
          <w:rFonts w:ascii="Arial" w:hAnsi="Arial"/>
        </w:rPr>
        <w:t xml:space="preserve">This landscape has four </w:t>
      </w:r>
      <w:r w:rsidR="001B0A6B">
        <w:rPr>
          <w:rFonts w:ascii="Arial" w:hAnsi="Arial"/>
        </w:rPr>
        <w:t>C</w:t>
      </w:r>
      <w:r w:rsidR="001B0A6B" w:rsidRPr="00C67540">
        <w:rPr>
          <w:rFonts w:ascii="Arial" w:hAnsi="Arial"/>
        </w:rPr>
        <w:t>omponents</w:t>
      </w:r>
      <w:r w:rsidR="0003051A" w:rsidRPr="00C67540">
        <w:rPr>
          <w:rFonts w:ascii="Arial" w:hAnsi="Arial"/>
        </w:rPr>
        <w:t>:</w:t>
      </w:r>
      <w:r w:rsidR="00846DF1">
        <w:rPr>
          <w:rFonts w:ascii="Arial" w:hAnsi="Arial"/>
        </w:rPr>
        <w:t xml:space="preserve"> </w:t>
      </w:r>
      <w:r w:rsidR="0003051A" w:rsidRPr="00C67540">
        <w:rPr>
          <w:rFonts w:ascii="Arial" w:hAnsi="Arial"/>
        </w:rPr>
        <w:t>9.1 Seasonal drainage lines and associated swamps; 9.2 Closed catchments or spring/seepage</w:t>
      </w:r>
      <w:r w:rsidR="0005605A">
        <w:rPr>
          <w:rFonts w:ascii="Arial" w:hAnsi="Arial"/>
        </w:rPr>
        <w:t>-</w:t>
      </w:r>
      <w:r w:rsidR="0003051A" w:rsidRPr="00C67540">
        <w:rPr>
          <w:rFonts w:ascii="Arial" w:hAnsi="Arial"/>
        </w:rPr>
        <w:t>fed wetlands; 9.3 Calcareous</w:t>
      </w:r>
      <w:r w:rsidR="00E24B43">
        <w:rPr>
          <w:rFonts w:ascii="Arial" w:hAnsi="Arial"/>
        </w:rPr>
        <w:t xml:space="preserve"> (karst)</w:t>
      </w:r>
      <w:r w:rsidR="0003051A" w:rsidRPr="00C67540">
        <w:rPr>
          <w:rFonts w:ascii="Arial" w:hAnsi="Arial"/>
        </w:rPr>
        <w:t>; 9.4 Wet flats.</w:t>
      </w:r>
    </w:p>
    <w:p w14:paraId="6DB7A235" w14:textId="77777777" w:rsidR="00C45926" w:rsidRDefault="00FA3EC3" w:rsidP="003A6D8F">
      <w:pPr>
        <w:spacing w:after="120"/>
        <w:rPr>
          <w:rFonts w:ascii="Arial" w:hAnsi="Arial"/>
        </w:rPr>
      </w:pPr>
      <w:r w:rsidRPr="00D03906">
        <w:rPr>
          <w:rFonts w:ascii="Arial" w:hAnsi="Arial"/>
        </w:rPr>
        <w:t xml:space="preserve">A map showing the distribution of </w:t>
      </w:r>
      <w:r w:rsidR="00814FF1">
        <w:rPr>
          <w:rFonts w:ascii="Arial" w:hAnsi="Arial"/>
        </w:rPr>
        <w:t xml:space="preserve">the </w:t>
      </w:r>
      <w:r w:rsidR="00841E75">
        <w:rPr>
          <w:rFonts w:ascii="Arial" w:hAnsi="Arial"/>
        </w:rPr>
        <w:t xml:space="preserve">wetland landscapes is provided in the </w:t>
      </w:r>
      <w:r w:rsidR="0005605A">
        <w:rPr>
          <w:rFonts w:ascii="Arial" w:hAnsi="Arial"/>
        </w:rPr>
        <w:t>a</w:t>
      </w:r>
      <w:r w:rsidR="0005605A" w:rsidRPr="00D03906">
        <w:rPr>
          <w:rFonts w:ascii="Arial" w:hAnsi="Arial"/>
        </w:rPr>
        <w:t xml:space="preserve">ncillary </w:t>
      </w:r>
      <w:r w:rsidR="0005605A">
        <w:rPr>
          <w:rFonts w:ascii="Arial" w:hAnsi="Arial"/>
        </w:rPr>
        <w:t>i</w:t>
      </w:r>
      <w:r w:rsidRPr="00D03906">
        <w:rPr>
          <w:rFonts w:ascii="Arial" w:hAnsi="Arial"/>
        </w:rPr>
        <w:t xml:space="preserve">nformation </w:t>
      </w:r>
      <w:r w:rsidR="00841E75">
        <w:rPr>
          <w:rFonts w:ascii="Arial" w:hAnsi="Arial"/>
        </w:rPr>
        <w:t xml:space="preserve">in this </w:t>
      </w:r>
      <w:r w:rsidR="00BC5092" w:rsidRPr="00B80B7F">
        <w:rPr>
          <w:rFonts w:ascii="Arial" w:hAnsi="Arial"/>
        </w:rPr>
        <w:t>document</w:t>
      </w:r>
      <w:r w:rsidR="00841E75" w:rsidRPr="00B80B7F">
        <w:rPr>
          <w:rFonts w:ascii="Arial" w:hAnsi="Arial"/>
        </w:rPr>
        <w:t xml:space="preserve"> </w:t>
      </w:r>
      <w:r w:rsidRPr="00B80B7F">
        <w:rPr>
          <w:rFonts w:ascii="Arial" w:hAnsi="Arial"/>
        </w:rPr>
        <w:t xml:space="preserve">(Section </w:t>
      </w:r>
      <w:r w:rsidR="00D310E8" w:rsidRPr="00B80B7F">
        <w:rPr>
          <w:rFonts w:ascii="Arial" w:hAnsi="Arial"/>
        </w:rPr>
        <w:t>5</w:t>
      </w:r>
      <w:r w:rsidRPr="007B2552">
        <w:rPr>
          <w:rFonts w:ascii="Arial" w:hAnsi="Arial"/>
        </w:rPr>
        <w:t>d</w:t>
      </w:r>
      <w:r w:rsidR="00814FF1" w:rsidRPr="007B2552">
        <w:rPr>
          <w:rFonts w:ascii="Arial" w:hAnsi="Arial"/>
        </w:rPr>
        <w:t xml:space="preserve"> on page </w:t>
      </w:r>
      <w:r w:rsidR="001B0A6B" w:rsidRPr="007B2552">
        <w:rPr>
          <w:rFonts w:ascii="Arial" w:hAnsi="Arial"/>
        </w:rPr>
        <w:t>46</w:t>
      </w:r>
      <w:r w:rsidRPr="007B2552">
        <w:rPr>
          <w:rFonts w:ascii="Arial" w:hAnsi="Arial"/>
        </w:rPr>
        <w:t>)</w:t>
      </w:r>
      <w:r w:rsidR="00841E75" w:rsidRPr="007B2552">
        <w:rPr>
          <w:rFonts w:ascii="Arial" w:hAnsi="Arial"/>
        </w:rPr>
        <w:t xml:space="preserve">. </w:t>
      </w:r>
      <w:r w:rsidR="0003051A" w:rsidRPr="007B2552">
        <w:rPr>
          <w:rFonts w:ascii="Arial" w:hAnsi="Arial"/>
        </w:rPr>
        <w:t>S</w:t>
      </w:r>
      <w:r w:rsidR="00841E75">
        <w:rPr>
          <w:rFonts w:ascii="Arial" w:hAnsi="Arial"/>
        </w:rPr>
        <w:t xml:space="preserve">patial data for </w:t>
      </w:r>
      <w:r w:rsidR="001B0A6B">
        <w:rPr>
          <w:rFonts w:ascii="Arial" w:hAnsi="Arial"/>
        </w:rPr>
        <w:t xml:space="preserve">the </w:t>
      </w:r>
      <w:r w:rsidR="00841E75">
        <w:rPr>
          <w:rFonts w:ascii="Arial" w:hAnsi="Arial"/>
        </w:rPr>
        <w:t xml:space="preserve">map </w:t>
      </w:r>
      <w:r w:rsidR="00C45926">
        <w:rPr>
          <w:rFonts w:ascii="Arial" w:hAnsi="Arial"/>
        </w:rPr>
        <w:t xml:space="preserve">can </w:t>
      </w:r>
      <w:r w:rsidR="00841E75">
        <w:rPr>
          <w:rFonts w:ascii="Arial" w:hAnsi="Arial"/>
        </w:rPr>
        <w:t xml:space="preserve">also </w:t>
      </w:r>
      <w:r w:rsidR="001B0A6B">
        <w:rPr>
          <w:rFonts w:ascii="Arial" w:hAnsi="Arial"/>
        </w:rPr>
        <w:t xml:space="preserve">be </w:t>
      </w:r>
      <w:r w:rsidR="00814FF1">
        <w:rPr>
          <w:rFonts w:ascii="Arial" w:hAnsi="Arial"/>
        </w:rPr>
        <w:t xml:space="preserve">downloaded from </w:t>
      </w:r>
      <w:hyperlink r:id="rId37" w:history="1">
        <w:r w:rsidR="00C45926" w:rsidRPr="000C110D">
          <w:rPr>
            <w:rStyle w:val="Hyperlink"/>
            <w:rFonts w:ascii="Arial" w:hAnsi="Arial"/>
          </w:rPr>
          <w:t>https://www.data.vic.gov.au/data/dataset/wetland-landscape-profiles</w:t>
        </w:r>
      </w:hyperlink>
      <w:r w:rsidR="00841E75">
        <w:rPr>
          <w:rFonts w:ascii="Arial" w:hAnsi="Arial"/>
        </w:rPr>
        <w:t>.</w:t>
      </w:r>
    </w:p>
    <w:p w14:paraId="38D6BC79" w14:textId="77777777" w:rsidR="00B80B7F" w:rsidRDefault="00B80B7F" w:rsidP="003A6D8F">
      <w:pPr>
        <w:spacing w:after="120"/>
        <w:rPr>
          <w:rFonts w:ascii="Arial" w:hAnsi="Arial"/>
        </w:rPr>
      </w:pPr>
    </w:p>
    <w:p w14:paraId="2109331E" w14:textId="77777777" w:rsidR="00846DF1" w:rsidRDefault="00B80B7F" w:rsidP="00B80B7F">
      <w:pPr>
        <w:rPr>
          <w:rFonts w:ascii="Arial" w:hAnsi="Arial"/>
          <w:b/>
          <w:i/>
          <w:color w:val="215868" w:themeColor="accent5" w:themeShade="80"/>
        </w:rPr>
      </w:pPr>
      <w:r w:rsidRPr="00D03906">
        <w:rPr>
          <w:rFonts w:ascii="Arial" w:hAnsi="Arial"/>
          <w:b/>
          <w:i/>
          <w:color w:val="215868" w:themeColor="accent5" w:themeShade="80"/>
        </w:rPr>
        <w:t>Landscape Profile Diagram #9: Lowland Grassy Plains</w:t>
      </w:r>
      <w:r w:rsidR="001B0A6B">
        <w:rPr>
          <w:rFonts w:ascii="Arial" w:hAnsi="Arial"/>
          <w:b/>
          <w:i/>
          <w:color w:val="215868" w:themeColor="accent5" w:themeShade="80"/>
        </w:rPr>
        <w:t>—</w:t>
      </w:r>
      <w:r w:rsidRPr="00D03906">
        <w:rPr>
          <w:rFonts w:ascii="Arial" w:hAnsi="Arial"/>
          <w:b/>
          <w:i/>
          <w:color w:val="215868" w:themeColor="accent5" w:themeShade="80"/>
        </w:rPr>
        <w:t>lowland southern plains</w:t>
      </w:r>
    </w:p>
    <w:p w14:paraId="78FAD279" w14:textId="77777777" w:rsidR="00FA3EC3" w:rsidRPr="00D03906" w:rsidRDefault="005F0427" w:rsidP="003A6D8F">
      <w:pPr>
        <w:spacing w:after="120"/>
        <w:rPr>
          <w:rFonts w:ascii="Arial" w:hAnsi="Arial"/>
        </w:rPr>
      </w:pPr>
      <w:r>
        <w:rPr>
          <w:rFonts w:ascii="Arial" w:hAnsi="Arial"/>
          <w:noProof/>
        </w:rPr>
        <mc:AlternateContent>
          <mc:Choice Requires="wps">
            <w:drawing>
              <wp:anchor distT="0" distB="0" distL="114300" distR="114300" simplePos="0" relativeHeight="251632640" behindDoc="0" locked="0" layoutInCell="1" allowOverlap="1" wp14:anchorId="70517A29" wp14:editId="4E1E7B70">
                <wp:simplePos x="0" y="0"/>
                <wp:positionH relativeFrom="column">
                  <wp:posOffset>1690776</wp:posOffset>
                </wp:positionH>
                <wp:positionV relativeFrom="paragraph">
                  <wp:posOffset>1397478</wp:posOffset>
                </wp:positionV>
                <wp:extent cx="793103" cy="551719"/>
                <wp:effectExtent l="38100" t="38100" r="26670" b="20320"/>
                <wp:wrapNone/>
                <wp:docPr id="52" name="Straight Arrow Connector 52"/>
                <wp:cNvGraphicFramePr/>
                <a:graphic xmlns:a="http://schemas.openxmlformats.org/drawingml/2006/main">
                  <a:graphicData uri="http://schemas.microsoft.com/office/word/2010/wordprocessingShape">
                    <wps:wsp>
                      <wps:cNvCnPr/>
                      <wps:spPr>
                        <a:xfrm flipH="1" flipV="1">
                          <a:off x="0" y="0"/>
                          <a:ext cx="793103" cy="551719"/>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5AC2A0" id="_x0000_t32" coordsize="21600,21600" o:spt="32" o:oned="t" path="m,l21600,21600e" filled="f">
                <v:path arrowok="t" fillok="f" o:connecttype="none"/>
                <o:lock v:ext="edit" shapetype="t"/>
              </v:shapetype>
              <v:shape id="Straight Arrow Connector 52" o:spid="_x0000_s1026" type="#_x0000_t32" style="position:absolute;margin-left:133.15pt;margin-top:110.05pt;width:62.45pt;height:43.45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rFCAIAAHUEAAAOAAAAZHJzL2Uyb0RvYy54bWysVE1vEzEUvCPxHyzfyW5ShdIomwqlFA5A&#10;IwrcXa+dtWT7Wc9uNvn3PHs3S/kQEogcLH/NvJnJ866vj86yg8JowDd8Pqs5U15Ca/y+4V8+3754&#10;xVlMwrfCglcNP6nIrzfPn637sFIL6MC2ChmR+LjqQ8O7lMKqqqLslBNxBkF5OtSATiRa4r5qUfTE&#10;7my1qOuXVQ/YBgSpYqTdm+GQbwq/1kqmO62jSsw2nLSlMmIZH/JYbdZitUcROiNHGeIfVDhhPBWd&#10;qG5EEuwRzS9UzkiECDrNJLgKtDZSFQ/kZl7/5Oa+E0EVLxRODFNM8f/Ryo+HHTLTNny54MwLR//R&#10;fUJh9l1irxGhZ1vwnnIEZHSF8upDXBFs63c4rmLYYTZ/1OiYtia8o1bgZfY1z/IZWWXHkvtpyl0d&#10;E5O0eXl1Ma8vOJN0tFzOL+dXuU41EGZwwJjeKnAsTxoeR4GTsqGEOLyPaQCeARlsfR4jWNPeGmvL&#10;IreX2lpkB0GNIaRUPi2LTvvoPkA77C9r+o1SSkdmSBH2A1sSxr7xLUunQOklNMLvrRpxuXqVIxtC&#10;KrN0smpQ9klpCp8iGBxMRZ7qmk9MdDvDNLmYgHVR/UfgeD9DVXkSfwOeEKUy+DSBnfGAv6uejmfJ&#10;erh/TmDwnSN4gPZU2qdEQ71dUh3fYX48T9cF/v1rsfkGAAD//wMAUEsDBBQABgAIAAAAIQC9X0ma&#10;4AAAAAsBAAAPAAAAZHJzL2Rvd25yZXYueG1sTI/BTsMwDIbvSLxDZCRuLGkrFVaaTmgSOwAXNpDg&#10;ljWmLTRO1aRreXvMCW6/5U+/P5ebxfXihGPoPGlIVgoEUu1tR42Gl8P91Q2IEA1Z03tCDd8YYFOd&#10;n5WmsH6mZzztYyO4hEJhNLQxDoWUoW7RmbDyAxLvPvzoTORxbKQdzczlrpepUrl0piO+0JoBty3W&#10;X/vJafh8raen93mXHR5k84jJdvfm1qnWlxfL3S2IiEv8g+FXn9WhYqejn8gG0WtI8zxjlEOqEhBM&#10;ZOskBXHkoK4VyKqU/3+ofgAAAP//AwBQSwECLQAUAAYACAAAACEAtoM4kv4AAADhAQAAEwAAAAAA&#10;AAAAAAAAAAAAAAAAW0NvbnRlbnRfVHlwZXNdLnhtbFBLAQItABQABgAIAAAAIQA4/SH/1gAAAJQB&#10;AAALAAAAAAAAAAAAAAAAAC8BAABfcmVscy8ucmVsc1BLAQItABQABgAIAAAAIQAxXDrFCAIAAHUE&#10;AAAOAAAAAAAAAAAAAAAAAC4CAABkcnMvZTJvRG9jLnhtbFBLAQItABQABgAIAAAAIQC9X0ma4AAA&#10;AAsBAAAPAAAAAAAAAAAAAAAAAGIEAABkcnMvZG93bnJldi54bWxQSwUGAAAAAAQABADzAAAAbwUA&#10;AAAA&#10;" strokecolor="#205867 [1608]">
                <v:stroke endarrow="block"/>
              </v:shape>
            </w:pict>
          </mc:Fallback>
        </mc:AlternateContent>
      </w:r>
      <w:r w:rsidR="00334925">
        <w:rPr>
          <w:rFonts w:ascii="Arial" w:hAnsi="Arial"/>
          <w:noProof/>
        </w:rPr>
        <mc:AlternateContent>
          <mc:Choice Requires="wps">
            <w:drawing>
              <wp:anchor distT="0" distB="0" distL="114300" distR="114300" simplePos="0" relativeHeight="251636736" behindDoc="0" locked="0" layoutInCell="1" allowOverlap="1" wp14:anchorId="24B355A9" wp14:editId="02725D12">
                <wp:simplePos x="0" y="0"/>
                <wp:positionH relativeFrom="column">
                  <wp:posOffset>3157268</wp:posOffset>
                </wp:positionH>
                <wp:positionV relativeFrom="paragraph">
                  <wp:posOffset>1604512</wp:posOffset>
                </wp:positionV>
                <wp:extent cx="319177" cy="344590"/>
                <wp:effectExtent l="0" t="38100" r="62230" b="17780"/>
                <wp:wrapNone/>
                <wp:docPr id="53" name="Straight Arrow Connector 53"/>
                <wp:cNvGraphicFramePr/>
                <a:graphic xmlns:a="http://schemas.openxmlformats.org/drawingml/2006/main">
                  <a:graphicData uri="http://schemas.microsoft.com/office/word/2010/wordprocessingShape">
                    <wps:wsp>
                      <wps:cNvCnPr/>
                      <wps:spPr>
                        <a:xfrm flipV="1">
                          <a:off x="0" y="0"/>
                          <a:ext cx="319177" cy="34459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E6674" id="Straight Arrow Connector 53" o:spid="_x0000_s1026" type="#_x0000_t32" style="position:absolute;margin-left:248.6pt;margin-top:126.35pt;width:25.15pt;height:27.1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pOBgIAAGsEAAAOAAAAZHJzL2Uyb0RvYy54bWysVF1v0zAUfUfiP1h+Z0nXlbGq6YQ6xguw&#10;igHvnmM3lmxf69pr2n/PtZOGChASiDxY8cc595yT66xuD86yvcJowDd8dlFzpryE1vhdw79+uX/1&#10;hrOYhG+FBa8aflSR365fvlj1YakuoQPbKmRE4uOyDw3vUgrLqoqyU07ECwjK06YGdCLRFHdVi6In&#10;dmery7p+XfWAbUCQKkZavRs2+brwa61ketA6qsRsw0lbKiOW8SmP1XolljsUoTNylCH+QYUTxlPR&#10;iepOJMGe0fxC5YxEiKDThQRXgdZGquKB3Mzqn9w8diKo4oXCiWGKKf4/Wvlpv0Vm2oYv5px54egb&#10;PSYUZtcl9hYRerYB7ylHQEZHKK8+xCXBNn6L4yyGLWbzB42OaWvCN2qFEgcZZIeS9nFKWx0Sk7Q4&#10;n93Mrq85k7Q1v7pa3JSvUQ00mS5gTO8VOJZfGh5HWZOeoYTYf4iJhBDwBMhg6/MYwZr23lhbJrmp&#10;1MYi2wtqByGl8mlRdNpn9xHaYX1R05ONEmPpwwwZZudsSRj7zrcsHQNlltAIv7NqxOXqVQ5qiKa8&#10;paNVg7LPSlPkFMHgYCpyrms2MdHpDNPkYgLWRfUfgeP5DFXlIvwNeEKUyuDTBHbGA/6uejqcJOvh&#10;/CmBwXeO4AnaY2maEg11dEl1vH35ypzPC/zHP2L9HQAA//8DAFBLAwQUAAYACAAAACEAwpsPb+AA&#10;AAALAQAADwAAAGRycy9kb3ducmV2LnhtbEyPwU7DMAyG70i8Q2QkLhNLKes6StMJVdqFEwwOHL0m&#10;aysap0vSrbw95gRHy9//+3O5ne0gzsaH3pGC+2UCwlDjdE+tgo/33d0GRIhIGgdHRsG3CbCtrq9K&#10;LLS70Js572MruIRCgQq6GMdCytB0xmJYutEQ747OW4w8+lZqjxcut4NMk2QtLfbEFzocTd2Z5ms/&#10;Wdb4rPVx0frdvJ5OrzVuThQXL0rd3szPTyCimeMfDL/6nIGKnQ5uIh3EoGD1mKeMKkizNAfBRLbK&#10;MxAHBQ9JnoCsSvn/h+oHAAD//wMAUEsBAi0AFAAGAAgAAAAhALaDOJL+AAAA4QEAABMAAAAAAAAA&#10;AAAAAAAAAAAAAFtDb250ZW50X1R5cGVzXS54bWxQSwECLQAUAAYACAAAACEAOP0h/9YAAACUAQAA&#10;CwAAAAAAAAAAAAAAAAAvAQAAX3JlbHMvLnJlbHNQSwECLQAUAAYACAAAACEAGFFaTgYCAABrBAAA&#10;DgAAAAAAAAAAAAAAAAAuAgAAZHJzL2Uyb0RvYy54bWxQSwECLQAUAAYACAAAACEAwpsPb+AAAAAL&#10;AQAADwAAAAAAAAAAAAAAAABgBAAAZHJzL2Rvd25yZXYueG1sUEsFBgAAAAAEAAQA8wAAAG0FAAAA&#10;AA==&#10;" strokecolor="#205867 [1608]">
                <v:stroke endarrow="block"/>
              </v:shape>
            </w:pict>
          </mc:Fallback>
        </mc:AlternateContent>
      </w:r>
      <w:r w:rsidR="00334925">
        <w:rPr>
          <w:rFonts w:ascii="Arial" w:hAnsi="Arial"/>
          <w:noProof/>
        </w:rPr>
        <mc:AlternateContent>
          <mc:Choice Requires="wps">
            <w:drawing>
              <wp:anchor distT="0" distB="0" distL="114300" distR="114300" simplePos="0" relativeHeight="251644928" behindDoc="0" locked="0" layoutInCell="1" allowOverlap="1" wp14:anchorId="405CBD12" wp14:editId="786925CC">
                <wp:simplePos x="0" y="0"/>
                <wp:positionH relativeFrom="column">
                  <wp:posOffset>3174522</wp:posOffset>
                </wp:positionH>
                <wp:positionV relativeFrom="paragraph">
                  <wp:posOffset>2035834</wp:posOffset>
                </wp:positionV>
                <wp:extent cx="766660" cy="715381"/>
                <wp:effectExtent l="0" t="0" r="71755" b="66040"/>
                <wp:wrapNone/>
                <wp:docPr id="55" name="Straight Arrow Connector 55"/>
                <wp:cNvGraphicFramePr/>
                <a:graphic xmlns:a="http://schemas.openxmlformats.org/drawingml/2006/main">
                  <a:graphicData uri="http://schemas.microsoft.com/office/word/2010/wordprocessingShape">
                    <wps:wsp>
                      <wps:cNvCnPr/>
                      <wps:spPr>
                        <a:xfrm>
                          <a:off x="0" y="0"/>
                          <a:ext cx="766660" cy="715381"/>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B4B74" id="Straight Arrow Connector 55" o:spid="_x0000_s1026" type="#_x0000_t32" style="position:absolute;margin-left:249.95pt;margin-top:160.3pt;width:60.35pt;height:5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vY/AEAAGEEAAAOAAAAZHJzL2Uyb0RvYy54bWysVMtu2zAQvBfoPxC815JTOAkMy0HhNL30&#10;YSTtBzAUKREgucSSsey/75KSlfSBAi2qAyU+ZnZmtNLm5ugsOyiMBnzDl4uaM+UltMZ3Df/29e7N&#10;NWcxCd8KC141/KQiv9m+frUZwlpdQA+2VciIxMf1EBrepxTWVRVlr5yICwjK06YGdCLRFLuqRTEQ&#10;u7PVRV1fVgNgGxCkipFWb8dNvi38WiuZvmgdVWK24aQtlRHL+JjHarsR6w5F6I2cZIh/UOGE8VR0&#10;proVSbAnNL9QOSMRIui0kOAq0NpIVTyQm2X9k5uHXgRVvFA4Mcwxxf9HKz8f9shM2/DVijMvHL2j&#10;h4TCdH1i7xBhYDvwnnIEZHSE8hpCXBNs5/c4zWLYYzZ/1OjynWyxY8n4NGesjolJWry6pIvehKSt&#10;q+Xq7fUyc1bP4IAxfVDgWH5oeJzEzCqWJWdx+BjTCDwDcmXr8xjBmvbOWFsmuZXUziI7CGoCIaXy&#10;aVVI7JP7BO24vqrpmqSU7suQIuwHtiSMfe9blk6BkkpohO+smnC5epXjGQMpT+lk1ajsXmkKmiIY&#10;HcxFXuo6h2E9nc4wTS5mYF1U/xE4nc9QVdr/b8AzolQGn2awMx7wd9XT8SxZj+fPCYy+cwSP0J5K&#10;q5RoqI9LqtM3lz+Ul/MCf/4zbL8DAAD//wMAUEsDBBQABgAIAAAAIQB5NaYd3gAAAAsBAAAPAAAA&#10;ZHJzL2Rvd25yZXYueG1sTI/BTsMwDIbvSLxDZCRuLGWdKlqaTtUktAtIsMHda0xbSJyqybru7Qlc&#10;2M3W/+n353I9WyMmGn3vWMH9IgFB3Djdc6vgff909wDCB2SNxjEpOJOHdXV9VWKh3YnfaNqFVsQS&#10;9gUq6EIYCil905FFv3ADccw+3WgxxHVspR7xFMutkcskyaTFnuOFDgfadNR8745WgcbztNtmL9tn&#10;87XZrwy+1h9zrdTtzVw/ggg0h38YfvWjOlTR6eCOrL0wClZ5nkdUQbpMMhCRyP6GQ4zSNAVZlfLy&#10;h+oHAAD//wMAUEsBAi0AFAAGAAgAAAAhALaDOJL+AAAA4QEAABMAAAAAAAAAAAAAAAAAAAAAAFtD&#10;b250ZW50X1R5cGVzXS54bWxQSwECLQAUAAYACAAAACEAOP0h/9YAAACUAQAACwAAAAAAAAAAAAAA&#10;AAAvAQAAX3JlbHMvLnJlbHNQSwECLQAUAAYACAAAACEAEG6r2PwBAABhBAAADgAAAAAAAAAAAAAA&#10;AAAuAgAAZHJzL2Uyb0RvYy54bWxQSwECLQAUAAYACAAAACEAeTWmHd4AAAALAQAADwAAAAAAAAAA&#10;AAAAAABWBAAAZHJzL2Rvd25yZXYueG1sUEsFBgAAAAAEAAQA8wAAAGEFAAAAAA==&#10;" strokecolor="#205867 [1608]">
                <v:stroke endarrow="block"/>
              </v:shape>
            </w:pict>
          </mc:Fallback>
        </mc:AlternateContent>
      </w:r>
      <w:r w:rsidR="00334925">
        <w:rPr>
          <w:rFonts w:ascii="Arial" w:hAnsi="Arial"/>
          <w:noProof/>
        </w:rPr>
        <mc:AlternateContent>
          <mc:Choice Requires="wps">
            <w:drawing>
              <wp:anchor distT="0" distB="0" distL="114300" distR="114300" simplePos="0" relativeHeight="251649024" behindDoc="0" locked="0" layoutInCell="1" allowOverlap="1" wp14:anchorId="41E40BCF" wp14:editId="74DBEE08">
                <wp:simplePos x="0" y="0"/>
                <wp:positionH relativeFrom="column">
                  <wp:posOffset>1751162</wp:posOffset>
                </wp:positionH>
                <wp:positionV relativeFrom="paragraph">
                  <wp:posOffset>2053086</wp:posOffset>
                </wp:positionV>
                <wp:extent cx="732718" cy="965463"/>
                <wp:effectExtent l="38100" t="0" r="29845" b="63500"/>
                <wp:wrapNone/>
                <wp:docPr id="56" name="Straight Arrow Connector 56"/>
                <wp:cNvGraphicFramePr/>
                <a:graphic xmlns:a="http://schemas.openxmlformats.org/drawingml/2006/main">
                  <a:graphicData uri="http://schemas.microsoft.com/office/word/2010/wordprocessingShape">
                    <wps:wsp>
                      <wps:cNvCnPr/>
                      <wps:spPr>
                        <a:xfrm flipH="1">
                          <a:off x="0" y="0"/>
                          <a:ext cx="732718" cy="965463"/>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D5633" id="Straight Arrow Connector 56" o:spid="_x0000_s1026" type="#_x0000_t32" style="position:absolute;margin-left:137.9pt;margin-top:161.65pt;width:57.7pt;height:76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3iBQIAAGsEAAAOAAAAZHJzL2Uyb0RvYy54bWysVF1v0zAUfUfiP1h+Z0k72kHVdEIdgwcY&#10;FYMf4Dl2Y8n2ta69pv33XDtpGB9CApEHK/44555zcp319dFZdlAYDfiGzy5qzpSX0Bq/b/jXL7cv&#10;XnEWk/CtsOBVw08q8uvN82frPqzUHDqwrUJGJD6u+tDwLqWwqqooO+VEvICgPG1qQCcSTXFftSh6&#10;Yne2mtf1suoB24AgVYy0ejNs8k3h11rJ9EnrqBKzDSdtqYxYxoc8Vpu1WO1RhM7IUYb4BxVOGE9F&#10;J6obkQR7RPMLlTMSIYJOFxJcBVobqYoHcjOrf3Jz34mgihcKJ4Yppvj/aOXdYYfMtA1fLDnzwtE3&#10;uk8ozL5L7A0i9GwL3lOOgIyOUF59iCuCbf0Ox1kMO8zmjxod09aE99QKJQ4yyI4l7dOUtjomJmnx&#10;6nJ+NaP2kLT1erl4ubzM7NVAk+kCxvROgWP5peFxlDXpGUqIw4eYBuAZkMHW5zGCNe2tsbZMclOp&#10;rUV2ENQOQkrl06LotI/uI7TD+qKmZ5RS+jBDirAf2JIw9q1vWToFyiyhEX5v1YjL1asc1BBNeUsn&#10;qwZln5WmyCmCwcFU5Kmu2cREpzNMk4sJWBfVfwSO5zNUlYvwN+AJUSqDTxPYGQ/4u+rpeJash/Pn&#10;BAbfOYIHaE+laUo01NEl1fH25SvzdF7g3/8Rm28AAAD//wMAUEsDBBQABgAIAAAAIQCJ6/J54AAA&#10;AAsBAAAPAAAAZHJzL2Rvd25yZXYueG1sTI89T8MwEIZ3JP6DdUgsFXUa0w9CnApF6sIEhYHxGrtJ&#10;RHxOY6cN/55jouPp/Xou306uE2c7hNaThsU8AWGp8qalWsPnx+5hAyJEJIOdJ6vhxwbYFrc3OWbG&#10;X+jdnvexFlxCIUMNTYx9JmWoGuswzH1vibWjHxxGPodamgEvXO46mSbJSjpsiRca7G3Z2Op7PzrG&#10;+CrNcVYPu2k1nt5K3Jwozl61vr+bXp5BRDvFfzP84XMGCmY6+JFMEJ2GdL1k9KhBpUqBYId6WqQg&#10;Dhoe10sFssjl9Q/FLwAAAP//AwBQSwECLQAUAAYACAAAACEAtoM4kv4AAADhAQAAEwAAAAAAAAAA&#10;AAAAAAAAAAAAW0NvbnRlbnRfVHlwZXNdLnhtbFBLAQItABQABgAIAAAAIQA4/SH/1gAAAJQBAAAL&#10;AAAAAAAAAAAAAAAAAC8BAABfcmVscy8ucmVsc1BLAQItABQABgAIAAAAIQC8F53iBQIAAGsEAAAO&#10;AAAAAAAAAAAAAAAAAC4CAABkcnMvZTJvRG9jLnhtbFBLAQItABQABgAIAAAAIQCJ6/J54AAAAAsB&#10;AAAPAAAAAAAAAAAAAAAAAF8EAABkcnMvZG93bnJldi54bWxQSwUGAAAAAAQABADzAAAAbAUAAAAA&#10;" strokecolor="#205867 [1608]">
                <v:stroke endarrow="block"/>
              </v:shape>
            </w:pict>
          </mc:Fallback>
        </mc:AlternateContent>
      </w:r>
      <w:r w:rsidR="00334925" w:rsidRPr="00C45926">
        <w:rPr>
          <w:rFonts w:ascii="Arial" w:hAnsi="Arial"/>
          <w:noProof/>
        </w:rPr>
        <mc:AlternateContent>
          <mc:Choice Requires="wps">
            <w:drawing>
              <wp:anchor distT="45720" distB="45720" distL="114300" distR="114300" simplePos="0" relativeHeight="251640832" behindDoc="0" locked="0" layoutInCell="1" allowOverlap="1" wp14:anchorId="495E01A7" wp14:editId="3447A178">
                <wp:simplePos x="0" y="0"/>
                <wp:positionH relativeFrom="column">
                  <wp:posOffset>2416546</wp:posOffset>
                </wp:positionH>
                <wp:positionV relativeFrom="paragraph">
                  <wp:posOffset>1775460</wp:posOffset>
                </wp:positionV>
                <wp:extent cx="1043305" cy="25527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55270"/>
                        </a:xfrm>
                        <a:prstGeom prst="rect">
                          <a:avLst/>
                        </a:prstGeom>
                        <a:noFill/>
                        <a:ln w="9525">
                          <a:noFill/>
                          <a:miter lim="800000"/>
                          <a:headEnd/>
                          <a:tailEnd/>
                        </a:ln>
                      </wps:spPr>
                      <wps:txbx>
                        <w:txbxContent>
                          <w:p w14:paraId="2CB4D98C" w14:textId="77777777" w:rsidR="00682006" w:rsidRPr="00D03906" w:rsidRDefault="00682006">
                            <w:pPr>
                              <w:rPr>
                                <w:i/>
                              </w:rPr>
                            </w:pPr>
                            <w:r>
                              <w:rPr>
                                <w:i/>
                              </w:rPr>
                              <w:t>C</w:t>
                            </w:r>
                            <w:r w:rsidRPr="00D03906">
                              <w:rPr>
                                <w:i/>
                              </w:rPr>
                              <w:t>omponents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E01A7" id="_x0000_s1038" type="#_x0000_t202" style="position:absolute;margin-left:190.3pt;margin-top:139.8pt;width:82.15pt;height:20.1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tCEAIAAPoDAAAOAAAAZHJzL2Uyb0RvYy54bWysU9tu2zAMfR+wfxD0vthx47UxohRduwwD&#10;ugvQ7gMUWY6FSaImKbG7rx8lJ1mwvQ3zgyCa5CHPIbW6HY0mB+mDAsvofFZSIq2AVtkdo9+eN29u&#10;KAmR25ZrsJLRFxno7fr1q9XgGllBD7qVniCIDc3gGO1jdE1RBNFLw8MMnLTo7MAbHtH0u6L1fEB0&#10;o4uqLN8WA/jWeRAyBPz7MDnpOuN3nRTxS9cFGYlmFHuL+fT53KazWK94s/Pc9Uoc2+D/0IXhymLR&#10;M9QDj5zsvfoLyijhIUAXZwJMAV2nhMwckM28/IPNU8+dzFxQnODOMoX/Bys+H756olpG6wUllhuc&#10;0bMcI3kHI6mSPIMLDUY9OYyLI/7GMWeqwT2C+B6Ihfue25288x6GXvIW25unzOIidcIJCWQ7fIIW&#10;y/B9hAw0dt4k7VANgug4ppfzaFIrIpUsF1dXZU2JQF9V19V1nl3Bm1O28yF+kGBIujDqcfQZnR8e&#10;Q0zd8OYUkopZ2Cit8/i1JQOjy7qqc8KFx6iI26mVYfSmTN+0L4nke9vm5MiVnu5YQNsj60R0ohzH&#10;7Zj1XZ7E3EL7gjJ4mJYRHw9eevA/KRlwERkNP/bcS0r0R4tSLueLRdrcbCzq6woNf+nZXnq4FQjF&#10;aKRkut7HvO2JcnB3KPlGZTXSbKZOji3jgmWRjo8hbfClnaN+P9n1LwAAAP//AwBQSwMEFAAGAAgA&#10;AAAhAAscckvgAAAACwEAAA8AAABkcnMvZG93bnJldi54bWxMj8FOwzAMhu9IvENkJG4sWRlb2zWd&#10;JrSNIzAqzlmTtRWNEzVZV94ec4Kbrf/T78/FZrI9G80QOocS5jMBzGDtdIeNhOpj/5ACC1GhVr1D&#10;I+HbBNiUtzeFyrW74rsZj7FhVIIhVxLaGH3OeahbY1WYOW+QsrMbrIq0Dg3Xg7pSue15IsSSW9Uh&#10;XWiVN8+tqb+OFyvBR39YvQyvb9vdfhTV56FKumYn5f3dtF0Di2aKfzD86pM6lOR0chfUgfUSHlOx&#10;JFRCsspoIOJpsciAnSiaZynwsuD/fyh/AAAA//8DAFBLAQItABQABgAIAAAAIQC2gziS/gAAAOEB&#10;AAATAAAAAAAAAAAAAAAAAAAAAABbQ29udGVudF9UeXBlc10ueG1sUEsBAi0AFAAGAAgAAAAhADj9&#10;If/WAAAAlAEAAAsAAAAAAAAAAAAAAAAALwEAAF9yZWxzLy5yZWxzUEsBAi0AFAAGAAgAAAAhABPM&#10;W0IQAgAA+gMAAA4AAAAAAAAAAAAAAAAALgIAAGRycy9lMm9Eb2MueG1sUEsBAi0AFAAGAAgAAAAh&#10;AAscckvgAAAACwEAAA8AAAAAAAAAAAAAAAAAagQAAGRycy9kb3ducmV2LnhtbFBLBQYAAAAABAAE&#10;APMAAAB3BQAAAAA=&#10;" filled="f" stroked="f">
                <v:textbox style="mso-fit-shape-to-text:t">
                  <w:txbxContent>
                    <w:p w14:paraId="2CB4D98C" w14:textId="77777777" w:rsidR="00682006" w:rsidRPr="00D03906" w:rsidRDefault="00682006">
                      <w:pPr>
                        <w:rPr>
                          <w:i/>
                        </w:rPr>
                      </w:pPr>
                      <w:r>
                        <w:rPr>
                          <w:i/>
                        </w:rPr>
                        <w:t>C</w:t>
                      </w:r>
                      <w:r w:rsidRPr="00D03906">
                        <w:rPr>
                          <w:i/>
                        </w:rPr>
                        <w:t>omponents</w:t>
                      </w:r>
                    </w:p>
                  </w:txbxContent>
                </v:textbox>
              </v:shape>
            </w:pict>
          </mc:Fallback>
        </mc:AlternateContent>
      </w:r>
      <w:r w:rsidR="00334925" w:rsidRPr="006C61F8">
        <w:rPr>
          <w:rFonts w:ascii="Arial" w:eastAsia="Calibri" w:hAnsi="Arial" w:cs="Calibri"/>
          <w:noProof/>
        </w:rPr>
        <w:drawing>
          <wp:inline distT="0" distB="0" distL="0" distR="0" wp14:anchorId="55475193" wp14:editId="3B0A361C">
            <wp:extent cx="5467350" cy="3571875"/>
            <wp:effectExtent l="19050" t="19050" r="19050" b="28575"/>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rotWithShape="1">
                    <a:blip r:embed="rId38" cstate="print"/>
                    <a:srcRect l="1823" t="988" r="2756" b="6343"/>
                    <a:stretch/>
                  </pic:blipFill>
                  <pic:spPr bwMode="auto">
                    <a:xfrm>
                      <a:off x="0" y="0"/>
                      <a:ext cx="5469128" cy="357303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695E39" w14:textId="77777777" w:rsidR="00FA3EC3" w:rsidRPr="00D03906" w:rsidRDefault="00FA3EC3" w:rsidP="003A6D8F">
      <w:pPr>
        <w:spacing w:after="120"/>
        <w:rPr>
          <w:rFonts w:ascii="Arial" w:hAnsi="Arial"/>
        </w:rPr>
      </w:pPr>
    </w:p>
    <w:p w14:paraId="6A508AB2" w14:textId="77777777" w:rsidR="00347F18" w:rsidRPr="00D03906" w:rsidRDefault="00347F18" w:rsidP="00FA3EC3">
      <w:pPr>
        <w:rPr>
          <w:rFonts w:ascii="Arial" w:hAnsi="Arial"/>
          <w:b/>
        </w:rPr>
      </w:pPr>
      <w:r w:rsidRPr="00D03906">
        <w:rPr>
          <w:rFonts w:ascii="Arial" w:hAnsi="Arial"/>
          <w:b/>
        </w:rPr>
        <w:t>Steps for answering Question 2</w:t>
      </w:r>
    </w:p>
    <w:p w14:paraId="2EE5AE46" w14:textId="77777777" w:rsidR="00846DF1" w:rsidRDefault="00CC18A8" w:rsidP="003A6D8F">
      <w:pPr>
        <w:spacing w:after="120"/>
        <w:rPr>
          <w:rFonts w:ascii="Arial" w:hAnsi="Arial"/>
        </w:rPr>
      </w:pPr>
      <w:r w:rsidRPr="00D03906">
        <w:rPr>
          <w:rFonts w:ascii="Arial" w:hAnsi="Arial"/>
        </w:rPr>
        <w:t xml:space="preserve">Using the </w:t>
      </w:r>
      <w:r w:rsidR="00585EAC">
        <w:rPr>
          <w:rFonts w:ascii="Arial" w:hAnsi="Arial"/>
        </w:rPr>
        <w:t>W</w:t>
      </w:r>
      <w:r w:rsidRPr="00D03906">
        <w:rPr>
          <w:rFonts w:ascii="Arial" w:hAnsi="Arial"/>
        </w:rPr>
        <w:t xml:space="preserve">etland </w:t>
      </w:r>
      <w:r w:rsidR="00585EAC">
        <w:rPr>
          <w:rFonts w:ascii="Arial" w:hAnsi="Arial"/>
        </w:rPr>
        <w:t>L</w:t>
      </w:r>
      <w:r w:rsidRPr="00D03906">
        <w:rPr>
          <w:rFonts w:ascii="Arial" w:hAnsi="Arial"/>
        </w:rPr>
        <w:t xml:space="preserve">andscape </w:t>
      </w:r>
      <w:r w:rsidR="006C258B">
        <w:rPr>
          <w:rFonts w:ascii="Arial" w:hAnsi="Arial"/>
        </w:rPr>
        <w:t>P</w:t>
      </w:r>
      <w:r w:rsidR="009D3072" w:rsidRPr="00D03906">
        <w:rPr>
          <w:rFonts w:ascii="Arial" w:hAnsi="Arial"/>
        </w:rPr>
        <w:t xml:space="preserve">rofiles and </w:t>
      </w:r>
      <w:r w:rsidRPr="00D03906">
        <w:rPr>
          <w:rFonts w:ascii="Arial" w:hAnsi="Arial"/>
        </w:rPr>
        <w:t>map</w:t>
      </w:r>
      <w:r w:rsidR="009D3072" w:rsidRPr="00D03906">
        <w:rPr>
          <w:rFonts w:ascii="Arial" w:hAnsi="Arial"/>
        </w:rPr>
        <w:t xml:space="preserve">, determine </w:t>
      </w:r>
      <w:r w:rsidR="002669FF">
        <w:rPr>
          <w:rFonts w:ascii="Arial" w:hAnsi="Arial"/>
        </w:rPr>
        <w:t>the</w:t>
      </w:r>
      <w:r w:rsidR="002669FF" w:rsidRPr="00D03906">
        <w:rPr>
          <w:rFonts w:ascii="Arial" w:hAnsi="Arial"/>
        </w:rPr>
        <w:t xml:space="preserve"> </w:t>
      </w:r>
      <w:r w:rsidR="001B0A6B">
        <w:rPr>
          <w:rFonts w:ascii="Arial" w:hAnsi="Arial"/>
        </w:rPr>
        <w:t>L</w:t>
      </w:r>
      <w:r w:rsidR="001B0A6B" w:rsidRPr="00D03906">
        <w:rPr>
          <w:rFonts w:ascii="Arial" w:hAnsi="Arial"/>
        </w:rPr>
        <w:t xml:space="preserve">andscape </w:t>
      </w:r>
      <w:r w:rsidR="006C258B">
        <w:rPr>
          <w:rFonts w:ascii="Arial" w:hAnsi="Arial"/>
        </w:rPr>
        <w:t>P</w:t>
      </w:r>
      <w:r w:rsidR="002669FF">
        <w:rPr>
          <w:rFonts w:ascii="Arial" w:hAnsi="Arial"/>
        </w:rPr>
        <w:t xml:space="preserve">rofile </w:t>
      </w:r>
      <w:r w:rsidR="009D3072" w:rsidRPr="00D03906">
        <w:rPr>
          <w:rFonts w:ascii="Arial" w:hAnsi="Arial"/>
        </w:rPr>
        <w:t xml:space="preserve">that best represents your project </w:t>
      </w:r>
      <w:r w:rsidR="0065428B" w:rsidRPr="00D03906">
        <w:rPr>
          <w:rFonts w:ascii="Arial" w:hAnsi="Arial"/>
        </w:rPr>
        <w:t xml:space="preserve">location. </w:t>
      </w:r>
      <w:r w:rsidR="009D3072" w:rsidRPr="00D03906">
        <w:rPr>
          <w:rFonts w:ascii="Arial" w:hAnsi="Arial"/>
        </w:rPr>
        <w:t>The</w:t>
      </w:r>
      <w:r w:rsidR="00B815C8" w:rsidRPr="00D03906">
        <w:rPr>
          <w:rFonts w:ascii="Arial" w:hAnsi="Arial"/>
        </w:rPr>
        <w:t xml:space="preserve">n </w:t>
      </w:r>
      <w:r w:rsidR="009D3072" w:rsidRPr="00D03906">
        <w:rPr>
          <w:rFonts w:ascii="Arial" w:hAnsi="Arial"/>
        </w:rPr>
        <w:t xml:space="preserve">determine the </w:t>
      </w:r>
      <w:r w:rsidR="001B0A6B">
        <w:rPr>
          <w:rFonts w:ascii="Arial" w:hAnsi="Arial"/>
        </w:rPr>
        <w:t>C</w:t>
      </w:r>
      <w:r w:rsidR="00FA3EC3" w:rsidRPr="00D03906">
        <w:rPr>
          <w:rFonts w:ascii="Arial" w:hAnsi="Arial"/>
        </w:rPr>
        <w:t xml:space="preserve">omponent </w:t>
      </w:r>
      <w:r w:rsidR="00B815C8" w:rsidRPr="00D03906">
        <w:rPr>
          <w:rFonts w:ascii="Arial" w:hAnsi="Arial"/>
        </w:rPr>
        <w:t xml:space="preserve">that </w:t>
      </w:r>
      <w:r w:rsidR="00FA3EC3" w:rsidRPr="00D03906">
        <w:rPr>
          <w:rFonts w:ascii="Arial" w:hAnsi="Arial"/>
        </w:rPr>
        <w:t xml:space="preserve">best describes </w:t>
      </w:r>
      <w:r w:rsidR="00B815C8" w:rsidRPr="00D03906">
        <w:rPr>
          <w:rFonts w:ascii="Arial" w:hAnsi="Arial"/>
        </w:rPr>
        <w:t xml:space="preserve">your </w:t>
      </w:r>
      <w:r w:rsidR="00FA3EC3" w:rsidRPr="00D03906">
        <w:rPr>
          <w:rFonts w:ascii="Arial" w:hAnsi="Arial"/>
        </w:rPr>
        <w:t>project wetland</w:t>
      </w:r>
      <w:r w:rsidR="009D3072" w:rsidRPr="00D03906">
        <w:rPr>
          <w:rFonts w:ascii="Arial" w:hAnsi="Arial"/>
        </w:rPr>
        <w:t>.</w:t>
      </w:r>
    </w:p>
    <w:p w14:paraId="3C5B8494" w14:textId="77777777" w:rsidR="00846DF1" w:rsidRDefault="00FA3EC3" w:rsidP="00ED2238">
      <w:pPr>
        <w:pStyle w:val="ListParagraph"/>
        <w:numPr>
          <w:ilvl w:val="0"/>
          <w:numId w:val="119"/>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Enter the </w:t>
      </w:r>
      <w:r w:rsidR="001B0A6B">
        <w:rPr>
          <w:rFonts w:ascii="Arial" w:hAnsi="Arial"/>
          <w:b/>
          <w:i/>
          <w:color w:val="215868" w:themeColor="accent5" w:themeShade="80"/>
        </w:rPr>
        <w:t>L</w:t>
      </w:r>
      <w:r w:rsidRPr="009440EE">
        <w:rPr>
          <w:rFonts w:ascii="Arial" w:hAnsi="Arial"/>
          <w:b/>
          <w:i/>
          <w:color w:val="215868" w:themeColor="accent5" w:themeShade="80"/>
        </w:rPr>
        <w:t>andscape number and name</w:t>
      </w:r>
      <w:r w:rsidR="00B815C8" w:rsidRPr="009440EE">
        <w:rPr>
          <w:rFonts w:ascii="Arial" w:hAnsi="Arial"/>
          <w:b/>
          <w:i/>
          <w:color w:val="215868" w:themeColor="accent5" w:themeShade="80"/>
        </w:rPr>
        <w:t xml:space="preserve">, </w:t>
      </w:r>
      <w:r w:rsidR="001B0A6B">
        <w:rPr>
          <w:rFonts w:ascii="Arial" w:hAnsi="Arial"/>
          <w:b/>
          <w:i/>
          <w:color w:val="215868" w:themeColor="accent5" w:themeShade="80"/>
        </w:rPr>
        <w:t>C</w:t>
      </w:r>
      <w:r w:rsidRPr="009440EE">
        <w:rPr>
          <w:rFonts w:ascii="Arial" w:hAnsi="Arial"/>
          <w:b/>
          <w:i/>
          <w:color w:val="215868" w:themeColor="accent5" w:themeShade="80"/>
        </w:rPr>
        <w:t>omponent number and name</w:t>
      </w:r>
      <w:r w:rsidR="001B0A6B">
        <w:rPr>
          <w:rFonts w:ascii="Arial" w:hAnsi="Arial"/>
          <w:b/>
          <w:i/>
          <w:color w:val="215868" w:themeColor="accent5" w:themeShade="80"/>
        </w:rPr>
        <w:t>,</w:t>
      </w:r>
      <w:r w:rsidRPr="009440EE">
        <w:rPr>
          <w:rFonts w:ascii="Arial" w:hAnsi="Arial"/>
          <w:b/>
          <w:i/>
          <w:color w:val="215868" w:themeColor="accent5" w:themeShade="80"/>
        </w:rPr>
        <w:t xml:space="preserve"> </w:t>
      </w:r>
      <w:r w:rsidR="00B815C8" w:rsidRPr="009440EE">
        <w:rPr>
          <w:rFonts w:ascii="Arial" w:hAnsi="Arial"/>
          <w:b/>
          <w:i/>
          <w:color w:val="215868" w:themeColor="accent5" w:themeShade="80"/>
        </w:rPr>
        <w:t xml:space="preserve">and </w:t>
      </w:r>
      <w:r w:rsidR="001B0A6B">
        <w:rPr>
          <w:rFonts w:ascii="Arial" w:hAnsi="Arial"/>
          <w:b/>
          <w:i/>
          <w:color w:val="215868" w:themeColor="accent5" w:themeShade="80"/>
        </w:rPr>
        <w:t xml:space="preserve">the </w:t>
      </w:r>
      <w:r w:rsidR="00B815C8" w:rsidRPr="009440EE">
        <w:rPr>
          <w:rFonts w:ascii="Arial" w:hAnsi="Arial"/>
          <w:b/>
          <w:i/>
          <w:color w:val="215868" w:themeColor="accent5" w:themeShade="80"/>
        </w:rPr>
        <w:t xml:space="preserve">EVCs associated with the </w:t>
      </w:r>
      <w:r w:rsidR="001B0A6B">
        <w:rPr>
          <w:rFonts w:ascii="Arial" w:hAnsi="Arial"/>
          <w:b/>
          <w:i/>
          <w:color w:val="215868" w:themeColor="accent5" w:themeShade="80"/>
        </w:rPr>
        <w:t>C</w:t>
      </w:r>
      <w:r w:rsidR="001B0A6B" w:rsidRPr="009440EE">
        <w:rPr>
          <w:rFonts w:ascii="Arial" w:hAnsi="Arial"/>
          <w:b/>
          <w:i/>
          <w:color w:val="215868" w:themeColor="accent5" w:themeShade="80"/>
        </w:rPr>
        <w:t xml:space="preserve">omponent </w:t>
      </w:r>
      <w:r w:rsidR="00B815C8" w:rsidRPr="009440EE">
        <w:rPr>
          <w:rFonts w:ascii="Arial" w:hAnsi="Arial"/>
          <w:b/>
          <w:i/>
          <w:color w:val="215868" w:themeColor="accent5" w:themeShade="80"/>
        </w:rPr>
        <w:t xml:space="preserve">in </w:t>
      </w:r>
      <w:r w:rsidRPr="009440EE">
        <w:rPr>
          <w:rFonts w:ascii="Arial" w:hAnsi="Arial"/>
          <w:b/>
          <w:i/>
          <w:color w:val="215868" w:themeColor="accent5" w:themeShade="80"/>
        </w:rPr>
        <w:t>Table E4</w:t>
      </w:r>
      <w:r w:rsidR="001B0A6B">
        <w:rPr>
          <w:rFonts w:ascii="Arial" w:hAnsi="Arial"/>
          <w:b/>
          <w:i/>
          <w:color w:val="215868" w:themeColor="accent5" w:themeShade="80"/>
        </w:rPr>
        <w:t>.</w:t>
      </w:r>
    </w:p>
    <w:p w14:paraId="1DF9F0BE" w14:textId="77777777" w:rsidR="00846DF1" w:rsidRDefault="008C4A0F" w:rsidP="003A6D8F">
      <w:pPr>
        <w:spacing w:after="120"/>
        <w:rPr>
          <w:rFonts w:ascii="Arial" w:hAnsi="Arial"/>
        </w:rPr>
      </w:pPr>
      <w:r w:rsidRPr="00D03906">
        <w:rPr>
          <w:rFonts w:ascii="Arial" w:hAnsi="Arial"/>
        </w:rPr>
        <w:t>Next</w:t>
      </w:r>
      <w:r w:rsidR="00F47D85" w:rsidRPr="00D03906">
        <w:rPr>
          <w:rFonts w:ascii="Arial" w:hAnsi="Arial"/>
        </w:rPr>
        <w:t xml:space="preserve">, </w:t>
      </w:r>
      <w:r w:rsidRPr="00D03906">
        <w:rPr>
          <w:rFonts w:ascii="Arial" w:hAnsi="Arial"/>
        </w:rPr>
        <w:t>d</w:t>
      </w:r>
      <w:r w:rsidR="00FA3EC3" w:rsidRPr="00D03906">
        <w:rPr>
          <w:rFonts w:ascii="Arial" w:hAnsi="Arial"/>
        </w:rPr>
        <w:t>etermine</w:t>
      </w:r>
      <w:r w:rsidRPr="00D03906">
        <w:rPr>
          <w:rFonts w:ascii="Arial" w:hAnsi="Arial"/>
        </w:rPr>
        <w:t xml:space="preserve"> the suitability of the Target EVC </w:t>
      </w:r>
      <w:r w:rsidR="00FA3EC3" w:rsidRPr="00D03906">
        <w:rPr>
          <w:rFonts w:ascii="Arial" w:hAnsi="Arial"/>
        </w:rPr>
        <w:t xml:space="preserve">by checking to see </w:t>
      </w:r>
      <w:r w:rsidR="001B0A6B">
        <w:rPr>
          <w:rFonts w:ascii="Arial" w:hAnsi="Arial"/>
        </w:rPr>
        <w:t>whether</w:t>
      </w:r>
      <w:r w:rsidR="001B0A6B" w:rsidRPr="00D03906">
        <w:rPr>
          <w:rFonts w:ascii="Arial" w:hAnsi="Arial"/>
        </w:rPr>
        <w:t xml:space="preserve"> </w:t>
      </w:r>
      <w:r w:rsidR="00FA3EC3" w:rsidRPr="00D03906">
        <w:rPr>
          <w:rFonts w:ascii="Arial" w:hAnsi="Arial"/>
        </w:rPr>
        <w:t xml:space="preserve">it is in the list of EVCs for </w:t>
      </w:r>
      <w:r w:rsidRPr="00D03906">
        <w:rPr>
          <w:rFonts w:ascii="Arial" w:hAnsi="Arial"/>
        </w:rPr>
        <w:t xml:space="preserve">this </w:t>
      </w:r>
      <w:r w:rsidR="00FA3EC3" w:rsidRPr="00D03906">
        <w:rPr>
          <w:rFonts w:ascii="Arial" w:hAnsi="Arial"/>
        </w:rPr>
        <w:t xml:space="preserve">particular Landscape </w:t>
      </w:r>
      <w:r w:rsidR="005F0427">
        <w:rPr>
          <w:rFonts w:ascii="Arial" w:hAnsi="Arial"/>
        </w:rPr>
        <w:t xml:space="preserve">and </w:t>
      </w:r>
      <w:r w:rsidR="00FA3EC3" w:rsidRPr="00D03906">
        <w:rPr>
          <w:rFonts w:ascii="Arial" w:hAnsi="Arial"/>
        </w:rPr>
        <w:t xml:space="preserve">Component. </w:t>
      </w:r>
      <w:r w:rsidRPr="00D03906">
        <w:rPr>
          <w:rFonts w:ascii="Arial" w:hAnsi="Arial"/>
        </w:rPr>
        <w:t xml:space="preserve">Use the </w:t>
      </w:r>
      <w:r w:rsidR="00F47D85" w:rsidRPr="00D03906">
        <w:rPr>
          <w:rFonts w:ascii="Arial" w:hAnsi="Arial"/>
        </w:rPr>
        <w:t>criteria</w:t>
      </w:r>
      <w:r w:rsidRPr="00D03906">
        <w:rPr>
          <w:rFonts w:ascii="Arial" w:hAnsi="Arial"/>
        </w:rPr>
        <w:t xml:space="preserve"> below to determine </w:t>
      </w:r>
      <w:r w:rsidR="00F47D85" w:rsidRPr="00D03906">
        <w:rPr>
          <w:rFonts w:ascii="Arial" w:hAnsi="Arial"/>
        </w:rPr>
        <w:t>the level of match:</w:t>
      </w:r>
    </w:p>
    <w:p w14:paraId="18956DBC" w14:textId="77777777" w:rsidR="00FA3EC3" w:rsidRPr="00D03906" w:rsidRDefault="00FA3EC3" w:rsidP="00EC1E9C">
      <w:pPr>
        <w:pStyle w:val="ListParagraph"/>
        <w:numPr>
          <w:ilvl w:val="0"/>
          <w:numId w:val="20"/>
        </w:numPr>
        <w:spacing w:before="120" w:after="120"/>
        <w:ind w:left="567" w:hanging="283"/>
        <w:contextualSpacing w:val="0"/>
        <w:rPr>
          <w:rFonts w:ascii="Arial" w:hAnsi="Arial"/>
          <w:b/>
        </w:rPr>
      </w:pPr>
      <w:r w:rsidRPr="00D03906">
        <w:rPr>
          <w:rFonts w:ascii="Arial" w:hAnsi="Arial"/>
        </w:rPr>
        <w:t xml:space="preserve">The </w:t>
      </w:r>
      <w:r w:rsidR="00520A00">
        <w:rPr>
          <w:rFonts w:ascii="Arial" w:hAnsi="Arial"/>
        </w:rPr>
        <w:t>Target EVC</w:t>
      </w:r>
      <w:r w:rsidRPr="00D03906">
        <w:rPr>
          <w:rFonts w:ascii="Arial" w:hAnsi="Arial"/>
        </w:rPr>
        <w:t xml:space="preserve"> is one that is listed for this Landscape </w:t>
      </w:r>
      <w:r w:rsidR="005F0427">
        <w:rPr>
          <w:rFonts w:ascii="Arial" w:hAnsi="Arial"/>
        </w:rPr>
        <w:t xml:space="preserve">and </w:t>
      </w:r>
      <w:r w:rsidRPr="00D03906">
        <w:rPr>
          <w:rFonts w:ascii="Arial" w:hAnsi="Arial"/>
        </w:rPr>
        <w:t>Component combination</w:t>
      </w:r>
      <w:r w:rsidR="00F47D85">
        <w:rPr>
          <w:rFonts w:ascii="Arial" w:hAnsi="Arial"/>
        </w:rPr>
        <w:t xml:space="preserve"> = </w:t>
      </w:r>
      <w:r w:rsidR="00836950" w:rsidRPr="00D03906">
        <w:rPr>
          <w:rFonts w:ascii="Arial" w:hAnsi="Arial"/>
          <w:b/>
          <w:i/>
        </w:rPr>
        <w:t>PERFECT MATCH</w:t>
      </w:r>
      <w:r w:rsidR="001B0A6B">
        <w:rPr>
          <w:rFonts w:ascii="Arial" w:hAnsi="Arial"/>
          <w:b/>
          <w:i/>
        </w:rPr>
        <w:t>.</w:t>
      </w:r>
    </w:p>
    <w:p w14:paraId="379F8E6D" w14:textId="77777777" w:rsidR="00FA3EC3" w:rsidRPr="00D03906" w:rsidRDefault="00FA3EC3" w:rsidP="00EC1E9C">
      <w:pPr>
        <w:pStyle w:val="ListParagraph"/>
        <w:numPr>
          <w:ilvl w:val="0"/>
          <w:numId w:val="20"/>
        </w:numPr>
        <w:spacing w:before="120" w:after="120"/>
        <w:ind w:left="567" w:hanging="283"/>
        <w:contextualSpacing w:val="0"/>
        <w:rPr>
          <w:rFonts w:ascii="Arial" w:hAnsi="Arial"/>
          <w:b/>
        </w:rPr>
      </w:pPr>
      <w:r w:rsidRPr="00D03906">
        <w:rPr>
          <w:rFonts w:ascii="Arial" w:hAnsi="Arial"/>
        </w:rPr>
        <w:t xml:space="preserve">The </w:t>
      </w:r>
      <w:r w:rsidR="00520A00">
        <w:rPr>
          <w:rFonts w:ascii="Arial" w:hAnsi="Arial"/>
        </w:rPr>
        <w:t>Target EVC</w:t>
      </w:r>
      <w:r w:rsidRPr="00D03906">
        <w:rPr>
          <w:rFonts w:ascii="Arial" w:hAnsi="Arial"/>
        </w:rPr>
        <w:t xml:space="preserve"> is not listed for this Landscape </w:t>
      </w:r>
      <w:r w:rsidR="005F0427">
        <w:rPr>
          <w:rFonts w:ascii="Arial" w:hAnsi="Arial"/>
        </w:rPr>
        <w:t xml:space="preserve">and </w:t>
      </w:r>
      <w:r w:rsidRPr="00D03906">
        <w:rPr>
          <w:rFonts w:ascii="Arial" w:hAnsi="Arial"/>
        </w:rPr>
        <w:t>Component but is listed for other Components in this Landscape</w:t>
      </w:r>
      <w:r w:rsidR="00F47D85">
        <w:rPr>
          <w:rFonts w:ascii="Arial" w:hAnsi="Arial"/>
        </w:rPr>
        <w:t xml:space="preserve"> = </w:t>
      </w:r>
      <w:r w:rsidR="00836950" w:rsidRPr="00D03906">
        <w:rPr>
          <w:rFonts w:ascii="Arial" w:hAnsi="Arial"/>
          <w:b/>
          <w:i/>
        </w:rPr>
        <w:t>ADEQUATE MATCH</w:t>
      </w:r>
      <w:r w:rsidR="001B0A6B">
        <w:rPr>
          <w:rFonts w:ascii="Arial" w:hAnsi="Arial"/>
          <w:b/>
          <w:i/>
        </w:rPr>
        <w:t>.</w:t>
      </w:r>
    </w:p>
    <w:p w14:paraId="7F27D039" w14:textId="77777777" w:rsidR="00FA3EC3" w:rsidRPr="00D03906" w:rsidRDefault="00FA3EC3" w:rsidP="00EC1E9C">
      <w:pPr>
        <w:pStyle w:val="ListParagraph"/>
        <w:numPr>
          <w:ilvl w:val="0"/>
          <w:numId w:val="20"/>
        </w:numPr>
        <w:spacing w:before="120" w:after="120"/>
        <w:ind w:left="567" w:hanging="283"/>
        <w:contextualSpacing w:val="0"/>
        <w:rPr>
          <w:rFonts w:ascii="Arial" w:hAnsi="Arial"/>
          <w:b/>
        </w:rPr>
      </w:pPr>
      <w:r w:rsidRPr="00D03906">
        <w:rPr>
          <w:rFonts w:ascii="Arial" w:hAnsi="Arial"/>
        </w:rPr>
        <w:t xml:space="preserve">The </w:t>
      </w:r>
      <w:r w:rsidR="00520A00">
        <w:rPr>
          <w:rFonts w:ascii="Arial" w:hAnsi="Arial"/>
        </w:rPr>
        <w:t>Target EVC</w:t>
      </w:r>
      <w:r w:rsidRPr="00D03906">
        <w:rPr>
          <w:rFonts w:ascii="Arial" w:hAnsi="Arial"/>
        </w:rPr>
        <w:t xml:space="preserve"> is not listed for this Landscape but is listed in an adjacent Landscape</w:t>
      </w:r>
      <w:r w:rsidR="00F47D85">
        <w:rPr>
          <w:rFonts w:ascii="Arial" w:hAnsi="Arial"/>
        </w:rPr>
        <w:t xml:space="preserve"> = </w:t>
      </w:r>
      <w:r w:rsidR="00836950" w:rsidRPr="00D03906">
        <w:rPr>
          <w:rFonts w:ascii="Arial" w:hAnsi="Arial"/>
          <w:b/>
          <w:i/>
        </w:rPr>
        <w:t>ADJACENT MATCH</w:t>
      </w:r>
      <w:r w:rsidR="001B0A6B">
        <w:rPr>
          <w:rFonts w:ascii="Arial" w:hAnsi="Arial"/>
          <w:b/>
          <w:i/>
        </w:rPr>
        <w:t>.</w:t>
      </w:r>
    </w:p>
    <w:p w14:paraId="356C18BD" w14:textId="77777777" w:rsidR="00FA3EC3" w:rsidRPr="00D03906" w:rsidRDefault="00FA3EC3" w:rsidP="00EC1E9C">
      <w:pPr>
        <w:pStyle w:val="ListParagraph"/>
        <w:numPr>
          <w:ilvl w:val="0"/>
          <w:numId w:val="20"/>
        </w:numPr>
        <w:spacing w:before="120" w:after="120"/>
        <w:ind w:left="567" w:hanging="283"/>
        <w:contextualSpacing w:val="0"/>
        <w:rPr>
          <w:rFonts w:ascii="Arial" w:hAnsi="Arial"/>
          <w:b/>
        </w:rPr>
      </w:pPr>
      <w:r w:rsidRPr="00D03906">
        <w:rPr>
          <w:rFonts w:ascii="Arial" w:hAnsi="Arial"/>
        </w:rPr>
        <w:t xml:space="preserve">The </w:t>
      </w:r>
      <w:r w:rsidR="00520A00">
        <w:rPr>
          <w:rFonts w:ascii="Arial" w:hAnsi="Arial"/>
        </w:rPr>
        <w:t>Target EVC</w:t>
      </w:r>
      <w:r w:rsidRPr="00D03906">
        <w:rPr>
          <w:rFonts w:ascii="Arial" w:hAnsi="Arial"/>
        </w:rPr>
        <w:t xml:space="preserve"> is not listed for this Landscape or </w:t>
      </w:r>
      <w:r w:rsidR="001B0A6B">
        <w:rPr>
          <w:rFonts w:ascii="Arial" w:hAnsi="Arial"/>
        </w:rPr>
        <w:t>for</w:t>
      </w:r>
      <w:r w:rsidR="001B0A6B" w:rsidRPr="00D03906">
        <w:rPr>
          <w:rFonts w:ascii="Arial" w:hAnsi="Arial"/>
        </w:rPr>
        <w:t xml:space="preserve"> </w:t>
      </w:r>
      <w:r w:rsidR="00E24B43">
        <w:rPr>
          <w:rFonts w:ascii="Arial" w:hAnsi="Arial"/>
        </w:rPr>
        <w:t xml:space="preserve">adjacent </w:t>
      </w:r>
      <w:r w:rsidRPr="00D03906">
        <w:rPr>
          <w:rFonts w:ascii="Arial" w:hAnsi="Arial"/>
        </w:rPr>
        <w:t xml:space="preserve">Landscapes </w:t>
      </w:r>
      <w:r w:rsidR="00F47D85">
        <w:rPr>
          <w:rFonts w:ascii="Arial" w:hAnsi="Arial"/>
        </w:rPr>
        <w:t xml:space="preserve">= </w:t>
      </w:r>
      <w:r w:rsidR="00836950" w:rsidRPr="00D03906">
        <w:rPr>
          <w:rFonts w:ascii="Arial" w:hAnsi="Arial"/>
          <w:b/>
          <w:i/>
        </w:rPr>
        <w:t>DISTANT MATCH</w:t>
      </w:r>
      <w:r w:rsidR="001B0A6B">
        <w:rPr>
          <w:rFonts w:ascii="Arial" w:hAnsi="Arial"/>
          <w:b/>
          <w:i/>
        </w:rPr>
        <w:t>.</w:t>
      </w:r>
    </w:p>
    <w:p w14:paraId="0EFDD238" w14:textId="77777777" w:rsidR="00846DF1" w:rsidRDefault="005F0427" w:rsidP="00ED2238">
      <w:pPr>
        <w:pStyle w:val="ListParagraph"/>
        <w:numPr>
          <w:ilvl w:val="0"/>
          <w:numId w:val="120"/>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the </w:t>
      </w:r>
      <w:r w:rsidR="003706FC" w:rsidRPr="009440EE">
        <w:rPr>
          <w:rFonts w:ascii="Arial" w:hAnsi="Arial"/>
          <w:b/>
          <w:i/>
          <w:color w:val="215868" w:themeColor="accent5" w:themeShade="80"/>
        </w:rPr>
        <w:t xml:space="preserve">level </w:t>
      </w:r>
      <w:r w:rsidR="00FA3EC3" w:rsidRPr="009440EE">
        <w:rPr>
          <w:rFonts w:ascii="Arial" w:hAnsi="Arial"/>
          <w:b/>
          <w:i/>
          <w:color w:val="215868" w:themeColor="accent5" w:themeShade="80"/>
        </w:rPr>
        <w:t>of match in Table E5</w:t>
      </w:r>
      <w:r w:rsidR="001B0A6B">
        <w:rPr>
          <w:rFonts w:ascii="Arial" w:hAnsi="Arial"/>
          <w:b/>
          <w:i/>
          <w:color w:val="215868" w:themeColor="accent5" w:themeShade="80"/>
        </w:rPr>
        <w:t>.</w:t>
      </w:r>
    </w:p>
    <w:p w14:paraId="3A7673BA" w14:textId="77777777" w:rsidR="003706FC" w:rsidRDefault="00FA3EC3" w:rsidP="003A6D8F">
      <w:pPr>
        <w:spacing w:after="120"/>
        <w:rPr>
          <w:rFonts w:ascii="Arial" w:hAnsi="Arial"/>
        </w:rPr>
      </w:pPr>
      <w:r w:rsidRPr="00D03906">
        <w:rPr>
          <w:rFonts w:ascii="Arial" w:hAnsi="Arial"/>
        </w:rPr>
        <w:lastRenderedPageBreak/>
        <w:t>The answer to Question 2</w:t>
      </w:r>
      <w:r w:rsidR="003706FC">
        <w:rPr>
          <w:rFonts w:ascii="Arial" w:hAnsi="Arial"/>
        </w:rPr>
        <w:t xml:space="preserve"> </w:t>
      </w:r>
      <w:r w:rsidR="003706FC" w:rsidRPr="003706FC">
        <w:rPr>
          <w:rFonts w:ascii="Arial" w:hAnsi="Arial"/>
        </w:rPr>
        <w:t>(</w:t>
      </w:r>
      <w:r w:rsidRPr="00D03906">
        <w:rPr>
          <w:rFonts w:ascii="Arial" w:hAnsi="Arial"/>
        </w:rPr>
        <w:t xml:space="preserve">Does the </w:t>
      </w:r>
      <w:r w:rsidR="00520A00">
        <w:rPr>
          <w:rFonts w:ascii="Arial" w:hAnsi="Arial"/>
        </w:rPr>
        <w:t>Target EVC</w:t>
      </w:r>
      <w:r w:rsidRPr="00D03906">
        <w:rPr>
          <w:rFonts w:ascii="Arial" w:hAnsi="Arial"/>
        </w:rPr>
        <w:t xml:space="preserve"> match the </w:t>
      </w:r>
      <w:r w:rsidR="00585EAC">
        <w:rPr>
          <w:rFonts w:ascii="Arial" w:hAnsi="Arial"/>
        </w:rPr>
        <w:t>W</w:t>
      </w:r>
      <w:r w:rsidRPr="00D03906">
        <w:rPr>
          <w:rFonts w:ascii="Arial" w:hAnsi="Arial"/>
        </w:rPr>
        <w:t xml:space="preserve">etland </w:t>
      </w:r>
      <w:r w:rsidR="00585EAC">
        <w:rPr>
          <w:rFonts w:ascii="Arial" w:hAnsi="Arial"/>
        </w:rPr>
        <w:t>L</w:t>
      </w:r>
      <w:r w:rsidRPr="00D03906">
        <w:rPr>
          <w:rFonts w:ascii="Arial" w:hAnsi="Arial"/>
        </w:rPr>
        <w:t xml:space="preserve">andscape and </w:t>
      </w:r>
      <w:r w:rsidR="00585EAC">
        <w:rPr>
          <w:rFonts w:ascii="Arial" w:hAnsi="Arial"/>
        </w:rPr>
        <w:t>C</w:t>
      </w:r>
      <w:r w:rsidRPr="00D03906">
        <w:rPr>
          <w:rFonts w:ascii="Arial" w:hAnsi="Arial"/>
        </w:rPr>
        <w:t>omponent for that part of Victoria?</w:t>
      </w:r>
      <w:r w:rsidR="003706FC" w:rsidRPr="003706FC">
        <w:rPr>
          <w:rFonts w:ascii="Arial" w:hAnsi="Arial"/>
        </w:rPr>
        <w:t>)</w:t>
      </w:r>
      <w:r w:rsidR="003706FC">
        <w:rPr>
          <w:rFonts w:ascii="Arial" w:hAnsi="Arial"/>
        </w:rPr>
        <w:t xml:space="preserve"> </w:t>
      </w:r>
      <w:r w:rsidRPr="00D03906">
        <w:rPr>
          <w:rFonts w:ascii="Arial" w:hAnsi="Arial"/>
        </w:rPr>
        <w:t>is</w:t>
      </w:r>
      <w:r w:rsidR="009A27B9">
        <w:rPr>
          <w:rFonts w:ascii="Arial" w:hAnsi="Arial"/>
        </w:rPr>
        <w:t>:</w:t>
      </w:r>
    </w:p>
    <w:p w14:paraId="6D42880D" w14:textId="77777777" w:rsidR="003706FC" w:rsidRPr="00D03906" w:rsidRDefault="00FA3EC3" w:rsidP="00EC1E9C">
      <w:pPr>
        <w:pStyle w:val="ListParagraph"/>
        <w:numPr>
          <w:ilvl w:val="0"/>
          <w:numId w:val="53"/>
        </w:numPr>
        <w:spacing w:before="120" w:after="120"/>
        <w:ind w:left="1434" w:hanging="357"/>
        <w:contextualSpacing w:val="0"/>
        <w:rPr>
          <w:rFonts w:ascii="Arial" w:hAnsi="Arial"/>
        </w:rPr>
      </w:pPr>
      <w:r w:rsidRPr="00D34804">
        <w:rPr>
          <w:rFonts w:ascii="Arial" w:hAnsi="Arial"/>
          <w:b/>
          <w:i/>
        </w:rPr>
        <w:t>YES</w:t>
      </w:r>
      <w:r w:rsidR="004E3276">
        <w:rPr>
          <w:rFonts w:ascii="Arial" w:hAnsi="Arial"/>
        </w:rPr>
        <w:t xml:space="preserve">, </w:t>
      </w:r>
      <w:r w:rsidRPr="00D03906">
        <w:rPr>
          <w:rFonts w:ascii="Arial" w:hAnsi="Arial"/>
        </w:rPr>
        <w:t xml:space="preserve">if the match is </w:t>
      </w:r>
      <w:r w:rsidR="00836950" w:rsidRPr="00D03906">
        <w:rPr>
          <w:rFonts w:ascii="Arial" w:hAnsi="Arial"/>
          <w:i/>
        </w:rPr>
        <w:t>PERFECT</w:t>
      </w:r>
    </w:p>
    <w:p w14:paraId="2C6A40A0" w14:textId="77777777" w:rsidR="003706FC" w:rsidRPr="00D03906" w:rsidRDefault="00C13F12" w:rsidP="00EC1E9C">
      <w:pPr>
        <w:pStyle w:val="ListParagraph"/>
        <w:numPr>
          <w:ilvl w:val="0"/>
          <w:numId w:val="53"/>
        </w:numPr>
        <w:spacing w:before="120" w:after="120"/>
        <w:ind w:left="1434" w:hanging="357"/>
        <w:contextualSpacing w:val="0"/>
        <w:rPr>
          <w:rFonts w:ascii="Arial" w:hAnsi="Arial"/>
        </w:rPr>
      </w:pPr>
      <w:r w:rsidRPr="00D34804">
        <w:rPr>
          <w:rFonts w:ascii="Arial" w:hAnsi="Arial"/>
          <w:b/>
          <w:i/>
        </w:rPr>
        <w:t>MAYBE</w:t>
      </w:r>
      <w:r w:rsidR="004E3276">
        <w:rPr>
          <w:rFonts w:ascii="Arial" w:hAnsi="Arial"/>
        </w:rPr>
        <w:t xml:space="preserve">, </w:t>
      </w:r>
      <w:r w:rsidR="003706FC">
        <w:rPr>
          <w:rFonts w:ascii="Arial" w:hAnsi="Arial"/>
        </w:rPr>
        <w:t xml:space="preserve">if </w:t>
      </w:r>
      <w:r w:rsidRPr="00D03906">
        <w:rPr>
          <w:rFonts w:ascii="Arial" w:hAnsi="Arial"/>
        </w:rPr>
        <w:t>the match is</w:t>
      </w:r>
      <w:r w:rsidR="00FA3EC3" w:rsidRPr="00D03906">
        <w:rPr>
          <w:rFonts w:ascii="Arial" w:hAnsi="Arial"/>
        </w:rPr>
        <w:t xml:space="preserve"> </w:t>
      </w:r>
      <w:r w:rsidR="00836950" w:rsidRPr="00D03906">
        <w:rPr>
          <w:rFonts w:ascii="Arial" w:hAnsi="Arial"/>
          <w:i/>
        </w:rPr>
        <w:t>ADEQUATE</w:t>
      </w:r>
    </w:p>
    <w:p w14:paraId="033E152B" w14:textId="77777777" w:rsidR="00846DF1" w:rsidRDefault="00FA3EC3" w:rsidP="00EC1E9C">
      <w:pPr>
        <w:pStyle w:val="ListParagraph"/>
        <w:numPr>
          <w:ilvl w:val="0"/>
          <w:numId w:val="53"/>
        </w:numPr>
        <w:spacing w:before="120" w:after="120"/>
        <w:ind w:left="1434" w:hanging="357"/>
        <w:contextualSpacing w:val="0"/>
        <w:rPr>
          <w:rFonts w:ascii="Arial" w:hAnsi="Arial"/>
        </w:rPr>
      </w:pPr>
      <w:r w:rsidRPr="00D34804">
        <w:rPr>
          <w:rFonts w:ascii="Arial" w:hAnsi="Arial"/>
          <w:b/>
          <w:i/>
        </w:rPr>
        <w:t>NO</w:t>
      </w:r>
      <w:r w:rsidR="004E3276">
        <w:rPr>
          <w:rFonts w:ascii="Arial" w:hAnsi="Arial"/>
        </w:rPr>
        <w:t xml:space="preserve">, </w:t>
      </w:r>
      <w:r w:rsidRPr="00D03906">
        <w:rPr>
          <w:rFonts w:ascii="Arial" w:hAnsi="Arial"/>
        </w:rPr>
        <w:t xml:space="preserve">if the match is </w:t>
      </w:r>
      <w:r w:rsidR="00836950" w:rsidRPr="00D03906">
        <w:rPr>
          <w:rFonts w:ascii="Arial" w:hAnsi="Arial"/>
          <w:i/>
        </w:rPr>
        <w:t>ADJACENT</w:t>
      </w:r>
      <w:r w:rsidR="00836950" w:rsidRPr="00D03906">
        <w:rPr>
          <w:rFonts w:ascii="Arial" w:hAnsi="Arial"/>
        </w:rPr>
        <w:t xml:space="preserve"> </w:t>
      </w:r>
      <w:r w:rsidRPr="00D03906">
        <w:rPr>
          <w:rFonts w:ascii="Arial" w:hAnsi="Arial"/>
        </w:rPr>
        <w:t xml:space="preserve">or </w:t>
      </w:r>
      <w:r w:rsidR="00836950" w:rsidRPr="00D03906">
        <w:rPr>
          <w:rFonts w:ascii="Arial" w:hAnsi="Arial"/>
          <w:i/>
        </w:rPr>
        <w:t>DISTANT</w:t>
      </w:r>
      <w:r w:rsidRPr="00D03906">
        <w:rPr>
          <w:rFonts w:ascii="Arial" w:hAnsi="Arial"/>
        </w:rPr>
        <w:t>.</w:t>
      </w:r>
    </w:p>
    <w:p w14:paraId="7FBEBA54" w14:textId="77777777" w:rsidR="00FA3EC3" w:rsidRPr="009440EE" w:rsidRDefault="004E3276" w:rsidP="00ED2238">
      <w:pPr>
        <w:pStyle w:val="ListParagraph"/>
        <w:numPr>
          <w:ilvl w:val="0"/>
          <w:numId w:val="121"/>
        </w:numPr>
        <w:spacing w:before="240" w:after="240"/>
        <w:contextualSpacing w:val="0"/>
        <w:rPr>
          <w:rFonts w:ascii="Arial" w:hAnsi="Arial"/>
          <w:i/>
        </w:rPr>
      </w:pPr>
      <w:r w:rsidRPr="009440EE">
        <w:rPr>
          <w:rFonts w:ascii="Arial" w:hAnsi="Arial"/>
          <w:b/>
          <w:i/>
          <w:color w:val="215868" w:themeColor="accent5" w:themeShade="80"/>
        </w:rPr>
        <w:t xml:space="preserve">Record </w:t>
      </w:r>
      <w:r w:rsidR="00FA3EC3" w:rsidRPr="009440EE">
        <w:rPr>
          <w:rFonts w:ascii="Arial" w:hAnsi="Arial"/>
          <w:b/>
          <w:i/>
          <w:color w:val="215868" w:themeColor="accent5" w:themeShade="80"/>
        </w:rPr>
        <w:t xml:space="preserve">the answer </w:t>
      </w:r>
      <w:r w:rsidR="009F23BE" w:rsidRPr="009440EE">
        <w:rPr>
          <w:rFonts w:ascii="Arial" w:hAnsi="Arial"/>
          <w:b/>
          <w:i/>
          <w:color w:val="215868" w:themeColor="accent5" w:themeShade="80"/>
        </w:rPr>
        <w:t xml:space="preserve">to Question 2 </w:t>
      </w:r>
      <w:r w:rsidR="00FA3EC3" w:rsidRPr="009440EE">
        <w:rPr>
          <w:rFonts w:ascii="Arial" w:hAnsi="Arial"/>
          <w:b/>
          <w:i/>
          <w:color w:val="215868" w:themeColor="accent5" w:themeShade="80"/>
        </w:rPr>
        <w:t xml:space="preserve">in Table E5 </w:t>
      </w:r>
      <w:r w:rsidRPr="009440EE">
        <w:rPr>
          <w:rFonts w:ascii="Arial" w:hAnsi="Arial"/>
          <w:b/>
          <w:i/>
          <w:color w:val="215868" w:themeColor="accent5" w:themeShade="80"/>
        </w:rPr>
        <w:t>and proceed to the Evaluation below</w:t>
      </w:r>
      <w:r w:rsidR="00585EAC">
        <w:rPr>
          <w:rFonts w:ascii="Arial" w:hAnsi="Arial"/>
          <w:b/>
          <w:i/>
          <w:color w:val="215868" w:themeColor="accent5" w:themeShade="80"/>
        </w:rPr>
        <w:t>.</w:t>
      </w:r>
    </w:p>
    <w:p w14:paraId="52FF330F" w14:textId="77777777" w:rsidR="003706FC" w:rsidRPr="00D34804" w:rsidRDefault="00FA3EC3" w:rsidP="00D03906">
      <w:pPr>
        <w:pStyle w:val="Heading4"/>
        <w:rPr>
          <w:rFonts w:ascii="Arial" w:hAnsi="Arial" w:cs="Arial"/>
          <w:i w:val="0"/>
          <w:sz w:val="24"/>
          <w:szCs w:val="24"/>
        </w:rPr>
      </w:pPr>
      <w:r w:rsidRPr="00D34804">
        <w:rPr>
          <w:rFonts w:ascii="Arial" w:hAnsi="Arial" w:cs="Arial"/>
          <w:i w:val="0"/>
          <w:sz w:val="24"/>
          <w:szCs w:val="24"/>
        </w:rPr>
        <w:t>Evaluation</w:t>
      </w:r>
    </w:p>
    <w:p w14:paraId="2356B1AC" w14:textId="77777777" w:rsidR="00FA3EC3" w:rsidRPr="00D03906" w:rsidRDefault="00FA3EC3" w:rsidP="003A6D8F">
      <w:pPr>
        <w:spacing w:after="120"/>
        <w:rPr>
          <w:rFonts w:ascii="Arial" w:hAnsi="Arial"/>
        </w:rPr>
      </w:pPr>
      <w:r w:rsidRPr="00D03906">
        <w:rPr>
          <w:rFonts w:ascii="Arial" w:hAnsi="Arial"/>
        </w:rPr>
        <w:t xml:space="preserve">The long-term goal </w:t>
      </w:r>
      <w:r w:rsidR="0062238F" w:rsidRPr="00D03906">
        <w:rPr>
          <w:rFonts w:ascii="Arial" w:hAnsi="Arial"/>
        </w:rPr>
        <w:t>influences this evaluation</w:t>
      </w:r>
      <w:r w:rsidR="00230358" w:rsidRPr="00D03906">
        <w:rPr>
          <w:rFonts w:ascii="Arial" w:hAnsi="Arial"/>
        </w:rPr>
        <w:t>.</w:t>
      </w:r>
    </w:p>
    <w:p w14:paraId="4FEAEA8D" w14:textId="77777777" w:rsidR="00846DF1" w:rsidRDefault="00FA3EC3" w:rsidP="003A6D8F">
      <w:pPr>
        <w:spacing w:after="120"/>
        <w:rPr>
          <w:rFonts w:ascii="Arial" w:hAnsi="Arial"/>
        </w:rPr>
      </w:pPr>
      <w:r w:rsidRPr="00D03906">
        <w:rPr>
          <w:rFonts w:ascii="Arial" w:hAnsi="Arial"/>
          <w:b/>
        </w:rPr>
        <w:t xml:space="preserve">If </w:t>
      </w:r>
      <w:r w:rsidR="00B06DFC">
        <w:rPr>
          <w:rFonts w:ascii="Arial" w:hAnsi="Arial"/>
          <w:b/>
        </w:rPr>
        <w:t xml:space="preserve">your </w:t>
      </w:r>
      <w:r w:rsidRPr="00D03906">
        <w:rPr>
          <w:rFonts w:ascii="Arial" w:hAnsi="Arial"/>
          <w:b/>
        </w:rPr>
        <w:t>answer to Q</w:t>
      </w:r>
      <w:r w:rsidR="0062238F" w:rsidRPr="00D03906">
        <w:rPr>
          <w:rFonts w:ascii="Arial" w:hAnsi="Arial"/>
          <w:b/>
        </w:rPr>
        <w:t xml:space="preserve">uestion </w:t>
      </w:r>
      <w:r w:rsidRPr="00D03906">
        <w:rPr>
          <w:rFonts w:ascii="Arial" w:hAnsi="Arial"/>
          <w:b/>
        </w:rPr>
        <w:t xml:space="preserve">2 is </w:t>
      </w:r>
      <w:r w:rsidRPr="00D34804">
        <w:rPr>
          <w:rFonts w:ascii="Arial" w:hAnsi="Arial"/>
          <w:b/>
          <w:i/>
        </w:rPr>
        <w:t>YES</w:t>
      </w:r>
      <w:r w:rsidR="007C49E5" w:rsidRPr="00D03906">
        <w:rPr>
          <w:rFonts w:ascii="Arial" w:hAnsi="Arial"/>
        </w:rPr>
        <w:t xml:space="preserve">, </w:t>
      </w:r>
      <w:r w:rsidRPr="00D03906">
        <w:rPr>
          <w:rFonts w:ascii="Arial" w:hAnsi="Arial"/>
        </w:rPr>
        <w:t xml:space="preserve">the </w:t>
      </w:r>
      <w:r w:rsidR="00520A00">
        <w:rPr>
          <w:rFonts w:ascii="Arial" w:hAnsi="Arial"/>
        </w:rPr>
        <w:t>Target EVC</w:t>
      </w:r>
      <w:r w:rsidRPr="00D03906">
        <w:rPr>
          <w:rFonts w:ascii="Arial" w:hAnsi="Arial"/>
        </w:rPr>
        <w:t xml:space="preserve"> is consistent with the Wetland Landscape </w:t>
      </w:r>
      <w:r w:rsidR="003706FC">
        <w:rPr>
          <w:rFonts w:ascii="Arial" w:hAnsi="Arial"/>
        </w:rPr>
        <w:t>and</w:t>
      </w:r>
      <w:r w:rsidRPr="00D03906">
        <w:rPr>
          <w:rFonts w:ascii="Arial" w:hAnsi="Arial"/>
        </w:rPr>
        <w:t xml:space="preserve"> Component combination. A </w:t>
      </w:r>
      <w:r w:rsidRPr="00D34804">
        <w:rPr>
          <w:rFonts w:ascii="Arial" w:hAnsi="Arial"/>
          <w:i/>
        </w:rPr>
        <w:t>YES</w:t>
      </w:r>
      <w:r w:rsidRPr="00D03906">
        <w:rPr>
          <w:rFonts w:ascii="Arial" w:hAnsi="Arial"/>
        </w:rPr>
        <w:t xml:space="preserve"> answer is essential if the </w:t>
      </w:r>
      <w:r w:rsidR="007A4CFD" w:rsidRPr="00D03906">
        <w:rPr>
          <w:rFonts w:ascii="Arial" w:hAnsi="Arial"/>
        </w:rPr>
        <w:t xml:space="preserve">long-term </w:t>
      </w:r>
      <w:r w:rsidR="0062238F" w:rsidRPr="00D03906">
        <w:rPr>
          <w:rFonts w:ascii="Arial" w:hAnsi="Arial"/>
        </w:rPr>
        <w:t xml:space="preserve">goal </w:t>
      </w:r>
      <w:r w:rsidRPr="00D03906">
        <w:rPr>
          <w:rFonts w:ascii="Arial" w:hAnsi="Arial"/>
        </w:rPr>
        <w:t xml:space="preserve">is </w:t>
      </w:r>
      <w:r w:rsidR="007A4CFD" w:rsidRPr="00D34804">
        <w:rPr>
          <w:rFonts w:ascii="Arial" w:hAnsi="Arial"/>
          <w:i/>
        </w:rPr>
        <w:t>RETURN</w:t>
      </w:r>
      <w:r w:rsidR="00DD06BD" w:rsidRPr="00D03906">
        <w:rPr>
          <w:rFonts w:ascii="Arial" w:hAnsi="Arial"/>
        </w:rPr>
        <w:t xml:space="preserve">; a </w:t>
      </w:r>
      <w:r w:rsidR="00DD06BD" w:rsidRPr="00D34804">
        <w:rPr>
          <w:rFonts w:ascii="Arial" w:hAnsi="Arial"/>
          <w:i/>
        </w:rPr>
        <w:t>YES</w:t>
      </w:r>
      <w:r w:rsidR="00DD06BD" w:rsidRPr="00D03906">
        <w:rPr>
          <w:rFonts w:ascii="Arial" w:hAnsi="Arial"/>
        </w:rPr>
        <w:t xml:space="preserve"> answer </w:t>
      </w:r>
      <w:r w:rsidR="0062238F" w:rsidRPr="00D03906">
        <w:rPr>
          <w:rFonts w:ascii="Arial" w:hAnsi="Arial"/>
        </w:rPr>
        <w:t xml:space="preserve">is desirable </w:t>
      </w:r>
      <w:r w:rsidR="00DD06BD" w:rsidRPr="00D03906">
        <w:rPr>
          <w:rFonts w:ascii="Arial" w:hAnsi="Arial"/>
        </w:rPr>
        <w:t xml:space="preserve">if the long-term goal is </w:t>
      </w:r>
      <w:r w:rsidR="00DD06BD" w:rsidRPr="00D34804">
        <w:rPr>
          <w:rFonts w:ascii="Arial" w:hAnsi="Arial"/>
          <w:i/>
        </w:rPr>
        <w:t>REHABILITATE</w:t>
      </w:r>
      <w:r w:rsidR="00DD06BD" w:rsidRPr="00D03906">
        <w:rPr>
          <w:rFonts w:ascii="Arial" w:hAnsi="Arial"/>
        </w:rPr>
        <w:t xml:space="preserve"> or </w:t>
      </w:r>
      <w:r w:rsidR="00DD06BD" w:rsidRPr="00D34804">
        <w:rPr>
          <w:rFonts w:ascii="Arial" w:hAnsi="Arial"/>
          <w:i/>
        </w:rPr>
        <w:t>PROVIDE FAUNA HABITAT</w:t>
      </w:r>
      <w:r w:rsidR="007A4CFD" w:rsidRPr="00D03906">
        <w:rPr>
          <w:rFonts w:ascii="Arial" w:hAnsi="Arial"/>
        </w:rPr>
        <w:t>.</w:t>
      </w:r>
    </w:p>
    <w:p w14:paraId="0234FF9D" w14:textId="77777777" w:rsidR="00846DF1" w:rsidRDefault="00FA3EC3" w:rsidP="003A6D8F">
      <w:pPr>
        <w:spacing w:after="120"/>
        <w:rPr>
          <w:rFonts w:ascii="Arial" w:hAnsi="Arial"/>
        </w:rPr>
      </w:pPr>
      <w:r w:rsidRPr="00186A44">
        <w:rPr>
          <w:rFonts w:ascii="Arial" w:hAnsi="Arial"/>
          <w:u w:val="single"/>
        </w:rPr>
        <w:t>Outcome</w:t>
      </w:r>
      <w:r w:rsidRPr="00186A44">
        <w:rPr>
          <w:rFonts w:ascii="Arial" w:hAnsi="Arial"/>
        </w:rPr>
        <w:t>:</w:t>
      </w:r>
    </w:p>
    <w:p w14:paraId="463EDC16" w14:textId="77777777" w:rsidR="00846DF1" w:rsidRDefault="00FA3EC3" w:rsidP="00D34804">
      <w:pPr>
        <w:pStyle w:val="ListParagraph"/>
        <w:numPr>
          <w:ilvl w:val="0"/>
          <w:numId w:val="2"/>
        </w:numPr>
        <w:spacing w:before="40" w:after="120"/>
        <w:ind w:left="714" w:hanging="357"/>
        <w:contextualSpacing w:val="0"/>
        <w:rPr>
          <w:rFonts w:ascii="Arial" w:hAnsi="Arial"/>
        </w:rPr>
      </w:pPr>
      <w:r w:rsidRPr="00186A44">
        <w:rPr>
          <w:rFonts w:ascii="Arial" w:hAnsi="Arial"/>
        </w:rPr>
        <w:t>This part of the plan is appropriate</w:t>
      </w:r>
      <w:r w:rsidR="00836950">
        <w:rPr>
          <w:rFonts w:ascii="Arial" w:hAnsi="Arial"/>
        </w:rPr>
        <w:t>. P</w:t>
      </w:r>
      <w:r w:rsidR="003706FC" w:rsidRPr="00186A44">
        <w:rPr>
          <w:rFonts w:ascii="Arial" w:hAnsi="Arial"/>
        </w:rPr>
        <w:t xml:space="preserve">roceed to </w:t>
      </w:r>
      <w:r w:rsidR="00132751" w:rsidRPr="00186A44">
        <w:rPr>
          <w:rFonts w:ascii="Arial" w:hAnsi="Arial"/>
        </w:rPr>
        <w:t>Question 3</w:t>
      </w:r>
      <w:r w:rsidR="00961AC4" w:rsidRPr="00186A44">
        <w:rPr>
          <w:rFonts w:ascii="Arial" w:hAnsi="Arial"/>
        </w:rPr>
        <w:t xml:space="preserve"> (Regeneration Potential)</w:t>
      </w:r>
      <w:r w:rsidR="004F03C5" w:rsidRPr="00186A44">
        <w:rPr>
          <w:rFonts w:ascii="Arial" w:hAnsi="Arial"/>
        </w:rPr>
        <w:t>.</w:t>
      </w:r>
    </w:p>
    <w:p w14:paraId="748E1EB8" w14:textId="77777777" w:rsidR="00846DF1" w:rsidRDefault="00C13F12" w:rsidP="003A6D8F">
      <w:pPr>
        <w:spacing w:after="120"/>
        <w:rPr>
          <w:rFonts w:ascii="Arial" w:hAnsi="Arial"/>
        </w:rPr>
      </w:pPr>
      <w:r w:rsidRPr="00D03906">
        <w:rPr>
          <w:rFonts w:ascii="Arial" w:hAnsi="Arial"/>
          <w:b/>
        </w:rPr>
        <w:t xml:space="preserve">If </w:t>
      </w:r>
      <w:r w:rsidR="00B06DFC">
        <w:rPr>
          <w:rFonts w:ascii="Arial" w:hAnsi="Arial"/>
          <w:b/>
        </w:rPr>
        <w:t xml:space="preserve">your </w:t>
      </w:r>
      <w:r w:rsidRPr="00D03906">
        <w:rPr>
          <w:rFonts w:ascii="Arial" w:hAnsi="Arial"/>
          <w:b/>
        </w:rPr>
        <w:t xml:space="preserve">answer to Question 2 is </w:t>
      </w:r>
      <w:r w:rsidRPr="00D34804">
        <w:rPr>
          <w:rFonts w:ascii="Arial" w:hAnsi="Arial"/>
          <w:b/>
          <w:i/>
        </w:rPr>
        <w:t>MAYBE</w:t>
      </w:r>
      <w:r w:rsidRPr="00D03906">
        <w:rPr>
          <w:rFonts w:ascii="Arial" w:hAnsi="Arial"/>
        </w:rPr>
        <w:t xml:space="preserve">, this means that the </w:t>
      </w:r>
      <w:r w:rsidR="00520A00">
        <w:rPr>
          <w:rFonts w:ascii="Arial" w:hAnsi="Arial"/>
        </w:rPr>
        <w:t>Target EVC</w:t>
      </w:r>
      <w:r w:rsidRPr="00D03906">
        <w:rPr>
          <w:rFonts w:ascii="Arial" w:hAnsi="Arial"/>
        </w:rPr>
        <w:t xml:space="preserve"> is not normally associated with this particular type of wetland (i</w:t>
      </w:r>
      <w:r w:rsidR="004F03C5" w:rsidRPr="00D03906">
        <w:rPr>
          <w:rFonts w:ascii="Arial" w:hAnsi="Arial"/>
        </w:rPr>
        <w:t>.</w:t>
      </w:r>
      <w:r w:rsidRPr="00D03906">
        <w:rPr>
          <w:rFonts w:ascii="Arial" w:hAnsi="Arial"/>
        </w:rPr>
        <w:t>e</w:t>
      </w:r>
      <w:r w:rsidR="004F03C5" w:rsidRPr="00D03906">
        <w:rPr>
          <w:rFonts w:ascii="Arial" w:hAnsi="Arial"/>
        </w:rPr>
        <w:t>.</w:t>
      </w:r>
      <w:r w:rsidRPr="00D03906">
        <w:rPr>
          <w:rFonts w:ascii="Arial" w:hAnsi="Arial"/>
        </w:rPr>
        <w:t xml:space="preserve"> </w:t>
      </w:r>
      <w:r w:rsidR="0062238F" w:rsidRPr="00D03906">
        <w:rPr>
          <w:rFonts w:ascii="Arial" w:hAnsi="Arial"/>
        </w:rPr>
        <w:t xml:space="preserve">is not listed as an EVC for </w:t>
      </w:r>
      <w:r w:rsidRPr="00D03906">
        <w:rPr>
          <w:rFonts w:ascii="Arial" w:hAnsi="Arial"/>
        </w:rPr>
        <w:t xml:space="preserve">this </w:t>
      </w:r>
      <w:r w:rsidR="0062238F" w:rsidRPr="00D03906">
        <w:rPr>
          <w:rFonts w:ascii="Arial" w:hAnsi="Arial"/>
        </w:rPr>
        <w:t xml:space="preserve">Wetland Landscape </w:t>
      </w:r>
      <w:r w:rsidR="003706FC">
        <w:rPr>
          <w:rFonts w:ascii="Arial" w:hAnsi="Arial"/>
        </w:rPr>
        <w:t>and</w:t>
      </w:r>
      <w:r w:rsidR="0062238F" w:rsidRPr="00D03906">
        <w:rPr>
          <w:rFonts w:ascii="Arial" w:hAnsi="Arial"/>
        </w:rPr>
        <w:t xml:space="preserve"> Component combination</w:t>
      </w:r>
      <w:r w:rsidRPr="00D03906">
        <w:rPr>
          <w:rFonts w:ascii="Arial" w:hAnsi="Arial"/>
        </w:rPr>
        <w:t>)</w:t>
      </w:r>
      <w:r w:rsidR="0005605A">
        <w:rPr>
          <w:rFonts w:ascii="Arial" w:hAnsi="Arial"/>
        </w:rPr>
        <w:t>,</w:t>
      </w:r>
      <w:r w:rsidR="007C49E5" w:rsidRPr="00D03906">
        <w:rPr>
          <w:rFonts w:ascii="Arial" w:hAnsi="Arial"/>
        </w:rPr>
        <w:t xml:space="preserve"> although </w:t>
      </w:r>
      <w:r w:rsidR="0062238F" w:rsidRPr="00D03906">
        <w:rPr>
          <w:rFonts w:ascii="Arial" w:hAnsi="Arial"/>
        </w:rPr>
        <w:t xml:space="preserve">it does occur in this Wetland Landscape. </w:t>
      </w:r>
      <w:r w:rsidR="004F03C5" w:rsidRPr="00D03906">
        <w:rPr>
          <w:rFonts w:ascii="Arial" w:hAnsi="Arial"/>
        </w:rPr>
        <w:t xml:space="preserve">A </w:t>
      </w:r>
      <w:r w:rsidR="004F03C5" w:rsidRPr="00D34804">
        <w:rPr>
          <w:rFonts w:ascii="Arial" w:hAnsi="Arial"/>
          <w:i/>
        </w:rPr>
        <w:t>MAYBE</w:t>
      </w:r>
      <w:r w:rsidR="004F03C5" w:rsidRPr="00D03906">
        <w:rPr>
          <w:rFonts w:ascii="Arial" w:hAnsi="Arial"/>
        </w:rPr>
        <w:t xml:space="preserve"> answer is not desirable if the long-term goal is </w:t>
      </w:r>
      <w:r w:rsidR="004F03C5" w:rsidRPr="00D34804">
        <w:rPr>
          <w:rFonts w:ascii="Arial" w:hAnsi="Arial"/>
          <w:i/>
        </w:rPr>
        <w:t>RETURN</w:t>
      </w:r>
      <w:r w:rsidR="006D5825" w:rsidRPr="00D03906">
        <w:rPr>
          <w:rFonts w:ascii="Arial" w:hAnsi="Arial"/>
        </w:rPr>
        <w:t>;</w:t>
      </w:r>
      <w:r w:rsidR="004F03C5" w:rsidRPr="00D03906">
        <w:rPr>
          <w:rFonts w:ascii="Arial" w:hAnsi="Arial"/>
        </w:rPr>
        <w:t xml:space="preserve"> </w:t>
      </w:r>
      <w:r w:rsidR="006D5825" w:rsidRPr="00D03906">
        <w:rPr>
          <w:rFonts w:ascii="Arial" w:hAnsi="Arial"/>
        </w:rPr>
        <w:t xml:space="preserve">some part of the project </w:t>
      </w:r>
      <w:r w:rsidR="00C06E3B">
        <w:rPr>
          <w:rFonts w:ascii="Arial" w:hAnsi="Arial"/>
        </w:rPr>
        <w:t>P</w:t>
      </w:r>
      <w:r w:rsidR="006D5825" w:rsidRPr="00D03906">
        <w:rPr>
          <w:rFonts w:ascii="Arial" w:hAnsi="Arial"/>
        </w:rPr>
        <w:t xml:space="preserve">lan needs to be </w:t>
      </w:r>
      <w:r w:rsidR="007C49E5" w:rsidRPr="00D03906">
        <w:rPr>
          <w:rFonts w:ascii="Arial" w:hAnsi="Arial"/>
        </w:rPr>
        <w:t>revised</w:t>
      </w:r>
      <w:r w:rsidR="003706FC">
        <w:rPr>
          <w:rFonts w:ascii="Arial" w:hAnsi="Arial"/>
        </w:rPr>
        <w:t xml:space="preserve"> (</w:t>
      </w:r>
      <w:r w:rsidR="004F03C5" w:rsidRPr="00D03906">
        <w:rPr>
          <w:rFonts w:ascii="Arial" w:hAnsi="Arial"/>
        </w:rPr>
        <w:t xml:space="preserve">see </w:t>
      </w:r>
      <w:r w:rsidR="003706FC">
        <w:rPr>
          <w:rFonts w:ascii="Arial" w:hAnsi="Arial"/>
        </w:rPr>
        <w:t xml:space="preserve">the </w:t>
      </w:r>
      <w:r w:rsidR="004F03C5" w:rsidRPr="00D03906">
        <w:rPr>
          <w:rFonts w:ascii="Arial" w:hAnsi="Arial"/>
        </w:rPr>
        <w:t>Guidance below</w:t>
      </w:r>
      <w:r w:rsidR="003706FC">
        <w:rPr>
          <w:rFonts w:ascii="Arial" w:hAnsi="Arial"/>
        </w:rPr>
        <w:t xml:space="preserve">). </w:t>
      </w:r>
      <w:r w:rsidR="004F03C5" w:rsidRPr="00D03906">
        <w:rPr>
          <w:rFonts w:ascii="Arial" w:hAnsi="Arial"/>
        </w:rPr>
        <w:t xml:space="preserve">A </w:t>
      </w:r>
      <w:r w:rsidR="004F03C5" w:rsidRPr="00D34804">
        <w:rPr>
          <w:rFonts w:ascii="Arial" w:hAnsi="Arial"/>
          <w:i/>
        </w:rPr>
        <w:t>MAYBE</w:t>
      </w:r>
      <w:r w:rsidR="004F03C5" w:rsidRPr="00D03906">
        <w:rPr>
          <w:rFonts w:ascii="Arial" w:hAnsi="Arial"/>
        </w:rPr>
        <w:t xml:space="preserve"> answer is acceptable </w:t>
      </w:r>
      <w:r w:rsidR="006D5825" w:rsidRPr="00D03906">
        <w:rPr>
          <w:rFonts w:ascii="Arial" w:hAnsi="Arial"/>
        </w:rPr>
        <w:t xml:space="preserve">if the long-term goal is </w:t>
      </w:r>
      <w:r w:rsidR="006D5825" w:rsidRPr="00D34804">
        <w:rPr>
          <w:rFonts w:ascii="Arial" w:hAnsi="Arial"/>
          <w:i/>
        </w:rPr>
        <w:t>REHABILITATE</w:t>
      </w:r>
      <w:r w:rsidR="006D5825" w:rsidRPr="00D03906">
        <w:rPr>
          <w:rFonts w:ascii="Arial" w:hAnsi="Arial"/>
        </w:rPr>
        <w:t xml:space="preserve"> or </w:t>
      </w:r>
      <w:r w:rsidR="006D5825" w:rsidRPr="00D34804">
        <w:rPr>
          <w:rFonts w:ascii="Arial" w:hAnsi="Arial"/>
          <w:i/>
        </w:rPr>
        <w:t>PROVIDE FAUNA HABITAT</w:t>
      </w:r>
      <w:r w:rsidR="004F03C5" w:rsidRPr="00D03906">
        <w:rPr>
          <w:rFonts w:ascii="Arial" w:hAnsi="Arial"/>
        </w:rPr>
        <w:t>.</w:t>
      </w:r>
    </w:p>
    <w:p w14:paraId="0B3D6AD0" w14:textId="77777777" w:rsidR="00846DF1" w:rsidRDefault="004F03C5" w:rsidP="003A6D8F">
      <w:pPr>
        <w:spacing w:after="120"/>
        <w:rPr>
          <w:rFonts w:ascii="Arial" w:hAnsi="Arial"/>
        </w:rPr>
      </w:pPr>
      <w:r w:rsidRPr="00186A44">
        <w:rPr>
          <w:rFonts w:ascii="Arial" w:hAnsi="Arial"/>
          <w:u w:val="single"/>
        </w:rPr>
        <w:t>Outcome</w:t>
      </w:r>
      <w:r w:rsidRPr="00186A44">
        <w:rPr>
          <w:rFonts w:ascii="Arial" w:hAnsi="Arial"/>
        </w:rPr>
        <w:t>:</w:t>
      </w:r>
    </w:p>
    <w:p w14:paraId="4E376BAD" w14:textId="77777777" w:rsidR="00846DF1" w:rsidRDefault="00961AC4" w:rsidP="006B3166">
      <w:pPr>
        <w:pStyle w:val="ListParagraph"/>
        <w:numPr>
          <w:ilvl w:val="0"/>
          <w:numId w:val="2"/>
        </w:numPr>
        <w:spacing w:before="40" w:after="40"/>
        <w:ind w:left="714" w:hanging="357"/>
        <w:contextualSpacing w:val="0"/>
        <w:rPr>
          <w:rFonts w:ascii="Arial" w:hAnsi="Arial"/>
        </w:rPr>
      </w:pPr>
      <w:r w:rsidRPr="00186A44">
        <w:rPr>
          <w:rFonts w:ascii="Arial" w:hAnsi="Arial"/>
        </w:rPr>
        <w:t>T</w:t>
      </w:r>
      <w:r w:rsidR="004F03C5" w:rsidRPr="00186A44">
        <w:rPr>
          <w:rFonts w:ascii="Arial" w:hAnsi="Arial"/>
        </w:rPr>
        <w:t xml:space="preserve">his part of the plan is </w:t>
      </w:r>
      <w:r w:rsidR="001D2C6D" w:rsidRPr="00186A44">
        <w:rPr>
          <w:rFonts w:ascii="Arial" w:hAnsi="Arial"/>
        </w:rPr>
        <w:t>appropriate</w:t>
      </w:r>
      <w:r w:rsidR="00230358" w:rsidRPr="00186A44">
        <w:rPr>
          <w:rFonts w:ascii="Arial" w:hAnsi="Arial"/>
        </w:rPr>
        <w:t>,</w:t>
      </w:r>
      <w:r w:rsidR="004F03C5" w:rsidRPr="00186A44">
        <w:rPr>
          <w:rFonts w:ascii="Arial" w:hAnsi="Arial"/>
        </w:rPr>
        <w:t xml:space="preserve"> </w:t>
      </w:r>
      <w:r w:rsidR="007C49E5" w:rsidRPr="00186A44">
        <w:rPr>
          <w:rFonts w:ascii="Arial" w:hAnsi="Arial"/>
        </w:rPr>
        <w:t xml:space="preserve">unless </w:t>
      </w:r>
      <w:r w:rsidR="004F03C5" w:rsidRPr="00186A44">
        <w:rPr>
          <w:rFonts w:ascii="Arial" w:hAnsi="Arial"/>
        </w:rPr>
        <w:t xml:space="preserve">the long-term goal is </w:t>
      </w:r>
      <w:r w:rsidR="004F03C5" w:rsidRPr="00D34804">
        <w:rPr>
          <w:rFonts w:ascii="Arial" w:hAnsi="Arial"/>
          <w:i/>
        </w:rPr>
        <w:t>RETURN</w:t>
      </w:r>
      <w:r w:rsidR="00CD39D6" w:rsidRPr="00186A44">
        <w:rPr>
          <w:rFonts w:ascii="Arial" w:hAnsi="Arial"/>
        </w:rPr>
        <w:t>.</w:t>
      </w:r>
    </w:p>
    <w:p w14:paraId="3F2ABBF1" w14:textId="77777777" w:rsidR="00846DF1" w:rsidRDefault="00CD39D6" w:rsidP="006B3166">
      <w:pPr>
        <w:pStyle w:val="ListParagraph"/>
        <w:numPr>
          <w:ilvl w:val="0"/>
          <w:numId w:val="2"/>
        </w:numPr>
        <w:spacing w:before="40" w:after="40"/>
        <w:ind w:left="714" w:hanging="357"/>
        <w:contextualSpacing w:val="0"/>
        <w:rPr>
          <w:rFonts w:ascii="Arial" w:hAnsi="Arial"/>
        </w:rPr>
      </w:pPr>
      <w:r w:rsidRPr="00186A44">
        <w:rPr>
          <w:rFonts w:ascii="Arial" w:hAnsi="Arial"/>
        </w:rPr>
        <w:t>P</w:t>
      </w:r>
      <w:r w:rsidR="003706FC" w:rsidRPr="00186A44">
        <w:rPr>
          <w:rFonts w:ascii="Arial" w:hAnsi="Arial"/>
        </w:rPr>
        <w:t xml:space="preserve">roceed to </w:t>
      </w:r>
      <w:r w:rsidR="004F03C5" w:rsidRPr="00186A44">
        <w:rPr>
          <w:rFonts w:ascii="Arial" w:hAnsi="Arial"/>
        </w:rPr>
        <w:t>Question 3</w:t>
      </w:r>
      <w:r w:rsidR="00230358" w:rsidRPr="00186A44">
        <w:rPr>
          <w:rFonts w:ascii="Arial" w:hAnsi="Arial"/>
        </w:rPr>
        <w:t>,</w:t>
      </w:r>
      <w:r w:rsidR="004F03C5" w:rsidRPr="00186A44">
        <w:rPr>
          <w:rFonts w:ascii="Arial" w:hAnsi="Arial"/>
        </w:rPr>
        <w:t xml:space="preserve"> </w:t>
      </w:r>
      <w:r w:rsidR="007C49E5" w:rsidRPr="00186A44">
        <w:rPr>
          <w:rFonts w:ascii="Arial" w:hAnsi="Arial"/>
        </w:rPr>
        <w:t xml:space="preserve">unless </w:t>
      </w:r>
      <w:r w:rsidR="004F03C5" w:rsidRPr="00186A44">
        <w:rPr>
          <w:rFonts w:ascii="Arial" w:hAnsi="Arial"/>
        </w:rPr>
        <w:t xml:space="preserve">the long-term goal is </w:t>
      </w:r>
      <w:r w:rsidR="004F03C5" w:rsidRPr="00D34804">
        <w:rPr>
          <w:rFonts w:ascii="Arial" w:hAnsi="Arial"/>
          <w:i/>
        </w:rPr>
        <w:t>RETURN</w:t>
      </w:r>
      <w:r w:rsidR="004F03C5" w:rsidRPr="00186A44">
        <w:rPr>
          <w:rFonts w:ascii="Arial" w:hAnsi="Arial"/>
        </w:rPr>
        <w:t>.</w:t>
      </w:r>
    </w:p>
    <w:p w14:paraId="6578DC33" w14:textId="77777777" w:rsidR="00846DF1" w:rsidRDefault="003706FC" w:rsidP="00D34804">
      <w:pPr>
        <w:pStyle w:val="ListParagraph"/>
        <w:numPr>
          <w:ilvl w:val="0"/>
          <w:numId w:val="2"/>
        </w:numPr>
        <w:spacing w:before="40" w:after="120"/>
        <w:ind w:left="714" w:hanging="357"/>
        <w:contextualSpacing w:val="0"/>
        <w:rPr>
          <w:rFonts w:ascii="Arial" w:hAnsi="Arial"/>
        </w:rPr>
      </w:pPr>
      <w:r w:rsidRPr="00186A44">
        <w:rPr>
          <w:rFonts w:ascii="Arial" w:hAnsi="Arial"/>
        </w:rPr>
        <w:t xml:space="preserve">If the long-term goal is </w:t>
      </w:r>
      <w:r w:rsidRPr="00D34804">
        <w:rPr>
          <w:rFonts w:ascii="Arial" w:hAnsi="Arial"/>
          <w:i/>
        </w:rPr>
        <w:t>RETURN</w:t>
      </w:r>
      <w:r w:rsidRPr="00186A44">
        <w:rPr>
          <w:rFonts w:ascii="Arial" w:hAnsi="Arial"/>
        </w:rPr>
        <w:t xml:space="preserve">, </w:t>
      </w:r>
      <w:r w:rsidR="004F03C5" w:rsidRPr="00186A44">
        <w:rPr>
          <w:rFonts w:ascii="Arial" w:hAnsi="Arial"/>
        </w:rPr>
        <w:t xml:space="preserve">review and revise </w:t>
      </w:r>
      <w:r w:rsidR="00F80FA7" w:rsidRPr="00186A44">
        <w:rPr>
          <w:rFonts w:ascii="Arial" w:hAnsi="Arial"/>
        </w:rPr>
        <w:t xml:space="preserve">your </w:t>
      </w:r>
      <w:r w:rsidRPr="00186A44">
        <w:rPr>
          <w:rFonts w:ascii="Arial" w:hAnsi="Arial"/>
        </w:rPr>
        <w:t>Plan</w:t>
      </w:r>
      <w:r w:rsidR="00CD39D6" w:rsidRPr="00186A44">
        <w:rPr>
          <w:rFonts w:ascii="Arial" w:hAnsi="Arial"/>
        </w:rPr>
        <w:t>.</w:t>
      </w:r>
    </w:p>
    <w:p w14:paraId="68A46D96" w14:textId="77777777" w:rsidR="00846DF1" w:rsidRDefault="00FA3EC3" w:rsidP="003A6D8F">
      <w:pPr>
        <w:spacing w:after="120"/>
        <w:rPr>
          <w:rFonts w:ascii="Arial" w:hAnsi="Arial"/>
        </w:rPr>
      </w:pPr>
      <w:r w:rsidRPr="00D03906">
        <w:rPr>
          <w:rFonts w:ascii="Arial" w:hAnsi="Arial"/>
          <w:b/>
        </w:rPr>
        <w:t xml:space="preserve">If </w:t>
      </w:r>
      <w:r w:rsidR="00B06DFC">
        <w:rPr>
          <w:rFonts w:ascii="Arial" w:hAnsi="Arial"/>
          <w:b/>
        </w:rPr>
        <w:t xml:space="preserve">your </w:t>
      </w:r>
      <w:r w:rsidRPr="00D03906">
        <w:rPr>
          <w:rFonts w:ascii="Arial" w:hAnsi="Arial"/>
          <w:b/>
        </w:rPr>
        <w:t xml:space="preserve">answer </w:t>
      </w:r>
      <w:r w:rsidR="00132751" w:rsidRPr="00D03906">
        <w:rPr>
          <w:rFonts w:ascii="Arial" w:hAnsi="Arial"/>
          <w:b/>
        </w:rPr>
        <w:t xml:space="preserve">to Question 2 </w:t>
      </w:r>
      <w:r w:rsidRPr="00D03906">
        <w:rPr>
          <w:rFonts w:ascii="Arial" w:hAnsi="Arial"/>
          <w:b/>
        </w:rPr>
        <w:t xml:space="preserve">is </w:t>
      </w:r>
      <w:r w:rsidRPr="00D34804">
        <w:rPr>
          <w:rFonts w:ascii="Arial" w:hAnsi="Arial"/>
          <w:b/>
          <w:i/>
        </w:rPr>
        <w:t>NO</w:t>
      </w:r>
      <w:r w:rsidRPr="00D03906">
        <w:rPr>
          <w:rFonts w:ascii="Arial" w:hAnsi="Arial"/>
        </w:rPr>
        <w:t xml:space="preserve">, </w:t>
      </w:r>
      <w:r w:rsidR="00132751" w:rsidRPr="00D03906">
        <w:rPr>
          <w:rFonts w:ascii="Arial" w:hAnsi="Arial"/>
        </w:rPr>
        <w:t xml:space="preserve">the </w:t>
      </w:r>
      <w:r w:rsidR="00520A00">
        <w:rPr>
          <w:rFonts w:ascii="Arial" w:hAnsi="Arial"/>
        </w:rPr>
        <w:t>Target EVC</w:t>
      </w:r>
      <w:r w:rsidR="00132751" w:rsidRPr="00D03906">
        <w:rPr>
          <w:rFonts w:ascii="Arial" w:hAnsi="Arial"/>
        </w:rPr>
        <w:t xml:space="preserve"> is not consistent with the Wetland Landscape </w:t>
      </w:r>
      <w:r w:rsidR="00F80FA7">
        <w:rPr>
          <w:rFonts w:ascii="Arial" w:hAnsi="Arial"/>
        </w:rPr>
        <w:t xml:space="preserve">and </w:t>
      </w:r>
      <w:r w:rsidR="00132751" w:rsidRPr="00D03906">
        <w:rPr>
          <w:rFonts w:ascii="Arial" w:hAnsi="Arial"/>
        </w:rPr>
        <w:t>Component combination</w:t>
      </w:r>
      <w:r w:rsidR="007C49E5" w:rsidRPr="00D03906">
        <w:rPr>
          <w:rFonts w:ascii="Arial" w:hAnsi="Arial"/>
        </w:rPr>
        <w:t xml:space="preserve"> and does not occur in this part of Victoria</w:t>
      </w:r>
      <w:r w:rsidR="00132751" w:rsidRPr="00D03906">
        <w:rPr>
          <w:rFonts w:ascii="Arial" w:hAnsi="Arial"/>
        </w:rPr>
        <w:t xml:space="preserve">. </w:t>
      </w:r>
      <w:r w:rsidR="004F03C5" w:rsidRPr="00D03906">
        <w:rPr>
          <w:rFonts w:ascii="Arial" w:hAnsi="Arial"/>
        </w:rPr>
        <w:t xml:space="preserve">A </w:t>
      </w:r>
      <w:r w:rsidR="004F03C5" w:rsidRPr="00D34804">
        <w:rPr>
          <w:rFonts w:ascii="Arial" w:hAnsi="Arial"/>
          <w:i/>
        </w:rPr>
        <w:t>NO</w:t>
      </w:r>
      <w:r w:rsidR="004F03C5" w:rsidRPr="00D03906">
        <w:rPr>
          <w:rFonts w:ascii="Arial" w:hAnsi="Arial"/>
        </w:rPr>
        <w:t xml:space="preserve"> answer is </w:t>
      </w:r>
      <w:r w:rsidR="001B2254" w:rsidRPr="00D03906">
        <w:rPr>
          <w:rFonts w:ascii="Arial" w:hAnsi="Arial"/>
        </w:rPr>
        <w:t xml:space="preserve">only </w:t>
      </w:r>
      <w:r w:rsidR="004F03C5" w:rsidRPr="00D03906">
        <w:rPr>
          <w:rFonts w:ascii="Arial" w:hAnsi="Arial"/>
        </w:rPr>
        <w:t xml:space="preserve">acceptable </w:t>
      </w:r>
      <w:r w:rsidR="001B2254" w:rsidRPr="00D03906">
        <w:rPr>
          <w:rFonts w:ascii="Arial" w:hAnsi="Arial"/>
        </w:rPr>
        <w:t xml:space="preserve">if the long-term goal is </w:t>
      </w:r>
      <w:r w:rsidR="008017E1" w:rsidRPr="00D34804">
        <w:rPr>
          <w:rFonts w:ascii="Arial" w:hAnsi="Arial"/>
          <w:i/>
        </w:rPr>
        <w:t>REHABILITATE</w:t>
      </w:r>
      <w:r w:rsidR="008017E1" w:rsidRPr="00D03906">
        <w:rPr>
          <w:rFonts w:ascii="Arial" w:hAnsi="Arial"/>
        </w:rPr>
        <w:t xml:space="preserve"> </w:t>
      </w:r>
      <w:r w:rsidR="006D5825" w:rsidRPr="00D03906">
        <w:rPr>
          <w:rFonts w:ascii="Arial" w:hAnsi="Arial"/>
        </w:rPr>
        <w:t xml:space="preserve">or </w:t>
      </w:r>
      <w:r w:rsidR="001D2C6D" w:rsidRPr="00D34804">
        <w:rPr>
          <w:rFonts w:ascii="Arial" w:hAnsi="Arial"/>
          <w:i/>
        </w:rPr>
        <w:t>PROVIDE FAUNA HABITAT</w:t>
      </w:r>
      <w:r w:rsidR="001D2C6D" w:rsidRPr="00D03906">
        <w:rPr>
          <w:rFonts w:ascii="Arial" w:hAnsi="Arial"/>
        </w:rPr>
        <w:t xml:space="preserve"> </w:t>
      </w:r>
      <w:r w:rsidR="00694A92" w:rsidRPr="00D34804">
        <w:rPr>
          <w:rFonts w:ascii="Arial" w:hAnsi="Arial"/>
          <w:u w:val="words"/>
        </w:rPr>
        <w:t>and</w:t>
      </w:r>
      <w:r w:rsidR="00D60D00" w:rsidRPr="00D03906">
        <w:rPr>
          <w:rFonts w:ascii="Arial" w:hAnsi="Arial"/>
        </w:rPr>
        <w:t xml:space="preserve"> </w:t>
      </w:r>
      <w:r w:rsidR="001D2C6D" w:rsidRPr="00D03906">
        <w:rPr>
          <w:rFonts w:ascii="Arial" w:hAnsi="Arial"/>
        </w:rPr>
        <w:t xml:space="preserve">if </w:t>
      </w:r>
      <w:r w:rsidR="004F03C5" w:rsidRPr="00D03906">
        <w:rPr>
          <w:rFonts w:ascii="Arial" w:hAnsi="Arial"/>
        </w:rPr>
        <w:t xml:space="preserve">the </w:t>
      </w:r>
      <w:r w:rsidR="001D2C6D" w:rsidRPr="00D03906">
        <w:rPr>
          <w:rFonts w:ascii="Arial" w:hAnsi="Arial"/>
        </w:rPr>
        <w:t xml:space="preserve">match between Wetland Landscape </w:t>
      </w:r>
      <w:r w:rsidR="00F80FA7">
        <w:rPr>
          <w:rFonts w:ascii="Arial" w:hAnsi="Arial"/>
        </w:rPr>
        <w:t xml:space="preserve">and </w:t>
      </w:r>
      <w:r w:rsidR="001D2C6D" w:rsidRPr="00D03906">
        <w:rPr>
          <w:rFonts w:ascii="Arial" w:hAnsi="Arial"/>
        </w:rPr>
        <w:t xml:space="preserve">Component and </w:t>
      </w:r>
      <w:r w:rsidR="00520A00">
        <w:rPr>
          <w:rFonts w:ascii="Arial" w:hAnsi="Arial"/>
        </w:rPr>
        <w:t>Target EVC</w:t>
      </w:r>
      <w:r w:rsidR="001D2C6D" w:rsidRPr="00D03906">
        <w:rPr>
          <w:rFonts w:ascii="Arial" w:hAnsi="Arial"/>
        </w:rPr>
        <w:t xml:space="preserve"> is </w:t>
      </w:r>
      <w:r w:rsidR="00836950" w:rsidRPr="00D03906">
        <w:rPr>
          <w:rFonts w:ascii="Arial" w:hAnsi="Arial"/>
          <w:i/>
        </w:rPr>
        <w:t>ADJACENT</w:t>
      </w:r>
      <w:r w:rsidR="001B2254" w:rsidRPr="00D03906">
        <w:rPr>
          <w:rFonts w:ascii="Arial" w:hAnsi="Arial"/>
        </w:rPr>
        <w:t xml:space="preserve">. A </w:t>
      </w:r>
      <w:r w:rsidR="001B2254" w:rsidRPr="00D34804">
        <w:rPr>
          <w:rFonts w:ascii="Arial" w:hAnsi="Arial"/>
          <w:i/>
        </w:rPr>
        <w:t xml:space="preserve">NO </w:t>
      </w:r>
      <w:r w:rsidR="001B2254" w:rsidRPr="00D03906">
        <w:rPr>
          <w:rFonts w:ascii="Arial" w:hAnsi="Arial"/>
        </w:rPr>
        <w:t xml:space="preserve">answer may be acceptable </w:t>
      </w:r>
      <w:r w:rsidR="00F80FA7">
        <w:rPr>
          <w:rFonts w:ascii="Arial" w:hAnsi="Arial"/>
        </w:rPr>
        <w:t xml:space="preserve">if </w:t>
      </w:r>
      <w:r w:rsidR="001B2254" w:rsidRPr="00D03906">
        <w:rPr>
          <w:rFonts w:ascii="Arial" w:hAnsi="Arial"/>
        </w:rPr>
        <w:t>the long</w:t>
      </w:r>
      <w:r w:rsidR="006D5825" w:rsidRPr="00D03906">
        <w:rPr>
          <w:rFonts w:ascii="Arial" w:hAnsi="Arial"/>
        </w:rPr>
        <w:t xml:space="preserve">-term </w:t>
      </w:r>
      <w:r w:rsidR="001B2254" w:rsidRPr="00D03906">
        <w:rPr>
          <w:rFonts w:ascii="Arial" w:hAnsi="Arial"/>
        </w:rPr>
        <w:t xml:space="preserve">goal is </w:t>
      </w:r>
      <w:r w:rsidR="001B2254" w:rsidRPr="00D34804">
        <w:rPr>
          <w:rFonts w:ascii="Arial" w:hAnsi="Arial"/>
          <w:i/>
        </w:rPr>
        <w:t>PROVIDE FAUNA HABITAT</w:t>
      </w:r>
      <w:r w:rsidR="001B2254" w:rsidRPr="00D03906">
        <w:rPr>
          <w:rFonts w:ascii="Arial" w:hAnsi="Arial"/>
        </w:rPr>
        <w:t xml:space="preserve"> and the match is </w:t>
      </w:r>
      <w:r w:rsidR="00836950" w:rsidRPr="00D03906">
        <w:rPr>
          <w:rFonts w:ascii="Arial" w:hAnsi="Arial"/>
          <w:i/>
        </w:rPr>
        <w:t>DISTANT</w:t>
      </w:r>
      <w:r w:rsidR="00836950">
        <w:rPr>
          <w:rFonts w:ascii="Arial" w:hAnsi="Arial"/>
        </w:rPr>
        <w:t>,</w:t>
      </w:r>
      <w:r w:rsidR="001B2254" w:rsidRPr="00D03906">
        <w:rPr>
          <w:rFonts w:ascii="Arial" w:hAnsi="Arial"/>
        </w:rPr>
        <w:t xml:space="preserve"> but see </w:t>
      </w:r>
      <w:r w:rsidR="00F80FA7">
        <w:rPr>
          <w:rFonts w:ascii="Arial" w:hAnsi="Arial"/>
        </w:rPr>
        <w:t xml:space="preserve">the </w:t>
      </w:r>
      <w:r w:rsidR="001B2254" w:rsidRPr="00D03906">
        <w:rPr>
          <w:rFonts w:ascii="Arial" w:hAnsi="Arial"/>
        </w:rPr>
        <w:t xml:space="preserve">Guidance below. </w:t>
      </w:r>
      <w:r w:rsidR="008017E1" w:rsidRPr="00D03906">
        <w:rPr>
          <w:rFonts w:ascii="Arial" w:hAnsi="Arial"/>
        </w:rPr>
        <w:t xml:space="preserve">A </w:t>
      </w:r>
      <w:r w:rsidR="008017E1" w:rsidRPr="00D34804">
        <w:rPr>
          <w:rFonts w:ascii="Arial" w:hAnsi="Arial"/>
          <w:i/>
        </w:rPr>
        <w:t>NO</w:t>
      </w:r>
      <w:r w:rsidR="008017E1" w:rsidRPr="00D03906">
        <w:rPr>
          <w:rFonts w:ascii="Arial" w:hAnsi="Arial"/>
        </w:rPr>
        <w:t xml:space="preserve"> answer is </w:t>
      </w:r>
      <w:r w:rsidR="001B2254" w:rsidRPr="00D03906">
        <w:rPr>
          <w:rFonts w:ascii="Arial" w:hAnsi="Arial"/>
        </w:rPr>
        <w:t xml:space="preserve">not acceptable </w:t>
      </w:r>
      <w:r w:rsidR="008017E1" w:rsidRPr="00D03906">
        <w:rPr>
          <w:rFonts w:ascii="Arial" w:hAnsi="Arial"/>
        </w:rPr>
        <w:t xml:space="preserve">if the long-term goal is </w:t>
      </w:r>
      <w:r w:rsidR="008017E1" w:rsidRPr="00D34804">
        <w:rPr>
          <w:rFonts w:ascii="Arial" w:hAnsi="Arial"/>
          <w:i/>
        </w:rPr>
        <w:t>RETURN</w:t>
      </w:r>
      <w:r w:rsidR="00836950">
        <w:rPr>
          <w:rFonts w:ascii="Arial" w:hAnsi="Arial"/>
        </w:rPr>
        <w:t>; in that case</w:t>
      </w:r>
      <w:r w:rsidR="00F80FA7">
        <w:rPr>
          <w:rFonts w:ascii="Arial" w:hAnsi="Arial"/>
        </w:rPr>
        <w:t xml:space="preserve"> </w:t>
      </w:r>
      <w:r w:rsidR="006D5825" w:rsidRPr="00D03906">
        <w:rPr>
          <w:rFonts w:ascii="Arial" w:hAnsi="Arial"/>
        </w:rPr>
        <w:t xml:space="preserve">the </w:t>
      </w:r>
      <w:r w:rsidR="00F80FA7">
        <w:rPr>
          <w:rFonts w:ascii="Arial" w:hAnsi="Arial"/>
        </w:rPr>
        <w:t xml:space="preserve">Plan </w:t>
      </w:r>
      <w:r w:rsidR="006D5825" w:rsidRPr="00D03906">
        <w:rPr>
          <w:rFonts w:ascii="Arial" w:hAnsi="Arial"/>
        </w:rPr>
        <w:t>must be revised.</w:t>
      </w:r>
    </w:p>
    <w:p w14:paraId="070D0443" w14:textId="77777777" w:rsidR="00846DF1" w:rsidRDefault="00FA3EC3" w:rsidP="003A6D8F">
      <w:pPr>
        <w:spacing w:after="120"/>
        <w:rPr>
          <w:rFonts w:ascii="Arial" w:hAnsi="Arial"/>
        </w:rPr>
      </w:pPr>
      <w:r w:rsidRPr="00186A44">
        <w:rPr>
          <w:rFonts w:ascii="Arial" w:hAnsi="Arial"/>
          <w:u w:val="single"/>
        </w:rPr>
        <w:t>Outcome</w:t>
      </w:r>
      <w:r w:rsidRPr="00186A44">
        <w:rPr>
          <w:rFonts w:ascii="Arial" w:hAnsi="Arial"/>
        </w:rPr>
        <w:t>:</w:t>
      </w:r>
    </w:p>
    <w:p w14:paraId="19693FFB" w14:textId="77777777" w:rsidR="00846DF1" w:rsidRDefault="00FA3EC3" w:rsidP="00EC1E9C">
      <w:pPr>
        <w:pStyle w:val="ListParagraph"/>
        <w:numPr>
          <w:ilvl w:val="0"/>
          <w:numId w:val="2"/>
        </w:numPr>
        <w:spacing w:after="120"/>
        <w:ind w:left="714" w:hanging="357"/>
        <w:contextualSpacing w:val="0"/>
        <w:rPr>
          <w:rFonts w:ascii="Arial" w:hAnsi="Arial"/>
        </w:rPr>
      </w:pPr>
      <w:r w:rsidRPr="00186A44">
        <w:rPr>
          <w:rFonts w:ascii="Arial" w:hAnsi="Arial"/>
        </w:rPr>
        <w:t>This part of the plan is appropriate</w:t>
      </w:r>
      <w:r w:rsidR="001D2C6D" w:rsidRPr="00186A44">
        <w:rPr>
          <w:rFonts w:ascii="Arial" w:hAnsi="Arial"/>
        </w:rPr>
        <w:t xml:space="preserve"> only if the long-term goal is </w:t>
      </w:r>
      <w:r w:rsidR="001B2254" w:rsidRPr="00D34804">
        <w:rPr>
          <w:rFonts w:ascii="Arial" w:hAnsi="Arial"/>
          <w:i/>
        </w:rPr>
        <w:t>REHABILITATE</w:t>
      </w:r>
      <w:r w:rsidR="001B2254" w:rsidRPr="00186A44">
        <w:rPr>
          <w:rFonts w:ascii="Arial" w:hAnsi="Arial"/>
        </w:rPr>
        <w:t xml:space="preserve"> or </w:t>
      </w:r>
      <w:r w:rsidR="001D2C6D" w:rsidRPr="00D34804">
        <w:rPr>
          <w:rFonts w:ascii="Arial" w:hAnsi="Arial"/>
          <w:i/>
        </w:rPr>
        <w:t>PROVIDE FAUNA HABITAT</w:t>
      </w:r>
      <w:r w:rsidR="008017E1" w:rsidRPr="00186A44">
        <w:rPr>
          <w:rFonts w:ascii="Arial" w:hAnsi="Arial"/>
        </w:rPr>
        <w:t xml:space="preserve"> and if the match in Table E5 is adjacent</w:t>
      </w:r>
      <w:r w:rsidR="00132751" w:rsidRPr="00186A44">
        <w:rPr>
          <w:rFonts w:ascii="Arial" w:hAnsi="Arial"/>
        </w:rPr>
        <w:t xml:space="preserve">. </w:t>
      </w:r>
      <w:r w:rsidR="00F80FA7" w:rsidRPr="00186A44">
        <w:rPr>
          <w:rFonts w:ascii="Arial" w:hAnsi="Arial"/>
        </w:rPr>
        <w:t xml:space="preserve">If this is the case, proceed </w:t>
      </w:r>
      <w:r w:rsidR="001D2C6D" w:rsidRPr="00186A44">
        <w:rPr>
          <w:rFonts w:ascii="Arial" w:hAnsi="Arial"/>
        </w:rPr>
        <w:t>to Question 3</w:t>
      </w:r>
      <w:r w:rsidR="00F80FA7" w:rsidRPr="00186A44">
        <w:rPr>
          <w:rFonts w:ascii="Arial" w:hAnsi="Arial"/>
        </w:rPr>
        <w:t>.</w:t>
      </w:r>
    </w:p>
    <w:p w14:paraId="75C83827" w14:textId="77777777" w:rsidR="00846DF1" w:rsidRDefault="00F80FA7" w:rsidP="00EC1E9C">
      <w:pPr>
        <w:pStyle w:val="ListParagraph"/>
        <w:numPr>
          <w:ilvl w:val="0"/>
          <w:numId w:val="2"/>
        </w:numPr>
        <w:spacing w:after="120"/>
        <w:ind w:left="714" w:hanging="357"/>
        <w:contextualSpacing w:val="0"/>
        <w:rPr>
          <w:rFonts w:ascii="Arial" w:hAnsi="Arial"/>
        </w:rPr>
      </w:pPr>
      <w:r w:rsidRPr="00186A44">
        <w:rPr>
          <w:rFonts w:ascii="Arial" w:hAnsi="Arial"/>
        </w:rPr>
        <w:t>I</w:t>
      </w:r>
      <w:r w:rsidR="001B2254" w:rsidRPr="00186A44">
        <w:rPr>
          <w:rFonts w:ascii="Arial" w:hAnsi="Arial"/>
        </w:rPr>
        <w:t xml:space="preserve">f the long-term goal is </w:t>
      </w:r>
      <w:r w:rsidR="001B2254" w:rsidRPr="00D34804">
        <w:rPr>
          <w:rFonts w:ascii="Arial" w:hAnsi="Arial"/>
          <w:i/>
        </w:rPr>
        <w:t>RETURN</w:t>
      </w:r>
      <w:r w:rsidRPr="00186A44">
        <w:rPr>
          <w:rFonts w:ascii="Arial" w:hAnsi="Arial"/>
        </w:rPr>
        <w:t>, review and revise your Plan</w:t>
      </w:r>
      <w:r w:rsidR="00CD39D6" w:rsidRPr="00186A44">
        <w:rPr>
          <w:rFonts w:ascii="Arial" w:hAnsi="Arial"/>
        </w:rPr>
        <w:t>.</w:t>
      </w:r>
    </w:p>
    <w:p w14:paraId="1D1F244F" w14:textId="77777777" w:rsidR="00846DF1" w:rsidRDefault="00F80FA7" w:rsidP="00D34804">
      <w:pPr>
        <w:pStyle w:val="ListParagraph"/>
        <w:numPr>
          <w:ilvl w:val="0"/>
          <w:numId w:val="2"/>
        </w:numPr>
        <w:spacing w:after="240"/>
        <w:ind w:left="714" w:hanging="357"/>
        <w:contextualSpacing w:val="0"/>
        <w:rPr>
          <w:rFonts w:ascii="Arial" w:hAnsi="Arial"/>
        </w:rPr>
      </w:pPr>
      <w:r w:rsidRPr="00186A44">
        <w:rPr>
          <w:rFonts w:ascii="Arial" w:hAnsi="Arial"/>
        </w:rPr>
        <w:t xml:space="preserve">If the long-term goal is </w:t>
      </w:r>
      <w:r w:rsidR="00DD0E10" w:rsidRPr="00D34804">
        <w:rPr>
          <w:rFonts w:ascii="Arial" w:hAnsi="Arial"/>
          <w:i/>
        </w:rPr>
        <w:t>PROVIDE FAUNA HABITAT</w:t>
      </w:r>
      <w:r w:rsidRPr="00186A44">
        <w:rPr>
          <w:rFonts w:ascii="Arial" w:hAnsi="Arial"/>
        </w:rPr>
        <w:t xml:space="preserve"> and the match is distant, proceed to Question 3</w:t>
      </w:r>
      <w:r w:rsidR="00C06E3B">
        <w:rPr>
          <w:rFonts w:ascii="Arial" w:hAnsi="Arial"/>
        </w:rPr>
        <w:t>,</w:t>
      </w:r>
      <w:r w:rsidRPr="00186A44">
        <w:rPr>
          <w:rFonts w:ascii="Arial" w:hAnsi="Arial"/>
        </w:rPr>
        <w:t xml:space="preserve"> </w:t>
      </w:r>
      <w:r w:rsidR="00DD0E10" w:rsidRPr="00186A44">
        <w:rPr>
          <w:rFonts w:ascii="Arial" w:hAnsi="Arial"/>
        </w:rPr>
        <w:t xml:space="preserve">but check Guidance and consider </w:t>
      </w:r>
      <w:r w:rsidR="001B2254" w:rsidRPr="00186A44">
        <w:rPr>
          <w:rFonts w:ascii="Arial" w:hAnsi="Arial"/>
        </w:rPr>
        <w:t xml:space="preserve">reviewing </w:t>
      </w:r>
      <w:r w:rsidR="00DD0E10" w:rsidRPr="00186A44">
        <w:rPr>
          <w:rFonts w:ascii="Arial" w:hAnsi="Arial"/>
        </w:rPr>
        <w:t xml:space="preserve">and revising the </w:t>
      </w:r>
      <w:r w:rsidRPr="00186A44">
        <w:rPr>
          <w:rFonts w:ascii="Arial" w:hAnsi="Arial"/>
        </w:rPr>
        <w:t>Plan</w:t>
      </w:r>
      <w:r w:rsidR="00DD0E10" w:rsidRPr="00186A44">
        <w:rPr>
          <w:rFonts w:ascii="Arial" w:hAnsi="Arial"/>
        </w:rPr>
        <w:t>.</w:t>
      </w:r>
    </w:p>
    <w:p w14:paraId="4EC0B328" w14:textId="77777777" w:rsidR="00F80FA7" w:rsidRPr="00866E87" w:rsidRDefault="007A4CFD" w:rsidP="003A6D8F">
      <w:pPr>
        <w:spacing w:after="120"/>
        <w:rPr>
          <w:rFonts w:ascii="Arial" w:hAnsi="Arial"/>
        </w:rPr>
      </w:pPr>
      <w:r w:rsidRPr="00D03906">
        <w:rPr>
          <w:rFonts w:ascii="Arial" w:hAnsi="Arial"/>
          <w:b/>
        </w:rPr>
        <w:t>Guidance</w:t>
      </w:r>
    </w:p>
    <w:p w14:paraId="51A5D1CF" w14:textId="77777777" w:rsidR="00846DF1" w:rsidRDefault="009928F3" w:rsidP="003A6D8F">
      <w:pPr>
        <w:spacing w:after="120"/>
        <w:rPr>
          <w:rFonts w:ascii="Arial" w:hAnsi="Arial"/>
        </w:rPr>
      </w:pPr>
      <w:r w:rsidRPr="00D03906">
        <w:rPr>
          <w:rFonts w:ascii="Arial" w:hAnsi="Arial"/>
        </w:rPr>
        <w:t xml:space="preserve">The DST requires a </w:t>
      </w:r>
      <w:r w:rsidR="00836950" w:rsidRPr="00D03906">
        <w:rPr>
          <w:rFonts w:ascii="Arial" w:hAnsi="Arial"/>
          <w:i/>
        </w:rPr>
        <w:t>PERFECT</w:t>
      </w:r>
      <w:r w:rsidRPr="00D03906">
        <w:rPr>
          <w:rFonts w:ascii="Arial" w:hAnsi="Arial"/>
          <w:i/>
        </w:rPr>
        <w:t xml:space="preserve"> </w:t>
      </w:r>
      <w:r w:rsidRPr="00D03906">
        <w:rPr>
          <w:rFonts w:ascii="Arial" w:hAnsi="Arial"/>
        </w:rPr>
        <w:t xml:space="preserve">match when the long-term goal is </w:t>
      </w:r>
      <w:r w:rsidRPr="00D34804">
        <w:rPr>
          <w:rFonts w:ascii="Arial" w:hAnsi="Arial"/>
          <w:i/>
        </w:rPr>
        <w:t>RETURN</w:t>
      </w:r>
      <w:r w:rsidR="006D5825" w:rsidRPr="00D03906">
        <w:rPr>
          <w:rFonts w:ascii="Arial" w:hAnsi="Arial"/>
        </w:rPr>
        <w:t>:</w:t>
      </w:r>
      <w:r w:rsidR="00846DF1">
        <w:rPr>
          <w:rFonts w:ascii="Arial" w:hAnsi="Arial"/>
        </w:rPr>
        <w:t xml:space="preserve"> </w:t>
      </w:r>
      <w:r w:rsidR="006D5825" w:rsidRPr="00D03906">
        <w:rPr>
          <w:rFonts w:ascii="Arial" w:hAnsi="Arial"/>
        </w:rPr>
        <w:t xml:space="preserve">this is to maintain the distinctive ecological character for </w:t>
      </w:r>
      <w:r w:rsidRPr="00D03906">
        <w:rPr>
          <w:rFonts w:ascii="Arial" w:hAnsi="Arial"/>
        </w:rPr>
        <w:t>th</w:t>
      </w:r>
      <w:r w:rsidR="006D5825" w:rsidRPr="00D03906">
        <w:rPr>
          <w:rFonts w:ascii="Arial" w:hAnsi="Arial"/>
        </w:rPr>
        <w:t xml:space="preserve">is part </w:t>
      </w:r>
      <w:r w:rsidRPr="00D03906">
        <w:rPr>
          <w:rFonts w:ascii="Arial" w:hAnsi="Arial"/>
        </w:rPr>
        <w:t>of Victoria</w:t>
      </w:r>
      <w:r w:rsidR="006D5825" w:rsidRPr="00D03906">
        <w:rPr>
          <w:rFonts w:ascii="Arial" w:hAnsi="Arial"/>
        </w:rPr>
        <w:t>.</w:t>
      </w:r>
      <w:r w:rsidR="00F80FA7">
        <w:rPr>
          <w:rFonts w:ascii="Arial" w:hAnsi="Arial"/>
        </w:rPr>
        <w:t xml:space="preserve"> </w:t>
      </w:r>
      <w:r w:rsidRPr="00D03906">
        <w:rPr>
          <w:rFonts w:ascii="Arial" w:hAnsi="Arial"/>
        </w:rPr>
        <w:t xml:space="preserve">If the </w:t>
      </w:r>
      <w:r w:rsidR="006D5825" w:rsidRPr="00D03906">
        <w:rPr>
          <w:rFonts w:ascii="Arial" w:hAnsi="Arial"/>
        </w:rPr>
        <w:t xml:space="preserve">long-term goal is </w:t>
      </w:r>
      <w:r w:rsidR="006D5825" w:rsidRPr="00D34804">
        <w:rPr>
          <w:rFonts w:ascii="Arial" w:hAnsi="Arial"/>
          <w:i/>
        </w:rPr>
        <w:t>RETURN</w:t>
      </w:r>
      <w:r w:rsidR="006D5825" w:rsidRPr="00D03906">
        <w:rPr>
          <w:rFonts w:ascii="Arial" w:hAnsi="Arial"/>
        </w:rPr>
        <w:t xml:space="preserve"> and the </w:t>
      </w:r>
      <w:r w:rsidRPr="00D03906">
        <w:rPr>
          <w:rFonts w:ascii="Arial" w:hAnsi="Arial"/>
        </w:rPr>
        <w:t xml:space="preserve">match is not </w:t>
      </w:r>
      <w:r w:rsidR="00836950" w:rsidRPr="00D34804">
        <w:rPr>
          <w:rFonts w:ascii="Arial" w:hAnsi="Arial"/>
          <w:i/>
        </w:rPr>
        <w:t>PERFECT</w:t>
      </w:r>
      <w:r w:rsidRPr="00D03906">
        <w:rPr>
          <w:rFonts w:ascii="Arial" w:hAnsi="Arial"/>
        </w:rPr>
        <w:t>, it is worthwhile trying to understand why</w:t>
      </w:r>
      <w:r w:rsidR="00AA4C2D" w:rsidRPr="00D03906">
        <w:rPr>
          <w:rFonts w:ascii="Arial" w:hAnsi="Arial"/>
        </w:rPr>
        <w:t xml:space="preserve"> by reviewing the </w:t>
      </w:r>
      <w:r w:rsidR="00F80FA7">
        <w:rPr>
          <w:rFonts w:ascii="Arial" w:hAnsi="Arial"/>
        </w:rPr>
        <w:t>Plan</w:t>
      </w:r>
      <w:r w:rsidRPr="00D03906">
        <w:rPr>
          <w:rFonts w:ascii="Arial" w:hAnsi="Arial"/>
        </w:rPr>
        <w:t xml:space="preserve">. A project </w:t>
      </w:r>
      <w:r w:rsidR="00FA3EC3" w:rsidRPr="00D03906">
        <w:rPr>
          <w:rFonts w:ascii="Arial" w:hAnsi="Arial"/>
        </w:rPr>
        <w:t xml:space="preserve">can be made ecologically consistent by implementing one or more of the following </w:t>
      </w:r>
      <w:r w:rsidR="00B06DFC">
        <w:rPr>
          <w:rFonts w:ascii="Arial" w:hAnsi="Arial"/>
        </w:rPr>
        <w:t>o</w:t>
      </w:r>
      <w:r w:rsidR="00FA3EC3" w:rsidRPr="00D03906">
        <w:rPr>
          <w:rFonts w:ascii="Arial" w:hAnsi="Arial"/>
        </w:rPr>
        <w:t>ptions:</w:t>
      </w:r>
    </w:p>
    <w:p w14:paraId="616EC897" w14:textId="77777777" w:rsidR="00846DF1" w:rsidRDefault="00FA3EC3" w:rsidP="003A6D8F">
      <w:pPr>
        <w:spacing w:before="40" w:after="120"/>
        <w:rPr>
          <w:rFonts w:ascii="Arial" w:hAnsi="Arial"/>
        </w:rPr>
      </w:pPr>
      <w:r w:rsidRPr="00186A44">
        <w:rPr>
          <w:rFonts w:ascii="Arial" w:hAnsi="Arial"/>
          <w:u w:val="single"/>
        </w:rPr>
        <w:t>Option</w:t>
      </w:r>
      <w:r w:rsidR="00961AC4" w:rsidRPr="00186A44">
        <w:rPr>
          <w:rFonts w:ascii="Arial" w:hAnsi="Arial"/>
          <w:u w:val="single"/>
        </w:rPr>
        <w:t>s</w:t>
      </w:r>
      <w:r w:rsidRPr="00186A44">
        <w:rPr>
          <w:rFonts w:ascii="Arial" w:hAnsi="Arial"/>
        </w:rPr>
        <w:t>:</w:t>
      </w:r>
    </w:p>
    <w:p w14:paraId="72123340" w14:textId="77777777" w:rsidR="00846DF1" w:rsidRDefault="00FA3EC3" w:rsidP="006B3166">
      <w:pPr>
        <w:pStyle w:val="ListParagraph"/>
        <w:numPr>
          <w:ilvl w:val="0"/>
          <w:numId w:val="1"/>
        </w:numPr>
        <w:spacing w:before="40" w:after="40"/>
        <w:ind w:left="714" w:hanging="357"/>
        <w:contextualSpacing w:val="0"/>
        <w:rPr>
          <w:rFonts w:ascii="Arial" w:hAnsi="Arial"/>
        </w:rPr>
      </w:pPr>
      <w:r w:rsidRPr="00186A44">
        <w:rPr>
          <w:rFonts w:ascii="Arial" w:hAnsi="Arial"/>
        </w:rPr>
        <w:t xml:space="preserve">Revise the </w:t>
      </w:r>
      <w:r w:rsidR="00520A00" w:rsidRPr="00186A44">
        <w:rPr>
          <w:rFonts w:ascii="Arial" w:hAnsi="Arial"/>
        </w:rPr>
        <w:t>Target EVC</w:t>
      </w:r>
      <w:r w:rsidRPr="00186A44">
        <w:rPr>
          <w:rFonts w:ascii="Arial" w:hAnsi="Arial"/>
        </w:rPr>
        <w:t xml:space="preserve">. This means reviewing the reasons for choosing this EVC, and revisiting the historical evidence for </w:t>
      </w:r>
      <w:r w:rsidR="00B06DFC" w:rsidRPr="00186A44">
        <w:rPr>
          <w:rFonts w:ascii="Arial" w:hAnsi="Arial"/>
        </w:rPr>
        <w:t>misinterpretations</w:t>
      </w:r>
      <w:r w:rsidR="00AA4C2D" w:rsidRPr="00186A44">
        <w:rPr>
          <w:rFonts w:ascii="Arial" w:hAnsi="Arial"/>
        </w:rPr>
        <w:t xml:space="preserve"> or </w:t>
      </w:r>
      <w:r w:rsidRPr="00186A44">
        <w:rPr>
          <w:rFonts w:ascii="Arial" w:hAnsi="Arial"/>
        </w:rPr>
        <w:t>alternative interpretations.</w:t>
      </w:r>
    </w:p>
    <w:p w14:paraId="3F451BC1" w14:textId="77777777" w:rsidR="00846DF1" w:rsidRDefault="00FA3EC3" w:rsidP="006B3166">
      <w:pPr>
        <w:pStyle w:val="ListParagraph"/>
        <w:numPr>
          <w:ilvl w:val="0"/>
          <w:numId w:val="1"/>
        </w:numPr>
        <w:spacing w:before="40" w:after="40"/>
        <w:ind w:left="714" w:hanging="357"/>
        <w:contextualSpacing w:val="0"/>
        <w:rPr>
          <w:rFonts w:ascii="Arial" w:hAnsi="Arial"/>
        </w:rPr>
      </w:pPr>
      <w:r w:rsidRPr="00186A44">
        <w:rPr>
          <w:rFonts w:ascii="Arial" w:hAnsi="Arial"/>
        </w:rPr>
        <w:t xml:space="preserve">Review </w:t>
      </w:r>
      <w:r w:rsidR="009928F3" w:rsidRPr="00186A44">
        <w:rPr>
          <w:rFonts w:ascii="Arial" w:hAnsi="Arial"/>
        </w:rPr>
        <w:t xml:space="preserve">the future </w:t>
      </w:r>
      <w:r w:rsidRPr="00186A44">
        <w:rPr>
          <w:rFonts w:ascii="Arial" w:hAnsi="Arial"/>
        </w:rPr>
        <w:t>water regime. This means reviewing the design of any Works that might be planned.</w:t>
      </w:r>
    </w:p>
    <w:p w14:paraId="59469E8B" w14:textId="77777777" w:rsidR="00846DF1" w:rsidRDefault="00FA3EC3" w:rsidP="006B3166">
      <w:pPr>
        <w:pStyle w:val="ListParagraph"/>
        <w:numPr>
          <w:ilvl w:val="0"/>
          <w:numId w:val="1"/>
        </w:numPr>
        <w:spacing w:before="40" w:after="40"/>
        <w:ind w:left="714" w:hanging="357"/>
        <w:contextualSpacing w:val="0"/>
        <w:rPr>
          <w:rFonts w:ascii="Arial" w:hAnsi="Arial"/>
        </w:rPr>
      </w:pPr>
      <w:r w:rsidRPr="00186A44">
        <w:rPr>
          <w:rFonts w:ascii="Arial" w:hAnsi="Arial"/>
        </w:rPr>
        <w:t>Revise the goal. The site may have changed since pre-disturbance in ways that cannot be easily reinstated.</w:t>
      </w:r>
    </w:p>
    <w:p w14:paraId="053D15C3" w14:textId="77777777" w:rsidR="00846DF1" w:rsidRDefault="00FA3EC3" w:rsidP="003A6D8F">
      <w:pPr>
        <w:spacing w:after="120"/>
        <w:rPr>
          <w:rFonts w:ascii="Arial" w:hAnsi="Arial"/>
        </w:rPr>
      </w:pPr>
      <w:r w:rsidRPr="00D03906">
        <w:rPr>
          <w:rFonts w:ascii="Arial" w:hAnsi="Arial"/>
        </w:rPr>
        <w:lastRenderedPageBreak/>
        <w:t xml:space="preserve">If </w:t>
      </w:r>
      <w:r w:rsidR="00B06DFC">
        <w:rPr>
          <w:rFonts w:ascii="Arial" w:hAnsi="Arial"/>
        </w:rPr>
        <w:t xml:space="preserve">your </w:t>
      </w:r>
      <w:r w:rsidR="008C59A2" w:rsidRPr="00D03906">
        <w:rPr>
          <w:rFonts w:ascii="Arial" w:hAnsi="Arial"/>
        </w:rPr>
        <w:t xml:space="preserve">long-term goal is </w:t>
      </w:r>
      <w:r w:rsidR="008C59A2" w:rsidRPr="00D34804">
        <w:rPr>
          <w:rFonts w:ascii="Arial" w:hAnsi="Arial"/>
          <w:i/>
        </w:rPr>
        <w:t>REHABILITATE</w:t>
      </w:r>
      <w:r w:rsidR="008C59A2" w:rsidRPr="00D03906">
        <w:rPr>
          <w:rFonts w:ascii="Arial" w:hAnsi="Arial"/>
        </w:rPr>
        <w:t xml:space="preserve"> and the </w:t>
      </w:r>
      <w:r w:rsidR="009928F3" w:rsidRPr="00D03906">
        <w:rPr>
          <w:rFonts w:ascii="Arial" w:hAnsi="Arial"/>
        </w:rPr>
        <w:t xml:space="preserve">match is </w:t>
      </w:r>
      <w:r w:rsidR="00836950" w:rsidRPr="00D03906">
        <w:rPr>
          <w:rFonts w:ascii="Arial" w:hAnsi="Arial"/>
          <w:i/>
        </w:rPr>
        <w:t>ADJACENT</w:t>
      </w:r>
      <w:r w:rsidR="008C59A2" w:rsidRPr="00D03906">
        <w:rPr>
          <w:rFonts w:ascii="Arial" w:hAnsi="Arial"/>
        </w:rPr>
        <w:t xml:space="preserve"> or </w:t>
      </w:r>
      <w:r w:rsidR="00836950" w:rsidRPr="00D03906">
        <w:rPr>
          <w:rFonts w:ascii="Arial" w:hAnsi="Arial"/>
          <w:i/>
        </w:rPr>
        <w:t>DISTANT</w:t>
      </w:r>
      <w:r w:rsidR="009928F3" w:rsidRPr="00D03906">
        <w:rPr>
          <w:rFonts w:ascii="Arial" w:hAnsi="Arial"/>
        </w:rPr>
        <w:t>,</w:t>
      </w:r>
      <w:r w:rsidRPr="00D03906">
        <w:rPr>
          <w:rFonts w:ascii="Arial" w:hAnsi="Arial"/>
        </w:rPr>
        <w:t xml:space="preserve"> </w:t>
      </w:r>
      <w:r w:rsidR="008C59A2" w:rsidRPr="00D03906">
        <w:rPr>
          <w:rFonts w:ascii="Arial" w:hAnsi="Arial"/>
        </w:rPr>
        <w:t xml:space="preserve">this means the </w:t>
      </w:r>
      <w:r w:rsidR="00B06DFC">
        <w:rPr>
          <w:rFonts w:ascii="Arial" w:hAnsi="Arial"/>
        </w:rPr>
        <w:t>T</w:t>
      </w:r>
      <w:r w:rsidR="008C59A2" w:rsidRPr="00D03906">
        <w:rPr>
          <w:rFonts w:ascii="Arial" w:hAnsi="Arial"/>
        </w:rPr>
        <w:t xml:space="preserve">arget EVC does not occur in this Wetland Landscape. Establishing this </w:t>
      </w:r>
      <w:r w:rsidR="00B06DFC">
        <w:rPr>
          <w:rFonts w:ascii="Arial" w:hAnsi="Arial"/>
        </w:rPr>
        <w:t>T</w:t>
      </w:r>
      <w:r w:rsidR="008C59A2" w:rsidRPr="00D03906">
        <w:rPr>
          <w:rFonts w:ascii="Arial" w:hAnsi="Arial"/>
        </w:rPr>
        <w:t xml:space="preserve">arget EVC when it does not currently occur should be done only if </w:t>
      </w:r>
      <w:r w:rsidR="00B06DFC">
        <w:rPr>
          <w:rFonts w:ascii="Arial" w:hAnsi="Arial"/>
        </w:rPr>
        <w:t xml:space="preserve">you are </w:t>
      </w:r>
      <w:r w:rsidR="008C59A2" w:rsidRPr="00D03906">
        <w:rPr>
          <w:rFonts w:ascii="Arial" w:hAnsi="Arial"/>
        </w:rPr>
        <w:t xml:space="preserve">seeking to work with climate change. In </w:t>
      </w:r>
      <w:r w:rsidR="00C06E3B">
        <w:rPr>
          <w:rFonts w:ascii="Arial" w:hAnsi="Arial"/>
        </w:rPr>
        <w:t>that</w:t>
      </w:r>
      <w:r w:rsidR="00C06E3B" w:rsidRPr="00D03906">
        <w:rPr>
          <w:rFonts w:ascii="Arial" w:hAnsi="Arial"/>
        </w:rPr>
        <w:t xml:space="preserve"> </w:t>
      </w:r>
      <w:r w:rsidR="008C59A2" w:rsidRPr="00D03906">
        <w:rPr>
          <w:rFonts w:ascii="Arial" w:hAnsi="Arial"/>
        </w:rPr>
        <w:t xml:space="preserve">case, the </w:t>
      </w:r>
      <w:r w:rsidR="00B06DFC">
        <w:rPr>
          <w:rFonts w:ascii="Arial" w:hAnsi="Arial"/>
        </w:rPr>
        <w:t>T</w:t>
      </w:r>
      <w:r w:rsidR="008C59A2" w:rsidRPr="00D03906">
        <w:rPr>
          <w:rFonts w:ascii="Arial" w:hAnsi="Arial"/>
        </w:rPr>
        <w:t>arget EVC will be one that is associated with drier hydrological conditions or is from a Wetland Landscape that is warmer than where the project wetland is.</w:t>
      </w:r>
    </w:p>
    <w:p w14:paraId="13789676" w14:textId="77777777" w:rsidR="00846DF1" w:rsidRDefault="00FA3EC3" w:rsidP="003A6D8F">
      <w:pPr>
        <w:spacing w:after="120"/>
        <w:rPr>
          <w:rFonts w:ascii="Arial" w:hAnsi="Arial"/>
        </w:rPr>
      </w:pPr>
      <w:r w:rsidRPr="00D03906">
        <w:rPr>
          <w:rFonts w:ascii="Arial" w:hAnsi="Arial"/>
        </w:rPr>
        <w:t xml:space="preserve">If </w:t>
      </w:r>
      <w:r w:rsidR="00B06DFC">
        <w:rPr>
          <w:rFonts w:ascii="Arial" w:hAnsi="Arial"/>
        </w:rPr>
        <w:t xml:space="preserve">your </w:t>
      </w:r>
      <w:r w:rsidR="00AA4C2D" w:rsidRPr="00D03906">
        <w:rPr>
          <w:rFonts w:ascii="Arial" w:hAnsi="Arial"/>
        </w:rPr>
        <w:t xml:space="preserve">long-term goal is </w:t>
      </w:r>
      <w:r w:rsidR="00AA4C2D" w:rsidRPr="00D34804">
        <w:rPr>
          <w:rFonts w:ascii="Arial" w:hAnsi="Arial"/>
          <w:i/>
        </w:rPr>
        <w:t>PROVIDE FAUNA HABITAT</w:t>
      </w:r>
      <w:r w:rsidR="00AA4C2D" w:rsidRPr="00D03906">
        <w:rPr>
          <w:rFonts w:ascii="Arial" w:hAnsi="Arial"/>
        </w:rPr>
        <w:t xml:space="preserve">, </w:t>
      </w:r>
      <w:r w:rsidR="006066A5" w:rsidRPr="00D03906">
        <w:rPr>
          <w:rFonts w:ascii="Arial" w:hAnsi="Arial"/>
        </w:rPr>
        <w:t>and</w:t>
      </w:r>
      <w:r w:rsidR="00AA4C2D" w:rsidRPr="00D03906">
        <w:rPr>
          <w:rFonts w:ascii="Arial" w:hAnsi="Arial"/>
        </w:rPr>
        <w:t xml:space="preserve"> the </w:t>
      </w:r>
      <w:r w:rsidR="00EE7784" w:rsidRPr="00D03906">
        <w:rPr>
          <w:rFonts w:ascii="Arial" w:hAnsi="Arial"/>
        </w:rPr>
        <w:t xml:space="preserve">match is </w:t>
      </w:r>
      <w:r w:rsidR="00836950" w:rsidRPr="00D03906">
        <w:rPr>
          <w:rFonts w:ascii="Arial" w:hAnsi="Arial"/>
          <w:i/>
        </w:rPr>
        <w:t>ADJACENT</w:t>
      </w:r>
      <w:r w:rsidR="006066A5" w:rsidRPr="00D03906">
        <w:rPr>
          <w:rFonts w:ascii="Arial" w:hAnsi="Arial"/>
          <w:i/>
        </w:rPr>
        <w:t xml:space="preserve"> or </w:t>
      </w:r>
      <w:r w:rsidR="00836950" w:rsidRPr="00D03906">
        <w:rPr>
          <w:rFonts w:ascii="Arial" w:hAnsi="Arial"/>
          <w:i/>
        </w:rPr>
        <w:t>DISTANT</w:t>
      </w:r>
      <w:r w:rsidR="00EE7784" w:rsidRPr="00D03906">
        <w:rPr>
          <w:rFonts w:ascii="Arial" w:hAnsi="Arial"/>
        </w:rPr>
        <w:t xml:space="preserve">, </w:t>
      </w:r>
      <w:r w:rsidRPr="00D03906">
        <w:rPr>
          <w:rFonts w:ascii="Arial" w:hAnsi="Arial"/>
        </w:rPr>
        <w:t>th</w:t>
      </w:r>
      <w:r w:rsidR="006066A5" w:rsidRPr="00D03906">
        <w:rPr>
          <w:rFonts w:ascii="Arial" w:hAnsi="Arial"/>
        </w:rPr>
        <w:t>is means th</w:t>
      </w:r>
      <w:r w:rsidRPr="00D03906">
        <w:rPr>
          <w:rFonts w:ascii="Arial" w:hAnsi="Arial"/>
        </w:rPr>
        <w:t xml:space="preserve">e </w:t>
      </w:r>
      <w:r w:rsidR="00520A00">
        <w:rPr>
          <w:rFonts w:ascii="Arial" w:hAnsi="Arial"/>
        </w:rPr>
        <w:t>Target EVC</w:t>
      </w:r>
      <w:r w:rsidRPr="00D03906">
        <w:rPr>
          <w:rFonts w:ascii="Arial" w:hAnsi="Arial"/>
        </w:rPr>
        <w:t xml:space="preserve"> does not occur in this Wetland Landscape</w:t>
      </w:r>
      <w:r w:rsidR="006066A5" w:rsidRPr="00D03906">
        <w:rPr>
          <w:rFonts w:ascii="Arial" w:hAnsi="Arial"/>
        </w:rPr>
        <w:t>.</w:t>
      </w:r>
      <w:r w:rsidR="00B06DFC">
        <w:rPr>
          <w:rFonts w:ascii="Arial" w:hAnsi="Arial"/>
        </w:rPr>
        <w:t xml:space="preserve"> </w:t>
      </w:r>
      <w:r w:rsidR="006066A5" w:rsidRPr="00D03906">
        <w:rPr>
          <w:rFonts w:ascii="Arial" w:hAnsi="Arial"/>
        </w:rPr>
        <w:t xml:space="preserve">Establishing this </w:t>
      </w:r>
      <w:r w:rsidR="00520A00">
        <w:rPr>
          <w:rFonts w:ascii="Arial" w:hAnsi="Arial"/>
        </w:rPr>
        <w:t>Target EVC</w:t>
      </w:r>
      <w:r w:rsidR="006066A5" w:rsidRPr="00D03906">
        <w:rPr>
          <w:rFonts w:ascii="Arial" w:hAnsi="Arial"/>
        </w:rPr>
        <w:t xml:space="preserve"> when it does not occur naturally </w:t>
      </w:r>
      <w:r w:rsidRPr="00D03906">
        <w:rPr>
          <w:rFonts w:ascii="Arial" w:hAnsi="Arial"/>
        </w:rPr>
        <w:t>in this part of Victoria</w:t>
      </w:r>
      <w:r w:rsidR="008C59A2" w:rsidRPr="00D03906">
        <w:rPr>
          <w:rFonts w:ascii="Arial" w:hAnsi="Arial"/>
        </w:rPr>
        <w:t xml:space="preserve"> should be done only if the </w:t>
      </w:r>
      <w:r w:rsidR="00520A00">
        <w:rPr>
          <w:rFonts w:ascii="Arial" w:hAnsi="Arial"/>
        </w:rPr>
        <w:t>Target EVC</w:t>
      </w:r>
      <w:r w:rsidR="008C59A2" w:rsidRPr="00D03906">
        <w:rPr>
          <w:rFonts w:ascii="Arial" w:hAnsi="Arial"/>
        </w:rPr>
        <w:t xml:space="preserve"> is known to grow in the local climate (i.e. does not have any temperature tolerances or limitations).</w:t>
      </w:r>
    </w:p>
    <w:p w14:paraId="1430DE53" w14:textId="77777777" w:rsidR="00961AC4" w:rsidRPr="00186A44" w:rsidRDefault="00FA3EC3" w:rsidP="003A6D8F">
      <w:pPr>
        <w:spacing w:after="120"/>
        <w:rPr>
          <w:rFonts w:ascii="Arial" w:hAnsi="Arial"/>
        </w:rPr>
      </w:pPr>
      <w:r w:rsidRPr="00186A44">
        <w:rPr>
          <w:rFonts w:ascii="Arial" w:hAnsi="Arial"/>
          <w:u w:val="single"/>
        </w:rPr>
        <w:t>O</w:t>
      </w:r>
      <w:r w:rsidR="009E4370" w:rsidRPr="00186A44">
        <w:rPr>
          <w:rFonts w:ascii="Arial" w:hAnsi="Arial"/>
          <w:u w:val="single"/>
        </w:rPr>
        <w:t>ption</w:t>
      </w:r>
      <w:r w:rsidR="009E4370" w:rsidRPr="00186A44">
        <w:rPr>
          <w:rFonts w:ascii="Arial" w:hAnsi="Arial"/>
        </w:rPr>
        <w:t>:</w:t>
      </w:r>
    </w:p>
    <w:p w14:paraId="31CDC522" w14:textId="77777777" w:rsidR="00846DF1" w:rsidRDefault="00AA4C2D" w:rsidP="006B3166">
      <w:pPr>
        <w:pStyle w:val="ListParagraph"/>
        <w:numPr>
          <w:ilvl w:val="0"/>
          <w:numId w:val="1"/>
        </w:numPr>
        <w:spacing w:before="40" w:after="40"/>
        <w:ind w:left="714" w:hanging="357"/>
        <w:contextualSpacing w:val="0"/>
        <w:rPr>
          <w:rFonts w:ascii="Arial" w:hAnsi="Arial"/>
        </w:rPr>
      </w:pPr>
      <w:r w:rsidRPr="00186A44">
        <w:rPr>
          <w:rFonts w:ascii="Arial" w:hAnsi="Arial"/>
        </w:rPr>
        <w:t>Revi</w:t>
      </w:r>
      <w:r w:rsidR="006066A5" w:rsidRPr="00186A44">
        <w:rPr>
          <w:rFonts w:ascii="Arial" w:hAnsi="Arial"/>
        </w:rPr>
        <w:t xml:space="preserve">ew the reasons for choosing the </w:t>
      </w:r>
      <w:r w:rsidR="00520A00" w:rsidRPr="00186A44">
        <w:rPr>
          <w:rFonts w:ascii="Arial" w:hAnsi="Arial"/>
        </w:rPr>
        <w:t>Target EVC</w:t>
      </w:r>
      <w:r w:rsidR="006066A5" w:rsidRPr="00186A44">
        <w:rPr>
          <w:rFonts w:ascii="Arial" w:hAnsi="Arial"/>
        </w:rPr>
        <w:t>.</w:t>
      </w:r>
      <w:r w:rsidR="00B06DFC" w:rsidRPr="00186A44">
        <w:rPr>
          <w:rFonts w:ascii="Arial" w:hAnsi="Arial"/>
        </w:rPr>
        <w:t xml:space="preserve"> </w:t>
      </w:r>
      <w:r w:rsidR="006066A5" w:rsidRPr="00186A44">
        <w:rPr>
          <w:rFonts w:ascii="Arial" w:hAnsi="Arial"/>
        </w:rPr>
        <w:t xml:space="preserve">There may be other EVCs that occur </w:t>
      </w:r>
      <w:r w:rsidR="00B06DFC" w:rsidRPr="00186A44">
        <w:rPr>
          <w:rFonts w:ascii="Arial" w:hAnsi="Arial"/>
        </w:rPr>
        <w:t xml:space="preserve">in </w:t>
      </w:r>
      <w:r w:rsidR="006066A5" w:rsidRPr="00186A44">
        <w:rPr>
          <w:rFonts w:ascii="Arial" w:hAnsi="Arial"/>
        </w:rPr>
        <w:t>this Wetland Landscape that provide the habitat characteristics needed.</w:t>
      </w:r>
    </w:p>
    <w:p w14:paraId="3E107EEC" w14:textId="77777777" w:rsidR="00846DF1" w:rsidRPr="00FE7A2B" w:rsidRDefault="005E7065" w:rsidP="008E53DB">
      <w:pPr>
        <w:pStyle w:val="Heading2"/>
        <w:numPr>
          <w:ilvl w:val="0"/>
          <w:numId w:val="0"/>
        </w:numPr>
        <w:rPr>
          <w:rFonts w:ascii="Arial" w:hAnsi="Arial"/>
          <w:color w:val="00B2A9"/>
          <w:szCs w:val="24"/>
        </w:rPr>
      </w:pPr>
      <w:bookmarkStart w:id="194" w:name="StepE4"/>
      <w:bookmarkStart w:id="195" w:name="_Toc497946898"/>
      <w:r w:rsidRPr="00FE7A2B">
        <w:rPr>
          <w:rFonts w:ascii="Arial" w:hAnsi="Arial"/>
          <w:color w:val="00B2A9"/>
          <w:szCs w:val="24"/>
        </w:rPr>
        <w:t>Step E</w:t>
      </w:r>
      <w:r w:rsidR="003B027B" w:rsidRPr="00FE7A2B">
        <w:rPr>
          <w:rFonts w:ascii="Arial" w:hAnsi="Arial"/>
          <w:color w:val="00B2A9"/>
          <w:szCs w:val="24"/>
        </w:rPr>
        <w:t>4</w:t>
      </w:r>
      <w:bookmarkEnd w:id="194"/>
      <w:r w:rsidRPr="00FE7A2B">
        <w:rPr>
          <w:rFonts w:ascii="Arial" w:hAnsi="Arial"/>
          <w:color w:val="00B2A9"/>
          <w:szCs w:val="24"/>
        </w:rPr>
        <w:t>: Answer</w:t>
      </w:r>
      <w:r w:rsidRPr="00FE7A2B">
        <w:rPr>
          <w:rFonts w:ascii="Arial" w:hAnsi="Arial"/>
          <w:b w:val="0"/>
          <w:bCs w:val="0"/>
          <w:color w:val="00B2A9"/>
          <w:szCs w:val="24"/>
        </w:rPr>
        <w:t xml:space="preserve"> </w:t>
      </w:r>
      <w:r w:rsidRPr="00FE7A2B">
        <w:rPr>
          <w:rFonts w:ascii="Arial" w:hAnsi="Arial"/>
          <w:color w:val="00B2A9"/>
          <w:szCs w:val="24"/>
        </w:rPr>
        <w:t>DST Question</w:t>
      </w:r>
      <w:r w:rsidR="009F398A" w:rsidRPr="00FE7A2B">
        <w:rPr>
          <w:rFonts w:ascii="Arial" w:hAnsi="Arial"/>
          <w:color w:val="00B2A9"/>
          <w:szCs w:val="24"/>
        </w:rPr>
        <w:t xml:space="preserve"> </w:t>
      </w:r>
      <w:r w:rsidRPr="00FE7A2B">
        <w:rPr>
          <w:rFonts w:ascii="Arial" w:hAnsi="Arial"/>
          <w:color w:val="00B2A9"/>
          <w:szCs w:val="24"/>
        </w:rPr>
        <w:t xml:space="preserve">3 </w:t>
      </w:r>
      <w:r w:rsidR="009F398A" w:rsidRPr="00FE7A2B">
        <w:rPr>
          <w:rFonts w:ascii="Arial" w:hAnsi="Arial"/>
          <w:color w:val="00B2A9"/>
          <w:szCs w:val="24"/>
        </w:rPr>
        <w:t>(</w:t>
      </w:r>
      <w:r w:rsidRPr="00FE7A2B">
        <w:rPr>
          <w:rFonts w:ascii="Arial" w:hAnsi="Arial"/>
          <w:color w:val="00B2A9"/>
          <w:szCs w:val="24"/>
        </w:rPr>
        <w:t>Regeneration Potential</w:t>
      </w:r>
      <w:r w:rsidR="009F398A" w:rsidRPr="00FE7A2B">
        <w:rPr>
          <w:rFonts w:ascii="Arial" w:hAnsi="Arial"/>
          <w:color w:val="00B2A9"/>
          <w:szCs w:val="24"/>
        </w:rPr>
        <w:t>)</w:t>
      </w:r>
      <w:bookmarkEnd w:id="195"/>
    </w:p>
    <w:p w14:paraId="19E1E7D9" w14:textId="77777777" w:rsidR="00846DF1" w:rsidRDefault="00FA3EC3" w:rsidP="00B80B7F">
      <w:pPr>
        <w:spacing w:after="240"/>
        <w:rPr>
          <w:rFonts w:ascii="Arial" w:hAnsi="Arial"/>
        </w:rPr>
      </w:pPr>
      <w:r w:rsidRPr="00D03906">
        <w:rPr>
          <w:rFonts w:ascii="Arial" w:hAnsi="Arial"/>
        </w:rPr>
        <w:t xml:space="preserve">Here the decision tree considers Regeneration Potential, and determines whether natural regeneration can be relied </w:t>
      </w:r>
      <w:r w:rsidR="003D2DB6">
        <w:rPr>
          <w:rFonts w:ascii="Arial" w:hAnsi="Arial"/>
        </w:rPr>
        <w:t>up</w:t>
      </w:r>
      <w:r w:rsidRPr="00D03906">
        <w:rPr>
          <w:rFonts w:ascii="Arial" w:hAnsi="Arial"/>
        </w:rPr>
        <w:t>on to achieve vegetation recovery, and whether assisted regeneration is logistically feasible. Natural regeneration means plants self-establish without interventions such as planting or seeding</w:t>
      </w:r>
      <w:r w:rsidR="001C6482">
        <w:rPr>
          <w:rFonts w:ascii="Arial" w:hAnsi="Arial"/>
        </w:rPr>
        <w:t>. A</w:t>
      </w:r>
      <w:r w:rsidRPr="00D03906">
        <w:rPr>
          <w:rFonts w:ascii="Arial" w:hAnsi="Arial"/>
        </w:rPr>
        <w:t xml:space="preserve">ssisted regeneration </w:t>
      </w:r>
      <w:r w:rsidR="003D2DB6">
        <w:rPr>
          <w:rFonts w:ascii="Arial" w:hAnsi="Arial"/>
        </w:rPr>
        <w:t>involves</w:t>
      </w:r>
      <w:r w:rsidR="003D2DB6" w:rsidRPr="00D03906">
        <w:rPr>
          <w:rFonts w:ascii="Arial" w:hAnsi="Arial"/>
        </w:rPr>
        <w:t xml:space="preserve"> </w:t>
      </w:r>
      <w:r w:rsidRPr="00D03906">
        <w:rPr>
          <w:rFonts w:ascii="Arial" w:hAnsi="Arial"/>
        </w:rPr>
        <w:t>doing interventions such as planting or seeding</w:t>
      </w:r>
      <w:r w:rsidR="005177DA" w:rsidRPr="00D03906">
        <w:rPr>
          <w:rFonts w:ascii="Arial" w:hAnsi="Arial"/>
        </w:rPr>
        <w:t xml:space="preserve"> (see Glossary)</w:t>
      </w:r>
      <w:r w:rsidRPr="00D03906">
        <w:rPr>
          <w:rFonts w:ascii="Arial" w:hAnsi="Arial"/>
        </w:rPr>
        <w:t>. Regeneration Potential is evaluated by asking two questions</w:t>
      </w:r>
      <w:r w:rsidR="00D564CB">
        <w:rPr>
          <w:rFonts w:ascii="Arial" w:hAnsi="Arial"/>
        </w:rPr>
        <w:t xml:space="preserve"> </w:t>
      </w:r>
      <w:r w:rsidRPr="00D03906">
        <w:rPr>
          <w:rFonts w:ascii="Arial" w:hAnsi="Arial"/>
        </w:rPr>
        <w:t xml:space="preserve">about Indicator Species in the </w:t>
      </w:r>
      <w:r w:rsidR="00520A00">
        <w:rPr>
          <w:rFonts w:ascii="Arial" w:hAnsi="Arial"/>
        </w:rPr>
        <w:t>Target EVC</w:t>
      </w:r>
      <w:r w:rsidRPr="00D03906">
        <w:rPr>
          <w:rFonts w:ascii="Arial" w:hAnsi="Arial"/>
        </w:rPr>
        <w:t xml:space="preserve"> and the approach to regeneration. Q</w:t>
      </w:r>
      <w:r w:rsidR="002B6007">
        <w:rPr>
          <w:rFonts w:ascii="Arial" w:hAnsi="Arial"/>
        </w:rPr>
        <w:t xml:space="preserve">uestion </w:t>
      </w:r>
      <w:r w:rsidRPr="00D03906">
        <w:rPr>
          <w:rFonts w:ascii="Arial" w:hAnsi="Arial"/>
        </w:rPr>
        <w:t>3 considers natural regeneration</w:t>
      </w:r>
      <w:r w:rsidR="002B6007">
        <w:rPr>
          <w:rFonts w:ascii="Arial" w:hAnsi="Arial"/>
        </w:rPr>
        <w:t xml:space="preserve"> and Question </w:t>
      </w:r>
      <w:r w:rsidRPr="00D03906">
        <w:rPr>
          <w:rFonts w:ascii="Arial" w:hAnsi="Arial"/>
        </w:rPr>
        <w:t>4 considers assisted regeneration.</w:t>
      </w:r>
    </w:p>
    <w:p w14:paraId="0A882795"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 xml:space="preserve">Question 3: Is natural regeneration of Indicator Species feasible in the </w:t>
      </w:r>
      <w:r w:rsidR="00520A00" w:rsidRPr="00D34804">
        <w:rPr>
          <w:rFonts w:ascii="Arial" w:hAnsi="Arial" w:cs="Arial"/>
          <w:i w:val="0"/>
          <w:sz w:val="24"/>
          <w:szCs w:val="24"/>
        </w:rPr>
        <w:t>Target Area</w:t>
      </w:r>
      <w:r w:rsidRPr="00D34804">
        <w:rPr>
          <w:rFonts w:ascii="Arial" w:hAnsi="Arial" w:cs="Arial"/>
          <w:i w:val="0"/>
          <w:sz w:val="24"/>
          <w:szCs w:val="24"/>
        </w:rPr>
        <w:t>?</w:t>
      </w:r>
    </w:p>
    <w:p w14:paraId="24633800" w14:textId="77777777" w:rsidR="00846DF1" w:rsidRDefault="00FA3EC3" w:rsidP="003A6D8F">
      <w:pPr>
        <w:spacing w:after="120"/>
        <w:rPr>
          <w:rFonts w:ascii="Arial" w:hAnsi="Arial"/>
        </w:rPr>
      </w:pPr>
      <w:r w:rsidRPr="00D03906">
        <w:rPr>
          <w:rFonts w:ascii="Arial" w:hAnsi="Arial"/>
        </w:rPr>
        <w:t>Several factors affect the feasibility of natural regeneration</w:t>
      </w:r>
      <w:r w:rsidR="003D2DB6">
        <w:rPr>
          <w:rFonts w:ascii="Arial" w:hAnsi="Arial"/>
        </w:rPr>
        <w:t>,</w:t>
      </w:r>
      <w:r w:rsidR="00202332">
        <w:rPr>
          <w:rFonts w:ascii="Arial" w:hAnsi="Arial"/>
        </w:rPr>
        <w:t xml:space="preserve"> and </w:t>
      </w:r>
      <w:r w:rsidRPr="00D03906">
        <w:rPr>
          <w:rFonts w:ascii="Arial" w:hAnsi="Arial"/>
        </w:rPr>
        <w:t xml:space="preserve">Question 3 </w:t>
      </w:r>
      <w:r w:rsidR="00202332">
        <w:rPr>
          <w:rFonts w:ascii="Arial" w:hAnsi="Arial"/>
        </w:rPr>
        <w:t xml:space="preserve">contains subsidiary questions to </w:t>
      </w:r>
      <w:r w:rsidR="00E30DC9">
        <w:rPr>
          <w:rFonts w:ascii="Arial" w:hAnsi="Arial"/>
        </w:rPr>
        <w:t>consider</w:t>
      </w:r>
      <w:r w:rsidR="003D2DB6">
        <w:rPr>
          <w:rFonts w:ascii="Arial" w:hAnsi="Arial"/>
        </w:rPr>
        <w:t>.</w:t>
      </w:r>
    </w:p>
    <w:p w14:paraId="0D682CAC" w14:textId="77777777" w:rsidR="00846DF1" w:rsidRDefault="003D2DB6" w:rsidP="003A6D8F">
      <w:pPr>
        <w:spacing w:after="120"/>
        <w:rPr>
          <w:rFonts w:ascii="Arial" w:hAnsi="Arial"/>
        </w:rPr>
      </w:pPr>
      <w:r>
        <w:rPr>
          <w:rFonts w:ascii="Arial" w:hAnsi="Arial"/>
          <w:b/>
        </w:rPr>
        <w:t>The first factor</w:t>
      </w:r>
      <w:r w:rsidRPr="00D03906">
        <w:rPr>
          <w:rFonts w:ascii="Arial" w:hAnsi="Arial"/>
          <w:b/>
        </w:rPr>
        <w:t xml:space="preserve"> </w:t>
      </w:r>
      <w:r w:rsidR="00FA3EC3" w:rsidRPr="00D03906">
        <w:rPr>
          <w:rFonts w:ascii="Arial" w:hAnsi="Arial"/>
          <w:b/>
        </w:rPr>
        <w:t>is Current Vegetation</w:t>
      </w:r>
      <w:r w:rsidR="00FA3EC3" w:rsidRPr="00D03906">
        <w:rPr>
          <w:rFonts w:ascii="Arial" w:hAnsi="Arial"/>
        </w:rPr>
        <w:t>. Q3.1 considers whether the current vegetation</w:t>
      </w:r>
      <w:r w:rsidR="001C6482">
        <w:rPr>
          <w:rFonts w:ascii="Arial" w:hAnsi="Arial"/>
        </w:rPr>
        <w:t xml:space="preserve"> contains </w:t>
      </w:r>
      <w:r w:rsidR="00FA3EC3" w:rsidRPr="00D03906">
        <w:rPr>
          <w:rFonts w:ascii="Arial" w:hAnsi="Arial"/>
        </w:rPr>
        <w:t xml:space="preserve">Indicator Species of the </w:t>
      </w:r>
      <w:r w:rsidR="0020029A">
        <w:rPr>
          <w:rFonts w:ascii="Arial" w:hAnsi="Arial"/>
        </w:rPr>
        <w:t>T</w:t>
      </w:r>
      <w:r w:rsidR="00FA3EC3" w:rsidRPr="00D03906">
        <w:rPr>
          <w:rFonts w:ascii="Arial" w:hAnsi="Arial"/>
        </w:rPr>
        <w:t>arget EVC</w:t>
      </w:r>
      <w:r>
        <w:rPr>
          <w:rFonts w:ascii="Arial" w:hAnsi="Arial"/>
        </w:rPr>
        <w:t>,</w:t>
      </w:r>
      <w:r w:rsidR="00FA3EC3" w:rsidRPr="00D03906">
        <w:rPr>
          <w:rFonts w:ascii="Arial" w:hAnsi="Arial"/>
        </w:rPr>
        <w:t xml:space="preserve"> </w:t>
      </w:r>
      <w:r w:rsidR="001C6482">
        <w:rPr>
          <w:rFonts w:ascii="Arial" w:hAnsi="Arial"/>
        </w:rPr>
        <w:t xml:space="preserve">and if plants that are present are </w:t>
      </w:r>
      <w:r w:rsidR="00FA3EC3" w:rsidRPr="00D03906">
        <w:rPr>
          <w:rFonts w:ascii="Arial" w:hAnsi="Arial"/>
        </w:rPr>
        <w:t xml:space="preserve">likely to contribute to the development of the </w:t>
      </w:r>
      <w:r w:rsidR="0020029A">
        <w:rPr>
          <w:rFonts w:ascii="Arial" w:hAnsi="Arial"/>
        </w:rPr>
        <w:t>T</w:t>
      </w:r>
      <w:r w:rsidR="00FA3EC3" w:rsidRPr="00D03906">
        <w:rPr>
          <w:rFonts w:ascii="Arial" w:hAnsi="Arial"/>
        </w:rPr>
        <w:t xml:space="preserve">arget EVC </w:t>
      </w:r>
      <w:r w:rsidR="001C6482">
        <w:rPr>
          <w:rFonts w:ascii="Arial" w:hAnsi="Arial"/>
        </w:rPr>
        <w:t xml:space="preserve">through the provision of </w:t>
      </w:r>
      <w:r w:rsidR="00FA3EC3" w:rsidRPr="00D03906">
        <w:rPr>
          <w:rFonts w:ascii="Arial" w:hAnsi="Arial"/>
        </w:rPr>
        <w:t xml:space="preserve">seeds or propagules. It does this by treating the presence and condition of Indicator Species for the </w:t>
      </w:r>
      <w:r w:rsidR="00520A00">
        <w:rPr>
          <w:rFonts w:ascii="Arial" w:hAnsi="Arial"/>
        </w:rPr>
        <w:t>Target EVC</w:t>
      </w:r>
      <w:r w:rsidR="00FA3EC3" w:rsidRPr="00D03906">
        <w:rPr>
          <w:rFonts w:ascii="Arial" w:hAnsi="Arial"/>
        </w:rPr>
        <w:t xml:space="preserve"> in the </w:t>
      </w:r>
      <w:r w:rsidR="0020029A">
        <w:rPr>
          <w:rFonts w:ascii="Arial" w:hAnsi="Arial"/>
        </w:rPr>
        <w:t>T</w:t>
      </w:r>
      <w:r w:rsidR="00FA3EC3" w:rsidRPr="00D03906">
        <w:rPr>
          <w:rFonts w:ascii="Arial" w:hAnsi="Arial"/>
        </w:rPr>
        <w:t xml:space="preserve">arget </w:t>
      </w:r>
      <w:r w:rsidR="0020029A">
        <w:rPr>
          <w:rFonts w:ascii="Arial" w:hAnsi="Arial"/>
        </w:rPr>
        <w:t>A</w:t>
      </w:r>
      <w:r w:rsidR="00FA3EC3" w:rsidRPr="00D03906">
        <w:rPr>
          <w:rFonts w:ascii="Arial" w:hAnsi="Arial"/>
        </w:rPr>
        <w:t>rea (</w:t>
      </w:r>
      <w:r w:rsidR="0020029A">
        <w:rPr>
          <w:rFonts w:ascii="Arial" w:hAnsi="Arial"/>
        </w:rPr>
        <w:t xml:space="preserve">entered in </w:t>
      </w:r>
      <w:r w:rsidR="00FA3EC3" w:rsidRPr="00D03906">
        <w:rPr>
          <w:rFonts w:ascii="Arial" w:hAnsi="Arial"/>
        </w:rPr>
        <w:t xml:space="preserve">Table F2: Indicator species present) as a surrogate for reproductive capacity over the first </w:t>
      </w:r>
      <w:r w:rsidR="0020029A">
        <w:rPr>
          <w:rFonts w:ascii="Arial" w:hAnsi="Arial"/>
        </w:rPr>
        <w:t>five</w:t>
      </w:r>
      <w:r w:rsidR="00FA3EC3" w:rsidRPr="00D03906">
        <w:rPr>
          <w:rFonts w:ascii="Arial" w:hAnsi="Arial"/>
        </w:rPr>
        <w:t xml:space="preserve"> years of vegetation recovery</w:t>
      </w:r>
      <w:r w:rsidR="00215CB0">
        <w:rPr>
          <w:rFonts w:ascii="Arial" w:hAnsi="Arial"/>
        </w:rPr>
        <w:t xml:space="preserve">. </w:t>
      </w:r>
      <w:r w:rsidR="00FA3EC3" w:rsidRPr="00D03906">
        <w:rPr>
          <w:rFonts w:ascii="Arial" w:hAnsi="Arial"/>
        </w:rPr>
        <w:t xml:space="preserve">The </w:t>
      </w:r>
      <w:r w:rsidR="0020029A">
        <w:rPr>
          <w:rFonts w:ascii="Arial" w:hAnsi="Arial"/>
        </w:rPr>
        <w:t xml:space="preserve">DST </w:t>
      </w:r>
      <w:r w:rsidR="00FA3EC3" w:rsidRPr="00D03906">
        <w:rPr>
          <w:rFonts w:ascii="Arial" w:hAnsi="Arial"/>
        </w:rPr>
        <w:t>also considers whether changing hydrological conditions (</w:t>
      </w:r>
      <w:r w:rsidR="00FA3EC3" w:rsidRPr="00D03906">
        <w:rPr>
          <w:rFonts w:ascii="Arial" w:hAnsi="Arial"/>
          <w:i/>
        </w:rPr>
        <w:t>recorded on the Plan Worksheet</w:t>
      </w:r>
      <w:r w:rsidR="00FA3EC3" w:rsidRPr="00D03906">
        <w:rPr>
          <w:rFonts w:ascii="Arial" w:hAnsi="Arial"/>
        </w:rPr>
        <w:t xml:space="preserve">) could affect those Indicator </w:t>
      </w:r>
      <w:r>
        <w:rPr>
          <w:rFonts w:ascii="Arial" w:hAnsi="Arial"/>
        </w:rPr>
        <w:t>S</w:t>
      </w:r>
      <w:r w:rsidR="00FA3EC3" w:rsidRPr="00D03906">
        <w:rPr>
          <w:rFonts w:ascii="Arial" w:hAnsi="Arial"/>
        </w:rPr>
        <w:t>pecies that are present.</w:t>
      </w:r>
    </w:p>
    <w:p w14:paraId="70867FB3" w14:textId="77777777" w:rsidR="00846DF1" w:rsidRDefault="003D2DB6" w:rsidP="003A6D8F">
      <w:pPr>
        <w:spacing w:after="120"/>
        <w:rPr>
          <w:rFonts w:ascii="Arial" w:hAnsi="Arial"/>
        </w:rPr>
      </w:pPr>
      <w:r>
        <w:rPr>
          <w:rFonts w:ascii="Arial" w:hAnsi="Arial"/>
          <w:b/>
        </w:rPr>
        <w:t>The s</w:t>
      </w:r>
      <w:r w:rsidRPr="00D03906">
        <w:rPr>
          <w:rFonts w:ascii="Arial" w:hAnsi="Arial"/>
          <w:b/>
        </w:rPr>
        <w:t xml:space="preserve">econd </w:t>
      </w:r>
      <w:r>
        <w:rPr>
          <w:rFonts w:ascii="Arial" w:hAnsi="Arial"/>
          <w:b/>
        </w:rPr>
        <w:t xml:space="preserve">factor </w:t>
      </w:r>
      <w:r w:rsidR="00FA3EC3" w:rsidRPr="00D03906">
        <w:rPr>
          <w:rFonts w:ascii="Arial" w:hAnsi="Arial"/>
          <w:b/>
        </w:rPr>
        <w:t>is Seed bank</w:t>
      </w:r>
      <w:r w:rsidR="001B46A6" w:rsidRPr="00D03906">
        <w:rPr>
          <w:rFonts w:ascii="Arial" w:hAnsi="Arial"/>
        </w:rPr>
        <w:t xml:space="preserve">. In the </w:t>
      </w:r>
      <w:r w:rsidR="00F47762" w:rsidRPr="00D03906">
        <w:rPr>
          <w:rFonts w:ascii="Arial" w:hAnsi="Arial"/>
        </w:rPr>
        <w:t>DST,</w:t>
      </w:r>
      <w:r w:rsidR="00FA3EC3" w:rsidRPr="00D03906">
        <w:rPr>
          <w:rFonts w:ascii="Arial" w:hAnsi="Arial"/>
        </w:rPr>
        <w:t xml:space="preserve"> this </w:t>
      </w:r>
      <w:r w:rsidR="001B46A6" w:rsidRPr="00D03906">
        <w:rPr>
          <w:rFonts w:ascii="Arial" w:hAnsi="Arial"/>
        </w:rPr>
        <w:t xml:space="preserve">always </w:t>
      </w:r>
      <w:r w:rsidR="00FA3EC3" w:rsidRPr="00D03906">
        <w:rPr>
          <w:rFonts w:ascii="Arial" w:hAnsi="Arial"/>
        </w:rPr>
        <w:t>refers to</w:t>
      </w:r>
      <w:r w:rsidR="003F1064">
        <w:rPr>
          <w:rFonts w:ascii="Arial" w:hAnsi="Arial"/>
        </w:rPr>
        <w:t xml:space="preserve"> all types of propagules</w:t>
      </w:r>
      <w:r>
        <w:rPr>
          <w:rFonts w:ascii="Arial" w:hAnsi="Arial"/>
        </w:rPr>
        <w:t xml:space="preserve"> (</w:t>
      </w:r>
      <w:r w:rsidR="003F1064">
        <w:rPr>
          <w:rFonts w:ascii="Arial" w:hAnsi="Arial"/>
        </w:rPr>
        <w:t>including seeds, spores and tubers</w:t>
      </w:r>
      <w:r>
        <w:rPr>
          <w:rFonts w:ascii="Arial" w:hAnsi="Arial"/>
        </w:rPr>
        <w:t>)</w:t>
      </w:r>
      <w:r w:rsidR="003F1064">
        <w:rPr>
          <w:rFonts w:ascii="Arial" w:hAnsi="Arial"/>
        </w:rPr>
        <w:t xml:space="preserve"> in</w:t>
      </w:r>
      <w:r w:rsidR="00FA3EC3" w:rsidRPr="00D03906">
        <w:rPr>
          <w:rFonts w:ascii="Arial" w:hAnsi="Arial"/>
        </w:rPr>
        <w:t xml:space="preserve"> the soil</w:t>
      </w:r>
      <w:r w:rsidR="003F1064">
        <w:rPr>
          <w:rFonts w:ascii="Arial" w:hAnsi="Arial"/>
        </w:rPr>
        <w:t xml:space="preserve">. It does not refer to </w:t>
      </w:r>
      <w:r w:rsidR="001B46A6" w:rsidRPr="00D03906">
        <w:rPr>
          <w:rFonts w:ascii="Arial" w:hAnsi="Arial"/>
        </w:rPr>
        <w:t>the aerial seed bank</w:t>
      </w:r>
      <w:r w:rsidR="00FA3EC3" w:rsidRPr="00D03906">
        <w:rPr>
          <w:rFonts w:ascii="Arial" w:hAnsi="Arial"/>
        </w:rPr>
        <w:t xml:space="preserve">. Q3.2 considers whether the seed bank is likely to make a significant contribution to the development of the </w:t>
      </w:r>
      <w:r w:rsidR="0020029A">
        <w:rPr>
          <w:rFonts w:ascii="Arial" w:hAnsi="Arial"/>
        </w:rPr>
        <w:t>T</w:t>
      </w:r>
      <w:r w:rsidR="00FA3EC3" w:rsidRPr="00D03906">
        <w:rPr>
          <w:rFonts w:ascii="Arial" w:hAnsi="Arial"/>
        </w:rPr>
        <w:t xml:space="preserve">arget EVC. This is quite an intricate question that needs to consider </w:t>
      </w:r>
      <w:r w:rsidR="0020029A">
        <w:rPr>
          <w:rFonts w:ascii="Arial" w:hAnsi="Arial"/>
        </w:rPr>
        <w:t>several</w:t>
      </w:r>
      <w:r w:rsidR="00FA3EC3" w:rsidRPr="00D03906">
        <w:rPr>
          <w:rFonts w:ascii="Arial" w:hAnsi="Arial"/>
        </w:rPr>
        <w:t xml:space="preserve"> points such as:</w:t>
      </w:r>
      <w:r w:rsidR="00846DF1">
        <w:rPr>
          <w:rFonts w:ascii="Arial" w:hAnsi="Arial"/>
        </w:rPr>
        <w:t xml:space="preserve"> </w:t>
      </w:r>
      <w:r w:rsidR="00FA3EC3" w:rsidRPr="00D03906">
        <w:rPr>
          <w:rFonts w:ascii="Arial" w:hAnsi="Arial"/>
        </w:rPr>
        <w:t xml:space="preserve">similarity between </w:t>
      </w:r>
      <w:r w:rsidR="00D60D00">
        <w:rPr>
          <w:rFonts w:ascii="Arial" w:hAnsi="Arial"/>
        </w:rPr>
        <w:t xml:space="preserve">the </w:t>
      </w:r>
      <w:r w:rsidR="00FA3EC3" w:rsidRPr="00D03906">
        <w:rPr>
          <w:rFonts w:ascii="Arial" w:hAnsi="Arial"/>
        </w:rPr>
        <w:t xml:space="preserve">current and </w:t>
      </w:r>
      <w:r w:rsidR="00D60D00">
        <w:rPr>
          <w:rFonts w:ascii="Arial" w:hAnsi="Arial"/>
        </w:rPr>
        <w:t xml:space="preserve">the </w:t>
      </w:r>
      <w:r w:rsidR="00215CB0">
        <w:rPr>
          <w:rFonts w:ascii="Arial" w:hAnsi="Arial"/>
        </w:rPr>
        <w:t>T</w:t>
      </w:r>
      <w:r w:rsidR="00FA3EC3" w:rsidRPr="00D03906">
        <w:rPr>
          <w:rFonts w:ascii="Arial" w:hAnsi="Arial"/>
        </w:rPr>
        <w:t xml:space="preserve">arget EVC vegetation attributes, and whether a viable seed bank </w:t>
      </w:r>
      <w:r w:rsidR="001B46A6" w:rsidRPr="00D03906">
        <w:rPr>
          <w:rFonts w:ascii="Arial" w:hAnsi="Arial"/>
        </w:rPr>
        <w:t xml:space="preserve">is </w:t>
      </w:r>
      <w:r w:rsidR="00FA3EC3" w:rsidRPr="00D03906">
        <w:rPr>
          <w:rFonts w:ascii="Arial" w:hAnsi="Arial"/>
        </w:rPr>
        <w:t>present at all. It does this by considering information already recorded on the Field Worksheet</w:t>
      </w:r>
      <w:r w:rsidR="002D5888">
        <w:rPr>
          <w:rFonts w:ascii="Arial" w:hAnsi="Arial"/>
        </w:rPr>
        <w:t>s.</w:t>
      </w:r>
    </w:p>
    <w:p w14:paraId="72DDDF39" w14:textId="77777777" w:rsidR="00846DF1" w:rsidRDefault="003D2DB6" w:rsidP="003A6D8F">
      <w:pPr>
        <w:spacing w:after="120"/>
        <w:rPr>
          <w:rFonts w:ascii="Arial" w:hAnsi="Arial"/>
        </w:rPr>
      </w:pPr>
      <w:r>
        <w:rPr>
          <w:rFonts w:ascii="Arial" w:hAnsi="Arial"/>
          <w:b/>
        </w:rPr>
        <w:t>The t</w:t>
      </w:r>
      <w:r w:rsidRPr="00D03906">
        <w:rPr>
          <w:rFonts w:ascii="Arial" w:hAnsi="Arial"/>
          <w:b/>
        </w:rPr>
        <w:t xml:space="preserve">hird </w:t>
      </w:r>
      <w:r>
        <w:rPr>
          <w:rFonts w:ascii="Arial" w:hAnsi="Arial"/>
          <w:b/>
        </w:rPr>
        <w:t xml:space="preserve">factor </w:t>
      </w:r>
      <w:r w:rsidR="00FA3EC3" w:rsidRPr="00D03906">
        <w:rPr>
          <w:rFonts w:ascii="Arial" w:hAnsi="Arial"/>
          <w:b/>
        </w:rPr>
        <w:t>is Dispersal</w:t>
      </w:r>
      <w:r w:rsidR="00FA3EC3" w:rsidRPr="00D03906">
        <w:rPr>
          <w:rFonts w:ascii="Arial" w:hAnsi="Arial"/>
        </w:rPr>
        <w:t xml:space="preserve">. Q3.3 considers whether dispersal of propagules of Indicator Species from beyond the wetland is likely to contribute to the development of the </w:t>
      </w:r>
      <w:r w:rsidR="00520A00">
        <w:rPr>
          <w:rFonts w:ascii="Arial" w:hAnsi="Arial"/>
        </w:rPr>
        <w:t>Target EVC</w:t>
      </w:r>
      <w:r w:rsidR="00FA3EC3" w:rsidRPr="00D03906">
        <w:rPr>
          <w:rFonts w:ascii="Arial" w:hAnsi="Arial"/>
        </w:rPr>
        <w:t>.</w:t>
      </w:r>
      <w:r w:rsidR="00215CB0">
        <w:rPr>
          <w:rFonts w:ascii="Arial" w:hAnsi="Arial"/>
        </w:rPr>
        <w:t xml:space="preserve"> </w:t>
      </w:r>
      <w:r w:rsidR="00FA3EC3" w:rsidRPr="00D03906">
        <w:rPr>
          <w:rFonts w:ascii="Arial" w:hAnsi="Arial"/>
        </w:rPr>
        <w:t xml:space="preserve">It does this by using distance and hydrological connectivity as approximate indicators of the likelihood of propagules from elsewhere arriving in the </w:t>
      </w:r>
      <w:r w:rsidR="00215CB0">
        <w:rPr>
          <w:rFonts w:ascii="Arial" w:hAnsi="Arial"/>
        </w:rPr>
        <w:t>T</w:t>
      </w:r>
      <w:r w:rsidR="00FA3EC3" w:rsidRPr="00D03906">
        <w:rPr>
          <w:rFonts w:ascii="Arial" w:hAnsi="Arial"/>
        </w:rPr>
        <w:t xml:space="preserve">arget </w:t>
      </w:r>
      <w:r w:rsidR="00215CB0">
        <w:rPr>
          <w:rFonts w:ascii="Arial" w:hAnsi="Arial"/>
        </w:rPr>
        <w:t>A</w:t>
      </w:r>
      <w:r w:rsidR="00FA3EC3" w:rsidRPr="00D03906">
        <w:rPr>
          <w:rFonts w:ascii="Arial" w:hAnsi="Arial"/>
        </w:rPr>
        <w:t>rea.</w:t>
      </w:r>
    </w:p>
    <w:p w14:paraId="44C98ECF"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 xml:space="preserve">Question 3.1: Are Indicator Species present? Are they likely to contribute to regeneration of the </w:t>
      </w:r>
      <w:r w:rsidR="00520A00" w:rsidRPr="00D34804">
        <w:rPr>
          <w:rFonts w:ascii="Arial" w:hAnsi="Arial" w:cs="Arial"/>
          <w:i w:val="0"/>
          <w:sz w:val="24"/>
          <w:szCs w:val="24"/>
        </w:rPr>
        <w:t>Target EVC</w:t>
      </w:r>
      <w:r w:rsidR="00C3613B" w:rsidRPr="00D34804">
        <w:rPr>
          <w:rFonts w:ascii="Arial" w:hAnsi="Arial" w:cs="Arial"/>
          <w:i w:val="0"/>
          <w:sz w:val="24"/>
          <w:szCs w:val="24"/>
        </w:rPr>
        <w:t>?</w:t>
      </w:r>
    </w:p>
    <w:p w14:paraId="037873D8" w14:textId="77777777" w:rsidR="00BB77D1" w:rsidRPr="00DE1B4F" w:rsidRDefault="00BB77D1" w:rsidP="00ED2238">
      <w:pPr>
        <w:pStyle w:val="ListParagraph"/>
        <w:numPr>
          <w:ilvl w:val="0"/>
          <w:numId w:val="185"/>
        </w:numPr>
        <w:spacing w:before="240" w:after="240"/>
        <w:contextualSpacing w:val="0"/>
        <w:rPr>
          <w:rFonts w:ascii="Arial" w:hAnsi="Arial"/>
          <w:b/>
          <w:i/>
        </w:rPr>
      </w:pPr>
      <w:r w:rsidRPr="00DE1B4F">
        <w:rPr>
          <w:rFonts w:ascii="Arial" w:hAnsi="Arial"/>
          <w:b/>
          <w:i/>
          <w:color w:val="215868" w:themeColor="accent5" w:themeShade="80"/>
        </w:rPr>
        <w:t xml:space="preserve">Have Tables F2, F5, P7, </w:t>
      </w:r>
      <w:r w:rsidR="00402244" w:rsidRPr="00DE1B4F">
        <w:rPr>
          <w:rFonts w:ascii="Arial" w:hAnsi="Arial"/>
          <w:b/>
          <w:i/>
          <w:color w:val="215868" w:themeColor="accent5" w:themeShade="80"/>
        </w:rPr>
        <w:t xml:space="preserve">E6, </w:t>
      </w:r>
      <w:r w:rsidRPr="00DE1B4F">
        <w:rPr>
          <w:rFonts w:ascii="Arial" w:hAnsi="Arial"/>
          <w:b/>
          <w:i/>
          <w:color w:val="215868" w:themeColor="accent5" w:themeShade="80"/>
        </w:rPr>
        <w:t>E7</w:t>
      </w:r>
      <w:r w:rsidR="00E36C1D" w:rsidRPr="00DE1B4F">
        <w:rPr>
          <w:rFonts w:ascii="Arial" w:hAnsi="Arial"/>
          <w:b/>
          <w:i/>
          <w:color w:val="215868" w:themeColor="accent5" w:themeShade="80"/>
        </w:rPr>
        <w:t xml:space="preserve">, </w:t>
      </w:r>
      <w:r w:rsidRPr="00DE1B4F">
        <w:rPr>
          <w:rFonts w:ascii="Arial" w:hAnsi="Arial"/>
          <w:b/>
          <w:i/>
          <w:color w:val="215868" w:themeColor="accent5" w:themeShade="80"/>
        </w:rPr>
        <w:t>E8</w:t>
      </w:r>
      <w:r w:rsidR="00E36C1D" w:rsidRPr="00DE1B4F">
        <w:rPr>
          <w:rFonts w:ascii="Arial" w:hAnsi="Arial"/>
          <w:b/>
          <w:i/>
          <w:color w:val="215868" w:themeColor="accent5" w:themeShade="80"/>
        </w:rPr>
        <w:t xml:space="preserve"> and E12 </w:t>
      </w:r>
      <w:r w:rsidRPr="00DE1B4F">
        <w:rPr>
          <w:rFonts w:ascii="Arial" w:hAnsi="Arial"/>
          <w:b/>
          <w:i/>
          <w:color w:val="215868" w:themeColor="accent5" w:themeShade="80"/>
        </w:rPr>
        <w:t>handy</w:t>
      </w:r>
      <w:r w:rsidR="003D2DB6">
        <w:rPr>
          <w:rFonts w:ascii="Arial" w:hAnsi="Arial"/>
          <w:b/>
          <w:i/>
          <w:color w:val="215868" w:themeColor="accent5" w:themeShade="80"/>
        </w:rPr>
        <w:t>.</w:t>
      </w:r>
    </w:p>
    <w:p w14:paraId="3F00D460" w14:textId="77777777" w:rsidR="00215CB0" w:rsidRPr="00755791" w:rsidRDefault="00215CB0" w:rsidP="00D03906">
      <w:pPr>
        <w:pStyle w:val="Heading4"/>
        <w:rPr>
          <w:rFonts w:ascii="Arial" w:hAnsi="Arial" w:cs="Arial"/>
          <w:szCs w:val="18"/>
        </w:rPr>
      </w:pPr>
      <w:r w:rsidRPr="00755791">
        <w:rPr>
          <w:rFonts w:ascii="Arial" w:hAnsi="Arial" w:cs="Arial"/>
          <w:szCs w:val="18"/>
        </w:rPr>
        <w:t>Steps for answering Question 3.1</w:t>
      </w:r>
    </w:p>
    <w:p w14:paraId="1DE0357A" w14:textId="77777777" w:rsidR="00846DF1" w:rsidRDefault="003D2DB6" w:rsidP="003A6D8F">
      <w:pPr>
        <w:spacing w:after="120"/>
        <w:rPr>
          <w:rFonts w:ascii="Arial" w:hAnsi="Arial"/>
        </w:rPr>
      </w:pPr>
      <w:r>
        <w:rPr>
          <w:rFonts w:ascii="Arial" w:hAnsi="Arial"/>
        </w:rPr>
        <w:t xml:space="preserve">First, </w:t>
      </w:r>
      <w:r w:rsidR="00215CB0">
        <w:rPr>
          <w:rFonts w:ascii="Arial" w:hAnsi="Arial"/>
        </w:rPr>
        <w:t>compile the t</w:t>
      </w:r>
      <w:r w:rsidR="00FA3EC3" w:rsidRPr="00D03906">
        <w:rPr>
          <w:rFonts w:ascii="Arial" w:hAnsi="Arial"/>
        </w:rPr>
        <w:t xml:space="preserve">otal number of </w:t>
      </w:r>
      <w:r w:rsidR="00310A19">
        <w:rPr>
          <w:rFonts w:ascii="Arial" w:hAnsi="Arial"/>
        </w:rPr>
        <w:t>Indicator Species</w:t>
      </w:r>
      <w:r w:rsidR="00215CB0">
        <w:rPr>
          <w:rFonts w:ascii="Arial" w:hAnsi="Arial"/>
        </w:rPr>
        <w:t xml:space="preserve"> for the Target EVC </w:t>
      </w:r>
      <w:r w:rsidR="006B509F">
        <w:rPr>
          <w:rFonts w:ascii="Arial" w:hAnsi="Arial"/>
        </w:rPr>
        <w:t xml:space="preserve">[T] </w:t>
      </w:r>
      <w:r w:rsidR="00215CB0">
        <w:rPr>
          <w:rFonts w:ascii="Arial" w:hAnsi="Arial"/>
        </w:rPr>
        <w:t xml:space="preserve">from its </w:t>
      </w:r>
      <w:r w:rsidR="006B509F">
        <w:rPr>
          <w:rFonts w:ascii="Arial" w:hAnsi="Arial"/>
        </w:rPr>
        <w:t xml:space="preserve">respective </w:t>
      </w:r>
      <w:r w:rsidR="00FA3EC3" w:rsidRPr="00D34804">
        <w:rPr>
          <w:rFonts w:ascii="Arial" w:hAnsi="Arial"/>
        </w:rPr>
        <w:t>EVC benchmark</w:t>
      </w:r>
      <w:r w:rsidR="002D5888" w:rsidRPr="002D5888">
        <w:rPr>
          <w:rFonts w:ascii="Arial" w:hAnsi="Arial"/>
          <w:i/>
        </w:rPr>
        <w:t xml:space="preserve"> (refer to </w:t>
      </w:r>
      <w:r w:rsidR="002D5888" w:rsidRPr="00D34804">
        <w:rPr>
          <w:rFonts w:ascii="Arial" w:hAnsi="Arial"/>
          <w:i/>
        </w:rPr>
        <w:t>Benchmarks for wetland Ecological Vegetation Classes in Victoria – see Section 5a</w:t>
      </w:r>
      <w:r w:rsidR="002D5888" w:rsidRPr="00D34804">
        <w:rPr>
          <w:rFonts w:ascii="Arial" w:hAnsi="Arial"/>
        </w:rPr>
        <w:t>)</w:t>
      </w:r>
      <w:r w:rsidR="006B509F">
        <w:rPr>
          <w:rFonts w:ascii="Arial" w:hAnsi="Arial"/>
        </w:rPr>
        <w:t xml:space="preserve">, then copy the </w:t>
      </w:r>
      <w:r w:rsidR="00FA3EC3" w:rsidRPr="00D03906">
        <w:rPr>
          <w:rFonts w:ascii="Arial" w:hAnsi="Arial"/>
        </w:rPr>
        <w:t xml:space="preserve">number of </w:t>
      </w:r>
      <w:r w:rsidR="00310A19">
        <w:rPr>
          <w:rFonts w:ascii="Arial" w:hAnsi="Arial"/>
        </w:rPr>
        <w:t>Indicator Species</w:t>
      </w:r>
      <w:r w:rsidR="00FA3EC3" w:rsidRPr="00D03906">
        <w:rPr>
          <w:rFonts w:ascii="Arial" w:hAnsi="Arial"/>
        </w:rPr>
        <w:t xml:space="preserve"> present in the wetland [P] and in good condition [GC]</w:t>
      </w:r>
      <w:r w:rsidR="006B509F">
        <w:rPr>
          <w:rFonts w:ascii="Arial" w:hAnsi="Arial"/>
        </w:rPr>
        <w:t xml:space="preserve"> from </w:t>
      </w:r>
      <w:r w:rsidR="006B509F" w:rsidRPr="0038529B">
        <w:rPr>
          <w:rFonts w:ascii="Arial" w:hAnsi="Arial"/>
        </w:rPr>
        <w:t>Table F2</w:t>
      </w:r>
      <w:r w:rsidR="006B509F">
        <w:rPr>
          <w:rFonts w:ascii="Arial" w:hAnsi="Arial"/>
        </w:rPr>
        <w:t>.</w:t>
      </w:r>
    </w:p>
    <w:p w14:paraId="3D70518D" w14:textId="77777777" w:rsidR="00850DCA" w:rsidRPr="009440EE" w:rsidRDefault="00850DCA" w:rsidP="00ED2238">
      <w:pPr>
        <w:pStyle w:val="ListParagraph"/>
        <w:numPr>
          <w:ilvl w:val="0"/>
          <w:numId w:val="122"/>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E</w:t>
      </w:r>
      <w:r w:rsidR="00FA3EC3" w:rsidRPr="009440EE">
        <w:rPr>
          <w:rFonts w:ascii="Arial" w:hAnsi="Arial"/>
          <w:b/>
          <w:i/>
          <w:color w:val="215868" w:themeColor="accent5" w:themeShade="80"/>
        </w:rPr>
        <w:t>nter</w:t>
      </w:r>
      <w:r w:rsidRPr="009440EE">
        <w:rPr>
          <w:rFonts w:ascii="Arial" w:hAnsi="Arial"/>
          <w:b/>
          <w:i/>
          <w:color w:val="215868" w:themeColor="accent5" w:themeShade="80"/>
        </w:rPr>
        <w:t xml:space="preserve"> this information in Table E6</w:t>
      </w:r>
      <w:r w:rsidR="003D2DB6">
        <w:rPr>
          <w:rFonts w:ascii="Arial" w:hAnsi="Arial"/>
          <w:b/>
          <w:i/>
          <w:color w:val="215868" w:themeColor="accent5" w:themeShade="80"/>
        </w:rPr>
        <w:t>.</w:t>
      </w:r>
    </w:p>
    <w:p w14:paraId="18F56BF6" w14:textId="77777777" w:rsidR="00846DF1" w:rsidRDefault="003D2DB6" w:rsidP="003A6D8F">
      <w:pPr>
        <w:spacing w:after="120"/>
        <w:rPr>
          <w:rFonts w:ascii="Arial" w:hAnsi="Arial"/>
        </w:rPr>
      </w:pPr>
      <w:r>
        <w:rPr>
          <w:rFonts w:ascii="Arial" w:hAnsi="Arial"/>
        </w:rPr>
        <w:lastRenderedPageBreak/>
        <w:t xml:space="preserve">Second, </w:t>
      </w:r>
      <w:r w:rsidR="00850DCA">
        <w:rPr>
          <w:rFonts w:ascii="Arial" w:hAnsi="Arial"/>
        </w:rPr>
        <w:t xml:space="preserve">calculate </w:t>
      </w:r>
      <w:r w:rsidR="00FA3EC3" w:rsidRPr="00D03906">
        <w:rPr>
          <w:rFonts w:ascii="Arial" w:hAnsi="Arial"/>
        </w:rPr>
        <w:t xml:space="preserve">the number </w:t>
      </w:r>
      <w:r>
        <w:rPr>
          <w:rFonts w:ascii="Arial" w:hAnsi="Arial"/>
        </w:rPr>
        <w:t xml:space="preserve">of Indicator Species </w:t>
      </w:r>
      <w:r w:rsidR="00FA3EC3" w:rsidRPr="00D03906">
        <w:rPr>
          <w:rFonts w:ascii="Arial" w:hAnsi="Arial"/>
        </w:rPr>
        <w:t>present in the wetland</w:t>
      </w:r>
      <w:r>
        <w:rPr>
          <w:rFonts w:ascii="Arial" w:hAnsi="Arial"/>
        </w:rPr>
        <w:t>,</w:t>
      </w:r>
      <w:r w:rsidR="00FA3EC3" w:rsidRPr="00D03906">
        <w:rPr>
          <w:rFonts w:ascii="Arial" w:hAnsi="Arial"/>
        </w:rPr>
        <w:t xml:space="preserve"> expressed as a percentage of the total number of </w:t>
      </w:r>
      <w:r w:rsidR="00310A19">
        <w:rPr>
          <w:rFonts w:ascii="Arial" w:hAnsi="Arial"/>
        </w:rPr>
        <w:t>Indicator Species</w:t>
      </w:r>
      <w:r w:rsidR="00FA3EC3" w:rsidRPr="00D03906">
        <w:rPr>
          <w:rFonts w:ascii="Arial" w:hAnsi="Arial"/>
        </w:rPr>
        <w:t xml:space="preserve"> for the </w:t>
      </w:r>
      <w:r w:rsidR="00520A00">
        <w:rPr>
          <w:rFonts w:ascii="Arial" w:hAnsi="Arial"/>
        </w:rPr>
        <w:t>Target EVC</w:t>
      </w:r>
      <w:r w:rsidR="00FA3EC3" w:rsidRPr="00D03906">
        <w:rPr>
          <w:rFonts w:ascii="Arial" w:hAnsi="Arial"/>
        </w:rPr>
        <w:t xml:space="preserve"> [P%]</w:t>
      </w:r>
      <w:r w:rsidR="00850DCA">
        <w:rPr>
          <w:rFonts w:ascii="Arial" w:hAnsi="Arial"/>
        </w:rPr>
        <w:t xml:space="preserve">, followed by </w:t>
      </w:r>
      <w:r w:rsidR="00FA3EC3" w:rsidRPr="00D03906">
        <w:rPr>
          <w:rFonts w:ascii="Arial" w:hAnsi="Arial"/>
        </w:rPr>
        <w:t>the number in good condition expressed as a percentage of the number present [GC%].</w:t>
      </w:r>
    </w:p>
    <w:p w14:paraId="1A3B78C3" w14:textId="77777777" w:rsidR="00850DCA" w:rsidRPr="009440EE" w:rsidRDefault="00FA3EC3" w:rsidP="00ED2238">
      <w:pPr>
        <w:pStyle w:val="ListParagraph"/>
        <w:numPr>
          <w:ilvl w:val="0"/>
          <w:numId w:val="123"/>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Enter </w:t>
      </w:r>
      <w:r w:rsidR="00850DCA" w:rsidRPr="009440EE">
        <w:rPr>
          <w:rFonts w:ascii="Arial" w:hAnsi="Arial"/>
          <w:b/>
          <w:i/>
          <w:color w:val="215868" w:themeColor="accent5" w:themeShade="80"/>
        </w:rPr>
        <w:t>this information in Table E6</w:t>
      </w:r>
      <w:r w:rsidR="003D2DB6">
        <w:rPr>
          <w:rFonts w:ascii="Arial" w:hAnsi="Arial"/>
          <w:b/>
          <w:i/>
          <w:color w:val="215868" w:themeColor="accent5" w:themeShade="80"/>
        </w:rPr>
        <w:t>.</w:t>
      </w:r>
    </w:p>
    <w:p w14:paraId="769493BF" w14:textId="77777777" w:rsidR="00846DF1" w:rsidRDefault="003D2DB6" w:rsidP="003A6D8F">
      <w:pPr>
        <w:spacing w:after="120"/>
        <w:rPr>
          <w:rFonts w:ascii="Arial" w:hAnsi="Arial"/>
        </w:rPr>
      </w:pPr>
      <w:r>
        <w:rPr>
          <w:rFonts w:ascii="Arial" w:hAnsi="Arial"/>
        </w:rPr>
        <w:t>Third</w:t>
      </w:r>
      <w:r w:rsidR="00FA3EC3" w:rsidRPr="00D03906">
        <w:rPr>
          <w:rFonts w:ascii="Arial" w:hAnsi="Arial"/>
        </w:rPr>
        <w:t xml:space="preserve">, the percentage present [P%] and percentage in good condition [GC%] are used together </w:t>
      </w:r>
      <w:r w:rsidR="001B46A6" w:rsidRPr="00D03906">
        <w:rPr>
          <w:rFonts w:ascii="Arial" w:hAnsi="Arial"/>
        </w:rPr>
        <w:t>in a likelihood matrix (</w:t>
      </w:r>
      <w:r w:rsidR="00423A63">
        <w:rPr>
          <w:rFonts w:ascii="Arial" w:hAnsi="Arial"/>
        </w:rPr>
        <w:t>shown below</w:t>
      </w:r>
      <w:r w:rsidR="001B46A6" w:rsidRPr="00D03906">
        <w:rPr>
          <w:rFonts w:ascii="Arial" w:hAnsi="Arial"/>
        </w:rPr>
        <w:t xml:space="preserve">). This </w:t>
      </w:r>
      <w:r w:rsidR="00FA3EC3" w:rsidRPr="00D03906">
        <w:rPr>
          <w:rFonts w:ascii="Arial" w:hAnsi="Arial"/>
        </w:rPr>
        <w:t>determine</w:t>
      </w:r>
      <w:r w:rsidR="001B46A6" w:rsidRPr="00D03906">
        <w:rPr>
          <w:rFonts w:ascii="Arial" w:hAnsi="Arial"/>
        </w:rPr>
        <w:t>s</w:t>
      </w:r>
      <w:r w:rsidR="00FA3EC3" w:rsidRPr="00D03906">
        <w:rPr>
          <w:rFonts w:ascii="Arial" w:hAnsi="Arial"/>
        </w:rPr>
        <w:t xml:space="preserve"> the likelihood of current vegetation making a significant contribution to natural regeneration of the </w:t>
      </w:r>
      <w:r w:rsidR="00520A00">
        <w:rPr>
          <w:rFonts w:ascii="Arial" w:hAnsi="Arial"/>
        </w:rPr>
        <w:t>Target EVC</w:t>
      </w:r>
      <w:r w:rsidR="00FA3EC3" w:rsidRPr="00D03906">
        <w:rPr>
          <w:rFonts w:ascii="Arial" w:hAnsi="Arial"/>
        </w:rPr>
        <w:t xml:space="preserve">. </w:t>
      </w:r>
      <w:r w:rsidR="001B46A6" w:rsidRPr="00D03906">
        <w:rPr>
          <w:rFonts w:ascii="Arial" w:hAnsi="Arial"/>
        </w:rPr>
        <w:t>For this, the two values for P% and GC% are used to navigate into the matrix.</w:t>
      </w:r>
      <w:r w:rsidR="00850DCA">
        <w:rPr>
          <w:rFonts w:ascii="Arial" w:hAnsi="Arial"/>
        </w:rPr>
        <w:t xml:space="preserve"> </w:t>
      </w:r>
      <w:r w:rsidR="001B46A6" w:rsidRPr="00D03906">
        <w:rPr>
          <w:rFonts w:ascii="Arial" w:hAnsi="Arial"/>
        </w:rPr>
        <w:t>It is essential to start with P% (</w:t>
      </w:r>
      <w:r w:rsidR="001B46A6" w:rsidRPr="00D03906">
        <w:rPr>
          <w:rFonts w:ascii="Arial" w:hAnsi="Arial"/>
          <w:i/>
        </w:rPr>
        <w:t>select relevant column</w:t>
      </w:r>
      <w:r w:rsidR="001B46A6" w:rsidRPr="00D03906">
        <w:rPr>
          <w:rFonts w:ascii="Arial" w:hAnsi="Arial"/>
        </w:rPr>
        <w:t>) and then move down to GC% (</w:t>
      </w:r>
      <w:r w:rsidR="001B46A6" w:rsidRPr="00D03906">
        <w:rPr>
          <w:rFonts w:ascii="Arial" w:hAnsi="Arial"/>
          <w:i/>
        </w:rPr>
        <w:t>select relevant row</w:t>
      </w:r>
      <w:r w:rsidR="001B46A6" w:rsidRPr="00D03906">
        <w:rPr>
          <w:rFonts w:ascii="Arial" w:hAnsi="Arial"/>
        </w:rPr>
        <w:t>). For example</w:t>
      </w:r>
      <w:r w:rsidR="00423A63">
        <w:rPr>
          <w:rFonts w:ascii="Arial" w:hAnsi="Arial"/>
        </w:rPr>
        <w:t xml:space="preserve">, </w:t>
      </w:r>
      <w:r w:rsidR="001B46A6" w:rsidRPr="00D03906">
        <w:rPr>
          <w:rFonts w:ascii="Arial" w:hAnsi="Arial"/>
        </w:rPr>
        <w:t>if P% = 62% and GC</w:t>
      </w:r>
      <w:r w:rsidR="002D5888">
        <w:rPr>
          <w:rFonts w:ascii="Arial" w:hAnsi="Arial"/>
        </w:rPr>
        <w:t>%</w:t>
      </w:r>
      <w:r w:rsidR="001B46A6" w:rsidRPr="00D03906">
        <w:rPr>
          <w:rFonts w:ascii="Arial" w:hAnsi="Arial"/>
        </w:rPr>
        <w:t xml:space="preserve"> = 38%, the likelihood is</w:t>
      </w:r>
      <w:r w:rsidR="001B46A6" w:rsidRPr="00D03906">
        <w:rPr>
          <w:rFonts w:ascii="Arial" w:hAnsi="Arial"/>
          <w:i/>
        </w:rPr>
        <w:t xml:space="preserve"> </w:t>
      </w:r>
      <w:r w:rsidR="00836950" w:rsidRPr="00D03906">
        <w:rPr>
          <w:rFonts w:ascii="Arial" w:hAnsi="Arial"/>
          <w:i/>
        </w:rPr>
        <w:t>LOW</w:t>
      </w:r>
      <w:r w:rsidR="001B46A6" w:rsidRPr="00D03906">
        <w:rPr>
          <w:rFonts w:ascii="Arial" w:hAnsi="Arial"/>
          <w:i/>
        </w:rPr>
        <w:t>.</w:t>
      </w:r>
      <w:r w:rsidR="00423A63">
        <w:rPr>
          <w:rFonts w:ascii="Arial" w:hAnsi="Arial"/>
        </w:rPr>
        <w:t xml:space="preserve"> </w:t>
      </w:r>
      <w:r w:rsidR="001B46A6" w:rsidRPr="00D03906">
        <w:rPr>
          <w:rFonts w:ascii="Arial" w:hAnsi="Arial"/>
        </w:rPr>
        <w:t>This likelihood has not considered changes, if any, in water regime</w:t>
      </w:r>
      <w:r>
        <w:rPr>
          <w:rFonts w:ascii="Arial" w:hAnsi="Arial"/>
        </w:rPr>
        <w:t>,</w:t>
      </w:r>
      <w:r w:rsidR="001B46A6" w:rsidRPr="00D03906">
        <w:rPr>
          <w:rFonts w:ascii="Arial" w:hAnsi="Arial"/>
        </w:rPr>
        <w:t xml:space="preserve"> so is referred to as </w:t>
      </w:r>
      <w:r w:rsidR="001B46A6" w:rsidRPr="00D03906">
        <w:rPr>
          <w:rFonts w:ascii="Arial" w:hAnsi="Arial"/>
          <w:i/>
        </w:rPr>
        <w:t>unadjusted.</w:t>
      </w:r>
    </w:p>
    <w:p w14:paraId="3CF50E75" w14:textId="77777777" w:rsidR="00FC3BA4" w:rsidRDefault="00FC3BA4" w:rsidP="00D03906">
      <w:pPr>
        <w:jc w:val="center"/>
        <w:rPr>
          <w:rFonts w:ascii="Arial" w:hAnsi="Arial"/>
        </w:rPr>
      </w:pPr>
    </w:p>
    <w:tbl>
      <w:tblPr>
        <w:tblStyle w:val="TableGrid"/>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98"/>
        <w:gridCol w:w="1091"/>
        <w:gridCol w:w="1042"/>
        <w:gridCol w:w="1138"/>
        <w:gridCol w:w="1234"/>
        <w:gridCol w:w="1187"/>
      </w:tblGrid>
      <w:tr w:rsidR="00FC3BA4" w:rsidRPr="00FC3BA4" w14:paraId="785DC6B7" w14:textId="77777777" w:rsidTr="00D348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7" w:type="dxa"/>
            <w:tcBorders>
              <w:top w:val="nil"/>
              <w:left w:val="nil"/>
              <w:bottom w:val="nil"/>
              <w:right w:val="nil"/>
            </w:tcBorders>
            <w:shd w:val="clear" w:color="auto" w:fill="FFFFFF" w:themeFill="background1"/>
          </w:tcPr>
          <w:p w14:paraId="203872F3" w14:textId="77777777" w:rsidR="00FC3BA4" w:rsidRPr="00FC3BA4" w:rsidRDefault="00FC3BA4" w:rsidP="00D03906">
            <w:pPr>
              <w:jc w:val="center"/>
            </w:pPr>
          </w:p>
        </w:tc>
        <w:tc>
          <w:tcPr>
            <w:tcW w:w="998" w:type="dxa"/>
            <w:tcBorders>
              <w:top w:val="nil"/>
              <w:left w:val="nil"/>
              <w:bottom w:val="nil"/>
              <w:right w:val="single" w:sz="4" w:space="0" w:color="auto"/>
            </w:tcBorders>
            <w:shd w:val="clear" w:color="auto" w:fill="FFFFFF" w:themeFill="background1"/>
          </w:tcPr>
          <w:p w14:paraId="309EA2F4" w14:textId="77777777" w:rsidR="00FC3BA4" w:rsidRPr="00FC3BA4" w:rsidRDefault="00FC3BA4" w:rsidP="00D03906">
            <w:pPr>
              <w:jc w:val="center"/>
              <w:cnfStyle w:val="100000000000" w:firstRow="1" w:lastRow="0" w:firstColumn="0" w:lastColumn="0" w:oddVBand="0" w:evenVBand="0" w:oddHBand="0" w:evenHBand="0" w:firstRowFirstColumn="0" w:firstRowLastColumn="0" w:lastRowFirstColumn="0" w:lastRowLastColumn="0"/>
            </w:pPr>
          </w:p>
        </w:tc>
        <w:tc>
          <w:tcPr>
            <w:tcW w:w="5692" w:type="dxa"/>
            <w:gridSpan w:val="5"/>
            <w:tcBorders>
              <w:left w:val="single" w:sz="4" w:space="0" w:color="auto"/>
            </w:tcBorders>
            <w:shd w:val="clear" w:color="auto" w:fill="auto"/>
          </w:tcPr>
          <w:p w14:paraId="50DE39D7" w14:textId="77777777" w:rsidR="00FC3BA4" w:rsidRPr="00D34804" w:rsidRDefault="00FC3BA4" w:rsidP="00D03906">
            <w:pPr>
              <w:spacing w:before="0"/>
              <w:ind w:left="0" w:right="0"/>
              <w:jc w:val="center"/>
              <w:cnfStyle w:val="100000000000" w:firstRow="1" w:lastRow="0" w:firstColumn="0" w:lastColumn="0" w:oddVBand="0" w:evenVBand="0" w:oddHBand="0" w:evenHBand="0" w:firstRowFirstColumn="0" w:firstRowLastColumn="0" w:lastRowFirstColumn="0" w:lastRowLastColumn="0"/>
              <w:rPr>
                <w:b/>
              </w:rPr>
            </w:pPr>
            <w:r w:rsidRPr="00D34804">
              <w:rPr>
                <w:b/>
              </w:rPr>
              <w:t>P% (number of IS present as a % of IS in the EVC Benchmark</w:t>
            </w:r>
          </w:p>
        </w:tc>
      </w:tr>
      <w:tr w:rsidR="00FC3BA4" w:rsidRPr="00FC3BA4" w14:paraId="7A005C12" w14:textId="77777777" w:rsidTr="00D34804">
        <w:tc>
          <w:tcPr>
            <w:tcW w:w="1417" w:type="dxa"/>
            <w:tcBorders>
              <w:top w:val="nil"/>
              <w:left w:val="nil"/>
              <w:bottom w:val="single" w:sz="4" w:space="0" w:color="auto"/>
              <w:right w:val="nil"/>
            </w:tcBorders>
            <w:shd w:val="clear" w:color="auto" w:fill="FFFFFF" w:themeFill="background1"/>
          </w:tcPr>
          <w:p w14:paraId="409D63F9" w14:textId="77777777" w:rsidR="00FC3BA4" w:rsidRPr="00FC3BA4" w:rsidRDefault="00FC3BA4" w:rsidP="00D03906">
            <w:pPr>
              <w:jc w:val="center"/>
            </w:pPr>
          </w:p>
        </w:tc>
        <w:tc>
          <w:tcPr>
            <w:tcW w:w="998" w:type="dxa"/>
            <w:tcBorders>
              <w:top w:val="nil"/>
              <w:left w:val="nil"/>
              <w:bottom w:val="single" w:sz="4" w:space="0" w:color="auto"/>
              <w:right w:val="single" w:sz="4" w:space="0" w:color="auto"/>
            </w:tcBorders>
            <w:shd w:val="clear" w:color="auto" w:fill="FFFFFF" w:themeFill="background1"/>
          </w:tcPr>
          <w:p w14:paraId="71112D48" w14:textId="77777777" w:rsidR="00FC3BA4" w:rsidRPr="00D34804" w:rsidRDefault="00FC3BA4" w:rsidP="00D03906">
            <w:pPr>
              <w:spacing w:before="0"/>
              <w:ind w:left="0" w:right="0"/>
              <w:jc w:val="center"/>
            </w:pPr>
          </w:p>
        </w:tc>
        <w:tc>
          <w:tcPr>
            <w:tcW w:w="1091" w:type="dxa"/>
            <w:tcBorders>
              <w:left w:val="single" w:sz="4" w:space="0" w:color="auto"/>
            </w:tcBorders>
            <w:shd w:val="clear" w:color="auto" w:fill="auto"/>
          </w:tcPr>
          <w:p w14:paraId="3B031D97" w14:textId="77777777" w:rsidR="00FC3BA4" w:rsidRPr="00D34804" w:rsidRDefault="00FC3BA4" w:rsidP="00FC3BA4">
            <w:pPr>
              <w:spacing w:before="0"/>
              <w:ind w:left="0" w:right="0"/>
              <w:jc w:val="center"/>
            </w:pPr>
            <w:r w:rsidRPr="00D34804">
              <w:t xml:space="preserve">100–80 </w:t>
            </w:r>
          </w:p>
        </w:tc>
        <w:tc>
          <w:tcPr>
            <w:tcW w:w="1042" w:type="dxa"/>
            <w:shd w:val="clear" w:color="auto" w:fill="auto"/>
          </w:tcPr>
          <w:p w14:paraId="0192FC35" w14:textId="77777777" w:rsidR="00FC3BA4" w:rsidRPr="00D34804" w:rsidRDefault="00FC3BA4" w:rsidP="00D03906">
            <w:pPr>
              <w:spacing w:before="0"/>
              <w:ind w:left="0" w:right="0"/>
              <w:jc w:val="center"/>
            </w:pPr>
            <w:r w:rsidRPr="00D34804">
              <w:t>79–60</w:t>
            </w:r>
          </w:p>
        </w:tc>
        <w:tc>
          <w:tcPr>
            <w:tcW w:w="1138" w:type="dxa"/>
            <w:shd w:val="clear" w:color="auto" w:fill="auto"/>
          </w:tcPr>
          <w:p w14:paraId="7EE22244" w14:textId="77777777" w:rsidR="00FC3BA4" w:rsidRPr="00D34804" w:rsidRDefault="00FC3BA4" w:rsidP="00FC3BA4">
            <w:pPr>
              <w:spacing w:before="0"/>
              <w:ind w:left="0" w:right="0"/>
              <w:jc w:val="center"/>
            </w:pPr>
            <w:r w:rsidRPr="00D34804">
              <w:t xml:space="preserve">59–40 </w:t>
            </w:r>
          </w:p>
        </w:tc>
        <w:tc>
          <w:tcPr>
            <w:tcW w:w="1234" w:type="dxa"/>
            <w:shd w:val="clear" w:color="auto" w:fill="auto"/>
          </w:tcPr>
          <w:p w14:paraId="44498091" w14:textId="77777777" w:rsidR="00FC3BA4" w:rsidRPr="00D34804" w:rsidRDefault="00FC3BA4" w:rsidP="00D03906">
            <w:pPr>
              <w:spacing w:before="0"/>
              <w:ind w:left="0" w:right="0"/>
              <w:jc w:val="center"/>
            </w:pPr>
            <w:r w:rsidRPr="00D34804">
              <w:t>39–20</w:t>
            </w:r>
          </w:p>
        </w:tc>
        <w:tc>
          <w:tcPr>
            <w:tcW w:w="1187" w:type="dxa"/>
            <w:shd w:val="clear" w:color="auto" w:fill="auto"/>
          </w:tcPr>
          <w:p w14:paraId="52D6156A" w14:textId="77777777" w:rsidR="00FC3BA4" w:rsidRPr="00D34804" w:rsidRDefault="00FC3BA4" w:rsidP="00D03906">
            <w:pPr>
              <w:spacing w:before="0"/>
              <w:ind w:left="0" w:right="0"/>
              <w:jc w:val="center"/>
            </w:pPr>
            <w:r w:rsidRPr="00D34804">
              <w:t>&lt;20</w:t>
            </w:r>
          </w:p>
        </w:tc>
      </w:tr>
      <w:tr w:rsidR="00FC3BA4" w:rsidRPr="00FC3BA4" w14:paraId="5DEA2943" w14:textId="77777777" w:rsidTr="00D34804">
        <w:tc>
          <w:tcPr>
            <w:tcW w:w="1417" w:type="dxa"/>
            <w:vMerge w:val="restart"/>
            <w:tcBorders>
              <w:top w:val="single" w:sz="4" w:space="0" w:color="auto"/>
            </w:tcBorders>
            <w:vAlign w:val="center"/>
          </w:tcPr>
          <w:p w14:paraId="7AD91333" w14:textId="77777777" w:rsidR="00FC3BA4" w:rsidRPr="00D34804" w:rsidRDefault="00FC3BA4" w:rsidP="007175F6">
            <w:pPr>
              <w:spacing w:before="0"/>
              <w:ind w:left="0" w:right="0"/>
              <w:jc w:val="center"/>
              <w:rPr>
                <w:b/>
              </w:rPr>
            </w:pPr>
            <w:r w:rsidRPr="00D34804">
              <w:rPr>
                <w:b/>
              </w:rPr>
              <w:t>GC% (number of IS in good condition as a % of IS present)</w:t>
            </w:r>
          </w:p>
        </w:tc>
        <w:tc>
          <w:tcPr>
            <w:tcW w:w="998" w:type="dxa"/>
            <w:tcBorders>
              <w:top w:val="single" w:sz="4" w:space="0" w:color="auto"/>
            </w:tcBorders>
            <w:shd w:val="clear" w:color="auto" w:fill="auto"/>
          </w:tcPr>
          <w:p w14:paraId="74C284AF" w14:textId="77777777" w:rsidR="00FC3BA4" w:rsidRPr="00D34804" w:rsidRDefault="00FC3BA4" w:rsidP="00FC3BA4">
            <w:pPr>
              <w:spacing w:before="0"/>
              <w:ind w:left="0" w:right="0"/>
              <w:jc w:val="center"/>
            </w:pPr>
            <w:r w:rsidRPr="00D34804">
              <w:t xml:space="preserve">100–80 </w:t>
            </w:r>
          </w:p>
        </w:tc>
        <w:tc>
          <w:tcPr>
            <w:tcW w:w="1091" w:type="dxa"/>
            <w:shd w:val="clear" w:color="auto" w:fill="92D050"/>
          </w:tcPr>
          <w:p w14:paraId="656922D6" w14:textId="77777777" w:rsidR="00FC3BA4" w:rsidRPr="00D34804" w:rsidRDefault="00FC3BA4" w:rsidP="00FC3BA4">
            <w:pPr>
              <w:spacing w:before="0"/>
              <w:ind w:left="0" w:right="0"/>
              <w:jc w:val="center"/>
            </w:pPr>
            <w:r w:rsidRPr="00D34804">
              <w:t>high</w:t>
            </w:r>
          </w:p>
        </w:tc>
        <w:tc>
          <w:tcPr>
            <w:tcW w:w="1042" w:type="dxa"/>
            <w:shd w:val="clear" w:color="auto" w:fill="FFFF00"/>
          </w:tcPr>
          <w:p w14:paraId="0D6A4FED" w14:textId="77777777" w:rsidR="00FC3BA4" w:rsidRPr="00D34804" w:rsidRDefault="00FC3BA4" w:rsidP="00FC3BA4">
            <w:pPr>
              <w:spacing w:before="0"/>
              <w:ind w:left="0" w:right="0"/>
              <w:jc w:val="center"/>
            </w:pPr>
            <w:r w:rsidRPr="00D34804">
              <w:t>good</w:t>
            </w:r>
          </w:p>
        </w:tc>
        <w:tc>
          <w:tcPr>
            <w:tcW w:w="1138" w:type="dxa"/>
            <w:shd w:val="clear" w:color="auto" w:fill="FFC000"/>
          </w:tcPr>
          <w:p w14:paraId="4288E4F4" w14:textId="77777777" w:rsidR="00FC3BA4" w:rsidRPr="00D34804" w:rsidRDefault="00FC3BA4" w:rsidP="00FC3BA4">
            <w:pPr>
              <w:spacing w:before="0"/>
              <w:ind w:left="0" w:right="0"/>
              <w:jc w:val="center"/>
            </w:pPr>
            <w:r w:rsidRPr="00D34804">
              <w:t>low</w:t>
            </w:r>
          </w:p>
        </w:tc>
        <w:tc>
          <w:tcPr>
            <w:tcW w:w="1234" w:type="dxa"/>
            <w:shd w:val="clear" w:color="auto" w:fill="CCC0D9" w:themeFill="accent4" w:themeFillTint="66"/>
          </w:tcPr>
          <w:p w14:paraId="18C444C7" w14:textId="77777777" w:rsidR="00FC3BA4" w:rsidRPr="00D34804" w:rsidRDefault="00FC3BA4" w:rsidP="00FC3BA4">
            <w:pPr>
              <w:spacing w:before="0"/>
              <w:ind w:left="0" w:right="0"/>
              <w:jc w:val="center"/>
            </w:pPr>
            <w:r w:rsidRPr="00D34804">
              <w:t>very low</w:t>
            </w:r>
          </w:p>
        </w:tc>
        <w:tc>
          <w:tcPr>
            <w:tcW w:w="1187" w:type="dxa"/>
            <w:shd w:val="clear" w:color="auto" w:fill="CCC0D9" w:themeFill="accent4" w:themeFillTint="66"/>
          </w:tcPr>
          <w:p w14:paraId="3C8F3B7E" w14:textId="77777777" w:rsidR="00FC3BA4" w:rsidRPr="00D34804" w:rsidRDefault="00FC3BA4" w:rsidP="00FC3BA4">
            <w:pPr>
              <w:spacing w:before="0"/>
              <w:ind w:left="0" w:right="0"/>
              <w:jc w:val="center"/>
            </w:pPr>
            <w:r w:rsidRPr="00D34804">
              <w:t>very low</w:t>
            </w:r>
          </w:p>
        </w:tc>
      </w:tr>
      <w:tr w:rsidR="00FC3BA4" w:rsidRPr="00FC3BA4" w14:paraId="77B723B4" w14:textId="77777777" w:rsidTr="00D34804">
        <w:tc>
          <w:tcPr>
            <w:tcW w:w="1417" w:type="dxa"/>
            <w:vMerge/>
          </w:tcPr>
          <w:p w14:paraId="7B3DDD08" w14:textId="77777777" w:rsidR="00FC3BA4" w:rsidRPr="00FC3BA4" w:rsidRDefault="00FC3BA4" w:rsidP="00FC3BA4">
            <w:pPr>
              <w:jc w:val="center"/>
            </w:pPr>
          </w:p>
        </w:tc>
        <w:tc>
          <w:tcPr>
            <w:tcW w:w="998" w:type="dxa"/>
            <w:shd w:val="clear" w:color="auto" w:fill="auto"/>
          </w:tcPr>
          <w:p w14:paraId="0F55791D" w14:textId="77777777" w:rsidR="00FC3BA4" w:rsidRPr="00D34804" w:rsidRDefault="00FC3BA4" w:rsidP="00FC3BA4">
            <w:pPr>
              <w:spacing w:before="0"/>
              <w:ind w:left="0" w:right="0"/>
              <w:jc w:val="center"/>
            </w:pPr>
            <w:r w:rsidRPr="00D34804">
              <w:t xml:space="preserve">79–60 </w:t>
            </w:r>
          </w:p>
        </w:tc>
        <w:tc>
          <w:tcPr>
            <w:tcW w:w="1091" w:type="dxa"/>
            <w:shd w:val="clear" w:color="auto" w:fill="92D050"/>
          </w:tcPr>
          <w:p w14:paraId="5D141517" w14:textId="77777777" w:rsidR="00FC3BA4" w:rsidRPr="00D34804" w:rsidRDefault="00FC3BA4" w:rsidP="00FC3BA4">
            <w:pPr>
              <w:spacing w:before="0"/>
              <w:ind w:left="0" w:right="0"/>
              <w:jc w:val="center"/>
            </w:pPr>
            <w:r w:rsidRPr="00D34804">
              <w:t>high</w:t>
            </w:r>
          </w:p>
        </w:tc>
        <w:tc>
          <w:tcPr>
            <w:tcW w:w="1042" w:type="dxa"/>
            <w:shd w:val="clear" w:color="auto" w:fill="FFFF00"/>
          </w:tcPr>
          <w:p w14:paraId="6679FF1A" w14:textId="77777777" w:rsidR="00FC3BA4" w:rsidRPr="00D34804" w:rsidRDefault="00FC3BA4" w:rsidP="00FC3BA4">
            <w:pPr>
              <w:spacing w:before="0"/>
              <w:ind w:left="0" w:right="0"/>
              <w:jc w:val="center"/>
            </w:pPr>
            <w:r w:rsidRPr="00D34804">
              <w:t>good</w:t>
            </w:r>
          </w:p>
        </w:tc>
        <w:tc>
          <w:tcPr>
            <w:tcW w:w="1138" w:type="dxa"/>
            <w:shd w:val="clear" w:color="auto" w:fill="FFC000"/>
          </w:tcPr>
          <w:p w14:paraId="713C69ED" w14:textId="77777777" w:rsidR="00FC3BA4" w:rsidRPr="00D34804" w:rsidRDefault="00FC3BA4" w:rsidP="00FC3BA4">
            <w:pPr>
              <w:spacing w:before="0"/>
              <w:ind w:left="0" w:right="0"/>
              <w:jc w:val="center"/>
            </w:pPr>
            <w:r w:rsidRPr="00D34804">
              <w:t>low</w:t>
            </w:r>
          </w:p>
        </w:tc>
        <w:tc>
          <w:tcPr>
            <w:tcW w:w="1234" w:type="dxa"/>
            <w:shd w:val="clear" w:color="auto" w:fill="CCC0D9" w:themeFill="accent4" w:themeFillTint="66"/>
          </w:tcPr>
          <w:p w14:paraId="35B88F00" w14:textId="77777777" w:rsidR="00FC3BA4" w:rsidRPr="00D34804" w:rsidRDefault="00FC3BA4" w:rsidP="00FC3BA4">
            <w:pPr>
              <w:spacing w:before="0"/>
              <w:ind w:left="0" w:right="0"/>
              <w:jc w:val="center"/>
            </w:pPr>
            <w:r w:rsidRPr="00D34804">
              <w:t>very low</w:t>
            </w:r>
          </w:p>
        </w:tc>
        <w:tc>
          <w:tcPr>
            <w:tcW w:w="1187" w:type="dxa"/>
            <w:shd w:val="clear" w:color="auto" w:fill="CCC0D9" w:themeFill="accent4" w:themeFillTint="66"/>
          </w:tcPr>
          <w:p w14:paraId="0452CE0B" w14:textId="77777777" w:rsidR="00FC3BA4" w:rsidRPr="00D34804" w:rsidRDefault="00FC3BA4" w:rsidP="00FC3BA4">
            <w:pPr>
              <w:spacing w:before="0"/>
              <w:ind w:left="0" w:right="0"/>
              <w:jc w:val="center"/>
            </w:pPr>
            <w:r w:rsidRPr="00D34804">
              <w:t>very low</w:t>
            </w:r>
          </w:p>
        </w:tc>
      </w:tr>
      <w:tr w:rsidR="00FC3BA4" w:rsidRPr="00FC3BA4" w14:paraId="57075D33" w14:textId="77777777" w:rsidTr="00D34804">
        <w:tc>
          <w:tcPr>
            <w:tcW w:w="1417" w:type="dxa"/>
            <w:vMerge/>
          </w:tcPr>
          <w:p w14:paraId="47E1BAEF" w14:textId="77777777" w:rsidR="00FC3BA4" w:rsidRPr="00FC3BA4" w:rsidRDefault="00FC3BA4" w:rsidP="00FC3BA4">
            <w:pPr>
              <w:jc w:val="center"/>
            </w:pPr>
          </w:p>
        </w:tc>
        <w:tc>
          <w:tcPr>
            <w:tcW w:w="998" w:type="dxa"/>
            <w:shd w:val="clear" w:color="auto" w:fill="auto"/>
          </w:tcPr>
          <w:p w14:paraId="39CD371F" w14:textId="77777777" w:rsidR="00FC3BA4" w:rsidRPr="00D34804" w:rsidRDefault="00FC3BA4" w:rsidP="00FC3BA4">
            <w:pPr>
              <w:spacing w:before="0"/>
              <w:ind w:left="0" w:right="0"/>
              <w:jc w:val="center"/>
            </w:pPr>
            <w:r w:rsidRPr="00D34804">
              <w:t xml:space="preserve">59–40 </w:t>
            </w:r>
          </w:p>
        </w:tc>
        <w:tc>
          <w:tcPr>
            <w:tcW w:w="1091" w:type="dxa"/>
            <w:shd w:val="clear" w:color="auto" w:fill="FFFF00"/>
          </w:tcPr>
          <w:p w14:paraId="10C86101" w14:textId="77777777" w:rsidR="00FC3BA4" w:rsidRPr="00D34804" w:rsidRDefault="00FC3BA4" w:rsidP="00FC3BA4">
            <w:pPr>
              <w:spacing w:before="0"/>
              <w:ind w:left="0" w:right="0"/>
              <w:jc w:val="center"/>
            </w:pPr>
            <w:r w:rsidRPr="00D34804">
              <w:t>good</w:t>
            </w:r>
          </w:p>
        </w:tc>
        <w:tc>
          <w:tcPr>
            <w:tcW w:w="1042" w:type="dxa"/>
            <w:shd w:val="clear" w:color="auto" w:fill="FFC000"/>
          </w:tcPr>
          <w:p w14:paraId="723E1470" w14:textId="77777777" w:rsidR="00FC3BA4" w:rsidRPr="00D34804" w:rsidRDefault="00FC3BA4" w:rsidP="00FC3BA4">
            <w:pPr>
              <w:spacing w:before="0"/>
              <w:ind w:left="0" w:right="0"/>
              <w:jc w:val="center"/>
            </w:pPr>
            <w:r w:rsidRPr="00D34804">
              <w:t>low</w:t>
            </w:r>
          </w:p>
        </w:tc>
        <w:tc>
          <w:tcPr>
            <w:tcW w:w="1138" w:type="dxa"/>
            <w:shd w:val="clear" w:color="auto" w:fill="FFC000"/>
          </w:tcPr>
          <w:p w14:paraId="52A30BEA" w14:textId="77777777" w:rsidR="00FC3BA4" w:rsidRPr="00D34804" w:rsidRDefault="00FC3BA4" w:rsidP="00FC3BA4">
            <w:pPr>
              <w:spacing w:before="0"/>
              <w:ind w:left="0" w:right="0"/>
              <w:jc w:val="center"/>
            </w:pPr>
            <w:r w:rsidRPr="00D34804">
              <w:t>low</w:t>
            </w:r>
          </w:p>
        </w:tc>
        <w:tc>
          <w:tcPr>
            <w:tcW w:w="1234" w:type="dxa"/>
            <w:shd w:val="clear" w:color="auto" w:fill="CCC0D9" w:themeFill="accent4" w:themeFillTint="66"/>
          </w:tcPr>
          <w:p w14:paraId="540CFA55" w14:textId="77777777" w:rsidR="00FC3BA4" w:rsidRPr="00D34804" w:rsidRDefault="00FC3BA4" w:rsidP="00FC3BA4">
            <w:pPr>
              <w:spacing w:before="0"/>
              <w:ind w:left="0" w:right="0"/>
              <w:jc w:val="center"/>
            </w:pPr>
            <w:r w:rsidRPr="00D34804">
              <w:t>very low</w:t>
            </w:r>
          </w:p>
        </w:tc>
        <w:tc>
          <w:tcPr>
            <w:tcW w:w="1187" w:type="dxa"/>
            <w:shd w:val="clear" w:color="auto" w:fill="CCC0D9" w:themeFill="accent4" w:themeFillTint="66"/>
          </w:tcPr>
          <w:p w14:paraId="10EC5F0E" w14:textId="77777777" w:rsidR="00FC3BA4" w:rsidRPr="00D34804" w:rsidRDefault="00FC3BA4" w:rsidP="00FC3BA4">
            <w:pPr>
              <w:spacing w:before="0"/>
              <w:ind w:left="0" w:right="0"/>
              <w:jc w:val="center"/>
            </w:pPr>
            <w:r w:rsidRPr="00D34804">
              <w:t>very low</w:t>
            </w:r>
          </w:p>
        </w:tc>
      </w:tr>
      <w:tr w:rsidR="00FC3BA4" w:rsidRPr="00FC3BA4" w14:paraId="432CFD65" w14:textId="77777777" w:rsidTr="00D34804">
        <w:tc>
          <w:tcPr>
            <w:tcW w:w="1417" w:type="dxa"/>
            <w:vMerge/>
          </w:tcPr>
          <w:p w14:paraId="508F4172" w14:textId="77777777" w:rsidR="00FC3BA4" w:rsidRPr="00FC3BA4" w:rsidRDefault="00FC3BA4" w:rsidP="00FC3BA4">
            <w:pPr>
              <w:jc w:val="center"/>
            </w:pPr>
          </w:p>
        </w:tc>
        <w:tc>
          <w:tcPr>
            <w:tcW w:w="998" w:type="dxa"/>
            <w:shd w:val="clear" w:color="auto" w:fill="auto"/>
          </w:tcPr>
          <w:p w14:paraId="22CE9D0A" w14:textId="77777777" w:rsidR="00FC3BA4" w:rsidRPr="00D34804" w:rsidRDefault="00FC3BA4" w:rsidP="00FC3BA4">
            <w:pPr>
              <w:spacing w:before="0"/>
              <w:ind w:left="0" w:right="0"/>
              <w:jc w:val="center"/>
            </w:pPr>
            <w:r w:rsidRPr="00D34804">
              <w:t xml:space="preserve">39–20 </w:t>
            </w:r>
          </w:p>
        </w:tc>
        <w:tc>
          <w:tcPr>
            <w:tcW w:w="1091" w:type="dxa"/>
            <w:shd w:val="clear" w:color="auto" w:fill="FFC000"/>
          </w:tcPr>
          <w:p w14:paraId="6B6B4E50" w14:textId="77777777" w:rsidR="00FC3BA4" w:rsidRPr="00D34804" w:rsidRDefault="00FC3BA4" w:rsidP="00FC3BA4">
            <w:pPr>
              <w:spacing w:before="0"/>
              <w:ind w:left="0" w:right="0"/>
              <w:jc w:val="center"/>
            </w:pPr>
            <w:r w:rsidRPr="00D34804">
              <w:t>low</w:t>
            </w:r>
          </w:p>
        </w:tc>
        <w:tc>
          <w:tcPr>
            <w:tcW w:w="1042" w:type="dxa"/>
            <w:shd w:val="clear" w:color="auto" w:fill="FFC000"/>
          </w:tcPr>
          <w:p w14:paraId="0EA8506C" w14:textId="77777777" w:rsidR="00FC3BA4" w:rsidRPr="00D34804" w:rsidRDefault="00FC3BA4" w:rsidP="00FC3BA4">
            <w:pPr>
              <w:spacing w:before="0"/>
              <w:ind w:left="0" w:right="0"/>
              <w:jc w:val="center"/>
            </w:pPr>
            <w:r w:rsidRPr="00D34804">
              <w:t>low</w:t>
            </w:r>
          </w:p>
        </w:tc>
        <w:tc>
          <w:tcPr>
            <w:tcW w:w="1138" w:type="dxa"/>
            <w:shd w:val="clear" w:color="auto" w:fill="FFC000"/>
          </w:tcPr>
          <w:p w14:paraId="6A21EE5D" w14:textId="77777777" w:rsidR="00FC3BA4" w:rsidRPr="00D34804" w:rsidRDefault="00FC3BA4" w:rsidP="00FC3BA4">
            <w:pPr>
              <w:spacing w:before="0"/>
              <w:ind w:left="0" w:right="0"/>
              <w:jc w:val="center"/>
            </w:pPr>
            <w:r w:rsidRPr="00D34804">
              <w:t>low</w:t>
            </w:r>
          </w:p>
        </w:tc>
        <w:tc>
          <w:tcPr>
            <w:tcW w:w="1234" w:type="dxa"/>
            <w:shd w:val="clear" w:color="auto" w:fill="CCC0D9" w:themeFill="accent4" w:themeFillTint="66"/>
          </w:tcPr>
          <w:p w14:paraId="32C2494B" w14:textId="77777777" w:rsidR="00FC3BA4" w:rsidRPr="00D34804" w:rsidRDefault="00FC3BA4" w:rsidP="00FC3BA4">
            <w:pPr>
              <w:spacing w:before="0"/>
              <w:ind w:left="0" w:right="0"/>
              <w:jc w:val="center"/>
            </w:pPr>
            <w:r w:rsidRPr="00D34804">
              <w:t>very low</w:t>
            </w:r>
          </w:p>
        </w:tc>
        <w:tc>
          <w:tcPr>
            <w:tcW w:w="1187" w:type="dxa"/>
            <w:shd w:val="clear" w:color="auto" w:fill="CCC0D9" w:themeFill="accent4" w:themeFillTint="66"/>
          </w:tcPr>
          <w:p w14:paraId="62827E1D" w14:textId="77777777" w:rsidR="00FC3BA4" w:rsidRPr="00D34804" w:rsidRDefault="00FC3BA4" w:rsidP="00FC3BA4">
            <w:pPr>
              <w:spacing w:before="0"/>
              <w:ind w:left="0" w:right="0"/>
              <w:jc w:val="center"/>
            </w:pPr>
            <w:r w:rsidRPr="00D34804">
              <w:t>very low</w:t>
            </w:r>
          </w:p>
        </w:tc>
      </w:tr>
      <w:tr w:rsidR="00FC3BA4" w:rsidRPr="00FC3BA4" w14:paraId="78941D40" w14:textId="77777777" w:rsidTr="00D34804">
        <w:tc>
          <w:tcPr>
            <w:tcW w:w="1417" w:type="dxa"/>
            <w:vMerge/>
          </w:tcPr>
          <w:p w14:paraId="3001E3E2" w14:textId="77777777" w:rsidR="00FC3BA4" w:rsidRPr="00FC3BA4" w:rsidRDefault="00FC3BA4" w:rsidP="00FC3BA4">
            <w:pPr>
              <w:jc w:val="center"/>
            </w:pPr>
          </w:p>
        </w:tc>
        <w:tc>
          <w:tcPr>
            <w:tcW w:w="998" w:type="dxa"/>
            <w:shd w:val="clear" w:color="auto" w:fill="auto"/>
          </w:tcPr>
          <w:p w14:paraId="539026EC" w14:textId="77777777" w:rsidR="00FC3BA4" w:rsidRPr="00D34804" w:rsidRDefault="00FC3BA4" w:rsidP="00FC3BA4">
            <w:pPr>
              <w:spacing w:before="0"/>
              <w:ind w:left="0" w:right="0"/>
              <w:jc w:val="center"/>
            </w:pPr>
            <w:r w:rsidRPr="00D34804">
              <w:t>&lt;20</w:t>
            </w:r>
          </w:p>
        </w:tc>
        <w:tc>
          <w:tcPr>
            <w:tcW w:w="1091" w:type="dxa"/>
            <w:shd w:val="clear" w:color="auto" w:fill="CCC0D9" w:themeFill="accent4" w:themeFillTint="66"/>
          </w:tcPr>
          <w:p w14:paraId="5C32130F" w14:textId="77777777" w:rsidR="00FC3BA4" w:rsidRPr="00D34804" w:rsidRDefault="00FC3BA4" w:rsidP="00FC3BA4">
            <w:pPr>
              <w:spacing w:before="0"/>
              <w:ind w:left="0" w:right="0"/>
              <w:jc w:val="center"/>
            </w:pPr>
            <w:r w:rsidRPr="00D34804">
              <w:t>very low</w:t>
            </w:r>
          </w:p>
        </w:tc>
        <w:tc>
          <w:tcPr>
            <w:tcW w:w="1042" w:type="dxa"/>
            <w:shd w:val="clear" w:color="auto" w:fill="CCC0D9" w:themeFill="accent4" w:themeFillTint="66"/>
          </w:tcPr>
          <w:p w14:paraId="081212CD" w14:textId="77777777" w:rsidR="00FC3BA4" w:rsidRPr="00D34804" w:rsidRDefault="00FC3BA4" w:rsidP="00FC3BA4">
            <w:pPr>
              <w:spacing w:before="0"/>
              <w:ind w:left="0" w:right="0"/>
              <w:jc w:val="center"/>
            </w:pPr>
            <w:r w:rsidRPr="00D34804">
              <w:t>very low</w:t>
            </w:r>
          </w:p>
        </w:tc>
        <w:tc>
          <w:tcPr>
            <w:tcW w:w="1138" w:type="dxa"/>
            <w:shd w:val="clear" w:color="auto" w:fill="CCC0D9" w:themeFill="accent4" w:themeFillTint="66"/>
          </w:tcPr>
          <w:p w14:paraId="3867E89D" w14:textId="77777777" w:rsidR="00FC3BA4" w:rsidRPr="00D34804" w:rsidRDefault="00FC3BA4" w:rsidP="00FC3BA4">
            <w:pPr>
              <w:spacing w:before="0"/>
              <w:ind w:left="0" w:right="0"/>
              <w:jc w:val="center"/>
            </w:pPr>
            <w:r w:rsidRPr="00D34804">
              <w:t>very low</w:t>
            </w:r>
          </w:p>
        </w:tc>
        <w:tc>
          <w:tcPr>
            <w:tcW w:w="1234" w:type="dxa"/>
            <w:shd w:val="clear" w:color="auto" w:fill="CCC0D9" w:themeFill="accent4" w:themeFillTint="66"/>
          </w:tcPr>
          <w:p w14:paraId="055393F9" w14:textId="77777777" w:rsidR="00FC3BA4" w:rsidRPr="00D34804" w:rsidRDefault="00FC3BA4" w:rsidP="00FC3BA4">
            <w:pPr>
              <w:spacing w:before="0"/>
              <w:ind w:left="0" w:right="0"/>
              <w:jc w:val="center"/>
            </w:pPr>
            <w:r w:rsidRPr="00D34804">
              <w:t>very low</w:t>
            </w:r>
          </w:p>
        </w:tc>
        <w:tc>
          <w:tcPr>
            <w:tcW w:w="1187" w:type="dxa"/>
            <w:shd w:val="clear" w:color="auto" w:fill="CCC0D9" w:themeFill="accent4" w:themeFillTint="66"/>
          </w:tcPr>
          <w:p w14:paraId="72606F20" w14:textId="77777777" w:rsidR="00FC3BA4" w:rsidRPr="00D34804" w:rsidRDefault="00FC3BA4" w:rsidP="00FC3BA4">
            <w:pPr>
              <w:spacing w:before="0"/>
              <w:ind w:left="0" w:right="0"/>
              <w:jc w:val="center"/>
            </w:pPr>
            <w:r w:rsidRPr="00D34804">
              <w:t>very low</w:t>
            </w:r>
          </w:p>
        </w:tc>
      </w:tr>
    </w:tbl>
    <w:p w14:paraId="65331F8D" w14:textId="77777777" w:rsidR="00FC3BA4" w:rsidRDefault="00FC3BA4" w:rsidP="00D03906">
      <w:pPr>
        <w:jc w:val="center"/>
        <w:rPr>
          <w:rFonts w:ascii="Arial" w:hAnsi="Arial"/>
        </w:rPr>
      </w:pPr>
    </w:p>
    <w:p w14:paraId="754E5570" w14:textId="77777777" w:rsidR="00603048" w:rsidRPr="009440EE" w:rsidRDefault="00423A63" w:rsidP="00ED2238">
      <w:pPr>
        <w:pStyle w:val="ListParagraph"/>
        <w:numPr>
          <w:ilvl w:val="0"/>
          <w:numId w:val="124"/>
        </w:numPr>
        <w:spacing w:before="240" w:after="240"/>
        <w:ind w:left="357" w:hanging="357"/>
        <w:contextualSpacing w:val="0"/>
        <w:rPr>
          <w:rFonts w:ascii="Arial" w:hAnsi="Arial"/>
          <w:b/>
          <w:i/>
          <w:color w:val="215868" w:themeColor="accent5" w:themeShade="80"/>
        </w:rPr>
      </w:pPr>
      <w:r w:rsidRPr="009440EE">
        <w:rPr>
          <w:rFonts w:ascii="Arial" w:hAnsi="Arial"/>
          <w:b/>
          <w:i/>
          <w:color w:val="215868" w:themeColor="accent5" w:themeShade="80"/>
        </w:rPr>
        <w:t>D</w:t>
      </w:r>
      <w:r w:rsidR="00FA3EC3" w:rsidRPr="009440EE">
        <w:rPr>
          <w:rFonts w:ascii="Arial" w:hAnsi="Arial"/>
          <w:b/>
          <w:i/>
          <w:color w:val="215868" w:themeColor="accent5" w:themeShade="80"/>
        </w:rPr>
        <w:t>etermine</w:t>
      </w:r>
      <w:r w:rsidRPr="009440EE">
        <w:rPr>
          <w:rFonts w:ascii="Arial" w:hAnsi="Arial"/>
          <w:b/>
          <w:i/>
          <w:color w:val="215868" w:themeColor="accent5" w:themeShade="80"/>
        </w:rPr>
        <w:t xml:space="preserve"> </w:t>
      </w:r>
      <w:r w:rsidR="00FA3EC3" w:rsidRPr="009440EE">
        <w:rPr>
          <w:rFonts w:ascii="Arial" w:hAnsi="Arial"/>
          <w:b/>
          <w:i/>
          <w:color w:val="215868" w:themeColor="accent5" w:themeShade="80"/>
        </w:rPr>
        <w:t xml:space="preserve">the unadjusted likelihood of current vegetation contributing to the </w:t>
      </w:r>
      <w:r w:rsidR="003E0CC4" w:rsidRPr="009440EE">
        <w:rPr>
          <w:rFonts w:ascii="Arial" w:hAnsi="Arial"/>
          <w:b/>
          <w:i/>
          <w:color w:val="215868" w:themeColor="accent5" w:themeShade="80"/>
        </w:rPr>
        <w:t>seed bank</w:t>
      </w:r>
      <w:r w:rsidR="00FA3EC3" w:rsidRPr="009440EE">
        <w:rPr>
          <w:rFonts w:ascii="Arial" w:hAnsi="Arial"/>
          <w:b/>
          <w:i/>
          <w:color w:val="215868" w:themeColor="accent5" w:themeShade="80"/>
        </w:rPr>
        <w:t>, using the matrix (</w:t>
      </w:r>
      <w:r w:rsidRPr="009440EE">
        <w:rPr>
          <w:rFonts w:ascii="Arial" w:hAnsi="Arial"/>
          <w:b/>
          <w:i/>
          <w:color w:val="215868" w:themeColor="accent5" w:themeShade="80"/>
        </w:rPr>
        <w:t>above</w:t>
      </w:r>
      <w:r w:rsidR="00FA3EC3" w:rsidRPr="009440EE">
        <w:rPr>
          <w:rFonts w:ascii="Arial" w:hAnsi="Arial"/>
          <w:b/>
          <w:i/>
          <w:color w:val="215868" w:themeColor="accent5" w:themeShade="80"/>
        </w:rPr>
        <w:t>)</w:t>
      </w:r>
      <w:r w:rsidRPr="009440EE">
        <w:rPr>
          <w:rFonts w:ascii="Arial" w:hAnsi="Arial"/>
          <w:b/>
          <w:i/>
          <w:color w:val="215868" w:themeColor="accent5" w:themeShade="80"/>
        </w:rPr>
        <w:t>.</w:t>
      </w:r>
    </w:p>
    <w:p w14:paraId="59309522" w14:textId="77777777" w:rsidR="00846DF1" w:rsidRDefault="00FA3EC3" w:rsidP="00ED2238">
      <w:pPr>
        <w:pStyle w:val="ListParagraph"/>
        <w:numPr>
          <w:ilvl w:val="0"/>
          <w:numId w:val="125"/>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Enter the likely contribution into the </w:t>
      </w:r>
      <w:r w:rsidR="003D2DB6">
        <w:rPr>
          <w:rFonts w:ascii="Arial" w:hAnsi="Arial"/>
          <w:b/>
          <w:i/>
          <w:color w:val="215868" w:themeColor="accent5" w:themeShade="80"/>
        </w:rPr>
        <w:t>U</w:t>
      </w:r>
      <w:r w:rsidR="003D2DB6" w:rsidRPr="009440EE">
        <w:rPr>
          <w:rFonts w:ascii="Arial" w:hAnsi="Arial"/>
          <w:b/>
          <w:i/>
          <w:color w:val="215868" w:themeColor="accent5" w:themeShade="80"/>
        </w:rPr>
        <w:t xml:space="preserve">nadjusted </w:t>
      </w:r>
      <w:r w:rsidRPr="009440EE">
        <w:rPr>
          <w:rFonts w:ascii="Arial" w:hAnsi="Arial"/>
          <w:b/>
          <w:i/>
          <w:color w:val="215868" w:themeColor="accent5" w:themeShade="80"/>
        </w:rPr>
        <w:t>column in Table E6</w:t>
      </w:r>
      <w:r w:rsidR="003D2DB6">
        <w:rPr>
          <w:rFonts w:ascii="Arial" w:hAnsi="Arial"/>
          <w:b/>
          <w:i/>
          <w:color w:val="215868" w:themeColor="accent5" w:themeShade="80"/>
        </w:rPr>
        <w:t>.</w:t>
      </w:r>
    </w:p>
    <w:p w14:paraId="37D62579" w14:textId="77777777" w:rsidR="00846DF1" w:rsidRDefault="00FA3EC3" w:rsidP="003A6D8F">
      <w:pPr>
        <w:spacing w:after="120"/>
        <w:rPr>
          <w:rFonts w:ascii="Arial" w:hAnsi="Arial"/>
        </w:rPr>
      </w:pPr>
      <w:r w:rsidRPr="00D03906">
        <w:rPr>
          <w:rFonts w:ascii="Arial" w:hAnsi="Arial"/>
        </w:rPr>
        <w:t xml:space="preserve">The </w:t>
      </w:r>
      <w:r w:rsidRPr="00D03906">
        <w:rPr>
          <w:rFonts w:ascii="Arial" w:hAnsi="Arial"/>
          <w:i/>
        </w:rPr>
        <w:t>unadjusted potential</w:t>
      </w:r>
      <w:r w:rsidRPr="00D03906">
        <w:rPr>
          <w:rFonts w:ascii="Arial" w:hAnsi="Arial"/>
        </w:rPr>
        <w:t xml:space="preserve"> for natural regeneration of the </w:t>
      </w:r>
      <w:r w:rsidR="006B427B">
        <w:rPr>
          <w:rFonts w:ascii="Arial" w:hAnsi="Arial"/>
        </w:rPr>
        <w:t>T</w:t>
      </w:r>
      <w:r w:rsidRPr="00D03906">
        <w:rPr>
          <w:rFonts w:ascii="Arial" w:hAnsi="Arial"/>
        </w:rPr>
        <w:t>arget EVC must now be adjusted to be relevant to future hydrological conditions.</w:t>
      </w:r>
      <w:r w:rsidR="009F23BE">
        <w:rPr>
          <w:rFonts w:ascii="Arial" w:hAnsi="Arial"/>
        </w:rPr>
        <w:t xml:space="preserve"> </w:t>
      </w:r>
      <w:r w:rsidR="006B427B">
        <w:rPr>
          <w:rFonts w:ascii="Arial" w:hAnsi="Arial"/>
        </w:rPr>
        <w:t>T</w:t>
      </w:r>
      <w:r w:rsidRPr="00D03906">
        <w:rPr>
          <w:rFonts w:ascii="Arial" w:hAnsi="Arial"/>
        </w:rPr>
        <w:t xml:space="preserve">he size of this adjustment depends on how different future hydrological conditions are from </w:t>
      </w:r>
      <w:r w:rsidR="00D60D00">
        <w:rPr>
          <w:rFonts w:ascii="Arial" w:hAnsi="Arial"/>
        </w:rPr>
        <w:t xml:space="preserve">those </w:t>
      </w:r>
      <w:r w:rsidRPr="00D03906">
        <w:rPr>
          <w:rFonts w:ascii="Arial" w:hAnsi="Arial"/>
        </w:rPr>
        <w:t xml:space="preserve">current, and this is determined by comparing </w:t>
      </w:r>
      <w:r w:rsidR="00D60D00">
        <w:rPr>
          <w:rFonts w:ascii="Arial" w:hAnsi="Arial"/>
        </w:rPr>
        <w:t>the c</w:t>
      </w:r>
      <w:r w:rsidR="00D60D00" w:rsidRPr="00D03906">
        <w:rPr>
          <w:rFonts w:ascii="Arial" w:hAnsi="Arial"/>
        </w:rPr>
        <w:t xml:space="preserve">urrent </w:t>
      </w:r>
      <w:r w:rsidRPr="00D03906">
        <w:rPr>
          <w:rFonts w:ascii="Arial" w:hAnsi="Arial"/>
        </w:rPr>
        <w:t>and future hydrology.</w:t>
      </w:r>
      <w:r w:rsidR="008E7D1D">
        <w:rPr>
          <w:rFonts w:ascii="Arial" w:hAnsi="Arial"/>
        </w:rPr>
        <w:t xml:space="preserve"> </w:t>
      </w:r>
      <w:r w:rsidRPr="00D03906">
        <w:rPr>
          <w:rFonts w:ascii="Arial" w:hAnsi="Arial"/>
        </w:rPr>
        <w:t xml:space="preserve">For this comparison, it is easier to use </w:t>
      </w:r>
      <w:r w:rsidR="009F23BE">
        <w:rPr>
          <w:rFonts w:ascii="Arial" w:hAnsi="Arial"/>
        </w:rPr>
        <w:t xml:space="preserve">the </w:t>
      </w:r>
      <w:r w:rsidRPr="00D03906">
        <w:rPr>
          <w:rFonts w:ascii="Arial" w:hAnsi="Arial"/>
        </w:rPr>
        <w:t xml:space="preserve">codes rather than </w:t>
      </w:r>
      <w:r w:rsidR="0056386E">
        <w:rPr>
          <w:rFonts w:ascii="Arial" w:hAnsi="Arial"/>
        </w:rPr>
        <w:t xml:space="preserve">the </w:t>
      </w:r>
      <w:r w:rsidR="00D60D00" w:rsidRPr="00D03906">
        <w:rPr>
          <w:rFonts w:ascii="Arial" w:hAnsi="Arial"/>
        </w:rPr>
        <w:t>categor</w:t>
      </w:r>
      <w:r w:rsidR="00D60D00">
        <w:rPr>
          <w:rFonts w:ascii="Arial" w:hAnsi="Arial"/>
        </w:rPr>
        <w:t>ies</w:t>
      </w:r>
      <w:r w:rsidRPr="00D03906">
        <w:rPr>
          <w:rFonts w:ascii="Arial" w:hAnsi="Arial"/>
        </w:rPr>
        <w:t xml:space="preserve">. </w:t>
      </w:r>
      <w:r w:rsidR="0056386E">
        <w:rPr>
          <w:rFonts w:ascii="Arial" w:hAnsi="Arial"/>
        </w:rPr>
        <w:t>The codes are taken from t</w:t>
      </w:r>
      <w:r w:rsidRPr="00D03906">
        <w:rPr>
          <w:rFonts w:ascii="Arial" w:hAnsi="Arial"/>
        </w:rPr>
        <w:t xml:space="preserve">he </w:t>
      </w:r>
      <w:r w:rsidR="00D60D00">
        <w:rPr>
          <w:rFonts w:ascii="Arial" w:hAnsi="Arial"/>
        </w:rPr>
        <w:t>C</w:t>
      </w:r>
      <w:r w:rsidR="00D60D00" w:rsidRPr="00D03906">
        <w:rPr>
          <w:rFonts w:ascii="Arial" w:hAnsi="Arial"/>
        </w:rPr>
        <w:t xml:space="preserve">urrent </w:t>
      </w:r>
      <w:r w:rsidR="00D60D00">
        <w:rPr>
          <w:rFonts w:ascii="Arial" w:hAnsi="Arial"/>
        </w:rPr>
        <w:t>H</w:t>
      </w:r>
      <w:r w:rsidR="00D60D00" w:rsidRPr="00D03906">
        <w:rPr>
          <w:rFonts w:ascii="Arial" w:hAnsi="Arial"/>
        </w:rPr>
        <w:t xml:space="preserve">ydrology </w:t>
      </w:r>
      <w:r w:rsidRPr="00D03906">
        <w:rPr>
          <w:rFonts w:ascii="Arial" w:hAnsi="Arial"/>
        </w:rPr>
        <w:t>(</w:t>
      </w:r>
      <w:r w:rsidR="0056386E">
        <w:rPr>
          <w:rFonts w:ascii="Arial" w:hAnsi="Arial"/>
        </w:rPr>
        <w:t xml:space="preserve">in </w:t>
      </w:r>
      <w:r w:rsidRPr="00D03906">
        <w:rPr>
          <w:rFonts w:ascii="Arial" w:hAnsi="Arial"/>
        </w:rPr>
        <w:t xml:space="preserve">Table F5) and </w:t>
      </w:r>
      <w:r w:rsidR="00D60D00">
        <w:rPr>
          <w:rFonts w:ascii="Arial" w:hAnsi="Arial"/>
        </w:rPr>
        <w:t>F</w:t>
      </w:r>
      <w:r w:rsidR="00D60D00" w:rsidRPr="00D03906">
        <w:rPr>
          <w:rFonts w:ascii="Arial" w:hAnsi="Arial"/>
        </w:rPr>
        <w:t xml:space="preserve">uture </w:t>
      </w:r>
      <w:r w:rsidR="00D60D00">
        <w:rPr>
          <w:rFonts w:ascii="Arial" w:hAnsi="Arial"/>
        </w:rPr>
        <w:t>H</w:t>
      </w:r>
      <w:r w:rsidR="00D60D00" w:rsidRPr="00D03906">
        <w:rPr>
          <w:rFonts w:ascii="Arial" w:hAnsi="Arial"/>
        </w:rPr>
        <w:t xml:space="preserve">ydrology </w:t>
      </w:r>
      <w:r w:rsidRPr="00D03906">
        <w:rPr>
          <w:rFonts w:ascii="Arial" w:hAnsi="Arial"/>
        </w:rPr>
        <w:t>(</w:t>
      </w:r>
      <w:r w:rsidR="0056386E">
        <w:rPr>
          <w:rFonts w:ascii="Arial" w:hAnsi="Arial"/>
        </w:rPr>
        <w:t xml:space="preserve">in </w:t>
      </w:r>
      <w:r w:rsidRPr="00D03906">
        <w:rPr>
          <w:rFonts w:ascii="Arial" w:hAnsi="Arial"/>
        </w:rPr>
        <w:t>Table P7). The size of the hydrological change from Current to Future is determined for each water regime characteristic, using the comparison matrices (</w:t>
      </w:r>
      <w:r w:rsidRPr="00F47762">
        <w:rPr>
          <w:rFonts w:ascii="Arial" w:hAnsi="Arial"/>
        </w:rPr>
        <w:t xml:space="preserve">Section </w:t>
      </w:r>
      <w:r w:rsidR="00DC4879" w:rsidRPr="007B2552">
        <w:rPr>
          <w:rFonts w:ascii="Arial" w:hAnsi="Arial"/>
        </w:rPr>
        <w:t>5</w:t>
      </w:r>
      <w:r w:rsidRPr="007B2552">
        <w:rPr>
          <w:rFonts w:ascii="Arial" w:hAnsi="Arial"/>
        </w:rPr>
        <w:t>e</w:t>
      </w:r>
      <w:r w:rsidR="0056386E" w:rsidRPr="007B2552">
        <w:rPr>
          <w:rFonts w:ascii="Arial" w:hAnsi="Arial"/>
        </w:rPr>
        <w:t xml:space="preserve"> on page </w:t>
      </w:r>
      <w:r w:rsidR="00746B3F" w:rsidRPr="007B2552">
        <w:rPr>
          <w:rFonts w:ascii="Arial" w:hAnsi="Arial"/>
        </w:rPr>
        <w:t>47</w:t>
      </w:r>
      <w:r w:rsidRPr="007B2552">
        <w:rPr>
          <w:rFonts w:ascii="Arial" w:hAnsi="Arial"/>
        </w:rPr>
        <w:t>). The</w:t>
      </w:r>
      <w:r w:rsidRPr="00D03906">
        <w:rPr>
          <w:rFonts w:ascii="Arial" w:hAnsi="Arial"/>
        </w:rPr>
        <w:t xml:space="preserve"> size of this change can range from </w:t>
      </w:r>
      <w:r w:rsidR="00836950" w:rsidRPr="00D60D00">
        <w:rPr>
          <w:rFonts w:ascii="Arial" w:hAnsi="Arial"/>
          <w:i/>
        </w:rPr>
        <w:t>NO CHANGE</w:t>
      </w:r>
      <w:r w:rsidR="00836950" w:rsidRPr="00D03906">
        <w:rPr>
          <w:rFonts w:ascii="Arial" w:hAnsi="Arial"/>
        </w:rPr>
        <w:t xml:space="preserve"> </w:t>
      </w:r>
      <w:r w:rsidRPr="00D03906">
        <w:rPr>
          <w:rFonts w:ascii="Arial" w:hAnsi="Arial"/>
        </w:rPr>
        <w:t>(</w:t>
      </w:r>
      <w:r w:rsidRPr="00D34804">
        <w:rPr>
          <w:rFonts w:ascii="Arial" w:hAnsi="Arial"/>
          <w:i/>
        </w:rPr>
        <w:t>n.c</w:t>
      </w:r>
      <w:r w:rsidRPr="00D03906">
        <w:rPr>
          <w:rFonts w:ascii="Arial" w:hAnsi="Arial"/>
        </w:rPr>
        <w:t xml:space="preserve">) to </w:t>
      </w:r>
      <w:r w:rsidR="00836950" w:rsidRPr="00D60D00">
        <w:rPr>
          <w:rFonts w:ascii="Arial" w:hAnsi="Arial"/>
          <w:i/>
        </w:rPr>
        <w:t>COMPLETE</w:t>
      </w:r>
      <w:r w:rsidRPr="00D03906">
        <w:rPr>
          <w:rFonts w:ascii="Arial" w:hAnsi="Arial"/>
        </w:rPr>
        <w:t>.</w:t>
      </w:r>
    </w:p>
    <w:p w14:paraId="2D6870EB" w14:textId="77777777" w:rsidR="00FA3EC3" w:rsidRPr="009440EE" w:rsidRDefault="00FA3EC3" w:rsidP="00ED2238">
      <w:pPr>
        <w:pStyle w:val="ListParagraph"/>
        <w:numPr>
          <w:ilvl w:val="0"/>
          <w:numId w:val="126"/>
        </w:numPr>
        <w:spacing w:before="240" w:after="240"/>
        <w:contextualSpacing w:val="0"/>
        <w:rPr>
          <w:rFonts w:ascii="Arial" w:hAnsi="Arial"/>
          <w:i/>
        </w:rPr>
      </w:pPr>
      <w:r w:rsidRPr="009440EE">
        <w:rPr>
          <w:rFonts w:ascii="Arial" w:hAnsi="Arial"/>
          <w:b/>
          <w:i/>
          <w:color w:val="215868" w:themeColor="accent5" w:themeShade="80"/>
        </w:rPr>
        <w:t xml:space="preserve">Enter codes for current and future water regime and water quality </w:t>
      </w:r>
      <w:r w:rsidR="0056386E" w:rsidRPr="009440EE">
        <w:rPr>
          <w:rFonts w:ascii="Arial" w:hAnsi="Arial"/>
          <w:b/>
          <w:i/>
          <w:color w:val="215868" w:themeColor="accent5" w:themeShade="80"/>
        </w:rPr>
        <w:t>from Tables F5 and P7</w:t>
      </w:r>
      <w:r w:rsidR="003D2DB6">
        <w:rPr>
          <w:rFonts w:ascii="Arial" w:hAnsi="Arial"/>
          <w:b/>
          <w:i/>
          <w:color w:val="215868" w:themeColor="accent5" w:themeShade="80"/>
        </w:rPr>
        <w:t>,</w:t>
      </w:r>
      <w:r w:rsidR="0056386E" w:rsidRPr="009440EE">
        <w:rPr>
          <w:rFonts w:ascii="Arial" w:hAnsi="Arial"/>
          <w:b/>
          <w:i/>
          <w:color w:val="215868" w:themeColor="accent5" w:themeShade="80"/>
        </w:rPr>
        <w:t xml:space="preserve"> respectively</w:t>
      </w:r>
      <w:r w:rsidR="003D2DB6">
        <w:rPr>
          <w:rFonts w:ascii="Arial" w:hAnsi="Arial"/>
          <w:b/>
          <w:i/>
          <w:color w:val="215868" w:themeColor="accent5" w:themeShade="80"/>
        </w:rPr>
        <w:t>,</w:t>
      </w:r>
      <w:r w:rsidR="0056386E" w:rsidRPr="009440EE">
        <w:rPr>
          <w:rFonts w:ascii="Arial" w:hAnsi="Arial"/>
          <w:b/>
          <w:i/>
          <w:color w:val="215868" w:themeColor="accent5" w:themeShade="80"/>
        </w:rPr>
        <w:t xml:space="preserve"> in </w:t>
      </w:r>
      <w:r w:rsidRPr="009440EE">
        <w:rPr>
          <w:rFonts w:ascii="Arial" w:hAnsi="Arial"/>
          <w:b/>
          <w:i/>
          <w:color w:val="215868" w:themeColor="accent5" w:themeShade="80"/>
        </w:rPr>
        <w:t>Table E7</w:t>
      </w:r>
      <w:r w:rsidR="003D2DB6">
        <w:rPr>
          <w:rFonts w:ascii="Arial" w:hAnsi="Arial"/>
          <w:b/>
          <w:i/>
          <w:color w:val="215868" w:themeColor="accent5" w:themeShade="80"/>
        </w:rPr>
        <w:t>.</w:t>
      </w:r>
    </w:p>
    <w:p w14:paraId="1AC0B8AC" w14:textId="77777777" w:rsidR="00846DF1" w:rsidRDefault="009F23BE" w:rsidP="003A6D8F">
      <w:pPr>
        <w:spacing w:after="120"/>
        <w:rPr>
          <w:rFonts w:ascii="Arial" w:hAnsi="Arial"/>
          <w:i/>
        </w:rPr>
      </w:pPr>
      <w:r>
        <w:rPr>
          <w:rFonts w:ascii="Arial" w:hAnsi="Arial"/>
        </w:rPr>
        <w:t>C</w:t>
      </w:r>
      <w:r w:rsidR="00FA3EC3" w:rsidRPr="00D03906">
        <w:rPr>
          <w:rFonts w:ascii="Arial" w:hAnsi="Arial"/>
        </w:rPr>
        <w:t>ompare</w:t>
      </w:r>
      <w:r>
        <w:rPr>
          <w:rFonts w:ascii="Arial" w:hAnsi="Arial"/>
        </w:rPr>
        <w:t xml:space="preserve"> the </w:t>
      </w:r>
      <w:r w:rsidR="00FA3EC3" w:rsidRPr="00D03906">
        <w:rPr>
          <w:rFonts w:ascii="Arial" w:hAnsi="Arial"/>
        </w:rPr>
        <w:t xml:space="preserve">Current and Future codes for each of the hydrological variables in Table E7, using the water changes matrices and the procedure described in </w:t>
      </w:r>
      <w:r w:rsidR="00FA3EC3" w:rsidRPr="00F47762">
        <w:rPr>
          <w:rFonts w:ascii="Arial" w:hAnsi="Arial"/>
        </w:rPr>
        <w:t xml:space="preserve">Section </w:t>
      </w:r>
      <w:r w:rsidR="00DC4879" w:rsidRPr="00F47762">
        <w:rPr>
          <w:rFonts w:ascii="Arial" w:hAnsi="Arial"/>
        </w:rPr>
        <w:t>5</w:t>
      </w:r>
      <w:r w:rsidR="00FA3EC3" w:rsidRPr="00F47762">
        <w:rPr>
          <w:rFonts w:ascii="Arial" w:hAnsi="Arial"/>
        </w:rPr>
        <w:t>e</w:t>
      </w:r>
      <w:r w:rsidRPr="00F47762">
        <w:rPr>
          <w:rFonts w:ascii="Arial" w:hAnsi="Arial"/>
        </w:rPr>
        <w:t xml:space="preserve"> on </w:t>
      </w:r>
      <w:r w:rsidRPr="007B2552">
        <w:rPr>
          <w:rFonts w:ascii="Arial" w:hAnsi="Arial"/>
        </w:rPr>
        <w:t>page</w:t>
      </w:r>
      <w:r w:rsidR="007B2552" w:rsidRPr="007B2552">
        <w:rPr>
          <w:rFonts w:ascii="Arial" w:hAnsi="Arial"/>
        </w:rPr>
        <w:t>s</w:t>
      </w:r>
      <w:r w:rsidRPr="007B2552">
        <w:rPr>
          <w:rFonts w:ascii="Arial" w:hAnsi="Arial"/>
        </w:rPr>
        <w:t xml:space="preserve"> </w:t>
      </w:r>
      <w:r w:rsidR="00746B3F" w:rsidRPr="007B2552">
        <w:rPr>
          <w:rFonts w:ascii="Arial" w:hAnsi="Arial"/>
        </w:rPr>
        <w:t>47</w:t>
      </w:r>
      <w:r w:rsidR="007B2552" w:rsidRPr="007B2552">
        <w:rPr>
          <w:rFonts w:ascii="Arial" w:hAnsi="Arial"/>
        </w:rPr>
        <w:t xml:space="preserve"> and 48</w:t>
      </w:r>
      <w:r w:rsidR="00FA3EC3" w:rsidRPr="00D03906">
        <w:rPr>
          <w:rFonts w:ascii="Arial" w:hAnsi="Arial"/>
        </w:rPr>
        <w:t xml:space="preserve">. The size of change for each comparison is recorded in </w:t>
      </w:r>
      <w:r w:rsidR="003F1064">
        <w:rPr>
          <w:rFonts w:ascii="Arial" w:hAnsi="Arial"/>
        </w:rPr>
        <w:t xml:space="preserve">the </w:t>
      </w:r>
      <w:r w:rsidR="00FA3EC3" w:rsidRPr="00D03906">
        <w:rPr>
          <w:rFonts w:ascii="Arial" w:hAnsi="Arial"/>
        </w:rPr>
        <w:t xml:space="preserve">relevant column in the </w:t>
      </w:r>
      <w:r w:rsidR="00FA3EC3" w:rsidRPr="00D03906">
        <w:rPr>
          <w:rFonts w:ascii="Arial" w:hAnsi="Arial"/>
          <w:i/>
        </w:rPr>
        <w:t xml:space="preserve">Change in water regime </w:t>
      </w:r>
      <w:r w:rsidR="00FA3EC3" w:rsidRPr="00D34804">
        <w:rPr>
          <w:rFonts w:ascii="Arial" w:hAnsi="Arial"/>
        </w:rPr>
        <w:t>table</w:t>
      </w:r>
      <w:r w:rsidR="00B16F52">
        <w:rPr>
          <w:rFonts w:ascii="Arial" w:hAnsi="Arial"/>
        </w:rPr>
        <w:t xml:space="preserve"> (Table E7)</w:t>
      </w:r>
      <w:r w:rsidR="00FA3EC3" w:rsidRPr="00D03906">
        <w:rPr>
          <w:rFonts w:ascii="Arial" w:hAnsi="Arial"/>
          <w:i/>
        </w:rPr>
        <w:t>.</w:t>
      </w:r>
    </w:p>
    <w:p w14:paraId="6E795508" w14:textId="77777777" w:rsidR="00FA3EC3" w:rsidRPr="009440EE" w:rsidRDefault="009F23BE" w:rsidP="00ED2238">
      <w:pPr>
        <w:pStyle w:val="ListParagraph"/>
        <w:numPr>
          <w:ilvl w:val="0"/>
          <w:numId w:val="127"/>
        </w:numPr>
        <w:spacing w:before="240" w:after="240"/>
        <w:contextualSpacing w:val="0"/>
        <w:rPr>
          <w:rFonts w:ascii="Arial" w:hAnsi="Arial"/>
          <w:i/>
        </w:rPr>
      </w:pPr>
      <w:r w:rsidRPr="009440EE">
        <w:rPr>
          <w:rFonts w:ascii="Arial" w:hAnsi="Arial"/>
          <w:b/>
          <w:i/>
          <w:color w:val="215868" w:themeColor="accent5" w:themeShade="80"/>
        </w:rPr>
        <w:t xml:space="preserve">Record the </w:t>
      </w:r>
      <w:r w:rsidR="00FA3EC3" w:rsidRPr="009440EE">
        <w:rPr>
          <w:rFonts w:ascii="Arial" w:hAnsi="Arial"/>
          <w:b/>
          <w:i/>
          <w:color w:val="215868" w:themeColor="accent5" w:themeShade="80"/>
        </w:rPr>
        <w:t>size of change for all four hydrological variables in Table E7</w:t>
      </w:r>
      <w:r w:rsidR="00B16F52">
        <w:rPr>
          <w:rFonts w:ascii="Arial" w:hAnsi="Arial"/>
          <w:b/>
          <w:i/>
          <w:color w:val="215868" w:themeColor="accent5" w:themeShade="80"/>
        </w:rPr>
        <w:t>.</w:t>
      </w:r>
    </w:p>
    <w:p w14:paraId="3FBFF6BD" w14:textId="77777777" w:rsidR="00422B29" w:rsidRDefault="00FA3EC3" w:rsidP="003A6D8F">
      <w:pPr>
        <w:spacing w:after="120"/>
        <w:rPr>
          <w:rFonts w:ascii="Arial" w:hAnsi="Arial"/>
        </w:rPr>
      </w:pPr>
      <w:r w:rsidRPr="00D03906">
        <w:rPr>
          <w:rFonts w:ascii="Arial" w:hAnsi="Arial"/>
        </w:rPr>
        <w:t>The unadjusted potential can now be corrected</w:t>
      </w:r>
      <w:r w:rsidR="00422B29">
        <w:rPr>
          <w:rFonts w:ascii="Arial" w:hAnsi="Arial"/>
        </w:rPr>
        <w:t xml:space="preserve"> as follows:</w:t>
      </w:r>
    </w:p>
    <w:p w14:paraId="42697A9D" w14:textId="77777777" w:rsidR="00422B29" w:rsidRPr="00D03906" w:rsidRDefault="00FA3EC3" w:rsidP="00EC1E9C">
      <w:pPr>
        <w:pStyle w:val="ListParagraph"/>
        <w:numPr>
          <w:ilvl w:val="0"/>
          <w:numId w:val="54"/>
        </w:numPr>
        <w:spacing w:before="120" w:after="120"/>
        <w:rPr>
          <w:rFonts w:ascii="Arial" w:hAnsi="Arial"/>
        </w:rPr>
      </w:pPr>
      <w:r w:rsidRPr="00D03906">
        <w:rPr>
          <w:rFonts w:ascii="Arial" w:hAnsi="Arial"/>
        </w:rPr>
        <w:t xml:space="preserve">If the change for </w:t>
      </w:r>
      <w:r w:rsidRPr="00D03906">
        <w:rPr>
          <w:rFonts w:ascii="Arial" w:hAnsi="Arial"/>
          <w:u w:val="single"/>
        </w:rPr>
        <w:t>all</w:t>
      </w:r>
      <w:r w:rsidRPr="00D03906">
        <w:rPr>
          <w:rFonts w:ascii="Arial" w:hAnsi="Arial"/>
        </w:rPr>
        <w:t xml:space="preserve"> </w:t>
      </w:r>
      <w:r w:rsidR="00B16F52">
        <w:rPr>
          <w:rFonts w:ascii="Arial" w:hAnsi="Arial"/>
        </w:rPr>
        <w:t xml:space="preserve">of </w:t>
      </w:r>
      <w:r w:rsidRPr="00D03906">
        <w:rPr>
          <w:rFonts w:ascii="Arial" w:hAnsi="Arial"/>
        </w:rPr>
        <w:t xml:space="preserve">the hydrological characteristics is </w:t>
      </w:r>
      <w:r w:rsidR="00256892" w:rsidRPr="00D34804">
        <w:rPr>
          <w:rFonts w:ascii="Arial" w:hAnsi="Arial"/>
          <w:i/>
        </w:rPr>
        <w:t>NO CHANGE</w:t>
      </w:r>
      <w:r w:rsidR="00256892">
        <w:rPr>
          <w:rFonts w:ascii="Arial" w:hAnsi="Arial"/>
        </w:rPr>
        <w:t xml:space="preserve"> </w:t>
      </w:r>
      <w:r w:rsidRPr="00D03906">
        <w:rPr>
          <w:rFonts w:ascii="Arial" w:hAnsi="Arial"/>
        </w:rPr>
        <w:t xml:space="preserve">or </w:t>
      </w:r>
      <w:r w:rsidR="00836950" w:rsidRPr="00D60D00">
        <w:rPr>
          <w:rFonts w:ascii="Arial" w:hAnsi="Arial"/>
          <w:i/>
        </w:rPr>
        <w:t>MINOR</w:t>
      </w:r>
      <w:r w:rsidR="00836950" w:rsidRPr="00D60D00">
        <w:rPr>
          <w:rFonts w:ascii="Arial" w:hAnsi="Arial"/>
        </w:rPr>
        <w:t>,</w:t>
      </w:r>
      <w:r w:rsidRPr="00D03906">
        <w:rPr>
          <w:rFonts w:ascii="Arial" w:hAnsi="Arial"/>
        </w:rPr>
        <w:t xml:space="preserve"> the adjusted potential is the same as the unadjusted potential.</w:t>
      </w:r>
    </w:p>
    <w:p w14:paraId="6391BD96" w14:textId="77777777" w:rsidR="00846DF1" w:rsidRDefault="00FA3EC3" w:rsidP="00EC1E9C">
      <w:pPr>
        <w:pStyle w:val="ListParagraph"/>
        <w:numPr>
          <w:ilvl w:val="0"/>
          <w:numId w:val="54"/>
        </w:numPr>
        <w:spacing w:before="120" w:after="120"/>
        <w:rPr>
          <w:rFonts w:ascii="Arial" w:hAnsi="Arial"/>
        </w:rPr>
      </w:pPr>
      <w:r w:rsidRPr="00D03906">
        <w:rPr>
          <w:rFonts w:ascii="Arial" w:hAnsi="Arial"/>
        </w:rPr>
        <w:t xml:space="preserve">If </w:t>
      </w:r>
      <w:r w:rsidR="00B16F52">
        <w:rPr>
          <w:rFonts w:ascii="Arial" w:hAnsi="Arial"/>
        </w:rPr>
        <w:t xml:space="preserve">the </w:t>
      </w:r>
      <w:r w:rsidRPr="00D03906">
        <w:rPr>
          <w:rFonts w:ascii="Arial" w:hAnsi="Arial"/>
        </w:rPr>
        <w:t xml:space="preserve">change to </w:t>
      </w:r>
      <w:r w:rsidRPr="00D03906">
        <w:rPr>
          <w:rFonts w:ascii="Arial" w:hAnsi="Arial"/>
          <w:u w:val="single"/>
        </w:rPr>
        <w:t>any</w:t>
      </w:r>
      <w:r w:rsidRPr="00D03906">
        <w:rPr>
          <w:rFonts w:ascii="Arial" w:hAnsi="Arial"/>
        </w:rPr>
        <w:t xml:space="preserve"> of the four characteristics is rated as </w:t>
      </w:r>
      <w:r w:rsidR="00836950" w:rsidRPr="00D60D00">
        <w:rPr>
          <w:rFonts w:ascii="Arial" w:hAnsi="Arial"/>
          <w:i/>
        </w:rPr>
        <w:t>PARTIAL</w:t>
      </w:r>
      <w:r w:rsidRPr="00D60D00">
        <w:rPr>
          <w:rFonts w:ascii="Arial" w:hAnsi="Arial"/>
        </w:rPr>
        <w:t xml:space="preserve">, </w:t>
      </w:r>
      <w:r w:rsidR="00836950" w:rsidRPr="00D60D00">
        <w:rPr>
          <w:rFonts w:ascii="Arial" w:hAnsi="Arial"/>
          <w:i/>
        </w:rPr>
        <w:t>MAJOR</w:t>
      </w:r>
      <w:r w:rsidR="00836950" w:rsidRPr="00D60D00">
        <w:rPr>
          <w:rFonts w:ascii="Arial" w:hAnsi="Arial"/>
        </w:rPr>
        <w:t xml:space="preserve"> </w:t>
      </w:r>
      <w:r w:rsidRPr="00D60D00">
        <w:rPr>
          <w:rFonts w:ascii="Arial" w:hAnsi="Arial"/>
        </w:rPr>
        <w:t xml:space="preserve">or </w:t>
      </w:r>
      <w:r w:rsidR="00836950" w:rsidRPr="00D60D00">
        <w:rPr>
          <w:rFonts w:ascii="Arial" w:hAnsi="Arial"/>
          <w:i/>
        </w:rPr>
        <w:t>COMPLETE</w:t>
      </w:r>
      <w:r w:rsidRPr="00D03906">
        <w:rPr>
          <w:rFonts w:ascii="Arial" w:hAnsi="Arial"/>
        </w:rPr>
        <w:t xml:space="preserve">, the adjusted potential is </w:t>
      </w:r>
      <w:r w:rsidR="00836950" w:rsidRPr="00D60D00">
        <w:rPr>
          <w:rFonts w:ascii="Arial" w:hAnsi="Arial"/>
          <w:i/>
        </w:rPr>
        <w:t>LOW</w:t>
      </w:r>
      <w:r w:rsidRPr="00D03906">
        <w:rPr>
          <w:rFonts w:ascii="Arial" w:hAnsi="Arial"/>
        </w:rPr>
        <w:t>.</w:t>
      </w:r>
    </w:p>
    <w:p w14:paraId="69231A8D" w14:textId="77777777" w:rsidR="00FA3EC3" w:rsidRPr="009440EE" w:rsidRDefault="009F23BE" w:rsidP="00ED2238">
      <w:pPr>
        <w:pStyle w:val="ListParagraph"/>
        <w:numPr>
          <w:ilvl w:val="0"/>
          <w:numId w:val="128"/>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the </w:t>
      </w:r>
      <w:r w:rsidR="00FA3EC3" w:rsidRPr="009440EE">
        <w:rPr>
          <w:rFonts w:ascii="Arial" w:hAnsi="Arial"/>
          <w:b/>
          <w:i/>
          <w:color w:val="215868" w:themeColor="accent5" w:themeShade="80"/>
        </w:rPr>
        <w:t xml:space="preserve">adjusted </w:t>
      </w:r>
      <w:r w:rsidRPr="009440EE">
        <w:rPr>
          <w:rFonts w:ascii="Arial" w:hAnsi="Arial"/>
          <w:b/>
          <w:i/>
          <w:color w:val="215868" w:themeColor="accent5" w:themeShade="80"/>
        </w:rPr>
        <w:t xml:space="preserve">Indicator Species </w:t>
      </w:r>
      <w:r w:rsidR="00422B29" w:rsidRPr="009440EE">
        <w:rPr>
          <w:rFonts w:ascii="Arial" w:hAnsi="Arial"/>
          <w:b/>
          <w:i/>
          <w:color w:val="215868" w:themeColor="accent5" w:themeShade="80"/>
        </w:rPr>
        <w:t xml:space="preserve">potential </w:t>
      </w:r>
      <w:r w:rsidR="00FA3EC3" w:rsidRPr="009440EE">
        <w:rPr>
          <w:rFonts w:ascii="Arial" w:hAnsi="Arial"/>
          <w:b/>
          <w:i/>
          <w:color w:val="215868" w:themeColor="accent5" w:themeShade="80"/>
        </w:rPr>
        <w:t xml:space="preserve">in </w:t>
      </w:r>
      <w:r w:rsidRPr="009440EE">
        <w:rPr>
          <w:rFonts w:ascii="Arial" w:hAnsi="Arial"/>
          <w:b/>
          <w:i/>
          <w:color w:val="215868" w:themeColor="accent5" w:themeShade="80"/>
        </w:rPr>
        <w:t xml:space="preserve">Table </w:t>
      </w:r>
      <w:r w:rsidR="00FA3EC3" w:rsidRPr="009440EE">
        <w:rPr>
          <w:rFonts w:ascii="Arial" w:hAnsi="Arial"/>
          <w:b/>
          <w:i/>
          <w:color w:val="215868" w:themeColor="accent5" w:themeShade="80"/>
        </w:rPr>
        <w:t xml:space="preserve">E8 </w:t>
      </w:r>
      <w:r w:rsidR="00E36C1D" w:rsidRPr="009440EE">
        <w:rPr>
          <w:rFonts w:ascii="Arial" w:hAnsi="Arial"/>
          <w:b/>
          <w:i/>
          <w:color w:val="215868" w:themeColor="accent5" w:themeShade="80"/>
        </w:rPr>
        <w:t>and Table E12</w:t>
      </w:r>
      <w:r w:rsidR="00B16F52">
        <w:rPr>
          <w:rFonts w:ascii="Arial" w:hAnsi="Arial"/>
          <w:b/>
          <w:i/>
          <w:color w:val="215868" w:themeColor="accent5" w:themeShade="80"/>
        </w:rPr>
        <w:t>.</w:t>
      </w:r>
    </w:p>
    <w:p w14:paraId="02BE851E" w14:textId="77777777" w:rsidR="00846DF1" w:rsidRDefault="009A27B9" w:rsidP="003A6D8F">
      <w:pPr>
        <w:spacing w:after="120"/>
        <w:rPr>
          <w:rFonts w:ascii="Arial" w:hAnsi="Arial"/>
        </w:rPr>
      </w:pPr>
      <w:r>
        <w:rPr>
          <w:rFonts w:ascii="Arial" w:hAnsi="Arial"/>
        </w:rPr>
        <w:t xml:space="preserve">The answer to </w:t>
      </w:r>
      <w:r w:rsidR="00FA3EC3" w:rsidRPr="00D03906">
        <w:rPr>
          <w:rFonts w:ascii="Arial" w:hAnsi="Arial"/>
        </w:rPr>
        <w:t xml:space="preserve">Question 3.1 </w:t>
      </w:r>
      <w:r w:rsidR="00D60D00">
        <w:rPr>
          <w:rFonts w:ascii="Arial" w:hAnsi="Arial"/>
        </w:rPr>
        <w:t>(“</w:t>
      </w:r>
      <w:r w:rsidRPr="00001786">
        <w:rPr>
          <w:rFonts w:ascii="Arial" w:hAnsi="Arial"/>
          <w:i/>
        </w:rPr>
        <w:t>A</w:t>
      </w:r>
      <w:r w:rsidR="00C71F05" w:rsidRPr="00D03906">
        <w:rPr>
          <w:rFonts w:ascii="Arial" w:hAnsi="Arial"/>
          <w:i/>
        </w:rPr>
        <w:t xml:space="preserve">re Indicator Species present? Are they likely to contribute to the regeneration of the </w:t>
      </w:r>
      <w:r w:rsidR="00520A00" w:rsidRPr="00D03906">
        <w:rPr>
          <w:rFonts w:ascii="Arial" w:hAnsi="Arial"/>
          <w:i/>
        </w:rPr>
        <w:t>Target EVC</w:t>
      </w:r>
      <w:r w:rsidR="00C71F05" w:rsidRPr="00D03906">
        <w:rPr>
          <w:rFonts w:ascii="Arial" w:hAnsi="Arial"/>
        </w:rPr>
        <w:t>?</w:t>
      </w:r>
      <w:r w:rsidR="00001786">
        <w:rPr>
          <w:rFonts w:ascii="Arial" w:hAnsi="Arial"/>
        </w:rPr>
        <w:t>”</w:t>
      </w:r>
      <w:r w:rsidR="00D60D00">
        <w:rPr>
          <w:rFonts w:ascii="Arial" w:hAnsi="Arial"/>
        </w:rPr>
        <w:t>)</w:t>
      </w:r>
      <w:r>
        <w:rPr>
          <w:rFonts w:ascii="Arial" w:hAnsi="Arial"/>
          <w:i/>
        </w:rPr>
        <w:t xml:space="preserve"> </w:t>
      </w:r>
      <w:r>
        <w:rPr>
          <w:rFonts w:ascii="Arial" w:hAnsi="Arial"/>
        </w:rPr>
        <w:t>is:</w:t>
      </w:r>
    </w:p>
    <w:p w14:paraId="620586F8" w14:textId="77777777" w:rsidR="009A27B9" w:rsidRPr="00D03906" w:rsidRDefault="00FA3EC3" w:rsidP="00EC1E9C">
      <w:pPr>
        <w:pStyle w:val="ListParagraph"/>
        <w:numPr>
          <w:ilvl w:val="0"/>
          <w:numId w:val="54"/>
        </w:numPr>
        <w:spacing w:before="120" w:after="120"/>
        <w:rPr>
          <w:rFonts w:ascii="Arial" w:hAnsi="Arial"/>
        </w:rPr>
      </w:pPr>
      <w:r w:rsidRPr="00D34804">
        <w:rPr>
          <w:rFonts w:ascii="Arial" w:hAnsi="Arial"/>
          <w:b/>
          <w:i/>
        </w:rPr>
        <w:t>YES</w:t>
      </w:r>
      <w:r w:rsidR="004E3276">
        <w:rPr>
          <w:rFonts w:ascii="Arial" w:hAnsi="Arial"/>
        </w:rPr>
        <w:t xml:space="preserve">, </w:t>
      </w:r>
      <w:r w:rsidRPr="00D03906">
        <w:rPr>
          <w:rFonts w:ascii="Arial" w:hAnsi="Arial"/>
        </w:rPr>
        <w:t xml:space="preserve">if the adjusted potential is </w:t>
      </w:r>
      <w:r w:rsidR="00F4437B" w:rsidRPr="00D03906">
        <w:rPr>
          <w:rFonts w:ascii="Arial" w:hAnsi="Arial"/>
          <w:i/>
        </w:rPr>
        <w:t>HIGH</w:t>
      </w:r>
      <w:r w:rsidR="00F4437B" w:rsidRPr="00D03906">
        <w:rPr>
          <w:rFonts w:ascii="Arial" w:hAnsi="Arial"/>
        </w:rPr>
        <w:t xml:space="preserve"> </w:t>
      </w:r>
      <w:r w:rsidRPr="00D03906">
        <w:rPr>
          <w:rFonts w:ascii="Arial" w:hAnsi="Arial"/>
        </w:rPr>
        <w:t xml:space="preserve">or </w:t>
      </w:r>
      <w:r w:rsidR="00F4437B" w:rsidRPr="00D03906">
        <w:rPr>
          <w:rFonts w:ascii="Arial" w:hAnsi="Arial"/>
          <w:i/>
        </w:rPr>
        <w:t>GOOD</w:t>
      </w:r>
    </w:p>
    <w:p w14:paraId="0917C558" w14:textId="77777777" w:rsidR="00846DF1" w:rsidRDefault="00FA3EC3" w:rsidP="00EC1E9C">
      <w:pPr>
        <w:pStyle w:val="ListParagraph"/>
        <w:numPr>
          <w:ilvl w:val="0"/>
          <w:numId w:val="54"/>
        </w:numPr>
        <w:spacing w:before="120" w:after="120"/>
        <w:rPr>
          <w:rFonts w:ascii="Arial" w:hAnsi="Arial"/>
        </w:rPr>
      </w:pPr>
      <w:r w:rsidRPr="00D34804">
        <w:rPr>
          <w:rFonts w:ascii="Arial" w:hAnsi="Arial"/>
          <w:b/>
          <w:i/>
        </w:rPr>
        <w:t>NO</w:t>
      </w:r>
      <w:r w:rsidR="004E3276" w:rsidRPr="00D34804">
        <w:rPr>
          <w:rFonts w:ascii="Arial" w:hAnsi="Arial"/>
          <w:i/>
        </w:rPr>
        <w:t>,</w:t>
      </w:r>
      <w:r w:rsidR="004E3276">
        <w:rPr>
          <w:rFonts w:ascii="Arial" w:hAnsi="Arial"/>
        </w:rPr>
        <w:t xml:space="preserve"> </w:t>
      </w:r>
      <w:r w:rsidRPr="00D03906">
        <w:rPr>
          <w:rFonts w:ascii="Arial" w:hAnsi="Arial"/>
        </w:rPr>
        <w:t xml:space="preserve">if the adjusted potential is </w:t>
      </w:r>
      <w:r w:rsidR="00F4437B" w:rsidRPr="00D03906">
        <w:rPr>
          <w:rFonts w:ascii="Arial" w:hAnsi="Arial"/>
          <w:i/>
        </w:rPr>
        <w:t>LOW</w:t>
      </w:r>
      <w:r w:rsidR="00F4437B" w:rsidRPr="00D03906">
        <w:rPr>
          <w:rFonts w:ascii="Arial" w:hAnsi="Arial"/>
        </w:rPr>
        <w:t xml:space="preserve"> </w:t>
      </w:r>
      <w:r w:rsidRPr="00D03906">
        <w:rPr>
          <w:rFonts w:ascii="Arial" w:hAnsi="Arial"/>
        </w:rPr>
        <w:t xml:space="preserve">or </w:t>
      </w:r>
      <w:r w:rsidR="00F4437B" w:rsidRPr="00D03906">
        <w:rPr>
          <w:rFonts w:ascii="Arial" w:hAnsi="Arial"/>
          <w:i/>
        </w:rPr>
        <w:t>VERY LOW</w:t>
      </w:r>
      <w:r w:rsidR="00F4437B" w:rsidRPr="00D03906">
        <w:rPr>
          <w:rFonts w:ascii="Arial" w:hAnsi="Arial"/>
        </w:rPr>
        <w:t>.</w:t>
      </w:r>
    </w:p>
    <w:p w14:paraId="6FFA8500" w14:textId="77777777" w:rsidR="00FA3EC3" w:rsidRPr="009440EE" w:rsidRDefault="00422B29" w:rsidP="00ED2238">
      <w:pPr>
        <w:pStyle w:val="ListParagraph"/>
        <w:numPr>
          <w:ilvl w:val="0"/>
          <w:numId w:val="129"/>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w:t>
      </w:r>
      <w:r w:rsidR="00001786" w:rsidRPr="009440EE">
        <w:rPr>
          <w:rFonts w:ascii="Arial" w:hAnsi="Arial"/>
          <w:b/>
          <w:i/>
          <w:color w:val="215868" w:themeColor="accent5" w:themeShade="80"/>
        </w:rPr>
        <w:t xml:space="preserve">the answer </w:t>
      </w:r>
      <w:r w:rsidR="00FA3EC3" w:rsidRPr="009440EE">
        <w:rPr>
          <w:rFonts w:ascii="Arial" w:hAnsi="Arial"/>
          <w:b/>
          <w:i/>
          <w:color w:val="215868" w:themeColor="accent5" w:themeShade="80"/>
        </w:rPr>
        <w:t>in Table E8</w:t>
      </w:r>
      <w:r w:rsidR="00001786" w:rsidRPr="009440EE">
        <w:rPr>
          <w:rFonts w:ascii="Arial" w:hAnsi="Arial"/>
          <w:b/>
          <w:i/>
          <w:color w:val="215868" w:themeColor="accent5" w:themeShade="80"/>
        </w:rPr>
        <w:t xml:space="preserve"> under Answer to Q3.1</w:t>
      </w:r>
      <w:r w:rsidR="00B16F52">
        <w:rPr>
          <w:rFonts w:ascii="Arial" w:hAnsi="Arial"/>
          <w:b/>
          <w:i/>
          <w:color w:val="215868" w:themeColor="accent5" w:themeShade="80"/>
        </w:rPr>
        <w:t>.</w:t>
      </w:r>
    </w:p>
    <w:p w14:paraId="78CD4E80"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lastRenderedPageBreak/>
        <w:t>Question 3.2</w:t>
      </w:r>
      <w:r w:rsidR="00422B29" w:rsidRPr="00D34804">
        <w:rPr>
          <w:rFonts w:ascii="Arial" w:hAnsi="Arial" w:cs="Arial"/>
          <w:i w:val="0"/>
          <w:sz w:val="24"/>
          <w:szCs w:val="24"/>
        </w:rPr>
        <w:t xml:space="preserve">: </w:t>
      </w:r>
      <w:r w:rsidRPr="00D34804">
        <w:rPr>
          <w:rFonts w:ascii="Arial" w:hAnsi="Arial" w:cs="Arial"/>
          <w:i w:val="0"/>
          <w:sz w:val="24"/>
          <w:szCs w:val="24"/>
        </w:rPr>
        <w:t xml:space="preserve">Could the seed bank contribute to the development of the </w:t>
      </w:r>
      <w:r w:rsidR="00520A00" w:rsidRPr="00D34804">
        <w:rPr>
          <w:rFonts w:ascii="Arial" w:hAnsi="Arial" w:cs="Arial"/>
          <w:i w:val="0"/>
          <w:sz w:val="24"/>
          <w:szCs w:val="24"/>
        </w:rPr>
        <w:t>Target EVC</w:t>
      </w:r>
      <w:r w:rsidRPr="00D34804">
        <w:rPr>
          <w:rFonts w:ascii="Arial" w:hAnsi="Arial" w:cs="Arial"/>
          <w:i w:val="0"/>
          <w:sz w:val="24"/>
          <w:szCs w:val="24"/>
        </w:rPr>
        <w:t>?</w:t>
      </w:r>
    </w:p>
    <w:p w14:paraId="77498E4A" w14:textId="77777777" w:rsidR="00846DF1" w:rsidRDefault="00FA3EC3" w:rsidP="003A6D8F">
      <w:pPr>
        <w:spacing w:after="120"/>
        <w:rPr>
          <w:rFonts w:ascii="Arial" w:hAnsi="Arial"/>
        </w:rPr>
      </w:pPr>
      <w:r w:rsidRPr="00521F7D">
        <w:rPr>
          <w:rFonts w:ascii="Arial" w:hAnsi="Arial"/>
        </w:rPr>
        <w:t xml:space="preserve">This question is broken into three subsidiary questions </w:t>
      </w:r>
      <w:r w:rsidR="00422B29" w:rsidRPr="00521F7D">
        <w:rPr>
          <w:rFonts w:ascii="Arial" w:hAnsi="Arial"/>
        </w:rPr>
        <w:t>(3.2a, 3.2b and 3.2</w:t>
      </w:r>
      <w:r w:rsidRPr="00521F7D">
        <w:rPr>
          <w:rFonts w:ascii="Arial" w:hAnsi="Arial"/>
        </w:rPr>
        <w:t>c</w:t>
      </w:r>
      <w:r w:rsidR="00366426">
        <w:rPr>
          <w:rFonts w:ascii="Arial" w:hAnsi="Arial"/>
        </w:rPr>
        <w:t>—</w:t>
      </w:r>
      <w:r w:rsidR="00422B29" w:rsidRPr="00521F7D">
        <w:rPr>
          <w:rFonts w:ascii="Arial" w:hAnsi="Arial"/>
        </w:rPr>
        <w:t>shown below)</w:t>
      </w:r>
      <w:r w:rsidRPr="00521F7D">
        <w:rPr>
          <w:rFonts w:ascii="Arial" w:hAnsi="Arial"/>
        </w:rPr>
        <w:t xml:space="preserve">. The first subsidiary question considers the similarity, or overlap, in Indicator Species between </w:t>
      </w:r>
      <w:r w:rsidR="00366426">
        <w:rPr>
          <w:rFonts w:ascii="Arial" w:hAnsi="Arial"/>
        </w:rPr>
        <w:t xml:space="preserve">the </w:t>
      </w:r>
      <w:r w:rsidRPr="00521F7D">
        <w:rPr>
          <w:rFonts w:ascii="Arial" w:hAnsi="Arial"/>
        </w:rPr>
        <w:t xml:space="preserve">current and </w:t>
      </w:r>
      <w:r w:rsidR="00D60D00">
        <w:rPr>
          <w:rFonts w:ascii="Arial" w:hAnsi="Arial"/>
        </w:rPr>
        <w:t xml:space="preserve">the </w:t>
      </w:r>
      <w:r w:rsidRPr="00521F7D">
        <w:rPr>
          <w:rFonts w:ascii="Arial" w:hAnsi="Arial"/>
        </w:rPr>
        <w:t>future EVC</w:t>
      </w:r>
      <w:r w:rsidR="00D60D00">
        <w:rPr>
          <w:rFonts w:ascii="Arial" w:hAnsi="Arial"/>
        </w:rPr>
        <w:t>s</w:t>
      </w:r>
      <w:r w:rsidR="00422B29" w:rsidRPr="00521F7D">
        <w:rPr>
          <w:rFonts w:ascii="Arial" w:hAnsi="Arial"/>
        </w:rPr>
        <w:t xml:space="preserve">, </w:t>
      </w:r>
      <w:r w:rsidRPr="00521F7D">
        <w:rPr>
          <w:rFonts w:ascii="Arial" w:hAnsi="Arial"/>
        </w:rPr>
        <w:t>the second considers what percentage of Indicator Species per EVC form a seed bank</w:t>
      </w:r>
      <w:r w:rsidR="00366426">
        <w:rPr>
          <w:rFonts w:ascii="Arial" w:hAnsi="Arial"/>
        </w:rPr>
        <w:t>,</w:t>
      </w:r>
      <w:r w:rsidR="00422B29" w:rsidRPr="00521F7D">
        <w:rPr>
          <w:rFonts w:ascii="Arial" w:hAnsi="Arial"/>
        </w:rPr>
        <w:t xml:space="preserve"> and </w:t>
      </w:r>
      <w:r w:rsidRPr="00521F7D">
        <w:rPr>
          <w:rFonts w:ascii="Arial" w:hAnsi="Arial"/>
        </w:rPr>
        <w:t>the third</w:t>
      </w:r>
      <w:r w:rsidRPr="00D03906">
        <w:rPr>
          <w:rFonts w:ascii="Arial" w:hAnsi="Arial"/>
        </w:rPr>
        <w:t xml:space="preserve"> considers the condition of the seed bank. All subsidiary questions must be answered </w:t>
      </w:r>
      <w:r w:rsidR="00422B29" w:rsidRPr="005D5E0F">
        <w:rPr>
          <w:rFonts w:ascii="Arial" w:hAnsi="Arial"/>
        </w:rPr>
        <w:t>to</w:t>
      </w:r>
      <w:r w:rsidRPr="00D03906">
        <w:rPr>
          <w:rFonts w:ascii="Arial" w:hAnsi="Arial"/>
        </w:rPr>
        <w:t xml:space="preserve"> answer Q3.2.</w:t>
      </w:r>
    </w:p>
    <w:p w14:paraId="5BE4AE95" w14:textId="77777777" w:rsidR="00D22D81" w:rsidRPr="00D03906" w:rsidRDefault="00D22D81" w:rsidP="003A6D8F">
      <w:pPr>
        <w:spacing w:after="120"/>
        <w:rPr>
          <w:rFonts w:ascii="Arial" w:hAnsi="Arial"/>
        </w:rPr>
      </w:pPr>
    </w:p>
    <w:p w14:paraId="6F0A7426" w14:textId="77777777" w:rsidR="00D22D81" w:rsidRPr="00D03906" w:rsidRDefault="00D22D81" w:rsidP="00D22D81">
      <w:pPr>
        <w:jc w:val="center"/>
        <w:rPr>
          <w:rFonts w:ascii="Arial" w:hAnsi="Arial"/>
        </w:rPr>
      </w:pPr>
      <w:r>
        <w:rPr>
          <w:rFonts w:ascii="Arial" w:hAnsi="Arial"/>
          <w:noProof/>
        </w:rPr>
        <mc:AlternateContent>
          <mc:Choice Requires="wps">
            <w:drawing>
              <wp:anchor distT="0" distB="0" distL="114300" distR="114300" simplePos="0" relativeHeight="251669504" behindDoc="0" locked="0" layoutInCell="1" allowOverlap="1" wp14:anchorId="2ED0F3C0" wp14:editId="11CAAEE2">
                <wp:simplePos x="0" y="0"/>
                <wp:positionH relativeFrom="column">
                  <wp:posOffset>2762250</wp:posOffset>
                </wp:positionH>
                <wp:positionV relativeFrom="paragraph">
                  <wp:posOffset>1651966</wp:posOffset>
                </wp:positionV>
                <wp:extent cx="2990850" cy="2067173"/>
                <wp:effectExtent l="0" t="0" r="19050" b="28575"/>
                <wp:wrapNone/>
                <wp:docPr id="301" name="Oval 301"/>
                <wp:cNvGraphicFramePr/>
                <a:graphic xmlns:a="http://schemas.openxmlformats.org/drawingml/2006/main">
                  <a:graphicData uri="http://schemas.microsoft.com/office/word/2010/wordprocessingShape">
                    <wps:wsp>
                      <wps:cNvSpPr/>
                      <wps:spPr>
                        <a:xfrm>
                          <a:off x="0" y="0"/>
                          <a:ext cx="2990850" cy="2067173"/>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A3BD6" id="Oval 301" o:spid="_x0000_s1026" style="position:absolute;margin-left:217.5pt;margin-top:130.1pt;width:235.5pt;height:1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q6igIAAG8FAAAOAAAAZHJzL2Uyb0RvYy54bWysVEtv2zAMvg/YfxB0X+2kb6NOEbToMKBo&#10;g7VDz6os1QZkUZOUONmvHyk5brEWOwzzQRZF8uNDH3Vxue0N2ygfOrA1nx2UnCkroensS81/PN58&#10;OeMsRGEbYcCqmu9U4JeLz58uBlepObRgGuUZgthQDa7mbYyuKoogW9WLcABOWVRq8L2IKPqXovFi&#10;QPTeFPOyPCkG8I3zIFUIeHqdlXyR8LVWMt5rHVRkpuaYW0yrT+szrcXiQlQvXri2k2Ma4h+y6EVn&#10;MegEdS2iYGvfvYPqO+khgI4HEvoCtO6kSjVgNbPyj2oeWuFUqgWbE9zUpvD/YOXdZuVZ19T8sJxx&#10;ZkWPl3S/EYaRjN0ZXKjQ6MGt/CgF3FKpW+17+mMRbJs6ups6qraRSTycn5+XZ8fYeIm6eXlyOjs9&#10;JNTi1d35EL8q6Bltaq6M6VygqkUlNrchZuu9FR1buOmMwXNRGUsrKa9FaBnmXfOwCySMYciioCJy&#10;2mkXd0Zl7+9KY/GUaAqYaKeujM9IQkpl4yyrWtGofHxc4jfCTx6pJmMRkJA1JjhhjwBE6ffYubzR&#10;nlxVYu3kXP4tsew8eaTIYOPk3HcW/EcABqsaI2f7fZNya6hLz9DskBoe8swEJ2867POtCHElPA4J&#10;3ioOfrzHRRsYag7jjrMW/K+PzskeuYtazgYcOrysn2vhFWfmm0VWn8+OjmhKk3B0fDpHwb/VPL/V&#10;2HV/BXjhyFvMLm3JPpr9Vnvon/B9WFJUVAkrMXbNZfR74SrmxwBfGKmWy2SGk+lEvLUPThI4dZUY&#10;9rh9Et6NNI3I8DvYD+g7qmZb8rSwXEfQXeLxa1/HfuNUJ+KMLxA9G2/lZPX6Ti5+AwAA//8DAFBL&#10;AwQUAAYACAAAACEAVPiM5N8AAAALAQAADwAAAGRycy9kb3ducmV2LnhtbEyPwU7DMBBE70j8g7VI&#10;3KhNIGkasqmqQiXEjcAHuPE2iYjtKHba8PcsJzjOzmj2Tbld7CDONIXeO4T7lQJBrvGmdy3C58fh&#10;LgcRonZGD94RwjcF2FbXV6UujL+4dzrXsRVc4kKhEboYx0LK0HRkdVj5kRx7Jz9ZHVlOrTSTvnC5&#10;HWSiVCat7h1/6PRI+46ar3q2CMrMc5u87Na5fKuf5/jq7f7gEW9vlt0TiEhL/AvDLz6jQ8VMRz87&#10;E8SA8PiQ8paIkGQqAcGJjcr4ckRI83QNsirl/w3VDwAAAP//AwBQSwECLQAUAAYACAAAACEAtoM4&#10;kv4AAADhAQAAEwAAAAAAAAAAAAAAAAAAAAAAW0NvbnRlbnRfVHlwZXNdLnhtbFBLAQItABQABgAI&#10;AAAAIQA4/SH/1gAAAJQBAAALAAAAAAAAAAAAAAAAAC8BAABfcmVscy8ucmVsc1BLAQItABQABgAI&#10;AAAAIQAQlQq6igIAAG8FAAAOAAAAAAAAAAAAAAAAAC4CAABkcnMvZTJvRG9jLnhtbFBLAQItABQA&#10;BgAIAAAAIQBU+Izk3wAAAAsBAAAPAAAAAAAAAAAAAAAAAOQEAABkcnMvZG93bnJldi54bWxQSwUG&#10;AAAAAAQABADzAAAA8AUAAAAA&#10;" filled="f" strokecolor="#243f60 [1604]" strokeweight="2pt">
                <v:stroke dashstyle="3 1"/>
              </v:oval>
            </w:pict>
          </mc:Fallback>
        </mc:AlternateContent>
      </w:r>
      <w:r w:rsidR="00256892" w:rsidRPr="00D34804">
        <w:rPr>
          <w:rFonts w:ascii="Arial" w:hAnsi="Arial"/>
          <w:noProof/>
        </w:rPr>
        <w:drawing>
          <wp:inline distT="0" distB="0" distL="0" distR="0" wp14:anchorId="752A7060" wp14:editId="27A3DE5B">
            <wp:extent cx="5014982" cy="399229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7638" cy="4002367"/>
                    </a:xfrm>
                    <a:prstGeom prst="rect">
                      <a:avLst/>
                    </a:prstGeom>
                    <a:noFill/>
                  </pic:spPr>
                </pic:pic>
              </a:graphicData>
            </a:graphic>
          </wp:inline>
        </w:drawing>
      </w:r>
    </w:p>
    <w:p w14:paraId="7F16D6D4" w14:textId="77777777" w:rsidR="00D22D81" w:rsidRPr="00D03906" w:rsidRDefault="00D22D81" w:rsidP="003A6D8F">
      <w:pPr>
        <w:spacing w:after="120"/>
        <w:rPr>
          <w:rFonts w:ascii="Arial" w:hAnsi="Arial"/>
        </w:rPr>
      </w:pPr>
    </w:p>
    <w:p w14:paraId="2A3C7B21" w14:textId="77777777" w:rsidR="005177DA" w:rsidRPr="00D03906" w:rsidRDefault="005177DA" w:rsidP="00E30DC9">
      <w:pPr>
        <w:jc w:val="center"/>
        <w:rPr>
          <w:rFonts w:ascii="Arial" w:hAnsi="Arial"/>
        </w:rPr>
      </w:pPr>
    </w:p>
    <w:p w14:paraId="6D4C5B0E" w14:textId="77777777" w:rsidR="00C3613B" w:rsidRPr="00D34804" w:rsidRDefault="00FA3EC3" w:rsidP="00D03906">
      <w:pPr>
        <w:pStyle w:val="Heading4"/>
        <w:rPr>
          <w:rFonts w:ascii="Arial" w:hAnsi="Arial" w:cs="Arial"/>
          <w:i w:val="0"/>
          <w:sz w:val="24"/>
          <w:szCs w:val="24"/>
        </w:rPr>
      </w:pPr>
      <w:r w:rsidRPr="00D34804">
        <w:rPr>
          <w:rFonts w:ascii="Arial" w:hAnsi="Arial" w:cs="Arial"/>
          <w:i w:val="0"/>
          <w:sz w:val="24"/>
          <w:szCs w:val="24"/>
        </w:rPr>
        <w:t>Q3.2a</w:t>
      </w:r>
      <w:r w:rsidR="00422B29" w:rsidRPr="00D34804">
        <w:rPr>
          <w:rFonts w:ascii="Arial" w:hAnsi="Arial" w:cs="Arial"/>
          <w:i w:val="0"/>
          <w:sz w:val="24"/>
          <w:szCs w:val="24"/>
        </w:rPr>
        <w:t xml:space="preserve">: </w:t>
      </w:r>
      <w:r w:rsidRPr="00D34804">
        <w:rPr>
          <w:rFonts w:ascii="Arial" w:hAnsi="Arial" w:cs="Arial"/>
          <w:i w:val="0"/>
          <w:sz w:val="24"/>
          <w:szCs w:val="24"/>
        </w:rPr>
        <w:t>Do the Indicator Species of the current EVC overlap with the Indicator Species of the Target EVC?</w:t>
      </w:r>
    </w:p>
    <w:p w14:paraId="254E1F86" w14:textId="77777777" w:rsidR="00402244" w:rsidRPr="00DE1B4F" w:rsidRDefault="00402244" w:rsidP="00ED2238">
      <w:pPr>
        <w:pStyle w:val="ListParagraph"/>
        <w:numPr>
          <w:ilvl w:val="0"/>
          <w:numId w:val="184"/>
        </w:numPr>
        <w:spacing w:before="240" w:after="240"/>
        <w:contextualSpacing w:val="0"/>
        <w:rPr>
          <w:rFonts w:ascii="Arial" w:hAnsi="Arial"/>
          <w:b/>
          <w:i/>
        </w:rPr>
      </w:pPr>
      <w:r w:rsidRPr="00DE1B4F">
        <w:rPr>
          <w:rFonts w:ascii="Arial" w:hAnsi="Arial"/>
          <w:b/>
          <w:i/>
          <w:color w:val="215868" w:themeColor="accent5" w:themeShade="80"/>
        </w:rPr>
        <w:t>Have Table E9 handy</w:t>
      </w:r>
      <w:r w:rsidR="00366426">
        <w:rPr>
          <w:rFonts w:ascii="Arial" w:hAnsi="Arial"/>
          <w:b/>
          <w:i/>
          <w:color w:val="215868" w:themeColor="accent5" w:themeShade="80"/>
        </w:rPr>
        <w:t>.</w:t>
      </w:r>
    </w:p>
    <w:p w14:paraId="411C1FD6" w14:textId="77777777" w:rsidR="00846DF1" w:rsidRDefault="00FA3EC3" w:rsidP="003A6D8F">
      <w:pPr>
        <w:spacing w:after="120"/>
        <w:rPr>
          <w:rFonts w:ascii="Arial" w:hAnsi="Arial"/>
        </w:rPr>
      </w:pPr>
      <w:r w:rsidRPr="00D03906">
        <w:rPr>
          <w:rFonts w:ascii="Arial" w:hAnsi="Arial"/>
        </w:rPr>
        <w:t xml:space="preserve">This question is answered by comparing the list of Indicator Species for the current EVC with the list of Indicator Species for the </w:t>
      </w:r>
      <w:r w:rsidR="00520A00">
        <w:rPr>
          <w:rFonts w:ascii="Arial" w:hAnsi="Arial"/>
        </w:rPr>
        <w:t>Target EVC</w:t>
      </w:r>
      <w:r w:rsidRPr="00D03906">
        <w:rPr>
          <w:rFonts w:ascii="Arial" w:hAnsi="Arial"/>
        </w:rPr>
        <w:t>. The name</w:t>
      </w:r>
      <w:r w:rsidR="00D60D00">
        <w:rPr>
          <w:rFonts w:ascii="Arial" w:hAnsi="Arial"/>
        </w:rPr>
        <w:t>s</w:t>
      </w:r>
      <w:r w:rsidRPr="00D03906">
        <w:rPr>
          <w:rFonts w:ascii="Arial" w:hAnsi="Arial"/>
        </w:rPr>
        <w:t xml:space="preserve"> and number</w:t>
      </w:r>
      <w:r w:rsidR="00D60D00">
        <w:rPr>
          <w:rFonts w:ascii="Arial" w:hAnsi="Arial"/>
        </w:rPr>
        <w:t>s</w:t>
      </w:r>
      <w:r w:rsidRPr="00D03906">
        <w:rPr>
          <w:rFonts w:ascii="Arial" w:hAnsi="Arial"/>
        </w:rPr>
        <w:t xml:space="preserve"> of the </w:t>
      </w:r>
      <w:r w:rsidR="00422B29">
        <w:rPr>
          <w:rFonts w:ascii="Arial" w:hAnsi="Arial"/>
        </w:rPr>
        <w:t>T</w:t>
      </w:r>
      <w:r w:rsidRPr="00D03906">
        <w:rPr>
          <w:rFonts w:ascii="Arial" w:hAnsi="Arial"/>
        </w:rPr>
        <w:t xml:space="preserve">arget EVC and </w:t>
      </w:r>
      <w:r w:rsidR="00366426">
        <w:rPr>
          <w:rFonts w:ascii="Arial" w:hAnsi="Arial"/>
        </w:rPr>
        <w:t xml:space="preserve">the </w:t>
      </w:r>
      <w:r w:rsidRPr="00D03906">
        <w:rPr>
          <w:rFonts w:ascii="Arial" w:hAnsi="Arial"/>
        </w:rPr>
        <w:t>current EVC were recorded in Table F1 on the Field Worksheet</w:t>
      </w:r>
      <w:r w:rsidR="00422B29">
        <w:rPr>
          <w:rFonts w:ascii="Arial" w:hAnsi="Arial"/>
        </w:rPr>
        <w:t xml:space="preserve">. </w:t>
      </w:r>
      <w:r w:rsidR="00366426">
        <w:rPr>
          <w:rFonts w:ascii="Arial" w:hAnsi="Arial"/>
        </w:rPr>
        <w:t xml:space="preserve">The </w:t>
      </w:r>
      <w:r w:rsidRPr="00D03906">
        <w:rPr>
          <w:rFonts w:ascii="Arial" w:hAnsi="Arial"/>
        </w:rPr>
        <w:t xml:space="preserve">Indicator Species </w:t>
      </w:r>
      <w:r w:rsidR="00556DF4">
        <w:rPr>
          <w:rFonts w:ascii="Arial" w:hAnsi="Arial"/>
        </w:rPr>
        <w:t xml:space="preserve">for each wetland EVC are provided in </w:t>
      </w:r>
      <w:r w:rsidRPr="00D03906">
        <w:rPr>
          <w:rFonts w:ascii="Arial" w:hAnsi="Arial"/>
          <w:i/>
        </w:rPr>
        <w:t xml:space="preserve">Benchmarks for wetland Ecological Vegetation Classes in Victoria. </w:t>
      </w:r>
      <w:r w:rsidRPr="00D03906">
        <w:rPr>
          <w:rFonts w:ascii="Arial" w:hAnsi="Arial"/>
        </w:rPr>
        <w:t xml:space="preserve">This comparison is at the level of EVC, unlike </w:t>
      </w:r>
      <w:r w:rsidR="001B1995">
        <w:rPr>
          <w:rFonts w:ascii="Arial" w:hAnsi="Arial"/>
        </w:rPr>
        <w:t xml:space="preserve">in </w:t>
      </w:r>
      <w:r w:rsidRPr="00D03906">
        <w:rPr>
          <w:rFonts w:ascii="Arial" w:hAnsi="Arial"/>
        </w:rPr>
        <w:t>Q3.1</w:t>
      </w:r>
      <w:r w:rsidR="001B1995">
        <w:rPr>
          <w:rFonts w:ascii="Arial" w:hAnsi="Arial"/>
        </w:rPr>
        <w:t>,</w:t>
      </w:r>
      <w:r w:rsidR="00F539CC" w:rsidRPr="00D03906">
        <w:rPr>
          <w:rFonts w:ascii="Arial" w:hAnsi="Arial"/>
        </w:rPr>
        <w:t xml:space="preserve"> </w:t>
      </w:r>
      <w:r w:rsidRPr="00D03906">
        <w:rPr>
          <w:rFonts w:ascii="Arial" w:hAnsi="Arial"/>
        </w:rPr>
        <w:t xml:space="preserve">which considers </w:t>
      </w:r>
      <w:r w:rsidR="00D60D00">
        <w:rPr>
          <w:rFonts w:ascii="Arial" w:hAnsi="Arial"/>
        </w:rPr>
        <w:t xml:space="preserve">the </w:t>
      </w:r>
      <w:r w:rsidRPr="00D03906">
        <w:rPr>
          <w:rFonts w:ascii="Arial" w:hAnsi="Arial"/>
        </w:rPr>
        <w:t xml:space="preserve">species present at a </w:t>
      </w:r>
      <w:r w:rsidR="00D60D00">
        <w:rPr>
          <w:rFonts w:ascii="Arial" w:hAnsi="Arial"/>
        </w:rPr>
        <w:t xml:space="preserve">particular </w:t>
      </w:r>
      <w:r w:rsidR="00F47762" w:rsidRPr="00D03906">
        <w:rPr>
          <w:rFonts w:ascii="Arial" w:hAnsi="Arial"/>
        </w:rPr>
        <w:t>point</w:t>
      </w:r>
      <w:r w:rsidRPr="00D03906">
        <w:rPr>
          <w:rFonts w:ascii="Arial" w:hAnsi="Arial"/>
        </w:rPr>
        <w:t xml:space="preserve"> in time, i.e. during </w:t>
      </w:r>
      <w:r w:rsidR="00D60D00">
        <w:rPr>
          <w:rFonts w:ascii="Arial" w:hAnsi="Arial"/>
        </w:rPr>
        <w:t>the</w:t>
      </w:r>
      <w:r w:rsidR="00D60D00" w:rsidRPr="00D03906">
        <w:rPr>
          <w:rFonts w:ascii="Arial" w:hAnsi="Arial"/>
        </w:rPr>
        <w:t xml:space="preserve"> </w:t>
      </w:r>
      <w:r w:rsidR="001B1995">
        <w:rPr>
          <w:rFonts w:ascii="Arial" w:hAnsi="Arial"/>
        </w:rPr>
        <w:t>F</w:t>
      </w:r>
      <w:r w:rsidRPr="00D03906">
        <w:rPr>
          <w:rFonts w:ascii="Arial" w:hAnsi="Arial"/>
        </w:rPr>
        <w:t xml:space="preserve">ield </w:t>
      </w:r>
      <w:r w:rsidR="001B1995">
        <w:rPr>
          <w:rFonts w:ascii="Arial" w:hAnsi="Arial"/>
        </w:rPr>
        <w:t>S</w:t>
      </w:r>
      <w:r w:rsidRPr="00D03906">
        <w:rPr>
          <w:rFonts w:ascii="Arial" w:hAnsi="Arial"/>
        </w:rPr>
        <w:t>urvey.</w:t>
      </w:r>
    </w:p>
    <w:p w14:paraId="6EFE2B82" w14:textId="77777777" w:rsidR="00846DF1" w:rsidRDefault="00FA3EC3" w:rsidP="00EC1E9C">
      <w:pPr>
        <w:pStyle w:val="ListParagraph"/>
        <w:numPr>
          <w:ilvl w:val="0"/>
          <w:numId w:val="59"/>
        </w:numPr>
        <w:spacing w:before="120" w:after="120"/>
        <w:rPr>
          <w:rFonts w:ascii="Arial" w:hAnsi="Arial"/>
        </w:rPr>
      </w:pPr>
      <w:r w:rsidRPr="00D03906">
        <w:rPr>
          <w:rFonts w:ascii="Arial" w:hAnsi="Arial"/>
        </w:rPr>
        <w:t xml:space="preserve">If </w:t>
      </w:r>
      <w:r w:rsidR="00EA4BEA" w:rsidRPr="00D03906">
        <w:rPr>
          <w:rFonts w:ascii="Arial" w:hAnsi="Arial"/>
        </w:rPr>
        <w:t>40% or more o</w:t>
      </w:r>
      <w:r w:rsidR="00EA4BEA" w:rsidRPr="00D34804">
        <w:rPr>
          <w:rFonts w:ascii="Arial" w:hAnsi="Arial"/>
        </w:rPr>
        <w:t>f</w:t>
      </w:r>
      <w:r w:rsidR="00EA4BEA" w:rsidRPr="00D03906">
        <w:rPr>
          <w:rFonts w:ascii="Arial" w:hAnsi="Arial"/>
        </w:rPr>
        <w:t xml:space="preserve"> </w:t>
      </w:r>
      <w:r w:rsidR="001B1995">
        <w:rPr>
          <w:rFonts w:ascii="Arial" w:hAnsi="Arial"/>
        </w:rPr>
        <w:t xml:space="preserve">the </w:t>
      </w:r>
      <w:r w:rsidRPr="00D03906">
        <w:rPr>
          <w:rFonts w:ascii="Arial" w:hAnsi="Arial"/>
        </w:rPr>
        <w:t xml:space="preserve">Indicator Species occur in both </w:t>
      </w:r>
      <w:r w:rsidR="001B1995">
        <w:rPr>
          <w:rFonts w:ascii="Arial" w:hAnsi="Arial"/>
        </w:rPr>
        <w:t xml:space="preserve">the </w:t>
      </w:r>
      <w:r w:rsidRPr="00D03906">
        <w:rPr>
          <w:rFonts w:ascii="Arial" w:hAnsi="Arial"/>
        </w:rPr>
        <w:t>current and future EVC</w:t>
      </w:r>
      <w:r w:rsidR="00D60D00">
        <w:rPr>
          <w:rFonts w:ascii="Arial" w:hAnsi="Arial"/>
        </w:rPr>
        <w:t>s</w:t>
      </w:r>
      <w:r w:rsidRPr="00D03906">
        <w:rPr>
          <w:rFonts w:ascii="Arial" w:hAnsi="Arial"/>
        </w:rPr>
        <w:t xml:space="preserve"> (i.e. are ‘shared’), the seed bank could contribute to the </w:t>
      </w:r>
      <w:r w:rsidR="00520A00" w:rsidRPr="00D03906">
        <w:rPr>
          <w:rFonts w:ascii="Arial" w:hAnsi="Arial"/>
        </w:rPr>
        <w:t>Target EVC</w:t>
      </w:r>
      <w:r w:rsidRPr="00D03906">
        <w:rPr>
          <w:rFonts w:ascii="Arial" w:hAnsi="Arial"/>
        </w:rPr>
        <w:t xml:space="preserve">, and the answer is </w:t>
      </w:r>
      <w:r w:rsidR="00556DF4" w:rsidRPr="00D34804">
        <w:rPr>
          <w:rFonts w:ascii="Arial" w:hAnsi="Arial"/>
          <w:b/>
          <w:i/>
        </w:rPr>
        <w:t>YES</w:t>
      </w:r>
      <w:r w:rsidRPr="00D03906">
        <w:rPr>
          <w:rFonts w:ascii="Arial" w:hAnsi="Arial"/>
        </w:rPr>
        <w:t>.</w:t>
      </w:r>
    </w:p>
    <w:p w14:paraId="27D8011B" w14:textId="77777777" w:rsidR="00001786" w:rsidRPr="00D03906" w:rsidRDefault="00EA4BEA" w:rsidP="00EC1E9C">
      <w:pPr>
        <w:pStyle w:val="ListParagraph"/>
        <w:numPr>
          <w:ilvl w:val="0"/>
          <w:numId w:val="59"/>
        </w:numPr>
        <w:spacing w:before="120" w:after="120"/>
        <w:rPr>
          <w:rFonts w:ascii="Arial" w:hAnsi="Arial"/>
        </w:rPr>
      </w:pPr>
      <w:r w:rsidRPr="00D03906">
        <w:rPr>
          <w:rFonts w:ascii="Arial" w:hAnsi="Arial"/>
        </w:rPr>
        <w:t xml:space="preserve">If less than 40% but </w:t>
      </w:r>
      <w:r w:rsidR="00F204A6" w:rsidRPr="00D03906">
        <w:rPr>
          <w:rFonts w:ascii="Arial" w:hAnsi="Arial"/>
        </w:rPr>
        <w:t xml:space="preserve">more </w:t>
      </w:r>
      <w:r w:rsidRPr="00D03906">
        <w:rPr>
          <w:rFonts w:ascii="Arial" w:hAnsi="Arial"/>
        </w:rPr>
        <w:t>than 0%</w:t>
      </w:r>
      <w:r w:rsidR="001B1995" w:rsidRPr="001B1995">
        <w:rPr>
          <w:rFonts w:ascii="Arial" w:hAnsi="Arial"/>
        </w:rPr>
        <w:t xml:space="preserve"> </w:t>
      </w:r>
      <w:r w:rsidR="001B1995" w:rsidRPr="00D03906">
        <w:rPr>
          <w:rFonts w:ascii="Arial" w:hAnsi="Arial"/>
        </w:rPr>
        <w:t>o</w:t>
      </w:r>
      <w:r w:rsidR="001B1995" w:rsidRPr="0004628C">
        <w:rPr>
          <w:rFonts w:ascii="Arial" w:hAnsi="Arial"/>
        </w:rPr>
        <w:t>f</w:t>
      </w:r>
      <w:r w:rsidR="001B1995" w:rsidRPr="00D03906">
        <w:rPr>
          <w:rFonts w:ascii="Arial" w:hAnsi="Arial"/>
        </w:rPr>
        <w:t xml:space="preserve"> </w:t>
      </w:r>
      <w:r w:rsidR="001B1995">
        <w:rPr>
          <w:rFonts w:ascii="Arial" w:hAnsi="Arial"/>
        </w:rPr>
        <w:t xml:space="preserve">the </w:t>
      </w:r>
      <w:r w:rsidR="001B1995" w:rsidRPr="00D03906">
        <w:rPr>
          <w:rFonts w:ascii="Arial" w:hAnsi="Arial"/>
        </w:rPr>
        <w:t xml:space="preserve">Indicator Species occur in both </w:t>
      </w:r>
      <w:r w:rsidR="001B1995">
        <w:rPr>
          <w:rFonts w:ascii="Arial" w:hAnsi="Arial"/>
        </w:rPr>
        <w:t xml:space="preserve">the </w:t>
      </w:r>
      <w:r w:rsidR="001B1995" w:rsidRPr="00D03906">
        <w:rPr>
          <w:rFonts w:ascii="Arial" w:hAnsi="Arial"/>
        </w:rPr>
        <w:t>current and future EVC</w:t>
      </w:r>
      <w:r w:rsidR="00D60D00">
        <w:rPr>
          <w:rFonts w:ascii="Arial" w:hAnsi="Arial"/>
        </w:rPr>
        <w:t>s</w:t>
      </w:r>
      <w:r w:rsidRPr="00D03906">
        <w:rPr>
          <w:rFonts w:ascii="Arial" w:hAnsi="Arial"/>
        </w:rPr>
        <w:t xml:space="preserve">, the answer is </w:t>
      </w:r>
      <w:r w:rsidR="00556DF4" w:rsidRPr="00D34804">
        <w:rPr>
          <w:rFonts w:ascii="Arial" w:hAnsi="Arial"/>
          <w:b/>
          <w:i/>
        </w:rPr>
        <w:t>SOME</w:t>
      </w:r>
      <w:r w:rsidRPr="00D03906">
        <w:rPr>
          <w:rFonts w:ascii="Arial" w:hAnsi="Arial"/>
        </w:rPr>
        <w:t>.</w:t>
      </w:r>
    </w:p>
    <w:p w14:paraId="24AF2B6C" w14:textId="77777777" w:rsidR="00FA3EC3" w:rsidRPr="00D03906" w:rsidRDefault="00FA3EC3" w:rsidP="00EC1E9C">
      <w:pPr>
        <w:pStyle w:val="ListParagraph"/>
        <w:numPr>
          <w:ilvl w:val="0"/>
          <w:numId w:val="59"/>
        </w:numPr>
        <w:spacing w:before="120" w:after="120"/>
        <w:rPr>
          <w:rFonts w:ascii="Arial" w:hAnsi="Arial"/>
        </w:rPr>
      </w:pPr>
      <w:r w:rsidRPr="00D03906">
        <w:rPr>
          <w:rFonts w:ascii="Arial" w:hAnsi="Arial"/>
        </w:rPr>
        <w:t>If no Indicator species</w:t>
      </w:r>
      <w:r w:rsidR="00EA4BEA" w:rsidRPr="00D03906">
        <w:rPr>
          <w:rFonts w:ascii="Arial" w:hAnsi="Arial"/>
        </w:rPr>
        <w:t xml:space="preserve"> are shared</w:t>
      </w:r>
      <w:r w:rsidRPr="00D03906">
        <w:rPr>
          <w:rFonts w:ascii="Arial" w:hAnsi="Arial"/>
        </w:rPr>
        <w:t xml:space="preserve">, the answer is </w:t>
      </w:r>
      <w:r w:rsidR="00556DF4" w:rsidRPr="00D34804">
        <w:rPr>
          <w:rFonts w:ascii="Arial" w:hAnsi="Arial"/>
          <w:b/>
          <w:i/>
        </w:rPr>
        <w:t>NONE</w:t>
      </w:r>
      <w:r w:rsidRPr="00D03906">
        <w:rPr>
          <w:rFonts w:ascii="Arial" w:hAnsi="Arial"/>
        </w:rPr>
        <w:t>.</w:t>
      </w:r>
    </w:p>
    <w:p w14:paraId="6F219411" w14:textId="77777777" w:rsidR="00846DF1" w:rsidRDefault="00556DF4" w:rsidP="003A6D8F">
      <w:pPr>
        <w:spacing w:after="120"/>
        <w:rPr>
          <w:rFonts w:ascii="Arial" w:hAnsi="Arial"/>
        </w:rPr>
      </w:pPr>
      <w:r>
        <w:rPr>
          <w:rFonts w:ascii="Arial" w:hAnsi="Arial"/>
        </w:rPr>
        <w:t>C</w:t>
      </w:r>
      <w:r w:rsidR="00FA3EC3" w:rsidRPr="00D03906">
        <w:rPr>
          <w:rFonts w:ascii="Arial" w:hAnsi="Arial"/>
        </w:rPr>
        <w:t>heck</w:t>
      </w:r>
      <w:r>
        <w:rPr>
          <w:rFonts w:ascii="Arial" w:hAnsi="Arial"/>
        </w:rPr>
        <w:t xml:space="preserve"> </w:t>
      </w:r>
      <w:r w:rsidR="00FA3EC3" w:rsidRPr="00D03906">
        <w:rPr>
          <w:rFonts w:ascii="Arial" w:hAnsi="Arial"/>
        </w:rPr>
        <w:t xml:space="preserve">the name and number of </w:t>
      </w:r>
      <w:r w:rsidR="00D60D00">
        <w:rPr>
          <w:rFonts w:ascii="Arial" w:hAnsi="Arial"/>
        </w:rPr>
        <w:t xml:space="preserve">the </w:t>
      </w:r>
      <w:r w:rsidR="00FA3EC3" w:rsidRPr="00D03906">
        <w:rPr>
          <w:rFonts w:ascii="Arial" w:hAnsi="Arial"/>
        </w:rPr>
        <w:t>future and current EVC</w:t>
      </w:r>
      <w:r w:rsidR="00D60D00">
        <w:rPr>
          <w:rFonts w:ascii="Arial" w:hAnsi="Arial"/>
        </w:rPr>
        <w:t>s</w:t>
      </w:r>
      <w:r w:rsidR="00FA3EC3" w:rsidRPr="00D03906">
        <w:rPr>
          <w:rFonts w:ascii="Arial" w:hAnsi="Arial"/>
        </w:rPr>
        <w:t xml:space="preserve"> in the </w:t>
      </w:r>
      <w:r w:rsidR="00520A00">
        <w:rPr>
          <w:rFonts w:ascii="Arial" w:hAnsi="Arial"/>
        </w:rPr>
        <w:t>Target Area</w:t>
      </w:r>
      <w:r w:rsidR="00FA3EC3" w:rsidRPr="00D03906">
        <w:rPr>
          <w:rFonts w:ascii="Arial" w:hAnsi="Arial"/>
        </w:rPr>
        <w:t>, and compare their respective lists of Indicator Species</w:t>
      </w:r>
      <w:r w:rsidR="00156DC4">
        <w:rPr>
          <w:rFonts w:ascii="Arial" w:hAnsi="Arial"/>
        </w:rPr>
        <w:t xml:space="preserve"> (</w:t>
      </w:r>
      <w:r w:rsidR="00FA3EC3" w:rsidRPr="00D03906">
        <w:rPr>
          <w:rFonts w:ascii="Arial" w:hAnsi="Arial"/>
        </w:rPr>
        <w:t xml:space="preserve">using </w:t>
      </w:r>
      <w:r w:rsidR="00256892" w:rsidRPr="00D34804">
        <w:rPr>
          <w:rFonts w:ascii="Arial" w:hAnsi="Arial"/>
          <w:i/>
        </w:rPr>
        <w:t>Benchmarks for wetland Ecological Vegetation Classes in Victoria</w:t>
      </w:r>
      <w:r w:rsidR="00156DC4">
        <w:rPr>
          <w:rFonts w:ascii="Arial" w:hAnsi="Arial"/>
        </w:rPr>
        <w:t>)</w:t>
      </w:r>
      <w:r w:rsidR="00156DC4" w:rsidRPr="00D03906">
        <w:rPr>
          <w:rFonts w:ascii="Arial" w:hAnsi="Arial"/>
        </w:rPr>
        <w:t xml:space="preserve"> </w:t>
      </w:r>
      <w:r w:rsidR="00FA3EC3" w:rsidRPr="00D03906">
        <w:rPr>
          <w:rFonts w:ascii="Arial" w:hAnsi="Arial"/>
        </w:rPr>
        <w:t xml:space="preserve">to determine </w:t>
      </w:r>
      <w:r w:rsidR="00156DC4">
        <w:rPr>
          <w:rFonts w:ascii="Arial" w:hAnsi="Arial"/>
        </w:rPr>
        <w:t>whether</w:t>
      </w:r>
      <w:r w:rsidR="00156DC4" w:rsidRPr="00D03906">
        <w:rPr>
          <w:rFonts w:ascii="Arial" w:hAnsi="Arial"/>
        </w:rPr>
        <w:t xml:space="preserve"> </w:t>
      </w:r>
      <w:r w:rsidR="00FA3EC3" w:rsidRPr="00D03906">
        <w:rPr>
          <w:rFonts w:ascii="Arial" w:hAnsi="Arial"/>
        </w:rPr>
        <w:t>any Indicator Species are shared.</w:t>
      </w:r>
    </w:p>
    <w:p w14:paraId="763A351A" w14:textId="77777777" w:rsidR="00FA3EC3" w:rsidRPr="009440EE" w:rsidRDefault="00556DF4" w:rsidP="00ED2238">
      <w:pPr>
        <w:pStyle w:val="ListParagraph"/>
        <w:numPr>
          <w:ilvl w:val="0"/>
          <w:numId w:val="130"/>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w:t>
      </w:r>
      <w:r w:rsidR="00FA3EC3" w:rsidRPr="009440EE">
        <w:rPr>
          <w:rFonts w:ascii="Arial" w:hAnsi="Arial"/>
          <w:b/>
          <w:i/>
          <w:color w:val="215868" w:themeColor="accent5" w:themeShade="80"/>
        </w:rPr>
        <w:t xml:space="preserve">the answer in </w:t>
      </w:r>
      <w:r w:rsidRPr="009440EE">
        <w:rPr>
          <w:rFonts w:ascii="Arial" w:hAnsi="Arial"/>
          <w:b/>
          <w:i/>
          <w:color w:val="215868" w:themeColor="accent5" w:themeShade="80"/>
        </w:rPr>
        <w:t>Table E9</w:t>
      </w:r>
      <w:r w:rsidR="00001786" w:rsidRPr="009440EE">
        <w:rPr>
          <w:rFonts w:ascii="Arial" w:hAnsi="Arial"/>
          <w:b/>
          <w:i/>
          <w:color w:val="215868" w:themeColor="accent5" w:themeShade="80"/>
        </w:rPr>
        <w:t xml:space="preserve"> at Q3.2a</w:t>
      </w:r>
      <w:r w:rsidR="00156DC4">
        <w:rPr>
          <w:rFonts w:ascii="Arial" w:hAnsi="Arial"/>
          <w:b/>
          <w:i/>
          <w:color w:val="215868" w:themeColor="accent5" w:themeShade="80"/>
        </w:rPr>
        <w:t>.</w:t>
      </w:r>
    </w:p>
    <w:p w14:paraId="32141A10"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lastRenderedPageBreak/>
        <w:t>Q3.2b</w:t>
      </w:r>
      <w:r w:rsidR="00556DF4" w:rsidRPr="00D34804">
        <w:rPr>
          <w:rFonts w:ascii="Arial" w:hAnsi="Arial" w:cs="Arial"/>
          <w:i w:val="0"/>
          <w:sz w:val="24"/>
          <w:szCs w:val="24"/>
        </w:rPr>
        <w:t xml:space="preserve">: </w:t>
      </w:r>
      <w:r w:rsidRPr="00D34804">
        <w:rPr>
          <w:rFonts w:ascii="Arial" w:hAnsi="Arial" w:cs="Arial"/>
          <w:i w:val="0"/>
          <w:sz w:val="24"/>
          <w:szCs w:val="24"/>
        </w:rPr>
        <w:t xml:space="preserve">What percentage of Indicator Species in the </w:t>
      </w:r>
      <w:r w:rsidR="00520A00" w:rsidRPr="00D34804">
        <w:rPr>
          <w:rFonts w:ascii="Arial" w:hAnsi="Arial" w:cs="Arial"/>
          <w:i w:val="0"/>
          <w:sz w:val="24"/>
          <w:szCs w:val="24"/>
        </w:rPr>
        <w:t>Target EVC</w:t>
      </w:r>
      <w:r w:rsidRPr="00D34804">
        <w:rPr>
          <w:rFonts w:ascii="Arial" w:hAnsi="Arial" w:cs="Arial"/>
          <w:i w:val="0"/>
          <w:sz w:val="24"/>
          <w:szCs w:val="24"/>
        </w:rPr>
        <w:t xml:space="preserve"> </w:t>
      </w:r>
      <w:r w:rsidR="00E05082">
        <w:rPr>
          <w:rFonts w:ascii="Arial" w:hAnsi="Arial" w:cs="Arial"/>
          <w:i w:val="0"/>
          <w:sz w:val="24"/>
          <w:szCs w:val="24"/>
        </w:rPr>
        <w:t xml:space="preserve">can </w:t>
      </w:r>
      <w:r w:rsidRPr="00D34804">
        <w:rPr>
          <w:rFonts w:ascii="Arial" w:hAnsi="Arial" w:cs="Arial"/>
          <w:i w:val="0"/>
          <w:sz w:val="24"/>
          <w:szCs w:val="24"/>
        </w:rPr>
        <w:t>establish from a seed bank?</w:t>
      </w:r>
    </w:p>
    <w:p w14:paraId="483895C7" w14:textId="77777777" w:rsidR="00402244" w:rsidRPr="00BC29F2" w:rsidRDefault="00402244" w:rsidP="00ED2238">
      <w:pPr>
        <w:pStyle w:val="ListParagraph"/>
        <w:numPr>
          <w:ilvl w:val="0"/>
          <w:numId w:val="199"/>
        </w:numPr>
        <w:spacing w:before="240" w:after="240"/>
        <w:contextualSpacing w:val="0"/>
        <w:rPr>
          <w:rFonts w:ascii="Arial" w:hAnsi="Arial"/>
          <w:b/>
          <w:i/>
        </w:rPr>
      </w:pPr>
      <w:r w:rsidRPr="00BC29F2">
        <w:rPr>
          <w:rFonts w:ascii="Arial" w:hAnsi="Arial"/>
          <w:b/>
          <w:i/>
          <w:color w:val="215868" w:themeColor="accent5" w:themeShade="80"/>
        </w:rPr>
        <w:t>Have Table E9 handy</w:t>
      </w:r>
      <w:r w:rsidR="00156DC4">
        <w:rPr>
          <w:rFonts w:ascii="Arial" w:hAnsi="Arial"/>
          <w:b/>
          <w:i/>
          <w:color w:val="215868" w:themeColor="accent5" w:themeShade="80"/>
        </w:rPr>
        <w:t>.</w:t>
      </w:r>
    </w:p>
    <w:p w14:paraId="3DD6D573" w14:textId="77777777" w:rsidR="00846DF1" w:rsidRDefault="00FA3EC3" w:rsidP="003A6D8F">
      <w:pPr>
        <w:spacing w:after="120"/>
        <w:rPr>
          <w:rFonts w:ascii="Arial" w:hAnsi="Arial"/>
        </w:rPr>
      </w:pPr>
      <w:r w:rsidRPr="00D03906">
        <w:rPr>
          <w:rFonts w:ascii="Arial" w:hAnsi="Arial"/>
        </w:rPr>
        <w:t xml:space="preserve">Wetland plant species have </w:t>
      </w:r>
      <w:r w:rsidR="00783D1B">
        <w:rPr>
          <w:rFonts w:ascii="Arial" w:hAnsi="Arial"/>
        </w:rPr>
        <w:t xml:space="preserve">three </w:t>
      </w:r>
      <w:r w:rsidRPr="00D03906">
        <w:rPr>
          <w:rFonts w:ascii="Arial" w:hAnsi="Arial"/>
        </w:rPr>
        <w:t xml:space="preserve">different regeneration strategies. </w:t>
      </w:r>
      <w:r w:rsidR="00340FFB" w:rsidRPr="00D03906">
        <w:rPr>
          <w:rFonts w:ascii="Arial" w:hAnsi="Arial"/>
        </w:rPr>
        <w:t xml:space="preserve">One </w:t>
      </w:r>
      <w:r w:rsidR="0007502D">
        <w:rPr>
          <w:rFonts w:ascii="Arial" w:hAnsi="Arial"/>
        </w:rPr>
        <w:t xml:space="preserve">strategy </w:t>
      </w:r>
      <w:r w:rsidR="00340FFB" w:rsidRPr="00D03906">
        <w:rPr>
          <w:rFonts w:ascii="Arial" w:hAnsi="Arial"/>
        </w:rPr>
        <w:t xml:space="preserve">is dispersal </w:t>
      </w:r>
      <w:r w:rsidR="008D1699">
        <w:rPr>
          <w:rFonts w:ascii="Arial" w:hAnsi="Arial"/>
        </w:rPr>
        <w:t xml:space="preserve">whereby </w:t>
      </w:r>
      <w:r w:rsidR="008D1699" w:rsidRPr="00D03906">
        <w:rPr>
          <w:rFonts w:ascii="Arial" w:hAnsi="Arial"/>
        </w:rPr>
        <w:t>regeneration is dependent on propagules dispersing into the wetland</w:t>
      </w:r>
      <w:r w:rsidR="008D1699">
        <w:rPr>
          <w:rFonts w:ascii="Arial" w:hAnsi="Arial"/>
        </w:rPr>
        <w:t xml:space="preserve"> – these </w:t>
      </w:r>
      <w:r w:rsidR="00340FFB" w:rsidRPr="00D03906">
        <w:rPr>
          <w:rFonts w:ascii="Arial" w:hAnsi="Arial"/>
        </w:rPr>
        <w:t>s</w:t>
      </w:r>
      <w:r w:rsidRPr="00D03906">
        <w:rPr>
          <w:rFonts w:ascii="Arial" w:hAnsi="Arial"/>
        </w:rPr>
        <w:t xml:space="preserve">pecies do not form a persistent seed bank. </w:t>
      </w:r>
      <w:r w:rsidR="00635031" w:rsidRPr="00D03906">
        <w:rPr>
          <w:rFonts w:ascii="Arial" w:hAnsi="Arial"/>
        </w:rPr>
        <w:t xml:space="preserve">Another </w:t>
      </w:r>
      <w:r w:rsidR="0007502D">
        <w:rPr>
          <w:rFonts w:ascii="Arial" w:hAnsi="Arial"/>
        </w:rPr>
        <w:t xml:space="preserve">strategy </w:t>
      </w:r>
      <w:r w:rsidR="00635031" w:rsidRPr="00D03906">
        <w:rPr>
          <w:rFonts w:ascii="Arial" w:hAnsi="Arial"/>
        </w:rPr>
        <w:t xml:space="preserve">is </w:t>
      </w:r>
      <w:r w:rsidR="008D1699">
        <w:rPr>
          <w:rFonts w:ascii="Arial" w:hAnsi="Arial"/>
        </w:rPr>
        <w:t xml:space="preserve">regeneration by </w:t>
      </w:r>
      <w:r w:rsidR="00635031" w:rsidRPr="00D03906">
        <w:rPr>
          <w:rFonts w:ascii="Arial" w:hAnsi="Arial"/>
        </w:rPr>
        <w:t xml:space="preserve">seed bank </w:t>
      </w:r>
      <w:r w:rsidR="008D1699">
        <w:rPr>
          <w:rFonts w:ascii="Arial" w:hAnsi="Arial"/>
        </w:rPr>
        <w:t xml:space="preserve">whereby these </w:t>
      </w:r>
      <w:r w:rsidR="00A05064" w:rsidRPr="00D03906">
        <w:rPr>
          <w:rFonts w:ascii="Arial" w:hAnsi="Arial"/>
        </w:rPr>
        <w:t>s</w:t>
      </w:r>
      <w:r w:rsidRPr="00D03906">
        <w:rPr>
          <w:rFonts w:ascii="Arial" w:hAnsi="Arial"/>
        </w:rPr>
        <w:t xml:space="preserve">pecies </w:t>
      </w:r>
      <w:r w:rsidR="00DF2DEA" w:rsidRPr="00D03906">
        <w:rPr>
          <w:rFonts w:ascii="Arial" w:hAnsi="Arial"/>
        </w:rPr>
        <w:t xml:space="preserve">establish </w:t>
      </w:r>
      <w:r w:rsidR="00635031" w:rsidRPr="00D03906">
        <w:rPr>
          <w:rFonts w:ascii="Arial" w:hAnsi="Arial"/>
        </w:rPr>
        <w:t xml:space="preserve">only from </w:t>
      </w:r>
      <w:r w:rsidRPr="00D03906">
        <w:rPr>
          <w:rFonts w:ascii="Arial" w:hAnsi="Arial"/>
        </w:rPr>
        <w:t>a seed bank</w:t>
      </w:r>
      <w:r w:rsidR="00635031" w:rsidRPr="00D03906">
        <w:rPr>
          <w:rFonts w:ascii="Arial" w:hAnsi="Arial"/>
        </w:rPr>
        <w:t xml:space="preserve">. </w:t>
      </w:r>
      <w:r w:rsidR="0007502D">
        <w:rPr>
          <w:rFonts w:ascii="Arial" w:hAnsi="Arial"/>
        </w:rPr>
        <w:t>The</w:t>
      </w:r>
      <w:r w:rsidR="0007502D" w:rsidRPr="00D03906">
        <w:rPr>
          <w:rFonts w:ascii="Arial" w:hAnsi="Arial"/>
        </w:rPr>
        <w:t xml:space="preserve"> </w:t>
      </w:r>
      <w:r w:rsidR="00635031" w:rsidRPr="00D03906">
        <w:rPr>
          <w:rFonts w:ascii="Arial" w:hAnsi="Arial"/>
        </w:rPr>
        <w:t>third</w:t>
      </w:r>
      <w:r w:rsidR="0007502D">
        <w:rPr>
          <w:rFonts w:ascii="Arial" w:hAnsi="Arial"/>
        </w:rPr>
        <w:t xml:space="preserve"> (</w:t>
      </w:r>
      <w:r w:rsidR="00635031" w:rsidRPr="00D03906">
        <w:rPr>
          <w:rFonts w:ascii="Arial" w:hAnsi="Arial"/>
        </w:rPr>
        <w:t xml:space="preserve">and </w:t>
      </w:r>
      <w:r w:rsidR="0007502D">
        <w:rPr>
          <w:rFonts w:ascii="Arial" w:hAnsi="Arial"/>
        </w:rPr>
        <w:t xml:space="preserve">the </w:t>
      </w:r>
      <w:r w:rsidR="00635031" w:rsidRPr="00D03906">
        <w:rPr>
          <w:rFonts w:ascii="Arial" w:hAnsi="Arial"/>
        </w:rPr>
        <w:t>most common</w:t>
      </w:r>
      <w:r w:rsidR="0007502D">
        <w:rPr>
          <w:rFonts w:ascii="Arial" w:hAnsi="Arial"/>
        </w:rPr>
        <w:t>) strategy</w:t>
      </w:r>
      <w:r w:rsidR="00635031" w:rsidRPr="00D03906">
        <w:rPr>
          <w:rFonts w:ascii="Arial" w:hAnsi="Arial"/>
        </w:rPr>
        <w:t xml:space="preserve"> is </w:t>
      </w:r>
      <w:r w:rsidR="008D1699">
        <w:rPr>
          <w:rFonts w:ascii="Arial" w:hAnsi="Arial"/>
        </w:rPr>
        <w:t xml:space="preserve">a combination of both </w:t>
      </w:r>
      <w:r w:rsidRPr="00D03906">
        <w:rPr>
          <w:rFonts w:ascii="Arial" w:hAnsi="Arial"/>
        </w:rPr>
        <w:t xml:space="preserve">seed bank </w:t>
      </w:r>
      <w:r w:rsidR="00556DF4" w:rsidRPr="005D5E0F">
        <w:rPr>
          <w:rFonts w:ascii="Arial" w:hAnsi="Arial"/>
        </w:rPr>
        <w:t>and</w:t>
      </w:r>
      <w:r w:rsidRPr="00D03906">
        <w:rPr>
          <w:rFonts w:ascii="Arial" w:hAnsi="Arial"/>
        </w:rPr>
        <w:t xml:space="preserve"> dispers</w:t>
      </w:r>
      <w:r w:rsidR="008D1699">
        <w:rPr>
          <w:rFonts w:ascii="Arial" w:hAnsi="Arial"/>
        </w:rPr>
        <w:t>al</w:t>
      </w:r>
      <w:r w:rsidRPr="00D03906">
        <w:rPr>
          <w:rFonts w:ascii="Arial" w:hAnsi="Arial"/>
        </w:rPr>
        <w:t xml:space="preserve">. </w:t>
      </w:r>
      <w:r w:rsidR="00556DF4">
        <w:rPr>
          <w:rFonts w:ascii="Arial" w:hAnsi="Arial"/>
        </w:rPr>
        <w:t>T</w:t>
      </w:r>
      <w:r w:rsidRPr="00D03906">
        <w:rPr>
          <w:rFonts w:ascii="Arial" w:hAnsi="Arial"/>
        </w:rPr>
        <w:t>his question is answered by consulting the table of ecological traits of wetland EVCs (</w:t>
      </w:r>
      <w:r w:rsidR="0007502D" w:rsidRPr="00B80B7F">
        <w:rPr>
          <w:rFonts w:ascii="Arial" w:hAnsi="Arial"/>
        </w:rPr>
        <w:t>Section</w:t>
      </w:r>
      <w:r w:rsidR="0007502D">
        <w:rPr>
          <w:rFonts w:ascii="Arial" w:hAnsi="Arial"/>
        </w:rPr>
        <w:t> </w:t>
      </w:r>
      <w:r w:rsidR="00DC4879" w:rsidRPr="00B80B7F">
        <w:rPr>
          <w:rFonts w:ascii="Arial" w:hAnsi="Arial"/>
        </w:rPr>
        <w:t>5</w:t>
      </w:r>
      <w:r w:rsidRPr="00B80B7F">
        <w:rPr>
          <w:rFonts w:ascii="Arial" w:hAnsi="Arial"/>
        </w:rPr>
        <w:t>f</w:t>
      </w:r>
      <w:r w:rsidR="00556DF4" w:rsidRPr="00B80B7F">
        <w:rPr>
          <w:rFonts w:ascii="Arial" w:hAnsi="Arial"/>
        </w:rPr>
        <w:t xml:space="preserve"> on </w:t>
      </w:r>
      <w:r w:rsidR="00556DF4" w:rsidRPr="007B2552">
        <w:rPr>
          <w:rFonts w:ascii="Arial" w:hAnsi="Arial"/>
        </w:rPr>
        <w:t>page</w:t>
      </w:r>
      <w:r w:rsidR="007B2552" w:rsidRPr="007B2552">
        <w:rPr>
          <w:rFonts w:ascii="Arial" w:hAnsi="Arial"/>
        </w:rPr>
        <w:t>s</w:t>
      </w:r>
      <w:r w:rsidR="00556DF4" w:rsidRPr="007B2552">
        <w:rPr>
          <w:rFonts w:ascii="Arial" w:hAnsi="Arial"/>
        </w:rPr>
        <w:t xml:space="preserve"> </w:t>
      </w:r>
      <w:r w:rsidR="0007502D" w:rsidRPr="007B2552">
        <w:rPr>
          <w:rFonts w:ascii="Arial" w:hAnsi="Arial"/>
        </w:rPr>
        <w:t>48</w:t>
      </w:r>
      <w:r w:rsidR="007B2552" w:rsidRPr="007B2552">
        <w:rPr>
          <w:rFonts w:ascii="Arial" w:hAnsi="Arial"/>
        </w:rPr>
        <w:t>–52</w:t>
      </w:r>
      <w:r w:rsidRPr="00D03906">
        <w:rPr>
          <w:rFonts w:ascii="Arial" w:hAnsi="Arial"/>
        </w:rPr>
        <w:t xml:space="preserve">). This </w:t>
      </w:r>
      <w:r w:rsidR="00A05064" w:rsidRPr="00D03906">
        <w:rPr>
          <w:rFonts w:ascii="Arial" w:hAnsi="Arial"/>
        </w:rPr>
        <w:t xml:space="preserve">table </w:t>
      </w:r>
      <w:r w:rsidRPr="00D03906">
        <w:rPr>
          <w:rFonts w:ascii="Arial" w:hAnsi="Arial"/>
        </w:rPr>
        <w:t xml:space="preserve">lists all EVCs (sorted by number) and gives an estimate of what percentage of Indicator Species </w:t>
      </w:r>
      <w:r w:rsidR="00A05064" w:rsidRPr="00D03906">
        <w:rPr>
          <w:rFonts w:ascii="Arial" w:hAnsi="Arial"/>
        </w:rPr>
        <w:t xml:space="preserve">per </w:t>
      </w:r>
      <w:r w:rsidRPr="00D03906">
        <w:rPr>
          <w:rFonts w:ascii="Arial" w:hAnsi="Arial"/>
        </w:rPr>
        <w:t xml:space="preserve">EVC </w:t>
      </w:r>
      <w:r w:rsidR="00A05064" w:rsidRPr="00D03906">
        <w:rPr>
          <w:rFonts w:ascii="Arial" w:hAnsi="Arial"/>
        </w:rPr>
        <w:t xml:space="preserve">are </w:t>
      </w:r>
      <w:r w:rsidR="0007502D">
        <w:rPr>
          <w:rFonts w:ascii="Arial" w:hAnsi="Arial"/>
        </w:rPr>
        <w:t>‘</w:t>
      </w:r>
      <w:r w:rsidR="00A05064" w:rsidRPr="00D03906">
        <w:rPr>
          <w:rFonts w:ascii="Arial" w:hAnsi="Arial"/>
        </w:rPr>
        <w:t>not dispersal</w:t>
      </w:r>
      <w:r w:rsidR="0007502D">
        <w:rPr>
          <w:rFonts w:ascii="Arial" w:hAnsi="Arial"/>
        </w:rPr>
        <w:t xml:space="preserve"> </w:t>
      </w:r>
      <w:r w:rsidR="00A05064" w:rsidRPr="00D03906">
        <w:rPr>
          <w:rFonts w:ascii="Arial" w:hAnsi="Arial"/>
        </w:rPr>
        <w:t>dependent</w:t>
      </w:r>
      <w:r w:rsidR="0007502D">
        <w:rPr>
          <w:rFonts w:ascii="Arial" w:hAnsi="Arial"/>
        </w:rPr>
        <w:t>’</w:t>
      </w:r>
      <w:r w:rsidR="00E05082">
        <w:rPr>
          <w:rFonts w:ascii="Arial" w:hAnsi="Arial"/>
        </w:rPr>
        <w:t xml:space="preserve"> (</w:t>
      </w:r>
      <w:r w:rsidR="00635031" w:rsidRPr="00D34804">
        <w:rPr>
          <w:rFonts w:ascii="Arial" w:hAnsi="Arial"/>
        </w:rPr>
        <w:t xml:space="preserve">which is equivalent to </w:t>
      </w:r>
      <w:r w:rsidR="00E05082">
        <w:rPr>
          <w:rFonts w:ascii="Arial" w:hAnsi="Arial"/>
        </w:rPr>
        <w:t>the percentage that ‘form</w:t>
      </w:r>
      <w:r w:rsidR="00E05082" w:rsidRPr="00D34804">
        <w:rPr>
          <w:rFonts w:ascii="Arial" w:hAnsi="Arial"/>
        </w:rPr>
        <w:t xml:space="preserve"> </w:t>
      </w:r>
      <w:r w:rsidR="00635031" w:rsidRPr="00D34804">
        <w:rPr>
          <w:rFonts w:ascii="Arial" w:hAnsi="Arial"/>
        </w:rPr>
        <w:t>a seed</w:t>
      </w:r>
      <w:r w:rsidR="003E0CC4" w:rsidRPr="00D34804">
        <w:rPr>
          <w:rFonts w:ascii="Arial" w:hAnsi="Arial"/>
        </w:rPr>
        <w:t xml:space="preserve"> </w:t>
      </w:r>
      <w:r w:rsidR="00635031" w:rsidRPr="00D34804">
        <w:rPr>
          <w:rFonts w:ascii="Arial" w:hAnsi="Arial"/>
        </w:rPr>
        <w:t>bank</w:t>
      </w:r>
      <w:r w:rsidR="00E05082">
        <w:rPr>
          <w:rFonts w:ascii="Arial" w:hAnsi="Arial"/>
        </w:rPr>
        <w:t xml:space="preserve">’, </w:t>
      </w:r>
      <w:r w:rsidR="00635031" w:rsidRPr="00D03906">
        <w:rPr>
          <w:rFonts w:ascii="Arial" w:hAnsi="Arial"/>
        </w:rPr>
        <w:t xml:space="preserve">but </w:t>
      </w:r>
      <w:r w:rsidR="00E05082">
        <w:rPr>
          <w:rFonts w:ascii="Arial" w:hAnsi="Arial"/>
        </w:rPr>
        <w:t xml:space="preserve">is </w:t>
      </w:r>
      <w:r w:rsidR="00635031" w:rsidRPr="00D03906">
        <w:rPr>
          <w:rFonts w:ascii="Arial" w:hAnsi="Arial"/>
        </w:rPr>
        <w:t>easier to determine)</w:t>
      </w:r>
      <w:r w:rsidR="00DF2DEA" w:rsidRPr="00D03906">
        <w:rPr>
          <w:rFonts w:ascii="Arial" w:hAnsi="Arial"/>
        </w:rPr>
        <w:t>.</w:t>
      </w:r>
    </w:p>
    <w:p w14:paraId="75C774AA" w14:textId="77777777" w:rsidR="00FA3EC3" w:rsidRPr="009440EE" w:rsidRDefault="00FA3EC3" w:rsidP="00ED2238">
      <w:pPr>
        <w:pStyle w:val="ListParagraph"/>
        <w:numPr>
          <w:ilvl w:val="0"/>
          <w:numId w:val="131"/>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Enter % I</w:t>
      </w:r>
      <w:r w:rsidR="00556DF4" w:rsidRPr="009440EE">
        <w:rPr>
          <w:rFonts w:ascii="Arial" w:hAnsi="Arial"/>
          <w:b/>
          <w:i/>
          <w:color w:val="215868" w:themeColor="accent5" w:themeShade="80"/>
        </w:rPr>
        <w:t xml:space="preserve">ndicator Species </w:t>
      </w:r>
      <w:r w:rsidRPr="009440EE">
        <w:rPr>
          <w:rFonts w:ascii="Arial" w:hAnsi="Arial"/>
          <w:b/>
          <w:i/>
          <w:color w:val="215868" w:themeColor="accent5" w:themeShade="80"/>
        </w:rPr>
        <w:t xml:space="preserve">that </w:t>
      </w:r>
      <w:r w:rsidR="00556DF4" w:rsidRPr="009440EE">
        <w:rPr>
          <w:rFonts w:ascii="Arial" w:hAnsi="Arial"/>
          <w:b/>
          <w:i/>
          <w:color w:val="215868" w:themeColor="accent5" w:themeShade="80"/>
        </w:rPr>
        <w:t>are not dispersal dependent</w:t>
      </w:r>
      <w:r w:rsidR="009F398A" w:rsidRPr="009440EE">
        <w:rPr>
          <w:rFonts w:ascii="Arial" w:hAnsi="Arial"/>
          <w:b/>
          <w:i/>
          <w:color w:val="215868" w:themeColor="accent5" w:themeShade="80"/>
        </w:rPr>
        <w:t xml:space="preserve"> (i.e.</w:t>
      </w:r>
      <w:r w:rsidR="0007502D">
        <w:rPr>
          <w:rFonts w:ascii="Arial" w:hAnsi="Arial"/>
          <w:b/>
          <w:i/>
          <w:color w:val="215868" w:themeColor="accent5" w:themeShade="80"/>
        </w:rPr>
        <w:t xml:space="preserve"> </w:t>
      </w:r>
      <w:r w:rsidR="00E05082">
        <w:rPr>
          <w:rFonts w:ascii="Arial" w:hAnsi="Arial"/>
          <w:b/>
          <w:i/>
          <w:color w:val="215868" w:themeColor="accent5" w:themeShade="80"/>
        </w:rPr>
        <w:t xml:space="preserve">percentage </w:t>
      </w:r>
      <w:r w:rsidR="0007502D">
        <w:rPr>
          <w:rFonts w:ascii="Arial" w:hAnsi="Arial"/>
          <w:b/>
          <w:i/>
          <w:color w:val="215868" w:themeColor="accent5" w:themeShade="80"/>
        </w:rPr>
        <w:t>that</w:t>
      </w:r>
      <w:r w:rsidR="009F398A" w:rsidRPr="009440EE">
        <w:rPr>
          <w:rFonts w:ascii="Arial" w:hAnsi="Arial"/>
          <w:b/>
          <w:i/>
          <w:color w:val="215868" w:themeColor="accent5" w:themeShade="80"/>
        </w:rPr>
        <w:t xml:space="preserve"> </w:t>
      </w:r>
      <w:r w:rsidR="00556DF4" w:rsidRPr="009440EE">
        <w:rPr>
          <w:rFonts w:ascii="Arial" w:hAnsi="Arial"/>
          <w:b/>
          <w:i/>
          <w:color w:val="215868" w:themeColor="accent5" w:themeShade="80"/>
        </w:rPr>
        <w:t>establish from a seed bank</w:t>
      </w:r>
      <w:r w:rsidR="009F398A" w:rsidRPr="009440EE">
        <w:rPr>
          <w:rFonts w:ascii="Arial" w:hAnsi="Arial"/>
          <w:b/>
          <w:i/>
          <w:color w:val="215868" w:themeColor="accent5" w:themeShade="80"/>
        </w:rPr>
        <w:t>)</w:t>
      </w:r>
      <w:r w:rsidR="00556DF4" w:rsidRPr="009440EE">
        <w:rPr>
          <w:rFonts w:ascii="Arial" w:hAnsi="Arial"/>
          <w:b/>
          <w:i/>
          <w:color w:val="215868" w:themeColor="accent5" w:themeShade="80"/>
        </w:rPr>
        <w:t xml:space="preserve"> </w:t>
      </w:r>
      <w:r w:rsidRPr="009440EE">
        <w:rPr>
          <w:rFonts w:ascii="Arial" w:hAnsi="Arial"/>
          <w:b/>
          <w:i/>
          <w:color w:val="215868" w:themeColor="accent5" w:themeShade="80"/>
        </w:rPr>
        <w:t>in Table E</w:t>
      </w:r>
      <w:r w:rsidR="00556DF4" w:rsidRPr="009440EE">
        <w:rPr>
          <w:rFonts w:ascii="Arial" w:hAnsi="Arial"/>
          <w:b/>
          <w:i/>
          <w:color w:val="215868" w:themeColor="accent5" w:themeShade="80"/>
        </w:rPr>
        <w:t>9</w:t>
      </w:r>
      <w:r w:rsidR="00001786" w:rsidRPr="009440EE">
        <w:rPr>
          <w:rFonts w:ascii="Arial" w:hAnsi="Arial"/>
          <w:b/>
          <w:i/>
          <w:color w:val="215868" w:themeColor="accent5" w:themeShade="80"/>
        </w:rPr>
        <w:t xml:space="preserve"> at Q3.2b</w:t>
      </w:r>
      <w:r w:rsidR="0007502D">
        <w:rPr>
          <w:rFonts w:ascii="Arial" w:hAnsi="Arial"/>
          <w:b/>
          <w:i/>
          <w:color w:val="215868" w:themeColor="accent5" w:themeShade="80"/>
        </w:rPr>
        <w:t>.</w:t>
      </w:r>
    </w:p>
    <w:p w14:paraId="7FD3A06E"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Q3.2c</w:t>
      </w:r>
      <w:r w:rsidR="003E0CC4" w:rsidRPr="00D34804">
        <w:rPr>
          <w:rFonts w:ascii="Arial" w:hAnsi="Arial" w:cs="Arial"/>
          <w:i w:val="0"/>
          <w:sz w:val="24"/>
          <w:szCs w:val="24"/>
        </w:rPr>
        <w:t xml:space="preserve">: </w:t>
      </w:r>
      <w:r w:rsidRPr="00D34804">
        <w:rPr>
          <w:rFonts w:ascii="Arial" w:hAnsi="Arial" w:cs="Arial"/>
          <w:i w:val="0"/>
          <w:sz w:val="24"/>
          <w:szCs w:val="24"/>
        </w:rPr>
        <w:t>Is a viable and abundant seed bank of Indicator Species likely to be present?</w:t>
      </w:r>
    </w:p>
    <w:p w14:paraId="74BE93C5" w14:textId="77777777" w:rsidR="00402244" w:rsidRPr="00DE1B4F" w:rsidRDefault="00402244" w:rsidP="00ED2238">
      <w:pPr>
        <w:pStyle w:val="ListParagraph"/>
        <w:numPr>
          <w:ilvl w:val="0"/>
          <w:numId w:val="183"/>
        </w:numPr>
        <w:spacing w:before="240" w:after="240"/>
        <w:contextualSpacing w:val="0"/>
        <w:rPr>
          <w:rFonts w:ascii="Arial" w:hAnsi="Arial"/>
          <w:b/>
          <w:i/>
        </w:rPr>
      </w:pPr>
      <w:r w:rsidRPr="00DE1B4F">
        <w:rPr>
          <w:rFonts w:ascii="Arial" w:hAnsi="Arial"/>
          <w:b/>
          <w:i/>
          <w:color w:val="215868" w:themeColor="accent5" w:themeShade="80"/>
        </w:rPr>
        <w:t>Have Tables F8 and E9 handy</w:t>
      </w:r>
      <w:r w:rsidR="0007502D">
        <w:rPr>
          <w:rFonts w:ascii="Arial" w:hAnsi="Arial"/>
          <w:b/>
          <w:i/>
          <w:color w:val="215868" w:themeColor="accent5" w:themeShade="80"/>
        </w:rPr>
        <w:t>.</w:t>
      </w:r>
    </w:p>
    <w:p w14:paraId="4E37D77D" w14:textId="77777777" w:rsidR="00846DF1" w:rsidRDefault="00FA3EC3" w:rsidP="003A6D8F">
      <w:pPr>
        <w:spacing w:after="120"/>
        <w:rPr>
          <w:rFonts w:ascii="Arial" w:hAnsi="Arial"/>
        </w:rPr>
      </w:pPr>
      <w:r w:rsidRPr="00D03906">
        <w:rPr>
          <w:rFonts w:ascii="Arial" w:hAnsi="Arial"/>
        </w:rPr>
        <w:t>The viability and abundance of seeds in the sediment seed</w:t>
      </w:r>
      <w:r w:rsidR="003E0CC4">
        <w:rPr>
          <w:rFonts w:ascii="Arial" w:hAnsi="Arial"/>
        </w:rPr>
        <w:t xml:space="preserve"> </w:t>
      </w:r>
      <w:r w:rsidRPr="00D03906">
        <w:rPr>
          <w:rFonts w:ascii="Arial" w:hAnsi="Arial"/>
        </w:rPr>
        <w:t>bank can be boosted or depleted by many factors.</w:t>
      </w:r>
      <w:r w:rsidR="003E0CC4">
        <w:rPr>
          <w:rFonts w:ascii="Arial" w:hAnsi="Arial"/>
        </w:rPr>
        <w:t xml:space="preserve"> </w:t>
      </w:r>
      <w:r w:rsidRPr="00D03906">
        <w:rPr>
          <w:rFonts w:ascii="Arial" w:hAnsi="Arial"/>
        </w:rPr>
        <w:t>The DST focuses on land use practices within and adjacent to the wetland that are likely to deplete the seed bank</w:t>
      </w:r>
      <w:r w:rsidR="00871A95" w:rsidRPr="00D03906">
        <w:rPr>
          <w:rFonts w:ascii="Arial" w:hAnsi="Arial"/>
        </w:rPr>
        <w:t>.</w:t>
      </w:r>
      <w:r w:rsidR="003E0CC4">
        <w:rPr>
          <w:rFonts w:ascii="Arial" w:hAnsi="Arial"/>
        </w:rPr>
        <w:t xml:space="preserve"> </w:t>
      </w:r>
      <w:r w:rsidR="00871A95" w:rsidRPr="00D03906">
        <w:rPr>
          <w:rFonts w:ascii="Arial" w:hAnsi="Arial"/>
        </w:rPr>
        <w:t xml:space="preserve">It uses </w:t>
      </w:r>
      <w:r w:rsidR="005B75DC">
        <w:rPr>
          <w:rFonts w:ascii="Arial" w:hAnsi="Arial"/>
        </w:rPr>
        <w:t>d</w:t>
      </w:r>
      <w:r w:rsidRPr="00D03906">
        <w:rPr>
          <w:rFonts w:ascii="Arial" w:hAnsi="Arial"/>
        </w:rPr>
        <w:t xml:space="preserve">isturbance </w:t>
      </w:r>
      <w:r w:rsidR="005B75DC">
        <w:rPr>
          <w:rFonts w:ascii="Arial" w:hAnsi="Arial"/>
        </w:rPr>
        <w:t>h</w:t>
      </w:r>
      <w:r w:rsidRPr="00D03906">
        <w:rPr>
          <w:rFonts w:ascii="Arial" w:hAnsi="Arial"/>
        </w:rPr>
        <w:t xml:space="preserve">istory </w:t>
      </w:r>
      <w:r w:rsidR="008E0BD4">
        <w:rPr>
          <w:rFonts w:ascii="Arial" w:hAnsi="Arial"/>
        </w:rPr>
        <w:t xml:space="preserve">recorded in </w:t>
      </w:r>
      <w:r w:rsidRPr="00D03906">
        <w:rPr>
          <w:rFonts w:ascii="Arial" w:hAnsi="Arial"/>
        </w:rPr>
        <w:t>Table F8</w:t>
      </w:r>
      <w:r w:rsidR="008E0BD4">
        <w:rPr>
          <w:rFonts w:ascii="Arial" w:hAnsi="Arial"/>
        </w:rPr>
        <w:t xml:space="preserve"> along with the matrix below </w:t>
      </w:r>
      <w:r w:rsidR="009B582D" w:rsidRPr="00D03906">
        <w:rPr>
          <w:rFonts w:ascii="Arial" w:hAnsi="Arial"/>
        </w:rPr>
        <w:t>to determine the likely seed bank viability and abundance.</w:t>
      </w:r>
    </w:p>
    <w:p w14:paraId="4F52B80B" w14:textId="77777777" w:rsidR="00846DF1" w:rsidRDefault="008E0BD4" w:rsidP="003A6D8F">
      <w:pPr>
        <w:spacing w:after="120"/>
        <w:rPr>
          <w:rFonts w:ascii="Arial" w:hAnsi="Arial"/>
        </w:rPr>
      </w:pPr>
      <w:r>
        <w:rPr>
          <w:rFonts w:ascii="Arial" w:hAnsi="Arial"/>
        </w:rPr>
        <w:t xml:space="preserve">The </w:t>
      </w:r>
      <w:r w:rsidR="00FA3EC3" w:rsidRPr="00D03906">
        <w:rPr>
          <w:rFonts w:ascii="Arial" w:hAnsi="Arial"/>
        </w:rPr>
        <w:t>matrix relates</w:t>
      </w:r>
      <w:r>
        <w:rPr>
          <w:rFonts w:ascii="Arial" w:hAnsi="Arial"/>
        </w:rPr>
        <w:t xml:space="preserve"> the</w:t>
      </w:r>
      <w:r w:rsidR="00FA3EC3" w:rsidRPr="00D03906">
        <w:rPr>
          <w:rFonts w:ascii="Arial" w:hAnsi="Arial"/>
        </w:rPr>
        <w:t xml:space="preserve"> </w:t>
      </w:r>
      <w:r w:rsidR="009B582D" w:rsidRPr="00D03906">
        <w:rPr>
          <w:rFonts w:ascii="Arial" w:hAnsi="Arial"/>
        </w:rPr>
        <w:t xml:space="preserve">intensity of </w:t>
      </w:r>
      <w:r w:rsidR="00FA3EC3" w:rsidRPr="00D03906">
        <w:rPr>
          <w:rFonts w:ascii="Arial" w:hAnsi="Arial"/>
        </w:rPr>
        <w:t xml:space="preserve">disturbance </w:t>
      </w:r>
      <w:r w:rsidR="009B582D" w:rsidRPr="00D03906">
        <w:rPr>
          <w:rFonts w:ascii="Arial" w:hAnsi="Arial"/>
        </w:rPr>
        <w:t>history</w:t>
      </w:r>
      <w:r>
        <w:rPr>
          <w:rFonts w:ascii="Arial" w:hAnsi="Arial"/>
        </w:rPr>
        <w:t xml:space="preserve"> </w:t>
      </w:r>
      <w:r w:rsidR="009B582D" w:rsidRPr="00D03906">
        <w:rPr>
          <w:rFonts w:ascii="Arial" w:hAnsi="Arial"/>
        </w:rPr>
        <w:t xml:space="preserve">of the area adjacent to the wetland and of the </w:t>
      </w:r>
      <w:r w:rsidR="00520A00">
        <w:rPr>
          <w:rFonts w:ascii="Arial" w:hAnsi="Arial"/>
        </w:rPr>
        <w:t>Target Area</w:t>
      </w:r>
      <w:r w:rsidR="009B582D" w:rsidRPr="00D03906">
        <w:rPr>
          <w:rFonts w:ascii="Arial" w:hAnsi="Arial"/>
        </w:rPr>
        <w:t xml:space="preserve"> in the wetland </w:t>
      </w:r>
      <w:r>
        <w:rPr>
          <w:rFonts w:ascii="Arial" w:hAnsi="Arial"/>
        </w:rPr>
        <w:t xml:space="preserve">recorded in Table F8 </w:t>
      </w:r>
      <w:r w:rsidR="00FA3EC3" w:rsidRPr="00D03906">
        <w:rPr>
          <w:rFonts w:ascii="Arial" w:hAnsi="Arial"/>
        </w:rPr>
        <w:t xml:space="preserve">to seed bank viability as follows: if the area adjacent to the wetland has a </w:t>
      </w:r>
      <w:r w:rsidR="005B75DC">
        <w:rPr>
          <w:rFonts w:ascii="Arial" w:hAnsi="Arial"/>
        </w:rPr>
        <w:t>d</w:t>
      </w:r>
      <w:r w:rsidR="00FA3EC3" w:rsidRPr="00D03906">
        <w:rPr>
          <w:rFonts w:ascii="Arial" w:hAnsi="Arial"/>
        </w:rPr>
        <w:t xml:space="preserve">isturbance history categorised as </w:t>
      </w:r>
      <w:r w:rsidR="00F339D9" w:rsidRPr="00F339D9">
        <w:rPr>
          <w:rFonts w:ascii="Arial" w:hAnsi="Arial"/>
          <w:i/>
        </w:rPr>
        <w:t>LOW</w:t>
      </w:r>
      <w:r w:rsidR="005B75DC">
        <w:rPr>
          <w:rFonts w:ascii="Arial" w:hAnsi="Arial"/>
        </w:rPr>
        <w:t xml:space="preserve"> (</w:t>
      </w:r>
      <w:r w:rsidR="005B75DC" w:rsidRPr="00D34804">
        <w:rPr>
          <w:rFonts w:ascii="Arial" w:hAnsi="Arial"/>
          <w:i/>
        </w:rPr>
        <w:t>L</w:t>
      </w:r>
      <w:r w:rsidR="005B75DC">
        <w:rPr>
          <w:rFonts w:ascii="Arial" w:hAnsi="Arial"/>
        </w:rPr>
        <w:t>)</w:t>
      </w:r>
      <w:r w:rsidR="00FA3EC3" w:rsidRPr="00D03906">
        <w:rPr>
          <w:rFonts w:ascii="Arial" w:hAnsi="Arial"/>
        </w:rPr>
        <w:t xml:space="preserve">, but the wetland </w:t>
      </w:r>
      <w:r w:rsidR="0007502D">
        <w:rPr>
          <w:rFonts w:ascii="Arial" w:hAnsi="Arial"/>
        </w:rPr>
        <w:t xml:space="preserve">itself </w:t>
      </w:r>
      <w:r w:rsidR="00871A95" w:rsidRPr="00D03906">
        <w:rPr>
          <w:rFonts w:ascii="Arial" w:hAnsi="Arial"/>
        </w:rPr>
        <w:t xml:space="preserve">has a </w:t>
      </w:r>
      <w:r w:rsidR="005B75DC">
        <w:rPr>
          <w:rFonts w:ascii="Arial" w:hAnsi="Arial"/>
        </w:rPr>
        <w:t>d</w:t>
      </w:r>
      <w:r w:rsidR="00FA3EC3" w:rsidRPr="00D03906">
        <w:rPr>
          <w:rFonts w:ascii="Arial" w:hAnsi="Arial"/>
        </w:rPr>
        <w:t xml:space="preserve">isturbance </w:t>
      </w:r>
      <w:r w:rsidR="005B75DC">
        <w:rPr>
          <w:rFonts w:ascii="Arial" w:hAnsi="Arial"/>
        </w:rPr>
        <w:t>h</w:t>
      </w:r>
      <w:r w:rsidR="00FA3EC3" w:rsidRPr="00D03906">
        <w:rPr>
          <w:rFonts w:ascii="Arial" w:hAnsi="Arial"/>
        </w:rPr>
        <w:t xml:space="preserve">istory categorised as </w:t>
      </w:r>
      <w:r w:rsidR="00F339D9" w:rsidRPr="00D34804">
        <w:rPr>
          <w:rFonts w:ascii="Arial" w:hAnsi="Arial"/>
          <w:i/>
        </w:rPr>
        <w:t>HIGH</w:t>
      </w:r>
      <w:r w:rsidR="005B75DC">
        <w:rPr>
          <w:rFonts w:ascii="Arial" w:hAnsi="Arial"/>
        </w:rPr>
        <w:t xml:space="preserve"> (</w:t>
      </w:r>
      <w:r w:rsidR="005B75DC" w:rsidRPr="00D34804">
        <w:rPr>
          <w:rFonts w:ascii="Arial" w:hAnsi="Arial"/>
          <w:i/>
        </w:rPr>
        <w:t>H</w:t>
      </w:r>
      <w:r w:rsidR="005B75DC">
        <w:rPr>
          <w:rFonts w:ascii="Arial" w:hAnsi="Arial"/>
        </w:rPr>
        <w:t>)</w:t>
      </w:r>
      <w:r w:rsidR="00FA3EC3" w:rsidRPr="00D03906">
        <w:rPr>
          <w:rFonts w:ascii="Arial" w:hAnsi="Arial"/>
        </w:rPr>
        <w:t xml:space="preserve">, the likelihood of the soil seed bank being abundant and viable is </w:t>
      </w:r>
      <w:r w:rsidR="00F339D9" w:rsidRPr="00D03906">
        <w:rPr>
          <w:rFonts w:ascii="Arial" w:hAnsi="Arial"/>
          <w:i/>
        </w:rPr>
        <w:t>MEDIUM</w:t>
      </w:r>
      <w:r w:rsidR="00FA3EC3" w:rsidRPr="00D03906">
        <w:rPr>
          <w:rFonts w:ascii="Arial" w:hAnsi="Arial"/>
        </w:rPr>
        <w:t>.</w:t>
      </w:r>
    </w:p>
    <w:p w14:paraId="336B4B79" w14:textId="77777777" w:rsidR="00846DF1" w:rsidRDefault="00871A95" w:rsidP="003A6D8F">
      <w:pPr>
        <w:spacing w:after="120"/>
        <w:rPr>
          <w:rFonts w:ascii="Arial" w:hAnsi="Arial"/>
        </w:rPr>
      </w:pPr>
      <w:r w:rsidRPr="00D03906">
        <w:rPr>
          <w:rFonts w:ascii="Arial" w:hAnsi="Arial"/>
        </w:rPr>
        <w:t xml:space="preserve">There are four possible outcomes for </w:t>
      </w:r>
      <w:r w:rsidR="005B75DC">
        <w:rPr>
          <w:rFonts w:ascii="Arial" w:hAnsi="Arial"/>
        </w:rPr>
        <w:t xml:space="preserve">the likelihood of the </w:t>
      </w:r>
      <w:r w:rsidRPr="00D03906">
        <w:rPr>
          <w:rFonts w:ascii="Arial" w:hAnsi="Arial"/>
        </w:rPr>
        <w:t xml:space="preserve">seed bank </w:t>
      </w:r>
      <w:r w:rsidR="005B75DC">
        <w:rPr>
          <w:rFonts w:ascii="Arial" w:hAnsi="Arial"/>
        </w:rPr>
        <w:t xml:space="preserve">being </w:t>
      </w:r>
      <w:r w:rsidRPr="00D03906">
        <w:rPr>
          <w:rFonts w:ascii="Arial" w:hAnsi="Arial"/>
        </w:rPr>
        <w:t>viab</w:t>
      </w:r>
      <w:r w:rsidR="005B75DC">
        <w:rPr>
          <w:rFonts w:ascii="Arial" w:hAnsi="Arial"/>
        </w:rPr>
        <w:t xml:space="preserve">le and abundant: </w:t>
      </w:r>
      <w:r w:rsidR="00F339D9" w:rsidRPr="00D03906">
        <w:rPr>
          <w:rFonts w:ascii="Arial" w:hAnsi="Arial"/>
          <w:i/>
        </w:rPr>
        <w:t>VERY LOW</w:t>
      </w:r>
      <w:r w:rsidR="00FA3EC3" w:rsidRPr="00D03906">
        <w:rPr>
          <w:rFonts w:ascii="Arial" w:hAnsi="Arial"/>
          <w:i/>
        </w:rPr>
        <w:t xml:space="preserve">, </w:t>
      </w:r>
      <w:r w:rsidR="00F339D9" w:rsidRPr="00D03906">
        <w:rPr>
          <w:rFonts w:ascii="Arial" w:hAnsi="Arial"/>
          <w:i/>
        </w:rPr>
        <w:t>LOW</w:t>
      </w:r>
      <w:r w:rsidR="00FA3EC3" w:rsidRPr="00D03906">
        <w:rPr>
          <w:rFonts w:ascii="Arial" w:hAnsi="Arial"/>
          <w:i/>
        </w:rPr>
        <w:t xml:space="preserve">, </w:t>
      </w:r>
      <w:r w:rsidR="00F339D9" w:rsidRPr="00D03906">
        <w:rPr>
          <w:rFonts w:ascii="Arial" w:hAnsi="Arial"/>
          <w:i/>
        </w:rPr>
        <w:t>MEDIUM</w:t>
      </w:r>
      <w:r w:rsidR="00F339D9" w:rsidRPr="00D03906">
        <w:rPr>
          <w:rFonts w:ascii="Arial" w:hAnsi="Arial"/>
        </w:rPr>
        <w:t xml:space="preserve"> </w:t>
      </w:r>
      <w:r w:rsidR="00FA3EC3" w:rsidRPr="00D03906">
        <w:rPr>
          <w:rFonts w:ascii="Arial" w:hAnsi="Arial"/>
        </w:rPr>
        <w:t xml:space="preserve">and </w:t>
      </w:r>
      <w:r w:rsidR="00F339D9" w:rsidRPr="00D03906">
        <w:rPr>
          <w:rFonts w:ascii="Arial" w:hAnsi="Arial"/>
          <w:i/>
        </w:rPr>
        <w:t>HIGH</w:t>
      </w:r>
      <w:r w:rsidR="00FA3EC3" w:rsidRPr="00D03906">
        <w:rPr>
          <w:rFonts w:ascii="Arial" w:hAnsi="Arial"/>
        </w:rPr>
        <w:t>.</w:t>
      </w:r>
    </w:p>
    <w:p w14:paraId="363B33C1" w14:textId="77777777" w:rsidR="00846DF1" w:rsidRDefault="005B75DC" w:rsidP="003A6D8F">
      <w:pPr>
        <w:spacing w:after="120"/>
        <w:rPr>
          <w:rFonts w:ascii="Arial" w:hAnsi="Arial"/>
        </w:rPr>
      </w:pPr>
      <w:r>
        <w:rPr>
          <w:rFonts w:ascii="Arial" w:hAnsi="Arial"/>
        </w:rPr>
        <w:t xml:space="preserve">Observe the </w:t>
      </w:r>
      <w:r w:rsidR="00871A95" w:rsidRPr="00D03906">
        <w:rPr>
          <w:rFonts w:ascii="Arial" w:hAnsi="Arial"/>
        </w:rPr>
        <w:t xml:space="preserve">categories of </w:t>
      </w:r>
      <w:r>
        <w:rPr>
          <w:rFonts w:ascii="Arial" w:hAnsi="Arial"/>
        </w:rPr>
        <w:t>d</w:t>
      </w:r>
      <w:r w:rsidR="00871A95" w:rsidRPr="00D03906">
        <w:rPr>
          <w:rFonts w:ascii="Arial" w:hAnsi="Arial"/>
        </w:rPr>
        <w:t xml:space="preserve">isturbance </w:t>
      </w:r>
      <w:r>
        <w:rPr>
          <w:rFonts w:ascii="Arial" w:hAnsi="Arial"/>
        </w:rPr>
        <w:t>h</w:t>
      </w:r>
      <w:r w:rsidR="00871A95" w:rsidRPr="00D03906">
        <w:rPr>
          <w:rFonts w:ascii="Arial" w:hAnsi="Arial"/>
        </w:rPr>
        <w:t xml:space="preserve">istory </w:t>
      </w:r>
      <w:r w:rsidR="00FA3EC3" w:rsidRPr="00D03906">
        <w:rPr>
          <w:rFonts w:ascii="Arial" w:hAnsi="Arial"/>
        </w:rPr>
        <w:t xml:space="preserve">for the </w:t>
      </w:r>
      <w:r>
        <w:rPr>
          <w:rFonts w:ascii="Arial" w:hAnsi="Arial"/>
        </w:rPr>
        <w:t>T</w:t>
      </w:r>
      <w:r w:rsidR="00FA3EC3" w:rsidRPr="00D03906">
        <w:rPr>
          <w:rFonts w:ascii="Arial" w:hAnsi="Arial"/>
        </w:rPr>
        <w:t xml:space="preserve">arget </w:t>
      </w:r>
      <w:r>
        <w:rPr>
          <w:rFonts w:ascii="Arial" w:hAnsi="Arial"/>
        </w:rPr>
        <w:t>A</w:t>
      </w:r>
      <w:r w:rsidR="00FA3EC3" w:rsidRPr="00D03906">
        <w:rPr>
          <w:rFonts w:ascii="Arial" w:hAnsi="Arial"/>
        </w:rPr>
        <w:t xml:space="preserve">rea and for the </w:t>
      </w:r>
      <w:r w:rsidR="0007502D">
        <w:rPr>
          <w:rFonts w:ascii="Arial" w:hAnsi="Arial"/>
        </w:rPr>
        <w:t xml:space="preserve">adjacent </w:t>
      </w:r>
      <w:r w:rsidR="00FA3EC3" w:rsidRPr="00D03906">
        <w:rPr>
          <w:rFonts w:ascii="Arial" w:hAnsi="Arial"/>
        </w:rPr>
        <w:t>area from Table F8</w:t>
      </w:r>
      <w:r>
        <w:rPr>
          <w:rFonts w:ascii="Arial" w:hAnsi="Arial"/>
        </w:rPr>
        <w:t xml:space="preserve"> i</w:t>
      </w:r>
      <w:r w:rsidR="00FA3EC3" w:rsidRPr="00D03906">
        <w:rPr>
          <w:rFonts w:ascii="Arial" w:hAnsi="Arial"/>
        </w:rPr>
        <w:t>n the Field Worksheet</w:t>
      </w:r>
      <w:r w:rsidR="00871A95" w:rsidRPr="00D03906">
        <w:rPr>
          <w:rFonts w:ascii="Arial" w:hAnsi="Arial"/>
        </w:rPr>
        <w:t xml:space="preserve">. </w:t>
      </w:r>
      <w:r>
        <w:rPr>
          <w:rFonts w:ascii="Arial" w:hAnsi="Arial"/>
        </w:rPr>
        <w:t>Use th</w:t>
      </w:r>
      <w:r w:rsidR="003E2426">
        <w:rPr>
          <w:rFonts w:ascii="Arial" w:hAnsi="Arial"/>
        </w:rPr>
        <w:t>is</w:t>
      </w:r>
      <w:r>
        <w:rPr>
          <w:rFonts w:ascii="Arial" w:hAnsi="Arial"/>
        </w:rPr>
        <w:t xml:space="preserve"> matrix to determine the </w:t>
      </w:r>
      <w:r w:rsidR="00FA3EC3" w:rsidRPr="00D03906">
        <w:rPr>
          <w:rFonts w:ascii="Arial" w:hAnsi="Arial"/>
          <w:i/>
        </w:rPr>
        <w:t xml:space="preserve">Likelihood of </w:t>
      </w:r>
      <w:r w:rsidR="0007502D">
        <w:rPr>
          <w:rFonts w:ascii="Arial" w:hAnsi="Arial"/>
          <w:i/>
        </w:rPr>
        <w:t xml:space="preserve">the </w:t>
      </w:r>
      <w:r w:rsidR="00FA3EC3" w:rsidRPr="00D03906">
        <w:rPr>
          <w:rFonts w:ascii="Arial" w:hAnsi="Arial"/>
          <w:i/>
        </w:rPr>
        <w:t>seed bank being viable and abundant</w:t>
      </w:r>
      <w:r>
        <w:rPr>
          <w:rFonts w:ascii="Arial" w:hAnsi="Arial"/>
        </w:rPr>
        <w:t>.</w:t>
      </w:r>
    </w:p>
    <w:p w14:paraId="183D41F1" w14:textId="77777777" w:rsidR="00FA3EC3" w:rsidRDefault="00FA3EC3" w:rsidP="003A6D8F">
      <w:pPr>
        <w:spacing w:after="120"/>
        <w:rPr>
          <w:rFonts w:ascii="Arial" w:hAnsi="Arial"/>
        </w:rPr>
      </w:pPr>
    </w:p>
    <w:tbl>
      <w:tblPr>
        <w:tblStyle w:val="TableGrid"/>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8"/>
        <w:gridCol w:w="1091"/>
        <w:gridCol w:w="1042"/>
        <w:gridCol w:w="1138"/>
        <w:gridCol w:w="1234"/>
        <w:gridCol w:w="1187"/>
      </w:tblGrid>
      <w:tr w:rsidR="008D1699" w:rsidRPr="00FC3BA4" w14:paraId="3E7AAE46" w14:textId="77777777" w:rsidTr="00D348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93" w:type="dxa"/>
            <w:tcBorders>
              <w:top w:val="nil"/>
              <w:left w:val="nil"/>
              <w:bottom w:val="nil"/>
              <w:right w:val="nil"/>
            </w:tcBorders>
            <w:shd w:val="clear" w:color="auto" w:fill="FFFFFF" w:themeFill="background1"/>
          </w:tcPr>
          <w:p w14:paraId="01177154" w14:textId="77777777" w:rsidR="008D1699" w:rsidRPr="00FC3BA4" w:rsidRDefault="008D1699" w:rsidP="00032F77">
            <w:pPr>
              <w:jc w:val="center"/>
            </w:pPr>
          </w:p>
        </w:tc>
        <w:tc>
          <w:tcPr>
            <w:tcW w:w="998" w:type="dxa"/>
            <w:tcBorders>
              <w:top w:val="nil"/>
              <w:left w:val="nil"/>
              <w:bottom w:val="nil"/>
              <w:right w:val="single" w:sz="4" w:space="0" w:color="auto"/>
            </w:tcBorders>
            <w:shd w:val="clear" w:color="auto" w:fill="FFFFFF" w:themeFill="background1"/>
          </w:tcPr>
          <w:p w14:paraId="7B634E85" w14:textId="77777777" w:rsidR="008D1699" w:rsidRPr="00FC3BA4" w:rsidRDefault="008D1699" w:rsidP="00032F77">
            <w:pPr>
              <w:jc w:val="center"/>
              <w:cnfStyle w:val="100000000000" w:firstRow="1" w:lastRow="0" w:firstColumn="0" w:lastColumn="0" w:oddVBand="0" w:evenVBand="0" w:oddHBand="0" w:evenHBand="0" w:firstRowFirstColumn="0" w:firstRowLastColumn="0" w:lastRowFirstColumn="0" w:lastRowLastColumn="0"/>
            </w:pPr>
          </w:p>
        </w:tc>
        <w:tc>
          <w:tcPr>
            <w:tcW w:w="5692" w:type="dxa"/>
            <w:gridSpan w:val="5"/>
            <w:tcBorders>
              <w:left w:val="single" w:sz="4" w:space="0" w:color="auto"/>
            </w:tcBorders>
            <w:shd w:val="clear" w:color="auto" w:fill="auto"/>
          </w:tcPr>
          <w:p w14:paraId="2BC84E90" w14:textId="77777777" w:rsidR="008D1699" w:rsidRPr="00C66E8C" w:rsidRDefault="008D1699" w:rsidP="00032F77">
            <w:pPr>
              <w:jc w:val="center"/>
              <w:cnfStyle w:val="100000000000" w:firstRow="1" w:lastRow="0" w:firstColumn="0" w:lastColumn="0" w:oddVBand="0" w:evenVBand="0" w:oddHBand="0" w:evenHBand="0" w:firstRowFirstColumn="0" w:firstRowLastColumn="0" w:lastRowFirstColumn="0" w:lastRowLastColumn="0"/>
              <w:rPr>
                <w:b/>
              </w:rPr>
            </w:pPr>
            <w:r>
              <w:rPr>
                <w:b/>
              </w:rPr>
              <w:t>Adjacent to the wetland</w:t>
            </w:r>
          </w:p>
        </w:tc>
      </w:tr>
      <w:tr w:rsidR="008D1699" w:rsidRPr="00FC3BA4" w14:paraId="6F5A02FC" w14:textId="77777777" w:rsidTr="00D34804">
        <w:tc>
          <w:tcPr>
            <w:tcW w:w="993" w:type="dxa"/>
            <w:tcBorders>
              <w:top w:val="nil"/>
              <w:left w:val="nil"/>
              <w:bottom w:val="single" w:sz="4" w:space="0" w:color="auto"/>
              <w:right w:val="nil"/>
            </w:tcBorders>
            <w:shd w:val="clear" w:color="auto" w:fill="FFFFFF" w:themeFill="background1"/>
          </w:tcPr>
          <w:p w14:paraId="037C839B" w14:textId="77777777" w:rsidR="008D1699" w:rsidRPr="00FC3BA4" w:rsidRDefault="008D1699" w:rsidP="00032F77">
            <w:pPr>
              <w:jc w:val="center"/>
            </w:pPr>
          </w:p>
        </w:tc>
        <w:tc>
          <w:tcPr>
            <w:tcW w:w="998" w:type="dxa"/>
            <w:tcBorders>
              <w:top w:val="nil"/>
              <w:left w:val="nil"/>
              <w:bottom w:val="single" w:sz="4" w:space="0" w:color="auto"/>
              <w:right w:val="single" w:sz="4" w:space="0" w:color="auto"/>
            </w:tcBorders>
            <w:shd w:val="clear" w:color="auto" w:fill="FFFFFF" w:themeFill="background1"/>
          </w:tcPr>
          <w:p w14:paraId="5AD1926C" w14:textId="77777777" w:rsidR="008D1699" w:rsidRPr="00C66E8C" w:rsidRDefault="008D1699" w:rsidP="00032F77">
            <w:pPr>
              <w:jc w:val="center"/>
            </w:pPr>
          </w:p>
        </w:tc>
        <w:tc>
          <w:tcPr>
            <w:tcW w:w="1091" w:type="dxa"/>
            <w:tcBorders>
              <w:left w:val="single" w:sz="4" w:space="0" w:color="auto"/>
            </w:tcBorders>
            <w:shd w:val="clear" w:color="auto" w:fill="auto"/>
          </w:tcPr>
          <w:p w14:paraId="34EB0D28" w14:textId="77777777" w:rsidR="008D1699" w:rsidRPr="00C66E8C" w:rsidRDefault="008D1699" w:rsidP="00032F77">
            <w:pPr>
              <w:jc w:val="center"/>
            </w:pPr>
            <w:r>
              <w:t>VH</w:t>
            </w:r>
            <w:r w:rsidRPr="00C66E8C">
              <w:t xml:space="preserve"> </w:t>
            </w:r>
          </w:p>
        </w:tc>
        <w:tc>
          <w:tcPr>
            <w:tcW w:w="1042" w:type="dxa"/>
            <w:shd w:val="clear" w:color="auto" w:fill="auto"/>
          </w:tcPr>
          <w:p w14:paraId="38647BCB" w14:textId="77777777" w:rsidR="008D1699" w:rsidRPr="00C66E8C" w:rsidRDefault="008D1699" w:rsidP="00032F77">
            <w:pPr>
              <w:jc w:val="center"/>
            </w:pPr>
            <w:r>
              <w:t>H</w:t>
            </w:r>
          </w:p>
        </w:tc>
        <w:tc>
          <w:tcPr>
            <w:tcW w:w="1138" w:type="dxa"/>
            <w:shd w:val="clear" w:color="auto" w:fill="auto"/>
          </w:tcPr>
          <w:p w14:paraId="01EDE06F" w14:textId="77777777" w:rsidR="008D1699" w:rsidRPr="00C66E8C" w:rsidRDefault="008D1699" w:rsidP="00032F77">
            <w:pPr>
              <w:jc w:val="center"/>
            </w:pPr>
            <w:r>
              <w:t>M</w:t>
            </w:r>
          </w:p>
        </w:tc>
        <w:tc>
          <w:tcPr>
            <w:tcW w:w="1234" w:type="dxa"/>
            <w:shd w:val="clear" w:color="auto" w:fill="auto"/>
          </w:tcPr>
          <w:p w14:paraId="1DC7B2F5" w14:textId="77777777" w:rsidR="008D1699" w:rsidRPr="00C66E8C" w:rsidRDefault="008D1699" w:rsidP="00032F77">
            <w:pPr>
              <w:jc w:val="center"/>
            </w:pPr>
            <w:r>
              <w:t>L</w:t>
            </w:r>
          </w:p>
        </w:tc>
        <w:tc>
          <w:tcPr>
            <w:tcW w:w="1187" w:type="dxa"/>
            <w:shd w:val="clear" w:color="auto" w:fill="auto"/>
          </w:tcPr>
          <w:p w14:paraId="11291010" w14:textId="77777777" w:rsidR="008D1699" w:rsidRPr="00C66E8C" w:rsidRDefault="008D1699" w:rsidP="00032F77">
            <w:pPr>
              <w:jc w:val="center"/>
            </w:pPr>
            <w:r>
              <w:t>VL</w:t>
            </w:r>
          </w:p>
        </w:tc>
      </w:tr>
      <w:tr w:rsidR="008D1699" w:rsidRPr="00FC3BA4" w14:paraId="4B19D3AE" w14:textId="77777777" w:rsidTr="00D34804">
        <w:tc>
          <w:tcPr>
            <w:tcW w:w="993" w:type="dxa"/>
            <w:vMerge w:val="restart"/>
            <w:tcBorders>
              <w:top w:val="single" w:sz="4" w:space="0" w:color="auto"/>
            </w:tcBorders>
            <w:vAlign w:val="center"/>
          </w:tcPr>
          <w:p w14:paraId="6B318132" w14:textId="77777777" w:rsidR="008D1699" w:rsidRPr="00C66E8C" w:rsidRDefault="008D1699" w:rsidP="00D34804">
            <w:pPr>
              <w:ind w:left="0" w:right="0"/>
              <w:jc w:val="center"/>
              <w:rPr>
                <w:b/>
              </w:rPr>
            </w:pPr>
            <w:r>
              <w:rPr>
                <w:b/>
              </w:rPr>
              <w:t>Within the wetland</w:t>
            </w:r>
          </w:p>
        </w:tc>
        <w:tc>
          <w:tcPr>
            <w:tcW w:w="998" w:type="dxa"/>
            <w:tcBorders>
              <w:top w:val="single" w:sz="4" w:space="0" w:color="auto"/>
            </w:tcBorders>
            <w:shd w:val="clear" w:color="auto" w:fill="auto"/>
          </w:tcPr>
          <w:p w14:paraId="65363A8C" w14:textId="77777777" w:rsidR="008D1699" w:rsidRPr="00C66E8C" w:rsidRDefault="008D1699" w:rsidP="00D34804">
            <w:pPr>
              <w:ind w:left="0"/>
              <w:jc w:val="center"/>
            </w:pPr>
            <w:r>
              <w:t>VH</w:t>
            </w:r>
          </w:p>
        </w:tc>
        <w:tc>
          <w:tcPr>
            <w:tcW w:w="1091" w:type="dxa"/>
            <w:shd w:val="clear" w:color="auto" w:fill="CCC0D9" w:themeFill="accent4" w:themeFillTint="66"/>
          </w:tcPr>
          <w:p w14:paraId="6C70EF8A" w14:textId="77777777" w:rsidR="008D1699" w:rsidRPr="00C66E8C" w:rsidRDefault="008D1699" w:rsidP="00D34804">
            <w:pPr>
              <w:tabs>
                <w:tab w:val="center" w:pos="540"/>
              </w:tabs>
            </w:pPr>
            <w:r>
              <w:tab/>
            </w:r>
            <w:r w:rsidRPr="00C66E8C">
              <w:t>very low</w:t>
            </w:r>
          </w:p>
        </w:tc>
        <w:tc>
          <w:tcPr>
            <w:tcW w:w="1042" w:type="dxa"/>
            <w:shd w:val="clear" w:color="auto" w:fill="FFC000"/>
          </w:tcPr>
          <w:p w14:paraId="43A26370" w14:textId="77777777" w:rsidR="008D1699" w:rsidRPr="00C66E8C" w:rsidRDefault="008D1699" w:rsidP="008D1699">
            <w:pPr>
              <w:jc w:val="center"/>
            </w:pPr>
            <w:r w:rsidRPr="00C66E8C">
              <w:t>low</w:t>
            </w:r>
          </w:p>
        </w:tc>
        <w:tc>
          <w:tcPr>
            <w:tcW w:w="1138" w:type="dxa"/>
            <w:shd w:val="clear" w:color="auto" w:fill="FFFF00"/>
          </w:tcPr>
          <w:p w14:paraId="47CDA584" w14:textId="77777777" w:rsidR="008D1699" w:rsidRPr="00C66E8C" w:rsidRDefault="008D1699" w:rsidP="008D1699">
            <w:pPr>
              <w:jc w:val="center"/>
            </w:pPr>
            <w:r>
              <w:t>medium</w:t>
            </w:r>
          </w:p>
        </w:tc>
        <w:tc>
          <w:tcPr>
            <w:tcW w:w="1234" w:type="dxa"/>
            <w:shd w:val="clear" w:color="auto" w:fill="FFFF00"/>
          </w:tcPr>
          <w:p w14:paraId="37538D06" w14:textId="77777777" w:rsidR="008D1699" w:rsidRPr="00C66E8C" w:rsidRDefault="008D1699" w:rsidP="008D1699">
            <w:pPr>
              <w:jc w:val="center"/>
            </w:pPr>
            <w:r w:rsidRPr="006745AB">
              <w:t>medium</w:t>
            </w:r>
          </w:p>
        </w:tc>
        <w:tc>
          <w:tcPr>
            <w:tcW w:w="1187" w:type="dxa"/>
            <w:shd w:val="clear" w:color="auto" w:fill="FFFF00"/>
          </w:tcPr>
          <w:p w14:paraId="1B55F161" w14:textId="77777777" w:rsidR="008D1699" w:rsidRPr="00C66E8C" w:rsidRDefault="008D1699" w:rsidP="008D1699">
            <w:pPr>
              <w:jc w:val="center"/>
            </w:pPr>
            <w:r w:rsidRPr="006745AB">
              <w:t>medium</w:t>
            </w:r>
          </w:p>
        </w:tc>
      </w:tr>
      <w:tr w:rsidR="008D1699" w:rsidRPr="00FC3BA4" w14:paraId="4B9DEC82" w14:textId="77777777" w:rsidTr="00D34804">
        <w:tc>
          <w:tcPr>
            <w:tcW w:w="993" w:type="dxa"/>
            <w:vMerge/>
          </w:tcPr>
          <w:p w14:paraId="38DA91F4" w14:textId="77777777" w:rsidR="008D1699" w:rsidRPr="00FC3BA4" w:rsidRDefault="008D1699" w:rsidP="008D1699">
            <w:pPr>
              <w:jc w:val="center"/>
            </w:pPr>
          </w:p>
        </w:tc>
        <w:tc>
          <w:tcPr>
            <w:tcW w:w="998" w:type="dxa"/>
            <w:shd w:val="clear" w:color="auto" w:fill="auto"/>
          </w:tcPr>
          <w:p w14:paraId="341E0C04" w14:textId="77777777" w:rsidR="008D1699" w:rsidRPr="00C66E8C" w:rsidRDefault="008D1699" w:rsidP="00D34804">
            <w:pPr>
              <w:ind w:left="0"/>
              <w:jc w:val="center"/>
            </w:pPr>
            <w:r>
              <w:t>H</w:t>
            </w:r>
          </w:p>
        </w:tc>
        <w:tc>
          <w:tcPr>
            <w:tcW w:w="1091" w:type="dxa"/>
            <w:shd w:val="clear" w:color="auto" w:fill="FFC000"/>
          </w:tcPr>
          <w:p w14:paraId="7FBFCF24" w14:textId="77777777" w:rsidR="008D1699" w:rsidRPr="00C66E8C" w:rsidRDefault="008D1699" w:rsidP="008D1699">
            <w:pPr>
              <w:jc w:val="center"/>
            </w:pPr>
            <w:r w:rsidRPr="00C66E8C">
              <w:t>low</w:t>
            </w:r>
          </w:p>
        </w:tc>
        <w:tc>
          <w:tcPr>
            <w:tcW w:w="1042" w:type="dxa"/>
            <w:shd w:val="clear" w:color="auto" w:fill="FFC000"/>
          </w:tcPr>
          <w:p w14:paraId="7C7A822C" w14:textId="77777777" w:rsidR="008D1699" w:rsidRPr="00C66E8C" w:rsidRDefault="008D1699" w:rsidP="008D1699">
            <w:pPr>
              <w:jc w:val="center"/>
            </w:pPr>
            <w:r w:rsidRPr="00C66E8C">
              <w:t>low</w:t>
            </w:r>
          </w:p>
        </w:tc>
        <w:tc>
          <w:tcPr>
            <w:tcW w:w="1138" w:type="dxa"/>
            <w:shd w:val="clear" w:color="auto" w:fill="FFFF00"/>
          </w:tcPr>
          <w:p w14:paraId="02E0D9FC" w14:textId="77777777" w:rsidR="008D1699" w:rsidRPr="00C66E8C" w:rsidRDefault="008D1699" w:rsidP="008D1699">
            <w:pPr>
              <w:jc w:val="center"/>
            </w:pPr>
            <w:r>
              <w:t>medium</w:t>
            </w:r>
          </w:p>
        </w:tc>
        <w:tc>
          <w:tcPr>
            <w:tcW w:w="1234" w:type="dxa"/>
            <w:shd w:val="clear" w:color="auto" w:fill="FFFF00"/>
          </w:tcPr>
          <w:p w14:paraId="07173FBD" w14:textId="77777777" w:rsidR="008D1699" w:rsidRPr="00C66E8C" w:rsidRDefault="008D1699" w:rsidP="008D1699">
            <w:pPr>
              <w:jc w:val="center"/>
            </w:pPr>
            <w:r w:rsidRPr="006745AB">
              <w:t>medium</w:t>
            </w:r>
          </w:p>
        </w:tc>
        <w:tc>
          <w:tcPr>
            <w:tcW w:w="1187" w:type="dxa"/>
            <w:shd w:val="clear" w:color="auto" w:fill="FFFF00"/>
          </w:tcPr>
          <w:p w14:paraId="21F4E911" w14:textId="77777777" w:rsidR="008D1699" w:rsidRPr="00C66E8C" w:rsidRDefault="008D1699" w:rsidP="008D1699">
            <w:pPr>
              <w:jc w:val="center"/>
            </w:pPr>
            <w:r w:rsidRPr="006745AB">
              <w:t>medium</w:t>
            </w:r>
          </w:p>
        </w:tc>
      </w:tr>
      <w:tr w:rsidR="008D1699" w:rsidRPr="00FC3BA4" w14:paraId="0339B30B" w14:textId="77777777" w:rsidTr="00D34804">
        <w:tc>
          <w:tcPr>
            <w:tcW w:w="993" w:type="dxa"/>
            <w:vMerge/>
          </w:tcPr>
          <w:p w14:paraId="048722CA" w14:textId="77777777" w:rsidR="008D1699" w:rsidRPr="00FC3BA4" w:rsidRDefault="008D1699" w:rsidP="008D1699">
            <w:pPr>
              <w:jc w:val="center"/>
            </w:pPr>
          </w:p>
        </w:tc>
        <w:tc>
          <w:tcPr>
            <w:tcW w:w="998" w:type="dxa"/>
            <w:shd w:val="clear" w:color="auto" w:fill="auto"/>
          </w:tcPr>
          <w:p w14:paraId="4F4E5C39" w14:textId="77777777" w:rsidR="008D1699" w:rsidRPr="00C66E8C" w:rsidRDefault="008D1699" w:rsidP="00D34804">
            <w:pPr>
              <w:ind w:left="0"/>
              <w:jc w:val="center"/>
            </w:pPr>
            <w:r>
              <w:t>M</w:t>
            </w:r>
          </w:p>
        </w:tc>
        <w:tc>
          <w:tcPr>
            <w:tcW w:w="1091" w:type="dxa"/>
            <w:shd w:val="clear" w:color="auto" w:fill="FFFF00"/>
          </w:tcPr>
          <w:p w14:paraId="0C34E36E" w14:textId="77777777" w:rsidR="008D1699" w:rsidRPr="00C66E8C" w:rsidRDefault="008D1699" w:rsidP="008D1699">
            <w:pPr>
              <w:jc w:val="center"/>
            </w:pPr>
            <w:r>
              <w:t>medium</w:t>
            </w:r>
          </w:p>
        </w:tc>
        <w:tc>
          <w:tcPr>
            <w:tcW w:w="1042" w:type="dxa"/>
            <w:shd w:val="clear" w:color="auto" w:fill="FFFF00"/>
          </w:tcPr>
          <w:p w14:paraId="6405BBF0" w14:textId="77777777" w:rsidR="008D1699" w:rsidRPr="00C66E8C" w:rsidRDefault="008D1699" w:rsidP="00D34804">
            <w:r>
              <w:t>medium</w:t>
            </w:r>
          </w:p>
        </w:tc>
        <w:tc>
          <w:tcPr>
            <w:tcW w:w="1138" w:type="dxa"/>
            <w:shd w:val="clear" w:color="auto" w:fill="FFFF00"/>
          </w:tcPr>
          <w:p w14:paraId="4B07E33E" w14:textId="77777777" w:rsidR="008D1699" w:rsidRPr="00C66E8C" w:rsidRDefault="008D1699" w:rsidP="008D1699">
            <w:pPr>
              <w:jc w:val="center"/>
            </w:pPr>
            <w:r>
              <w:t>medium</w:t>
            </w:r>
          </w:p>
        </w:tc>
        <w:tc>
          <w:tcPr>
            <w:tcW w:w="1234" w:type="dxa"/>
            <w:shd w:val="clear" w:color="auto" w:fill="92D050"/>
          </w:tcPr>
          <w:p w14:paraId="08A5A16F" w14:textId="77777777" w:rsidR="008D1699" w:rsidRPr="00C66E8C" w:rsidRDefault="008D1699" w:rsidP="008D1699">
            <w:pPr>
              <w:jc w:val="center"/>
            </w:pPr>
            <w:r>
              <w:t>high</w:t>
            </w:r>
          </w:p>
        </w:tc>
        <w:tc>
          <w:tcPr>
            <w:tcW w:w="1187" w:type="dxa"/>
            <w:shd w:val="clear" w:color="auto" w:fill="92D050"/>
          </w:tcPr>
          <w:p w14:paraId="552EE5FB" w14:textId="77777777" w:rsidR="008D1699" w:rsidRPr="00C66E8C" w:rsidRDefault="008D1699" w:rsidP="008D1699">
            <w:pPr>
              <w:jc w:val="center"/>
            </w:pPr>
            <w:r>
              <w:t>high</w:t>
            </w:r>
          </w:p>
        </w:tc>
      </w:tr>
      <w:tr w:rsidR="008D1699" w:rsidRPr="00FC3BA4" w14:paraId="0F22B0C2" w14:textId="77777777" w:rsidTr="00D34804">
        <w:tc>
          <w:tcPr>
            <w:tcW w:w="993" w:type="dxa"/>
            <w:vMerge/>
          </w:tcPr>
          <w:p w14:paraId="57964CD7" w14:textId="77777777" w:rsidR="008D1699" w:rsidRPr="00FC3BA4" w:rsidRDefault="008D1699" w:rsidP="008D1699">
            <w:pPr>
              <w:jc w:val="center"/>
            </w:pPr>
          </w:p>
        </w:tc>
        <w:tc>
          <w:tcPr>
            <w:tcW w:w="998" w:type="dxa"/>
            <w:shd w:val="clear" w:color="auto" w:fill="auto"/>
          </w:tcPr>
          <w:p w14:paraId="3C0EB584" w14:textId="77777777" w:rsidR="008D1699" w:rsidRPr="00C66E8C" w:rsidRDefault="008D1699" w:rsidP="00D34804">
            <w:pPr>
              <w:ind w:left="0"/>
              <w:jc w:val="center"/>
            </w:pPr>
            <w:r>
              <w:t>L</w:t>
            </w:r>
          </w:p>
        </w:tc>
        <w:tc>
          <w:tcPr>
            <w:tcW w:w="1091" w:type="dxa"/>
            <w:shd w:val="clear" w:color="auto" w:fill="FFFF00"/>
          </w:tcPr>
          <w:p w14:paraId="1B565888" w14:textId="77777777" w:rsidR="008D1699" w:rsidRPr="00C66E8C" w:rsidRDefault="008D1699" w:rsidP="008D1699">
            <w:pPr>
              <w:jc w:val="center"/>
            </w:pPr>
            <w:r w:rsidRPr="007352BA">
              <w:t>medium</w:t>
            </w:r>
          </w:p>
        </w:tc>
        <w:tc>
          <w:tcPr>
            <w:tcW w:w="1042" w:type="dxa"/>
            <w:shd w:val="clear" w:color="auto" w:fill="FFFF00"/>
          </w:tcPr>
          <w:p w14:paraId="5A8F0922" w14:textId="77777777" w:rsidR="008D1699" w:rsidRPr="00C66E8C" w:rsidRDefault="008D1699" w:rsidP="008D1699">
            <w:pPr>
              <w:jc w:val="center"/>
            </w:pPr>
            <w:r w:rsidRPr="007352BA">
              <w:t>medium</w:t>
            </w:r>
          </w:p>
        </w:tc>
        <w:tc>
          <w:tcPr>
            <w:tcW w:w="1138" w:type="dxa"/>
            <w:shd w:val="clear" w:color="auto" w:fill="92D050"/>
          </w:tcPr>
          <w:p w14:paraId="3C5E523E" w14:textId="77777777" w:rsidR="008D1699" w:rsidRPr="00C66E8C" w:rsidRDefault="008D1699" w:rsidP="008D1699">
            <w:pPr>
              <w:jc w:val="center"/>
            </w:pPr>
            <w:r>
              <w:t>high</w:t>
            </w:r>
          </w:p>
        </w:tc>
        <w:tc>
          <w:tcPr>
            <w:tcW w:w="1234" w:type="dxa"/>
            <w:shd w:val="clear" w:color="auto" w:fill="92D050"/>
          </w:tcPr>
          <w:p w14:paraId="0985D5CA" w14:textId="77777777" w:rsidR="008D1699" w:rsidRPr="00C66E8C" w:rsidRDefault="008D1699" w:rsidP="008D1699">
            <w:pPr>
              <w:jc w:val="center"/>
            </w:pPr>
            <w:r>
              <w:t>high</w:t>
            </w:r>
          </w:p>
        </w:tc>
        <w:tc>
          <w:tcPr>
            <w:tcW w:w="1187" w:type="dxa"/>
            <w:shd w:val="clear" w:color="auto" w:fill="92D050"/>
          </w:tcPr>
          <w:p w14:paraId="6E6761E0" w14:textId="77777777" w:rsidR="008D1699" w:rsidRPr="00C66E8C" w:rsidRDefault="008D1699" w:rsidP="008D1699">
            <w:pPr>
              <w:jc w:val="center"/>
            </w:pPr>
            <w:r>
              <w:t>high</w:t>
            </w:r>
          </w:p>
        </w:tc>
      </w:tr>
      <w:tr w:rsidR="008D1699" w:rsidRPr="00FC3BA4" w14:paraId="7FF2D041" w14:textId="77777777" w:rsidTr="00D34804">
        <w:tc>
          <w:tcPr>
            <w:tcW w:w="993" w:type="dxa"/>
            <w:vMerge/>
          </w:tcPr>
          <w:p w14:paraId="40E3C8FC" w14:textId="77777777" w:rsidR="008D1699" w:rsidRPr="00FC3BA4" w:rsidRDefault="008D1699" w:rsidP="008D1699">
            <w:pPr>
              <w:jc w:val="center"/>
            </w:pPr>
          </w:p>
        </w:tc>
        <w:tc>
          <w:tcPr>
            <w:tcW w:w="998" w:type="dxa"/>
            <w:shd w:val="clear" w:color="auto" w:fill="auto"/>
          </w:tcPr>
          <w:p w14:paraId="7DA24276" w14:textId="77777777" w:rsidR="008D1699" w:rsidRPr="00C66E8C" w:rsidRDefault="008D1699" w:rsidP="00D34804">
            <w:pPr>
              <w:ind w:left="0"/>
              <w:jc w:val="center"/>
            </w:pPr>
            <w:r>
              <w:t>VL</w:t>
            </w:r>
          </w:p>
        </w:tc>
        <w:tc>
          <w:tcPr>
            <w:tcW w:w="1091" w:type="dxa"/>
            <w:shd w:val="clear" w:color="auto" w:fill="FFFF00"/>
          </w:tcPr>
          <w:p w14:paraId="54DC9DAE" w14:textId="77777777" w:rsidR="008D1699" w:rsidRPr="00C66E8C" w:rsidRDefault="008D1699" w:rsidP="008D1699">
            <w:pPr>
              <w:jc w:val="center"/>
            </w:pPr>
            <w:r w:rsidRPr="007352BA">
              <w:t>medium</w:t>
            </w:r>
          </w:p>
        </w:tc>
        <w:tc>
          <w:tcPr>
            <w:tcW w:w="1042" w:type="dxa"/>
            <w:shd w:val="clear" w:color="auto" w:fill="FFFF00"/>
          </w:tcPr>
          <w:p w14:paraId="2E99FCF2" w14:textId="77777777" w:rsidR="008D1699" w:rsidRPr="00C66E8C" w:rsidRDefault="008D1699" w:rsidP="008D1699">
            <w:pPr>
              <w:jc w:val="center"/>
            </w:pPr>
            <w:r w:rsidRPr="007352BA">
              <w:t>medium</w:t>
            </w:r>
          </w:p>
        </w:tc>
        <w:tc>
          <w:tcPr>
            <w:tcW w:w="1138" w:type="dxa"/>
            <w:shd w:val="clear" w:color="auto" w:fill="92D050"/>
          </w:tcPr>
          <w:p w14:paraId="6489967F" w14:textId="77777777" w:rsidR="008D1699" w:rsidRPr="00C66E8C" w:rsidRDefault="008D1699" w:rsidP="008D1699">
            <w:pPr>
              <w:jc w:val="center"/>
            </w:pPr>
            <w:r>
              <w:t>high</w:t>
            </w:r>
          </w:p>
        </w:tc>
        <w:tc>
          <w:tcPr>
            <w:tcW w:w="1234" w:type="dxa"/>
            <w:shd w:val="clear" w:color="auto" w:fill="92D050"/>
          </w:tcPr>
          <w:p w14:paraId="0D5F6406" w14:textId="77777777" w:rsidR="008D1699" w:rsidRPr="00C66E8C" w:rsidRDefault="008D1699" w:rsidP="008D1699">
            <w:pPr>
              <w:jc w:val="center"/>
            </w:pPr>
            <w:r>
              <w:t>high</w:t>
            </w:r>
          </w:p>
        </w:tc>
        <w:tc>
          <w:tcPr>
            <w:tcW w:w="1187" w:type="dxa"/>
            <w:shd w:val="clear" w:color="auto" w:fill="92D050"/>
          </w:tcPr>
          <w:p w14:paraId="1F8D0483" w14:textId="77777777" w:rsidR="008D1699" w:rsidRPr="00C66E8C" w:rsidRDefault="008D1699" w:rsidP="008D1699">
            <w:pPr>
              <w:jc w:val="center"/>
            </w:pPr>
            <w:r>
              <w:t>high</w:t>
            </w:r>
          </w:p>
        </w:tc>
      </w:tr>
    </w:tbl>
    <w:p w14:paraId="212C566F" w14:textId="77777777" w:rsidR="008D1699" w:rsidRDefault="008D1699" w:rsidP="003A6D8F">
      <w:pPr>
        <w:spacing w:after="120"/>
        <w:rPr>
          <w:rFonts w:ascii="Arial" w:hAnsi="Arial"/>
        </w:rPr>
      </w:pPr>
    </w:p>
    <w:p w14:paraId="3CFCADE0" w14:textId="77777777" w:rsidR="005B75DC" w:rsidRPr="009440EE" w:rsidRDefault="005B75DC" w:rsidP="00ED2238">
      <w:pPr>
        <w:pStyle w:val="ListParagraph"/>
        <w:numPr>
          <w:ilvl w:val="0"/>
          <w:numId w:val="132"/>
        </w:numPr>
        <w:spacing w:before="240" w:after="240"/>
        <w:contextualSpacing w:val="0"/>
        <w:rPr>
          <w:rFonts w:ascii="Arial" w:hAnsi="Arial"/>
          <w:i/>
        </w:rPr>
      </w:pPr>
      <w:r w:rsidRPr="009440EE">
        <w:rPr>
          <w:rFonts w:ascii="Arial" w:hAnsi="Arial"/>
          <w:b/>
          <w:i/>
          <w:color w:val="215868" w:themeColor="accent5" w:themeShade="80"/>
        </w:rPr>
        <w:t xml:space="preserve">Enter the likelihood of </w:t>
      </w:r>
      <w:r w:rsidR="00F339D9">
        <w:rPr>
          <w:rFonts w:ascii="Arial" w:hAnsi="Arial"/>
          <w:b/>
          <w:i/>
          <w:color w:val="215868" w:themeColor="accent5" w:themeShade="80"/>
        </w:rPr>
        <w:t>the</w:t>
      </w:r>
      <w:r w:rsidR="0007502D">
        <w:rPr>
          <w:rFonts w:ascii="Arial" w:hAnsi="Arial"/>
          <w:b/>
          <w:i/>
          <w:color w:val="215868" w:themeColor="accent5" w:themeShade="80"/>
        </w:rPr>
        <w:t xml:space="preserve"> </w:t>
      </w:r>
      <w:r w:rsidRPr="009440EE">
        <w:rPr>
          <w:rFonts w:ascii="Arial" w:hAnsi="Arial"/>
          <w:b/>
          <w:i/>
          <w:color w:val="215868" w:themeColor="accent5" w:themeShade="80"/>
        </w:rPr>
        <w:t>seed bank being viable and abundant in Table E9</w:t>
      </w:r>
      <w:r w:rsidR="00001786" w:rsidRPr="009440EE">
        <w:rPr>
          <w:rFonts w:ascii="Arial" w:hAnsi="Arial"/>
          <w:b/>
          <w:i/>
          <w:color w:val="215868" w:themeColor="accent5" w:themeShade="80"/>
        </w:rPr>
        <w:t xml:space="preserve"> at Q3.2c</w:t>
      </w:r>
      <w:r w:rsidR="0007502D">
        <w:rPr>
          <w:rFonts w:ascii="Arial" w:hAnsi="Arial"/>
          <w:b/>
          <w:i/>
          <w:color w:val="215868" w:themeColor="accent5" w:themeShade="80"/>
        </w:rPr>
        <w:t>.</w:t>
      </w:r>
    </w:p>
    <w:p w14:paraId="44A74424" w14:textId="77777777" w:rsidR="007175F6" w:rsidRDefault="007175F6" w:rsidP="00D03906">
      <w:pPr>
        <w:pStyle w:val="Heading4"/>
        <w:rPr>
          <w:rFonts w:ascii="Arial" w:hAnsi="Arial" w:cs="Arial"/>
          <w:szCs w:val="18"/>
        </w:rPr>
      </w:pPr>
    </w:p>
    <w:p w14:paraId="5FEDE3C8" w14:textId="77777777" w:rsidR="00FA3EC3" w:rsidRPr="00755791" w:rsidRDefault="00FA3EC3" w:rsidP="00D03906">
      <w:pPr>
        <w:pStyle w:val="Heading4"/>
        <w:rPr>
          <w:rFonts w:ascii="Arial" w:hAnsi="Arial" w:cs="Arial"/>
          <w:szCs w:val="18"/>
        </w:rPr>
      </w:pPr>
      <w:r w:rsidRPr="00755791">
        <w:rPr>
          <w:rFonts w:ascii="Arial" w:hAnsi="Arial" w:cs="Arial"/>
          <w:szCs w:val="18"/>
        </w:rPr>
        <w:t>Answering Question 3.2</w:t>
      </w:r>
    </w:p>
    <w:p w14:paraId="44484D2B" w14:textId="77777777" w:rsidR="00402244" w:rsidRPr="00DE1B4F" w:rsidRDefault="00402244" w:rsidP="00ED2238">
      <w:pPr>
        <w:pStyle w:val="ListParagraph"/>
        <w:numPr>
          <w:ilvl w:val="0"/>
          <w:numId w:val="181"/>
        </w:numPr>
        <w:spacing w:before="240" w:after="240"/>
        <w:contextualSpacing w:val="0"/>
        <w:rPr>
          <w:rFonts w:ascii="Arial" w:hAnsi="Arial"/>
          <w:b/>
          <w:i/>
        </w:rPr>
      </w:pPr>
      <w:r w:rsidRPr="00DE1B4F">
        <w:rPr>
          <w:rFonts w:ascii="Arial" w:hAnsi="Arial"/>
          <w:b/>
          <w:i/>
          <w:color w:val="215868" w:themeColor="accent5" w:themeShade="80"/>
        </w:rPr>
        <w:t>Have Tables E9</w:t>
      </w:r>
      <w:r w:rsidR="00E36C1D" w:rsidRPr="00DE1B4F">
        <w:rPr>
          <w:rFonts w:ascii="Arial" w:hAnsi="Arial"/>
          <w:b/>
          <w:i/>
          <w:color w:val="215868" w:themeColor="accent5" w:themeShade="80"/>
        </w:rPr>
        <w:t xml:space="preserve">, </w:t>
      </w:r>
      <w:r w:rsidRPr="00DE1B4F">
        <w:rPr>
          <w:rFonts w:ascii="Arial" w:hAnsi="Arial"/>
          <w:b/>
          <w:i/>
          <w:color w:val="215868" w:themeColor="accent5" w:themeShade="80"/>
        </w:rPr>
        <w:t xml:space="preserve">E10 </w:t>
      </w:r>
      <w:r w:rsidR="00E36C1D" w:rsidRPr="00DE1B4F">
        <w:rPr>
          <w:rFonts w:ascii="Arial" w:hAnsi="Arial"/>
          <w:b/>
          <w:i/>
          <w:color w:val="215868" w:themeColor="accent5" w:themeShade="80"/>
        </w:rPr>
        <w:t xml:space="preserve">and E12 </w:t>
      </w:r>
      <w:r w:rsidRPr="00DE1B4F">
        <w:rPr>
          <w:rFonts w:ascii="Arial" w:hAnsi="Arial"/>
          <w:b/>
          <w:i/>
          <w:color w:val="215868" w:themeColor="accent5" w:themeShade="80"/>
        </w:rPr>
        <w:t>handy</w:t>
      </w:r>
      <w:r w:rsidR="0007502D">
        <w:rPr>
          <w:rFonts w:ascii="Arial" w:hAnsi="Arial"/>
          <w:b/>
          <w:i/>
          <w:color w:val="215868" w:themeColor="accent5" w:themeShade="80"/>
        </w:rPr>
        <w:t>.</w:t>
      </w:r>
    </w:p>
    <w:p w14:paraId="24C53879" w14:textId="77777777" w:rsidR="00846DF1" w:rsidRDefault="00FA3EC3" w:rsidP="003A6D8F">
      <w:pPr>
        <w:spacing w:after="120"/>
        <w:rPr>
          <w:rFonts w:ascii="Arial" w:hAnsi="Arial"/>
        </w:rPr>
      </w:pPr>
      <w:r w:rsidRPr="00D03906">
        <w:rPr>
          <w:rFonts w:ascii="Arial" w:hAnsi="Arial"/>
        </w:rPr>
        <w:t>Th</w:t>
      </w:r>
      <w:r w:rsidR="00871A95" w:rsidRPr="00D03906">
        <w:rPr>
          <w:rFonts w:ascii="Arial" w:hAnsi="Arial"/>
        </w:rPr>
        <w:t xml:space="preserve">e </w:t>
      </w:r>
      <w:r w:rsidRPr="00D03906">
        <w:rPr>
          <w:rFonts w:ascii="Arial" w:hAnsi="Arial"/>
        </w:rPr>
        <w:t xml:space="preserve">question </w:t>
      </w:r>
      <w:r w:rsidR="00871A95" w:rsidRPr="00D03906">
        <w:rPr>
          <w:rFonts w:ascii="Arial" w:hAnsi="Arial"/>
        </w:rPr>
        <w:t>“</w:t>
      </w:r>
      <w:r w:rsidR="00871A95" w:rsidRPr="00D03906">
        <w:rPr>
          <w:rFonts w:ascii="Arial" w:hAnsi="Arial"/>
          <w:i/>
        </w:rPr>
        <w:t xml:space="preserve">Could the seed bank contribute to the development of the </w:t>
      </w:r>
      <w:r w:rsidR="00520A00">
        <w:rPr>
          <w:rFonts w:ascii="Arial" w:hAnsi="Arial"/>
          <w:i/>
        </w:rPr>
        <w:t>Target EVC</w:t>
      </w:r>
      <w:r w:rsidR="0007502D">
        <w:rPr>
          <w:rFonts w:ascii="Arial" w:hAnsi="Arial"/>
          <w:i/>
        </w:rPr>
        <w:t>?</w:t>
      </w:r>
      <w:r w:rsidR="00871A95" w:rsidRPr="00D03906">
        <w:rPr>
          <w:rFonts w:ascii="Arial" w:hAnsi="Arial"/>
        </w:rPr>
        <w:t xml:space="preserve">” </w:t>
      </w:r>
      <w:r w:rsidRPr="00D03906">
        <w:rPr>
          <w:rFonts w:ascii="Arial" w:hAnsi="Arial"/>
        </w:rPr>
        <w:t xml:space="preserve">can now be answered </w:t>
      </w:r>
      <w:r w:rsidR="00871A95" w:rsidRPr="00D03906">
        <w:rPr>
          <w:rFonts w:ascii="Arial" w:hAnsi="Arial"/>
        </w:rPr>
        <w:t xml:space="preserve">by combining the answers to the three subsidiary questions recorded in Table </w:t>
      </w:r>
      <w:r w:rsidR="005B75DC">
        <w:rPr>
          <w:rFonts w:ascii="Arial" w:hAnsi="Arial"/>
        </w:rPr>
        <w:t>E9</w:t>
      </w:r>
      <w:r w:rsidRPr="00D03906">
        <w:rPr>
          <w:rFonts w:ascii="Arial" w:hAnsi="Arial"/>
        </w:rPr>
        <w:t>.</w:t>
      </w:r>
      <w:r w:rsidR="005B75DC">
        <w:rPr>
          <w:rFonts w:ascii="Arial" w:hAnsi="Arial"/>
        </w:rPr>
        <w:t xml:space="preserve"> </w:t>
      </w:r>
      <w:r w:rsidRPr="00D03906">
        <w:rPr>
          <w:rFonts w:ascii="Arial" w:hAnsi="Arial"/>
        </w:rPr>
        <w:t xml:space="preserve">The likelihood </w:t>
      </w:r>
      <w:r w:rsidR="005B75DC">
        <w:rPr>
          <w:rFonts w:ascii="Arial" w:hAnsi="Arial"/>
        </w:rPr>
        <w:t xml:space="preserve">of the seed bank contributing </w:t>
      </w:r>
      <w:r w:rsidR="005B75DC" w:rsidRPr="005B75DC">
        <w:rPr>
          <w:rFonts w:ascii="Arial" w:hAnsi="Arial"/>
        </w:rPr>
        <w:t xml:space="preserve">to the development of the </w:t>
      </w:r>
      <w:r w:rsidR="00520A00">
        <w:rPr>
          <w:rFonts w:ascii="Arial" w:hAnsi="Arial"/>
        </w:rPr>
        <w:t>Target EVC</w:t>
      </w:r>
      <w:r w:rsidR="005B75DC" w:rsidRPr="005B75DC">
        <w:rPr>
          <w:rFonts w:ascii="Arial" w:hAnsi="Arial"/>
        </w:rPr>
        <w:t xml:space="preserve"> </w:t>
      </w:r>
      <w:r w:rsidRPr="00D03906">
        <w:rPr>
          <w:rFonts w:ascii="Arial" w:hAnsi="Arial"/>
        </w:rPr>
        <w:t>is:</w:t>
      </w:r>
    </w:p>
    <w:p w14:paraId="3D14493B" w14:textId="77777777" w:rsidR="00846DF1" w:rsidRDefault="00F339D9" w:rsidP="00EC1E9C">
      <w:pPr>
        <w:pStyle w:val="ListParagraph"/>
        <w:numPr>
          <w:ilvl w:val="0"/>
          <w:numId w:val="21"/>
        </w:numPr>
        <w:spacing w:before="120" w:after="120"/>
        <w:ind w:left="714" w:hanging="357"/>
        <w:contextualSpacing w:val="0"/>
        <w:rPr>
          <w:rFonts w:ascii="Arial" w:hAnsi="Arial"/>
        </w:rPr>
      </w:pPr>
      <w:r w:rsidRPr="00F339D9">
        <w:rPr>
          <w:rFonts w:ascii="Arial" w:hAnsi="Arial"/>
          <w:b/>
          <w:i/>
        </w:rPr>
        <w:lastRenderedPageBreak/>
        <w:t>HIGH</w:t>
      </w:r>
      <w:r w:rsidR="00CB7FD8" w:rsidRPr="00D34804">
        <w:rPr>
          <w:rFonts w:ascii="Arial" w:hAnsi="Arial"/>
        </w:rPr>
        <w:t>,</w:t>
      </w:r>
      <w:r w:rsidR="00FA3EC3" w:rsidRPr="00D03906">
        <w:rPr>
          <w:rFonts w:ascii="Arial" w:hAnsi="Arial"/>
        </w:rPr>
        <w:t xml:space="preserve"> if the Indicator Species overlap is </w:t>
      </w:r>
      <w:r w:rsidR="005B75DC" w:rsidRPr="00D34804">
        <w:rPr>
          <w:rFonts w:ascii="Arial" w:hAnsi="Arial"/>
          <w:i/>
        </w:rPr>
        <w:t>YES</w:t>
      </w:r>
      <w:r w:rsidR="005B75DC" w:rsidRPr="00D03906">
        <w:rPr>
          <w:rFonts w:ascii="Arial" w:hAnsi="Arial"/>
        </w:rPr>
        <w:t xml:space="preserve"> </w:t>
      </w:r>
      <w:r w:rsidR="00B477B3" w:rsidRPr="00D03906">
        <w:rPr>
          <w:rFonts w:ascii="Arial" w:hAnsi="Arial"/>
        </w:rPr>
        <w:t xml:space="preserve">or </w:t>
      </w:r>
      <w:r w:rsidR="005B75DC" w:rsidRPr="00D34804">
        <w:rPr>
          <w:rFonts w:ascii="Arial" w:hAnsi="Arial"/>
          <w:i/>
        </w:rPr>
        <w:t>SOME</w:t>
      </w:r>
      <w:r w:rsidR="00FA3EC3" w:rsidRPr="00D03906">
        <w:rPr>
          <w:rFonts w:ascii="Arial" w:hAnsi="Arial"/>
        </w:rPr>
        <w:t xml:space="preserve">, the </w:t>
      </w:r>
      <w:r w:rsidR="0007502D">
        <w:rPr>
          <w:rFonts w:ascii="Arial" w:hAnsi="Arial"/>
        </w:rPr>
        <w:t xml:space="preserve">percentage of the </w:t>
      </w:r>
      <w:r w:rsidR="00FA6C77">
        <w:rPr>
          <w:rFonts w:ascii="Arial" w:hAnsi="Arial"/>
        </w:rPr>
        <w:t xml:space="preserve">Indicator Species </w:t>
      </w:r>
      <w:r w:rsidR="00FA3EC3" w:rsidRPr="00D03906">
        <w:rPr>
          <w:rFonts w:ascii="Arial" w:hAnsi="Arial"/>
        </w:rPr>
        <w:t xml:space="preserve">that form a seed bank is 50% or more, </w:t>
      </w:r>
      <w:r w:rsidR="00FA3EC3" w:rsidRPr="00D34804">
        <w:rPr>
          <w:rFonts w:ascii="Arial" w:hAnsi="Arial"/>
          <w:u w:val="single"/>
        </w:rPr>
        <w:t>and</w:t>
      </w:r>
      <w:r w:rsidR="00FA3EC3" w:rsidRPr="00D03906">
        <w:rPr>
          <w:rFonts w:ascii="Arial" w:hAnsi="Arial"/>
        </w:rPr>
        <w:t xml:space="preserve"> the likelihood of there being a viable and abundant seed bank of Indicator Species is </w:t>
      </w:r>
      <w:r w:rsidRPr="00D03906">
        <w:rPr>
          <w:rFonts w:ascii="Arial" w:hAnsi="Arial"/>
          <w:i/>
        </w:rPr>
        <w:t xml:space="preserve">HIGH </w:t>
      </w:r>
      <w:r w:rsidR="00F204A6" w:rsidRPr="00D03906">
        <w:rPr>
          <w:rFonts w:ascii="Arial" w:hAnsi="Arial"/>
        </w:rPr>
        <w:t xml:space="preserve">or </w:t>
      </w:r>
      <w:r w:rsidRPr="00D03906">
        <w:rPr>
          <w:rFonts w:ascii="Arial" w:hAnsi="Arial"/>
          <w:i/>
        </w:rPr>
        <w:t>MEDIUM</w:t>
      </w:r>
    </w:p>
    <w:p w14:paraId="4E4A3D04" w14:textId="77777777" w:rsidR="00FA3EC3" w:rsidRPr="00D03906" w:rsidRDefault="00F339D9" w:rsidP="00EC1E9C">
      <w:pPr>
        <w:pStyle w:val="ListParagraph"/>
        <w:numPr>
          <w:ilvl w:val="0"/>
          <w:numId w:val="21"/>
        </w:numPr>
        <w:spacing w:before="120" w:after="120"/>
        <w:ind w:left="714" w:hanging="357"/>
        <w:contextualSpacing w:val="0"/>
        <w:rPr>
          <w:rFonts w:ascii="Arial" w:hAnsi="Arial"/>
        </w:rPr>
      </w:pPr>
      <w:r w:rsidRPr="00F339D9">
        <w:rPr>
          <w:rFonts w:ascii="Arial" w:hAnsi="Arial"/>
          <w:b/>
          <w:i/>
        </w:rPr>
        <w:t>MEDIUM</w:t>
      </w:r>
      <w:r w:rsidR="00CB7FD8" w:rsidRPr="00D34804">
        <w:rPr>
          <w:rFonts w:ascii="Arial" w:hAnsi="Arial"/>
        </w:rPr>
        <w:t>,</w:t>
      </w:r>
      <w:r w:rsidR="00FA3EC3" w:rsidRPr="00D03906">
        <w:rPr>
          <w:rFonts w:ascii="Arial" w:hAnsi="Arial"/>
        </w:rPr>
        <w:t xml:space="preserve"> if the Indicator Species overlap is </w:t>
      </w:r>
      <w:r w:rsidR="005B75DC" w:rsidRPr="00D34804">
        <w:rPr>
          <w:rFonts w:ascii="Arial" w:hAnsi="Arial"/>
          <w:i/>
        </w:rPr>
        <w:t>YES</w:t>
      </w:r>
      <w:r w:rsidR="005B75DC" w:rsidRPr="00D03906">
        <w:rPr>
          <w:rFonts w:ascii="Arial" w:hAnsi="Arial"/>
        </w:rPr>
        <w:t xml:space="preserve"> </w:t>
      </w:r>
      <w:r w:rsidR="00F204A6" w:rsidRPr="00D03906">
        <w:rPr>
          <w:rFonts w:ascii="Arial" w:hAnsi="Arial"/>
        </w:rPr>
        <w:t xml:space="preserve">or </w:t>
      </w:r>
      <w:r w:rsidR="005B75DC" w:rsidRPr="00D34804">
        <w:rPr>
          <w:rFonts w:ascii="Arial" w:hAnsi="Arial"/>
          <w:i/>
        </w:rPr>
        <w:t>SOME</w:t>
      </w:r>
      <w:r w:rsidR="0007502D">
        <w:rPr>
          <w:rFonts w:ascii="Arial" w:hAnsi="Arial"/>
        </w:rPr>
        <w:t>,</w:t>
      </w:r>
      <w:r w:rsidR="00123AC4" w:rsidRPr="00D03906">
        <w:rPr>
          <w:rFonts w:ascii="Arial" w:hAnsi="Arial"/>
        </w:rPr>
        <w:t xml:space="preserve"> </w:t>
      </w:r>
      <w:r w:rsidR="00FA3EC3" w:rsidRPr="00D03906">
        <w:rPr>
          <w:rFonts w:ascii="Arial" w:hAnsi="Arial"/>
        </w:rPr>
        <w:t xml:space="preserve">the </w:t>
      </w:r>
      <w:r w:rsidR="0007502D">
        <w:rPr>
          <w:rFonts w:ascii="Arial" w:hAnsi="Arial"/>
        </w:rPr>
        <w:t xml:space="preserve">percentage of the </w:t>
      </w:r>
      <w:r w:rsidR="00FA6C77" w:rsidRPr="005D5E0F">
        <w:rPr>
          <w:rFonts w:ascii="Arial" w:hAnsi="Arial"/>
        </w:rPr>
        <w:t>I</w:t>
      </w:r>
      <w:r w:rsidR="00FA6C77">
        <w:rPr>
          <w:rFonts w:ascii="Arial" w:hAnsi="Arial"/>
        </w:rPr>
        <w:t xml:space="preserve">ndicator Species </w:t>
      </w:r>
      <w:r w:rsidR="00FA3EC3" w:rsidRPr="00D03906">
        <w:rPr>
          <w:rFonts w:ascii="Arial" w:hAnsi="Arial"/>
        </w:rPr>
        <w:t xml:space="preserve">that form a seed bank is </w:t>
      </w:r>
      <w:r w:rsidR="00F204A6" w:rsidRPr="00D03906">
        <w:rPr>
          <w:rFonts w:ascii="Arial" w:hAnsi="Arial"/>
        </w:rPr>
        <w:t>1</w:t>
      </w:r>
      <w:r w:rsidR="005B75DC">
        <w:rPr>
          <w:rFonts w:ascii="Arial" w:hAnsi="Arial"/>
        </w:rPr>
        <w:t>–50</w:t>
      </w:r>
      <w:r w:rsidR="00FA3EC3" w:rsidRPr="00D03906">
        <w:rPr>
          <w:rFonts w:ascii="Arial" w:hAnsi="Arial"/>
        </w:rPr>
        <w:t>%</w:t>
      </w:r>
      <w:r w:rsidR="00123AC4" w:rsidRPr="00D03906">
        <w:rPr>
          <w:rFonts w:ascii="Arial" w:hAnsi="Arial"/>
        </w:rPr>
        <w:t xml:space="preserve">, </w:t>
      </w:r>
      <w:r w:rsidR="00FA3EC3" w:rsidRPr="00D34804">
        <w:rPr>
          <w:rFonts w:ascii="Arial" w:hAnsi="Arial"/>
          <w:u w:val="single"/>
        </w:rPr>
        <w:t>and</w:t>
      </w:r>
      <w:r w:rsidR="00FA3EC3" w:rsidRPr="00D03906">
        <w:rPr>
          <w:rFonts w:ascii="Arial" w:hAnsi="Arial"/>
        </w:rPr>
        <w:t xml:space="preserve"> the likelihood of there being a viable and abundant seed bank of Indicator Species is </w:t>
      </w:r>
      <w:r w:rsidRPr="00D03906">
        <w:rPr>
          <w:rFonts w:ascii="Arial" w:hAnsi="Arial"/>
          <w:i/>
        </w:rPr>
        <w:t>HIGH</w:t>
      </w:r>
      <w:r w:rsidRPr="00D03906">
        <w:rPr>
          <w:rFonts w:ascii="Arial" w:hAnsi="Arial"/>
        </w:rPr>
        <w:t xml:space="preserve"> </w:t>
      </w:r>
      <w:r w:rsidR="00F204A6" w:rsidRPr="00D03906">
        <w:rPr>
          <w:rFonts w:ascii="Arial" w:hAnsi="Arial"/>
        </w:rPr>
        <w:t xml:space="preserve">or </w:t>
      </w:r>
      <w:r w:rsidRPr="00D03906">
        <w:rPr>
          <w:rFonts w:ascii="Arial" w:hAnsi="Arial"/>
          <w:i/>
        </w:rPr>
        <w:t>MEDIUM</w:t>
      </w:r>
    </w:p>
    <w:p w14:paraId="1113A177" w14:textId="77777777" w:rsidR="00FA3EC3" w:rsidRPr="00D03906" w:rsidRDefault="00F339D9" w:rsidP="00EC1E9C">
      <w:pPr>
        <w:pStyle w:val="ListParagraph"/>
        <w:numPr>
          <w:ilvl w:val="0"/>
          <w:numId w:val="21"/>
        </w:numPr>
        <w:spacing w:before="120" w:after="120"/>
        <w:ind w:left="714" w:hanging="357"/>
        <w:contextualSpacing w:val="0"/>
        <w:rPr>
          <w:rFonts w:ascii="Arial" w:hAnsi="Arial"/>
        </w:rPr>
      </w:pPr>
      <w:r w:rsidRPr="00F339D9">
        <w:rPr>
          <w:rFonts w:ascii="Arial" w:hAnsi="Arial"/>
          <w:b/>
          <w:i/>
        </w:rPr>
        <w:t>LOW</w:t>
      </w:r>
      <w:r w:rsidR="00CB7FD8" w:rsidRPr="00D34804">
        <w:rPr>
          <w:rFonts w:ascii="Arial" w:hAnsi="Arial"/>
        </w:rPr>
        <w:t>,</w:t>
      </w:r>
      <w:r w:rsidR="00FA3EC3" w:rsidRPr="00D03906">
        <w:rPr>
          <w:rFonts w:ascii="Arial" w:hAnsi="Arial"/>
        </w:rPr>
        <w:t xml:space="preserve"> i</w:t>
      </w:r>
      <w:r w:rsidR="00B477B3" w:rsidRPr="00D03906">
        <w:rPr>
          <w:rFonts w:ascii="Arial" w:hAnsi="Arial"/>
        </w:rPr>
        <w:t xml:space="preserve">f the Indicator Species overlap is </w:t>
      </w:r>
      <w:r w:rsidR="00F4437B" w:rsidRPr="00D34804">
        <w:rPr>
          <w:rFonts w:ascii="Arial" w:hAnsi="Arial"/>
          <w:i/>
        </w:rPr>
        <w:t>NONE</w:t>
      </w:r>
      <w:r w:rsidR="0007502D">
        <w:rPr>
          <w:rFonts w:ascii="Arial" w:hAnsi="Arial"/>
        </w:rPr>
        <w:t>,</w:t>
      </w:r>
      <w:r w:rsidR="00F204A6" w:rsidRPr="00D03906">
        <w:rPr>
          <w:rFonts w:ascii="Arial" w:hAnsi="Arial"/>
        </w:rPr>
        <w:t xml:space="preserve"> if the </w:t>
      </w:r>
      <w:r w:rsidR="0007502D">
        <w:rPr>
          <w:rFonts w:ascii="Arial" w:hAnsi="Arial"/>
        </w:rPr>
        <w:t>percentage of the</w:t>
      </w:r>
      <w:r w:rsidR="0007502D" w:rsidRPr="00D03906">
        <w:rPr>
          <w:rFonts w:ascii="Arial" w:hAnsi="Arial"/>
        </w:rPr>
        <w:t xml:space="preserve"> </w:t>
      </w:r>
      <w:r w:rsidR="00F204A6" w:rsidRPr="00D03906">
        <w:rPr>
          <w:rFonts w:ascii="Arial" w:hAnsi="Arial"/>
        </w:rPr>
        <w:t>I</w:t>
      </w:r>
      <w:r w:rsidR="00FA6C77">
        <w:rPr>
          <w:rFonts w:ascii="Arial" w:hAnsi="Arial"/>
        </w:rPr>
        <w:t xml:space="preserve">ndicator Species </w:t>
      </w:r>
      <w:r w:rsidR="00F204A6" w:rsidRPr="00D03906">
        <w:rPr>
          <w:rFonts w:ascii="Arial" w:hAnsi="Arial"/>
        </w:rPr>
        <w:t xml:space="preserve">that form a </w:t>
      </w:r>
      <w:r w:rsidR="003E0CC4">
        <w:rPr>
          <w:rFonts w:ascii="Arial" w:hAnsi="Arial"/>
        </w:rPr>
        <w:t>seed bank</w:t>
      </w:r>
      <w:r w:rsidR="00F204A6" w:rsidRPr="00D03906">
        <w:rPr>
          <w:rFonts w:ascii="Arial" w:hAnsi="Arial"/>
        </w:rPr>
        <w:t xml:space="preserve"> is zero</w:t>
      </w:r>
      <w:r>
        <w:rPr>
          <w:rFonts w:ascii="Arial" w:hAnsi="Arial"/>
        </w:rPr>
        <w:t>,</w:t>
      </w:r>
      <w:r w:rsidR="00F204A6" w:rsidRPr="00D03906">
        <w:rPr>
          <w:rFonts w:ascii="Arial" w:hAnsi="Arial"/>
        </w:rPr>
        <w:t xml:space="preserve"> </w:t>
      </w:r>
      <w:r w:rsidR="00123AC4" w:rsidRPr="00D34804">
        <w:rPr>
          <w:rFonts w:ascii="Arial" w:hAnsi="Arial"/>
          <w:u w:val="single"/>
        </w:rPr>
        <w:t>or</w:t>
      </w:r>
      <w:r w:rsidR="00123AC4" w:rsidRPr="00D03906">
        <w:rPr>
          <w:rFonts w:ascii="Arial" w:hAnsi="Arial"/>
        </w:rPr>
        <w:t xml:space="preserve"> </w:t>
      </w:r>
      <w:r>
        <w:rPr>
          <w:rFonts w:ascii="Arial" w:hAnsi="Arial"/>
        </w:rPr>
        <w:t xml:space="preserve">if </w:t>
      </w:r>
      <w:r w:rsidR="00123AC4" w:rsidRPr="00D03906">
        <w:rPr>
          <w:rFonts w:ascii="Arial" w:hAnsi="Arial"/>
        </w:rPr>
        <w:t xml:space="preserve">the likelihood of there being a viable and abundant seed bank of Indicator Species is </w:t>
      </w:r>
      <w:r w:rsidRPr="00D03906">
        <w:rPr>
          <w:rFonts w:ascii="Arial" w:hAnsi="Arial"/>
          <w:i/>
        </w:rPr>
        <w:t>LOW</w:t>
      </w:r>
      <w:r w:rsidRPr="00D03906">
        <w:rPr>
          <w:rFonts w:ascii="Arial" w:hAnsi="Arial"/>
        </w:rPr>
        <w:t xml:space="preserve"> </w:t>
      </w:r>
      <w:r w:rsidR="00123AC4" w:rsidRPr="00D03906">
        <w:rPr>
          <w:rFonts w:ascii="Arial" w:hAnsi="Arial"/>
        </w:rPr>
        <w:t>or</w:t>
      </w:r>
      <w:r w:rsidR="00FA6C77">
        <w:rPr>
          <w:rFonts w:ascii="Arial" w:hAnsi="Arial"/>
        </w:rPr>
        <w:t xml:space="preserve"> </w:t>
      </w:r>
      <w:r w:rsidRPr="00D03906">
        <w:rPr>
          <w:rFonts w:ascii="Arial" w:hAnsi="Arial"/>
          <w:i/>
        </w:rPr>
        <w:t>VERY LOW</w:t>
      </w:r>
      <w:r w:rsidR="00123AC4" w:rsidRPr="00D03906">
        <w:rPr>
          <w:rFonts w:ascii="Arial" w:hAnsi="Arial"/>
        </w:rPr>
        <w:t>.</w:t>
      </w:r>
    </w:p>
    <w:p w14:paraId="392611FF" w14:textId="77777777" w:rsidR="00FA6C77" w:rsidRDefault="00FA6C77" w:rsidP="003A6D8F">
      <w:pPr>
        <w:spacing w:after="120"/>
        <w:rPr>
          <w:rFonts w:ascii="Arial" w:hAnsi="Arial"/>
        </w:rPr>
      </w:pPr>
      <w:r>
        <w:rPr>
          <w:rFonts w:ascii="Arial" w:hAnsi="Arial"/>
        </w:rPr>
        <w:t xml:space="preserve">Check </w:t>
      </w:r>
      <w:r w:rsidR="00FA3EC3" w:rsidRPr="00D03906">
        <w:rPr>
          <w:rFonts w:ascii="Arial" w:hAnsi="Arial"/>
        </w:rPr>
        <w:t xml:space="preserve">the entries in the </w:t>
      </w:r>
      <w:r w:rsidR="00FA3EC3" w:rsidRPr="00D03906">
        <w:rPr>
          <w:rFonts w:ascii="Arial" w:hAnsi="Arial"/>
          <w:i/>
        </w:rPr>
        <w:t>Seed bank contribution table</w:t>
      </w:r>
      <w:r w:rsidR="00FA3EC3" w:rsidRPr="00D03906">
        <w:rPr>
          <w:rFonts w:ascii="Arial" w:hAnsi="Arial"/>
        </w:rPr>
        <w:t xml:space="preserve"> (Table E9 in the Evaluation Worksheet) and follow the guidance above to determine the likelihood of the seed bank </w:t>
      </w:r>
      <w:r w:rsidR="00F47762" w:rsidRPr="00D03906">
        <w:rPr>
          <w:rFonts w:ascii="Arial" w:hAnsi="Arial"/>
        </w:rPr>
        <w:t>contributing</w:t>
      </w:r>
      <w:r w:rsidR="00FA3EC3" w:rsidRPr="00D03906">
        <w:rPr>
          <w:rFonts w:ascii="Arial" w:hAnsi="Arial"/>
        </w:rPr>
        <w:t xml:space="preserve"> to the development of the </w:t>
      </w:r>
      <w:r w:rsidR="00520A00">
        <w:rPr>
          <w:rFonts w:ascii="Arial" w:hAnsi="Arial"/>
        </w:rPr>
        <w:t>Target EVC</w:t>
      </w:r>
      <w:r>
        <w:rPr>
          <w:rFonts w:ascii="Arial" w:hAnsi="Arial"/>
        </w:rPr>
        <w:t>.</w:t>
      </w:r>
    </w:p>
    <w:p w14:paraId="048D2D38" w14:textId="77777777" w:rsidR="00846DF1" w:rsidRDefault="00FA3EC3" w:rsidP="00ED2238">
      <w:pPr>
        <w:pStyle w:val="ListParagraph"/>
        <w:numPr>
          <w:ilvl w:val="0"/>
          <w:numId w:val="133"/>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Enter </w:t>
      </w:r>
      <w:r w:rsidR="00F4437B" w:rsidRPr="009440EE">
        <w:rPr>
          <w:rFonts w:ascii="Arial" w:hAnsi="Arial"/>
          <w:b/>
          <w:i/>
          <w:color w:val="215868" w:themeColor="accent5" w:themeShade="80"/>
        </w:rPr>
        <w:t>HIGH</w:t>
      </w:r>
      <w:r w:rsidRPr="009440EE">
        <w:rPr>
          <w:rFonts w:ascii="Arial" w:hAnsi="Arial"/>
          <w:b/>
          <w:i/>
          <w:color w:val="215868" w:themeColor="accent5" w:themeShade="80"/>
        </w:rPr>
        <w:t xml:space="preserve">, </w:t>
      </w:r>
      <w:r w:rsidR="00F4437B" w:rsidRPr="009440EE">
        <w:rPr>
          <w:rFonts w:ascii="Arial" w:hAnsi="Arial"/>
          <w:b/>
          <w:i/>
          <w:color w:val="215868" w:themeColor="accent5" w:themeShade="80"/>
        </w:rPr>
        <w:t xml:space="preserve">MEDIUM </w:t>
      </w:r>
      <w:r w:rsidR="00FA6C77" w:rsidRPr="009440EE">
        <w:rPr>
          <w:rFonts w:ascii="Arial" w:hAnsi="Arial"/>
          <w:b/>
          <w:i/>
          <w:color w:val="215868" w:themeColor="accent5" w:themeShade="80"/>
        </w:rPr>
        <w:t xml:space="preserve">or </w:t>
      </w:r>
      <w:r w:rsidR="00F4437B" w:rsidRPr="009440EE">
        <w:rPr>
          <w:rFonts w:ascii="Arial" w:hAnsi="Arial"/>
          <w:b/>
          <w:i/>
          <w:color w:val="215868" w:themeColor="accent5" w:themeShade="80"/>
        </w:rPr>
        <w:t xml:space="preserve">LOW </w:t>
      </w:r>
      <w:r w:rsidRPr="009440EE">
        <w:rPr>
          <w:rFonts w:ascii="Arial" w:hAnsi="Arial"/>
          <w:b/>
          <w:i/>
          <w:color w:val="215868" w:themeColor="accent5" w:themeShade="80"/>
        </w:rPr>
        <w:t>in Table</w:t>
      </w:r>
      <w:r w:rsidR="00E36C1D" w:rsidRPr="009440EE">
        <w:rPr>
          <w:rFonts w:ascii="Arial" w:hAnsi="Arial"/>
          <w:b/>
          <w:i/>
          <w:color w:val="215868" w:themeColor="accent5" w:themeShade="80"/>
        </w:rPr>
        <w:t>s</w:t>
      </w:r>
      <w:r w:rsidRPr="009440EE">
        <w:rPr>
          <w:rFonts w:ascii="Arial" w:hAnsi="Arial"/>
          <w:b/>
          <w:i/>
          <w:color w:val="215868" w:themeColor="accent5" w:themeShade="80"/>
        </w:rPr>
        <w:t xml:space="preserve"> E10</w:t>
      </w:r>
      <w:r w:rsidR="00E36C1D" w:rsidRPr="009440EE">
        <w:rPr>
          <w:rFonts w:ascii="Arial" w:hAnsi="Arial"/>
          <w:b/>
          <w:i/>
          <w:color w:val="215868" w:themeColor="accent5" w:themeShade="80"/>
        </w:rPr>
        <w:t xml:space="preserve"> and E12</w:t>
      </w:r>
      <w:r w:rsidR="00610412" w:rsidRPr="009440EE">
        <w:rPr>
          <w:rFonts w:ascii="Arial" w:hAnsi="Arial"/>
          <w:b/>
          <w:i/>
          <w:color w:val="215868" w:themeColor="accent5" w:themeShade="80"/>
        </w:rPr>
        <w:t xml:space="preserve"> in the Answer to Q3.2</w:t>
      </w:r>
      <w:r w:rsidR="0007502D">
        <w:rPr>
          <w:rFonts w:ascii="Arial" w:hAnsi="Arial"/>
          <w:b/>
          <w:i/>
          <w:color w:val="215868" w:themeColor="accent5" w:themeShade="80"/>
        </w:rPr>
        <w:t>.</w:t>
      </w:r>
    </w:p>
    <w:p w14:paraId="370C7F0F"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 xml:space="preserve">Question 3.3: Are Indicator Species of </w:t>
      </w:r>
      <w:r w:rsidR="0007502D">
        <w:rPr>
          <w:rFonts w:ascii="Arial" w:hAnsi="Arial" w:cs="Arial"/>
          <w:i w:val="0"/>
          <w:sz w:val="24"/>
          <w:szCs w:val="24"/>
        </w:rPr>
        <w:t xml:space="preserve">the </w:t>
      </w:r>
      <w:r w:rsidR="00520A00" w:rsidRPr="00D34804">
        <w:rPr>
          <w:rFonts w:ascii="Arial" w:hAnsi="Arial" w:cs="Arial"/>
          <w:i w:val="0"/>
          <w:sz w:val="24"/>
          <w:szCs w:val="24"/>
        </w:rPr>
        <w:t>Target EVC</w:t>
      </w:r>
      <w:r w:rsidRPr="00D34804">
        <w:rPr>
          <w:rFonts w:ascii="Arial" w:hAnsi="Arial" w:cs="Arial"/>
          <w:i w:val="0"/>
          <w:sz w:val="24"/>
          <w:szCs w:val="24"/>
        </w:rPr>
        <w:t xml:space="preserve"> likely to disperse into the </w:t>
      </w:r>
      <w:r w:rsidR="00520A00" w:rsidRPr="00D34804">
        <w:rPr>
          <w:rFonts w:ascii="Arial" w:hAnsi="Arial" w:cs="Arial"/>
          <w:i w:val="0"/>
          <w:sz w:val="24"/>
          <w:szCs w:val="24"/>
        </w:rPr>
        <w:t>Target Area</w:t>
      </w:r>
      <w:r w:rsidRPr="00D34804">
        <w:rPr>
          <w:rFonts w:ascii="Arial" w:hAnsi="Arial" w:cs="Arial"/>
          <w:i w:val="0"/>
          <w:sz w:val="24"/>
          <w:szCs w:val="24"/>
        </w:rPr>
        <w:t>?</w:t>
      </w:r>
    </w:p>
    <w:p w14:paraId="75732163" w14:textId="77777777" w:rsidR="00402244" w:rsidRPr="00DE1B4F" w:rsidRDefault="00402244" w:rsidP="00ED2238">
      <w:pPr>
        <w:pStyle w:val="ListParagraph"/>
        <w:numPr>
          <w:ilvl w:val="0"/>
          <w:numId w:val="182"/>
        </w:numPr>
        <w:spacing w:before="240" w:after="240"/>
        <w:contextualSpacing w:val="0"/>
        <w:rPr>
          <w:rFonts w:ascii="Arial" w:hAnsi="Arial"/>
          <w:b/>
          <w:i/>
        </w:rPr>
      </w:pPr>
      <w:r w:rsidRPr="00DE1B4F">
        <w:rPr>
          <w:rFonts w:ascii="Arial" w:hAnsi="Arial"/>
          <w:b/>
          <w:i/>
          <w:color w:val="215868" w:themeColor="accent5" w:themeShade="80"/>
        </w:rPr>
        <w:t>Have Tables F11</w:t>
      </w:r>
      <w:r w:rsidR="003E3C55" w:rsidRPr="00DE1B4F">
        <w:rPr>
          <w:rFonts w:ascii="Arial" w:hAnsi="Arial"/>
          <w:b/>
          <w:i/>
          <w:color w:val="215868" w:themeColor="accent5" w:themeShade="80"/>
        </w:rPr>
        <w:t xml:space="preserve">, E11 </w:t>
      </w:r>
      <w:r w:rsidRPr="00DE1B4F">
        <w:rPr>
          <w:rFonts w:ascii="Arial" w:hAnsi="Arial"/>
          <w:b/>
          <w:i/>
          <w:color w:val="215868" w:themeColor="accent5" w:themeShade="80"/>
        </w:rPr>
        <w:t>and E12 handy</w:t>
      </w:r>
      <w:r w:rsidR="0007502D">
        <w:rPr>
          <w:rFonts w:ascii="Arial" w:hAnsi="Arial"/>
          <w:b/>
          <w:i/>
          <w:color w:val="215868" w:themeColor="accent5" w:themeShade="80"/>
        </w:rPr>
        <w:t>.</w:t>
      </w:r>
    </w:p>
    <w:p w14:paraId="5CD4C2FB" w14:textId="77777777" w:rsidR="00846DF1" w:rsidRDefault="00FA3EC3" w:rsidP="003A6D8F">
      <w:pPr>
        <w:spacing w:after="120"/>
        <w:rPr>
          <w:rFonts w:ascii="Arial" w:hAnsi="Arial"/>
          <w:b/>
        </w:rPr>
      </w:pPr>
      <w:r w:rsidRPr="00D03906">
        <w:rPr>
          <w:rFonts w:ascii="Arial" w:hAnsi="Arial"/>
        </w:rPr>
        <w:t xml:space="preserve">This question is answered by considering the occurrence, if any, of the </w:t>
      </w:r>
      <w:r w:rsidR="00610412">
        <w:rPr>
          <w:rFonts w:ascii="Arial" w:hAnsi="Arial"/>
        </w:rPr>
        <w:t>T</w:t>
      </w:r>
      <w:r w:rsidRPr="00D03906">
        <w:rPr>
          <w:rFonts w:ascii="Arial" w:hAnsi="Arial"/>
        </w:rPr>
        <w:t xml:space="preserve">arget EVC in the local area, the catchment and the regional </w:t>
      </w:r>
      <w:r w:rsidR="00FA3CF7">
        <w:rPr>
          <w:rFonts w:ascii="Arial" w:hAnsi="Arial"/>
        </w:rPr>
        <w:t>W</w:t>
      </w:r>
      <w:r w:rsidR="00FA3CF7" w:rsidRPr="00D03906">
        <w:rPr>
          <w:rFonts w:ascii="Arial" w:hAnsi="Arial"/>
        </w:rPr>
        <w:t xml:space="preserve">etland </w:t>
      </w:r>
      <w:r w:rsidR="00FA3CF7">
        <w:rPr>
          <w:rFonts w:ascii="Arial" w:hAnsi="Arial"/>
        </w:rPr>
        <w:t>L</w:t>
      </w:r>
      <w:r w:rsidR="00FA3CF7" w:rsidRPr="00D03906">
        <w:rPr>
          <w:rFonts w:ascii="Arial" w:hAnsi="Arial"/>
        </w:rPr>
        <w:t>andscape</w:t>
      </w:r>
      <w:r w:rsidRPr="00D03906">
        <w:rPr>
          <w:rFonts w:ascii="Arial" w:hAnsi="Arial"/>
        </w:rPr>
        <w:t xml:space="preserve">. The dispersal of propagules </w:t>
      </w:r>
      <w:r w:rsidR="00DB06C7" w:rsidRPr="00D03906">
        <w:rPr>
          <w:rFonts w:ascii="Arial" w:hAnsi="Arial"/>
        </w:rPr>
        <w:t xml:space="preserve">of </w:t>
      </w:r>
      <w:r w:rsidR="00FA3CF7">
        <w:rPr>
          <w:rFonts w:ascii="Arial" w:hAnsi="Arial"/>
        </w:rPr>
        <w:t xml:space="preserve">the </w:t>
      </w:r>
      <w:r w:rsidR="00DB06C7" w:rsidRPr="00D03906">
        <w:rPr>
          <w:rFonts w:ascii="Arial" w:hAnsi="Arial"/>
        </w:rPr>
        <w:t xml:space="preserve">Indicator Species of the </w:t>
      </w:r>
      <w:r w:rsidR="00520A00">
        <w:rPr>
          <w:rFonts w:ascii="Arial" w:hAnsi="Arial"/>
        </w:rPr>
        <w:t>Target EVC</w:t>
      </w:r>
      <w:r w:rsidR="00DB06C7" w:rsidRPr="00D03906">
        <w:rPr>
          <w:rFonts w:ascii="Arial" w:hAnsi="Arial"/>
        </w:rPr>
        <w:t xml:space="preserve"> </w:t>
      </w:r>
      <w:r w:rsidRPr="00D03906">
        <w:rPr>
          <w:rFonts w:ascii="Arial" w:hAnsi="Arial"/>
        </w:rPr>
        <w:t xml:space="preserve">into the </w:t>
      </w:r>
      <w:r w:rsidR="004D4AF6">
        <w:rPr>
          <w:rFonts w:ascii="Arial" w:hAnsi="Arial"/>
        </w:rPr>
        <w:t>Targe</w:t>
      </w:r>
      <w:r w:rsidR="0000793E">
        <w:rPr>
          <w:rFonts w:ascii="Arial" w:hAnsi="Arial"/>
        </w:rPr>
        <w:t>t</w:t>
      </w:r>
      <w:r w:rsidR="004D4AF6">
        <w:rPr>
          <w:rFonts w:ascii="Arial" w:hAnsi="Arial"/>
        </w:rPr>
        <w:t xml:space="preserve"> Area</w:t>
      </w:r>
      <w:r w:rsidR="004D4AF6" w:rsidRPr="00D03906">
        <w:rPr>
          <w:rFonts w:ascii="Arial" w:hAnsi="Arial"/>
        </w:rPr>
        <w:t xml:space="preserve"> </w:t>
      </w:r>
      <w:r w:rsidRPr="00D03906">
        <w:rPr>
          <w:rFonts w:ascii="Arial" w:hAnsi="Arial"/>
        </w:rPr>
        <w:t xml:space="preserve">depends on </w:t>
      </w:r>
      <w:r w:rsidR="00EA67C7">
        <w:rPr>
          <w:rFonts w:ascii="Arial" w:hAnsi="Arial"/>
        </w:rPr>
        <w:t xml:space="preserve">the </w:t>
      </w:r>
      <w:r w:rsidRPr="00D03906">
        <w:rPr>
          <w:rFonts w:ascii="Arial" w:hAnsi="Arial"/>
        </w:rPr>
        <w:t xml:space="preserve">distance between </w:t>
      </w:r>
      <w:r w:rsidR="00EA67C7">
        <w:rPr>
          <w:rFonts w:ascii="Arial" w:hAnsi="Arial"/>
        </w:rPr>
        <w:t xml:space="preserve">the propagule </w:t>
      </w:r>
      <w:r w:rsidRPr="00D03906">
        <w:rPr>
          <w:rFonts w:ascii="Arial" w:hAnsi="Arial"/>
        </w:rPr>
        <w:t xml:space="preserve">source and </w:t>
      </w:r>
      <w:r w:rsidR="00EA67C7">
        <w:rPr>
          <w:rFonts w:ascii="Arial" w:hAnsi="Arial"/>
        </w:rPr>
        <w:t xml:space="preserve">the </w:t>
      </w:r>
      <w:r w:rsidRPr="00D03906">
        <w:rPr>
          <w:rFonts w:ascii="Arial" w:hAnsi="Arial"/>
        </w:rPr>
        <w:t xml:space="preserve">wetland, and whether there is hydrological (surface water) connectivity between the </w:t>
      </w:r>
      <w:r w:rsidR="00520A00">
        <w:rPr>
          <w:rFonts w:ascii="Arial" w:hAnsi="Arial"/>
        </w:rPr>
        <w:t>Target EVC</w:t>
      </w:r>
      <w:r w:rsidRPr="00D03906">
        <w:rPr>
          <w:rFonts w:ascii="Arial" w:hAnsi="Arial"/>
        </w:rPr>
        <w:t xml:space="preserve"> and </w:t>
      </w:r>
      <w:r w:rsidR="00241A4D">
        <w:rPr>
          <w:rFonts w:ascii="Arial" w:hAnsi="Arial"/>
        </w:rPr>
        <w:t xml:space="preserve">the </w:t>
      </w:r>
      <w:r w:rsidR="004D4AF6">
        <w:rPr>
          <w:rFonts w:ascii="Arial" w:hAnsi="Arial"/>
        </w:rPr>
        <w:t>Target Area</w:t>
      </w:r>
      <w:r w:rsidRPr="00D03906">
        <w:rPr>
          <w:rFonts w:ascii="Arial" w:hAnsi="Arial"/>
        </w:rPr>
        <w:t xml:space="preserve">. </w:t>
      </w:r>
      <w:r w:rsidR="00F204A6" w:rsidRPr="00D03906">
        <w:rPr>
          <w:rFonts w:ascii="Arial" w:hAnsi="Arial"/>
        </w:rPr>
        <w:t>Th</w:t>
      </w:r>
      <w:r w:rsidR="00CB7291" w:rsidRPr="00D03906">
        <w:rPr>
          <w:rFonts w:ascii="Arial" w:hAnsi="Arial"/>
        </w:rPr>
        <w:t xml:space="preserve">e likelihood </w:t>
      </w:r>
      <w:r w:rsidR="00F539CC" w:rsidRPr="00D03906">
        <w:rPr>
          <w:rFonts w:ascii="Arial" w:hAnsi="Arial"/>
        </w:rPr>
        <w:t xml:space="preserve">of arrival </w:t>
      </w:r>
      <w:r w:rsidR="00CB7291" w:rsidRPr="00D03906">
        <w:rPr>
          <w:rFonts w:ascii="Arial" w:hAnsi="Arial"/>
        </w:rPr>
        <w:t xml:space="preserve">is determined by </w:t>
      </w:r>
      <w:r w:rsidR="00475461">
        <w:rPr>
          <w:rFonts w:ascii="Arial" w:hAnsi="Arial"/>
        </w:rPr>
        <w:t xml:space="preserve">these factors. </w:t>
      </w:r>
      <w:r w:rsidR="00475461" w:rsidRPr="00D03906">
        <w:rPr>
          <w:rFonts w:ascii="Arial" w:hAnsi="Arial"/>
          <w:b/>
        </w:rPr>
        <w:t>Th</w:t>
      </w:r>
      <w:r w:rsidR="00112C07">
        <w:rPr>
          <w:rFonts w:ascii="Arial" w:hAnsi="Arial"/>
          <w:b/>
        </w:rPr>
        <w:t>is information</w:t>
      </w:r>
      <w:r w:rsidR="00466F0D" w:rsidRPr="00D03906">
        <w:rPr>
          <w:rFonts w:ascii="Arial" w:hAnsi="Arial"/>
          <w:b/>
        </w:rPr>
        <w:t xml:space="preserve"> </w:t>
      </w:r>
      <w:r w:rsidR="00241A4D">
        <w:rPr>
          <w:rFonts w:ascii="Arial" w:hAnsi="Arial"/>
          <w:b/>
        </w:rPr>
        <w:t xml:space="preserve">was </w:t>
      </w:r>
      <w:r w:rsidR="00466F0D" w:rsidRPr="00D03906">
        <w:rPr>
          <w:rFonts w:ascii="Arial" w:hAnsi="Arial"/>
          <w:b/>
        </w:rPr>
        <w:t>previously recorded in Table F11.</w:t>
      </w:r>
    </w:p>
    <w:p w14:paraId="6949064D" w14:textId="77777777" w:rsidR="00475461" w:rsidRPr="009440EE" w:rsidRDefault="00466F0D" w:rsidP="00ED2238">
      <w:pPr>
        <w:pStyle w:val="ListParagraph"/>
        <w:numPr>
          <w:ilvl w:val="0"/>
          <w:numId w:val="134"/>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Copy the information from </w:t>
      </w:r>
      <w:r w:rsidR="00CB7291" w:rsidRPr="009440EE">
        <w:rPr>
          <w:rFonts w:ascii="Arial" w:hAnsi="Arial"/>
          <w:b/>
          <w:i/>
          <w:color w:val="215868" w:themeColor="accent5" w:themeShade="80"/>
        </w:rPr>
        <w:t>Table F11</w:t>
      </w:r>
      <w:r w:rsidRPr="009440EE">
        <w:rPr>
          <w:rFonts w:ascii="Arial" w:hAnsi="Arial"/>
          <w:b/>
          <w:i/>
          <w:color w:val="215868" w:themeColor="accent5" w:themeShade="80"/>
        </w:rPr>
        <w:t xml:space="preserve"> to </w:t>
      </w:r>
      <w:r w:rsidR="00475461" w:rsidRPr="009440EE">
        <w:rPr>
          <w:rFonts w:ascii="Arial" w:hAnsi="Arial"/>
          <w:b/>
          <w:i/>
          <w:color w:val="215868" w:themeColor="accent5" w:themeShade="80"/>
        </w:rPr>
        <w:t>E10</w:t>
      </w:r>
      <w:r w:rsidR="00FA3CF7">
        <w:rPr>
          <w:rFonts w:ascii="Arial" w:hAnsi="Arial"/>
          <w:b/>
          <w:i/>
          <w:color w:val="215868" w:themeColor="accent5" w:themeShade="80"/>
        </w:rPr>
        <w:t>.</w:t>
      </w:r>
    </w:p>
    <w:p w14:paraId="3183A020" w14:textId="77777777" w:rsidR="00FA3EC3" w:rsidRPr="009440EE" w:rsidRDefault="00475461" w:rsidP="00ED2238">
      <w:pPr>
        <w:pStyle w:val="ListParagraph"/>
        <w:numPr>
          <w:ilvl w:val="0"/>
          <w:numId w:val="134"/>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the </w:t>
      </w:r>
      <w:r w:rsidR="00DB06C7" w:rsidRPr="009440EE">
        <w:rPr>
          <w:rFonts w:ascii="Arial" w:hAnsi="Arial"/>
          <w:b/>
          <w:i/>
          <w:color w:val="215868" w:themeColor="accent5" w:themeShade="80"/>
        </w:rPr>
        <w:t xml:space="preserve">likelihood of </w:t>
      </w:r>
      <w:r w:rsidR="00FA3CF7">
        <w:rPr>
          <w:rFonts w:ascii="Arial" w:hAnsi="Arial"/>
          <w:b/>
          <w:i/>
          <w:color w:val="215868" w:themeColor="accent5" w:themeShade="80"/>
        </w:rPr>
        <w:t xml:space="preserve">propagules </w:t>
      </w:r>
      <w:r w:rsidR="00DB06C7" w:rsidRPr="009440EE">
        <w:rPr>
          <w:rFonts w:ascii="Arial" w:hAnsi="Arial"/>
          <w:b/>
          <w:i/>
          <w:color w:val="215868" w:themeColor="accent5" w:themeShade="80"/>
        </w:rPr>
        <w:t xml:space="preserve">reaching the </w:t>
      </w:r>
      <w:r w:rsidR="00520A00" w:rsidRPr="009440EE">
        <w:rPr>
          <w:rFonts w:ascii="Arial" w:hAnsi="Arial"/>
          <w:b/>
          <w:i/>
          <w:color w:val="215868" w:themeColor="accent5" w:themeShade="80"/>
        </w:rPr>
        <w:t>Target Area</w:t>
      </w:r>
      <w:r w:rsidR="00DB06C7" w:rsidRPr="009440EE">
        <w:rPr>
          <w:rFonts w:ascii="Arial" w:hAnsi="Arial"/>
          <w:b/>
          <w:i/>
          <w:color w:val="215868" w:themeColor="accent5" w:themeShade="80"/>
        </w:rPr>
        <w:t xml:space="preserve"> </w:t>
      </w:r>
      <w:r w:rsidRPr="009440EE">
        <w:rPr>
          <w:rFonts w:ascii="Arial" w:hAnsi="Arial"/>
          <w:b/>
          <w:i/>
          <w:color w:val="215868" w:themeColor="accent5" w:themeShade="80"/>
        </w:rPr>
        <w:t>in Table E11 and E12 in the Answer</w:t>
      </w:r>
      <w:r w:rsidR="00E36C1D" w:rsidRPr="009440EE">
        <w:rPr>
          <w:rFonts w:ascii="Arial" w:hAnsi="Arial"/>
          <w:b/>
          <w:i/>
          <w:color w:val="215868" w:themeColor="accent5" w:themeShade="80"/>
        </w:rPr>
        <w:t xml:space="preserve"> to Q3.3</w:t>
      </w:r>
      <w:r w:rsidR="00F339D9">
        <w:rPr>
          <w:rFonts w:ascii="Arial" w:hAnsi="Arial"/>
          <w:b/>
          <w:i/>
          <w:color w:val="215868" w:themeColor="accent5" w:themeShade="80"/>
        </w:rPr>
        <w:t>.</w:t>
      </w:r>
      <w:r w:rsidR="00E36C1D" w:rsidRPr="009440EE">
        <w:rPr>
          <w:rFonts w:ascii="Arial" w:hAnsi="Arial"/>
          <w:b/>
          <w:i/>
          <w:color w:val="215868" w:themeColor="accent5" w:themeShade="80"/>
        </w:rPr>
        <w:t xml:space="preserve"> (</w:t>
      </w:r>
      <w:r w:rsidR="00001786" w:rsidRPr="009440EE">
        <w:rPr>
          <w:rFonts w:ascii="Arial" w:hAnsi="Arial"/>
          <w:b/>
          <w:i/>
          <w:color w:val="215868" w:themeColor="accent5" w:themeShade="80"/>
        </w:rPr>
        <w:t xml:space="preserve">NB: </w:t>
      </w:r>
      <w:r w:rsidR="00F339D9">
        <w:rPr>
          <w:rFonts w:ascii="Arial" w:hAnsi="Arial"/>
          <w:b/>
          <w:i/>
          <w:color w:val="215868" w:themeColor="accent5" w:themeShade="80"/>
        </w:rPr>
        <w:t>W</w:t>
      </w:r>
      <w:r w:rsidRPr="009440EE">
        <w:rPr>
          <w:rFonts w:ascii="Arial" w:hAnsi="Arial"/>
          <w:b/>
          <w:i/>
          <w:color w:val="215868" w:themeColor="accent5" w:themeShade="80"/>
        </w:rPr>
        <w:t xml:space="preserve">hen there is more than one </w:t>
      </w:r>
      <w:r w:rsidR="00E36C1D" w:rsidRPr="009440EE">
        <w:rPr>
          <w:rFonts w:ascii="Arial" w:hAnsi="Arial"/>
          <w:b/>
          <w:i/>
          <w:color w:val="215868" w:themeColor="accent5" w:themeShade="80"/>
        </w:rPr>
        <w:t>likelihood</w:t>
      </w:r>
      <w:r w:rsidRPr="009440EE">
        <w:rPr>
          <w:rFonts w:ascii="Arial" w:hAnsi="Arial"/>
          <w:b/>
          <w:i/>
          <w:color w:val="215868" w:themeColor="accent5" w:themeShade="80"/>
        </w:rPr>
        <w:t>, record only the highest</w:t>
      </w:r>
      <w:r w:rsidR="00F339D9">
        <w:rPr>
          <w:rFonts w:ascii="Arial" w:hAnsi="Arial"/>
          <w:b/>
          <w:i/>
          <w:color w:val="215868" w:themeColor="accent5" w:themeShade="80"/>
        </w:rPr>
        <w:t>.</w:t>
      </w:r>
      <w:r w:rsidR="00E36C1D" w:rsidRPr="009440EE">
        <w:rPr>
          <w:rFonts w:ascii="Arial" w:hAnsi="Arial"/>
          <w:b/>
          <w:i/>
          <w:color w:val="215868" w:themeColor="accent5" w:themeShade="80"/>
        </w:rPr>
        <w:t>)</w:t>
      </w:r>
    </w:p>
    <w:p w14:paraId="21A2B189" w14:textId="77777777" w:rsidR="00FA3EC3" w:rsidRPr="00755791" w:rsidRDefault="00FA3EC3" w:rsidP="00D03906">
      <w:pPr>
        <w:pStyle w:val="Heading4"/>
        <w:rPr>
          <w:rFonts w:ascii="Arial" w:hAnsi="Arial" w:cs="Arial"/>
          <w:szCs w:val="18"/>
        </w:rPr>
      </w:pPr>
      <w:r w:rsidRPr="00755791">
        <w:rPr>
          <w:rFonts w:ascii="Arial" w:hAnsi="Arial" w:cs="Arial"/>
          <w:szCs w:val="18"/>
        </w:rPr>
        <w:t>Answering Question 3</w:t>
      </w:r>
    </w:p>
    <w:p w14:paraId="79819A4D" w14:textId="77777777" w:rsidR="00FA3EC3" w:rsidRPr="00D03906" w:rsidRDefault="00FA3EC3" w:rsidP="003A6D8F">
      <w:pPr>
        <w:spacing w:after="120"/>
        <w:rPr>
          <w:rFonts w:ascii="Arial" w:hAnsi="Arial"/>
        </w:rPr>
      </w:pPr>
      <w:r w:rsidRPr="00D03906">
        <w:rPr>
          <w:rFonts w:ascii="Arial" w:hAnsi="Arial"/>
        </w:rPr>
        <w:t xml:space="preserve">Question 3 </w:t>
      </w:r>
      <w:r w:rsidR="00FA3CF7">
        <w:rPr>
          <w:rFonts w:ascii="Arial" w:hAnsi="Arial"/>
        </w:rPr>
        <w:t>(</w:t>
      </w:r>
      <w:r w:rsidR="00475461" w:rsidRPr="001E6B18">
        <w:rPr>
          <w:rFonts w:ascii="Arial" w:hAnsi="Arial"/>
        </w:rPr>
        <w:t>“</w:t>
      </w:r>
      <w:r w:rsidRPr="00D03906">
        <w:rPr>
          <w:rFonts w:ascii="Arial" w:hAnsi="Arial"/>
          <w:i/>
        </w:rPr>
        <w:t xml:space="preserve">Is natural regeneration feasible in the </w:t>
      </w:r>
      <w:r w:rsidR="00520A00">
        <w:rPr>
          <w:rFonts w:ascii="Arial" w:hAnsi="Arial"/>
          <w:i/>
        </w:rPr>
        <w:t>Target Area</w:t>
      </w:r>
      <w:r w:rsidRPr="00D03906">
        <w:rPr>
          <w:rFonts w:ascii="Arial" w:hAnsi="Arial"/>
          <w:i/>
        </w:rPr>
        <w:t>?</w:t>
      </w:r>
      <w:r w:rsidR="00475461" w:rsidRPr="00D03906">
        <w:rPr>
          <w:rFonts w:ascii="Arial" w:hAnsi="Arial"/>
        </w:rPr>
        <w:t>”</w:t>
      </w:r>
      <w:r w:rsidR="00FA3CF7">
        <w:rPr>
          <w:rFonts w:ascii="Arial" w:hAnsi="Arial"/>
        </w:rPr>
        <w:t>)</w:t>
      </w:r>
      <w:r w:rsidRPr="00D03906">
        <w:rPr>
          <w:rFonts w:ascii="Arial" w:hAnsi="Arial"/>
        </w:rPr>
        <w:t xml:space="preserve"> </w:t>
      </w:r>
      <w:r w:rsidR="00C71F05" w:rsidRPr="00D03906">
        <w:rPr>
          <w:rFonts w:ascii="Arial" w:hAnsi="Arial"/>
        </w:rPr>
        <w:t xml:space="preserve">can now be answered </w:t>
      </w:r>
      <w:r w:rsidR="00C5698E" w:rsidRPr="00D03906">
        <w:rPr>
          <w:rFonts w:ascii="Arial" w:hAnsi="Arial"/>
        </w:rPr>
        <w:t xml:space="preserve">based on answers to </w:t>
      </w:r>
      <w:r w:rsidR="00C71F05" w:rsidRPr="00D03906">
        <w:rPr>
          <w:rFonts w:ascii="Arial" w:hAnsi="Arial"/>
        </w:rPr>
        <w:t>the subsidiary questions on Current Vegetation (Q3.1), Seed Bank (Q3.2) and Dispersal (Q3.3)</w:t>
      </w:r>
      <w:r w:rsidR="00C5698E" w:rsidRPr="00D03906">
        <w:rPr>
          <w:rFonts w:ascii="Arial" w:hAnsi="Arial"/>
        </w:rPr>
        <w:t>.</w:t>
      </w:r>
      <w:r w:rsidR="00846DF1">
        <w:rPr>
          <w:rFonts w:ascii="Arial" w:hAnsi="Arial"/>
        </w:rPr>
        <w:t xml:space="preserve"> </w:t>
      </w:r>
      <w:r w:rsidR="001574A0" w:rsidRPr="00D03906">
        <w:rPr>
          <w:rFonts w:ascii="Arial" w:hAnsi="Arial"/>
        </w:rPr>
        <w:t>The answer to Question 3 is:</w:t>
      </w:r>
    </w:p>
    <w:p w14:paraId="7C096B63" w14:textId="77777777" w:rsidR="001574A0" w:rsidRPr="00D03906" w:rsidRDefault="001574A0" w:rsidP="00EC1E9C">
      <w:pPr>
        <w:pStyle w:val="ListParagraph"/>
        <w:numPr>
          <w:ilvl w:val="0"/>
          <w:numId w:val="22"/>
        </w:numPr>
        <w:spacing w:before="120" w:after="120"/>
        <w:ind w:left="714" w:hanging="357"/>
        <w:contextualSpacing w:val="0"/>
        <w:rPr>
          <w:rFonts w:ascii="Arial" w:hAnsi="Arial"/>
        </w:rPr>
      </w:pPr>
      <w:r w:rsidRPr="00D34804">
        <w:rPr>
          <w:rFonts w:ascii="Arial" w:hAnsi="Arial"/>
          <w:b/>
          <w:i/>
        </w:rPr>
        <w:t>YES</w:t>
      </w:r>
      <w:r w:rsidR="00CB7FD8" w:rsidRPr="00D34804">
        <w:rPr>
          <w:rFonts w:ascii="Arial" w:hAnsi="Arial"/>
        </w:rPr>
        <w:t>,</w:t>
      </w:r>
      <w:r w:rsidR="00112C07">
        <w:rPr>
          <w:rFonts w:ascii="Arial" w:hAnsi="Arial"/>
          <w:b/>
        </w:rPr>
        <w:t xml:space="preserve"> </w:t>
      </w:r>
      <w:r w:rsidRPr="00D03906">
        <w:rPr>
          <w:rFonts w:ascii="Arial" w:hAnsi="Arial"/>
        </w:rPr>
        <w:t xml:space="preserve">if Q3.1 is </w:t>
      </w:r>
      <w:r w:rsidR="00F4437B" w:rsidRPr="00D03906">
        <w:rPr>
          <w:rFonts w:ascii="Arial" w:hAnsi="Arial"/>
          <w:i/>
        </w:rPr>
        <w:t>YES</w:t>
      </w:r>
      <w:r w:rsidR="00FA3CF7">
        <w:rPr>
          <w:rFonts w:ascii="Arial" w:hAnsi="Arial"/>
        </w:rPr>
        <w:t>,</w:t>
      </w:r>
      <w:r w:rsidRPr="00D03906">
        <w:rPr>
          <w:rFonts w:ascii="Arial" w:hAnsi="Arial"/>
        </w:rPr>
        <w:t xml:space="preserve"> Q3.2 is </w:t>
      </w:r>
      <w:r w:rsidR="00F4437B" w:rsidRPr="00D03906">
        <w:rPr>
          <w:rFonts w:ascii="Arial" w:hAnsi="Arial"/>
          <w:i/>
        </w:rPr>
        <w:t>HIGH</w:t>
      </w:r>
      <w:r w:rsidR="00F4437B" w:rsidRPr="00D03906">
        <w:rPr>
          <w:rFonts w:ascii="Arial" w:hAnsi="Arial"/>
        </w:rPr>
        <w:t xml:space="preserve"> </w:t>
      </w:r>
      <w:r w:rsidRPr="00D34804">
        <w:rPr>
          <w:rFonts w:ascii="Arial" w:hAnsi="Arial"/>
          <w:u w:val="single"/>
        </w:rPr>
        <w:t>and</w:t>
      </w:r>
      <w:r w:rsidRPr="00D03906">
        <w:rPr>
          <w:rFonts w:ascii="Arial" w:hAnsi="Arial"/>
        </w:rPr>
        <w:t xml:space="preserve"> Q3.3 is </w:t>
      </w:r>
      <w:r w:rsidR="00F4437B" w:rsidRPr="00D03906">
        <w:rPr>
          <w:rFonts w:ascii="Arial" w:hAnsi="Arial"/>
          <w:i/>
        </w:rPr>
        <w:t>HIGH</w:t>
      </w:r>
      <w:r w:rsidR="00F4437B" w:rsidRPr="00D03906">
        <w:rPr>
          <w:rFonts w:ascii="Arial" w:hAnsi="Arial"/>
        </w:rPr>
        <w:t xml:space="preserve"> </w:t>
      </w:r>
      <w:r w:rsidRPr="00D03906">
        <w:rPr>
          <w:rFonts w:ascii="Arial" w:hAnsi="Arial"/>
        </w:rPr>
        <w:t xml:space="preserve">or </w:t>
      </w:r>
      <w:r w:rsidR="00F4437B" w:rsidRPr="00D03906">
        <w:rPr>
          <w:rFonts w:ascii="Arial" w:hAnsi="Arial"/>
          <w:i/>
        </w:rPr>
        <w:t>VERY HIGH</w:t>
      </w:r>
    </w:p>
    <w:p w14:paraId="1069B911" w14:textId="77777777" w:rsidR="001574A0" w:rsidRPr="00D03906" w:rsidRDefault="001574A0" w:rsidP="00EC1E9C">
      <w:pPr>
        <w:pStyle w:val="ListParagraph"/>
        <w:numPr>
          <w:ilvl w:val="0"/>
          <w:numId w:val="22"/>
        </w:numPr>
        <w:spacing w:before="120" w:after="120"/>
        <w:ind w:left="714" w:hanging="357"/>
        <w:contextualSpacing w:val="0"/>
        <w:rPr>
          <w:rFonts w:ascii="Arial" w:hAnsi="Arial"/>
        </w:rPr>
      </w:pPr>
      <w:r w:rsidRPr="00D34804">
        <w:rPr>
          <w:rFonts w:ascii="Arial" w:hAnsi="Arial"/>
          <w:b/>
          <w:i/>
        </w:rPr>
        <w:t>MAYBE</w:t>
      </w:r>
      <w:r w:rsidR="00CB7FD8" w:rsidRPr="00D34804">
        <w:rPr>
          <w:rFonts w:ascii="Arial" w:hAnsi="Arial"/>
        </w:rPr>
        <w:t>,</w:t>
      </w:r>
      <w:r w:rsidR="00112C07">
        <w:rPr>
          <w:rFonts w:ascii="Arial" w:hAnsi="Arial"/>
          <w:b/>
        </w:rPr>
        <w:t xml:space="preserve"> </w:t>
      </w:r>
      <w:r w:rsidRPr="00D03906">
        <w:rPr>
          <w:rFonts w:ascii="Arial" w:hAnsi="Arial"/>
        </w:rPr>
        <w:t xml:space="preserve">if Q3.1 is </w:t>
      </w:r>
      <w:r w:rsidR="00F4437B" w:rsidRPr="00D03906">
        <w:rPr>
          <w:rFonts w:ascii="Arial" w:hAnsi="Arial"/>
          <w:i/>
        </w:rPr>
        <w:t>YES</w:t>
      </w:r>
      <w:r w:rsidRPr="00D03906">
        <w:rPr>
          <w:rFonts w:ascii="Arial" w:hAnsi="Arial"/>
        </w:rPr>
        <w:t xml:space="preserve">, Q3.2 is </w:t>
      </w:r>
      <w:r w:rsidR="00F4437B" w:rsidRPr="00D03906">
        <w:rPr>
          <w:rFonts w:ascii="Arial" w:hAnsi="Arial"/>
          <w:i/>
        </w:rPr>
        <w:t>MEDIUM</w:t>
      </w:r>
      <w:r w:rsidRPr="00D03906">
        <w:rPr>
          <w:rFonts w:ascii="Arial" w:hAnsi="Arial"/>
        </w:rPr>
        <w:t xml:space="preserve"> </w:t>
      </w:r>
      <w:r w:rsidRPr="00D34804">
        <w:rPr>
          <w:rFonts w:ascii="Arial" w:hAnsi="Arial"/>
          <w:u w:val="single"/>
        </w:rPr>
        <w:t>and</w:t>
      </w:r>
      <w:r w:rsidRPr="00D03906">
        <w:rPr>
          <w:rFonts w:ascii="Arial" w:hAnsi="Arial"/>
        </w:rPr>
        <w:t xml:space="preserve"> Q3.3 is </w:t>
      </w:r>
      <w:r w:rsidR="00F4437B" w:rsidRPr="00D03906">
        <w:rPr>
          <w:rFonts w:ascii="Arial" w:hAnsi="Arial"/>
          <w:i/>
        </w:rPr>
        <w:t>MODERATE</w:t>
      </w:r>
      <w:r w:rsidRPr="00D03906">
        <w:rPr>
          <w:rFonts w:ascii="Arial" w:hAnsi="Arial"/>
        </w:rPr>
        <w:t xml:space="preserve"> or better</w:t>
      </w:r>
    </w:p>
    <w:p w14:paraId="42ED7DA5" w14:textId="77777777" w:rsidR="00846DF1" w:rsidRDefault="001574A0" w:rsidP="00EC1E9C">
      <w:pPr>
        <w:pStyle w:val="ListParagraph"/>
        <w:numPr>
          <w:ilvl w:val="0"/>
          <w:numId w:val="22"/>
        </w:numPr>
        <w:spacing w:before="120" w:after="120"/>
        <w:ind w:left="714" w:hanging="357"/>
        <w:contextualSpacing w:val="0"/>
        <w:rPr>
          <w:rFonts w:ascii="Arial" w:hAnsi="Arial"/>
        </w:rPr>
      </w:pPr>
      <w:r w:rsidRPr="00D34804">
        <w:rPr>
          <w:rFonts w:ascii="Arial" w:hAnsi="Arial"/>
          <w:b/>
          <w:i/>
        </w:rPr>
        <w:t>NO</w:t>
      </w:r>
      <w:r w:rsidR="00CB7FD8" w:rsidRPr="00D34804">
        <w:rPr>
          <w:rFonts w:ascii="Arial" w:hAnsi="Arial"/>
        </w:rPr>
        <w:t>,</w:t>
      </w:r>
      <w:r w:rsidR="00112C07">
        <w:rPr>
          <w:rFonts w:ascii="Arial" w:hAnsi="Arial"/>
          <w:b/>
        </w:rPr>
        <w:t xml:space="preserve"> </w:t>
      </w:r>
      <w:r w:rsidRPr="00D03906">
        <w:rPr>
          <w:rFonts w:ascii="Arial" w:hAnsi="Arial"/>
        </w:rPr>
        <w:t xml:space="preserve">if Q3.1 is </w:t>
      </w:r>
      <w:r w:rsidR="00F4437B" w:rsidRPr="00D03906">
        <w:rPr>
          <w:rFonts w:ascii="Arial" w:hAnsi="Arial"/>
          <w:i/>
        </w:rPr>
        <w:t>NO</w:t>
      </w:r>
      <w:r w:rsidR="00FA3CF7">
        <w:rPr>
          <w:rFonts w:ascii="Arial" w:hAnsi="Arial"/>
        </w:rPr>
        <w:t>,</w:t>
      </w:r>
      <w:r w:rsidRPr="00D03906">
        <w:rPr>
          <w:rFonts w:ascii="Arial" w:hAnsi="Arial"/>
        </w:rPr>
        <w:t xml:space="preserve"> Q3.2 is </w:t>
      </w:r>
      <w:r w:rsidR="00F4437B" w:rsidRPr="00D03906">
        <w:rPr>
          <w:rFonts w:ascii="Arial" w:hAnsi="Arial"/>
          <w:i/>
        </w:rPr>
        <w:t>LOW</w:t>
      </w:r>
      <w:r w:rsidRPr="00D03906">
        <w:rPr>
          <w:rFonts w:ascii="Arial" w:hAnsi="Arial"/>
        </w:rPr>
        <w:t xml:space="preserve"> </w:t>
      </w:r>
      <w:r w:rsidRPr="00D34804">
        <w:rPr>
          <w:rFonts w:ascii="Arial" w:hAnsi="Arial"/>
          <w:u w:val="single"/>
        </w:rPr>
        <w:t>or</w:t>
      </w:r>
      <w:r w:rsidRPr="00D03906">
        <w:rPr>
          <w:rFonts w:ascii="Arial" w:hAnsi="Arial"/>
        </w:rPr>
        <w:t xml:space="preserve"> Q3.3 is </w:t>
      </w:r>
      <w:r w:rsidR="00F4437B" w:rsidRPr="00D03906">
        <w:rPr>
          <w:rFonts w:ascii="Arial" w:hAnsi="Arial"/>
          <w:i/>
        </w:rPr>
        <w:t>LOW</w:t>
      </w:r>
      <w:r w:rsidRPr="00D03906">
        <w:rPr>
          <w:rFonts w:ascii="Arial" w:hAnsi="Arial"/>
        </w:rPr>
        <w:t xml:space="preserve"> to </w:t>
      </w:r>
      <w:r w:rsidR="00F4437B" w:rsidRPr="00D03906">
        <w:rPr>
          <w:rFonts w:ascii="Arial" w:hAnsi="Arial"/>
          <w:i/>
        </w:rPr>
        <w:t>VERY LOW</w:t>
      </w:r>
      <w:r w:rsidRPr="00D03906">
        <w:rPr>
          <w:rFonts w:ascii="Arial" w:hAnsi="Arial"/>
        </w:rPr>
        <w:t>.</w:t>
      </w:r>
    </w:p>
    <w:p w14:paraId="2BF9ECD2" w14:textId="77777777" w:rsidR="00FA3EC3" w:rsidRPr="009440EE" w:rsidRDefault="00E36C1D" w:rsidP="00ED2238">
      <w:pPr>
        <w:pStyle w:val="ListParagraph"/>
        <w:numPr>
          <w:ilvl w:val="0"/>
          <w:numId w:val="135"/>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the Answer </w:t>
      </w:r>
      <w:r w:rsidR="00001786" w:rsidRPr="009440EE">
        <w:rPr>
          <w:rFonts w:ascii="Arial" w:hAnsi="Arial"/>
          <w:b/>
          <w:i/>
          <w:color w:val="215868" w:themeColor="accent5" w:themeShade="80"/>
        </w:rPr>
        <w:t xml:space="preserve">in Table E12 under Answer to Q3 </w:t>
      </w:r>
      <w:r w:rsidR="004E3276" w:rsidRPr="009440EE">
        <w:rPr>
          <w:rFonts w:ascii="Arial" w:hAnsi="Arial"/>
          <w:b/>
          <w:i/>
          <w:color w:val="215868" w:themeColor="accent5" w:themeShade="80"/>
        </w:rPr>
        <w:t xml:space="preserve">and proceed to the evaluation </w:t>
      </w:r>
      <w:r w:rsidR="00D22D81" w:rsidRPr="007B2552">
        <w:rPr>
          <w:rFonts w:ascii="Arial" w:hAnsi="Arial"/>
          <w:b/>
          <w:i/>
          <w:color w:val="215868" w:themeColor="accent5" w:themeShade="80"/>
        </w:rPr>
        <w:t>below</w:t>
      </w:r>
      <w:r w:rsidR="00FA3CF7" w:rsidRPr="007B2552">
        <w:rPr>
          <w:rFonts w:ascii="Arial" w:hAnsi="Arial"/>
          <w:b/>
          <w:i/>
          <w:color w:val="215868" w:themeColor="accent5" w:themeShade="80"/>
        </w:rPr>
        <w:t>.</w:t>
      </w:r>
    </w:p>
    <w:p w14:paraId="2DFF11E0"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Evaluation</w:t>
      </w:r>
    </w:p>
    <w:p w14:paraId="2D5D9332" w14:textId="77777777" w:rsidR="00846DF1" w:rsidRDefault="00C000D7" w:rsidP="003A6D8F">
      <w:pPr>
        <w:spacing w:after="120"/>
        <w:rPr>
          <w:rFonts w:ascii="Arial" w:hAnsi="Arial"/>
        </w:rPr>
      </w:pPr>
      <w:r w:rsidRPr="00D03906">
        <w:rPr>
          <w:rFonts w:ascii="Arial" w:hAnsi="Arial"/>
          <w:b/>
        </w:rPr>
        <w:t xml:space="preserve">If the answer to Question 3 is </w:t>
      </w:r>
      <w:r w:rsidRPr="00D34804">
        <w:rPr>
          <w:rFonts w:ascii="Arial" w:hAnsi="Arial"/>
          <w:b/>
          <w:i/>
        </w:rPr>
        <w:t>YES</w:t>
      </w:r>
      <w:r w:rsidR="0007624E" w:rsidRPr="00D03906">
        <w:rPr>
          <w:rFonts w:ascii="Arial" w:hAnsi="Arial"/>
        </w:rPr>
        <w:t>,</w:t>
      </w:r>
      <w:r w:rsidRPr="00D03906">
        <w:rPr>
          <w:rFonts w:ascii="Arial" w:hAnsi="Arial"/>
        </w:rPr>
        <w:t xml:space="preserve"> </w:t>
      </w:r>
      <w:r w:rsidR="0007624E" w:rsidRPr="00D03906">
        <w:rPr>
          <w:rFonts w:ascii="Arial" w:hAnsi="Arial"/>
        </w:rPr>
        <w:t xml:space="preserve">natural regeneration is </w:t>
      </w:r>
      <w:r w:rsidR="00F539CC" w:rsidRPr="00D03906">
        <w:rPr>
          <w:rFonts w:ascii="Arial" w:hAnsi="Arial"/>
        </w:rPr>
        <w:t xml:space="preserve">certainly </w:t>
      </w:r>
      <w:r w:rsidR="0007624E" w:rsidRPr="00D03906">
        <w:rPr>
          <w:rFonts w:ascii="Arial" w:hAnsi="Arial"/>
        </w:rPr>
        <w:t xml:space="preserve">a feasible </w:t>
      </w:r>
      <w:r w:rsidR="00F539CC" w:rsidRPr="00D03906">
        <w:rPr>
          <w:rFonts w:ascii="Arial" w:hAnsi="Arial"/>
        </w:rPr>
        <w:t xml:space="preserve">way of revegetating </w:t>
      </w:r>
      <w:r w:rsidR="0007624E" w:rsidRPr="00D03906">
        <w:rPr>
          <w:rFonts w:ascii="Arial" w:hAnsi="Arial"/>
        </w:rPr>
        <w:t xml:space="preserve">the </w:t>
      </w:r>
      <w:r w:rsidR="00520A00">
        <w:rPr>
          <w:rFonts w:ascii="Arial" w:hAnsi="Arial"/>
        </w:rPr>
        <w:t>Target EVC</w:t>
      </w:r>
      <w:r w:rsidR="0007624E" w:rsidRPr="00D03906">
        <w:rPr>
          <w:rFonts w:ascii="Arial" w:hAnsi="Arial"/>
        </w:rPr>
        <w:t xml:space="preserve"> in this part of the wetland. </w:t>
      </w:r>
      <w:r w:rsidR="008B497D" w:rsidRPr="00D03906">
        <w:rPr>
          <w:rFonts w:ascii="Arial" w:hAnsi="Arial"/>
        </w:rPr>
        <w:t>Not only are Indicator Species present, and the seed bank</w:t>
      </w:r>
      <w:r w:rsidR="00EA67C7">
        <w:rPr>
          <w:rFonts w:ascii="Arial" w:hAnsi="Arial"/>
        </w:rPr>
        <w:t xml:space="preserve"> is</w:t>
      </w:r>
      <w:r w:rsidR="008B497D" w:rsidRPr="00D03906">
        <w:rPr>
          <w:rFonts w:ascii="Arial" w:hAnsi="Arial"/>
        </w:rPr>
        <w:t xml:space="preserve"> </w:t>
      </w:r>
      <w:r w:rsidR="00EA67C7">
        <w:rPr>
          <w:rFonts w:ascii="Arial" w:hAnsi="Arial"/>
        </w:rPr>
        <w:t xml:space="preserve">likely to be </w:t>
      </w:r>
      <w:r w:rsidR="008B497D" w:rsidRPr="00D03906">
        <w:rPr>
          <w:rFonts w:ascii="Arial" w:hAnsi="Arial"/>
        </w:rPr>
        <w:t xml:space="preserve">viable and abundant, but </w:t>
      </w:r>
      <w:r w:rsidR="003115F7" w:rsidRPr="00D03906">
        <w:rPr>
          <w:rFonts w:ascii="Arial" w:hAnsi="Arial"/>
        </w:rPr>
        <w:t xml:space="preserve">species can readily disperse </w:t>
      </w:r>
      <w:r w:rsidR="008B497D" w:rsidRPr="00D03906">
        <w:rPr>
          <w:rFonts w:ascii="Arial" w:hAnsi="Arial"/>
        </w:rPr>
        <w:t xml:space="preserve">into the </w:t>
      </w:r>
      <w:r w:rsidR="00520A00">
        <w:rPr>
          <w:rFonts w:ascii="Arial" w:hAnsi="Arial"/>
        </w:rPr>
        <w:t>Target Area</w:t>
      </w:r>
      <w:r w:rsidR="008B497D" w:rsidRPr="00D03906">
        <w:rPr>
          <w:rFonts w:ascii="Arial" w:hAnsi="Arial"/>
        </w:rPr>
        <w:t xml:space="preserve">. </w:t>
      </w:r>
      <w:r w:rsidR="0007624E" w:rsidRPr="00D03906">
        <w:rPr>
          <w:rFonts w:ascii="Arial" w:hAnsi="Arial"/>
        </w:rPr>
        <w:t xml:space="preserve">This </w:t>
      </w:r>
      <w:r w:rsidR="00F539CC" w:rsidRPr="00D03906">
        <w:rPr>
          <w:rFonts w:ascii="Arial" w:hAnsi="Arial"/>
        </w:rPr>
        <w:t xml:space="preserve">answer </w:t>
      </w:r>
      <w:r w:rsidR="0007624E" w:rsidRPr="00D03906">
        <w:rPr>
          <w:rFonts w:ascii="Arial" w:hAnsi="Arial"/>
        </w:rPr>
        <w:t xml:space="preserve">is essential </w:t>
      </w:r>
      <w:r w:rsidR="00FA3CF7">
        <w:rPr>
          <w:rFonts w:ascii="Arial" w:hAnsi="Arial"/>
        </w:rPr>
        <w:t>when</w:t>
      </w:r>
      <w:r w:rsidR="00FA3CF7" w:rsidRPr="00D03906">
        <w:rPr>
          <w:rFonts w:ascii="Arial" w:hAnsi="Arial"/>
        </w:rPr>
        <w:t xml:space="preserve"> </w:t>
      </w:r>
      <w:r w:rsidR="008B497D" w:rsidRPr="00D03906">
        <w:rPr>
          <w:rFonts w:ascii="Arial" w:hAnsi="Arial"/>
        </w:rPr>
        <w:t xml:space="preserve">natural regeneration is the only approach for revegetation in the </w:t>
      </w:r>
      <w:r w:rsidR="002B2215">
        <w:rPr>
          <w:rFonts w:ascii="Arial" w:hAnsi="Arial"/>
        </w:rPr>
        <w:t>P</w:t>
      </w:r>
      <w:r w:rsidR="008B497D" w:rsidRPr="00D03906">
        <w:rPr>
          <w:rFonts w:ascii="Arial" w:hAnsi="Arial"/>
        </w:rPr>
        <w:t>lan (Table P6: Planned approach to revegetation).</w:t>
      </w:r>
    </w:p>
    <w:p w14:paraId="79E4B050" w14:textId="77777777" w:rsidR="00846DF1" w:rsidRDefault="00F539CC" w:rsidP="003A6D8F">
      <w:pPr>
        <w:spacing w:after="120"/>
        <w:rPr>
          <w:rFonts w:ascii="Arial" w:hAnsi="Arial"/>
        </w:rPr>
      </w:pPr>
      <w:r w:rsidRPr="00D03906">
        <w:rPr>
          <w:rFonts w:ascii="Arial" w:hAnsi="Arial"/>
        </w:rPr>
        <w:t>Note, h</w:t>
      </w:r>
      <w:r w:rsidR="0007624E" w:rsidRPr="00D03906">
        <w:rPr>
          <w:rFonts w:ascii="Arial" w:hAnsi="Arial"/>
        </w:rPr>
        <w:t xml:space="preserve">owever, </w:t>
      </w:r>
      <w:r w:rsidRPr="00D03906">
        <w:rPr>
          <w:rFonts w:ascii="Arial" w:hAnsi="Arial"/>
        </w:rPr>
        <w:t xml:space="preserve">that </w:t>
      </w:r>
      <w:r w:rsidR="0007624E" w:rsidRPr="00D03906">
        <w:rPr>
          <w:rFonts w:ascii="Arial" w:hAnsi="Arial"/>
        </w:rPr>
        <w:t xml:space="preserve">being feasible is not a guarantee of recovery: </w:t>
      </w:r>
      <w:r w:rsidRPr="00D03906">
        <w:rPr>
          <w:rFonts w:ascii="Arial" w:hAnsi="Arial"/>
        </w:rPr>
        <w:t xml:space="preserve">other factors </w:t>
      </w:r>
      <w:r w:rsidR="007D43C5" w:rsidRPr="00D03906">
        <w:rPr>
          <w:rFonts w:ascii="Arial" w:hAnsi="Arial"/>
        </w:rPr>
        <w:t xml:space="preserve">still </w:t>
      </w:r>
      <w:r w:rsidR="00FA3CF7">
        <w:rPr>
          <w:rFonts w:ascii="Arial" w:hAnsi="Arial"/>
        </w:rPr>
        <w:t xml:space="preserve">need </w:t>
      </w:r>
      <w:r w:rsidR="007D43C5" w:rsidRPr="00D03906">
        <w:rPr>
          <w:rFonts w:ascii="Arial" w:hAnsi="Arial"/>
        </w:rPr>
        <w:t>to be considered.</w:t>
      </w:r>
    </w:p>
    <w:p w14:paraId="554CF462" w14:textId="77777777" w:rsidR="00846DF1" w:rsidRDefault="00C000D7" w:rsidP="003A6D8F">
      <w:pPr>
        <w:spacing w:after="120"/>
        <w:rPr>
          <w:rFonts w:ascii="Arial" w:hAnsi="Arial"/>
        </w:rPr>
      </w:pPr>
      <w:r w:rsidRPr="002A3D10">
        <w:rPr>
          <w:rFonts w:ascii="Arial" w:hAnsi="Arial"/>
          <w:u w:val="single"/>
        </w:rPr>
        <w:t>Outcome</w:t>
      </w:r>
      <w:r w:rsidRPr="002A3D10">
        <w:rPr>
          <w:rFonts w:ascii="Arial" w:hAnsi="Arial"/>
        </w:rPr>
        <w:t>:</w:t>
      </w:r>
    </w:p>
    <w:p w14:paraId="04482F3E" w14:textId="77777777" w:rsidR="00961AC4" w:rsidRPr="002A3D10" w:rsidRDefault="00C000D7"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This part of the </w:t>
      </w:r>
      <w:r w:rsidR="002B2215" w:rsidRPr="002A3D10">
        <w:rPr>
          <w:rFonts w:ascii="Arial" w:hAnsi="Arial"/>
        </w:rPr>
        <w:t>P</w:t>
      </w:r>
      <w:r w:rsidRPr="002A3D10">
        <w:rPr>
          <w:rFonts w:ascii="Arial" w:hAnsi="Arial"/>
        </w:rPr>
        <w:t>lan is feasible</w:t>
      </w:r>
      <w:r w:rsidR="00961AC4" w:rsidRPr="002A3D10">
        <w:rPr>
          <w:rFonts w:ascii="Arial" w:hAnsi="Arial"/>
        </w:rPr>
        <w:t>.</w:t>
      </w:r>
    </w:p>
    <w:p w14:paraId="6049169E" w14:textId="77777777" w:rsidR="00C000D7" w:rsidRPr="002A3D10" w:rsidRDefault="00C205B5" w:rsidP="00D34804">
      <w:pPr>
        <w:pStyle w:val="ListParagraph"/>
        <w:numPr>
          <w:ilvl w:val="0"/>
          <w:numId w:val="1"/>
        </w:numPr>
        <w:spacing w:before="40" w:after="120"/>
        <w:ind w:left="714" w:hanging="357"/>
        <w:contextualSpacing w:val="0"/>
        <w:rPr>
          <w:rFonts w:ascii="Arial" w:hAnsi="Arial"/>
        </w:rPr>
      </w:pPr>
      <w:r w:rsidRPr="002A3D10">
        <w:rPr>
          <w:rFonts w:ascii="Arial" w:hAnsi="Arial"/>
        </w:rPr>
        <w:t>P</w:t>
      </w:r>
      <w:r w:rsidR="00C000D7" w:rsidRPr="002A3D10">
        <w:rPr>
          <w:rFonts w:ascii="Arial" w:hAnsi="Arial"/>
        </w:rPr>
        <w:t>roceed to Question</w:t>
      </w:r>
      <w:r w:rsidR="003115F7" w:rsidRPr="002A3D10">
        <w:rPr>
          <w:rFonts w:ascii="Arial" w:hAnsi="Arial"/>
        </w:rPr>
        <w:t xml:space="preserve"> 5 </w:t>
      </w:r>
      <w:r w:rsidR="002B2215" w:rsidRPr="002A3D10">
        <w:rPr>
          <w:rFonts w:ascii="Arial" w:hAnsi="Arial"/>
        </w:rPr>
        <w:t>(</w:t>
      </w:r>
      <w:r w:rsidR="003115F7" w:rsidRPr="002A3D10">
        <w:rPr>
          <w:rFonts w:ascii="Arial" w:hAnsi="Arial"/>
        </w:rPr>
        <w:t>Establishment Potential</w:t>
      </w:r>
      <w:r w:rsidR="002B2215" w:rsidRPr="002A3D10">
        <w:rPr>
          <w:rFonts w:ascii="Arial" w:hAnsi="Arial"/>
        </w:rPr>
        <w:t>)</w:t>
      </w:r>
      <w:r w:rsidR="008B497D" w:rsidRPr="002A3D10">
        <w:rPr>
          <w:rFonts w:ascii="Arial" w:hAnsi="Arial"/>
        </w:rPr>
        <w:t>.</w:t>
      </w:r>
    </w:p>
    <w:p w14:paraId="6EF594F8" w14:textId="77777777" w:rsidR="00C000D7" w:rsidRPr="00D03906" w:rsidRDefault="00C000D7" w:rsidP="003A6D8F">
      <w:pPr>
        <w:spacing w:after="120"/>
        <w:rPr>
          <w:rFonts w:ascii="Arial" w:hAnsi="Arial"/>
        </w:rPr>
      </w:pPr>
      <w:r w:rsidRPr="00D03906">
        <w:rPr>
          <w:rFonts w:ascii="Arial" w:hAnsi="Arial"/>
          <w:b/>
        </w:rPr>
        <w:t xml:space="preserve">If the answer is </w:t>
      </w:r>
      <w:r w:rsidRPr="00D34804">
        <w:rPr>
          <w:rFonts w:ascii="Arial" w:hAnsi="Arial"/>
          <w:b/>
          <w:i/>
        </w:rPr>
        <w:t>MAYBE</w:t>
      </w:r>
      <w:r w:rsidRPr="00D03906">
        <w:rPr>
          <w:rFonts w:ascii="Arial" w:hAnsi="Arial"/>
        </w:rPr>
        <w:t xml:space="preserve">, </w:t>
      </w:r>
      <w:r w:rsidR="00E27908" w:rsidRPr="00D03906">
        <w:rPr>
          <w:rFonts w:ascii="Arial" w:hAnsi="Arial"/>
        </w:rPr>
        <w:t xml:space="preserve">relying on natural regeneration is potentially risky. The actual level </w:t>
      </w:r>
      <w:r w:rsidR="002B2215">
        <w:rPr>
          <w:rFonts w:ascii="Arial" w:hAnsi="Arial"/>
        </w:rPr>
        <w:t>of</w:t>
      </w:r>
      <w:r w:rsidR="002B2215" w:rsidRPr="00D03906">
        <w:rPr>
          <w:rFonts w:ascii="Arial" w:hAnsi="Arial"/>
        </w:rPr>
        <w:t xml:space="preserve"> </w:t>
      </w:r>
      <w:r w:rsidR="00E27908" w:rsidRPr="00D03906">
        <w:rPr>
          <w:rFonts w:ascii="Arial" w:hAnsi="Arial"/>
        </w:rPr>
        <w:t>risk is not easy to determine</w:t>
      </w:r>
      <w:r w:rsidR="00FA3CF7">
        <w:rPr>
          <w:rFonts w:ascii="Arial" w:hAnsi="Arial"/>
        </w:rPr>
        <w:t>,</w:t>
      </w:r>
      <w:r w:rsidR="00E27908" w:rsidRPr="00D03906">
        <w:rPr>
          <w:rFonts w:ascii="Arial" w:hAnsi="Arial"/>
        </w:rPr>
        <w:t xml:space="preserve"> but the</w:t>
      </w:r>
      <w:r w:rsidR="007D43C5" w:rsidRPr="00D03906">
        <w:rPr>
          <w:rFonts w:ascii="Arial" w:hAnsi="Arial"/>
        </w:rPr>
        <w:t xml:space="preserve"> field observations indicate </w:t>
      </w:r>
      <w:r w:rsidR="00E27908" w:rsidRPr="00D03906">
        <w:rPr>
          <w:rFonts w:ascii="Arial" w:hAnsi="Arial"/>
        </w:rPr>
        <w:t xml:space="preserve">that propagule viability and abundance in the wetland </w:t>
      </w:r>
      <w:r w:rsidR="00FA3CF7">
        <w:rPr>
          <w:rFonts w:ascii="Arial" w:hAnsi="Arial"/>
        </w:rPr>
        <w:lastRenderedPageBreak/>
        <w:t>(</w:t>
      </w:r>
      <w:r w:rsidR="00E27908" w:rsidRPr="00D03906">
        <w:rPr>
          <w:rFonts w:ascii="Arial" w:hAnsi="Arial"/>
        </w:rPr>
        <w:t xml:space="preserve">or </w:t>
      </w:r>
      <w:r w:rsidR="00FA3CF7">
        <w:rPr>
          <w:rFonts w:ascii="Arial" w:hAnsi="Arial"/>
        </w:rPr>
        <w:t xml:space="preserve">likelihood of propagules </w:t>
      </w:r>
      <w:r w:rsidR="00E27908" w:rsidRPr="00D03906">
        <w:rPr>
          <w:rFonts w:ascii="Arial" w:hAnsi="Arial"/>
        </w:rPr>
        <w:t xml:space="preserve">reaching </w:t>
      </w:r>
      <w:r w:rsidR="00EA67C7">
        <w:rPr>
          <w:rFonts w:ascii="Arial" w:hAnsi="Arial"/>
        </w:rPr>
        <w:t xml:space="preserve">it </w:t>
      </w:r>
      <w:r w:rsidR="00FA3CF7">
        <w:rPr>
          <w:rFonts w:ascii="Arial" w:hAnsi="Arial"/>
        </w:rPr>
        <w:t xml:space="preserve">from elsewhere) </w:t>
      </w:r>
      <w:r w:rsidR="007D43C5" w:rsidRPr="00D03906">
        <w:rPr>
          <w:rFonts w:ascii="Arial" w:hAnsi="Arial"/>
        </w:rPr>
        <w:t xml:space="preserve">may not be </w:t>
      </w:r>
      <w:r w:rsidR="003115F7" w:rsidRPr="00D03906">
        <w:rPr>
          <w:rFonts w:ascii="Arial" w:hAnsi="Arial"/>
        </w:rPr>
        <w:t>high</w:t>
      </w:r>
      <w:r w:rsidR="009D293A" w:rsidRPr="00D03906">
        <w:rPr>
          <w:rFonts w:ascii="Arial" w:hAnsi="Arial"/>
        </w:rPr>
        <w:t xml:space="preserve">. </w:t>
      </w:r>
      <w:r w:rsidR="00E27908" w:rsidRPr="00D03906">
        <w:rPr>
          <w:rFonts w:ascii="Arial" w:hAnsi="Arial"/>
        </w:rPr>
        <w:t xml:space="preserve">Just how important this </w:t>
      </w:r>
      <w:r w:rsidR="007D43C5" w:rsidRPr="00D03906">
        <w:rPr>
          <w:rFonts w:ascii="Arial" w:hAnsi="Arial"/>
        </w:rPr>
        <w:t xml:space="preserve">is </w:t>
      </w:r>
      <w:r w:rsidR="00E27908" w:rsidRPr="00D03906">
        <w:rPr>
          <w:rFonts w:ascii="Arial" w:hAnsi="Arial"/>
        </w:rPr>
        <w:t xml:space="preserve">depends very much on </w:t>
      </w:r>
      <w:r w:rsidR="009D293A" w:rsidRPr="00D03906">
        <w:rPr>
          <w:rFonts w:ascii="Arial" w:hAnsi="Arial"/>
        </w:rPr>
        <w:t>which revegetation approach is to be used (Table P6:</w:t>
      </w:r>
      <w:r w:rsidR="00846DF1">
        <w:rPr>
          <w:rFonts w:ascii="Arial" w:hAnsi="Arial"/>
        </w:rPr>
        <w:t xml:space="preserve"> </w:t>
      </w:r>
      <w:r w:rsidR="009D293A" w:rsidRPr="00D03906">
        <w:rPr>
          <w:rFonts w:ascii="Arial" w:hAnsi="Arial"/>
        </w:rPr>
        <w:t>Planned approach to revegetation).</w:t>
      </w:r>
      <w:r w:rsidR="00846DF1">
        <w:rPr>
          <w:rFonts w:ascii="Arial" w:hAnsi="Arial"/>
        </w:rPr>
        <w:t xml:space="preserve"> </w:t>
      </w:r>
      <w:r w:rsidR="003115F7" w:rsidRPr="00D03906">
        <w:rPr>
          <w:rFonts w:ascii="Arial" w:hAnsi="Arial"/>
        </w:rPr>
        <w:t>It</w:t>
      </w:r>
      <w:r w:rsidR="006223A4" w:rsidRPr="00D03906">
        <w:rPr>
          <w:rFonts w:ascii="Arial" w:hAnsi="Arial"/>
        </w:rPr>
        <w:t xml:space="preserve"> could be risky to proceed </w:t>
      </w:r>
      <w:r w:rsidR="003115F7" w:rsidRPr="00D03906">
        <w:rPr>
          <w:rFonts w:ascii="Arial" w:hAnsi="Arial"/>
        </w:rPr>
        <w:t xml:space="preserve">with the </w:t>
      </w:r>
      <w:r w:rsidR="002B2215">
        <w:rPr>
          <w:rFonts w:ascii="Arial" w:hAnsi="Arial"/>
        </w:rPr>
        <w:t xml:space="preserve">Plan </w:t>
      </w:r>
      <w:r w:rsidR="006223A4" w:rsidRPr="00D03906">
        <w:rPr>
          <w:rFonts w:ascii="Arial" w:hAnsi="Arial"/>
        </w:rPr>
        <w:t>if natural regeneration is the only approach</w:t>
      </w:r>
      <w:r w:rsidR="00E27908" w:rsidRPr="00D03906">
        <w:rPr>
          <w:rFonts w:ascii="Arial" w:hAnsi="Arial"/>
        </w:rPr>
        <w:t xml:space="preserve">, but less so if the </w:t>
      </w:r>
      <w:r w:rsidR="002B2215">
        <w:rPr>
          <w:rFonts w:ascii="Arial" w:hAnsi="Arial"/>
        </w:rPr>
        <w:t>P</w:t>
      </w:r>
      <w:r w:rsidR="00E27908" w:rsidRPr="00D03906">
        <w:rPr>
          <w:rFonts w:ascii="Arial" w:hAnsi="Arial"/>
        </w:rPr>
        <w:t xml:space="preserve">lan is to combine </w:t>
      </w:r>
      <w:r w:rsidR="009D293A" w:rsidRPr="00D03906">
        <w:rPr>
          <w:rFonts w:ascii="Arial" w:hAnsi="Arial"/>
        </w:rPr>
        <w:t>natural and assisted regeneration</w:t>
      </w:r>
      <w:r w:rsidR="00E27908" w:rsidRPr="00D03906">
        <w:rPr>
          <w:rFonts w:ascii="Arial" w:hAnsi="Arial"/>
        </w:rPr>
        <w:t xml:space="preserve">. </w:t>
      </w:r>
      <w:r w:rsidR="00023EC0" w:rsidRPr="00D03906">
        <w:rPr>
          <w:rFonts w:ascii="Arial" w:hAnsi="Arial"/>
        </w:rPr>
        <w:t xml:space="preserve">See options </w:t>
      </w:r>
      <w:r w:rsidR="004D4AF6" w:rsidRPr="007B2552">
        <w:rPr>
          <w:rFonts w:ascii="Arial" w:hAnsi="Arial"/>
        </w:rPr>
        <w:t>b</w:t>
      </w:r>
      <w:r w:rsidR="00CD39D6" w:rsidRPr="007B2552">
        <w:rPr>
          <w:rFonts w:ascii="Arial" w:hAnsi="Arial"/>
        </w:rPr>
        <w:t>elow</w:t>
      </w:r>
      <w:r w:rsidR="002B2215" w:rsidRPr="007B2552">
        <w:rPr>
          <w:rFonts w:ascii="Arial" w:hAnsi="Arial"/>
        </w:rPr>
        <w:t>.</w:t>
      </w:r>
    </w:p>
    <w:p w14:paraId="5E60EBAC" w14:textId="77777777" w:rsidR="00846DF1" w:rsidRDefault="00C000D7" w:rsidP="003A6D8F">
      <w:pPr>
        <w:spacing w:after="120"/>
        <w:rPr>
          <w:rFonts w:ascii="Arial" w:hAnsi="Arial"/>
        </w:rPr>
      </w:pPr>
      <w:r w:rsidRPr="002A3D10">
        <w:rPr>
          <w:rFonts w:ascii="Arial" w:hAnsi="Arial"/>
          <w:u w:val="single"/>
        </w:rPr>
        <w:t>Outcome</w:t>
      </w:r>
      <w:r w:rsidRPr="002A3D10">
        <w:rPr>
          <w:rFonts w:ascii="Arial" w:hAnsi="Arial"/>
        </w:rPr>
        <w:t>:</w:t>
      </w:r>
    </w:p>
    <w:p w14:paraId="473E0FCF" w14:textId="77777777" w:rsidR="00846DF1" w:rsidRDefault="00C000D7"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This part of the </w:t>
      </w:r>
      <w:r w:rsidR="002B2215" w:rsidRPr="002A3D10">
        <w:rPr>
          <w:rFonts w:ascii="Arial" w:hAnsi="Arial"/>
        </w:rPr>
        <w:t>P</w:t>
      </w:r>
      <w:r w:rsidRPr="002A3D10">
        <w:rPr>
          <w:rFonts w:ascii="Arial" w:hAnsi="Arial"/>
        </w:rPr>
        <w:t xml:space="preserve">lan is </w:t>
      </w:r>
      <w:r w:rsidR="00E27908" w:rsidRPr="002A3D10">
        <w:rPr>
          <w:rFonts w:ascii="Arial" w:hAnsi="Arial"/>
        </w:rPr>
        <w:t xml:space="preserve">potentially </w:t>
      </w:r>
      <w:r w:rsidRPr="002A3D10">
        <w:rPr>
          <w:rFonts w:ascii="Arial" w:hAnsi="Arial"/>
        </w:rPr>
        <w:t>risky</w:t>
      </w:r>
      <w:r w:rsidR="00961AC4" w:rsidRPr="002A3D10">
        <w:rPr>
          <w:rFonts w:ascii="Arial" w:hAnsi="Arial"/>
        </w:rPr>
        <w:t>.</w:t>
      </w:r>
    </w:p>
    <w:p w14:paraId="32F14860" w14:textId="77777777" w:rsidR="00846DF1" w:rsidRDefault="006223A4" w:rsidP="006B3166">
      <w:pPr>
        <w:pStyle w:val="ListParagraph"/>
        <w:numPr>
          <w:ilvl w:val="0"/>
          <w:numId w:val="1"/>
        </w:numPr>
        <w:spacing w:before="40" w:after="40"/>
        <w:ind w:left="714" w:hanging="357"/>
        <w:contextualSpacing w:val="0"/>
        <w:rPr>
          <w:rFonts w:ascii="Arial" w:hAnsi="Arial"/>
        </w:rPr>
      </w:pPr>
      <w:r w:rsidRPr="002A3D10">
        <w:rPr>
          <w:rFonts w:ascii="Arial" w:hAnsi="Arial"/>
        </w:rPr>
        <w:t>I</w:t>
      </w:r>
      <w:r w:rsidR="00023EC0" w:rsidRPr="002A3D10">
        <w:rPr>
          <w:rFonts w:ascii="Arial" w:hAnsi="Arial"/>
        </w:rPr>
        <w:t xml:space="preserve">f the </w:t>
      </w:r>
      <w:r w:rsidR="00A6209C">
        <w:rPr>
          <w:rFonts w:ascii="Arial" w:hAnsi="Arial"/>
        </w:rPr>
        <w:t>P</w:t>
      </w:r>
      <w:r w:rsidR="00023EC0" w:rsidRPr="002A3D10">
        <w:rPr>
          <w:rFonts w:ascii="Arial" w:hAnsi="Arial"/>
        </w:rPr>
        <w:t xml:space="preserve">lan is to revegetate </w:t>
      </w:r>
      <w:r w:rsidR="009D293A" w:rsidRPr="002A3D10">
        <w:rPr>
          <w:rFonts w:ascii="Arial" w:hAnsi="Arial"/>
        </w:rPr>
        <w:t xml:space="preserve">by natural regeneration only, </w:t>
      </w:r>
      <w:r w:rsidR="00E27908" w:rsidRPr="002A3D10">
        <w:rPr>
          <w:rFonts w:ascii="Arial" w:hAnsi="Arial"/>
        </w:rPr>
        <w:t xml:space="preserve">proceed to Question 5 </w:t>
      </w:r>
      <w:r w:rsidR="002B2215" w:rsidRPr="002A3D10">
        <w:rPr>
          <w:rFonts w:ascii="Arial" w:hAnsi="Arial"/>
        </w:rPr>
        <w:t>(</w:t>
      </w:r>
      <w:r w:rsidR="00E27908" w:rsidRPr="002A3D10">
        <w:rPr>
          <w:rFonts w:ascii="Arial" w:hAnsi="Arial"/>
        </w:rPr>
        <w:t>Regeneration Potential</w:t>
      </w:r>
      <w:r w:rsidR="002B2215" w:rsidRPr="002A3D10">
        <w:rPr>
          <w:rFonts w:ascii="Arial" w:hAnsi="Arial"/>
        </w:rPr>
        <w:t>)</w:t>
      </w:r>
      <w:r w:rsidR="00E27908" w:rsidRPr="002A3D10">
        <w:rPr>
          <w:rFonts w:ascii="Arial" w:hAnsi="Arial"/>
        </w:rPr>
        <w:t xml:space="preserve">; </w:t>
      </w:r>
      <w:r w:rsidR="00FA3CF7">
        <w:rPr>
          <w:rFonts w:ascii="Arial" w:hAnsi="Arial"/>
        </w:rPr>
        <w:t>however,</w:t>
      </w:r>
      <w:r w:rsidR="00FA3CF7" w:rsidRPr="002A3D10">
        <w:rPr>
          <w:rFonts w:ascii="Arial" w:hAnsi="Arial"/>
        </w:rPr>
        <w:t xml:space="preserve"> </w:t>
      </w:r>
      <w:r w:rsidR="002B2215" w:rsidRPr="002A3D10">
        <w:rPr>
          <w:rFonts w:ascii="Arial" w:hAnsi="Arial"/>
        </w:rPr>
        <w:t xml:space="preserve">you are </w:t>
      </w:r>
      <w:r w:rsidR="00E27908" w:rsidRPr="002A3D10">
        <w:rPr>
          <w:rFonts w:ascii="Arial" w:hAnsi="Arial"/>
        </w:rPr>
        <w:t xml:space="preserve">advised to revise the revegetation approach to include </w:t>
      </w:r>
      <w:r w:rsidR="00A6209C">
        <w:rPr>
          <w:rFonts w:ascii="Arial" w:hAnsi="Arial"/>
        </w:rPr>
        <w:t>a</w:t>
      </w:r>
      <w:r w:rsidR="00A6209C" w:rsidRPr="002A3D10">
        <w:rPr>
          <w:rFonts w:ascii="Arial" w:hAnsi="Arial"/>
        </w:rPr>
        <w:t xml:space="preserve">ssisted </w:t>
      </w:r>
      <w:r w:rsidR="00A6209C">
        <w:rPr>
          <w:rFonts w:ascii="Arial" w:hAnsi="Arial"/>
        </w:rPr>
        <w:t>r</w:t>
      </w:r>
      <w:r w:rsidR="00A6209C" w:rsidRPr="002A3D10">
        <w:rPr>
          <w:rFonts w:ascii="Arial" w:hAnsi="Arial"/>
        </w:rPr>
        <w:t>egeneration</w:t>
      </w:r>
      <w:r w:rsidR="004D4AF6">
        <w:rPr>
          <w:rFonts w:ascii="Arial" w:hAnsi="Arial"/>
        </w:rPr>
        <w:t xml:space="preserve">, so </w:t>
      </w:r>
      <w:r w:rsidR="00FA3CF7">
        <w:rPr>
          <w:rFonts w:ascii="Arial" w:hAnsi="Arial"/>
        </w:rPr>
        <w:t>r</w:t>
      </w:r>
      <w:r w:rsidR="00FA3CF7" w:rsidRPr="002A3D10">
        <w:rPr>
          <w:rFonts w:ascii="Arial" w:hAnsi="Arial"/>
        </w:rPr>
        <w:t xml:space="preserve">evise </w:t>
      </w:r>
      <w:r w:rsidR="00CD39D6" w:rsidRPr="002A3D10">
        <w:rPr>
          <w:rFonts w:ascii="Arial" w:hAnsi="Arial"/>
        </w:rPr>
        <w:t>your Plan.</w:t>
      </w:r>
    </w:p>
    <w:p w14:paraId="6D724BFC" w14:textId="77777777" w:rsidR="00846DF1" w:rsidRDefault="009D293A" w:rsidP="00D34804">
      <w:pPr>
        <w:pStyle w:val="ListParagraph"/>
        <w:numPr>
          <w:ilvl w:val="0"/>
          <w:numId w:val="1"/>
        </w:numPr>
        <w:spacing w:before="40" w:after="120"/>
        <w:ind w:left="714" w:hanging="357"/>
        <w:contextualSpacing w:val="0"/>
        <w:rPr>
          <w:rFonts w:ascii="Arial" w:hAnsi="Arial"/>
        </w:rPr>
      </w:pPr>
      <w:r w:rsidRPr="002A3D10">
        <w:rPr>
          <w:rFonts w:ascii="Arial" w:hAnsi="Arial"/>
        </w:rPr>
        <w:t>I</w:t>
      </w:r>
      <w:r w:rsidR="00023EC0" w:rsidRPr="002A3D10">
        <w:rPr>
          <w:rFonts w:ascii="Arial" w:hAnsi="Arial"/>
        </w:rPr>
        <w:t xml:space="preserve">f the </w:t>
      </w:r>
      <w:r w:rsidR="002B2215" w:rsidRPr="002A3D10">
        <w:rPr>
          <w:rFonts w:ascii="Arial" w:hAnsi="Arial"/>
        </w:rPr>
        <w:t>P</w:t>
      </w:r>
      <w:r w:rsidR="00023EC0" w:rsidRPr="002A3D10">
        <w:rPr>
          <w:rFonts w:ascii="Arial" w:hAnsi="Arial"/>
        </w:rPr>
        <w:t xml:space="preserve">lan is to revegetate using </w:t>
      </w:r>
      <w:r w:rsidRPr="002A3D10">
        <w:rPr>
          <w:rFonts w:ascii="Arial" w:hAnsi="Arial"/>
        </w:rPr>
        <w:t xml:space="preserve">a combination of natural and assisted regeneration, proceed to Question </w:t>
      </w:r>
      <w:r w:rsidR="00E27908" w:rsidRPr="002A3D10">
        <w:rPr>
          <w:rFonts w:ascii="Arial" w:hAnsi="Arial"/>
        </w:rPr>
        <w:t>4</w:t>
      </w:r>
      <w:r w:rsidRPr="002A3D10">
        <w:rPr>
          <w:rFonts w:ascii="Arial" w:hAnsi="Arial"/>
        </w:rPr>
        <w:t xml:space="preserve"> </w:t>
      </w:r>
      <w:r w:rsidR="002B2215" w:rsidRPr="002A3D10">
        <w:rPr>
          <w:rFonts w:ascii="Arial" w:hAnsi="Arial"/>
        </w:rPr>
        <w:t>(</w:t>
      </w:r>
      <w:r w:rsidR="00FA3CF7">
        <w:rPr>
          <w:rFonts w:ascii="Arial" w:hAnsi="Arial"/>
        </w:rPr>
        <w:t>a</w:t>
      </w:r>
      <w:r w:rsidR="00FA3CF7" w:rsidRPr="002A3D10">
        <w:rPr>
          <w:rFonts w:ascii="Arial" w:hAnsi="Arial"/>
        </w:rPr>
        <w:t xml:space="preserve">ssisted </w:t>
      </w:r>
      <w:r w:rsidR="00A6209C">
        <w:rPr>
          <w:rFonts w:ascii="Arial" w:hAnsi="Arial"/>
        </w:rPr>
        <w:t>r</w:t>
      </w:r>
      <w:r w:rsidR="00A6209C" w:rsidRPr="002A3D10">
        <w:rPr>
          <w:rFonts w:ascii="Arial" w:hAnsi="Arial"/>
        </w:rPr>
        <w:t>egeneration</w:t>
      </w:r>
      <w:r w:rsidR="002B2215" w:rsidRPr="002A3D10">
        <w:rPr>
          <w:rFonts w:ascii="Arial" w:hAnsi="Arial"/>
        </w:rPr>
        <w:t>)</w:t>
      </w:r>
      <w:r w:rsidRPr="002A3D10">
        <w:rPr>
          <w:rFonts w:ascii="Arial" w:hAnsi="Arial"/>
        </w:rPr>
        <w:t>.</w:t>
      </w:r>
    </w:p>
    <w:p w14:paraId="54D9FCD4" w14:textId="77777777" w:rsidR="00846DF1" w:rsidRDefault="00C205B5" w:rsidP="003A6D8F">
      <w:pPr>
        <w:spacing w:after="120"/>
        <w:rPr>
          <w:rFonts w:ascii="Arial" w:hAnsi="Arial"/>
        </w:rPr>
      </w:pPr>
      <w:r w:rsidRPr="002A3D10">
        <w:rPr>
          <w:rFonts w:ascii="Arial" w:hAnsi="Arial"/>
          <w:u w:val="single"/>
        </w:rPr>
        <w:t>Option</w:t>
      </w:r>
      <w:r w:rsidRPr="002A3D10">
        <w:rPr>
          <w:rFonts w:ascii="Arial" w:hAnsi="Arial"/>
        </w:rPr>
        <w:t>:</w:t>
      </w:r>
    </w:p>
    <w:p w14:paraId="49C53BA3" w14:textId="77777777" w:rsidR="00846DF1" w:rsidRDefault="00C205B5"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Review </w:t>
      </w:r>
      <w:r w:rsidR="00FA3CF7">
        <w:rPr>
          <w:rFonts w:ascii="Arial" w:hAnsi="Arial"/>
        </w:rPr>
        <w:t xml:space="preserve">the </w:t>
      </w:r>
      <w:r w:rsidRPr="002A3D10">
        <w:rPr>
          <w:rFonts w:ascii="Arial" w:hAnsi="Arial"/>
        </w:rPr>
        <w:t xml:space="preserve">evaluation of condition. Explore the Field Worksheet and consider whether this is due to the condition of the </w:t>
      </w:r>
      <w:r w:rsidR="00310A19">
        <w:rPr>
          <w:rFonts w:ascii="Arial" w:hAnsi="Arial"/>
        </w:rPr>
        <w:t>Indicator Species</w:t>
      </w:r>
      <w:r w:rsidRPr="002A3D10">
        <w:rPr>
          <w:rFonts w:ascii="Arial" w:hAnsi="Arial"/>
        </w:rPr>
        <w:t xml:space="preserve"> (GC in Question 3.1); if so, consider whether their condition can be improved. Indicator </w:t>
      </w:r>
      <w:r w:rsidR="00FA3CF7">
        <w:rPr>
          <w:rFonts w:ascii="Arial" w:hAnsi="Arial"/>
        </w:rPr>
        <w:t>S</w:t>
      </w:r>
      <w:r w:rsidRPr="002A3D10">
        <w:rPr>
          <w:rFonts w:ascii="Arial" w:hAnsi="Arial"/>
        </w:rPr>
        <w:t xml:space="preserve">pecies may have been evaluated as unlikely to regenerate when plants at the wetland </w:t>
      </w:r>
      <w:r w:rsidR="00F339D9">
        <w:rPr>
          <w:rFonts w:ascii="Arial" w:hAnsi="Arial"/>
        </w:rPr>
        <w:t>we</w:t>
      </w:r>
      <w:r w:rsidR="00F339D9" w:rsidRPr="002A3D10">
        <w:rPr>
          <w:rFonts w:ascii="Arial" w:hAnsi="Arial"/>
        </w:rPr>
        <w:t xml:space="preserve">re </w:t>
      </w:r>
      <w:r w:rsidRPr="002A3D10">
        <w:rPr>
          <w:rFonts w:ascii="Arial" w:hAnsi="Arial"/>
        </w:rPr>
        <w:t>suffering from insect infestation</w:t>
      </w:r>
      <w:r w:rsidR="00FA3CF7">
        <w:rPr>
          <w:rFonts w:ascii="Arial" w:hAnsi="Arial"/>
        </w:rPr>
        <w:t xml:space="preserve">, </w:t>
      </w:r>
      <w:r w:rsidR="00F339D9">
        <w:rPr>
          <w:rFonts w:ascii="Arial" w:hAnsi="Arial"/>
        </w:rPr>
        <w:t>we</w:t>
      </w:r>
      <w:r w:rsidR="00FA3CF7">
        <w:rPr>
          <w:rFonts w:ascii="Arial" w:hAnsi="Arial"/>
        </w:rPr>
        <w:t>re</w:t>
      </w:r>
      <w:r w:rsidRPr="002A3D10">
        <w:rPr>
          <w:rFonts w:ascii="Arial" w:hAnsi="Arial"/>
        </w:rPr>
        <w:t xml:space="preserve"> being repeatedly grazed, or </w:t>
      </w:r>
      <w:r w:rsidR="00F339D9">
        <w:rPr>
          <w:rFonts w:ascii="Arial" w:hAnsi="Arial"/>
        </w:rPr>
        <w:t>were being</w:t>
      </w:r>
      <w:r w:rsidRPr="002A3D10">
        <w:rPr>
          <w:rFonts w:ascii="Arial" w:hAnsi="Arial"/>
        </w:rPr>
        <w:t xml:space="preserve"> impacted by drought. If so, you may be able to rectify this problem. </w:t>
      </w:r>
      <w:r w:rsidR="00FA3CF7">
        <w:rPr>
          <w:rFonts w:ascii="Arial" w:hAnsi="Arial"/>
        </w:rPr>
        <w:t>T</w:t>
      </w:r>
      <w:r w:rsidRPr="002A3D10">
        <w:rPr>
          <w:rFonts w:ascii="Arial" w:hAnsi="Arial"/>
        </w:rPr>
        <w:t xml:space="preserve">he required vegetation management should be included in Table P5: Planned Works and Activities, and the Plan </w:t>
      </w:r>
      <w:r w:rsidR="004D4AF6">
        <w:rPr>
          <w:rFonts w:ascii="Arial" w:hAnsi="Arial"/>
        </w:rPr>
        <w:t>should</w:t>
      </w:r>
      <w:r w:rsidR="00FA3CF7">
        <w:rPr>
          <w:rFonts w:ascii="Arial" w:hAnsi="Arial"/>
        </w:rPr>
        <w:t xml:space="preserve"> be </w:t>
      </w:r>
      <w:r w:rsidRPr="002A3D10">
        <w:rPr>
          <w:rFonts w:ascii="Arial" w:hAnsi="Arial"/>
        </w:rPr>
        <w:t>revised.</w:t>
      </w:r>
    </w:p>
    <w:p w14:paraId="2E8DC843" w14:textId="77777777" w:rsidR="00846DF1" w:rsidRDefault="00DB1B60" w:rsidP="003A6D8F">
      <w:pPr>
        <w:spacing w:after="120"/>
        <w:rPr>
          <w:rFonts w:ascii="Arial" w:hAnsi="Arial"/>
        </w:rPr>
      </w:pPr>
      <w:r w:rsidRPr="00D03906">
        <w:rPr>
          <w:rFonts w:ascii="Arial" w:hAnsi="Arial"/>
          <w:b/>
        </w:rPr>
        <w:t xml:space="preserve">If the answer is </w:t>
      </w:r>
      <w:r w:rsidRPr="00D34804">
        <w:rPr>
          <w:rFonts w:ascii="Arial" w:hAnsi="Arial"/>
          <w:b/>
          <w:i/>
        </w:rPr>
        <w:t>NO</w:t>
      </w:r>
      <w:r w:rsidRPr="00D03906">
        <w:rPr>
          <w:rFonts w:ascii="Arial" w:hAnsi="Arial"/>
        </w:rPr>
        <w:t xml:space="preserve">, </w:t>
      </w:r>
      <w:r w:rsidR="00023EC0" w:rsidRPr="00D03906">
        <w:rPr>
          <w:rFonts w:ascii="Arial" w:hAnsi="Arial"/>
        </w:rPr>
        <w:t xml:space="preserve">natural regeneration of the </w:t>
      </w:r>
      <w:r w:rsidR="002B2215">
        <w:rPr>
          <w:rFonts w:ascii="Arial" w:hAnsi="Arial"/>
        </w:rPr>
        <w:t>T</w:t>
      </w:r>
      <w:r w:rsidR="00023EC0" w:rsidRPr="00D03906">
        <w:rPr>
          <w:rFonts w:ascii="Arial" w:hAnsi="Arial"/>
        </w:rPr>
        <w:t>arget EVC is highly unlikely to be feasible</w:t>
      </w:r>
      <w:r w:rsidR="00CD39D6">
        <w:rPr>
          <w:rFonts w:ascii="Arial" w:hAnsi="Arial"/>
        </w:rPr>
        <w:t xml:space="preserve"> and t</w:t>
      </w:r>
      <w:r w:rsidR="00023EC0" w:rsidRPr="00D03906">
        <w:rPr>
          <w:rFonts w:ascii="Arial" w:hAnsi="Arial"/>
        </w:rPr>
        <w:t xml:space="preserve">he approach to revegetation </w:t>
      </w:r>
      <w:r w:rsidR="00CD39D6">
        <w:rPr>
          <w:rFonts w:ascii="Arial" w:hAnsi="Arial"/>
        </w:rPr>
        <w:t xml:space="preserve">must </w:t>
      </w:r>
      <w:r w:rsidR="00023EC0" w:rsidRPr="00D03906">
        <w:rPr>
          <w:rFonts w:ascii="Arial" w:hAnsi="Arial"/>
        </w:rPr>
        <w:t>be revised.</w:t>
      </w:r>
      <w:r w:rsidR="00CD39D6">
        <w:rPr>
          <w:rFonts w:ascii="Arial" w:hAnsi="Arial"/>
        </w:rPr>
        <w:t xml:space="preserve"> </w:t>
      </w:r>
      <w:r w:rsidR="00CD39D6" w:rsidRPr="00E659C2">
        <w:rPr>
          <w:rFonts w:ascii="Arial" w:hAnsi="Arial"/>
        </w:rPr>
        <w:t xml:space="preserve">Assisted regeneration techniques will be essential </w:t>
      </w:r>
      <w:r w:rsidR="00241A4D">
        <w:rPr>
          <w:rFonts w:ascii="Arial" w:hAnsi="Arial"/>
        </w:rPr>
        <w:t>for</w:t>
      </w:r>
      <w:r w:rsidR="00241A4D" w:rsidRPr="00E659C2">
        <w:rPr>
          <w:rFonts w:ascii="Arial" w:hAnsi="Arial"/>
        </w:rPr>
        <w:t xml:space="preserve"> </w:t>
      </w:r>
      <w:r w:rsidR="00CD39D6" w:rsidRPr="00E659C2">
        <w:rPr>
          <w:rFonts w:ascii="Arial" w:hAnsi="Arial"/>
        </w:rPr>
        <w:t>establish</w:t>
      </w:r>
      <w:r w:rsidR="00241A4D">
        <w:rPr>
          <w:rFonts w:ascii="Arial" w:hAnsi="Arial"/>
        </w:rPr>
        <w:t>ing</w:t>
      </w:r>
      <w:r w:rsidR="00CD39D6" w:rsidRPr="00E659C2">
        <w:rPr>
          <w:rFonts w:ascii="Arial" w:hAnsi="Arial"/>
        </w:rPr>
        <w:t xml:space="preserve"> the </w:t>
      </w:r>
      <w:r w:rsidR="00520A00">
        <w:rPr>
          <w:rFonts w:ascii="Arial" w:hAnsi="Arial"/>
        </w:rPr>
        <w:t>Target EVC</w:t>
      </w:r>
      <w:r w:rsidR="00CD39D6" w:rsidRPr="00E659C2">
        <w:rPr>
          <w:rFonts w:ascii="Arial" w:hAnsi="Arial"/>
        </w:rPr>
        <w:t>.</w:t>
      </w:r>
      <w:r w:rsidR="00CD39D6">
        <w:rPr>
          <w:rFonts w:ascii="Arial" w:hAnsi="Arial"/>
        </w:rPr>
        <w:t xml:space="preserve"> </w:t>
      </w:r>
      <w:r w:rsidR="00CD39D6" w:rsidRPr="00E659C2">
        <w:rPr>
          <w:rFonts w:ascii="Arial" w:hAnsi="Arial"/>
        </w:rPr>
        <w:t xml:space="preserve">The feasibility of this is explored in Q4, and </w:t>
      </w:r>
      <w:r w:rsidR="00FA3CF7">
        <w:rPr>
          <w:rFonts w:ascii="Arial" w:hAnsi="Arial"/>
        </w:rPr>
        <w:t xml:space="preserve">the </w:t>
      </w:r>
      <w:r w:rsidR="00CD39D6" w:rsidRPr="00E659C2">
        <w:rPr>
          <w:rFonts w:ascii="Arial" w:hAnsi="Arial"/>
        </w:rPr>
        <w:t xml:space="preserve">Establishment Potential </w:t>
      </w:r>
      <w:r w:rsidR="00FA3CF7">
        <w:rPr>
          <w:rFonts w:ascii="Arial" w:hAnsi="Arial"/>
        </w:rPr>
        <w:t xml:space="preserve">is </w:t>
      </w:r>
      <w:r w:rsidR="00CD39D6" w:rsidRPr="00E659C2">
        <w:rPr>
          <w:rFonts w:ascii="Arial" w:hAnsi="Arial"/>
        </w:rPr>
        <w:t>explored in Q5.</w:t>
      </w:r>
    </w:p>
    <w:p w14:paraId="10488956" w14:textId="77777777" w:rsidR="00846DF1" w:rsidRDefault="00CD39D6" w:rsidP="003A6D8F">
      <w:pPr>
        <w:spacing w:after="120"/>
        <w:rPr>
          <w:rFonts w:ascii="Arial" w:hAnsi="Arial"/>
        </w:rPr>
      </w:pPr>
      <w:r w:rsidRPr="002A3D10">
        <w:rPr>
          <w:rFonts w:ascii="Arial" w:hAnsi="Arial"/>
          <w:u w:val="single"/>
        </w:rPr>
        <w:t>Outcome</w:t>
      </w:r>
      <w:r w:rsidRPr="002A3D10">
        <w:rPr>
          <w:rFonts w:ascii="Arial" w:hAnsi="Arial"/>
        </w:rPr>
        <w:t>:</w:t>
      </w:r>
    </w:p>
    <w:p w14:paraId="49C9574C" w14:textId="77777777" w:rsidR="00846DF1" w:rsidRDefault="00CD39D6"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Natural regeneration is not feasible; assisted regeneration </w:t>
      </w:r>
      <w:r w:rsidR="00FA3CF7">
        <w:rPr>
          <w:rFonts w:ascii="Arial" w:hAnsi="Arial"/>
        </w:rPr>
        <w:t>will be</w:t>
      </w:r>
      <w:r w:rsidR="00FA3CF7" w:rsidRPr="002A3D10">
        <w:rPr>
          <w:rFonts w:ascii="Arial" w:hAnsi="Arial"/>
        </w:rPr>
        <w:t xml:space="preserve"> </w:t>
      </w:r>
      <w:r w:rsidRPr="002A3D10">
        <w:rPr>
          <w:rFonts w:ascii="Arial" w:hAnsi="Arial"/>
        </w:rPr>
        <w:t>essential for recovery.</w:t>
      </w:r>
    </w:p>
    <w:p w14:paraId="4C26DB25" w14:textId="77777777" w:rsidR="00846DF1" w:rsidRDefault="00CD39D6"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An assessment that is </w:t>
      </w:r>
      <w:r w:rsidR="00F339D9" w:rsidRPr="00F339D9">
        <w:rPr>
          <w:rFonts w:ascii="Arial" w:hAnsi="Arial"/>
          <w:i/>
        </w:rPr>
        <w:t>LOW</w:t>
      </w:r>
      <w:r w:rsidR="00F339D9" w:rsidRPr="002A3D10">
        <w:rPr>
          <w:rFonts w:ascii="Arial" w:hAnsi="Arial"/>
        </w:rPr>
        <w:t xml:space="preserve"> </w:t>
      </w:r>
      <w:r w:rsidRPr="002A3D10">
        <w:rPr>
          <w:rFonts w:ascii="Arial" w:hAnsi="Arial"/>
        </w:rPr>
        <w:t xml:space="preserve">or </w:t>
      </w:r>
      <w:r w:rsidR="00F339D9" w:rsidRPr="00F339D9">
        <w:rPr>
          <w:rFonts w:ascii="Arial" w:hAnsi="Arial"/>
          <w:i/>
        </w:rPr>
        <w:t>VERY LOW</w:t>
      </w:r>
      <w:r w:rsidR="00F339D9">
        <w:rPr>
          <w:rFonts w:ascii="Arial" w:hAnsi="Arial"/>
          <w:i/>
        </w:rPr>
        <w:t>,</w:t>
      </w:r>
      <w:r w:rsidR="00F339D9" w:rsidRPr="002A3D10">
        <w:rPr>
          <w:rFonts w:ascii="Arial" w:hAnsi="Arial"/>
        </w:rPr>
        <w:t xml:space="preserve"> </w:t>
      </w:r>
      <w:r w:rsidRPr="002A3D10">
        <w:rPr>
          <w:rFonts w:ascii="Arial" w:hAnsi="Arial"/>
        </w:rPr>
        <w:t>but which has 60% or more of the Indicator Species</w:t>
      </w:r>
      <w:r w:rsidR="00F339D9">
        <w:rPr>
          <w:rFonts w:ascii="Arial" w:hAnsi="Arial"/>
        </w:rPr>
        <w:t>,</w:t>
      </w:r>
      <w:r w:rsidRPr="002A3D10">
        <w:rPr>
          <w:rFonts w:ascii="Arial" w:hAnsi="Arial"/>
        </w:rPr>
        <w:t xml:space="preserve"> is of interest.</w:t>
      </w:r>
    </w:p>
    <w:p w14:paraId="09B200CC" w14:textId="77777777" w:rsidR="00846DF1" w:rsidRDefault="00CD39D6"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It may be possible to improve the </w:t>
      </w:r>
      <w:r w:rsidR="004A68F0" w:rsidRPr="002A3D10">
        <w:rPr>
          <w:rFonts w:ascii="Arial" w:hAnsi="Arial"/>
        </w:rPr>
        <w:t xml:space="preserve">likelihood of natural regeneration </w:t>
      </w:r>
      <w:r w:rsidRPr="002A3D10">
        <w:rPr>
          <w:rFonts w:ascii="Arial" w:hAnsi="Arial"/>
        </w:rPr>
        <w:t xml:space="preserve">by some on-site </w:t>
      </w:r>
      <w:r w:rsidR="00ED745D">
        <w:rPr>
          <w:rFonts w:ascii="Arial" w:hAnsi="Arial"/>
        </w:rPr>
        <w:t>Activitie</w:t>
      </w:r>
      <w:r w:rsidRPr="002A3D10">
        <w:rPr>
          <w:rFonts w:ascii="Arial" w:hAnsi="Arial"/>
        </w:rPr>
        <w:t>s.</w:t>
      </w:r>
    </w:p>
    <w:p w14:paraId="0CD54A3C" w14:textId="2B15D4B0" w:rsidR="00CD39D6" w:rsidRDefault="00F9492A" w:rsidP="00740C1D">
      <w:pPr>
        <w:pStyle w:val="ListParagraph"/>
        <w:numPr>
          <w:ilvl w:val="0"/>
          <w:numId w:val="1"/>
        </w:numPr>
        <w:spacing w:before="40"/>
        <w:ind w:left="714" w:hanging="357"/>
        <w:contextualSpacing w:val="0"/>
        <w:rPr>
          <w:rFonts w:ascii="Arial" w:hAnsi="Arial"/>
        </w:rPr>
      </w:pPr>
      <w:r w:rsidRPr="002A3D10">
        <w:rPr>
          <w:rFonts w:ascii="Arial" w:hAnsi="Arial"/>
        </w:rPr>
        <w:t xml:space="preserve">You </w:t>
      </w:r>
      <w:r w:rsidR="00CD39D6" w:rsidRPr="002A3D10">
        <w:rPr>
          <w:rFonts w:ascii="Arial" w:hAnsi="Arial"/>
        </w:rPr>
        <w:t>should note that Regeneration Potential could be higher, record a likely reason (if possible)</w:t>
      </w:r>
      <w:r w:rsidR="004A68F0" w:rsidRPr="002A3D10">
        <w:rPr>
          <w:rFonts w:ascii="Arial" w:hAnsi="Arial"/>
        </w:rPr>
        <w:t xml:space="preserve"> for </w:t>
      </w:r>
      <w:r w:rsidR="00F339D9">
        <w:rPr>
          <w:rFonts w:ascii="Arial" w:hAnsi="Arial"/>
        </w:rPr>
        <w:t xml:space="preserve">the </w:t>
      </w:r>
      <w:r w:rsidR="004A68F0" w:rsidRPr="002A3D10">
        <w:rPr>
          <w:rFonts w:ascii="Arial" w:hAnsi="Arial"/>
        </w:rPr>
        <w:t>low regeneration potential</w:t>
      </w:r>
      <w:r w:rsidR="00CD39D6" w:rsidRPr="002A3D10">
        <w:rPr>
          <w:rFonts w:ascii="Arial" w:hAnsi="Arial"/>
        </w:rPr>
        <w:t>, and flag this as a way to improve the</w:t>
      </w:r>
      <w:r w:rsidRPr="002A3D10">
        <w:rPr>
          <w:rFonts w:ascii="Arial" w:hAnsi="Arial"/>
        </w:rPr>
        <w:t xml:space="preserve"> P</w:t>
      </w:r>
      <w:r w:rsidR="00CD39D6" w:rsidRPr="002A3D10">
        <w:rPr>
          <w:rFonts w:ascii="Arial" w:hAnsi="Arial"/>
        </w:rPr>
        <w:t>lan.</w:t>
      </w:r>
    </w:p>
    <w:p w14:paraId="15A34DF9" w14:textId="1F8A7EAC" w:rsidR="00740C1D" w:rsidRDefault="00740C1D" w:rsidP="00740C1D">
      <w:pPr>
        <w:pStyle w:val="ListParagraph"/>
        <w:numPr>
          <w:ilvl w:val="0"/>
          <w:numId w:val="1"/>
        </w:numPr>
        <w:spacing w:before="40" w:after="120"/>
        <w:ind w:left="714" w:hanging="357"/>
        <w:contextualSpacing w:val="0"/>
        <w:rPr>
          <w:rFonts w:ascii="Arial" w:hAnsi="Arial"/>
        </w:rPr>
      </w:pPr>
      <w:r w:rsidRPr="002A3D10">
        <w:rPr>
          <w:rFonts w:ascii="Arial" w:hAnsi="Arial"/>
        </w:rPr>
        <w:t>If the Plan is to revegetate using assisted regeneration, proceed to Question 4 (</w:t>
      </w:r>
      <w:r>
        <w:rPr>
          <w:rFonts w:ascii="Arial" w:hAnsi="Arial"/>
        </w:rPr>
        <w:t>a</w:t>
      </w:r>
      <w:r w:rsidRPr="002A3D10">
        <w:rPr>
          <w:rFonts w:ascii="Arial" w:hAnsi="Arial"/>
        </w:rPr>
        <w:t xml:space="preserve">ssisted </w:t>
      </w:r>
      <w:r>
        <w:rPr>
          <w:rFonts w:ascii="Arial" w:hAnsi="Arial"/>
        </w:rPr>
        <w:t>r</w:t>
      </w:r>
      <w:r w:rsidRPr="002A3D10">
        <w:rPr>
          <w:rFonts w:ascii="Arial" w:hAnsi="Arial"/>
        </w:rPr>
        <w:t>egeneration).</w:t>
      </w:r>
    </w:p>
    <w:p w14:paraId="6D8D9525" w14:textId="77777777" w:rsidR="00846DF1" w:rsidRDefault="00CD39D6" w:rsidP="003A6D8F">
      <w:pPr>
        <w:spacing w:after="120"/>
        <w:rPr>
          <w:rFonts w:ascii="Arial" w:hAnsi="Arial"/>
        </w:rPr>
      </w:pPr>
      <w:r w:rsidRPr="002A3D10">
        <w:rPr>
          <w:rFonts w:ascii="Arial" w:hAnsi="Arial"/>
          <w:u w:val="single"/>
        </w:rPr>
        <w:t>Option</w:t>
      </w:r>
      <w:r w:rsidRPr="002A3D10">
        <w:rPr>
          <w:rFonts w:ascii="Arial" w:hAnsi="Arial"/>
        </w:rPr>
        <w:t>:</w:t>
      </w:r>
    </w:p>
    <w:p w14:paraId="6B9F92DE" w14:textId="77777777" w:rsidR="00846DF1" w:rsidRDefault="00CD39D6" w:rsidP="006B3166">
      <w:pPr>
        <w:pStyle w:val="ListParagraph"/>
        <w:numPr>
          <w:ilvl w:val="0"/>
          <w:numId w:val="1"/>
        </w:numPr>
        <w:spacing w:before="40" w:after="40"/>
        <w:ind w:left="714" w:hanging="357"/>
        <w:contextualSpacing w:val="0"/>
        <w:rPr>
          <w:rFonts w:ascii="Arial" w:hAnsi="Arial"/>
        </w:rPr>
      </w:pPr>
      <w:r w:rsidRPr="002A3D10">
        <w:rPr>
          <w:rFonts w:ascii="Arial" w:hAnsi="Arial"/>
        </w:rPr>
        <w:t>It may b</w:t>
      </w:r>
      <w:r w:rsidR="00783D1B" w:rsidRPr="002A3D10">
        <w:rPr>
          <w:rFonts w:ascii="Arial" w:hAnsi="Arial"/>
        </w:rPr>
        <w:t xml:space="preserve">e worthwhile returning to </w:t>
      </w:r>
      <w:r w:rsidRPr="002A3D10">
        <w:rPr>
          <w:rFonts w:ascii="Arial" w:hAnsi="Arial"/>
        </w:rPr>
        <w:t xml:space="preserve">the </w:t>
      </w:r>
      <w:r w:rsidR="00C205B5" w:rsidRPr="002A3D10">
        <w:rPr>
          <w:rFonts w:ascii="Arial" w:hAnsi="Arial"/>
        </w:rPr>
        <w:t>Plan</w:t>
      </w:r>
      <w:r w:rsidRPr="002A3D10">
        <w:rPr>
          <w:rFonts w:ascii="Arial" w:hAnsi="Arial"/>
        </w:rPr>
        <w:t xml:space="preserve"> and reconsider</w:t>
      </w:r>
      <w:r w:rsidR="00FA3CF7">
        <w:rPr>
          <w:rFonts w:ascii="Arial" w:hAnsi="Arial"/>
        </w:rPr>
        <w:t>ing</w:t>
      </w:r>
      <w:r w:rsidRPr="002A3D10">
        <w:rPr>
          <w:rFonts w:ascii="Arial" w:hAnsi="Arial"/>
        </w:rPr>
        <w:t xml:space="preserve"> the long-term goal and/or the </w:t>
      </w:r>
      <w:r w:rsidR="00520A00" w:rsidRPr="002A3D10">
        <w:rPr>
          <w:rFonts w:ascii="Arial" w:hAnsi="Arial"/>
        </w:rPr>
        <w:t>Target EVC</w:t>
      </w:r>
      <w:r w:rsidRPr="002A3D10">
        <w:rPr>
          <w:rFonts w:ascii="Arial" w:hAnsi="Arial"/>
        </w:rPr>
        <w:t>.</w:t>
      </w:r>
    </w:p>
    <w:p w14:paraId="63D2342D" w14:textId="77777777" w:rsidR="00846DF1" w:rsidRDefault="00000B14" w:rsidP="00B439C8">
      <w:pPr>
        <w:pStyle w:val="Heading2"/>
        <w:numPr>
          <w:ilvl w:val="0"/>
          <w:numId w:val="0"/>
        </w:numPr>
        <w:rPr>
          <w:rFonts w:ascii="Arial" w:hAnsi="Arial"/>
          <w:color w:val="00B2A9"/>
          <w:szCs w:val="24"/>
        </w:rPr>
      </w:pPr>
      <w:bookmarkStart w:id="196" w:name="StepE5"/>
      <w:bookmarkStart w:id="197" w:name="_Toc497946899"/>
      <w:r w:rsidRPr="00377C45">
        <w:rPr>
          <w:rFonts w:ascii="Arial" w:hAnsi="Arial"/>
          <w:color w:val="00B2A9"/>
          <w:szCs w:val="24"/>
        </w:rPr>
        <w:t>Step E5</w:t>
      </w:r>
      <w:bookmarkEnd w:id="196"/>
      <w:r w:rsidRPr="00377C45">
        <w:rPr>
          <w:rFonts w:ascii="Arial" w:hAnsi="Arial"/>
          <w:color w:val="00B2A9"/>
          <w:szCs w:val="24"/>
        </w:rPr>
        <w:t xml:space="preserve">: Answer DST </w:t>
      </w:r>
      <w:r w:rsidR="00FA3EC3" w:rsidRPr="00377C45">
        <w:rPr>
          <w:rFonts w:ascii="Arial" w:hAnsi="Arial"/>
          <w:color w:val="00B2A9"/>
          <w:szCs w:val="24"/>
        </w:rPr>
        <w:t>Question 4</w:t>
      </w:r>
      <w:r w:rsidRPr="00377C45">
        <w:rPr>
          <w:rFonts w:ascii="Arial" w:hAnsi="Arial"/>
          <w:color w:val="00B2A9"/>
          <w:szCs w:val="24"/>
        </w:rPr>
        <w:t xml:space="preserve"> (Regeneration Potential)</w:t>
      </w:r>
      <w:bookmarkEnd w:id="197"/>
    </w:p>
    <w:p w14:paraId="122880FC" w14:textId="77777777" w:rsidR="00846DF1" w:rsidRPr="00D34804" w:rsidRDefault="00000B14" w:rsidP="00D03906">
      <w:pPr>
        <w:pStyle w:val="Heading4"/>
        <w:rPr>
          <w:rFonts w:ascii="Arial" w:hAnsi="Arial" w:cs="Arial"/>
          <w:i w:val="0"/>
          <w:sz w:val="24"/>
          <w:szCs w:val="24"/>
        </w:rPr>
      </w:pPr>
      <w:r w:rsidRPr="00D34804">
        <w:rPr>
          <w:rFonts w:ascii="Arial" w:hAnsi="Arial" w:cs="Arial"/>
          <w:i w:val="0"/>
          <w:sz w:val="24"/>
          <w:szCs w:val="24"/>
        </w:rPr>
        <w:t xml:space="preserve">Question 4: </w:t>
      </w:r>
      <w:r w:rsidR="00FA3EC3" w:rsidRPr="00D34804">
        <w:rPr>
          <w:rFonts w:ascii="Arial" w:hAnsi="Arial" w:cs="Arial"/>
          <w:i w:val="0"/>
          <w:sz w:val="24"/>
          <w:szCs w:val="24"/>
        </w:rPr>
        <w:t xml:space="preserve">Is assisted regeneration of Indicator Species feasible in the </w:t>
      </w:r>
      <w:r w:rsidR="00520A00" w:rsidRPr="00D34804">
        <w:rPr>
          <w:rFonts w:ascii="Arial" w:hAnsi="Arial" w:cs="Arial"/>
          <w:i w:val="0"/>
          <w:sz w:val="24"/>
          <w:szCs w:val="24"/>
        </w:rPr>
        <w:t>Target Area</w:t>
      </w:r>
      <w:r w:rsidR="00FA3EC3" w:rsidRPr="00D34804">
        <w:rPr>
          <w:rFonts w:ascii="Arial" w:hAnsi="Arial" w:cs="Arial"/>
          <w:i w:val="0"/>
          <w:sz w:val="24"/>
          <w:szCs w:val="24"/>
        </w:rPr>
        <w:t>?</w:t>
      </w:r>
    </w:p>
    <w:p w14:paraId="36E906D5" w14:textId="77777777" w:rsidR="00846DF1" w:rsidRDefault="00FA3EC3" w:rsidP="003A6D8F">
      <w:pPr>
        <w:spacing w:after="120"/>
        <w:rPr>
          <w:rFonts w:ascii="Arial" w:hAnsi="Arial"/>
        </w:rPr>
      </w:pPr>
      <w:r w:rsidRPr="00D03906">
        <w:rPr>
          <w:rFonts w:ascii="Arial" w:hAnsi="Arial"/>
        </w:rPr>
        <w:t xml:space="preserve">The feasibility of assisted regeneration is evaluated by considering the availability of plant material from </w:t>
      </w:r>
      <w:r w:rsidR="00171D4F">
        <w:rPr>
          <w:rFonts w:ascii="Arial" w:hAnsi="Arial"/>
        </w:rPr>
        <w:t xml:space="preserve">(i) </w:t>
      </w:r>
      <w:r w:rsidRPr="00D03906">
        <w:rPr>
          <w:rFonts w:ascii="Arial" w:hAnsi="Arial"/>
        </w:rPr>
        <w:t>plants such as tubestock</w:t>
      </w:r>
      <w:r w:rsidR="00193CE5">
        <w:rPr>
          <w:rFonts w:ascii="Arial" w:hAnsi="Arial"/>
        </w:rPr>
        <w:t>/seedlings</w:t>
      </w:r>
      <w:r w:rsidRPr="00D03906">
        <w:rPr>
          <w:rFonts w:ascii="Arial" w:hAnsi="Arial"/>
        </w:rPr>
        <w:t xml:space="preserve"> or seeds for propagating</w:t>
      </w:r>
      <w:r w:rsidR="00EC741A">
        <w:rPr>
          <w:rFonts w:ascii="Arial" w:hAnsi="Arial"/>
        </w:rPr>
        <w:t xml:space="preserve"> </w:t>
      </w:r>
      <w:r w:rsidRPr="00D03906">
        <w:rPr>
          <w:rFonts w:ascii="Arial" w:hAnsi="Arial"/>
        </w:rPr>
        <w:t xml:space="preserve">and </w:t>
      </w:r>
      <w:r w:rsidR="00171D4F">
        <w:rPr>
          <w:rFonts w:ascii="Arial" w:hAnsi="Arial"/>
        </w:rPr>
        <w:t xml:space="preserve">(ii) </w:t>
      </w:r>
      <w:r w:rsidRPr="00D03906">
        <w:rPr>
          <w:rFonts w:ascii="Arial" w:hAnsi="Arial"/>
        </w:rPr>
        <w:t>donor material</w:t>
      </w:r>
      <w:r w:rsidR="004D4AF6">
        <w:rPr>
          <w:rFonts w:ascii="Arial" w:hAnsi="Arial"/>
        </w:rPr>
        <w:t xml:space="preserve"> (from a donor site)</w:t>
      </w:r>
      <w:r w:rsidR="00EC741A">
        <w:rPr>
          <w:rFonts w:ascii="Arial" w:hAnsi="Arial"/>
        </w:rPr>
        <w:t>.</w:t>
      </w:r>
      <w:r w:rsidR="004D4AF6">
        <w:rPr>
          <w:rFonts w:ascii="Arial" w:hAnsi="Arial"/>
        </w:rPr>
        <w:t xml:space="preserve"> </w:t>
      </w:r>
      <w:r w:rsidR="00EC741A">
        <w:rPr>
          <w:rFonts w:ascii="Arial" w:hAnsi="Arial"/>
        </w:rPr>
        <w:t xml:space="preserve">Two </w:t>
      </w:r>
      <w:r w:rsidRPr="00D03906">
        <w:rPr>
          <w:rFonts w:ascii="Arial" w:hAnsi="Arial"/>
        </w:rPr>
        <w:t>sub</w:t>
      </w:r>
      <w:r w:rsidR="002D58FF" w:rsidRPr="00D03906">
        <w:rPr>
          <w:rFonts w:ascii="Arial" w:hAnsi="Arial"/>
        </w:rPr>
        <w:t xml:space="preserve">sidiary </w:t>
      </w:r>
      <w:r w:rsidR="00F6447C" w:rsidRPr="00D03906">
        <w:rPr>
          <w:rFonts w:ascii="Arial" w:hAnsi="Arial"/>
        </w:rPr>
        <w:t>questions</w:t>
      </w:r>
      <w:r w:rsidR="00171D4F">
        <w:rPr>
          <w:rFonts w:ascii="Arial" w:hAnsi="Arial"/>
        </w:rPr>
        <w:t xml:space="preserve"> </w:t>
      </w:r>
      <w:r w:rsidR="00EC741A">
        <w:rPr>
          <w:rFonts w:ascii="Arial" w:hAnsi="Arial"/>
        </w:rPr>
        <w:t>cover these</w:t>
      </w:r>
      <w:r w:rsidR="00FA3CF7">
        <w:rPr>
          <w:rFonts w:ascii="Arial" w:hAnsi="Arial"/>
        </w:rPr>
        <w:t xml:space="preserve"> aspects</w:t>
      </w:r>
      <w:r w:rsidR="00F339D9">
        <w:rPr>
          <w:rFonts w:ascii="Arial" w:hAnsi="Arial"/>
        </w:rPr>
        <w:t xml:space="preserve"> (</w:t>
      </w:r>
      <w:r w:rsidR="00171D4F" w:rsidRPr="007B2552">
        <w:rPr>
          <w:rFonts w:ascii="Arial" w:hAnsi="Arial"/>
        </w:rPr>
        <w:t>below</w:t>
      </w:r>
      <w:r w:rsidR="00F339D9" w:rsidRPr="007B2552">
        <w:rPr>
          <w:rFonts w:ascii="Arial" w:hAnsi="Arial"/>
        </w:rPr>
        <w:t xml:space="preserve"> and on page 31)</w:t>
      </w:r>
      <w:r w:rsidR="002D58FF" w:rsidRPr="007B2552">
        <w:rPr>
          <w:rFonts w:ascii="Arial" w:hAnsi="Arial"/>
        </w:rPr>
        <w:t>.</w:t>
      </w:r>
    </w:p>
    <w:p w14:paraId="24B7F791"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 xml:space="preserve">Q4.1. Are Indicator Species of the </w:t>
      </w:r>
      <w:r w:rsidR="00520A00" w:rsidRPr="00D34804">
        <w:rPr>
          <w:rFonts w:ascii="Arial" w:hAnsi="Arial" w:cs="Arial"/>
          <w:i w:val="0"/>
          <w:sz w:val="24"/>
          <w:szCs w:val="24"/>
        </w:rPr>
        <w:t>Target EVC</w:t>
      </w:r>
      <w:r w:rsidRPr="00D34804">
        <w:rPr>
          <w:rFonts w:ascii="Arial" w:hAnsi="Arial" w:cs="Arial"/>
          <w:i w:val="0"/>
          <w:sz w:val="24"/>
          <w:szCs w:val="24"/>
        </w:rPr>
        <w:t xml:space="preserve"> likely to be </w:t>
      </w:r>
      <w:r w:rsidR="001B498A" w:rsidRPr="00D34804">
        <w:rPr>
          <w:rFonts w:ascii="Arial" w:hAnsi="Arial" w:cs="Arial"/>
          <w:i w:val="0"/>
          <w:sz w:val="24"/>
          <w:szCs w:val="24"/>
        </w:rPr>
        <w:t>available</w:t>
      </w:r>
      <w:r w:rsidRPr="00D34804">
        <w:rPr>
          <w:rFonts w:ascii="Arial" w:hAnsi="Arial" w:cs="Arial"/>
          <w:i w:val="0"/>
          <w:sz w:val="24"/>
          <w:szCs w:val="24"/>
        </w:rPr>
        <w:t>?</w:t>
      </w:r>
    </w:p>
    <w:p w14:paraId="40A13584" w14:textId="77777777" w:rsidR="00CE6D6D" w:rsidRPr="00DE1B4F" w:rsidRDefault="00CE6D6D" w:rsidP="00ED2238">
      <w:pPr>
        <w:pStyle w:val="ListParagraph"/>
        <w:numPr>
          <w:ilvl w:val="0"/>
          <w:numId w:val="179"/>
        </w:numPr>
        <w:spacing w:before="240" w:after="240"/>
        <w:contextualSpacing w:val="0"/>
        <w:rPr>
          <w:rFonts w:ascii="Arial" w:hAnsi="Arial"/>
          <w:b/>
          <w:i/>
        </w:rPr>
      </w:pPr>
      <w:r w:rsidRPr="00DE1B4F">
        <w:rPr>
          <w:rFonts w:ascii="Arial" w:hAnsi="Arial"/>
          <w:b/>
          <w:i/>
          <w:color w:val="215868" w:themeColor="accent5" w:themeShade="80"/>
        </w:rPr>
        <w:t>Have Tables F12 and E14 handy</w:t>
      </w:r>
      <w:r w:rsidR="00FA3CF7">
        <w:rPr>
          <w:rFonts w:ascii="Arial" w:hAnsi="Arial"/>
          <w:b/>
          <w:i/>
          <w:color w:val="215868" w:themeColor="accent5" w:themeShade="80"/>
        </w:rPr>
        <w:t>.</w:t>
      </w:r>
    </w:p>
    <w:p w14:paraId="038ED981" w14:textId="77777777" w:rsidR="00846DF1" w:rsidRDefault="00FA3EC3" w:rsidP="003A6D8F">
      <w:pPr>
        <w:spacing w:after="120"/>
        <w:rPr>
          <w:rFonts w:ascii="Arial" w:hAnsi="Arial"/>
        </w:rPr>
      </w:pPr>
      <w:r w:rsidRPr="00D03906">
        <w:rPr>
          <w:rFonts w:ascii="Arial" w:hAnsi="Arial"/>
        </w:rPr>
        <w:t>Th</w:t>
      </w:r>
      <w:r w:rsidR="00D0263E" w:rsidRPr="00D03906">
        <w:rPr>
          <w:rFonts w:ascii="Arial" w:hAnsi="Arial"/>
        </w:rPr>
        <w:t xml:space="preserve">is question is answered using the information about </w:t>
      </w:r>
      <w:r w:rsidR="00193CE5">
        <w:rPr>
          <w:rFonts w:ascii="Arial" w:hAnsi="Arial"/>
        </w:rPr>
        <w:t>tubestock/</w:t>
      </w:r>
      <w:r w:rsidR="00D0263E" w:rsidRPr="00D03906">
        <w:rPr>
          <w:rFonts w:ascii="Arial" w:hAnsi="Arial"/>
        </w:rPr>
        <w:t xml:space="preserve">seedlings </w:t>
      </w:r>
      <w:r w:rsidR="00193CE5">
        <w:rPr>
          <w:rFonts w:ascii="Arial" w:hAnsi="Arial"/>
        </w:rPr>
        <w:t xml:space="preserve">and seed </w:t>
      </w:r>
      <w:r w:rsidR="00D0263E" w:rsidRPr="00D03906">
        <w:rPr>
          <w:rFonts w:ascii="Arial" w:hAnsi="Arial"/>
        </w:rPr>
        <w:t xml:space="preserve">of Indicator </w:t>
      </w:r>
      <w:r w:rsidR="00FA3CF7">
        <w:rPr>
          <w:rFonts w:ascii="Arial" w:hAnsi="Arial"/>
        </w:rPr>
        <w:t>Species (</w:t>
      </w:r>
      <w:r w:rsidR="00CE6D6D">
        <w:rPr>
          <w:rFonts w:ascii="Arial" w:hAnsi="Arial"/>
        </w:rPr>
        <w:t xml:space="preserve">previously recorded </w:t>
      </w:r>
      <w:r w:rsidR="00D0263E" w:rsidRPr="00D03906">
        <w:rPr>
          <w:rFonts w:ascii="Arial" w:hAnsi="Arial"/>
        </w:rPr>
        <w:t>in Table F12</w:t>
      </w:r>
      <w:r w:rsidR="00FA3CF7">
        <w:rPr>
          <w:rFonts w:ascii="Arial" w:hAnsi="Arial"/>
        </w:rPr>
        <w:t>)</w:t>
      </w:r>
      <w:r w:rsidR="00D0263E" w:rsidRPr="00D03906">
        <w:rPr>
          <w:rFonts w:ascii="Arial" w:hAnsi="Arial"/>
        </w:rPr>
        <w:t>.</w:t>
      </w:r>
    </w:p>
    <w:p w14:paraId="1A3AE775" w14:textId="77777777" w:rsidR="00846DF1" w:rsidRDefault="00B8493E" w:rsidP="003A6D8F">
      <w:pPr>
        <w:spacing w:after="120"/>
        <w:rPr>
          <w:rFonts w:ascii="Arial" w:hAnsi="Arial"/>
        </w:rPr>
      </w:pPr>
      <w:r w:rsidRPr="00D03906">
        <w:rPr>
          <w:rFonts w:ascii="Arial" w:hAnsi="Arial"/>
        </w:rPr>
        <w:t xml:space="preserve">Using the </w:t>
      </w:r>
      <w:r w:rsidR="004A68F0">
        <w:rPr>
          <w:rFonts w:ascii="Arial" w:hAnsi="Arial"/>
        </w:rPr>
        <w:t>percentage of Indicator Species available as tubestock</w:t>
      </w:r>
      <w:r w:rsidR="00193CE5">
        <w:rPr>
          <w:rFonts w:ascii="Arial" w:hAnsi="Arial"/>
        </w:rPr>
        <w:t>/seedlings</w:t>
      </w:r>
      <w:r w:rsidR="004A68F0">
        <w:rPr>
          <w:rFonts w:ascii="Arial" w:hAnsi="Arial"/>
        </w:rPr>
        <w:t xml:space="preserve"> (</w:t>
      </w:r>
      <w:r w:rsidRPr="00D03906">
        <w:rPr>
          <w:rFonts w:ascii="Arial" w:hAnsi="Arial"/>
        </w:rPr>
        <w:t>%ST</w:t>
      </w:r>
      <w:r w:rsidR="004A68F0">
        <w:rPr>
          <w:rFonts w:ascii="Arial" w:hAnsi="Arial"/>
        </w:rPr>
        <w:t>) or as seed</w:t>
      </w:r>
      <w:r w:rsidR="004A68F0" w:rsidRPr="00D03906">
        <w:rPr>
          <w:rFonts w:ascii="Arial" w:hAnsi="Arial"/>
        </w:rPr>
        <w:t xml:space="preserve"> </w:t>
      </w:r>
      <w:r w:rsidR="004A68F0">
        <w:rPr>
          <w:rFonts w:ascii="Arial" w:hAnsi="Arial"/>
        </w:rPr>
        <w:t>(</w:t>
      </w:r>
      <w:r w:rsidRPr="00D03906">
        <w:rPr>
          <w:rFonts w:ascii="Arial" w:hAnsi="Arial"/>
        </w:rPr>
        <w:t>%sd</w:t>
      </w:r>
      <w:r w:rsidR="004A68F0">
        <w:rPr>
          <w:rFonts w:ascii="Arial" w:hAnsi="Arial"/>
        </w:rPr>
        <w:t>)</w:t>
      </w:r>
      <w:r w:rsidR="00FA3CF7">
        <w:rPr>
          <w:rFonts w:ascii="Arial" w:hAnsi="Arial"/>
        </w:rPr>
        <w:t>, t</w:t>
      </w:r>
      <w:r w:rsidR="004A68F0">
        <w:rPr>
          <w:rFonts w:ascii="Arial" w:hAnsi="Arial"/>
        </w:rPr>
        <w:t>he</w:t>
      </w:r>
      <w:r w:rsidRPr="00D03906">
        <w:rPr>
          <w:rFonts w:ascii="Arial" w:hAnsi="Arial"/>
        </w:rPr>
        <w:t xml:space="preserve"> </w:t>
      </w:r>
      <w:r w:rsidR="00D0263E" w:rsidRPr="00D03906">
        <w:rPr>
          <w:rFonts w:ascii="Arial" w:hAnsi="Arial"/>
        </w:rPr>
        <w:t xml:space="preserve">availability of Indicator Species is </w:t>
      </w:r>
      <w:r w:rsidR="00FA3EC3" w:rsidRPr="00D03906">
        <w:rPr>
          <w:rFonts w:ascii="Arial" w:hAnsi="Arial"/>
        </w:rPr>
        <w:t>categorised as follows:</w:t>
      </w:r>
    </w:p>
    <w:p w14:paraId="60CE32D1" w14:textId="77777777" w:rsidR="001B498A" w:rsidRPr="00D03906" w:rsidRDefault="00F4437B" w:rsidP="00EC1E9C">
      <w:pPr>
        <w:pStyle w:val="ListParagraph"/>
        <w:numPr>
          <w:ilvl w:val="0"/>
          <w:numId w:val="23"/>
        </w:numPr>
        <w:spacing w:before="120" w:after="120"/>
        <w:ind w:left="714" w:hanging="357"/>
        <w:contextualSpacing w:val="0"/>
        <w:rPr>
          <w:rFonts w:ascii="Arial" w:hAnsi="Arial"/>
        </w:rPr>
      </w:pPr>
      <w:r w:rsidRPr="00D03906">
        <w:rPr>
          <w:rFonts w:ascii="Arial" w:hAnsi="Arial"/>
          <w:b/>
          <w:i/>
        </w:rPr>
        <w:t>HIGH</w:t>
      </w:r>
      <w:r w:rsidR="001B498A" w:rsidRPr="00D03906">
        <w:rPr>
          <w:rFonts w:ascii="Arial" w:hAnsi="Arial"/>
        </w:rPr>
        <w:t>, if more than 50% if Indicator Species is readily available</w:t>
      </w:r>
    </w:p>
    <w:p w14:paraId="6180686C" w14:textId="77777777" w:rsidR="001B498A" w:rsidRPr="00D03906" w:rsidRDefault="00F4437B" w:rsidP="00EC1E9C">
      <w:pPr>
        <w:pStyle w:val="ListParagraph"/>
        <w:numPr>
          <w:ilvl w:val="0"/>
          <w:numId w:val="23"/>
        </w:numPr>
        <w:spacing w:before="120" w:after="120"/>
        <w:ind w:left="714" w:hanging="357"/>
        <w:contextualSpacing w:val="0"/>
        <w:rPr>
          <w:rFonts w:ascii="Arial" w:hAnsi="Arial"/>
        </w:rPr>
      </w:pPr>
      <w:r w:rsidRPr="00D03906">
        <w:rPr>
          <w:rFonts w:ascii="Arial" w:hAnsi="Arial"/>
          <w:b/>
          <w:i/>
        </w:rPr>
        <w:t>MEDIUM</w:t>
      </w:r>
      <w:r w:rsidR="001B498A" w:rsidRPr="00D03906">
        <w:rPr>
          <w:rFonts w:ascii="Arial" w:hAnsi="Arial"/>
        </w:rPr>
        <w:t>, if 10</w:t>
      </w:r>
      <w:r w:rsidR="00CE6D6D">
        <w:rPr>
          <w:rFonts w:ascii="Arial" w:hAnsi="Arial"/>
        </w:rPr>
        <w:t>–50</w:t>
      </w:r>
      <w:r w:rsidR="001B498A" w:rsidRPr="00D03906">
        <w:rPr>
          <w:rFonts w:ascii="Arial" w:hAnsi="Arial"/>
        </w:rPr>
        <w:t>% of Indicator Species is readily available</w:t>
      </w:r>
    </w:p>
    <w:p w14:paraId="1632D1AD" w14:textId="77777777" w:rsidR="001B498A" w:rsidRPr="00D03906" w:rsidRDefault="00F4437B" w:rsidP="00EC1E9C">
      <w:pPr>
        <w:pStyle w:val="ListParagraph"/>
        <w:numPr>
          <w:ilvl w:val="0"/>
          <w:numId w:val="23"/>
        </w:numPr>
        <w:spacing w:before="120" w:after="120"/>
        <w:ind w:left="714" w:hanging="357"/>
        <w:contextualSpacing w:val="0"/>
        <w:rPr>
          <w:rFonts w:ascii="Arial" w:hAnsi="Arial"/>
        </w:rPr>
      </w:pPr>
      <w:r w:rsidRPr="00D03906">
        <w:rPr>
          <w:rFonts w:ascii="Arial" w:hAnsi="Arial"/>
          <w:b/>
          <w:i/>
        </w:rPr>
        <w:lastRenderedPageBreak/>
        <w:t>LOW</w:t>
      </w:r>
      <w:r w:rsidR="00CB7FD8" w:rsidRPr="00D34804">
        <w:rPr>
          <w:rFonts w:ascii="Arial" w:hAnsi="Arial"/>
          <w:i/>
        </w:rPr>
        <w:t>,</w:t>
      </w:r>
      <w:r w:rsidRPr="00D03906">
        <w:rPr>
          <w:rFonts w:ascii="Arial" w:hAnsi="Arial"/>
        </w:rPr>
        <w:t xml:space="preserve"> </w:t>
      </w:r>
      <w:r w:rsidR="001B498A" w:rsidRPr="00D03906">
        <w:rPr>
          <w:rFonts w:ascii="Arial" w:hAnsi="Arial"/>
        </w:rPr>
        <w:t>if le</w:t>
      </w:r>
      <w:r w:rsidR="00B8493E" w:rsidRPr="00D03906">
        <w:rPr>
          <w:rFonts w:ascii="Arial" w:hAnsi="Arial"/>
        </w:rPr>
        <w:t>s</w:t>
      </w:r>
      <w:r w:rsidR="001B498A" w:rsidRPr="00D03906">
        <w:rPr>
          <w:rFonts w:ascii="Arial" w:hAnsi="Arial"/>
        </w:rPr>
        <w:t>s than 10% of Indicat</w:t>
      </w:r>
      <w:r w:rsidR="00422D52" w:rsidRPr="00D03906">
        <w:rPr>
          <w:rFonts w:ascii="Arial" w:hAnsi="Arial"/>
        </w:rPr>
        <w:t>or S</w:t>
      </w:r>
      <w:r w:rsidR="001B498A" w:rsidRPr="00D03906">
        <w:rPr>
          <w:rFonts w:ascii="Arial" w:hAnsi="Arial"/>
        </w:rPr>
        <w:t>pecies is readily available</w:t>
      </w:r>
      <w:r w:rsidR="00FA3CF7">
        <w:rPr>
          <w:rFonts w:ascii="Arial" w:hAnsi="Arial"/>
        </w:rPr>
        <w:t>.</w:t>
      </w:r>
    </w:p>
    <w:p w14:paraId="36A2968A" w14:textId="77777777" w:rsidR="00846DF1" w:rsidRDefault="00B8493E" w:rsidP="003A6D8F">
      <w:pPr>
        <w:spacing w:after="120"/>
        <w:rPr>
          <w:rFonts w:ascii="Arial" w:hAnsi="Arial"/>
        </w:rPr>
      </w:pPr>
      <w:r w:rsidRPr="00D03906">
        <w:rPr>
          <w:rFonts w:ascii="Arial" w:hAnsi="Arial"/>
        </w:rPr>
        <w:t xml:space="preserve">No distinction is made </w:t>
      </w:r>
      <w:r w:rsidR="00D7298B">
        <w:rPr>
          <w:rFonts w:ascii="Arial" w:hAnsi="Arial"/>
        </w:rPr>
        <w:t>between the availability of Indicator Species tubestock</w:t>
      </w:r>
      <w:r w:rsidR="00193CE5">
        <w:rPr>
          <w:rFonts w:ascii="Arial" w:hAnsi="Arial"/>
        </w:rPr>
        <w:t>/seedlings</w:t>
      </w:r>
      <w:r w:rsidR="00D7298B">
        <w:rPr>
          <w:rFonts w:ascii="Arial" w:hAnsi="Arial"/>
        </w:rPr>
        <w:t xml:space="preserve"> </w:t>
      </w:r>
      <w:r w:rsidR="00F339D9">
        <w:rPr>
          <w:rFonts w:ascii="Arial" w:hAnsi="Arial"/>
        </w:rPr>
        <w:t xml:space="preserve">and that of </w:t>
      </w:r>
      <w:r w:rsidR="00D7298B">
        <w:rPr>
          <w:rFonts w:ascii="Arial" w:hAnsi="Arial"/>
        </w:rPr>
        <w:t xml:space="preserve">seed for the Target EVC. Use the highest value of these </w:t>
      </w:r>
      <w:r w:rsidRPr="00D03906">
        <w:rPr>
          <w:rFonts w:ascii="Arial" w:hAnsi="Arial"/>
        </w:rPr>
        <w:t>estimates</w:t>
      </w:r>
      <w:r w:rsidR="00D7298B">
        <w:rPr>
          <w:rFonts w:ascii="Arial" w:hAnsi="Arial"/>
        </w:rPr>
        <w:t>.</w:t>
      </w:r>
    </w:p>
    <w:p w14:paraId="16760AEC" w14:textId="77777777" w:rsidR="000C3C54" w:rsidRPr="00DE1B4F" w:rsidRDefault="000C3C54" w:rsidP="00ED2238">
      <w:pPr>
        <w:pStyle w:val="ListParagraph"/>
        <w:numPr>
          <w:ilvl w:val="0"/>
          <w:numId w:val="148"/>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S</w:t>
      </w:r>
      <w:r w:rsidR="00B8493E" w:rsidRPr="00DE1B4F">
        <w:rPr>
          <w:rFonts w:ascii="Arial" w:hAnsi="Arial"/>
          <w:b/>
          <w:i/>
          <w:color w:val="215868" w:themeColor="accent5" w:themeShade="80"/>
        </w:rPr>
        <w:t>elec</w:t>
      </w:r>
      <w:r w:rsidRPr="00DE1B4F">
        <w:rPr>
          <w:rFonts w:ascii="Arial" w:hAnsi="Arial"/>
          <w:b/>
          <w:i/>
          <w:color w:val="215868" w:themeColor="accent5" w:themeShade="80"/>
        </w:rPr>
        <w:t xml:space="preserve">t </w:t>
      </w:r>
      <w:r w:rsidR="00B8493E" w:rsidRPr="00DE1B4F">
        <w:rPr>
          <w:rFonts w:ascii="Arial" w:hAnsi="Arial"/>
          <w:b/>
          <w:i/>
          <w:color w:val="215868" w:themeColor="accent5" w:themeShade="80"/>
        </w:rPr>
        <w:t xml:space="preserve">the </w:t>
      </w:r>
      <w:r w:rsidRPr="00DE1B4F">
        <w:rPr>
          <w:rFonts w:ascii="Arial" w:hAnsi="Arial"/>
          <w:b/>
          <w:i/>
          <w:color w:val="215868" w:themeColor="accent5" w:themeShade="80"/>
        </w:rPr>
        <w:t xml:space="preserve">highest </w:t>
      </w:r>
      <w:r w:rsidR="00B8493E" w:rsidRPr="00DE1B4F">
        <w:rPr>
          <w:rFonts w:ascii="Arial" w:hAnsi="Arial"/>
          <w:b/>
          <w:i/>
          <w:color w:val="215868" w:themeColor="accent5" w:themeShade="80"/>
        </w:rPr>
        <w:t>percentage estimate from Table F12</w:t>
      </w:r>
      <w:r w:rsidRPr="00DE1B4F">
        <w:rPr>
          <w:rFonts w:ascii="Arial" w:hAnsi="Arial"/>
          <w:b/>
          <w:i/>
          <w:color w:val="215868" w:themeColor="accent5" w:themeShade="80"/>
        </w:rPr>
        <w:t xml:space="preserve"> and </w:t>
      </w:r>
      <w:r w:rsidR="0079065C" w:rsidRPr="00DE1B4F">
        <w:rPr>
          <w:rFonts w:ascii="Arial" w:hAnsi="Arial"/>
          <w:b/>
          <w:i/>
          <w:color w:val="215868" w:themeColor="accent5" w:themeShade="80"/>
        </w:rPr>
        <w:t xml:space="preserve">record </w:t>
      </w:r>
      <w:r w:rsidR="00FA3CF7">
        <w:rPr>
          <w:rFonts w:ascii="Arial" w:hAnsi="Arial"/>
          <w:b/>
          <w:i/>
          <w:color w:val="215868" w:themeColor="accent5" w:themeShade="80"/>
        </w:rPr>
        <w:t>‘</w:t>
      </w:r>
      <w:r w:rsidRPr="00DE1B4F">
        <w:rPr>
          <w:rFonts w:ascii="Arial" w:hAnsi="Arial"/>
          <w:b/>
          <w:i/>
          <w:color w:val="215868" w:themeColor="accent5" w:themeShade="80"/>
        </w:rPr>
        <w:t>Seed</w:t>
      </w:r>
      <w:r w:rsidR="00FA3CF7">
        <w:rPr>
          <w:rFonts w:ascii="Arial" w:hAnsi="Arial"/>
          <w:b/>
          <w:i/>
          <w:color w:val="215868" w:themeColor="accent5" w:themeShade="80"/>
        </w:rPr>
        <w:t>’</w:t>
      </w:r>
      <w:r w:rsidRPr="00DE1B4F">
        <w:rPr>
          <w:rFonts w:ascii="Arial" w:hAnsi="Arial"/>
          <w:b/>
          <w:i/>
          <w:color w:val="215868" w:themeColor="accent5" w:themeShade="80"/>
        </w:rPr>
        <w:t xml:space="preserve"> or </w:t>
      </w:r>
      <w:r w:rsidR="00FA3CF7">
        <w:rPr>
          <w:rFonts w:ascii="Arial" w:hAnsi="Arial"/>
          <w:b/>
          <w:i/>
          <w:color w:val="215868" w:themeColor="accent5" w:themeShade="80"/>
        </w:rPr>
        <w:t>‘</w:t>
      </w:r>
      <w:r w:rsidRPr="00DE1B4F">
        <w:rPr>
          <w:rFonts w:ascii="Arial" w:hAnsi="Arial"/>
          <w:b/>
          <w:i/>
          <w:color w:val="215868" w:themeColor="accent5" w:themeShade="80"/>
        </w:rPr>
        <w:t>Planting</w:t>
      </w:r>
      <w:r w:rsidR="00FA3CF7">
        <w:rPr>
          <w:rFonts w:ascii="Arial" w:hAnsi="Arial"/>
          <w:b/>
          <w:i/>
          <w:color w:val="215868" w:themeColor="accent5" w:themeShade="80"/>
        </w:rPr>
        <w:t>’</w:t>
      </w:r>
      <w:r w:rsidRPr="00DE1B4F">
        <w:rPr>
          <w:rFonts w:ascii="Arial" w:hAnsi="Arial"/>
          <w:b/>
          <w:i/>
          <w:color w:val="215868" w:themeColor="accent5" w:themeShade="80"/>
        </w:rPr>
        <w:t xml:space="preserve"> or </w:t>
      </w:r>
      <w:r w:rsidR="00FA3CF7">
        <w:rPr>
          <w:rFonts w:ascii="Arial" w:hAnsi="Arial"/>
          <w:b/>
          <w:i/>
          <w:color w:val="215868" w:themeColor="accent5" w:themeShade="80"/>
        </w:rPr>
        <w:t>‘</w:t>
      </w:r>
      <w:r w:rsidR="007A0344" w:rsidRPr="00DE1B4F">
        <w:rPr>
          <w:rFonts w:ascii="Arial" w:hAnsi="Arial"/>
          <w:b/>
          <w:i/>
          <w:color w:val="215868" w:themeColor="accent5" w:themeShade="80"/>
        </w:rPr>
        <w:t>B</w:t>
      </w:r>
      <w:r w:rsidRPr="00DE1B4F">
        <w:rPr>
          <w:rFonts w:ascii="Arial" w:hAnsi="Arial"/>
          <w:b/>
          <w:i/>
          <w:color w:val="215868" w:themeColor="accent5" w:themeShade="80"/>
        </w:rPr>
        <w:t>oth</w:t>
      </w:r>
      <w:r w:rsidR="00FA3CF7">
        <w:rPr>
          <w:rFonts w:ascii="Arial" w:hAnsi="Arial"/>
          <w:b/>
          <w:i/>
          <w:color w:val="215868" w:themeColor="accent5" w:themeShade="80"/>
        </w:rPr>
        <w:t>’</w:t>
      </w:r>
      <w:r w:rsidRPr="00DE1B4F">
        <w:rPr>
          <w:rFonts w:ascii="Arial" w:hAnsi="Arial"/>
          <w:b/>
          <w:i/>
          <w:color w:val="215868" w:themeColor="accent5" w:themeShade="80"/>
        </w:rPr>
        <w:t xml:space="preserve"> in Table E13 in Q4.1</w:t>
      </w:r>
      <w:r w:rsidR="00FA3CF7">
        <w:rPr>
          <w:rFonts w:ascii="Arial" w:hAnsi="Arial"/>
          <w:b/>
          <w:i/>
          <w:color w:val="215868" w:themeColor="accent5" w:themeShade="80"/>
        </w:rPr>
        <w:t>.</w:t>
      </w:r>
    </w:p>
    <w:p w14:paraId="498DAA98" w14:textId="77777777" w:rsidR="000C3C54" w:rsidRPr="00DE1B4F" w:rsidRDefault="000C3C54" w:rsidP="00ED2238">
      <w:pPr>
        <w:pStyle w:val="ListParagraph"/>
        <w:numPr>
          <w:ilvl w:val="0"/>
          <w:numId w:val="149"/>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Using the </w:t>
      </w:r>
      <w:r w:rsidR="00B8493E" w:rsidRPr="00DE1B4F">
        <w:rPr>
          <w:rFonts w:ascii="Arial" w:hAnsi="Arial"/>
          <w:b/>
          <w:i/>
          <w:color w:val="215868" w:themeColor="accent5" w:themeShade="80"/>
        </w:rPr>
        <w:t xml:space="preserve">categories above, </w:t>
      </w:r>
      <w:r w:rsidRPr="00DE1B4F">
        <w:rPr>
          <w:rFonts w:ascii="Arial" w:hAnsi="Arial"/>
          <w:b/>
          <w:i/>
          <w:color w:val="215868" w:themeColor="accent5" w:themeShade="80"/>
        </w:rPr>
        <w:t xml:space="preserve">record </w:t>
      </w:r>
      <w:r w:rsidR="00F339D9" w:rsidRPr="00DE1B4F">
        <w:rPr>
          <w:rFonts w:ascii="Arial" w:hAnsi="Arial"/>
          <w:b/>
          <w:i/>
          <w:color w:val="215868" w:themeColor="accent5" w:themeShade="80"/>
        </w:rPr>
        <w:t>HIGH</w:t>
      </w:r>
      <w:r w:rsidR="00E77285" w:rsidRPr="00DE1B4F">
        <w:rPr>
          <w:rFonts w:ascii="Arial" w:hAnsi="Arial"/>
          <w:b/>
          <w:i/>
          <w:color w:val="215868" w:themeColor="accent5" w:themeShade="80"/>
        </w:rPr>
        <w:t xml:space="preserve">, </w:t>
      </w:r>
      <w:r w:rsidR="00F339D9" w:rsidRPr="00DE1B4F">
        <w:rPr>
          <w:rFonts w:ascii="Arial" w:hAnsi="Arial"/>
          <w:b/>
          <w:i/>
          <w:color w:val="215868" w:themeColor="accent5" w:themeShade="80"/>
        </w:rPr>
        <w:t xml:space="preserve">MEDIUM </w:t>
      </w:r>
      <w:r w:rsidR="00E77285" w:rsidRPr="00DE1B4F">
        <w:rPr>
          <w:rFonts w:ascii="Arial" w:hAnsi="Arial"/>
          <w:b/>
          <w:i/>
          <w:color w:val="215868" w:themeColor="accent5" w:themeShade="80"/>
        </w:rPr>
        <w:t xml:space="preserve">or </w:t>
      </w:r>
      <w:r w:rsidR="00F339D9" w:rsidRPr="00DE1B4F">
        <w:rPr>
          <w:rFonts w:ascii="Arial" w:hAnsi="Arial"/>
          <w:b/>
          <w:i/>
          <w:color w:val="215868" w:themeColor="accent5" w:themeShade="80"/>
        </w:rPr>
        <w:t xml:space="preserve">LOW </w:t>
      </w:r>
      <w:r w:rsidR="00E77285" w:rsidRPr="00DE1B4F">
        <w:rPr>
          <w:rFonts w:ascii="Arial" w:hAnsi="Arial"/>
          <w:b/>
          <w:i/>
          <w:color w:val="215868" w:themeColor="accent5" w:themeShade="80"/>
        </w:rPr>
        <w:t xml:space="preserve">in </w:t>
      </w:r>
      <w:r w:rsidRPr="00DE1B4F">
        <w:rPr>
          <w:rFonts w:ascii="Arial" w:hAnsi="Arial"/>
          <w:b/>
          <w:i/>
          <w:color w:val="215868" w:themeColor="accent5" w:themeShade="80"/>
        </w:rPr>
        <w:t>Table E1</w:t>
      </w:r>
      <w:r w:rsidR="00D22D81" w:rsidRPr="00DE1B4F">
        <w:rPr>
          <w:rFonts w:ascii="Arial" w:hAnsi="Arial"/>
          <w:b/>
          <w:i/>
          <w:color w:val="215868" w:themeColor="accent5" w:themeShade="80"/>
        </w:rPr>
        <w:t>3</w:t>
      </w:r>
      <w:r w:rsidRPr="00DE1B4F">
        <w:rPr>
          <w:rFonts w:ascii="Arial" w:hAnsi="Arial"/>
          <w:b/>
          <w:i/>
          <w:color w:val="215868" w:themeColor="accent5" w:themeShade="80"/>
        </w:rPr>
        <w:t xml:space="preserve"> in the Answer to Q4.1</w:t>
      </w:r>
      <w:r w:rsidR="00FA3CF7">
        <w:rPr>
          <w:rFonts w:ascii="Arial" w:hAnsi="Arial"/>
          <w:b/>
          <w:i/>
          <w:color w:val="215868" w:themeColor="accent5" w:themeShade="80"/>
        </w:rPr>
        <w:t>.</w:t>
      </w:r>
    </w:p>
    <w:p w14:paraId="5AD65F29"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 xml:space="preserve">Q4.2. Are there any stands or patches </w:t>
      </w:r>
      <w:r w:rsidR="00FA3CF7">
        <w:rPr>
          <w:rFonts w:ascii="Arial" w:hAnsi="Arial" w:cs="Arial"/>
          <w:i w:val="0"/>
          <w:sz w:val="24"/>
          <w:szCs w:val="24"/>
        </w:rPr>
        <w:t>of</w:t>
      </w:r>
      <w:r w:rsidR="00FA3CF7" w:rsidRPr="00D34804">
        <w:rPr>
          <w:rFonts w:ascii="Arial" w:hAnsi="Arial" w:cs="Arial"/>
          <w:i w:val="0"/>
          <w:sz w:val="24"/>
          <w:szCs w:val="24"/>
        </w:rPr>
        <w:t xml:space="preserve"> </w:t>
      </w:r>
      <w:r w:rsidRPr="00D34804">
        <w:rPr>
          <w:rFonts w:ascii="Arial" w:hAnsi="Arial" w:cs="Arial"/>
          <w:i w:val="0"/>
          <w:sz w:val="24"/>
          <w:szCs w:val="24"/>
        </w:rPr>
        <w:t xml:space="preserve">the </w:t>
      </w:r>
      <w:r w:rsidR="00520A00" w:rsidRPr="00D34804">
        <w:rPr>
          <w:rFonts w:ascii="Arial" w:hAnsi="Arial" w:cs="Arial"/>
          <w:i w:val="0"/>
          <w:sz w:val="24"/>
          <w:szCs w:val="24"/>
        </w:rPr>
        <w:t>Target EVC</w:t>
      </w:r>
      <w:r w:rsidRPr="00D34804">
        <w:rPr>
          <w:rFonts w:ascii="Arial" w:hAnsi="Arial" w:cs="Arial"/>
          <w:i w:val="0"/>
          <w:sz w:val="24"/>
          <w:szCs w:val="24"/>
        </w:rPr>
        <w:t xml:space="preserve"> suitable for use as donor sites?</w:t>
      </w:r>
    </w:p>
    <w:p w14:paraId="6D0D8ED8" w14:textId="77777777" w:rsidR="006C163B" w:rsidRPr="00DE1B4F" w:rsidRDefault="006C163B" w:rsidP="00ED2238">
      <w:pPr>
        <w:pStyle w:val="ListParagraph"/>
        <w:numPr>
          <w:ilvl w:val="0"/>
          <w:numId w:val="180"/>
        </w:numPr>
        <w:spacing w:before="240" w:after="240"/>
        <w:contextualSpacing w:val="0"/>
        <w:rPr>
          <w:rFonts w:ascii="Arial" w:hAnsi="Arial"/>
          <w:b/>
          <w:i/>
        </w:rPr>
      </w:pPr>
      <w:r w:rsidRPr="00DE1B4F">
        <w:rPr>
          <w:rFonts w:ascii="Arial" w:hAnsi="Arial"/>
          <w:b/>
          <w:i/>
          <w:color w:val="215868" w:themeColor="accent5" w:themeShade="80"/>
        </w:rPr>
        <w:t>Have Tables F13 and E14 handy</w:t>
      </w:r>
      <w:r w:rsidR="00FA3CF7">
        <w:rPr>
          <w:rFonts w:ascii="Arial" w:hAnsi="Arial"/>
          <w:b/>
          <w:i/>
          <w:color w:val="215868" w:themeColor="accent5" w:themeShade="80"/>
        </w:rPr>
        <w:t>.</w:t>
      </w:r>
    </w:p>
    <w:p w14:paraId="3C2DE456" w14:textId="77777777" w:rsidR="002A0E6A" w:rsidRPr="00D03906" w:rsidRDefault="002A0E6A" w:rsidP="003A6D8F">
      <w:pPr>
        <w:spacing w:after="120"/>
        <w:rPr>
          <w:rFonts w:ascii="Arial" w:hAnsi="Arial"/>
        </w:rPr>
      </w:pPr>
      <w:r w:rsidRPr="00D03906">
        <w:rPr>
          <w:rFonts w:ascii="Arial" w:hAnsi="Arial"/>
        </w:rPr>
        <w:t xml:space="preserve">Donor sites need to be </w:t>
      </w:r>
      <w:r w:rsidR="00FA3EC3" w:rsidRPr="00D03906">
        <w:rPr>
          <w:rFonts w:ascii="Arial" w:hAnsi="Arial"/>
        </w:rPr>
        <w:t xml:space="preserve">chosen </w:t>
      </w:r>
      <w:r w:rsidRPr="00D03906">
        <w:rPr>
          <w:rFonts w:ascii="Arial" w:hAnsi="Arial"/>
        </w:rPr>
        <w:t xml:space="preserve">carefully because of </w:t>
      </w:r>
      <w:r w:rsidR="00241A4D">
        <w:rPr>
          <w:rFonts w:ascii="Arial" w:hAnsi="Arial"/>
        </w:rPr>
        <w:t xml:space="preserve">the </w:t>
      </w:r>
      <w:r w:rsidRPr="00D03906">
        <w:rPr>
          <w:rFonts w:ascii="Arial" w:hAnsi="Arial"/>
        </w:rPr>
        <w:t xml:space="preserve">potential </w:t>
      </w:r>
      <w:r w:rsidR="00241A4D">
        <w:rPr>
          <w:rFonts w:ascii="Arial" w:hAnsi="Arial"/>
        </w:rPr>
        <w:t xml:space="preserve">for </w:t>
      </w:r>
      <w:r w:rsidRPr="00D03906">
        <w:rPr>
          <w:rFonts w:ascii="Arial" w:hAnsi="Arial"/>
        </w:rPr>
        <w:t>dam</w:t>
      </w:r>
      <w:r w:rsidR="008B0019" w:rsidRPr="00D03906">
        <w:rPr>
          <w:rFonts w:ascii="Arial" w:hAnsi="Arial"/>
        </w:rPr>
        <w:t>ag</w:t>
      </w:r>
      <w:r w:rsidRPr="00D03906">
        <w:rPr>
          <w:rFonts w:ascii="Arial" w:hAnsi="Arial"/>
        </w:rPr>
        <w:t xml:space="preserve">e to </w:t>
      </w:r>
      <w:r w:rsidR="008B0019" w:rsidRPr="00D03906">
        <w:rPr>
          <w:rFonts w:ascii="Arial" w:hAnsi="Arial"/>
        </w:rPr>
        <w:t xml:space="preserve">the </w:t>
      </w:r>
      <w:r w:rsidR="00241A4D">
        <w:rPr>
          <w:rFonts w:ascii="Arial" w:hAnsi="Arial"/>
        </w:rPr>
        <w:t xml:space="preserve">donor </w:t>
      </w:r>
      <w:r w:rsidR="008B0019" w:rsidRPr="00D03906">
        <w:rPr>
          <w:rFonts w:ascii="Arial" w:hAnsi="Arial"/>
        </w:rPr>
        <w:t>site</w:t>
      </w:r>
      <w:r w:rsidR="00241A4D">
        <w:rPr>
          <w:rFonts w:ascii="Arial" w:hAnsi="Arial"/>
        </w:rPr>
        <w:t xml:space="preserve"> and</w:t>
      </w:r>
      <w:r w:rsidR="008B0019" w:rsidRPr="00D03906">
        <w:rPr>
          <w:rFonts w:ascii="Arial" w:hAnsi="Arial"/>
        </w:rPr>
        <w:t xml:space="preserve"> </w:t>
      </w:r>
      <w:r w:rsidRPr="00D03906">
        <w:rPr>
          <w:rFonts w:ascii="Arial" w:hAnsi="Arial"/>
        </w:rPr>
        <w:t xml:space="preserve">for </w:t>
      </w:r>
      <w:r w:rsidR="008B0019" w:rsidRPr="00D03906">
        <w:rPr>
          <w:rFonts w:ascii="Arial" w:hAnsi="Arial"/>
        </w:rPr>
        <w:t xml:space="preserve">unwanted </w:t>
      </w:r>
      <w:r w:rsidRPr="00D03906">
        <w:rPr>
          <w:rFonts w:ascii="Arial" w:hAnsi="Arial"/>
        </w:rPr>
        <w:t xml:space="preserve">ecological </w:t>
      </w:r>
      <w:r w:rsidR="008B0019" w:rsidRPr="00D03906">
        <w:rPr>
          <w:rFonts w:ascii="Arial" w:hAnsi="Arial"/>
        </w:rPr>
        <w:t>effects</w:t>
      </w:r>
      <w:r w:rsidRPr="00D03906">
        <w:rPr>
          <w:rFonts w:ascii="Arial" w:hAnsi="Arial"/>
        </w:rPr>
        <w:t xml:space="preserve"> at the receiving site</w:t>
      </w:r>
      <w:r w:rsidR="00FA3CF7">
        <w:rPr>
          <w:rFonts w:ascii="Arial" w:hAnsi="Arial"/>
        </w:rPr>
        <w:t>,</w:t>
      </w:r>
      <w:r w:rsidR="00B96589">
        <w:rPr>
          <w:rFonts w:ascii="Arial" w:hAnsi="Arial"/>
        </w:rPr>
        <w:t xml:space="preserve"> </w:t>
      </w:r>
      <w:r w:rsidR="00241A4D">
        <w:rPr>
          <w:rFonts w:ascii="Arial" w:hAnsi="Arial"/>
        </w:rPr>
        <w:t xml:space="preserve">and </w:t>
      </w:r>
      <w:r w:rsidR="00B96589">
        <w:rPr>
          <w:rFonts w:ascii="Arial" w:hAnsi="Arial"/>
        </w:rPr>
        <w:t xml:space="preserve">because the site </w:t>
      </w:r>
      <w:r w:rsidR="00241A4D">
        <w:rPr>
          <w:rFonts w:ascii="Arial" w:hAnsi="Arial"/>
        </w:rPr>
        <w:t xml:space="preserve">may have </w:t>
      </w:r>
      <w:r w:rsidR="00B96589">
        <w:rPr>
          <w:rFonts w:ascii="Arial" w:hAnsi="Arial"/>
        </w:rPr>
        <w:t xml:space="preserve">cultural </w:t>
      </w:r>
      <w:r w:rsidR="00D22D81">
        <w:rPr>
          <w:rFonts w:ascii="Arial" w:hAnsi="Arial"/>
        </w:rPr>
        <w:t>significance</w:t>
      </w:r>
      <w:r w:rsidRPr="00D03906">
        <w:rPr>
          <w:rFonts w:ascii="Arial" w:hAnsi="Arial"/>
        </w:rPr>
        <w:t>. The suitability of donor sites can be categorised as follows:</w:t>
      </w:r>
    </w:p>
    <w:p w14:paraId="479D986D" w14:textId="77777777" w:rsidR="00846DF1" w:rsidRDefault="00F4437B" w:rsidP="00EC1E9C">
      <w:pPr>
        <w:pStyle w:val="ListParagraph"/>
        <w:numPr>
          <w:ilvl w:val="0"/>
          <w:numId w:val="24"/>
        </w:numPr>
        <w:spacing w:before="120" w:after="120"/>
        <w:ind w:left="714" w:hanging="357"/>
        <w:contextualSpacing w:val="0"/>
        <w:rPr>
          <w:rFonts w:ascii="Arial" w:hAnsi="Arial"/>
        </w:rPr>
      </w:pPr>
      <w:r w:rsidRPr="00F4437B">
        <w:rPr>
          <w:rFonts w:ascii="Arial" w:hAnsi="Arial"/>
          <w:b/>
          <w:i/>
        </w:rPr>
        <w:t>HIGH</w:t>
      </w:r>
      <w:r w:rsidR="002A0E6A" w:rsidRPr="00D03906">
        <w:rPr>
          <w:rFonts w:ascii="Arial" w:hAnsi="Arial"/>
        </w:rPr>
        <w:t xml:space="preserve">, if </w:t>
      </w:r>
      <w:r w:rsidR="00D22D81">
        <w:rPr>
          <w:rFonts w:ascii="Arial" w:hAnsi="Arial"/>
        </w:rPr>
        <w:t xml:space="preserve">the </w:t>
      </w:r>
      <w:r w:rsidR="002A0E6A" w:rsidRPr="00D03906">
        <w:rPr>
          <w:rFonts w:ascii="Arial" w:hAnsi="Arial"/>
        </w:rPr>
        <w:t xml:space="preserve">Target EVC </w:t>
      </w:r>
      <w:r w:rsidR="00C91100">
        <w:rPr>
          <w:rFonts w:ascii="Arial" w:hAnsi="Arial"/>
        </w:rPr>
        <w:t xml:space="preserve">at the donor site </w:t>
      </w:r>
      <w:r w:rsidR="002A0E6A" w:rsidRPr="00D03906">
        <w:rPr>
          <w:rFonts w:ascii="Arial" w:hAnsi="Arial"/>
        </w:rPr>
        <w:t>is healthy and abundant</w:t>
      </w:r>
      <w:r w:rsidR="00D22D81">
        <w:rPr>
          <w:rFonts w:ascii="Arial" w:hAnsi="Arial"/>
        </w:rPr>
        <w:t xml:space="preserve"> (</w:t>
      </w:r>
      <w:r w:rsidR="00F339D9">
        <w:rPr>
          <w:rFonts w:ascii="Arial" w:hAnsi="Arial"/>
        </w:rPr>
        <w:t>having</w:t>
      </w:r>
      <w:r w:rsidR="002A0E6A" w:rsidRPr="00D03906">
        <w:rPr>
          <w:rFonts w:ascii="Arial" w:hAnsi="Arial"/>
        </w:rPr>
        <w:t xml:space="preserve"> </w:t>
      </w:r>
      <w:r w:rsidR="00D22D81">
        <w:rPr>
          <w:rFonts w:ascii="Arial" w:hAnsi="Arial"/>
        </w:rPr>
        <w:t>no</w:t>
      </w:r>
      <w:r w:rsidR="00FA3CF7">
        <w:rPr>
          <w:rFonts w:ascii="Arial" w:hAnsi="Arial"/>
        </w:rPr>
        <w:t xml:space="preserve"> / </w:t>
      </w:r>
      <w:r w:rsidR="00D22D81">
        <w:rPr>
          <w:rFonts w:ascii="Arial" w:hAnsi="Arial"/>
        </w:rPr>
        <w:t xml:space="preserve">very few weed </w:t>
      </w:r>
      <w:r w:rsidR="002A0E6A" w:rsidRPr="00D03906">
        <w:rPr>
          <w:rFonts w:ascii="Arial" w:hAnsi="Arial"/>
        </w:rPr>
        <w:t>species</w:t>
      </w:r>
      <w:r w:rsidR="00D22D81">
        <w:rPr>
          <w:rFonts w:ascii="Arial" w:hAnsi="Arial"/>
        </w:rPr>
        <w:t xml:space="preserve"> </w:t>
      </w:r>
      <w:r w:rsidR="002A0E6A" w:rsidRPr="00D03906">
        <w:rPr>
          <w:rFonts w:ascii="Arial" w:hAnsi="Arial"/>
        </w:rPr>
        <w:t xml:space="preserve">and </w:t>
      </w:r>
      <w:r w:rsidR="006C163B">
        <w:rPr>
          <w:rFonts w:ascii="Arial" w:hAnsi="Arial"/>
        </w:rPr>
        <w:t xml:space="preserve">the </w:t>
      </w:r>
      <w:r w:rsidR="002A0E6A" w:rsidRPr="00D03906">
        <w:rPr>
          <w:rFonts w:ascii="Arial" w:hAnsi="Arial"/>
        </w:rPr>
        <w:t xml:space="preserve">site </w:t>
      </w:r>
      <w:r w:rsidR="00F339D9">
        <w:rPr>
          <w:rFonts w:ascii="Arial" w:hAnsi="Arial"/>
        </w:rPr>
        <w:t xml:space="preserve">is </w:t>
      </w:r>
      <w:r w:rsidR="002A0E6A" w:rsidRPr="00D03906">
        <w:rPr>
          <w:rFonts w:ascii="Arial" w:hAnsi="Arial"/>
        </w:rPr>
        <w:t>known to be free of chytrid and phytophthora</w:t>
      </w:r>
      <w:r w:rsidR="00FA3CF7">
        <w:rPr>
          <w:rFonts w:ascii="Arial" w:hAnsi="Arial"/>
        </w:rPr>
        <w:t>)</w:t>
      </w:r>
    </w:p>
    <w:p w14:paraId="03ED57A1" w14:textId="77777777" w:rsidR="009A60CD" w:rsidRPr="00D03906" w:rsidRDefault="00F4437B" w:rsidP="00EC1E9C">
      <w:pPr>
        <w:pStyle w:val="ListParagraph"/>
        <w:numPr>
          <w:ilvl w:val="0"/>
          <w:numId w:val="24"/>
        </w:numPr>
        <w:spacing w:before="120" w:after="120"/>
        <w:ind w:left="714" w:hanging="357"/>
        <w:contextualSpacing w:val="0"/>
        <w:rPr>
          <w:rFonts w:ascii="Arial" w:hAnsi="Arial"/>
        </w:rPr>
      </w:pPr>
      <w:r w:rsidRPr="00F4437B">
        <w:rPr>
          <w:rFonts w:ascii="Arial" w:hAnsi="Arial"/>
          <w:b/>
          <w:i/>
        </w:rPr>
        <w:t>MEDIUM</w:t>
      </w:r>
      <w:r w:rsidR="009A60CD" w:rsidRPr="00D03906">
        <w:rPr>
          <w:rFonts w:ascii="Arial" w:hAnsi="Arial"/>
        </w:rPr>
        <w:t xml:space="preserve">, if </w:t>
      </w:r>
      <w:r w:rsidR="00D22D81">
        <w:rPr>
          <w:rFonts w:ascii="Arial" w:hAnsi="Arial"/>
        </w:rPr>
        <w:t xml:space="preserve">the </w:t>
      </w:r>
      <w:r w:rsidR="009A60CD" w:rsidRPr="00D03906">
        <w:rPr>
          <w:rFonts w:ascii="Arial" w:hAnsi="Arial"/>
        </w:rPr>
        <w:t>Target EVC</w:t>
      </w:r>
      <w:r w:rsidR="00C91100">
        <w:rPr>
          <w:rFonts w:ascii="Arial" w:hAnsi="Arial"/>
        </w:rPr>
        <w:t xml:space="preserve"> at the donor site </w:t>
      </w:r>
      <w:r w:rsidR="009A60CD" w:rsidRPr="00D03906">
        <w:rPr>
          <w:rFonts w:ascii="Arial" w:hAnsi="Arial"/>
        </w:rPr>
        <w:t xml:space="preserve">is healthy, but not abundant </w:t>
      </w:r>
      <w:r w:rsidR="00D22D81">
        <w:rPr>
          <w:rFonts w:ascii="Arial" w:hAnsi="Arial"/>
        </w:rPr>
        <w:t>(</w:t>
      </w:r>
      <w:r w:rsidR="00F339D9">
        <w:rPr>
          <w:rFonts w:ascii="Arial" w:hAnsi="Arial"/>
        </w:rPr>
        <w:t>having</w:t>
      </w:r>
      <w:r w:rsidR="00D22D81" w:rsidRPr="00D03906">
        <w:rPr>
          <w:rFonts w:ascii="Arial" w:hAnsi="Arial"/>
        </w:rPr>
        <w:t xml:space="preserve"> </w:t>
      </w:r>
      <w:r w:rsidR="00D22D81">
        <w:rPr>
          <w:rFonts w:ascii="Arial" w:hAnsi="Arial"/>
        </w:rPr>
        <w:t>no</w:t>
      </w:r>
      <w:r w:rsidR="00FA3CF7">
        <w:rPr>
          <w:rFonts w:ascii="Arial" w:hAnsi="Arial"/>
        </w:rPr>
        <w:t xml:space="preserve"> /</w:t>
      </w:r>
      <w:r w:rsidR="00D22D81">
        <w:rPr>
          <w:rFonts w:ascii="Arial" w:hAnsi="Arial"/>
        </w:rPr>
        <w:t xml:space="preserve"> very few weed </w:t>
      </w:r>
      <w:r w:rsidR="00D22D81" w:rsidRPr="00D03906">
        <w:rPr>
          <w:rFonts w:ascii="Arial" w:hAnsi="Arial"/>
        </w:rPr>
        <w:t>species</w:t>
      </w:r>
      <w:r w:rsidR="009A60CD" w:rsidRPr="00D03906">
        <w:rPr>
          <w:rFonts w:ascii="Arial" w:hAnsi="Arial"/>
        </w:rPr>
        <w:t xml:space="preserve"> and </w:t>
      </w:r>
      <w:r w:rsidR="00D22D81">
        <w:rPr>
          <w:rFonts w:ascii="Arial" w:hAnsi="Arial"/>
        </w:rPr>
        <w:t xml:space="preserve">the </w:t>
      </w:r>
      <w:r w:rsidR="009A60CD" w:rsidRPr="00D03906">
        <w:rPr>
          <w:rFonts w:ascii="Arial" w:hAnsi="Arial"/>
        </w:rPr>
        <w:t xml:space="preserve">site </w:t>
      </w:r>
      <w:r w:rsidR="00F339D9">
        <w:rPr>
          <w:rFonts w:ascii="Arial" w:hAnsi="Arial"/>
        </w:rPr>
        <w:t xml:space="preserve">is </w:t>
      </w:r>
      <w:r w:rsidR="009A60CD" w:rsidRPr="00D03906">
        <w:rPr>
          <w:rFonts w:ascii="Arial" w:hAnsi="Arial"/>
        </w:rPr>
        <w:t xml:space="preserve">known to be free of </w:t>
      </w:r>
      <w:r w:rsidR="00C91100">
        <w:rPr>
          <w:rFonts w:ascii="Arial" w:hAnsi="Arial"/>
        </w:rPr>
        <w:t xml:space="preserve">the </w:t>
      </w:r>
      <w:r w:rsidR="009A60CD" w:rsidRPr="00D03906">
        <w:rPr>
          <w:rFonts w:ascii="Arial" w:hAnsi="Arial"/>
        </w:rPr>
        <w:t xml:space="preserve">chytrid </w:t>
      </w:r>
      <w:r w:rsidR="00C91100">
        <w:rPr>
          <w:rFonts w:ascii="Arial" w:hAnsi="Arial"/>
        </w:rPr>
        <w:t xml:space="preserve">fungus </w:t>
      </w:r>
      <w:r w:rsidR="009A60CD" w:rsidRPr="00D03906">
        <w:rPr>
          <w:rFonts w:ascii="Arial" w:hAnsi="Arial"/>
        </w:rPr>
        <w:t>and phytophthora</w:t>
      </w:r>
      <w:r w:rsidR="00FA3CF7">
        <w:rPr>
          <w:rFonts w:ascii="Arial" w:hAnsi="Arial"/>
        </w:rPr>
        <w:t>)</w:t>
      </w:r>
    </w:p>
    <w:p w14:paraId="434780A6" w14:textId="77777777" w:rsidR="009A60CD" w:rsidRPr="00D03906" w:rsidRDefault="00F4437B" w:rsidP="00EC1E9C">
      <w:pPr>
        <w:pStyle w:val="ListParagraph"/>
        <w:numPr>
          <w:ilvl w:val="0"/>
          <w:numId w:val="24"/>
        </w:numPr>
        <w:spacing w:before="120" w:after="120"/>
        <w:ind w:left="714" w:hanging="357"/>
        <w:contextualSpacing w:val="0"/>
        <w:rPr>
          <w:rFonts w:ascii="Arial" w:hAnsi="Arial"/>
        </w:rPr>
      </w:pPr>
      <w:r w:rsidRPr="00F4437B">
        <w:rPr>
          <w:rFonts w:ascii="Arial" w:hAnsi="Arial"/>
          <w:b/>
          <w:i/>
        </w:rPr>
        <w:t>LOW</w:t>
      </w:r>
      <w:r w:rsidR="009A60CD" w:rsidRPr="00D03906">
        <w:rPr>
          <w:rFonts w:ascii="Arial" w:hAnsi="Arial"/>
        </w:rPr>
        <w:t xml:space="preserve">, if </w:t>
      </w:r>
      <w:r w:rsidR="00D22D81">
        <w:rPr>
          <w:rFonts w:ascii="Arial" w:hAnsi="Arial"/>
        </w:rPr>
        <w:t xml:space="preserve">the </w:t>
      </w:r>
      <w:r w:rsidR="009A60CD" w:rsidRPr="00D03906">
        <w:rPr>
          <w:rFonts w:ascii="Arial" w:hAnsi="Arial"/>
        </w:rPr>
        <w:t>Target EVC</w:t>
      </w:r>
      <w:r w:rsidR="00C91100">
        <w:rPr>
          <w:rFonts w:ascii="Arial" w:hAnsi="Arial"/>
        </w:rPr>
        <w:t xml:space="preserve"> at the donor site </w:t>
      </w:r>
      <w:r w:rsidR="009A60CD" w:rsidRPr="00D03906">
        <w:rPr>
          <w:rFonts w:ascii="Arial" w:hAnsi="Arial"/>
        </w:rPr>
        <w:t xml:space="preserve">is healthy, but </w:t>
      </w:r>
      <w:r w:rsidR="00D22D81">
        <w:rPr>
          <w:rFonts w:ascii="Arial" w:hAnsi="Arial"/>
        </w:rPr>
        <w:t>weed</w:t>
      </w:r>
      <w:r w:rsidR="009A60CD" w:rsidRPr="00D03906">
        <w:rPr>
          <w:rFonts w:ascii="Arial" w:hAnsi="Arial"/>
        </w:rPr>
        <w:t xml:space="preserve"> species are abundant; or if </w:t>
      </w:r>
      <w:r w:rsidR="00FA3CF7">
        <w:rPr>
          <w:rFonts w:ascii="Arial" w:hAnsi="Arial"/>
        </w:rPr>
        <w:t xml:space="preserve">the </w:t>
      </w:r>
      <w:r w:rsidR="009A60CD" w:rsidRPr="00D03906">
        <w:rPr>
          <w:rFonts w:ascii="Arial" w:hAnsi="Arial"/>
        </w:rPr>
        <w:t xml:space="preserve">Target EVC is healthy but is locally and regionally rare; or </w:t>
      </w:r>
      <w:r w:rsidR="00FA3CF7">
        <w:rPr>
          <w:rFonts w:ascii="Arial" w:hAnsi="Arial"/>
        </w:rPr>
        <w:t xml:space="preserve">if the </w:t>
      </w:r>
      <w:r w:rsidR="00520A00">
        <w:rPr>
          <w:rFonts w:ascii="Arial" w:hAnsi="Arial"/>
        </w:rPr>
        <w:t>Target EVC</w:t>
      </w:r>
      <w:r w:rsidR="009A60CD" w:rsidRPr="00D03906">
        <w:rPr>
          <w:rFonts w:ascii="Arial" w:hAnsi="Arial"/>
        </w:rPr>
        <w:t xml:space="preserve"> is not vigorous and is in poor condition</w:t>
      </w:r>
    </w:p>
    <w:p w14:paraId="291F2CE2" w14:textId="77777777" w:rsidR="009A60CD" w:rsidRPr="00D03906" w:rsidRDefault="00F4437B" w:rsidP="00EC1E9C">
      <w:pPr>
        <w:pStyle w:val="ListParagraph"/>
        <w:numPr>
          <w:ilvl w:val="0"/>
          <w:numId w:val="24"/>
        </w:numPr>
        <w:spacing w:before="120" w:after="120"/>
        <w:ind w:left="714" w:hanging="357"/>
        <w:contextualSpacing w:val="0"/>
        <w:rPr>
          <w:rFonts w:ascii="Arial" w:hAnsi="Arial"/>
        </w:rPr>
      </w:pPr>
      <w:r w:rsidRPr="00F4437B">
        <w:rPr>
          <w:rFonts w:ascii="Arial" w:hAnsi="Arial"/>
          <w:b/>
          <w:i/>
        </w:rPr>
        <w:t>NOT SUITABLE</w:t>
      </w:r>
      <w:r w:rsidR="009A60CD" w:rsidRPr="00D03906">
        <w:rPr>
          <w:rFonts w:ascii="Arial" w:hAnsi="Arial"/>
        </w:rPr>
        <w:t xml:space="preserve">, if </w:t>
      </w:r>
      <w:r w:rsidR="00D22D81">
        <w:rPr>
          <w:rFonts w:ascii="Arial" w:hAnsi="Arial"/>
        </w:rPr>
        <w:t xml:space="preserve">the </w:t>
      </w:r>
      <w:r w:rsidR="00520A00">
        <w:rPr>
          <w:rFonts w:ascii="Arial" w:hAnsi="Arial"/>
        </w:rPr>
        <w:t>Target EVC</w:t>
      </w:r>
      <w:r w:rsidR="009A60CD" w:rsidRPr="00D03906">
        <w:rPr>
          <w:rFonts w:ascii="Arial" w:hAnsi="Arial"/>
        </w:rPr>
        <w:t xml:space="preserve"> </w:t>
      </w:r>
      <w:r w:rsidR="00C91100">
        <w:rPr>
          <w:rFonts w:ascii="Arial" w:hAnsi="Arial"/>
        </w:rPr>
        <w:t xml:space="preserve">at the donor site </w:t>
      </w:r>
      <w:r w:rsidR="009A60CD" w:rsidRPr="00D03906">
        <w:rPr>
          <w:rFonts w:ascii="Arial" w:hAnsi="Arial"/>
        </w:rPr>
        <w:t>is present and healthy</w:t>
      </w:r>
      <w:r w:rsidR="00FA3CF7">
        <w:rPr>
          <w:rFonts w:ascii="Arial" w:hAnsi="Arial"/>
        </w:rPr>
        <w:t>,</w:t>
      </w:r>
      <w:r w:rsidR="009A60CD" w:rsidRPr="00D03906">
        <w:rPr>
          <w:rFonts w:ascii="Arial" w:hAnsi="Arial"/>
        </w:rPr>
        <w:t xml:space="preserve"> but the </w:t>
      </w:r>
      <w:r w:rsidR="00C91100">
        <w:rPr>
          <w:rFonts w:ascii="Arial" w:hAnsi="Arial"/>
        </w:rPr>
        <w:t xml:space="preserve">donor site </w:t>
      </w:r>
      <w:r w:rsidR="006C163B">
        <w:rPr>
          <w:rFonts w:ascii="Arial" w:hAnsi="Arial"/>
        </w:rPr>
        <w:t xml:space="preserve">has </w:t>
      </w:r>
      <w:r w:rsidR="009A60CD" w:rsidRPr="00D03906">
        <w:rPr>
          <w:rFonts w:ascii="Arial" w:hAnsi="Arial"/>
        </w:rPr>
        <w:t>high ecological</w:t>
      </w:r>
      <w:r w:rsidR="006C163B">
        <w:rPr>
          <w:rFonts w:ascii="Arial" w:hAnsi="Arial"/>
        </w:rPr>
        <w:t xml:space="preserve"> value</w:t>
      </w:r>
      <w:r w:rsidR="009A60CD" w:rsidRPr="00D03906">
        <w:rPr>
          <w:rFonts w:ascii="Arial" w:hAnsi="Arial"/>
        </w:rPr>
        <w:t xml:space="preserve"> or is a significant cultural site</w:t>
      </w:r>
      <w:r w:rsidR="00D22D81">
        <w:rPr>
          <w:rFonts w:ascii="Arial" w:hAnsi="Arial"/>
        </w:rPr>
        <w:t xml:space="preserve"> and permission to take soil/plants is not </w:t>
      </w:r>
      <w:r w:rsidR="00FA3CF7">
        <w:rPr>
          <w:rFonts w:ascii="Arial" w:hAnsi="Arial"/>
        </w:rPr>
        <w:t>obtainable</w:t>
      </w:r>
      <w:r w:rsidR="009A60CD" w:rsidRPr="00D03906">
        <w:rPr>
          <w:rFonts w:ascii="Arial" w:hAnsi="Arial"/>
        </w:rPr>
        <w:t xml:space="preserve">; </w:t>
      </w:r>
      <w:r w:rsidR="00FA3CF7">
        <w:rPr>
          <w:rFonts w:ascii="Arial" w:hAnsi="Arial"/>
        </w:rPr>
        <w:t xml:space="preserve">if the </w:t>
      </w:r>
      <w:r w:rsidR="00C91100">
        <w:rPr>
          <w:rFonts w:ascii="Arial" w:hAnsi="Arial"/>
        </w:rPr>
        <w:t xml:space="preserve">donor site </w:t>
      </w:r>
      <w:r w:rsidR="009A60CD" w:rsidRPr="00D03906">
        <w:rPr>
          <w:rFonts w:ascii="Arial" w:hAnsi="Arial"/>
        </w:rPr>
        <w:t>is known to harbour diseases</w:t>
      </w:r>
      <w:r w:rsidR="00F339D9">
        <w:rPr>
          <w:rFonts w:ascii="Arial" w:hAnsi="Arial"/>
        </w:rPr>
        <w:t>,</w:t>
      </w:r>
      <w:r w:rsidR="009A60CD" w:rsidRPr="00D03906">
        <w:rPr>
          <w:rFonts w:ascii="Arial" w:hAnsi="Arial"/>
        </w:rPr>
        <w:t xml:space="preserve"> </w:t>
      </w:r>
      <w:r w:rsidR="00F339D9" w:rsidRPr="00D03906">
        <w:rPr>
          <w:rFonts w:ascii="Arial" w:hAnsi="Arial"/>
        </w:rPr>
        <w:t xml:space="preserve">such as </w:t>
      </w:r>
      <w:r w:rsidR="00C91100">
        <w:rPr>
          <w:rFonts w:ascii="Arial" w:hAnsi="Arial"/>
        </w:rPr>
        <w:t xml:space="preserve">the </w:t>
      </w:r>
      <w:r w:rsidR="00F339D9" w:rsidRPr="00D03906">
        <w:rPr>
          <w:rFonts w:ascii="Arial" w:hAnsi="Arial"/>
        </w:rPr>
        <w:t>chytrid</w:t>
      </w:r>
      <w:r w:rsidR="00F339D9">
        <w:rPr>
          <w:rFonts w:ascii="Arial" w:hAnsi="Arial"/>
        </w:rPr>
        <w:t xml:space="preserve"> </w:t>
      </w:r>
      <w:r w:rsidR="00C91100">
        <w:rPr>
          <w:rFonts w:ascii="Arial" w:hAnsi="Arial"/>
        </w:rPr>
        <w:t xml:space="preserve">fungus </w:t>
      </w:r>
      <w:r w:rsidR="00F339D9">
        <w:rPr>
          <w:rFonts w:ascii="Arial" w:hAnsi="Arial"/>
        </w:rPr>
        <w:t>or p</w:t>
      </w:r>
      <w:r w:rsidR="00F339D9" w:rsidRPr="00D03906">
        <w:rPr>
          <w:rFonts w:ascii="Arial" w:hAnsi="Arial"/>
        </w:rPr>
        <w:t>hytophthora</w:t>
      </w:r>
      <w:r w:rsidR="00F339D9">
        <w:rPr>
          <w:rFonts w:ascii="Arial" w:hAnsi="Arial"/>
        </w:rPr>
        <w:t>,</w:t>
      </w:r>
      <w:r w:rsidR="00F339D9" w:rsidRPr="00D03906">
        <w:rPr>
          <w:rFonts w:ascii="Arial" w:hAnsi="Arial"/>
        </w:rPr>
        <w:t xml:space="preserve"> </w:t>
      </w:r>
      <w:r w:rsidR="009A60CD" w:rsidRPr="00D03906">
        <w:rPr>
          <w:rFonts w:ascii="Arial" w:hAnsi="Arial"/>
        </w:rPr>
        <w:t>that affect wetland fauna and flora</w:t>
      </w:r>
    </w:p>
    <w:p w14:paraId="2C09A601" w14:textId="77777777" w:rsidR="00846DF1" w:rsidRDefault="00F4437B" w:rsidP="00EC1E9C">
      <w:pPr>
        <w:pStyle w:val="ListParagraph"/>
        <w:numPr>
          <w:ilvl w:val="0"/>
          <w:numId w:val="24"/>
        </w:numPr>
        <w:spacing w:before="120" w:after="120"/>
        <w:ind w:left="714" w:hanging="357"/>
        <w:contextualSpacing w:val="0"/>
        <w:rPr>
          <w:rFonts w:ascii="Arial" w:hAnsi="Arial"/>
        </w:rPr>
      </w:pPr>
      <w:r w:rsidRPr="00F4437B">
        <w:rPr>
          <w:rFonts w:ascii="Arial" w:hAnsi="Arial"/>
          <w:b/>
          <w:i/>
        </w:rPr>
        <w:t xml:space="preserve">NOT ABLE TO </w:t>
      </w:r>
      <w:r w:rsidR="00F339D9">
        <w:rPr>
          <w:rFonts w:ascii="Arial" w:hAnsi="Arial"/>
          <w:b/>
          <w:i/>
        </w:rPr>
        <w:t xml:space="preserve">BE </w:t>
      </w:r>
      <w:r w:rsidRPr="00F4437B">
        <w:rPr>
          <w:rFonts w:ascii="Arial" w:hAnsi="Arial"/>
          <w:b/>
          <w:i/>
        </w:rPr>
        <w:t>DETERMINE</w:t>
      </w:r>
      <w:r w:rsidR="00F339D9">
        <w:rPr>
          <w:rFonts w:ascii="Arial" w:hAnsi="Arial"/>
          <w:b/>
          <w:i/>
        </w:rPr>
        <w:t>D</w:t>
      </w:r>
      <w:r w:rsidR="00CB7FD8" w:rsidRPr="00D34804">
        <w:rPr>
          <w:rFonts w:ascii="Arial" w:hAnsi="Arial"/>
        </w:rPr>
        <w:t>,</w:t>
      </w:r>
      <w:r w:rsidR="009A60CD" w:rsidRPr="00D03906">
        <w:rPr>
          <w:rFonts w:ascii="Arial" w:hAnsi="Arial"/>
        </w:rPr>
        <w:t xml:space="preserve"> if </w:t>
      </w:r>
      <w:r w:rsidR="006C163B">
        <w:rPr>
          <w:rFonts w:ascii="Arial" w:hAnsi="Arial"/>
        </w:rPr>
        <w:t xml:space="preserve">you are </w:t>
      </w:r>
      <w:r w:rsidR="009A60CD" w:rsidRPr="00D03906">
        <w:rPr>
          <w:rFonts w:ascii="Arial" w:hAnsi="Arial"/>
        </w:rPr>
        <w:t xml:space="preserve">not able to find out anything about </w:t>
      </w:r>
      <w:r w:rsidR="006C163B">
        <w:rPr>
          <w:rFonts w:ascii="Arial" w:hAnsi="Arial"/>
        </w:rPr>
        <w:t xml:space="preserve">the </w:t>
      </w:r>
      <w:r w:rsidR="00C91100">
        <w:rPr>
          <w:rFonts w:ascii="Arial" w:hAnsi="Arial"/>
        </w:rPr>
        <w:t xml:space="preserve">donor </w:t>
      </w:r>
      <w:r w:rsidR="006C163B">
        <w:rPr>
          <w:rFonts w:ascii="Arial" w:hAnsi="Arial"/>
        </w:rPr>
        <w:t xml:space="preserve">site’s </w:t>
      </w:r>
      <w:r w:rsidR="009A60CD" w:rsidRPr="00D03906">
        <w:rPr>
          <w:rFonts w:ascii="Arial" w:hAnsi="Arial"/>
        </w:rPr>
        <w:t>status, disease</w:t>
      </w:r>
      <w:r w:rsidR="006C163B">
        <w:rPr>
          <w:rFonts w:ascii="Arial" w:hAnsi="Arial"/>
        </w:rPr>
        <w:t xml:space="preserve"> or </w:t>
      </w:r>
      <w:r w:rsidR="009A60CD" w:rsidRPr="00D03906">
        <w:rPr>
          <w:rFonts w:ascii="Arial" w:hAnsi="Arial"/>
        </w:rPr>
        <w:t>condition.</w:t>
      </w:r>
    </w:p>
    <w:p w14:paraId="09324E48" w14:textId="77777777" w:rsidR="006C163B" w:rsidRPr="00DE1B4F" w:rsidRDefault="006C163B" w:rsidP="00ED2238">
      <w:pPr>
        <w:pStyle w:val="ListParagraph"/>
        <w:numPr>
          <w:ilvl w:val="0"/>
          <w:numId w:val="150"/>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E</w:t>
      </w:r>
      <w:r w:rsidR="009A60CD" w:rsidRPr="00DE1B4F">
        <w:rPr>
          <w:rFonts w:ascii="Arial" w:hAnsi="Arial"/>
          <w:b/>
          <w:i/>
          <w:color w:val="215868" w:themeColor="accent5" w:themeShade="80"/>
        </w:rPr>
        <w:t>valuate</w:t>
      </w:r>
      <w:r w:rsidRPr="00DE1B4F">
        <w:rPr>
          <w:rFonts w:ascii="Arial" w:hAnsi="Arial"/>
          <w:b/>
          <w:i/>
          <w:color w:val="215868" w:themeColor="accent5" w:themeShade="80"/>
        </w:rPr>
        <w:t xml:space="preserve"> the suitability of </w:t>
      </w:r>
      <w:r w:rsidR="009571D0" w:rsidRPr="00DE1B4F">
        <w:rPr>
          <w:rFonts w:ascii="Arial" w:hAnsi="Arial"/>
          <w:b/>
          <w:i/>
          <w:color w:val="215868" w:themeColor="accent5" w:themeShade="80"/>
        </w:rPr>
        <w:t xml:space="preserve">each of </w:t>
      </w:r>
      <w:r w:rsidR="009A60CD" w:rsidRPr="00DE1B4F">
        <w:rPr>
          <w:rFonts w:ascii="Arial" w:hAnsi="Arial"/>
          <w:b/>
          <w:i/>
          <w:color w:val="215868" w:themeColor="accent5" w:themeShade="80"/>
        </w:rPr>
        <w:t xml:space="preserve">the donor sites listed in Table F13 </w:t>
      </w:r>
      <w:r w:rsidR="009571D0" w:rsidRPr="00DE1B4F">
        <w:rPr>
          <w:rFonts w:ascii="Arial" w:hAnsi="Arial"/>
          <w:b/>
          <w:i/>
          <w:color w:val="215868" w:themeColor="accent5" w:themeShade="80"/>
        </w:rPr>
        <w:t>on the Field Worksheet</w:t>
      </w:r>
      <w:r w:rsidRPr="00DE1B4F">
        <w:rPr>
          <w:rFonts w:ascii="Arial" w:hAnsi="Arial"/>
          <w:b/>
          <w:i/>
          <w:color w:val="215868" w:themeColor="accent5" w:themeShade="80"/>
        </w:rPr>
        <w:t xml:space="preserve"> </w:t>
      </w:r>
      <w:r w:rsidR="009571D0" w:rsidRPr="00DE1B4F">
        <w:rPr>
          <w:rFonts w:ascii="Arial" w:hAnsi="Arial"/>
          <w:b/>
          <w:i/>
          <w:color w:val="215868" w:themeColor="accent5" w:themeShade="80"/>
        </w:rPr>
        <w:t xml:space="preserve">using the </w:t>
      </w:r>
      <w:r w:rsidRPr="00DE1B4F">
        <w:rPr>
          <w:rFonts w:ascii="Arial" w:hAnsi="Arial"/>
          <w:b/>
          <w:i/>
          <w:color w:val="215868" w:themeColor="accent5" w:themeShade="80"/>
        </w:rPr>
        <w:t xml:space="preserve">criteria </w:t>
      </w:r>
      <w:r w:rsidR="009571D0" w:rsidRPr="00DE1B4F">
        <w:rPr>
          <w:rFonts w:ascii="Arial" w:hAnsi="Arial"/>
          <w:b/>
          <w:i/>
          <w:color w:val="215868" w:themeColor="accent5" w:themeShade="80"/>
        </w:rPr>
        <w:t>above</w:t>
      </w:r>
      <w:r w:rsidR="00FA3CF7">
        <w:rPr>
          <w:rFonts w:ascii="Arial" w:hAnsi="Arial"/>
          <w:b/>
          <w:i/>
          <w:color w:val="215868" w:themeColor="accent5" w:themeShade="80"/>
        </w:rPr>
        <w:t>,</w:t>
      </w:r>
      <w:r w:rsidRPr="00DE1B4F">
        <w:rPr>
          <w:rFonts w:ascii="Arial" w:hAnsi="Arial"/>
          <w:b/>
          <w:i/>
          <w:color w:val="215868" w:themeColor="accent5" w:themeShade="80"/>
        </w:rPr>
        <w:t xml:space="preserve"> and </w:t>
      </w:r>
      <w:r w:rsidR="009571D0" w:rsidRPr="00DE1B4F">
        <w:rPr>
          <w:rFonts w:ascii="Arial" w:hAnsi="Arial"/>
          <w:b/>
          <w:i/>
          <w:color w:val="215868" w:themeColor="accent5" w:themeShade="80"/>
        </w:rPr>
        <w:t xml:space="preserve">record </w:t>
      </w:r>
      <w:r w:rsidRPr="00DE1B4F">
        <w:rPr>
          <w:rFonts w:ascii="Arial" w:hAnsi="Arial"/>
          <w:b/>
          <w:i/>
          <w:color w:val="215868" w:themeColor="accent5" w:themeShade="80"/>
        </w:rPr>
        <w:t xml:space="preserve">the suitability </w:t>
      </w:r>
      <w:r w:rsidR="009571D0" w:rsidRPr="00DE1B4F">
        <w:rPr>
          <w:rFonts w:ascii="Arial" w:hAnsi="Arial"/>
          <w:b/>
          <w:i/>
          <w:color w:val="215868" w:themeColor="accent5" w:themeShade="80"/>
        </w:rPr>
        <w:t>categor</w:t>
      </w:r>
      <w:r w:rsidRPr="00DE1B4F">
        <w:rPr>
          <w:rFonts w:ascii="Arial" w:hAnsi="Arial"/>
          <w:b/>
          <w:i/>
          <w:color w:val="215868" w:themeColor="accent5" w:themeShade="80"/>
        </w:rPr>
        <w:t>y in Table E14 and E13 in the Answer to Q4.2.</w:t>
      </w:r>
    </w:p>
    <w:p w14:paraId="69F1D26E" w14:textId="77777777" w:rsidR="00FA3EC3" w:rsidRPr="00755791" w:rsidRDefault="009C5D32" w:rsidP="00D03906">
      <w:pPr>
        <w:pStyle w:val="Heading4"/>
        <w:rPr>
          <w:rFonts w:ascii="Arial" w:hAnsi="Arial" w:cs="Arial"/>
          <w:szCs w:val="18"/>
        </w:rPr>
      </w:pPr>
      <w:r w:rsidRPr="00755791">
        <w:rPr>
          <w:rFonts w:ascii="Arial" w:hAnsi="Arial" w:cs="Arial"/>
          <w:szCs w:val="18"/>
        </w:rPr>
        <w:t xml:space="preserve">Answering </w:t>
      </w:r>
      <w:r w:rsidR="00FA3EC3" w:rsidRPr="00755791">
        <w:rPr>
          <w:rFonts w:ascii="Arial" w:hAnsi="Arial" w:cs="Arial"/>
          <w:szCs w:val="18"/>
        </w:rPr>
        <w:t>Question 4</w:t>
      </w:r>
      <w:r w:rsidR="00877C2B" w:rsidRPr="00755791">
        <w:rPr>
          <w:rFonts w:ascii="Arial" w:hAnsi="Arial" w:cs="Arial"/>
          <w:szCs w:val="18"/>
        </w:rPr>
        <w:t xml:space="preserve"> (using answers to Q4.1 and Q4.2)</w:t>
      </w:r>
    </w:p>
    <w:p w14:paraId="7D22C197" w14:textId="77777777" w:rsidR="002426A4" w:rsidRPr="00D03906" w:rsidRDefault="002426A4" w:rsidP="003A6D8F">
      <w:pPr>
        <w:spacing w:before="40" w:after="120"/>
        <w:rPr>
          <w:rFonts w:ascii="Arial" w:hAnsi="Arial"/>
        </w:rPr>
      </w:pPr>
      <w:r w:rsidRPr="00D03906">
        <w:rPr>
          <w:rFonts w:ascii="Arial" w:hAnsi="Arial"/>
        </w:rPr>
        <w:t xml:space="preserve">The answer </w:t>
      </w:r>
      <w:r w:rsidR="00334268" w:rsidRPr="00D03906">
        <w:rPr>
          <w:rFonts w:ascii="Arial" w:hAnsi="Arial"/>
        </w:rPr>
        <w:t xml:space="preserve">to Question 4 </w:t>
      </w:r>
      <w:r w:rsidR="00FA3CF7">
        <w:rPr>
          <w:rFonts w:ascii="Arial" w:hAnsi="Arial"/>
        </w:rPr>
        <w:t>(</w:t>
      </w:r>
      <w:r w:rsidR="006C163B" w:rsidRPr="00574723">
        <w:rPr>
          <w:rFonts w:ascii="Arial" w:hAnsi="Arial"/>
        </w:rPr>
        <w:t>“</w:t>
      </w:r>
      <w:r w:rsidR="006C163B" w:rsidRPr="00574723">
        <w:rPr>
          <w:rFonts w:ascii="Arial" w:hAnsi="Arial"/>
          <w:i/>
        </w:rPr>
        <w:t xml:space="preserve">Is assisted regeneration of Indicator Species feasible in the </w:t>
      </w:r>
      <w:r w:rsidR="00520A00">
        <w:rPr>
          <w:rFonts w:ascii="Arial" w:hAnsi="Arial"/>
          <w:i/>
        </w:rPr>
        <w:t>Target Area</w:t>
      </w:r>
      <w:r w:rsidR="006C163B" w:rsidRPr="00574723">
        <w:rPr>
          <w:rFonts w:ascii="Arial" w:hAnsi="Arial"/>
          <w:i/>
        </w:rPr>
        <w:t>?</w:t>
      </w:r>
      <w:r w:rsidR="006C163B" w:rsidRPr="00574723">
        <w:rPr>
          <w:rFonts w:ascii="Arial" w:hAnsi="Arial"/>
        </w:rPr>
        <w:t>”</w:t>
      </w:r>
      <w:r w:rsidR="00FA3CF7">
        <w:rPr>
          <w:rFonts w:ascii="Arial" w:hAnsi="Arial"/>
        </w:rPr>
        <w:t>)</w:t>
      </w:r>
      <w:r w:rsidR="00DC3C9D">
        <w:rPr>
          <w:rFonts w:ascii="Arial" w:hAnsi="Arial"/>
        </w:rPr>
        <w:t xml:space="preserve"> </w:t>
      </w:r>
      <w:r w:rsidRPr="00D03906">
        <w:rPr>
          <w:rFonts w:ascii="Arial" w:hAnsi="Arial"/>
        </w:rPr>
        <w:t>is:</w:t>
      </w:r>
    </w:p>
    <w:p w14:paraId="3969B2D2" w14:textId="77777777" w:rsidR="00846DF1" w:rsidRDefault="002426A4" w:rsidP="00EC1E9C">
      <w:pPr>
        <w:pStyle w:val="ListParagraph"/>
        <w:numPr>
          <w:ilvl w:val="0"/>
          <w:numId w:val="25"/>
        </w:numPr>
        <w:spacing w:before="120" w:after="120"/>
        <w:contextualSpacing w:val="0"/>
        <w:rPr>
          <w:rFonts w:ascii="Arial" w:hAnsi="Arial"/>
        </w:rPr>
      </w:pPr>
      <w:r w:rsidRPr="00D34804">
        <w:rPr>
          <w:rFonts w:ascii="Arial" w:hAnsi="Arial"/>
          <w:b/>
          <w:i/>
        </w:rPr>
        <w:t>YES</w:t>
      </w:r>
      <w:r w:rsidRPr="00D03906">
        <w:rPr>
          <w:rFonts w:ascii="Arial" w:hAnsi="Arial"/>
        </w:rPr>
        <w:t xml:space="preserve">, if </w:t>
      </w:r>
      <w:r w:rsidR="006C163B">
        <w:rPr>
          <w:rFonts w:ascii="Arial" w:hAnsi="Arial"/>
        </w:rPr>
        <w:t xml:space="preserve">the </w:t>
      </w:r>
      <w:r w:rsidR="008B0019" w:rsidRPr="00D03906">
        <w:rPr>
          <w:rFonts w:ascii="Arial" w:hAnsi="Arial"/>
        </w:rPr>
        <w:t xml:space="preserve">availability of </w:t>
      </w:r>
      <w:r w:rsidR="006C163B" w:rsidRPr="001E6B18">
        <w:rPr>
          <w:rFonts w:ascii="Arial" w:hAnsi="Arial"/>
        </w:rPr>
        <w:t>I</w:t>
      </w:r>
      <w:r w:rsidR="006C163B">
        <w:rPr>
          <w:rFonts w:ascii="Arial" w:hAnsi="Arial"/>
        </w:rPr>
        <w:t xml:space="preserve">ndicator Species </w:t>
      </w:r>
      <w:r w:rsidR="008B0019" w:rsidRPr="00D03906">
        <w:rPr>
          <w:rFonts w:ascii="Arial" w:hAnsi="Arial"/>
        </w:rPr>
        <w:t xml:space="preserve">is </w:t>
      </w:r>
      <w:r w:rsidR="00F339D9" w:rsidRPr="00D34804">
        <w:rPr>
          <w:rFonts w:ascii="Arial" w:hAnsi="Arial"/>
          <w:i/>
        </w:rPr>
        <w:t>HIGH</w:t>
      </w:r>
      <w:r w:rsidR="00F339D9">
        <w:rPr>
          <w:rFonts w:ascii="Arial" w:hAnsi="Arial"/>
        </w:rPr>
        <w:t xml:space="preserve"> </w:t>
      </w:r>
      <w:r w:rsidR="008B0019" w:rsidRPr="00D03906">
        <w:rPr>
          <w:rFonts w:ascii="Arial" w:hAnsi="Arial"/>
        </w:rPr>
        <w:t xml:space="preserve">or if more than one donor site has </w:t>
      </w:r>
      <w:r w:rsidR="00F339D9" w:rsidRPr="00D34804">
        <w:rPr>
          <w:rFonts w:ascii="Arial" w:hAnsi="Arial"/>
          <w:i/>
        </w:rPr>
        <w:t>HIGH</w:t>
      </w:r>
      <w:r w:rsidR="008B0019" w:rsidRPr="00D03906">
        <w:rPr>
          <w:rFonts w:ascii="Arial" w:hAnsi="Arial"/>
        </w:rPr>
        <w:t xml:space="preserve"> suitability</w:t>
      </w:r>
    </w:p>
    <w:p w14:paraId="26FDEA99" w14:textId="77777777" w:rsidR="00846DF1" w:rsidRDefault="002426A4" w:rsidP="00EC1E9C">
      <w:pPr>
        <w:pStyle w:val="ListParagraph"/>
        <w:numPr>
          <w:ilvl w:val="0"/>
          <w:numId w:val="25"/>
        </w:numPr>
        <w:spacing w:before="120" w:after="120"/>
        <w:contextualSpacing w:val="0"/>
        <w:rPr>
          <w:rFonts w:ascii="Arial" w:hAnsi="Arial"/>
        </w:rPr>
      </w:pPr>
      <w:r w:rsidRPr="00D34804">
        <w:rPr>
          <w:rFonts w:ascii="Arial" w:hAnsi="Arial"/>
          <w:b/>
          <w:i/>
        </w:rPr>
        <w:t>MAYBE</w:t>
      </w:r>
      <w:r w:rsidRPr="00D03906">
        <w:rPr>
          <w:rFonts w:ascii="Arial" w:hAnsi="Arial"/>
        </w:rPr>
        <w:t xml:space="preserve">, if </w:t>
      </w:r>
      <w:r w:rsidR="006C163B">
        <w:rPr>
          <w:rFonts w:ascii="Arial" w:hAnsi="Arial"/>
        </w:rPr>
        <w:t xml:space="preserve">the </w:t>
      </w:r>
      <w:r w:rsidR="008B0019" w:rsidRPr="00D03906">
        <w:rPr>
          <w:rFonts w:ascii="Arial" w:hAnsi="Arial"/>
        </w:rPr>
        <w:t xml:space="preserve">availability of </w:t>
      </w:r>
      <w:r w:rsidR="006C163B">
        <w:rPr>
          <w:rFonts w:ascii="Arial" w:hAnsi="Arial"/>
        </w:rPr>
        <w:t xml:space="preserve">Indicator Species </w:t>
      </w:r>
      <w:r w:rsidR="008B0019" w:rsidRPr="00D03906">
        <w:rPr>
          <w:rFonts w:ascii="Arial" w:hAnsi="Arial"/>
        </w:rPr>
        <w:t xml:space="preserve">is </w:t>
      </w:r>
      <w:r w:rsidR="00F339D9" w:rsidRPr="00D34804">
        <w:rPr>
          <w:rFonts w:ascii="Arial" w:hAnsi="Arial"/>
          <w:i/>
        </w:rPr>
        <w:t>MEDIUM</w:t>
      </w:r>
      <w:r w:rsidR="00FA3CF7">
        <w:rPr>
          <w:rFonts w:ascii="Arial" w:hAnsi="Arial"/>
        </w:rPr>
        <w:t>,</w:t>
      </w:r>
      <w:r w:rsidR="008B0019" w:rsidRPr="00D03906">
        <w:rPr>
          <w:rFonts w:ascii="Arial" w:hAnsi="Arial"/>
        </w:rPr>
        <w:t xml:space="preserve"> or </w:t>
      </w:r>
      <w:r w:rsidR="00FA3CF7">
        <w:rPr>
          <w:rFonts w:ascii="Arial" w:hAnsi="Arial"/>
        </w:rPr>
        <w:t xml:space="preserve">if </w:t>
      </w:r>
      <w:r w:rsidR="008B0019" w:rsidRPr="00D03906">
        <w:rPr>
          <w:rFonts w:ascii="Arial" w:hAnsi="Arial"/>
        </w:rPr>
        <w:t xml:space="preserve">some donor sites have </w:t>
      </w:r>
      <w:r w:rsidR="00F339D9" w:rsidRPr="00D34804">
        <w:rPr>
          <w:rFonts w:ascii="Arial" w:hAnsi="Arial"/>
          <w:i/>
        </w:rPr>
        <w:t>MEDIUM</w:t>
      </w:r>
      <w:r w:rsidR="00F339D9" w:rsidRPr="00D03906">
        <w:rPr>
          <w:rFonts w:ascii="Arial" w:hAnsi="Arial"/>
        </w:rPr>
        <w:t xml:space="preserve"> </w:t>
      </w:r>
      <w:r w:rsidR="008B0019" w:rsidRPr="00D03906">
        <w:rPr>
          <w:rFonts w:ascii="Arial" w:hAnsi="Arial"/>
        </w:rPr>
        <w:t>or better suitability</w:t>
      </w:r>
    </w:p>
    <w:p w14:paraId="761DADEB" w14:textId="77777777" w:rsidR="00846DF1" w:rsidRDefault="002426A4" w:rsidP="00EC1E9C">
      <w:pPr>
        <w:pStyle w:val="ListParagraph"/>
        <w:numPr>
          <w:ilvl w:val="0"/>
          <w:numId w:val="25"/>
        </w:numPr>
        <w:spacing w:before="120" w:after="120"/>
        <w:contextualSpacing w:val="0"/>
        <w:rPr>
          <w:rFonts w:ascii="Arial" w:hAnsi="Arial"/>
        </w:rPr>
      </w:pPr>
      <w:r w:rsidRPr="00D34804">
        <w:rPr>
          <w:rFonts w:ascii="Arial" w:hAnsi="Arial"/>
          <w:b/>
          <w:i/>
        </w:rPr>
        <w:t>NO</w:t>
      </w:r>
      <w:r w:rsidRPr="00D03906">
        <w:rPr>
          <w:rFonts w:ascii="Arial" w:hAnsi="Arial"/>
        </w:rPr>
        <w:t xml:space="preserve">, if </w:t>
      </w:r>
      <w:r w:rsidR="00FA3CF7">
        <w:rPr>
          <w:rFonts w:ascii="Arial" w:hAnsi="Arial"/>
        </w:rPr>
        <w:t xml:space="preserve">the </w:t>
      </w:r>
      <w:r w:rsidR="008B0019" w:rsidRPr="00D03906">
        <w:rPr>
          <w:rFonts w:ascii="Arial" w:hAnsi="Arial"/>
        </w:rPr>
        <w:t xml:space="preserve">availability of </w:t>
      </w:r>
      <w:r w:rsidR="006C163B">
        <w:rPr>
          <w:rFonts w:ascii="Arial" w:hAnsi="Arial"/>
        </w:rPr>
        <w:t xml:space="preserve">Indicator Species </w:t>
      </w:r>
      <w:r w:rsidR="008B0019" w:rsidRPr="00D03906">
        <w:rPr>
          <w:rFonts w:ascii="Arial" w:hAnsi="Arial"/>
        </w:rPr>
        <w:t xml:space="preserve">is </w:t>
      </w:r>
      <w:r w:rsidR="00F339D9" w:rsidRPr="00D34804">
        <w:rPr>
          <w:rFonts w:ascii="Arial" w:hAnsi="Arial"/>
          <w:i/>
        </w:rPr>
        <w:t>LOW</w:t>
      </w:r>
      <w:r w:rsidR="00FA3CF7">
        <w:rPr>
          <w:rFonts w:ascii="Arial" w:hAnsi="Arial"/>
        </w:rPr>
        <w:t>,</w:t>
      </w:r>
      <w:r w:rsidR="008B0019" w:rsidRPr="00D03906">
        <w:rPr>
          <w:rFonts w:ascii="Arial" w:hAnsi="Arial"/>
        </w:rPr>
        <w:t xml:space="preserve"> or if donor sites are categorised as being </w:t>
      </w:r>
      <w:r w:rsidR="00FA3CF7">
        <w:rPr>
          <w:rFonts w:ascii="Arial" w:hAnsi="Arial"/>
        </w:rPr>
        <w:t xml:space="preserve">of </w:t>
      </w:r>
      <w:r w:rsidR="00F339D9" w:rsidRPr="00D34804">
        <w:rPr>
          <w:rFonts w:ascii="Arial" w:hAnsi="Arial"/>
          <w:i/>
        </w:rPr>
        <w:t>LOW</w:t>
      </w:r>
      <w:r w:rsidR="00F339D9" w:rsidRPr="00D03906">
        <w:rPr>
          <w:rFonts w:ascii="Arial" w:hAnsi="Arial"/>
        </w:rPr>
        <w:t xml:space="preserve"> </w:t>
      </w:r>
      <w:r w:rsidR="008B0019" w:rsidRPr="00D03906">
        <w:rPr>
          <w:rFonts w:ascii="Arial" w:hAnsi="Arial"/>
        </w:rPr>
        <w:t xml:space="preserve">suitability, </w:t>
      </w:r>
      <w:r w:rsidR="00F339D9" w:rsidRPr="00D34804">
        <w:rPr>
          <w:rFonts w:ascii="Arial" w:hAnsi="Arial"/>
          <w:i/>
        </w:rPr>
        <w:t>NOT SUITABLE</w:t>
      </w:r>
      <w:r w:rsidR="00F339D9">
        <w:rPr>
          <w:rFonts w:ascii="Arial" w:hAnsi="Arial"/>
        </w:rPr>
        <w:t xml:space="preserve"> </w:t>
      </w:r>
      <w:r w:rsidR="00B96589">
        <w:rPr>
          <w:rFonts w:ascii="Arial" w:hAnsi="Arial"/>
        </w:rPr>
        <w:t>because of the reasons above</w:t>
      </w:r>
      <w:r w:rsidR="008B0019" w:rsidRPr="00D03906">
        <w:rPr>
          <w:rFonts w:ascii="Arial" w:hAnsi="Arial"/>
        </w:rPr>
        <w:t xml:space="preserve">, or </w:t>
      </w:r>
      <w:r w:rsidR="00F339D9" w:rsidRPr="00D34804">
        <w:rPr>
          <w:rFonts w:ascii="Arial" w:hAnsi="Arial"/>
          <w:i/>
        </w:rPr>
        <w:t>NOT ABLE TO BE DETERMINED</w:t>
      </w:r>
      <w:r w:rsidR="008B0019" w:rsidRPr="00D03906">
        <w:rPr>
          <w:rFonts w:ascii="Arial" w:hAnsi="Arial"/>
        </w:rPr>
        <w:t>.</w:t>
      </w:r>
    </w:p>
    <w:p w14:paraId="6BA6155E" w14:textId="77777777" w:rsidR="00CC56F5" w:rsidRPr="00DE1B4F" w:rsidRDefault="00DC3C9D" w:rsidP="00ED2238">
      <w:pPr>
        <w:pStyle w:val="ListParagraph"/>
        <w:numPr>
          <w:ilvl w:val="0"/>
          <w:numId w:val="151"/>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B</w:t>
      </w:r>
      <w:r w:rsidR="000E186B" w:rsidRPr="00DE1B4F">
        <w:rPr>
          <w:rFonts w:ascii="Arial" w:hAnsi="Arial"/>
          <w:b/>
          <w:i/>
          <w:color w:val="215868" w:themeColor="accent5" w:themeShade="80"/>
        </w:rPr>
        <w:t xml:space="preserve">ased on </w:t>
      </w:r>
      <w:r w:rsidRPr="00DE1B4F">
        <w:rPr>
          <w:rFonts w:ascii="Arial" w:hAnsi="Arial"/>
          <w:b/>
          <w:i/>
          <w:color w:val="215868" w:themeColor="accent5" w:themeShade="80"/>
        </w:rPr>
        <w:t xml:space="preserve">your </w:t>
      </w:r>
      <w:r w:rsidR="00622E13" w:rsidRPr="00DE1B4F">
        <w:rPr>
          <w:rFonts w:ascii="Arial" w:hAnsi="Arial"/>
          <w:b/>
          <w:i/>
          <w:color w:val="215868" w:themeColor="accent5" w:themeShade="80"/>
        </w:rPr>
        <w:t>answers to Q4.1 and Q4.2</w:t>
      </w:r>
      <w:r w:rsidRPr="00DE1B4F">
        <w:rPr>
          <w:rFonts w:ascii="Arial" w:hAnsi="Arial"/>
          <w:b/>
          <w:i/>
          <w:color w:val="215868" w:themeColor="accent5" w:themeShade="80"/>
        </w:rPr>
        <w:t xml:space="preserve"> and the criteria above, </w:t>
      </w:r>
      <w:r w:rsidR="00622E13" w:rsidRPr="00DE1B4F">
        <w:rPr>
          <w:rFonts w:ascii="Arial" w:hAnsi="Arial"/>
          <w:b/>
          <w:i/>
          <w:color w:val="215868" w:themeColor="accent5" w:themeShade="80"/>
        </w:rPr>
        <w:t>enter</w:t>
      </w:r>
      <w:r w:rsidRPr="00DE1B4F">
        <w:rPr>
          <w:rFonts w:ascii="Arial" w:hAnsi="Arial"/>
          <w:b/>
          <w:i/>
          <w:color w:val="215868" w:themeColor="accent5" w:themeShade="80"/>
        </w:rPr>
        <w:t xml:space="preserve"> the </w:t>
      </w:r>
      <w:r w:rsidR="00622E13" w:rsidRPr="00DE1B4F">
        <w:rPr>
          <w:rFonts w:ascii="Arial" w:hAnsi="Arial"/>
          <w:b/>
          <w:i/>
          <w:color w:val="215868" w:themeColor="accent5" w:themeShade="80"/>
        </w:rPr>
        <w:t xml:space="preserve">answer in </w:t>
      </w:r>
      <w:r w:rsidR="00CC56F5" w:rsidRPr="00DE1B4F">
        <w:rPr>
          <w:rFonts w:ascii="Arial" w:hAnsi="Arial"/>
          <w:b/>
          <w:i/>
          <w:color w:val="215868" w:themeColor="accent5" w:themeShade="80"/>
        </w:rPr>
        <w:t xml:space="preserve">Table </w:t>
      </w:r>
      <w:r w:rsidR="00351A72" w:rsidRPr="00DE1B4F">
        <w:rPr>
          <w:rFonts w:ascii="Arial" w:hAnsi="Arial"/>
          <w:b/>
          <w:i/>
          <w:color w:val="215868" w:themeColor="accent5" w:themeShade="80"/>
        </w:rPr>
        <w:t>E1</w:t>
      </w:r>
      <w:r w:rsidRPr="00DE1B4F">
        <w:rPr>
          <w:rFonts w:ascii="Arial" w:hAnsi="Arial"/>
          <w:b/>
          <w:i/>
          <w:color w:val="215868" w:themeColor="accent5" w:themeShade="80"/>
        </w:rPr>
        <w:t>3 in the Answer to Q4</w:t>
      </w:r>
      <w:r w:rsidR="004E3276" w:rsidRPr="00DE1B4F">
        <w:rPr>
          <w:rFonts w:ascii="Arial" w:hAnsi="Arial"/>
          <w:b/>
          <w:i/>
          <w:color w:val="215868" w:themeColor="accent5" w:themeShade="80"/>
        </w:rPr>
        <w:t xml:space="preserve"> and proceed to the Evaluation below</w:t>
      </w:r>
      <w:r w:rsidR="00FA3CF7">
        <w:rPr>
          <w:rFonts w:ascii="Arial" w:hAnsi="Arial"/>
          <w:b/>
          <w:i/>
          <w:color w:val="215868" w:themeColor="accent5" w:themeShade="80"/>
        </w:rPr>
        <w:t>.</w:t>
      </w:r>
    </w:p>
    <w:p w14:paraId="5D8EA0DF" w14:textId="77777777" w:rsidR="006C163B" w:rsidRPr="00D34804" w:rsidRDefault="00622E13" w:rsidP="00D03906">
      <w:pPr>
        <w:pStyle w:val="Heading4"/>
        <w:rPr>
          <w:rFonts w:ascii="Arial" w:hAnsi="Arial" w:cs="Arial"/>
          <w:i w:val="0"/>
          <w:sz w:val="24"/>
          <w:szCs w:val="24"/>
        </w:rPr>
      </w:pPr>
      <w:r w:rsidRPr="00D34804">
        <w:rPr>
          <w:rFonts w:ascii="Arial" w:hAnsi="Arial" w:cs="Arial"/>
          <w:i w:val="0"/>
          <w:sz w:val="24"/>
          <w:szCs w:val="24"/>
        </w:rPr>
        <w:t>Evaluation</w:t>
      </w:r>
    </w:p>
    <w:p w14:paraId="43BE703D" w14:textId="77777777" w:rsidR="00846DF1" w:rsidRDefault="00FA3EC3" w:rsidP="003A6D8F">
      <w:pPr>
        <w:spacing w:after="120"/>
        <w:rPr>
          <w:rFonts w:ascii="Arial" w:hAnsi="Arial"/>
        </w:rPr>
      </w:pPr>
      <w:r w:rsidRPr="00D03906">
        <w:rPr>
          <w:rFonts w:ascii="Arial" w:hAnsi="Arial"/>
          <w:b/>
        </w:rPr>
        <w:t xml:space="preserve">If the </w:t>
      </w:r>
      <w:r w:rsidR="00516F7D" w:rsidRPr="00D03906">
        <w:rPr>
          <w:rFonts w:ascii="Arial" w:hAnsi="Arial"/>
          <w:b/>
        </w:rPr>
        <w:t xml:space="preserve">answer to Question 4 is </w:t>
      </w:r>
      <w:r w:rsidRPr="00D34804">
        <w:rPr>
          <w:rFonts w:ascii="Arial" w:hAnsi="Arial"/>
          <w:b/>
          <w:i/>
        </w:rPr>
        <w:t>YES</w:t>
      </w:r>
      <w:r w:rsidR="00516F7D" w:rsidRPr="00D03906">
        <w:rPr>
          <w:rFonts w:ascii="Arial" w:hAnsi="Arial"/>
        </w:rPr>
        <w:t xml:space="preserve">, </w:t>
      </w:r>
      <w:r w:rsidRPr="00D03906">
        <w:rPr>
          <w:rFonts w:ascii="Arial" w:hAnsi="Arial"/>
        </w:rPr>
        <w:t xml:space="preserve">assisted regeneration is feasible. </w:t>
      </w:r>
      <w:r w:rsidR="00D41586" w:rsidRPr="00D03906">
        <w:rPr>
          <w:rFonts w:ascii="Arial" w:hAnsi="Arial"/>
        </w:rPr>
        <w:t xml:space="preserve">A YES </w:t>
      </w:r>
      <w:r w:rsidR="00516F7D" w:rsidRPr="00D03906">
        <w:rPr>
          <w:rFonts w:ascii="Arial" w:hAnsi="Arial"/>
        </w:rPr>
        <w:t xml:space="preserve">answer is essential if assisted regeneration is the only </w:t>
      </w:r>
      <w:r w:rsidR="00D41586" w:rsidRPr="00D03906">
        <w:rPr>
          <w:rFonts w:ascii="Arial" w:hAnsi="Arial"/>
        </w:rPr>
        <w:t xml:space="preserve">revegetation </w:t>
      </w:r>
      <w:r w:rsidR="00516F7D" w:rsidRPr="00D03906">
        <w:rPr>
          <w:rFonts w:ascii="Arial" w:hAnsi="Arial"/>
        </w:rPr>
        <w:t xml:space="preserve">approach in the </w:t>
      </w:r>
      <w:r w:rsidR="00DC3C9D">
        <w:rPr>
          <w:rFonts w:ascii="Arial" w:hAnsi="Arial"/>
        </w:rPr>
        <w:t>P</w:t>
      </w:r>
      <w:r w:rsidR="00516F7D" w:rsidRPr="00D03906">
        <w:rPr>
          <w:rFonts w:ascii="Arial" w:hAnsi="Arial"/>
        </w:rPr>
        <w:t>lan (Table P6: Planned approach to revegetation).</w:t>
      </w:r>
      <w:r w:rsidR="00297B0A">
        <w:rPr>
          <w:rFonts w:ascii="Arial" w:hAnsi="Arial"/>
        </w:rPr>
        <w:t xml:space="preserve"> </w:t>
      </w:r>
      <w:r w:rsidR="00516F7D" w:rsidRPr="00D03906">
        <w:rPr>
          <w:rFonts w:ascii="Arial" w:hAnsi="Arial"/>
        </w:rPr>
        <w:t>Note, however, that being feasible is not a guarantee of vegetation recovery.</w:t>
      </w:r>
    </w:p>
    <w:p w14:paraId="7BE4BD35" w14:textId="77777777" w:rsidR="00846DF1" w:rsidRDefault="00FA3EC3" w:rsidP="003A6D8F">
      <w:pPr>
        <w:spacing w:after="120"/>
        <w:rPr>
          <w:rFonts w:ascii="Arial" w:hAnsi="Arial"/>
        </w:rPr>
      </w:pPr>
      <w:r w:rsidRPr="002A3D10">
        <w:rPr>
          <w:rFonts w:ascii="Arial" w:hAnsi="Arial"/>
          <w:u w:val="single"/>
        </w:rPr>
        <w:t>Outcome</w:t>
      </w:r>
      <w:r w:rsidRPr="002A3D10">
        <w:rPr>
          <w:rFonts w:ascii="Arial" w:hAnsi="Arial"/>
        </w:rPr>
        <w:t>:</w:t>
      </w:r>
    </w:p>
    <w:p w14:paraId="113B8D6C" w14:textId="77777777" w:rsidR="00846DF1" w:rsidRDefault="00703010"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This part of the project </w:t>
      </w:r>
      <w:r w:rsidR="00FA3EC3" w:rsidRPr="002A3D10">
        <w:rPr>
          <w:rFonts w:ascii="Arial" w:hAnsi="Arial"/>
        </w:rPr>
        <w:t>is feasible.</w:t>
      </w:r>
    </w:p>
    <w:p w14:paraId="34AD22C1" w14:textId="77777777" w:rsidR="00846DF1" w:rsidRDefault="00297B0A" w:rsidP="00D34804">
      <w:pPr>
        <w:pStyle w:val="ListParagraph"/>
        <w:numPr>
          <w:ilvl w:val="0"/>
          <w:numId w:val="1"/>
        </w:numPr>
        <w:spacing w:before="40" w:after="120"/>
        <w:ind w:left="714" w:hanging="357"/>
        <w:contextualSpacing w:val="0"/>
        <w:rPr>
          <w:rFonts w:ascii="Arial" w:hAnsi="Arial"/>
        </w:rPr>
      </w:pPr>
      <w:r w:rsidRPr="002A3D10">
        <w:rPr>
          <w:rFonts w:ascii="Arial" w:hAnsi="Arial"/>
        </w:rPr>
        <w:lastRenderedPageBreak/>
        <w:t>P</w:t>
      </w:r>
      <w:r w:rsidR="00516F7D" w:rsidRPr="002A3D10">
        <w:rPr>
          <w:rFonts w:ascii="Arial" w:hAnsi="Arial"/>
        </w:rPr>
        <w:t>roceed to Q</w:t>
      </w:r>
      <w:r w:rsidR="00A608CA" w:rsidRPr="002A3D10">
        <w:rPr>
          <w:rFonts w:ascii="Arial" w:hAnsi="Arial"/>
        </w:rPr>
        <w:t xml:space="preserve">uestion </w:t>
      </w:r>
      <w:r w:rsidR="00516F7D" w:rsidRPr="002A3D10">
        <w:rPr>
          <w:rFonts w:ascii="Arial" w:hAnsi="Arial"/>
        </w:rPr>
        <w:t xml:space="preserve">5 </w:t>
      </w:r>
      <w:r w:rsidRPr="002A3D10">
        <w:rPr>
          <w:rFonts w:ascii="Arial" w:hAnsi="Arial"/>
        </w:rPr>
        <w:t>(</w:t>
      </w:r>
      <w:r w:rsidR="00516F7D" w:rsidRPr="002A3D10">
        <w:rPr>
          <w:rFonts w:ascii="Arial" w:hAnsi="Arial"/>
        </w:rPr>
        <w:t>Establishment Potential</w:t>
      </w:r>
      <w:r w:rsidRPr="002A3D10">
        <w:rPr>
          <w:rFonts w:ascii="Arial" w:hAnsi="Arial"/>
        </w:rPr>
        <w:t>)</w:t>
      </w:r>
      <w:r w:rsidR="00516F7D" w:rsidRPr="002A3D10">
        <w:rPr>
          <w:rFonts w:ascii="Arial" w:hAnsi="Arial"/>
        </w:rPr>
        <w:t>.</w:t>
      </w:r>
    </w:p>
    <w:p w14:paraId="711B1AA1" w14:textId="77777777" w:rsidR="00846DF1" w:rsidRDefault="00FA3EC3" w:rsidP="003A6D8F">
      <w:pPr>
        <w:spacing w:after="120"/>
        <w:rPr>
          <w:rFonts w:ascii="Arial" w:hAnsi="Arial"/>
        </w:rPr>
      </w:pPr>
      <w:r w:rsidRPr="00D03906">
        <w:rPr>
          <w:rFonts w:ascii="Arial" w:hAnsi="Arial"/>
          <w:b/>
        </w:rPr>
        <w:t xml:space="preserve">If the </w:t>
      </w:r>
      <w:r w:rsidR="00516F7D" w:rsidRPr="00D03906">
        <w:rPr>
          <w:rFonts w:ascii="Arial" w:hAnsi="Arial"/>
          <w:b/>
        </w:rPr>
        <w:t xml:space="preserve">answer is </w:t>
      </w:r>
      <w:r w:rsidR="00516F7D" w:rsidRPr="00D34804">
        <w:rPr>
          <w:rFonts w:ascii="Arial" w:hAnsi="Arial"/>
          <w:b/>
          <w:i/>
        </w:rPr>
        <w:t>MAYBE</w:t>
      </w:r>
      <w:r w:rsidR="00516F7D" w:rsidRPr="00D03906">
        <w:rPr>
          <w:rFonts w:ascii="Arial" w:hAnsi="Arial"/>
        </w:rPr>
        <w:t xml:space="preserve">, </w:t>
      </w:r>
      <w:r w:rsidR="001B2061" w:rsidRPr="00D03906">
        <w:rPr>
          <w:rFonts w:ascii="Arial" w:hAnsi="Arial"/>
        </w:rPr>
        <w:t>assisted regeneration may be feasible</w:t>
      </w:r>
      <w:r w:rsidR="00DD0BB8" w:rsidRPr="00D03906">
        <w:rPr>
          <w:rFonts w:ascii="Arial" w:hAnsi="Arial"/>
        </w:rPr>
        <w:t xml:space="preserve">. It </w:t>
      </w:r>
      <w:r w:rsidR="005B7F21" w:rsidRPr="00D03906">
        <w:rPr>
          <w:rFonts w:ascii="Arial" w:hAnsi="Arial"/>
        </w:rPr>
        <w:t xml:space="preserve">could be risky to proceed </w:t>
      </w:r>
      <w:r w:rsidR="00FF3DCF" w:rsidRPr="00D03906">
        <w:rPr>
          <w:rFonts w:ascii="Arial" w:hAnsi="Arial"/>
        </w:rPr>
        <w:t xml:space="preserve">if </w:t>
      </w:r>
      <w:r w:rsidR="005B7F21" w:rsidRPr="00D03906">
        <w:rPr>
          <w:rFonts w:ascii="Arial" w:hAnsi="Arial"/>
        </w:rPr>
        <w:t xml:space="preserve">assisted regeneration </w:t>
      </w:r>
      <w:r w:rsidR="00DD0BB8" w:rsidRPr="00D03906">
        <w:rPr>
          <w:rFonts w:ascii="Arial" w:hAnsi="Arial"/>
        </w:rPr>
        <w:t>i</w:t>
      </w:r>
      <w:r w:rsidR="005B7F21" w:rsidRPr="00D03906">
        <w:rPr>
          <w:rFonts w:ascii="Arial" w:hAnsi="Arial"/>
        </w:rPr>
        <w:t>s the only approach to revegetation</w:t>
      </w:r>
      <w:r w:rsidR="00DD0BB8" w:rsidRPr="00D03906">
        <w:rPr>
          <w:rFonts w:ascii="Arial" w:hAnsi="Arial"/>
        </w:rPr>
        <w:t>. It could also be risky to proceed if assisted regeneration is to be used in combination with natural regeneration (Table P6)</w:t>
      </w:r>
      <w:r w:rsidR="00FA3CF7">
        <w:rPr>
          <w:rFonts w:ascii="Arial" w:hAnsi="Arial"/>
        </w:rPr>
        <w:t>,</w:t>
      </w:r>
      <w:r w:rsidR="00DD0BB8" w:rsidRPr="00D03906">
        <w:rPr>
          <w:rFonts w:ascii="Arial" w:hAnsi="Arial"/>
        </w:rPr>
        <w:t xml:space="preserve"> but the feasibility of natural regeneration does not rate high </w:t>
      </w:r>
      <w:r w:rsidR="00B02BAF" w:rsidRPr="00D03906">
        <w:rPr>
          <w:rFonts w:ascii="Arial" w:hAnsi="Arial"/>
        </w:rPr>
        <w:t>(Table E13).</w:t>
      </w:r>
    </w:p>
    <w:p w14:paraId="37D98E7F" w14:textId="77777777" w:rsidR="00846DF1" w:rsidRDefault="005B7F21" w:rsidP="003A6D8F">
      <w:pPr>
        <w:spacing w:after="120"/>
        <w:rPr>
          <w:rFonts w:ascii="Arial" w:hAnsi="Arial"/>
        </w:rPr>
      </w:pPr>
      <w:r w:rsidRPr="002A3D10">
        <w:rPr>
          <w:rFonts w:ascii="Arial" w:hAnsi="Arial"/>
          <w:u w:val="single"/>
        </w:rPr>
        <w:t>Outcome</w:t>
      </w:r>
      <w:r w:rsidRPr="002A3D10">
        <w:rPr>
          <w:rFonts w:ascii="Arial" w:hAnsi="Arial"/>
        </w:rPr>
        <w:t>:</w:t>
      </w:r>
    </w:p>
    <w:p w14:paraId="303C694B" w14:textId="77777777" w:rsidR="005B7F21" w:rsidRPr="002A3D10" w:rsidRDefault="005B7F21"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This part of the </w:t>
      </w:r>
      <w:r w:rsidR="00A608CA" w:rsidRPr="002A3D10">
        <w:rPr>
          <w:rFonts w:ascii="Arial" w:hAnsi="Arial"/>
        </w:rPr>
        <w:t xml:space="preserve">Plan </w:t>
      </w:r>
      <w:r w:rsidRPr="002A3D10">
        <w:rPr>
          <w:rFonts w:ascii="Arial" w:hAnsi="Arial"/>
        </w:rPr>
        <w:t>is potentially risk</w:t>
      </w:r>
      <w:r w:rsidR="00A608CA" w:rsidRPr="002A3D10">
        <w:rPr>
          <w:rFonts w:ascii="Arial" w:hAnsi="Arial"/>
        </w:rPr>
        <w:t>y.</w:t>
      </w:r>
    </w:p>
    <w:p w14:paraId="18A01CD8" w14:textId="77777777" w:rsidR="00846DF1" w:rsidRPr="00521F7D" w:rsidRDefault="005B7F21" w:rsidP="00521F7D">
      <w:pPr>
        <w:pStyle w:val="ListParagraph"/>
        <w:numPr>
          <w:ilvl w:val="0"/>
          <w:numId w:val="1"/>
        </w:numPr>
        <w:spacing w:before="40" w:after="40"/>
        <w:ind w:left="714" w:hanging="357"/>
        <w:contextualSpacing w:val="0"/>
        <w:rPr>
          <w:rFonts w:ascii="Arial" w:hAnsi="Arial"/>
        </w:rPr>
      </w:pPr>
      <w:r w:rsidRPr="00521F7D">
        <w:rPr>
          <w:rFonts w:ascii="Arial" w:hAnsi="Arial"/>
        </w:rPr>
        <w:t xml:space="preserve">The </w:t>
      </w:r>
      <w:r w:rsidR="00297B0A" w:rsidRPr="00521F7D">
        <w:rPr>
          <w:rFonts w:ascii="Arial" w:hAnsi="Arial"/>
        </w:rPr>
        <w:t>Plan</w:t>
      </w:r>
      <w:r w:rsidR="00FA3CF7" w:rsidRPr="00521F7D">
        <w:rPr>
          <w:rFonts w:ascii="Arial" w:hAnsi="Arial"/>
        </w:rPr>
        <w:t xml:space="preserve"> </w:t>
      </w:r>
      <w:r w:rsidR="00B02BAF" w:rsidRPr="00521F7D">
        <w:rPr>
          <w:rFonts w:ascii="Arial" w:hAnsi="Arial"/>
        </w:rPr>
        <w:t xml:space="preserve">needs to be revised if Table P6 shows that assisted regeneration is the only approach to revegetation. </w:t>
      </w:r>
    </w:p>
    <w:p w14:paraId="517F3F98" w14:textId="77777777" w:rsidR="005B7F21" w:rsidRPr="002A3D10" w:rsidRDefault="00B02BAF" w:rsidP="006B3166">
      <w:pPr>
        <w:pStyle w:val="ListParagraph"/>
        <w:numPr>
          <w:ilvl w:val="0"/>
          <w:numId w:val="1"/>
        </w:numPr>
        <w:spacing w:before="40" w:after="40"/>
        <w:ind w:left="714" w:hanging="357"/>
        <w:contextualSpacing w:val="0"/>
        <w:rPr>
          <w:rFonts w:ascii="Arial" w:hAnsi="Arial"/>
        </w:rPr>
      </w:pPr>
      <w:r w:rsidRPr="002A3D10">
        <w:rPr>
          <w:rFonts w:ascii="Arial" w:hAnsi="Arial"/>
        </w:rPr>
        <w:t xml:space="preserve">The plan needs to be revised if Table P6 shows revegetation is a mix of natural and assisted regeneration and Table E13 shows natural regeneration to be risky. </w:t>
      </w:r>
    </w:p>
    <w:p w14:paraId="19B77BBE" w14:textId="77777777" w:rsidR="00846DF1" w:rsidRDefault="00516F7D" w:rsidP="003A6D8F">
      <w:pPr>
        <w:spacing w:after="120"/>
        <w:rPr>
          <w:rFonts w:ascii="Arial" w:hAnsi="Arial"/>
        </w:rPr>
      </w:pPr>
      <w:r w:rsidRPr="00D03906">
        <w:rPr>
          <w:rFonts w:ascii="Arial" w:hAnsi="Arial"/>
          <w:b/>
        </w:rPr>
        <w:t xml:space="preserve">If the answer is </w:t>
      </w:r>
      <w:r w:rsidR="00FA3EC3" w:rsidRPr="00D34804">
        <w:rPr>
          <w:rFonts w:ascii="Arial" w:hAnsi="Arial"/>
          <w:b/>
          <w:i/>
        </w:rPr>
        <w:t>NO</w:t>
      </w:r>
      <w:r w:rsidR="005B7F21" w:rsidRPr="00D03906">
        <w:rPr>
          <w:rFonts w:ascii="Arial" w:hAnsi="Arial"/>
        </w:rPr>
        <w:t xml:space="preserve">, </w:t>
      </w:r>
      <w:r w:rsidR="00703010" w:rsidRPr="00D03906">
        <w:rPr>
          <w:rFonts w:ascii="Arial" w:hAnsi="Arial"/>
        </w:rPr>
        <w:t xml:space="preserve">assisted regeneration is </w:t>
      </w:r>
      <w:r w:rsidR="00D41586" w:rsidRPr="00D03906">
        <w:rPr>
          <w:rFonts w:ascii="Arial" w:hAnsi="Arial"/>
        </w:rPr>
        <w:t xml:space="preserve">highly unlikely </w:t>
      </w:r>
      <w:r w:rsidR="00703010" w:rsidRPr="00D03906">
        <w:rPr>
          <w:rFonts w:ascii="Arial" w:hAnsi="Arial"/>
        </w:rPr>
        <w:t xml:space="preserve">to </w:t>
      </w:r>
      <w:r w:rsidR="00D41586" w:rsidRPr="00D03906">
        <w:rPr>
          <w:rFonts w:ascii="Arial" w:hAnsi="Arial"/>
        </w:rPr>
        <w:t>be effective</w:t>
      </w:r>
      <w:r w:rsidR="00FF3DCF" w:rsidRPr="00D03906">
        <w:rPr>
          <w:rFonts w:ascii="Arial" w:hAnsi="Arial"/>
        </w:rPr>
        <w:t xml:space="preserve">. </w:t>
      </w:r>
      <w:r w:rsidR="002236D9" w:rsidRPr="00D03906">
        <w:rPr>
          <w:rFonts w:ascii="Arial" w:hAnsi="Arial"/>
        </w:rPr>
        <w:t xml:space="preserve">If assisted regeneration is part of the revegetation </w:t>
      </w:r>
      <w:r w:rsidR="00297B0A" w:rsidRPr="001E6B18">
        <w:rPr>
          <w:rFonts w:ascii="Arial" w:hAnsi="Arial"/>
        </w:rPr>
        <w:t>approach,</w:t>
      </w:r>
      <w:r w:rsidR="002236D9" w:rsidRPr="00D03906">
        <w:rPr>
          <w:rFonts w:ascii="Arial" w:hAnsi="Arial"/>
        </w:rPr>
        <w:t xml:space="preserve"> the </w:t>
      </w:r>
      <w:r w:rsidR="00FA3CF7">
        <w:rPr>
          <w:rFonts w:ascii="Arial" w:hAnsi="Arial"/>
        </w:rPr>
        <w:t>P</w:t>
      </w:r>
      <w:r w:rsidR="00DD0BB8" w:rsidRPr="00D03906">
        <w:rPr>
          <w:rFonts w:ascii="Arial" w:hAnsi="Arial"/>
        </w:rPr>
        <w:t>lan needs to be revised</w:t>
      </w:r>
      <w:r w:rsidR="002236D9" w:rsidRPr="00D03906">
        <w:rPr>
          <w:rFonts w:ascii="Arial" w:hAnsi="Arial"/>
        </w:rPr>
        <w:t xml:space="preserve">. See </w:t>
      </w:r>
      <w:r w:rsidR="00297B0A">
        <w:rPr>
          <w:rFonts w:ascii="Arial" w:hAnsi="Arial"/>
        </w:rPr>
        <w:t xml:space="preserve">the </w:t>
      </w:r>
      <w:r w:rsidR="002236D9" w:rsidRPr="00D03906">
        <w:rPr>
          <w:rFonts w:ascii="Arial" w:hAnsi="Arial"/>
        </w:rPr>
        <w:t>Guidance below.</w:t>
      </w:r>
    </w:p>
    <w:p w14:paraId="2F12F37A" w14:textId="77777777" w:rsidR="00846DF1" w:rsidRDefault="00986FB0" w:rsidP="003A6D8F">
      <w:pPr>
        <w:spacing w:after="120"/>
        <w:rPr>
          <w:rFonts w:ascii="Arial" w:hAnsi="Arial"/>
        </w:rPr>
      </w:pPr>
      <w:r w:rsidRPr="002A3D10">
        <w:rPr>
          <w:rFonts w:ascii="Arial" w:hAnsi="Arial"/>
          <w:u w:val="single"/>
        </w:rPr>
        <w:t>Outcome</w:t>
      </w:r>
      <w:r w:rsidRPr="002A3D10">
        <w:rPr>
          <w:rFonts w:ascii="Arial" w:hAnsi="Arial"/>
        </w:rPr>
        <w:t>:</w:t>
      </w:r>
    </w:p>
    <w:p w14:paraId="051365CB" w14:textId="77777777" w:rsidR="00846DF1" w:rsidRDefault="00986FB0" w:rsidP="006B3166">
      <w:pPr>
        <w:pStyle w:val="ListParagraph"/>
        <w:numPr>
          <w:ilvl w:val="0"/>
          <w:numId w:val="1"/>
        </w:numPr>
        <w:spacing w:before="40" w:after="40"/>
        <w:ind w:left="714" w:hanging="357"/>
        <w:contextualSpacing w:val="0"/>
        <w:rPr>
          <w:rFonts w:ascii="Arial" w:hAnsi="Arial"/>
        </w:rPr>
      </w:pPr>
      <w:r w:rsidRPr="002A3D10">
        <w:rPr>
          <w:rFonts w:ascii="Arial" w:hAnsi="Arial"/>
        </w:rPr>
        <w:t>This part of the project is not feasible.</w:t>
      </w:r>
    </w:p>
    <w:p w14:paraId="5434C163" w14:textId="77777777" w:rsidR="00846DF1" w:rsidRDefault="00986FB0" w:rsidP="00D34804">
      <w:pPr>
        <w:pStyle w:val="ListParagraph"/>
        <w:numPr>
          <w:ilvl w:val="0"/>
          <w:numId w:val="1"/>
        </w:numPr>
        <w:spacing w:before="40" w:after="120"/>
        <w:ind w:left="714" w:hanging="357"/>
        <w:contextualSpacing w:val="0"/>
        <w:rPr>
          <w:rFonts w:ascii="Arial" w:hAnsi="Arial"/>
        </w:rPr>
      </w:pPr>
      <w:r w:rsidRPr="002A3D10">
        <w:rPr>
          <w:rFonts w:ascii="Arial" w:hAnsi="Arial"/>
        </w:rPr>
        <w:t xml:space="preserve">The </w:t>
      </w:r>
      <w:r w:rsidR="0086451E" w:rsidRPr="002A3D10">
        <w:rPr>
          <w:rFonts w:ascii="Arial" w:hAnsi="Arial"/>
        </w:rPr>
        <w:t xml:space="preserve">plan needs to be revised if </w:t>
      </w:r>
      <w:r w:rsidR="00DD0BB8" w:rsidRPr="002A3D10">
        <w:rPr>
          <w:rFonts w:ascii="Arial" w:hAnsi="Arial"/>
        </w:rPr>
        <w:t>Table P6 shows that assisted regeneration is part of the approach to revegetation.</w:t>
      </w:r>
      <w:r w:rsidR="00846DF1">
        <w:rPr>
          <w:rFonts w:ascii="Arial" w:hAnsi="Arial"/>
        </w:rPr>
        <w:t xml:space="preserve"> </w:t>
      </w:r>
    </w:p>
    <w:p w14:paraId="06EBC5FD" w14:textId="77777777" w:rsidR="00DC3C9D" w:rsidRPr="00866E87" w:rsidRDefault="00986FB0" w:rsidP="00D34804">
      <w:pPr>
        <w:keepNext/>
        <w:spacing w:after="120"/>
        <w:rPr>
          <w:rFonts w:ascii="Arial" w:hAnsi="Arial"/>
        </w:rPr>
      </w:pPr>
      <w:r w:rsidRPr="00D03906">
        <w:rPr>
          <w:rFonts w:ascii="Arial" w:hAnsi="Arial"/>
          <w:b/>
        </w:rPr>
        <w:t>Guidance</w:t>
      </w:r>
    </w:p>
    <w:p w14:paraId="1E173847" w14:textId="77777777" w:rsidR="002434DD" w:rsidRPr="00D03906" w:rsidRDefault="002434DD" w:rsidP="003A6D8F">
      <w:pPr>
        <w:spacing w:after="120"/>
        <w:rPr>
          <w:rFonts w:ascii="Arial" w:hAnsi="Arial"/>
        </w:rPr>
      </w:pPr>
      <w:r w:rsidRPr="00D34804">
        <w:rPr>
          <w:rFonts w:ascii="Arial" w:hAnsi="Arial"/>
          <w:i/>
        </w:rPr>
        <w:t>NO</w:t>
      </w:r>
      <w:r w:rsidRPr="00D03906">
        <w:rPr>
          <w:rFonts w:ascii="Arial" w:hAnsi="Arial"/>
        </w:rPr>
        <w:t xml:space="preserve"> and </w:t>
      </w:r>
      <w:r w:rsidRPr="00D34804">
        <w:rPr>
          <w:rFonts w:ascii="Arial" w:hAnsi="Arial"/>
          <w:i/>
        </w:rPr>
        <w:t>MAYBE</w:t>
      </w:r>
      <w:r w:rsidRPr="00D03906">
        <w:rPr>
          <w:rFonts w:ascii="Arial" w:hAnsi="Arial"/>
        </w:rPr>
        <w:t xml:space="preserve"> answers to Questions 3 and 4 </w:t>
      </w:r>
      <w:r w:rsidR="00DC3C9D">
        <w:rPr>
          <w:rFonts w:ascii="Arial" w:hAnsi="Arial"/>
        </w:rPr>
        <w:t xml:space="preserve">indicate </w:t>
      </w:r>
      <w:r w:rsidRPr="00D03906">
        <w:rPr>
          <w:rFonts w:ascii="Arial" w:hAnsi="Arial"/>
        </w:rPr>
        <w:t xml:space="preserve">that little to no Regeneration Potential for </w:t>
      </w:r>
      <w:r w:rsidR="00DC3C9D">
        <w:rPr>
          <w:rFonts w:ascii="Arial" w:hAnsi="Arial"/>
        </w:rPr>
        <w:t>the T</w:t>
      </w:r>
      <w:r w:rsidRPr="00D03906">
        <w:rPr>
          <w:rFonts w:ascii="Arial" w:hAnsi="Arial"/>
        </w:rPr>
        <w:t xml:space="preserve">arget EVC in the Plan </w:t>
      </w:r>
      <w:r w:rsidR="00DC3C9D">
        <w:rPr>
          <w:rFonts w:ascii="Arial" w:hAnsi="Arial"/>
        </w:rPr>
        <w:t>is likely</w:t>
      </w:r>
      <w:r w:rsidRPr="00D03906">
        <w:rPr>
          <w:rFonts w:ascii="Arial" w:hAnsi="Arial"/>
        </w:rPr>
        <w:t>. This is a real constraint to recovery.</w:t>
      </w:r>
    </w:p>
    <w:p w14:paraId="7BD6CC90" w14:textId="77777777" w:rsidR="00846DF1" w:rsidRDefault="006012BA" w:rsidP="003A6D8F">
      <w:pPr>
        <w:spacing w:after="120"/>
        <w:rPr>
          <w:rFonts w:ascii="Arial" w:hAnsi="Arial"/>
        </w:rPr>
      </w:pPr>
      <w:r w:rsidRPr="00D03906">
        <w:rPr>
          <w:rFonts w:ascii="Arial" w:hAnsi="Arial"/>
        </w:rPr>
        <w:t xml:space="preserve">It is worthwhile reviewing why this </w:t>
      </w:r>
      <w:r w:rsidR="00F47762" w:rsidRPr="00D03906">
        <w:rPr>
          <w:rFonts w:ascii="Arial" w:hAnsi="Arial"/>
        </w:rPr>
        <w:t>EVC</w:t>
      </w:r>
      <w:r w:rsidRPr="00D03906">
        <w:rPr>
          <w:rFonts w:ascii="Arial" w:hAnsi="Arial"/>
        </w:rPr>
        <w:t xml:space="preserve"> goal was chosen </w:t>
      </w:r>
      <w:r w:rsidR="00EA5EDB" w:rsidRPr="00D03906">
        <w:rPr>
          <w:rFonts w:ascii="Arial" w:hAnsi="Arial"/>
        </w:rPr>
        <w:t>for the wetland</w:t>
      </w:r>
      <w:r w:rsidR="002434DD" w:rsidRPr="00D03906">
        <w:rPr>
          <w:rFonts w:ascii="Arial" w:hAnsi="Arial"/>
        </w:rPr>
        <w:t xml:space="preserve">, </w:t>
      </w:r>
      <w:r w:rsidR="00FA3CF7">
        <w:rPr>
          <w:rFonts w:ascii="Arial" w:hAnsi="Arial"/>
        </w:rPr>
        <w:t>together with</w:t>
      </w:r>
      <w:r w:rsidR="00FA3CF7" w:rsidRPr="00D03906">
        <w:rPr>
          <w:rFonts w:ascii="Arial" w:hAnsi="Arial"/>
        </w:rPr>
        <w:t xml:space="preserve"> </w:t>
      </w:r>
      <w:r w:rsidR="002434DD" w:rsidRPr="00D03906">
        <w:rPr>
          <w:rFonts w:ascii="Arial" w:hAnsi="Arial"/>
        </w:rPr>
        <w:t>the information used to answer Questions 3 and 4</w:t>
      </w:r>
      <w:r w:rsidR="00EA5EDB" w:rsidRPr="00D03906">
        <w:rPr>
          <w:rFonts w:ascii="Arial" w:hAnsi="Arial"/>
        </w:rPr>
        <w:t>.</w:t>
      </w:r>
      <w:r w:rsidR="00846DF1">
        <w:rPr>
          <w:rFonts w:ascii="Arial" w:hAnsi="Arial"/>
        </w:rPr>
        <w:t xml:space="preserve"> </w:t>
      </w:r>
      <w:r w:rsidR="00F47762" w:rsidRPr="00D03906">
        <w:rPr>
          <w:rFonts w:ascii="Arial" w:hAnsi="Arial"/>
        </w:rPr>
        <w:t>This</w:t>
      </w:r>
      <w:r w:rsidR="002434DD" w:rsidRPr="00D03906">
        <w:rPr>
          <w:rFonts w:ascii="Arial" w:hAnsi="Arial"/>
        </w:rPr>
        <w:t xml:space="preserve"> means reconsidering the long-term goal. If the long-term goal is:</w:t>
      </w:r>
    </w:p>
    <w:p w14:paraId="7A72A92B" w14:textId="77777777" w:rsidR="00846DF1" w:rsidRDefault="00213DE0" w:rsidP="00EC1E9C">
      <w:pPr>
        <w:pStyle w:val="ListParagraph"/>
        <w:numPr>
          <w:ilvl w:val="0"/>
          <w:numId w:val="40"/>
        </w:numPr>
        <w:spacing w:after="120"/>
        <w:ind w:left="714" w:hanging="357"/>
        <w:contextualSpacing w:val="0"/>
        <w:rPr>
          <w:rFonts w:ascii="Arial" w:hAnsi="Arial"/>
        </w:rPr>
      </w:pPr>
      <w:r w:rsidRPr="00D34804">
        <w:rPr>
          <w:rFonts w:ascii="Arial" w:hAnsi="Arial"/>
          <w:b/>
          <w:i/>
        </w:rPr>
        <w:t>RETURN</w:t>
      </w:r>
      <w:r w:rsidRPr="00D03906">
        <w:rPr>
          <w:rFonts w:ascii="Arial" w:hAnsi="Arial"/>
        </w:rPr>
        <w:t>, the</w:t>
      </w:r>
      <w:r w:rsidR="00426FE7">
        <w:rPr>
          <w:rFonts w:ascii="Arial" w:hAnsi="Arial"/>
        </w:rPr>
        <w:t xml:space="preserve"> Target </w:t>
      </w:r>
      <w:r w:rsidR="00EA5EDB" w:rsidRPr="00D03906">
        <w:rPr>
          <w:rFonts w:ascii="Arial" w:hAnsi="Arial"/>
        </w:rPr>
        <w:t xml:space="preserve">EVC is presumed to have been there before. Information used in developing the </w:t>
      </w:r>
      <w:r w:rsidR="00FA3CF7">
        <w:rPr>
          <w:rFonts w:ascii="Arial" w:hAnsi="Arial"/>
        </w:rPr>
        <w:t>P</w:t>
      </w:r>
      <w:r w:rsidR="00EA5EDB" w:rsidRPr="00D03906">
        <w:rPr>
          <w:rFonts w:ascii="Arial" w:hAnsi="Arial"/>
        </w:rPr>
        <w:t>lan should be reviewed</w:t>
      </w:r>
      <w:r w:rsidR="00565CDE">
        <w:rPr>
          <w:rFonts w:ascii="Arial" w:hAnsi="Arial"/>
        </w:rPr>
        <w:t>,</w:t>
      </w:r>
      <w:r w:rsidR="00EA5EDB" w:rsidRPr="00D03906">
        <w:rPr>
          <w:rFonts w:ascii="Arial" w:hAnsi="Arial"/>
        </w:rPr>
        <w:t xml:space="preserve"> such as: historical information used to identify which EVC was present</w:t>
      </w:r>
      <w:r w:rsidR="001A60DF">
        <w:rPr>
          <w:rFonts w:ascii="Arial" w:hAnsi="Arial"/>
        </w:rPr>
        <w:t>, and</w:t>
      </w:r>
      <w:r w:rsidR="001A60DF" w:rsidRPr="00D03906">
        <w:rPr>
          <w:rFonts w:ascii="Arial" w:hAnsi="Arial"/>
        </w:rPr>
        <w:t xml:space="preserve"> </w:t>
      </w:r>
      <w:r w:rsidR="00EA5EDB" w:rsidRPr="00D03906">
        <w:rPr>
          <w:rFonts w:ascii="Arial" w:hAnsi="Arial"/>
        </w:rPr>
        <w:t xml:space="preserve">field information used when answering questions about natural and assisted regeneration. </w:t>
      </w:r>
      <w:r w:rsidR="002434DD" w:rsidRPr="00D03906">
        <w:rPr>
          <w:rFonts w:ascii="Arial" w:hAnsi="Arial"/>
        </w:rPr>
        <w:t xml:space="preserve">If all </w:t>
      </w:r>
      <w:r w:rsidR="001A60DF">
        <w:rPr>
          <w:rFonts w:ascii="Arial" w:hAnsi="Arial"/>
        </w:rPr>
        <w:t xml:space="preserve">of </w:t>
      </w:r>
      <w:r w:rsidR="002434DD" w:rsidRPr="00D03906">
        <w:rPr>
          <w:rFonts w:ascii="Arial" w:hAnsi="Arial"/>
        </w:rPr>
        <w:t xml:space="preserve">these are as correct and reliable as possible, the only </w:t>
      </w:r>
      <w:r w:rsidR="001A60DF">
        <w:rPr>
          <w:rFonts w:ascii="Arial" w:hAnsi="Arial"/>
        </w:rPr>
        <w:t>options are</w:t>
      </w:r>
      <w:r w:rsidR="002434DD" w:rsidRPr="00D03906">
        <w:rPr>
          <w:rFonts w:ascii="Arial" w:hAnsi="Arial"/>
        </w:rPr>
        <w:t xml:space="preserve"> to </w:t>
      </w:r>
      <w:r w:rsidR="00EA5EDB" w:rsidRPr="00D03906">
        <w:rPr>
          <w:rFonts w:ascii="Arial" w:hAnsi="Arial"/>
        </w:rPr>
        <w:t>ch</w:t>
      </w:r>
      <w:r w:rsidR="00037643" w:rsidRPr="00D03906">
        <w:rPr>
          <w:rFonts w:ascii="Arial" w:hAnsi="Arial"/>
        </w:rPr>
        <w:t xml:space="preserve">ange the long-term goal </w:t>
      </w:r>
      <w:r w:rsidR="002434DD" w:rsidRPr="00D03906">
        <w:rPr>
          <w:rFonts w:ascii="Arial" w:hAnsi="Arial"/>
        </w:rPr>
        <w:t xml:space="preserve">from </w:t>
      </w:r>
      <w:r w:rsidR="002434DD" w:rsidRPr="00D34804">
        <w:rPr>
          <w:rFonts w:ascii="Arial" w:hAnsi="Arial"/>
          <w:i/>
        </w:rPr>
        <w:t>RETURN</w:t>
      </w:r>
      <w:r w:rsidR="002434DD" w:rsidRPr="00D03906">
        <w:rPr>
          <w:rFonts w:ascii="Arial" w:hAnsi="Arial"/>
        </w:rPr>
        <w:t xml:space="preserve"> to </w:t>
      </w:r>
      <w:r w:rsidR="002434DD" w:rsidRPr="00D34804">
        <w:rPr>
          <w:rFonts w:ascii="Arial" w:hAnsi="Arial"/>
          <w:i/>
        </w:rPr>
        <w:t>REHABILITATE</w:t>
      </w:r>
      <w:r w:rsidR="007A4CFD" w:rsidRPr="00D03906">
        <w:rPr>
          <w:rFonts w:ascii="Arial" w:hAnsi="Arial"/>
        </w:rPr>
        <w:t xml:space="preserve"> </w:t>
      </w:r>
      <w:r w:rsidR="00037643" w:rsidRPr="00D03906">
        <w:rPr>
          <w:rFonts w:ascii="Arial" w:hAnsi="Arial"/>
        </w:rPr>
        <w:t>and to select an alternative</w:t>
      </w:r>
      <w:r w:rsidR="001A60DF">
        <w:rPr>
          <w:rFonts w:ascii="Arial" w:hAnsi="Arial"/>
        </w:rPr>
        <w:t xml:space="preserve"> (</w:t>
      </w:r>
      <w:r w:rsidR="00037643" w:rsidRPr="00D03906">
        <w:rPr>
          <w:rFonts w:ascii="Arial" w:hAnsi="Arial"/>
        </w:rPr>
        <w:t>somewhat similar</w:t>
      </w:r>
      <w:r w:rsidR="001A60DF">
        <w:rPr>
          <w:rFonts w:ascii="Arial" w:hAnsi="Arial"/>
        </w:rPr>
        <w:t>)</w:t>
      </w:r>
      <w:r w:rsidR="00037643" w:rsidRPr="00D03906">
        <w:rPr>
          <w:rFonts w:ascii="Arial" w:hAnsi="Arial"/>
        </w:rPr>
        <w:t xml:space="preserve"> EVC</w:t>
      </w:r>
      <w:r w:rsidR="00B77969">
        <w:rPr>
          <w:rFonts w:ascii="Arial" w:hAnsi="Arial"/>
        </w:rPr>
        <w:t>,</w:t>
      </w:r>
      <w:r w:rsidR="001A60DF">
        <w:rPr>
          <w:rFonts w:ascii="Arial" w:hAnsi="Arial"/>
        </w:rPr>
        <w:t xml:space="preserve"> or</w:t>
      </w:r>
      <w:r w:rsidR="001A60DF" w:rsidRPr="00D03906">
        <w:rPr>
          <w:rFonts w:ascii="Arial" w:hAnsi="Arial"/>
        </w:rPr>
        <w:t xml:space="preserve"> </w:t>
      </w:r>
      <w:r w:rsidR="00037643" w:rsidRPr="00D03906">
        <w:rPr>
          <w:rFonts w:ascii="Arial" w:hAnsi="Arial"/>
        </w:rPr>
        <w:t xml:space="preserve">to only restore </w:t>
      </w:r>
      <w:r w:rsidR="00EA5EDB" w:rsidRPr="00D03906">
        <w:rPr>
          <w:rFonts w:ascii="Arial" w:hAnsi="Arial"/>
        </w:rPr>
        <w:t>selected chara</w:t>
      </w:r>
      <w:r w:rsidR="00037643" w:rsidRPr="00D03906">
        <w:rPr>
          <w:rFonts w:ascii="Arial" w:hAnsi="Arial"/>
        </w:rPr>
        <w:t>c</w:t>
      </w:r>
      <w:r w:rsidR="00EA5EDB" w:rsidRPr="00D03906">
        <w:rPr>
          <w:rFonts w:ascii="Arial" w:hAnsi="Arial"/>
        </w:rPr>
        <w:t>teristics of the EVC</w:t>
      </w:r>
      <w:r w:rsidR="00037643" w:rsidRPr="00D03906">
        <w:rPr>
          <w:rFonts w:ascii="Arial" w:hAnsi="Arial"/>
        </w:rPr>
        <w:t>.</w:t>
      </w:r>
    </w:p>
    <w:p w14:paraId="1BD0D660" w14:textId="77777777" w:rsidR="00846DF1" w:rsidRDefault="00213DE0" w:rsidP="00EC1E9C">
      <w:pPr>
        <w:pStyle w:val="ListParagraph"/>
        <w:numPr>
          <w:ilvl w:val="0"/>
          <w:numId w:val="40"/>
        </w:numPr>
        <w:spacing w:after="120"/>
        <w:ind w:left="714" w:hanging="357"/>
        <w:contextualSpacing w:val="0"/>
        <w:rPr>
          <w:rFonts w:ascii="Arial" w:hAnsi="Arial"/>
        </w:rPr>
      </w:pPr>
      <w:r w:rsidRPr="00D34804">
        <w:rPr>
          <w:rFonts w:ascii="Arial" w:hAnsi="Arial"/>
          <w:b/>
          <w:i/>
        </w:rPr>
        <w:t>REHABILITATE</w:t>
      </w:r>
      <w:r w:rsidRPr="00D03906">
        <w:rPr>
          <w:rFonts w:ascii="Arial" w:hAnsi="Arial"/>
        </w:rPr>
        <w:t>, th</w:t>
      </w:r>
      <w:r w:rsidR="00DC0202" w:rsidRPr="00D03906">
        <w:rPr>
          <w:rFonts w:ascii="Arial" w:hAnsi="Arial"/>
        </w:rPr>
        <w:t>er</w:t>
      </w:r>
      <w:r w:rsidRPr="00D03906">
        <w:rPr>
          <w:rFonts w:ascii="Arial" w:hAnsi="Arial"/>
        </w:rPr>
        <w:t>e</w:t>
      </w:r>
      <w:r w:rsidR="007A4CFD" w:rsidRPr="00D03906">
        <w:rPr>
          <w:rFonts w:ascii="Arial" w:hAnsi="Arial"/>
        </w:rPr>
        <w:t xml:space="preserve"> is </w:t>
      </w:r>
      <w:r w:rsidRPr="00D03906">
        <w:rPr>
          <w:rFonts w:ascii="Arial" w:hAnsi="Arial"/>
        </w:rPr>
        <w:t>some flexibility</w:t>
      </w:r>
      <w:r w:rsidR="007A4CFD" w:rsidRPr="00D03906">
        <w:rPr>
          <w:rFonts w:ascii="Arial" w:hAnsi="Arial"/>
        </w:rPr>
        <w:t xml:space="preserve"> </w:t>
      </w:r>
      <w:r w:rsidR="00426FE7">
        <w:rPr>
          <w:rFonts w:ascii="Arial" w:hAnsi="Arial"/>
        </w:rPr>
        <w:t xml:space="preserve">in </w:t>
      </w:r>
      <w:r w:rsidR="007A4CFD" w:rsidRPr="00D03906">
        <w:rPr>
          <w:rFonts w:ascii="Arial" w:hAnsi="Arial"/>
        </w:rPr>
        <w:t>what EVC to aim for across the wetland</w:t>
      </w:r>
      <w:r w:rsidRPr="00D03906">
        <w:rPr>
          <w:rFonts w:ascii="Arial" w:hAnsi="Arial"/>
        </w:rPr>
        <w:t>.</w:t>
      </w:r>
    </w:p>
    <w:p w14:paraId="35BCEF2D" w14:textId="77777777" w:rsidR="00846DF1" w:rsidRDefault="007A4CFD" w:rsidP="00EC1E9C">
      <w:pPr>
        <w:pStyle w:val="ListParagraph"/>
        <w:numPr>
          <w:ilvl w:val="0"/>
          <w:numId w:val="40"/>
        </w:numPr>
        <w:spacing w:after="120"/>
        <w:ind w:left="714" w:hanging="357"/>
        <w:contextualSpacing w:val="0"/>
        <w:rPr>
          <w:rFonts w:ascii="Arial" w:hAnsi="Arial"/>
        </w:rPr>
      </w:pPr>
      <w:r w:rsidRPr="00D34804">
        <w:rPr>
          <w:rFonts w:ascii="Arial" w:hAnsi="Arial"/>
          <w:b/>
          <w:i/>
        </w:rPr>
        <w:t>PROVIDE FAUNA HABITAT</w:t>
      </w:r>
      <w:r w:rsidRPr="00D03906">
        <w:rPr>
          <w:rFonts w:ascii="Arial" w:hAnsi="Arial"/>
        </w:rPr>
        <w:t xml:space="preserve">, </w:t>
      </w:r>
      <w:r w:rsidR="00B77969">
        <w:rPr>
          <w:rFonts w:ascii="Arial" w:hAnsi="Arial"/>
        </w:rPr>
        <w:t xml:space="preserve">it is </w:t>
      </w:r>
      <w:r w:rsidRPr="00D03906">
        <w:rPr>
          <w:rFonts w:ascii="Arial" w:hAnsi="Arial"/>
        </w:rPr>
        <w:t xml:space="preserve">worth reviewing the process that resulted in choosing this </w:t>
      </w:r>
      <w:r w:rsidR="00F47762" w:rsidRPr="00D03906">
        <w:rPr>
          <w:rFonts w:ascii="Arial" w:hAnsi="Arial"/>
        </w:rPr>
        <w:t>EVC</w:t>
      </w:r>
      <w:r w:rsidRPr="00D03906">
        <w:rPr>
          <w:rFonts w:ascii="Arial" w:hAnsi="Arial"/>
        </w:rPr>
        <w:t xml:space="preserve">, </w:t>
      </w:r>
      <w:r w:rsidR="00B77969">
        <w:rPr>
          <w:rFonts w:ascii="Arial" w:hAnsi="Arial"/>
        </w:rPr>
        <w:t>because</w:t>
      </w:r>
      <w:r w:rsidR="00B77969" w:rsidRPr="00D03906">
        <w:rPr>
          <w:rFonts w:ascii="Arial" w:hAnsi="Arial"/>
        </w:rPr>
        <w:t xml:space="preserve"> </w:t>
      </w:r>
      <w:r w:rsidRPr="00D03906">
        <w:rPr>
          <w:rFonts w:ascii="Arial" w:hAnsi="Arial"/>
        </w:rPr>
        <w:t>other EVCs may provide the necessary structure and food plants needed by the fauna in question.</w:t>
      </w:r>
    </w:p>
    <w:p w14:paraId="2C306412" w14:textId="77777777" w:rsidR="00FA3EC3" w:rsidRPr="00377C45" w:rsidRDefault="001E6B18" w:rsidP="00B439C8">
      <w:pPr>
        <w:pStyle w:val="Heading2"/>
        <w:numPr>
          <w:ilvl w:val="0"/>
          <w:numId w:val="0"/>
        </w:numPr>
        <w:rPr>
          <w:rFonts w:ascii="Arial" w:hAnsi="Arial"/>
          <w:color w:val="00B2A9"/>
          <w:szCs w:val="24"/>
        </w:rPr>
      </w:pPr>
      <w:bookmarkStart w:id="198" w:name="StepE6"/>
      <w:bookmarkStart w:id="199" w:name="_Toc497946900"/>
      <w:r w:rsidRPr="00377C45">
        <w:rPr>
          <w:rFonts w:ascii="Arial" w:hAnsi="Arial"/>
          <w:color w:val="00B2A9"/>
          <w:szCs w:val="24"/>
        </w:rPr>
        <w:t>Step E6</w:t>
      </w:r>
      <w:bookmarkEnd w:id="198"/>
      <w:r w:rsidRPr="00377C45">
        <w:rPr>
          <w:rFonts w:ascii="Arial" w:hAnsi="Arial"/>
          <w:color w:val="00B2A9"/>
          <w:szCs w:val="24"/>
        </w:rPr>
        <w:t>: Answer DST Question 5 (</w:t>
      </w:r>
      <w:r w:rsidR="00FA3EC3" w:rsidRPr="00377C45">
        <w:rPr>
          <w:rFonts w:ascii="Arial" w:hAnsi="Arial"/>
          <w:color w:val="00B2A9"/>
          <w:szCs w:val="24"/>
        </w:rPr>
        <w:t>Establishment Potential</w:t>
      </w:r>
      <w:r w:rsidRPr="00377C45">
        <w:rPr>
          <w:rFonts w:ascii="Arial" w:hAnsi="Arial"/>
          <w:color w:val="00B2A9"/>
          <w:szCs w:val="24"/>
        </w:rPr>
        <w:t>)</w:t>
      </w:r>
      <w:bookmarkEnd w:id="199"/>
    </w:p>
    <w:p w14:paraId="577BCE65" w14:textId="77777777" w:rsidR="00FA3EC3" w:rsidRPr="00D03906" w:rsidRDefault="00FA3EC3" w:rsidP="003A6D8F">
      <w:pPr>
        <w:spacing w:after="120"/>
        <w:rPr>
          <w:rFonts w:ascii="Arial" w:hAnsi="Arial"/>
        </w:rPr>
      </w:pPr>
      <w:r w:rsidRPr="00D03906">
        <w:rPr>
          <w:rFonts w:ascii="Arial" w:hAnsi="Arial"/>
        </w:rPr>
        <w:t xml:space="preserve">This part of the </w:t>
      </w:r>
      <w:r w:rsidR="008962DE">
        <w:rPr>
          <w:rFonts w:ascii="Arial" w:hAnsi="Arial"/>
        </w:rPr>
        <w:t>DST c</w:t>
      </w:r>
      <w:r w:rsidRPr="00D03906">
        <w:rPr>
          <w:rFonts w:ascii="Arial" w:hAnsi="Arial"/>
        </w:rPr>
        <w:t xml:space="preserve">onsiders Establishment Potential of the </w:t>
      </w:r>
      <w:r w:rsidR="00520A00">
        <w:rPr>
          <w:rFonts w:ascii="Arial" w:hAnsi="Arial"/>
        </w:rPr>
        <w:t>Target EVC</w:t>
      </w:r>
      <w:r w:rsidRPr="00D03906">
        <w:rPr>
          <w:rFonts w:ascii="Arial" w:hAnsi="Arial"/>
        </w:rPr>
        <w:t xml:space="preserve">, </w:t>
      </w:r>
      <w:r w:rsidR="00A1363F" w:rsidRPr="00D03906">
        <w:rPr>
          <w:rFonts w:ascii="Arial" w:hAnsi="Arial"/>
        </w:rPr>
        <w:t>and</w:t>
      </w:r>
      <w:r w:rsidRPr="00D03906">
        <w:rPr>
          <w:rFonts w:ascii="Arial" w:hAnsi="Arial"/>
        </w:rPr>
        <w:t xml:space="preserve"> refers </w:t>
      </w:r>
      <w:r w:rsidR="00A1363F" w:rsidRPr="00D03906">
        <w:rPr>
          <w:rFonts w:ascii="Arial" w:hAnsi="Arial"/>
        </w:rPr>
        <w:t xml:space="preserve">only </w:t>
      </w:r>
      <w:r w:rsidRPr="00D03906">
        <w:rPr>
          <w:rFonts w:ascii="Arial" w:hAnsi="Arial"/>
        </w:rPr>
        <w:t>to the first few years of recovery. It determines whether there are bio</w:t>
      </w:r>
      <w:r w:rsidR="00A1363F" w:rsidRPr="00D03906">
        <w:rPr>
          <w:rFonts w:ascii="Arial" w:hAnsi="Arial"/>
        </w:rPr>
        <w:t xml:space="preserve">tic </w:t>
      </w:r>
      <w:r w:rsidRPr="00D03906">
        <w:rPr>
          <w:rFonts w:ascii="Arial" w:hAnsi="Arial"/>
        </w:rPr>
        <w:t xml:space="preserve">constraints that may prevent the </w:t>
      </w:r>
      <w:r w:rsidR="00520A00">
        <w:rPr>
          <w:rFonts w:ascii="Arial" w:hAnsi="Arial"/>
        </w:rPr>
        <w:t>T</w:t>
      </w:r>
      <w:r w:rsidRPr="00D03906">
        <w:rPr>
          <w:rFonts w:ascii="Arial" w:hAnsi="Arial"/>
        </w:rPr>
        <w:t xml:space="preserve">arget EVC from establishing in the </w:t>
      </w:r>
      <w:r w:rsidR="00520A00">
        <w:rPr>
          <w:rFonts w:ascii="Arial" w:hAnsi="Arial"/>
        </w:rPr>
        <w:t>T</w:t>
      </w:r>
      <w:r w:rsidRPr="00D03906">
        <w:rPr>
          <w:rFonts w:ascii="Arial" w:hAnsi="Arial"/>
        </w:rPr>
        <w:t xml:space="preserve">arget </w:t>
      </w:r>
      <w:r w:rsidR="00520A00">
        <w:rPr>
          <w:rFonts w:ascii="Arial" w:hAnsi="Arial"/>
        </w:rPr>
        <w:t>A</w:t>
      </w:r>
      <w:r w:rsidR="001067BB">
        <w:rPr>
          <w:rFonts w:ascii="Arial" w:hAnsi="Arial"/>
        </w:rPr>
        <w:t>rea.</w:t>
      </w:r>
    </w:p>
    <w:p w14:paraId="43A9D9F3" w14:textId="77777777" w:rsidR="00846DF1" w:rsidRDefault="00FA3EC3" w:rsidP="001067BB">
      <w:pPr>
        <w:spacing w:after="240"/>
        <w:rPr>
          <w:rFonts w:ascii="Arial" w:hAnsi="Arial"/>
        </w:rPr>
      </w:pPr>
      <w:r w:rsidRPr="00D03906">
        <w:rPr>
          <w:rFonts w:ascii="Arial" w:hAnsi="Arial"/>
        </w:rPr>
        <w:t>Establishment Potential is evaluated by asking</w:t>
      </w:r>
      <w:r w:rsidR="00426FE7">
        <w:rPr>
          <w:rFonts w:ascii="Arial" w:hAnsi="Arial"/>
        </w:rPr>
        <w:t xml:space="preserve"> core Questions 5, 6 and 7</w:t>
      </w:r>
      <w:r w:rsidRPr="00D03906">
        <w:rPr>
          <w:rFonts w:ascii="Arial" w:hAnsi="Arial"/>
        </w:rPr>
        <w:t xml:space="preserve">. </w:t>
      </w:r>
      <w:r w:rsidR="00A1363F" w:rsidRPr="00D03906">
        <w:rPr>
          <w:rFonts w:ascii="Arial" w:hAnsi="Arial"/>
        </w:rPr>
        <w:t>Question 5 determines whether establishment, whether by natural or assisted regeneration, is likely to be constrained by biota</w:t>
      </w:r>
      <w:r w:rsidR="00B544DD">
        <w:rPr>
          <w:rFonts w:ascii="Arial" w:hAnsi="Arial"/>
        </w:rPr>
        <w:t xml:space="preserve"> without any intervention</w:t>
      </w:r>
      <w:r w:rsidR="00A1363F" w:rsidRPr="00D03906">
        <w:rPr>
          <w:rFonts w:ascii="Arial" w:hAnsi="Arial"/>
        </w:rPr>
        <w:t>; Question 6 determines whether the constraints can be managed</w:t>
      </w:r>
      <w:r w:rsidR="000E0951">
        <w:rPr>
          <w:rFonts w:ascii="Arial" w:hAnsi="Arial"/>
        </w:rPr>
        <w:t xml:space="preserve"> and if the Plan includes these management </w:t>
      </w:r>
      <w:r w:rsidR="00ED745D">
        <w:rPr>
          <w:rFonts w:ascii="Arial" w:hAnsi="Arial"/>
        </w:rPr>
        <w:t>Activitie</w:t>
      </w:r>
      <w:r w:rsidR="000E0951">
        <w:rPr>
          <w:rFonts w:ascii="Arial" w:hAnsi="Arial"/>
        </w:rPr>
        <w:t>s</w:t>
      </w:r>
      <w:r w:rsidR="00A1363F" w:rsidRPr="00D03906">
        <w:rPr>
          <w:rFonts w:ascii="Arial" w:hAnsi="Arial"/>
        </w:rPr>
        <w:t>; and Question 7 determines what can be done to encourage establishment if the constraints cannot be managed.</w:t>
      </w:r>
    </w:p>
    <w:p w14:paraId="661B1046"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Question 5</w:t>
      </w:r>
      <w:r w:rsidR="001E6B18" w:rsidRPr="00D34804">
        <w:rPr>
          <w:rFonts w:ascii="Arial" w:hAnsi="Arial" w:cs="Arial"/>
          <w:i w:val="0"/>
          <w:sz w:val="24"/>
          <w:szCs w:val="24"/>
        </w:rPr>
        <w:t xml:space="preserve">: </w:t>
      </w:r>
      <w:r w:rsidRPr="00D34804">
        <w:rPr>
          <w:rFonts w:ascii="Arial" w:hAnsi="Arial" w:cs="Arial"/>
          <w:i w:val="0"/>
          <w:sz w:val="24"/>
          <w:szCs w:val="24"/>
        </w:rPr>
        <w:t xml:space="preserve">Is the </w:t>
      </w:r>
      <w:r w:rsidR="00520A00" w:rsidRPr="00D34804">
        <w:rPr>
          <w:rFonts w:ascii="Arial" w:hAnsi="Arial" w:cs="Arial"/>
          <w:i w:val="0"/>
          <w:sz w:val="24"/>
          <w:szCs w:val="24"/>
        </w:rPr>
        <w:t>Target Area</w:t>
      </w:r>
      <w:r w:rsidRPr="00D34804">
        <w:rPr>
          <w:rFonts w:ascii="Arial" w:hAnsi="Arial" w:cs="Arial"/>
          <w:i w:val="0"/>
          <w:sz w:val="24"/>
          <w:szCs w:val="24"/>
        </w:rPr>
        <w:t xml:space="preserve"> free of biotic constraints on establishing the </w:t>
      </w:r>
      <w:r w:rsidR="00520A00" w:rsidRPr="00D34804">
        <w:rPr>
          <w:rFonts w:ascii="Arial" w:hAnsi="Arial" w:cs="Arial"/>
          <w:i w:val="0"/>
          <w:sz w:val="24"/>
          <w:szCs w:val="24"/>
        </w:rPr>
        <w:t>Target EVC</w:t>
      </w:r>
      <w:r w:rsidRPr="00D34804">
        <w:rPr>
          <w:rFonts w:ascii="Arial" w:hAnsi="Arial" w:cs="Arial"/>
          <w:i w:val="0"/>
          <w:sz w:val="24"/>
          <w:szCs w:val="24"/>
        </w:rPr>
        <w:t>?</w:t>
      </w:r>
    </w:p>
    <w:p w14:paraId="374C34D5" w14:textId="77777777" w:rsidR="00846DF1" w:rsidRDefault="00FA3EC3" w:rsidP="003A6D8F">
      <w:pPr>
        <w:spacing w:after="120"/>
        <w:rPr>
          <w:rFonts w:ascii="Arial" w:hAnsi="Arial"/>
        </w:rPr>
      </w:pPr>
      <w:r w:rsidRPr="00D03906">
        <w:rPr>
          <w:rFonts w:ascii="Arial" w:hAnsi="Arial"/>
        </w:rPr>
        <w:t xml:space="preserve">The three main biotic constraints on regeneration </w:t>
      </w:r>
      <w:r w:rsidR="00426FE7">
        <w:rPr>
          <w:rFonts w:ascii="Arial" w:hAnsi="Arial"/>
        </w:rPr>
        <w:t xml:space="preserve">considered in the DST </w:t>
      </w:r>
      <w:r w:rsidRPr="00D03906">
        <w:rPr>
          <w:rFonts w:ascii="Arial" w:hAnsi="Arial"/>
        </w:rPr>
        <w:t>are</w:t>
      </w:r>
      <w:r w:rsidR="00520A00">
        <w:rPr>
          <w:rFonts w:ascii="Arial" w:hAnsi="Arial"/>
        </w:rPr>
        <w:t xml:space="preserve">: </w:t>
      </w:r>
      <w:r w:rsidR="00700A93">
        <w:rPr>
          <w:rFonts w:ascii="Arial" w:hAnsi="Arial"/>
        </w:rPr>
        <w:t xml:space="preserve">(i) </w:t>
      </w:r>
      <w:r w:rsidRPr="00D03906">
        <w:rPr>
          <w:rFonts w:ascii="Arial" w:hAnsi="Arial"/>
        </w:rPr>
        <w:t>herbivory</w:t>
      </w:r>
      <w:r w:rsidR="009E3CB6">
        <w:rPr>
          <w:rFonts w:ascii="Arial" w:hAnsi="Arial"/>
        </w:rPr>
        <w:t>,</w:t>
      </w:r>
      <w:r w:rsidR="00426FE7">
        <w:rPr>
          <w:rFonts w:ascii="Arial" w:hAnsi="Arial"/>
        </w:rPr>
        <w:t xml:space="preserve"> </w:t>
      </w:r>
      <w:r w:rsidR="00700A93">
        <w:rPr>
          <w:rFonts w:ascii="Arial" w:hAnsi="Arial"/>
        </w:rPr>
        <w:t xml:space="preserve">(ii) </w:t>
      </w:r>
      <w:r w:rsidR="00426FE7">
        <w:rPr>
          <w:rFonts w:ascii="Arial" w:hAnsi="Arial"/>
        </w:rPr>
        <w:t xml:space="preserve">perturbation caused by vertebrate animals (damage </w:t>
      </w:r>
      <w:r w:rsidR="000E0951">
        <w:rPr>
          <w:rFonts w:ascii="Arial" w:hAnsi="Arial"/>
        </w:rPr>
        <w:t>caused</w:t>
      </w:r>
      <w:r w:rsidR="00426FE7">
        <w:rPr>
          <w:rFonts w:ascii="Arial" w:hAnsi="Arial"/>
        </w:rPr>
        <w:t xml:space="preserve"> by insects is not considered)</w:t>
      </w:r>
      <w:r w:rsidR="00700A93">
        <w:rPr>
          <w:rFonts w:ascii="Arial" w:hAnsi="Arial"/>
        </w:rPr>
        <w:t>,</w:t>
      </w:r>
      <w:r w:rsidR="00426FE7">
        <w:rPr>
          <w:rFonts w:ascii="Arial" w:hAnsi="Arial"/>
        </w:rPr>
        <w:t xml:space="preserve"> and</w:t>
      </w:r>
      <w:r w:rsidRPr="00D03906">
        <w:rPr>
          <w:rFonts w:ascii="Arial" w:hAnsi="Arial"/>
        </w:rPr>
        <w:t xml:space="preserve"> </w:t>
      </w:r>
      <w:r w:rsidR="00700A93">
        <w:rPr>
          <w:rFonts w:ascii="Arial" w:hAnsi="Arial"/>
        </w:rPr>
        <w:t xml:space="preserve">(iii) </w:t>
      </w:r>
      <w:r w:rsidRPr="00D03906">
        <w:rPr>
          <w:rFonts w:ascii="Arial" w:hAnsi="Arial"/>
        </w:rPr>
        <w:t>competition</w:t>
      </w:r>
      <w:r w:rsidR="00426FE7">
        <w:rPr>
          <w:rFonts w:ascii="Arial" w:hAnsi="Arial"/>
        </w:rPr>
        <w:t xml:space="preserve"> among plants.</w:t>
      </w:r>
      <w:r w:rsidRPr="00D03906">
        <w:rPr>
          <w:rFonts w:ascii="Arial" w:hAnsi="Arial"/>
        </w:rPr>
        <w:t xml:space="preserve"> </w:t>
      </w:r>
      <w:r w:rsidR="00A1363F" w:rsidRPr="00D03906">
        <w:rPr>
          <w:rFonts w:ascii="Arial" w:hAnsi="Arial"/>
        </w:rPr>
        <w:t>These</w:t>
      </w:r>
      <w:r w:rsidRPr="00D03906">
        <w:rPr>
          <w:rFonts w:ascii="Arial" w:hAnsi="Arial"/>
        </w:rPr>
        <w:t xml:space="preserve"> are </w:t>
      </w:r>
      <w:r w:rsidR="00A1363F" w:rsidRPr="00D03906">
        <w:rPr>
          <w:rFonts w:ascii="Arial" w:hAnsi="Arial"/>
        </w:rPr>
        <w:t xml:space="preserve">all </w:t>
      </w:r>
      <w:r w:rsidRPr="00D03906">
        <w:rPr>
          <w:rFonts w:ascii="Arial" w:hAnsi="Arial"/>
        </w:rPr>
        <w:t xml:space="preserve">natural processes that can be intense enough or frequent enough to </w:t>
      </w:r>
      <w:r w:rsidR="00B21B91" w:rsidRPr="00D03906">
        <w:rPr>
          <w:rFonts w:ascii="Arial" w:hAnsi="Arial"/>
        </w:rPr>
        <w:t xml:space="preserve">negatively </w:t>
      </w:r>
      <w:r w:rsidRPr="00D03906">
        <w:rPr>
          <w:rFonts w:ascii="Arial" w:hAnsi="Arial"/>
        </w:rPr>
        <w:t>affect vegetation, especially establishing vegetation</w:t>
      </w:r>
      <w:r w:rsidR="00B21B91" w:rsidRPr="00D03906">
        <w:rPr>
          <w:rFonts w:ascii="Arial" w:hAnsi="Arial"/>
        </w:rPr>
        <w:t>.</w:t>
      </w:r>
    </w:p>
    <w:p w14:paraId="01939C56" w14:textId="77777777" w:rsidR="00846DF1" w:rsidRDefault="00FA3EC3" w:rsidP="003A6D8F">
      <w:pPr>
        <w:spacing w:after="120"/>
        <w:rPr>
          <w:rFonts w:ascii="Arial" w:hAnsi="Arial"/>
        </w:rPr>
      </w:pPr>
      <w:r w:rsidRPr="00D03906">
        <w:rPr>
          <w:rFonts w:ascii="Arial" w:hAnsi="Arial"/>
        </w:rPr>
        <w:t xml:space="preserve">This part of the evaluation aims to determine which (if any) of these processes </w:t>
      </w:r>
      <w:r w:rsidR="00B21B91" w:rsidRPr="00D03906">
        <w:rPr>
          <w:rFonts w:ascii="Arial" w:hAnsi="Arial"/>
        </w:rPr>
        <w:t>is</w:t>
      </w:r>
      <w:r w:rsidR="00520A00">
        <w:rPr>
          <w:rFonts w:ascii="Arial" w:hAnsi="Arial"/>
        </w:rPr>
        <w:t xml:space="preserve">, </w:t>
      </w:r>
      <w:r w:rsidR="00B21B91" w:rsidRPr="00D03906">
        <w:rPr>
          <w:rFonts w:ascii="Arial" w:hAnsi="Arial"/>
        </w:rPr>
        <w:t>or could</w:t>
      </w:r>
      <w:r w:rsidR="00520A00">
        <w:rPr>
          <w:rFonts w:ascii="Arial" w:hAnsi="Arial"/>
        </w:rPr>
        <w:t xml:space="preserve">, </w:t>
      </w:r>
      <w:r w:rsidR="0073302A" w:rsidRPr="00D03906">
        <w:rPr>
          <w:rFonts w:ascii="Arial" w:hAnsi="Arial"/>
        </w:rPr>
        <w:t>limit plant establishment</w:t>
      </w:r>
      <w:r w:rsidR="00700A93">
        <w:rPr>
          <w:rFonts w:ascii="Arial" w:hAnsi="Arial"/>
        </w:rPr>
        <w:t>.</w:t>
      </w:r>
      <w:r w:rsidR="00846DF1">
        <w:rPr>
          <w:rFonts w:ascii="Arial" w:hAnsi="Arial"/>
        </w:rPr>
        <w:t xml:space="preserve"> </w:t>
      </w:r>
      <w:r w:rsidR="00B21B91" w:rsidRPr="00D03906">
        <w:rPr>
          <w:rFonts w:ascii="Arial" w:hAnsi="Arial"/>
        </w:rPr>
        <w:t>There is no easy way to measure any of these</w:t>
      </w:r>
      <w:r w:rsidR="0073302A" w:rsidRPr="00D03906">
        <w:rPr>
          <w:rFonts w:ascii="Arial" w:hAnsi="Arial"/>
        </w:rPr>
        <w:t xml:space="preserve"> processes</w:t>
      </w:r>
      <w:r w:rsidR="00B21B91" w:rsidRPr="00D03906">
        <w:rPr>
          <w:rFonts w:ascii="Arial" w:hAnsi="Arial"/>
        </w:rPr>
        <w:t xml:space="preserve">, or </w:t>
      </w:r>
      <w:r w:rsidR="0073302A" w:rsidRPr="00D03906">
        <w:rPr>
          <w:rFonts w:ascii="Arial" w:hAnsi="Arial"/>
        </w:rPr>
        <w:t xml:space="preserve">to </w:t>
      </w:r>
      <w:r w:rsidR="00B21B91" w:rsidRPr="00D03906">
        <w:rPr>
          <w:rFonts w:ascii="Arial" w:hAnsi="Arial"/>
        </w:rPr>
        <w:t xml:space="preserve">determine </w:t>
      </w:r>
      <w:r w:rsidR="00700A93">
        <w:rPr>
          <w:rFonts w:ascii="Arial" w:hAnsi="Arial"/>
        </w:rPr>
        <w:t>whether</w:t>
      </w:r>
      <w:r w:rsidR="00700A93" w:rsidRPr="00D03906">
        <w:rPr>
          <w:rFonts w:ascii="Arial" w:hAnsi="Arial"/>
        </w:rPr>
        <w:t xml:space="preserve"> </w:t>
      </w:r>
      <w:r w:rsidR="00B21B91" w:rsidRPr="00D03906">
        <w:rPr>
          <w:rFonts w:ascii="Arial" w:hAnsi="Arial"/>
        </w:rPr>
        <w:t xml:space="preserve">they are </w:t>
      </w:r>
      <w:r w:rsidR="0073302A" w:rsidRPr="00D03906">
        <w:rPr>
          <w:rFonts w:ascii="Arial" w:hAnsi="Arial"/>
        </w:rPr>
        <w:lastRenderedPageBreak/>
        <w:t xml:space="preserve">(or will be) </w:t>
      </w:r>
      <w:r w:rsidRPr="00D03906">
        <w:rPr>
          <w:rFonts w:ascii="Arial" w:hAnsi="Arial"/>
        </w:rPr>
        <w:t xml:space="preserve">at levels that would jeopardise the </w:t>
      </w:r>
      <w:r w:rsidR="00B21B91" w:rsidRPr="00D03906">
        <w:rPr>
          <w:rFonts w:ascii="Arial" w:hAnsi="Arial"/>
        </w:rPr>
        <w:t xml:space="preserve">recovery </w:t>
      </w:r>
      <w:r w:rsidR="00700A93">
        <w:rPr>
          <w:rFonts w:ascii="Arial" w:hAnsi="Arial"/>
        </w:rPr>
        <w:t>P</w:t>
      </w:r>
      <w:r w:rsidR="00B21B91" w:rsidRPr="00D03906">
        <w:rPr>
          <w:rFonts w:ascii="Arial" w:hAnsi="Arial"/>
        </w:rPr>
        <w:t>lan</w:t>
      </w:r>
      <w:r w:rsidR="00700A93">
        <w:rPr>
          <w:rFonts w:ascii="Arial" w:hAnsi="Arial"/>
        </w:rPr>
        <w:t>,</w:t>
      </w:r>
      <w:r w:rsidR="00520A00">
        <w:rPr>
          <w:rFonts w:ascii="Arial" w:hAnsi="Arial"/>
        </w:rPr>
        <w:t xml:space="preserve"> so t</w:t>
      </w:r>
      <w:r w:rsidR="00B21B91" w:rsidRPr="00D03906">
        <w:rPr>
          <w:rFonts w:ascii="Arial" w:hAnsi="Arial"/>
        </w:rPr>
        <w:t xml:space="preserve">he DST makes inferences about </w:t>
      </w:r>
      <w:r w:rsidR="00520A00">
        <w:rPr>
          <w:rFonts w:ascii="Arial" w:hAnsi="Arial"/>
        </w:rPr>
        <w:t>them</w:t>
      </w:r>
      <w:r w:rsidR="000B4615">
        <w:rPr>
          <w:rFonts w:ascii="Arial" w:hAnsi="Arial"/>
        </w:rPr>
        <w:t xml:space="preserve">. These are </w:t>
      </w:r>
      <w:r w:rsidR="00B21B91" w:rsidRPr="00D03906">
        <w:rPr>
          <w:rFonts w:ascii="Arial" w:hAnsi="Arial"/>
        </w:rPr>
        <w:t xml:space="preserve">based on field observations </w:t>
      </w:r>
      <w:r w:rsidR="000B4615">
        <w:rPr>
          <w:rFonts w:ascii="Arial" w:hAnsi="Arial"/>
        </w:rPr>
        <w:t xml:space="preserve">and therefore </w:t>
      </w:r>
      <w:r w:rsidR="0073302A" w:rsidRPr="00D03906">
        <w:rPr>
          <w:rFonts w:ascii="Arial" w:hAnsi="Arial"/>
        </w:rPr>
        <w:t xml:space="preserve">must be considered as advice, not as a prediction. </w:t>
      </w:r>
      <w:r w:rsidRPr="00D03906">
        <w:rPr>
          <w:rFonts w:ascii="Arial" w:hAnsi="Arial"/>
        </w:rPr>
        <w:t>The relevant time</w:t>
      </w:r>
      <w:r w:rsidR="00700A93">
        <w:rPr>
          <w:rFonts w:ascii="Arial" w:hAnsi="Arial"/>
        </w:rPr>
        <w:t xml:space="preserve"> </w:t>
      </w:r>
      <w:r w:rsidRPr="00D03906">
        <w:rPr>
          <w:rFonts w:ascii="Arial" w:hAnsi="Arial"/>
        </w:rPr>
        <w:t>frame is the first few years of recovery, while Indicator Species are establishing.</w:t>
      </w:r>
      <w:r w:rsidR="00846DF1">
        <w:rPr>
          <w:rFonts w:ascii="Arial" w:hAnsi="Arial"/>
        </w:rPr>
        <w:t xml:space="preserve"> </w:t>
      </w:r>
      <w:r w:rsidR="0000793E">
        <w:rPr>
          <w:rFonts w:ascii="Arial" w:hAnsi="Arial"/>
        </w:rPr>
        <w:t>(</w:t>
      </w:r>
      <w:r w:rsidRPr="00D03906">
        <w:rPr>
          <w:rFonts w:ascii="Arial" w:hAnsi="Arial"/>
        </w:rPr>
        <w:t>Notionally</w:t>
      </w:r>
      <w:r w:rsidR="00700A93">
        <w:rPr>
          <w:rFonts w:ascii="Arial" w:hAnsi="Arial"/>
        </w:rPr>
        <w:t>,</w:t>
      </w:r>
      <w:r w:rsidRPr="00D03906">
        <w:rPr>
          <w:rFonts w:ascii="Arial" w:hAnsi="Arial"/>
        </w:rPr>
        <w:t xml:space="preserve"> this is about </w:t>
      </w:r>
      <w:r w:rsidR="00B21B91" w:rsidRPr="00D03906">
        <w:rPr>
          <w:rFonts w:ascii="Arial" w:hAnsi="Arial"/>
        </w:rPr>
        <w:t>1</w:t>
      </w:r>
      <w:r w:rsidR="001067BB">
        <w:rPr>
          <w:rFonts w:ascii="Arial" w:hAnsi="Arial"/>
        </w:rPr>
        <w:t>–5 y</w:t>
      </w:r>
      <w:r w:rsidRPr="00D03906">
        <w:rPr>
          <w:rFonts w:ascii="Arial" w:hAnsi="Arial"/>
        </w:rPr>
        <w:t>ears</w:t>
      </w:r>
      <w:r w:rsidR="00B21B91" w:rsidRPr="00D03906">
        <w:rPr>
          <w:rFonts w:ascii="Arial" w:hAnsi="Arial"/>
        </w:rPr>
        <w:t xml:space="preserve"> after </w:t>
      </w:r>
      <w:r w:rsidR="005B3C35" w:rsidRPr="00D03906">
        <w:rPr>
          <w:rFonts w:ascii="Arial" w:hAnsi="Arial"/>
        </w:rPr>
        <w:t xml:space="preserve">providing </w:t>
      </w:r>
      <w:r w:rsidR="00B21B91" w:rsidRPr="00D03906">
        <w:rPr>
          <w:rFonts w:ascii="Arial" w:hAnsi="Arial"/>
        </w:rPr>
        <w:t xml:space="preserve">the </w:t>
      </w:r>
      <w:r w:rsidR="005B3C35" w:rsidRPr="00D03906">
        <w:rPr>
          <w:rFonts w:ascii="Arial" w:hAnsi="Arial"/>
        </w:rPr>
        <w:t>Regeneration Opportunity)</w:t>
      </w:r>
      <w:r w:rsidR="00B21B91" w:rsidRPr="00D03906">
        <w:rPr>
          <w:rFonts w:ascii="Arial" w:hAnsi="Arial"/>
        </w:rPr>
        <w:t>.</w:t>
      </w:r>
    </w:p>
    <w:p w14:paraId="16E13143" w14:textId="77777777" w:rsidR="00846DF1" w:rsidRDefault="00FA47F8" w:rsidP="003A6D8F">
      <w:pPr>
        <w:spacing w:after="120"/>
        <w:rPr>
          <w:rFonts w:ascii="Arial" w:hAnsi="Arial"/>
        </w:rPr>
      </w:pPr>
      <w:r w:rsidRPr="00D03906">
        <w:rPr>
          <w:rFonts w:ascii="Arial" w:hAnsi="Arial"/>
          <w:b/>
        </w:rPr>
        <w:t>Herbivory:</w:t>
      </w:r>
      <w:r w:rsidR="00846DF1">
        <w:rPr>
          <w:rFonts w:ascii="Arial" w:hAnsi="Arial"/>
          <w:b/>
        </w:rPr>
        <w:t xml:space="preserve"> </w:t>
      </w:r>
      <w:r w:rsidRPr="00D03906">
        <w:rPr>
          <w:rFonts w:ascii="Arial" w:hAnsi="Arial"/>
        </w:rPr>
        <w:t xml:space="preserve">Herbivory in the DST means eating seedlings and established plants, and specifically refers to vertebrate herbivores. Vertebrate herbivores may be native </w:t>
      </w:r>
      <w:r w:rsidR="000B4615">
        <w:rPr>
          <w:rFonts w:ascii="Arial" w:hAnsi="Arial"/>
        </w:rPr>
        <w:t xml:space="preserve">animals, </w:t>
      </w:r>
      <w:r w:rsidRPr="00D03906">
        <w:rPr>
          <w:rFonts w:ascii="Arial" w:hAnsi="Arial"/>
        </w:rPr>
        <w:t>livestock or feral animals</w:t>
      </w:r>
      <w:r w:rsidR="000B4615">
        <w:rPr>
          <w:rFonts w:ascii="Arial" w:hAnsi="Arial"/>
        </w:rPr>
        <w:t xml:space="preserve"> and can be </w:t>
      </w:r>
      <w:r w:rsidRPr="00D03906">
        <w:rPr>
          <w:rFonts w:ascii="Arial" w:hAnsi="Arial"/>
        </w:rPr>
        <w:t>aquatic</w:t>
      </w:r>
      <w:r w:rsidR="000B4615">
        <w:rPr>
          <w:rFonts w:ascii="Arial" w:hAnsi="Arial"/>
        </w:rPr>
        <w:t xml:space="preserve">, </w:t>
      </w:r>
      <w:r w:rsidRPr="00D03906">
        <w:rPr>
          <w:rFonts w:ascii="Arial" w:hAnsi="Arial"/>
        </w:rPr>
        <w:t>terrestrial or avian fauna</w:t>
      </w:r>
      <w:r w:rsidR="00FC6F5F" w:rsidRPr="00D03906">
        <w:rPr>
          <w:rFonts w:ascii="Arial" w:hAnsi="Arial"/>
        </w:rPr>
        <w:t>.</w:t>
      </w:r>
    </w:p>
    <w:p w14:paraId="582B9CA6" w14:textId="77777777" w:rsidR="00846DF1" w:rsidRDefault="00FA47F8" w:rsidP="003A6D8F">
      <w:pPr>
        <w:spacing w:after="120"/>
        <w:rPr>
          <w:rFonts w:ascii="Arial" w:hAnsi="Arial"/>
        </w:rPr>
      </w:pPr>
      <w:r w:rsidRPr="00D03906">
        <w:rPr>
          <w:rFonts w:ascii="Arial" w:hAnsi="Arial"/>
          <w:b/>
        </w:rPr>
        <w:t xml:space="preserve">Competition: </w:t>
      </w:r>
      <w:r w:rsidRPr="00D03906">
        <w:rPr>
          <w:rFonts w:ascii="Arial" w:hAnsi="Arial"/>
        </w:rPr>
        <w:t>Competition between plants, for example for light or resources in the soil</w:t>
      </w:r>
      <w:r w:rsidR="0073302A" w:rsidRPr="00D03906">
        <w:rPr>
          <w:rFonts w:ascii="Arial" w:hAnsi="Arial"/>
        </w:rPr>
        <w:t>,</w:t>
      </w:r>
      <w:r w:rsidRPr="00D03906">
        <w:rPr>
          <w:rFonts w:ascii="Arial" w:hAnsi="Arial"/>
        </w:rPr>
        <w:t xml:space="preserve"> can result in less growth, </w:t>
      </w:r>
      <w:r w:rsidR="0073302A" w:rsidRPr="00D03906">
        <w:rPr>
          <w:rFonts w:ascii="Arial" w:hAnsi="Arial"/>
        </w:rPr>
        <w:t>reduced vigour</w:t>
      </w:r>
      <w:r w:rsidR="00700A93">
        <w:rPr>
          <w:rFonts w:ascii="Arial" w:hAnsi="Arial"/>
        </w:rPr>
        <w:t>,</w:t>
      </w:r>
      <w:r w:rsidR="0073302A" w:rsidRPr="00D03906">
        <w:rPr>
          <w:rFonts w:ascii="Arial" w:hAnsi="Arial"/>
        </w:rPr>
        <w:t xml:space="preserve"> or death, </w:t>
      </w:r>
      <w:r w:rsidRPr="00D03906">
        <w:rPr>
          <w:rFonts w:ascii="Arial" w:hAnsi="Arial"/>
        </w:rPr>
        <w:t>especially in smaller plants such as seedlings</w:t>
      </w:r>
      <w:r w:rsidR="0073302A" w:rsidRPr="00D03906">
        <w:rPr>
          <w:rFonts w:ascii="Arial" w:hAnsi="Arial"/>
        </w:rPr>
        <w:t>.</w:t>
      </w:r>
      <w:r w:rsidR="00846DF1">
        <w:rPr>
          <w:rFonts w:ascii="Arial" w:hAnsi="Arial"/>
        </w:rPr>
        <w:t xml:space="preserve"> </w:t>
      </w:r>
      <w:r w:rsidRPr="00D03906">
        <w:rPr>
          <w:rFonts w:ascii="Arial" w:hAnsi="Arial"/>
        </w:rPr>
        <w:t>Plants such as rhizomatous perennials</w:t>
      </w:r>
      <w:r w:rsidR="0073302A" w:rsidRPr="00D03906">
        <w:rPr>
          <w:rFonts w:ascii="Arial" w:hAnsi="Arial"/>
        </w:rPr>
        <w:t xml:space="preserve">, and </w:t>
      </w:r>
      <w:r w:rsidRPr="00D03906">
        <w:rPr>
          <w:rFonts w:ascii="Arial" w:hAnsi="Arial"/>
        </w:rPr>
        <w:t>scrambling plants and creepers are particularly effective at excluding other plants. Seedlings generally have</w:t>
      </w:r>
      <w:r w:rsidR="002E0FC5">
        <w:rPr>
          <w:rFonts w:ascii="Arial" w:hAnsi="Arial"/>
        </w:rPr>
        <w:t xml:space="preserve"> a</w:t>
      </w:r>
      <w:r w:rsidRPr="00D03906">
        <w:rPr>
          <w:rFonts w:ascii="Arial" w:hAnsi="Arial"/>
        </w:rPr>
        <w:t xml:space="preserve"> low establishment rate among existing vegetation</w:t>
      </w:r>
      <w:r w:rsidR="00700A93">
        <w:rPr>
          <w:rFonts w:ascii="Arial" w:hAnsi="Arial"/>
        </w:rPr>
        <w:t>,</w:t>
      </w:r>
      <w:r w:rsidRPr="00D03906">
        <w:rPr>
          <w:rFonts w:ascii="Arial" w:hAnsi="Arial"/>
        </w:rPr>
        <w:t xml:space="preserve"> </w:t>
      </w:r>
      <w:r w:rsidR="0073302A" w:rsidRPr="00D03906">
        <w:rPr>
          <w:rFonts w:ascii="Arial" w:hAnsi="Arial"/>
        </w:rPr>
        <w:t xml:space="preserve">particularly </w:t>
      </w:r>
      <w:r w:rsidRPr="00D03906">
        <w:rPr>
          <w:rFonts w:ascii="Arial" w:hAnsi="Arial"/>
        </w:rPr>
        <w:t xml:space="preserve">if </w:t>
      </w:r>
      <w:r w:rsidR="00700A93">
        <w:rPr>
          <w:rFonts w:ascii="Arial" w:hAnsi="Arial"/>
        </w:rPr>
        <w:t>the existing vegetation</w:t>
      </w:r>
      <w:r w:rsidR="00700A93" w:rsidRPr="00D03906">
        <w:rPr>
          <w:rFonts w:ascii="Arial" w:hAnsi="Arial"/>
        </w:rPr>
        <w:t xml:space="preserve"> </w:t>
      </w:r>
      <w:r w:rsidRPr="00D03906">
        <w:rPr>
          <w:rFonts w:ascii="Arial" w:hAnsi="Arial"/>
        </w:rPr>
        <w:t xml:space="preserve">is dense or has </w:t>
      </w:r>
      <w:r w:rsidR="00700A93">
        <w:rPr>
          <w:rFonts w:ascii="Arial" w:hAnsi="Arial"/>
        </w:rPr>
        <w:t xml:space="preserve">a </w:t>
      </w:r>
      <w:r w:rsidRPr="00D03906">
        <w:rPr>
          <w:rFonts w:ascii="Arial" w:hAnsi="Arial"/>
        </w:rPr>
        <w:t>well-developed canopy.</w:t>
      </w:r>
    </w:p>
    <w:p w14:paraId="1C257252" w14:textId="77777777" w:rsidR="00846DF1" w:rsidRDefault="00FA47F8" w:rsidP="003A6D8F">
      <w:pPr>
        <w:spacing w:after="120"/>
        <w:rPr>
          <w:rFonts w:ascii="Arial" w:hAnsi="Arial"/>
        </w:rPr>
      </w:pPr>
      <w:r w:rsidRPr="00D03906">
        <w:rPr>
          <w:rFonts w:ascii="Arial" w:hAnsi="Arial"/>
          <w:b/>
        </w:rPr>
        <w:t>Perturbation:</w:t>
      </w:r>
      <w:r w:rsidRPr="00D03906">
        <w:rPr>
          <w:rFonts w:ascii="Arial" w:hAnsi="Arial"/>
        </w:rPr>
        <w:t xml:space="preserve"> Perturbation </w:t>
      </w:r>
      <w:r w:rsidR="00700A93">
        <w:rPr>
          <w:rFonts w:ascii="Arial" w:hAnsi="Arial"/>
        </w:rPr>
        <w:t>in this context</w:t>
      </w:r>
      <w:r w:rsidR="00700A93" w:rsidRPr="00D03906">
        <w:rPr>
          <w:rFonts w:ascii="Arial" w:hAnsi="Arial"/>
        </w:rPr>
        <w:t xml:space="preserve"> </w:t>
      </w:r>
      <w:r w:rsidRPr="00D03906">
        <w:rPr>
          <w:rFonts w:ascii="Arial" w:hAnsi="Arial"/>
        </w:rPr>
        <w:t xml:space="preserve">means </w:t>
      </w:r>
      <w:r w:rsidR="0073302A" w:rsidRPr="00D03906">
        <w:rPr>
          <w:rFonts w:ascii="Arial" w:hAnsi="Arial"/>
        </w:rPr>
        <w:t xml:space="preserve">any </w:t>
      </w:r>
      <w:r w:rsidRPr="00D03906">
        <w:rPr>
          <w:rFonts w:ascii="Arial" w:hAnsi="Arial"/>
        </w:rPr>
        <w:t xml:space="preserve">disturbance to the upper layer of </w:t>
      </w:r>
      <w:r w:rsidR="00700A93">
        <w:rPr>
          <w:rFonts w:ascii="Arial" w:hAnsi="Arial"/>
        </w:rPr>
        <w:t xml:space="preserve">the </w:t>
      </w:r>
      <w:r w:rsidRPr="00D03906">
        <w:rPr>
          <w:rFonts w:ascii="Arial" w:hAnsi="Arial"/>
        </w:rPr>
        <w:t xml:space="preserve">soil (where plants grow) that damages, breaks or uproots seedlings and establishing plants. Perturbations are caused by hoofed fauna (most non-native animals) </w:t>
      </w:r>
      <w:r w:rsidR="0073302A" w:rsidRPr="00D03906">
        <w:rPr>
          <w:rFonts w:ascii="Arial" w:hAnsi="Arial"/>
        </w:rPr>
        <w:t xml:space="preserve">that move around in a wetland, </w:t>
      </w:r>
      <w:r w:rsidRPr="00D03906">
        <w:rPr>
          <w:rFonts w:ascii="Arial" w:hAnsi="Arial"/>
        </w:rPr>
        <w:t>and by wetland fauna that forage for food items in submerged or exposed muds (certain waterbirds</w:t>
      </w:r>
      <w:r w:rsidR="000B4615">
        <w:rPr>
          <w:rFonts w:ascii="Arial" w:hAnsi="Arial"/>
        </w:rPr>
        <w:t xml:space="preserve"> and </w:t>
      </w:r>
      <w:r w:rsidRPr="00D03906">
        <w:rPr>
          <w:rFonts w:ascii="Arial" w:hAnsi="Arial"/>
        </w:rPr>
        <w:t xml:space="preserve">fish). The DST focuses on two mud foragers that are </w:t>
      </w:r>
      <w:r w:rsidR="00700A93">
        <w:rPr>
          <w:rFonts w:ascii="Arial" w:hAnsi="Arial"/>
        </w:rPr>
        <w:t xml:space="preserve">both </w:t>
      </w:r>
      <w:r w:rsidRPr="00D03906">
        <w:rPr>
          <w:rFonts w:ascii="Arial" w:hAnsi="Arial"/>
        </w:rPr>
        <w:t xml:space="preserve">widespread and </w:t>
      </w:r>
      <w:r w:rsidR="00700A93">
        <w:rPr>
          <w:rFonts w:ascii="Arial" w:hAnsi="Arial"/>
        </w:rPr>
        <w:t xml:space="preserve">the </w:t>
      </w:r>
      <w:r w:rsidRPr="00D03906">
        <w:rPr>
          <w:rFonts w:ascii="Arial" w:hAnsi="Arial"/>
        </w:rPr>
        <w:t xml:space="preserve">most damaging for wetland plants: Common Carp </w:t>
      </w:r>
      <w:r w:rsidR="00700A93">
        <w:rPr>
          <w:rFonts w:ascii="Arial" w:hAnsi="Arial"/>
        </w:rPr>
        <w:t>(</w:t>
      </w:r>
      <w:r w:rsidRPr="00D03906">
        <w:rPr>
          <w:rFonts w:ascii="Arial" w:hAnsi="Arial"/>
          <w:i/>
        </w:rPr>
        <w:t>Cyprinus carpio</w:t>
      </w:r>
      <w:r w:rsidR="00700A93">
        <w:rPr>
          <w:rFonts w:ascii="Arial" w:hAnsi="Arial"/>
        </w:rPr>
        <w:t>)</w:t>
      </w:r>
      <w:r w:rsidR="00700A93" w:rsidRPr="00D03906">
        <w:rPr>
          <w:rFonts w:ascii="Arial" w:hAnsi="Arial"/>
        </w:rPr>
        <w:t xml:space="preserve"> </w:t>
      </w:r>
      <w:r w:rsidRPr="00D03906">
        <w:rPr>
          <w:rFonts w:ascii="Arial" w:hAnsi="Arial"/>
        </w:rPr>
        <w:t xml:space="preserve">and Black Swan </w:t>
      </w:r>
      <w:r w:rsidR="00700A93">
        <w:rPr>
          <w:rFonts w:ascii="Arial" w:hAnsi="Arial"/>
        </w:rPr>
        <w:t>(</w:t>
      </w:r>
      <w:r w:rsidRPr="00D03906">
        <w:rPr>
          <w:rFonts w:ascii="Arial" w:hAnsi="Arial"/>
          <w:i/>
        </w:rPr>
        <w:t>Cygnus atratus</w:t>
      </w:r>
      <w:r w:rsidR="00700A93">
        <w:rPr>
          <w:rFonts w:ascii="Arial" w:hAnsi="Arial"/>
        </w:rPr>
        <w:t>)</w:t>
      </w:r>
      <w:r w:rsidRPr="00D03906">
        <w:rPr>
          <w:rFonts w:ascii="Arial" w:hAnsi="Arial"/>
        </w:rPr>
        <w:t>.</w:t>
      </w:r>
    </w:p>
    <w:p w14:paraId="639F860F" w14:textId="77777777" w:rsidR="00FA47F8" w:rsidRPr="00D03906" w:rsidRDefault="00FA47F8" w:rsidP="00D03906">
      <w:pPr>
        <w:spacing w:after="240"/>
        <w:rPr>
          <w:rFonts w:ascii="Arial" w:hAnsi="Arial"/>
        </w:rPr>
      </w:pPr>
      <w:r w:rsidRPr="00D03906">
        <w:rPr>
          <w:rFonts w:ascii="Arial" w:hAnsi="Arial"/>
        </w:rPr>
        <w:t xml:space="preserve">The likely intensity of </w:t>
      </w:r>
      <w:r w:rsidR="0073302A" w:rsidRPr="00D03906">
        <w:rPr>
          <w:rFonts w:ascii="Arial" w:hAnsi="Arial"/>
        </w:rPr>
        <w:t xml:space="preserve">each </w:t>
      </w:r>
      <w:r w:rsidRPr="00D03906">
        <w:rPr>
          <w:rFonts w:ascii="Arial" w:hAnsi="Arial"/>
        </w:rPr>
        <w:t xml:space="preserve">process is evaluated using two to </w:t>
      </w:r>
      <w:r w:rsidR="0073302A" w:rsidRPr="00D03906">
        <w:rPr>
          <w:rFonts w:ascii="Arial" w:hAnsi="Arial"/>
        </w:rPr>
        <w:t xml:space="preserve">four subsidiary </w:t>
      </w:r>
      <w:r w:rsidRPr="00D03906">
        <w:rPr>
          <w:rFonts w:ascii="Arial" w:hAnsi="Arial"/>
        </w:rPr>
        <w:t>questions.</w:t>
      </w:r>
    </w:p>
    <w:p w14:paraId="79E6D838"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Question 5.</w:t>
      </w:r>
      <w:r w:rsidR="00AF2299" w:rsidRPr="00D34804">
        <w:rPr>
          <w:rFonts w:ascii="Arial" w:hAnsi="Arial" w:cs="Arial"/>
          <w:i w:val="0"/>
          <w:sz w:val="24"/>
          <w:szCs w:val="24"/>
        </w:rPr>
        <w:t>1</w:t>
      </w:r>
      <w:r w:rsidR="001E6B18" w:rsidRPr="00D34804">
        <w:rPr>
          <w:rFonts w:ascii="Arial" w:hAnsi="Arial" w:cs="Arial"/>
          <w:i w:val="0"/>
          <w:sz w:val="24"/>
          <w:szCs w:val="24"/>
        </w:rPr>
        <w:t xml:space="preserve">: </w:t>
      </w:r>
      <w:r w:rsidRPr="00D34804">
        <w:rPr>
          <w:rFonts w:ascii="Arial" w:hAnsi="Arial" w:cs="Arial"/>
          <w:i w:val="0"/>
          <w:sz w:val="24"/>
          <w:szCs w:val="24"/>
        </w:rPr>
        <w:t xml:space="preserve">Are herbivores present at levels likely to prevent establishment of the </w:t>
      </w:r>
      <w:r w:rsidR="00520A00" w:rsidRPr="00D34804">
        <w:rPr>
          <w:rFonts w:ascii="Arial" w:hAnsi="Arial" w:cs="Arial"/>
          <w:i w:val="0"/>
          <w:sz w:val="24"/>
          <w:szCs w:val="24"/>
        </w:rPr>
        <w:t>Target EVC</w:t>
      </w:r>
      <w:r w:rsidRPr="00D34804">
        <w:rPr>
          <w:rFonts w:ascii="Arial" w:hAnsi="Arial" w:cs="Arial"/>
          <w:i w:val="0"/>
          <w:sz w:val="24"/>
          <w:szCs w:val="24"/>
        </w:rPr>
        <w:t>?</w:t>
      </w:r>
    </w:p>
    <w:p w14:paraId="2801D654" w14:textId="77777777" w:rsidR="00846DF1" w:rsidRDefault="00FA3EC3" w:rsidP="003A6D8F">
      <w:pPr>
        <w:spacing w:after="120"/>
        <w:rPr>
          <w:rFonts w:ascii="Arial" w:hAnsi="Arial"/>
        </w:rPr>
      </w:pPr>
      <w:r w:rsidRPr="00D03906">
        <w:rPr>
          <w:rFonts w:ascii="Arial" w:hAnsi="Arial"/>
        </w:rPr>
        <w:t>The presence of mammal and waterbird</w:t>
      </w:r>
      <w:r w:rsidR="0073302A" w:rsidRPr="00D03906">
        <w:rPr>
          <w:rFonts w:ascii="Arial" w:hAnsi="Arial"/>
        </w:rPr>
        <w:t xml:space="preserve"> herbivore</w:t>
      </w:r>
      <w:r w:rsidRPr="00D03906">
        <w:rPr>
          <w:rFonts w:ascii="Arial" w:hAnsi="Arial"/>
        </w:rPr>
        <w:t xml:space="preserve">s in sufficient numbers to reduce establishment is inferred from a mix of field observations and local knowledge. </w:t>
      </w:r>
      <w:r w:rsidR="00053D30" w:rsidRPr="00D03906">
        <w:rPr>
          <w:rFonts w:ascii="Arial" w:hAnsi="Arial"/>
        </w:rPr>
        <w:t>Question 5.1</w:t>
      </w:r>
      <w:r w:rsidR="00FA47F8" w:rsidRPr="00D03906">
        <w:rPr>
          <w:rFonts w:ascii="Arial" w:hAnsi="Arial"/>
        </w:rPr>
        <w:t xml:space="preserve"> has three subsidiary questions </w:t>
      </w:r>
      <w:r w:rsidR="00FA47F8" w:rsidRPr="007B2552">
        <w:rPr>
          <w:rFonts w:ascii="Arial" w:hAnsi="Arial"/>
        </w:rPr>
        <w:t>(</w:t>
      </w:r>
      <w:r w:rsidR="00FF12E7" w:rsidRPr="007B2552">
        <w:rPr>
          <w:rFonts w:ascii="Arial" w:hAnsi="Arial"/>
        </w:rPr>
        <w:t>pages 34–40</w:t>
      </w:r>
      <w:r w:rsidR="000B4615">
        <w:rPr>
          <w:rFonts w:ascii="Arial" w:hAnsi="Arial"/>
        </w:rPr>
        <w:t>)</w:t>
      </w:r>
      <w:r w:rsidR="0073302A" w:rsidRPr="00D03906">
        <w:rPr>
          <w:rFonts w:ascii="Arial" w:hAnsi="Arial"/>
        </w:rPr>
        <w:t xml:space="preserve"> about </w:t>
      </w:r>
      <w:r w:rsidR="00FA47F8" w:rsidRPr="00D03906">
        <w:rPr>
          <w:rFonts w:ascii="Arial" w:hAnsi="Arial"/>
        </w:rPr>
        <w:t xml:space="preserve">grazing pressure, herbivore </w:t>
      </w:r>
      <w:r w:rsidR="0071630E" w:rsidRPr="00D03906">
        <w:rPr>
          <w:rFonts w:ascii="Arial" w:hAnsi="Arial"/>
        </w:rPr>
        <w:t>abundance</w:t>
      </w:r>
      <w:r w:rsidR="000B4615">
        <w:rPr>
          <w:rFonts w:ascii="Arial" w:hAnsi="Arial"/>
        </w:rPr>
        <w:t xml:space="preserve"> and the ease </w:t>
      </w:r>
      <w:r w:rsidR="00700A93">
        <w:rPr>
          <w:rFonts w:ascii="Arial" w:hAnsi="Arial"/>
        </w:rPr>
        <w:t xml:space="preserve">with </w:t>
      </w:r>
      <w:r w:rsidR="000B4615">
        <w:rPr>
          <w:rFonts w:ascii="Arial" w:hAnsi="Arial"/>
        </w:rPr>
        <w:t xml:space="preserve">which </w:t>
      </w:r>
      <w:r w:rsidR="0071630E" w:rsidRPr="00D03906">
        <w:rPr>
          <w:rFonts w:ascii="Arial" w:hAnsi="Arial"/>
        </w:rPr>
        <w:t>livestock move into the wetland</w:t>
      </w:r>
      <w:r w:rsidR="00FA47F8" w:rsidRPr="00D03906">
        <w:rPr>
          <w:rFonts w:ascii="Arial" w:hAnsi="Arial"/>
        </w:rPr>
        <w:t>.</w:t>
      </w:r>
    </w:p>
    <w:p w14:paraId="69882343" w14:textId="77777777" w:rsidR="00C468D9" w:rsidRDefault="00C468D9" w:rsidP="003A6D8F">
      <w:pPr>
        <w:spacing w:after="120"/>
        <w:rPr>
          <w:rFonts w:ascii="Arial" w:hAnsi="Arial"/>
        </w:rPr>
      </w:pPr>
    </w:p>
    <w:p w14:paraId="26BDBDDF" w14:textId="77777777" w:rsidR="00C468D9" w:rsidRDefault="00C468D9" w:rsidP="003A6D8F">
      <w:pPr>
        <w:spacing w:after="120"/>
        <w:rPr>
          <w:rFonts w:ascii="Arial" w:hAnsi="Arial"/>
        </w:rPr>
      </w:pPr>
      <w:r w:rsidRPr="00D34804">
        <w:rPr>
          <w:rFonts w:ascii="Arial" w:hAnsi="Arial"/>
          <w:noProof/>
        </w:rPr>
        <w:drawing>
          <wp:inline distT="0" distB="0" distL="0" distR="0" wp14:anchorId="662FC999" wp14:editId="5496231F">
            <wp:extent cx="5604842" cy="4309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9955" cy="4313511"/>
                    </a:xfrm>
                    <a:prstGeom prst="rect">
                      <a:avLst/>
                    </a:prstGeom>
                    <a:noFill/>
                  </pic:spPr>
                </pic:pic>
              </a:graphicData>
            </a:graphic>
          </wp:inline>
        </w:drawing>
      </w:r>
    </w:p>
    <w:p w14:paraId="5829E981" w14:textId="77777777" w:rsidR="00846DF1" w:rsidRDefault="000E70F6" w:rsidP="00ED2238">
      <w:pPr>
        <w:pStyle w:val="ListParagraph"/>
        <w:numPr>
          <w:ilvl w:val="0"/>
          <w:numId w:val="200"/>
        </w:numPr>
        <w:spacing w:before="240" w:after="240"/>
        <w:contextualSpacing w:val="0"/>
        <w:rPr>
          <w:rFonts w:ascii="Arial" w:hAnsi="Arial"/>
          <w:b/>
          <w:i/>
          <w:color w:val="215868" w:themeColor="accent5" w:themeShade="80"/>
        </w:rPr>
      </w:pPr>
      <w:r w:rsidRPr="00BC29F2">
        <w:rPr>
          <w:rFonts w:ascii="Arial" w:hAnsi="Arial"/>
          <w:b/>
          <w:i/>
          <w:color w:val="215868" w:themeColor="accent5" w:themeShade="80"/>
        </w:rPr>
        <w:lastRenderedPageBreak/>
        <w:t>Have Tables F3 and E15 handy</w:t>
      </w:r>
      <w:r w:rsidR="00700A93">
        <w:rPr>
          <w:rFonts w:ascii="Arial" w:hAnsi="Arial"/>
          <w:b/>
          <w:i/>
          <w:color w:val="215868" w:themeColor="accent5" w:themeShade="80"/>
        </w:rPr>
        <w:t>.</w:t>
      </w:r>
      <w:r w:rsidR="0051688B" w:rsidRPr="0051688B">
        <w:rPr>
          <w:rFonts w:ascii="Arial" w:hAnsi="Arial"/>
          <w:noProof/>
          <w:szCs w:val="18"/>
          <w:lang w:val="en-US" w:eastAsia="en-US"/>
        </w:rPr>
        <w:t xml:space="preserve"> </w:t>
      </w:r>
    </w:p>
    <w:p w14:paraId="5AEFDD5E"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Q5.</w:t>
      </w:r>
      <w:r w:rsidR="00AF2299" w:rsidRPr="00D34804">
        <w:rPr>
          <w:rFonts w:ascii="Arial" w:hAnsi="Arial" w:cs="Arial"/>
          <w:i w:val="0"/>
          <w:sz w:val="24"/>
          <w:szCs w:val="24"/>
        </w:rPr>
        <w:t>1</w:t>
      </w:r>
      <w:r w:rsidR="00520A00" w:rsidRPr="00D34804">
        <w:rPr>
          <w:rFonts w:ascii="Arial" w:hAnsi="Arial" w:cs="Arial"/>
          <w:i w:val="0"/>
          <w:sz w:val="24"/>
          <w:szCs w:val="24"/>
        </w:rPr>
        <w:t xml:space="preserve">a: </w:t>
      </w:r>
      <w:r w:rsidRPr="00D34804">
        <w:rPr>
          <w:rFonts w:ascii="Arial" w:hAnsi="Arial" w:cs="Arial"/>
          <w:i w:val="0"/>
          <w:sz w:val="24"/>
          <w:szCs w:val="24"/>
        </w:rPr>
        <w:t>Does the wetland and surrounds show signs of heavy grazing pressure?</w:t>
      </w:r>
    </w:p>
    <w:p w14:paraId="3F0C4161" w14:textId="77777777" w:rsidR="00FE0DD3" w:rsidRDefault="00FA3EC3" w:rsidP="003A6D8F">
      <w:pPr>
        <w:spacing w:after="120"/>
        <w:rPr>
          <w:rFonts w:ascii="Arial" w:hAnsi="Arial"/>
        </w:rPr>
      </w:pPr>
      <w:r w:rsidRPr="00D03906">
        <w:rPr>
          <w:rFonts w:ascii="Arial" w:hAnsi="Arial"/>
        </w:rPr>
        <w:t xml:space="preserve">Grazing pressure is inferred </w:t>
      </w:r>
      <w:r w:rsidR="00843EC6" w:rsidRPr="00D03906">
        <w:rPr>
          <w:rFonts w:ascii="Arial" w:hAnsi="Arial"/>
        </w:rPr>
        <w:t xml:space="preserve">from </w:t>
      </w:r>
      <w:r w:rsidRPr="00D03906">
        <w:rPr>
          <w:rFonts w:ascii="Arial" w:hAnsi="Arial"/>
        </w:rPr>
        <w:t xml:space="preserve">field observations </w:t>
      </w:r>
      <w:r w:rsidR="00843EC6" w:rsidRPr="00D03906">
        <w:rPr>
          <w:rFonts w:ascii="Arial" w:hAnsi="Arial"/>
        </w:rPr>
        <w:t xml:space="preserve">of herbivory </w:t>
      </w:r>
      <w:r w:rsidRPr="00D03906">
        <w:rPr>
          <w:rFonts w:ascii="Arial" w:hAnsi="Arial"/>
        </w:rPr>
        <w:t xml:space="preserve">in </w:t>
      </w:r>
      <w:r w:rsidR="00843EC6" w:rsidRPr="00D03906">
        <w:rPr>
          <w:rFonts w:ascii="Arial" w:hAnsi="Arial"/>
        </w:rPr>
        <w:t xml:space="preserve">the </w:t>
      </w:r>
      <w:r w:rsidR="00520A00">
        <w:rPr>
          <w:rFonts w:ascii="Arial" w:hAnsi="Arial"/>
        </w:rPr>
        <w:t>Target Area</w:t>
      </w:r>
      <w:r w:rsidR="00843EC6" w:rsidRPr="00D03906">
        <w:rPr>
          <w:rFonts w:ascii="Arial" w:hAnsi="Arial"/>
        </w:rPr>
        <w:t xml:space="preserve"> and nearby</w:t>
      </w:r>
      <w:r w:rsidR="00FE0DD3">
        <w:rPr>
          <w:rFonts w:ascii="Arial" w:hAnsi="Arial"/>
        </w:rPr>
        <w:t xml:space="preserve">. This information was previously </w:t>
      </w:r>
      <w:r w:rsidR="00843EC6" w:rsidRPr="00D03906">
        <w:rPr>
          <w:rFonts w:ascii="Arial" w:hAnsi="Arial"/>
        </w:rPr>
        <w:t xml:space="preserve">recorded in the Herbivory </w:t>
      </w:r>
      <w:r w:rsidR="00FE0DD3">
        <w:rPr>
          <w:rFonts w:ascii="Arial" w:hAnsi="Arial"/>
        </w:rPr>
        <w:t>T</w:t>
      </w:r>
      <w:r w:rsidR="00843EC6" w:rsidRPr="00D03906">
        <w:rPr>
          <w:rFonts w:ascii="Arial" w:hAnsi="Arial"/>
        </w:rPr>
        <w:t xml:space="preserve">able (Table </w:t>
      </w:r>
      <w:r w:rsidR="001848AC" w:rsidRPr="00D03906">
        <w:rPr>
          <w:rFonts w:ascii="Arial" w:hAnsi="Arial"/>
        </w:rPr>
        <w:t xml:space="preserve">F3 </w:t>
      </w:r>
      <w:r w:rsidR="00843EC6" w:rsidRPr="00D03906">
        <w:rPr>
          <w:rFonts w:ascii="Arial" w:hAnsi="Arial"/>
        </w:rPr>
        <w:t>in the Field Worksheet).</w:t>
      </w:r>
      <w:r w:rsidRPr="00D03906">
        <w:rPr>
          <w:rFonts w:ascii="Arial" w:hAnsi="Arial"/>
        </w:rPr>
        <w:t xml:space="preserve"> </w:t>
      </w:r>
      <w:r w:rsidR="00FE0DD3">
        <w:rPr>
          <w:rFonts w:ascii="Arial" w:hAnsi="Arial"/>
        </w:rPr>
        <w:t>In this table, the tally of the m</w:t>
      </w:r>
      <w:r w:rsidR="001E371E" w:rsidRPr="00D03906">
        <w:rPr>
          <w:rFonts w:ascii="Arial" w:hAnsi="Arial"/>
        </w:rPr>
        <w:t xml:space="preserve">arks in </w:t>
      </w:r>
      <w:r w:rsidR="00843EC6" w:rsidRPr="00D03906">
        <w:rPr>
          <w:rFonts w:ascii="Arial" w:hAnsi="Arial"/>
        </w:rPr>
        <w:t>column</w:t>
      </w:r>
      <w:r w:rsidR="001E371E" w:rsidRPr="00D03906">
        <w:rPr>
          <w:rFonts w:ascii="Arial" w:hAnsi="Arial"/>
        </w:rPr>
        <w:t>s A to D</w:t>
      </w:r>
      <w:r w:rsidR="00843EC6" w:rsidRPr="00D03906">
        <w:rPr>
          <w:rFonts w:ascii="Arial" w:hAnsi="Arial"/>
        </w:rPr>
        <w:t xml:space="preserve"> </w:t>
      </w:r>
      <w:r w:rsidR="001E371E" w:rsidRPr="00D03906">
        <w:rPr>
          <w:rFonts w:ascii="Arial" w:hAnsi="Arial"/>
        </w:rPr>
        <w:t>for Ground Cover</w:t>
      </w:r>
      <w:r w:rsidR="00FE0DD3">
        <w:rPr>
          <w:rFonts w:ascii="Arial" w:hAnsi="Arial"/>
        </w:rPr>
        <w:t xml:space="preserve"> </w:t>
      </w:r>
      <w:r w:rsidR="001E371E" w:rsidRPr="00D03906">
        <w:rPr>
          <w:rFonts w:ascii="Arial" w:hAnsi="Arial"/>
        </w:rPr>
        <w:t xml:space="preserve">and Trees and Shrubs </w:t>
      </w:r>
      <w:r w:rsidR="00A85785" w:rsidRPr="00D03906">
        <w:rPr>
          <w:rFonts w:ascii="Arial" w:hAnsi="Arial"/>
        </w:rPr>
        <w:t>(</w:t>
      </w:r>
      <w:r w:rsidR="00FE0DD3">
        <w:rPr>
          <w:rFonts w:ascii="Arial" w:hAnsi="Arial"/>
        </w:rPr>
        <w:t xml:space="preserve">i.e. </w:t>
      </w:r>
      <w:r w:rsidR="00A85785" w:rsidRPr="00D03906">
        <w:rPr>
          <w:rFonts w:ascii="Arial" w:hAnsi="Arial"/>
        </w:rPr>
        <w:t xml:space="preserve">rows #1 to #6) </w:t>
      </w:r>
      <w:r w:rsidR="00BB77CE" w:rsidRPr="00D03906">
        <w:rPr>
          <w:rFonts w:ascii="Arial" w:hAnsi="Arial"/>
        </w:rPr>
        <w:t>determine the intensity of grazing pressure</w:t>
      </w:r>
      <w:r w:rsidR="00FE0DD3">
        <w:rPr>
          <w:rFonts w:ascii="Arial" w:hAnsi="Arial"/>
        </w:rPr>
        <w:t xml:space="preserve"> using the following criteria:</w:t>
      </w:r>
    </w:p>
    <w:p w14:paraId="54350519" w14:textId="77777777" w:rsidR="00846DF1"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HEAVY</w:t>
      </w:r>
      <w:r w:rsidR="00FA3EC3" w:rsidRPr="00D03906">
        <w:rPr>
          <w:rFonts w:ascii="Arial" w:hAnsi="Arial"/>
        </w:rPr>
        <w:t xml:space="preserve">, if </w:t>
      </w:r>
      <w:r w:rsidR="00A85785" w:rsidRPr="00D03906">
        <w:rPr>
          <w:rFonts w:ascii="Arial" w:hAnsi="Arial"/>
        </w:rPr>
        <w:t xml:space="preserve">there are two marks or more in column A for Ground </w:t>
      </w:r>
      <w:r w:rsidR="00FA3EC3" w:rsidRPr="00D03906">
        <w:rPr>
          <w:rFonts w:ascii="Arial" w:hAnsi="Arial"/>
        </w:rPr>
        <w:t xml:space="preserve">Cover </w:t>
      </w:r>
      <w:r w:rsidR="00A85785" w:rsidRPr="00D03906">
        <w:rPr>
          <w:rFonts w:ascii="Arial" w:hAnsi="Arial"/>
        </w:rPr>
        <w:t xml:space="preserve">and </w:t>
      </w:r>
      <w:r w:rsidR="00EC774E" w:rsidRPr="00D34804">
        <w:rPr>
          <w:rFonts w:ascii="Arial" w:hAnsi="Arial"/>
          <w:u w:val="single"/>
        </w:rPr>
        <w:t>either</w:t>
      </w:r>
      <w:r w:rsidR="00A85785" w:rsidRPr="00D03906">
        <w:rPr>
          <w:rFonts w:ascii="Arial" w:hAnsi="Arial"/>
        </w:rPr>
        <w:t xml:space="preserve"> two marks or more in column A for Trees and Shrubs </w:t>
      </w:r>
      <w:r w:rsidR="00EC774E" w:rsidRPr="00D34804">
        <w:rPr>
          <w:rFonts w:ascii="Arial" w:hAnsi="Arial"/>
          <w:u w:val="single"/>
        </w:rPr>
        <w:t>or</w:t>
      </w:r>
      <w:r w:rsidR="00A85785" w:rsidRPr="00D03906">
        <w:rPr>
          <w:rFonts w:ascii="Arial" w:hAnsi="Arial"/>
        </w:rPr>
        <w:t xml:space="preserve"> two marks or more in column D</w:t>
      </w:r>
    </w:p>
    <w:p w14:paraId="11116847" w14:textId="77777777" w:rsidR="00846DF1"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MODERATE</w:t>
      </w:r>
      <w:r w:rsidR="00843EC6" w:rsidRPr="00D03906">
        <w:rPr>
          <w:rFonts w:ascii="Arial" w:hAnsi="Arial"/>
        </w:rPr>
        <w:t xml:space="preserve">, </w:t>
      </w:r>
      <w:r w:rsidR="00FA3EC3" w:rsidRPr="00D03906">
        <w:rPr>
          <w:rFonts w:ascii="Arial" w:hAnsi="Arial"/>
        </w:rPr>
        <w:t xml:space="preserve">if </w:t>
      </w:r>
      <w:r w:rsidR="00C47F45" w:rsidRPr="00D03906">
        <w:rPr>
          <w:rFonts w:ascii="Arial" w:hAnsi="Arial"/>
        </w:rPr>
        <w:t xml:space="preserve">there are two marks or more in column B for Ground Cover and </w:t>
      </w:r>
      <w:r w:rsidR="00EC774E" w:rsidRPr="00D34804">
        <w:rPr>
          <w:rFonts w:ascii="Arial" w:hAnsi="Arial"/>
          <w:u w:val="single"/>
        </w:rPr>
        <w:t>either</w:t>
      </w:r>
      <w:r w:rsidR="00C47F45" w:rsidRPr="00D03906">
        <w:rPr>
          <w:rFonts w:ascii="Arial" w:hAnsi="Arial"/>
        </w:rPr>
        <w:t xml:space="preserve"> two marks or more in column B for Trees and Shrubs </w:t>
      </w:r>
      <w:r w:rsidR="00EC774E" w:rsidRPr="00D34804">
        <w:rPr>
          <w:rFonts w:ascii="Arial" w:hAnsi="Arial"/>
          <w:u w:val="single"/>
        </w:rPr>
        <w:t>or</w:t>
      </w:r>
      <w:r w:rsidR="00C47F45" w:rsidRPr="00D03906">
        <w:rPr>
          <w:rFonts w:ascii="Arial" w:hAnsi="Arial"/>
        </w:rPr>
        <w:t xml:space="preserve"> two marks or more in column D</w:t>
      </w:r>
    </w:p>
    <w:p w14:paraId="63DA1740" w14:textId="77777777" w:rsidR="00846DF1"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LIGHT</w:t>
      </w:r>
      <w:r w:rsidR="00843EC6" w:rsidRPr="00D03906">
        <w:rPr>
          <w:rFonts w:ascii="Arial" w:hAnsi="Arial"/>
        </w:rPr>
        <w:t>, for a</w:t>
      </w:r>
      <w:r w:rsidR="00C47F45" w:rsidRPr="00D03906">
        <w:rPr>
          <w:rFonts w:ascii="Arial" w:hAnsi="Arial"/>
        </w:rPr>
        <w:t xml:space="preserve">ny other combinations that are not </w:t>
      </w:r>
      <w:r w:rsidR="00EC774E" w:rsidRPr="00D34804">
        <w:rPr>
          <w:rFonts w:ascii="Arial" w:hAnsi="Arial"/>
          <w:i/>
        </w:rPr>
        <w:t>HEAVY</w:t>
      </w:r>
      <w:r w:rsidR="00C47F45" w:rsidRPr="00D03906">
        <w:rPr>
          <w:rFonts w:ascii="Arial" w:hAnsi="Arial"/>
        </w:rPr>
        <w:t xml:space="preserve">, </w:t>
      </w:r>
      <w:r w:rsidR="00EC774E" w:rsidRPr="00D34804">
        <w:rPr>
          <w:rFonts w:ascii="Arial" w:hAnsi="Arial"/>
          <w:i/>
        </w:rPr>
        <w:t>MODERATE</w:t>
      </w:r>
      <w:r w:rsidR="00EC774E" w:rsidRPr="00D03906">
        <w:rPr>
          <w:rFonts w:ascii="Arial" w:hAnsi="Arial"/>
        </w:rPr>
        <w:t xml:space="preserve"> </w:t>
      </w:r>
      <w:r w:rsidR="00C47F45" w:rsidRPr="00D03906">
        <w:rPr>
          <w:rFonts w:ascii="Arial" w:hAnsi="Arial"/>
        </w:rPr>
        <w:t xml:space="preserve">or </w:t>
      </w:r>
      <w:r w:rsidR="00EC774E" w:rsidRPr="00D34804">
        <w:rPr>
          <w:rFonts w:ascii="Arial" w:hAnsi="Arial"/>
          <w:i/>
        </w:rPr>
        <w:t>NOT DETERMINED</w:t>
      </w:r>
    </w:p>
    <w:p w14:paraId="40BAD994" w14:textId="77777777" w:rsidR="00843EC6" w:rsidRPr="00D03906"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NOT DETERMINED</w:t>
      </w:r>
      <w:r w:rsidR="00BB77CE" w:rsidRPr="00D03906">
        <w:rPr>
          <w:rFonts w:ascii="Arial" w:hAnsi="Arial"/>
        </w:rPr>
        <w:t>, if</w:t>
      </w:r>
      <w:r w:rsidR="00A85785" w:rsidRPr="00D03906">
        <w:rPr>
          <w:rFonts w:ascii="Arial" w:hAnsi="Arial"/>
        </w:rPr>
        <w:t xml:space="preserve"> </w:t>
      </w:r>
      <w:r w:rsidR="00602ADA">
        <w:rPr>
          <w:rFonts w:ascii="Arial" w:hAnsi="Arial"/>
        </w:rPr>
        <w:t xml:space="preserve">there are </w:t>
      </w:r>
      <w:r w:rsidR="00A85785" w:rsidRPr="00D03906">
        <w:rPr>
          <w:rFonts w:ascii="Arial" w:hAnsi="Arial"/>
        </w:rPr>
        <w:t>four or more marks in column D</w:t>
      </w:r>
      <w:r w:rsidR="00843EC6" w:rsidRPr="00D03906">
        <w:rPr>
          <w:rFonts w:ascii="Arial" w:hAnsi="Arial"/>
        </w:rPr>
        <w:t>.</w:t>
      </w:r>
    </w:p>
    <w:p w14:paraId="5B39C8BF" w14:textId="77777777" w:rsidR="006553AC" w:rsidRPr="00DE1B4F" w:rsidRDefault="00FE0DD3" w:rsidP="00ED2238">
      <w:pPr>
        <w:pStyle w:val="ListParagraph"/>
        <w:numPr>
          <w:ilvl w:val="0"/>
          <w:numId w:val="152"/>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Using the criteria above, determine the level of grazing pressure (</w:t>
      </w:r>
      <w:r w:rsidR="00EC774E" w:rsidRPr="00DE1B4F">
        <w:rPr>
          <w:rFonts w:ascii="Arial" w:hAnsi="Arial"/>
          <w:b/>
          <w:i/>
          <w:color w:val="215868" w:themeColor="accent5" w:themeShade="80"/>
        </w:rPr>
        <w:t>HEAVY</w:t>
      </w:r>
      <w:r w:rsidRPr="00DE1B4F">
        <w:rPr>
          <w:rFonts w:ascii="Arial" w:hAnsi="Arial"/>
          <w:b/>
          <w:i/>
          <w:color w:val="215868" w:themeColor="accent5" w:themeShade="80"/>
        </w:rPr>
        <w:t xml:space="preserve">, </w:t>
      </w:r>
      <w:r w:rsidR="00EC774E" w:rsidRPr="00DE1B4F">
        <w:rPr>
          <w:rFonts w:ascii="Arial" w:hAnsi="Arial"/>
          <w:b/>
          <w:i/>
          <w:color w:val="215868" w:themeColor="accent5" w:themeShade="80"/>
        </w:rPr>
        <w:t>MODERATE</w:t>
      </w:r>
      <w:r w:rsidRPr="00DE1B4F">
        <w:rPr>
          <w:rFonts w:ascii="Arial" w:hAnsi="Arial"/>
          <w:b/>
          <w:i/>
          <w:color w:val="215868" w:themeColor="accent5" w:themeShade="80"/>
        </w:rPr>
        <w:t xml:space="preserve">, </w:t>
      </w:r>
      <w:r w:rsidR="00EC774E" w:rsidRPr="00DE1B4F">
        <w:rPr>
          <w:rFonts w:ascii="Arial" w:hAnsi="Arial"/>
          <w:b/>
          <w:i/>
          <w:color w:val="215868" w:themeColor="accent5" w:themeShade="80"/>
        </w:rPr>
        <w:t xml:space="preserve">LIGHT </w:t>
      </w:r>
      <w:r w:rsidRPr="00DE1B4F">
        <w:rPr>
          <w:rFonts w:ascii="Arial" w:hAnsi="Arial"/>
          <w:b/>
          <w:i/>
          <w:color w:val="215868" w:themeColor="accent5" w:themeShade="80"/>
        </w:rPr>
        <w:t xml:space="preserve">or </w:t>
      </w:r>
      <w:r w:rsidR="00EC774E" w:rsidRPr="00DE1B4F">
        <w:rPr>
          <w:rFonts w:ascii="Arial" w:hAnsi="Arial"/>
          <w:b/>
          <w:i/>
          <w:color w:val="215868" w:themeColor="accent5" w:themeShade="80"/>
        </w:rPr>
        <w:t>NOT DETERMINED</w:t>
      </w:r>
      <w:r w:rsidRPr="00DE1B4F">
        <w:rPr>
          <w:rFonts w:ascii="Arial" w:hAnsi="Arial"/>
          <w:b/>
          <w:i/>
          <w:color w:val="215868" w:themeColor="accent5" w:themeShade="80"/>
        </w:rPr>
        <w:t>)</w:t>
      </w:r>
      <w:r w:rsidR="00647181" w:rsidRPr="00DE1B4F">
        <w:rPr>
          <w:rFonts w:ascii="Arial" w:hAnsi="Arial"/>
          <w:b/>
          <w:i/>
          <w:color w:val="215868" w:themeColor="accent5" w:themeShade="80"/>
        </w:rPr>
        <w:t xml:space="preserve"> and enter </w:t>
      </w:r>
      <w:r w:rsidR="00602ADA">
        <w:rPr>
          <w:rFonts w:ascii="Arial" w:hAnsi="Arial"/>
          <w:b/>
          <w:i/>
          <w:color w:val="215868" w:themeColor="accent5" w:themeShade="80"/>
        </w:rPr>
        <w:t xml:space="preserve">this </w:t>
      </w:r>
      <w:r w:rsidR="00647181" w:rsidRPr="00DE1B4F">
        <w:rPr>
          <w:rFonts w:ascii="Arial" w:hAnsi="Arial"/>
          <w:b/>
          <w:i/>
          <w:color w:val="215868" w:themeColor="accent5" w:themeShade="80"/>
        </w:rPr>
        <w:t xml:space="preserve">in Table E15 </w:t>
      </w:r>
      <w:r w:rsidR="00C66BFB" w:rsidRPr="00DE1B4F">
        <w:rPr>
          <w:rFonts w:ascii="Arial" w:hAnsi="Arial"/>
          <w:b/>
          <w:i/>
          <w:color w:val="215868" w:themeColor="accent5" w:themeShade="80"/>
        </w:rPr>
        <w:t>at Q5.1a</w:t>
      </w:r>
      <w:r w:rsidR="00602ADA">
        <w:rPr>
          <w:rFonts w:ascii="Arial" w:hAnsi="Arial"/>
          <w:b/>
          <w:i/>
          <w:color w:val="215868" w:themeColor="accent5" w:themeShade="80"/>
        </w:rPr>
        <w:t xml:space="preserve"> Level.</w:t>
      </w:r>
    </w:p>
    <w:p w14:paraId="52D73A40" w14:textId="77777777" w:rsidR="00846DF1" w:rsidRDefault="00B87B1A" w:rsidP="003A6D8F">
      <w:pPr>
        <w:spacing w:after="120"/>
        <w:rPr>
          <w:rFonts w:ascii="Arial" w:hAnsi="Arial"/>
        </w:rPr>
      </w:pPr>
      <w:r w:rsidRPr="00E659C2">
        <w:rPr>
          <w:rFonts w:ascii="Arial" w:hAnsi="Arial"/>
        </w:rPr>
        <w:t>Determine the answer to Question 5.1</w:t>
      </w:r>
      <w:r>
        <w:rPr>
          <w:rFonts w:ascii="Arial" w:hAnsi="Arial"/>
        </w:rPr>
        <w:t>a</w:t>
      </w:r>
      <w:r w:rsidRPr="00E659C2">
        <w:rPr>
          <w:rFonts w:ascii="Arial" w:hAnsi="Arial"/>
        </w:rPr>
        <w:t xml:space="preserve"> using the following criteria</w:t>
      </w:r>
      <w:r w:rsidR="00602ADA">
        <w:rPr>
          <w:rFonts w:ascii="Arial" w:hAnsi="Arial"/>
        </w:rPr>
        <w:t>:</w:t>
      </w:r>
    </w:p>
    <w:p w14:paraId="25E2948D" w14:textId="77777777" w:rsidR="006553AC" w:rsidRPr="00D03906" w:rsidRDefault="006553AC" w:rsidP="00EC1E9C">
      <w:pPr>
        <w:pStyle w:val="ListParagraph"/>
        <w:numPr>
          <w:ilvl w:val="0"/>
          <w:numId w:val="55"/>
        </w:numPr>
        <w:spacing w:before="120" w:after="120"/>
        <w:ind w:left="714" w:hanging="357"/>
        <w:contextualSpacing w:val="0"/>
        <w:rPr>
          <w:rFonts w:ascii="Arial" w:hAnsi="Arial"/>
        </w:rPr>
      </w:pPr>
      <w:r w:rsidRPr="00D34804">
        <w:rPr>
          <w:rFonts w:ascii="Arial" w:hAnsi="Arial"/>
          <w:b/>
          <w:i/>
        </w:rPr>
        <w:t>YES</w:t>
      </w:r>
      <w:r w:rsidRPr="00D03906">
        <w:rPr>
          <w:rFonts w:ascii="Arial" w:hAnsi="Arial"/>
        </w:rPr>
        <w:t xml:space="preserve">, if the level is </w:t>
      </w:r>
      <w:r w:rsidR="00F4437B" w:rsidRPr="00D03906">
        <w:rPr>
          <w:rFonts w:ascii="Arial" w:hAnsi="Arial"/>
          <w:i/>
        </w:rPr>
        <w:t>HEAVY</w:t>
      </w:r>
    </w:p>
    <w:p w14:paraId="00699CE6" w14:textId="77777777" w:rsidR="006553AC" w:rsidRPr="00D03906" w:rsidRDefault="00FE0DD3" w:rsidP="00EC1E9C">
      <w:pPr>
        <w:pStyle w:val="ListParagraph"/>
        <w:numPr>
          <w:ilvl w:val="0"/>
          <w:numId w:val="55"/>
        </w:numPr>
        <w:spacing w:before="120" w:after="120"/>
        <w:ind w:left="714" w:hanging="357"/>
        <w:contextualSpacing w:val="0"/>
        <w:rPr>
          <w:rFonts w:ascii="Arial" w:hAnsi="Arial"/>
        </w:rPr>
      </w:pPr>
      <w:r w:rsidRPr="00D34804">
        <w:rPr>
          <w:rFonts w:ascii="Arial" w:hAnsi="Arial"/>
          <w:b/>
          <w:i/>
        </w:rPr>
        <w:t>MAYBE</w:t>
      </w:r>
      <w:r w:rsidR="006553AC" w:rsidRPr="00D03906">
        <w:rPr>
          <w:rFonts w:ascii="Arial" w:hAnsi="Arial"/>
        </w:rPr>
        <w:t xml:space="preserve">, </w:t>
      </w:r>
      <w:r w:rsidRPr="00D03906">
        <w:rPr>
          <w:rFonts w:ascii="Arial" w:hAnsi="Arial"/>
        </w:rPr>
        <w:t>if the level</w:t>
      </w:r>
      <w:r w:rsidR="006553AC" w:rsidRPr="00D03906">
        <w:rPr>
          <w:rFonts w:ascii="Arial" w:hAnsi="Arial"/>
        </w:rPr>
        <w:t xml:space="preserve"> is </w:t>
      </w:r>
      <w:r w:rsidR="00F4437B" w:rsidRPr="00D03906">
        <w:rPr>
          <w:rFonts w:ascii="Arial" w:hAnsi="Arial"/>
          <w:i/>
        </w:rPr>
        <w:t>MODERATE</w:t>
      </w:r>
      <w:r w:rsidR="006553AC" w:rsidRPr="00D03906">
        <w:rPr>
          <w:rFonts w:ascii="Arial" w:hAnsi="Arial"/>
        </w:rPr>
        <w:t xml:space="preserve"> or</w:t>
      </w:r>
      <w:r w:rsidR="006553AC">
        <w:rPr>
          <w:rFonts w:ascii="Arial" w:hAnsi="Arial"/>
        </w:rPr>
        <w:t xml:space="preserve"> </w:t>
      </w:r>
      <w:r w:rsidR="00F4437B" w:rsidRPr="00D03906">
        <w:rPr>
          <w:rFonts w:ascii="Arial" w:hAnsi="Arial"/>
          <w:i/>
        </w:rPr>
        <w:t>NOT</w:t>
      </w:r>
      <w:r w:rsidR="00F4437B" w:rsidRPr="00D03906">
        <w:rPr>
          <w:rFonts w:ascii="Arial" w:hAnsi="Arial"/>
        </w:rPr>
        <w:t xml:space="preserve"> </w:t>
      </w:r>
      <w:r w:rsidR="00F4437B" w:rsidRPr="00D03906">
        <w:rPr>
          <w:rFonts w:ascii="Arial" w:hAnsi="Arial"/>
          <w:i/>
        </w:rPr>
        <w:t>DETERMINED</w:t>
      </w:r>
    </w:p>
    <w:p w14:paraId="6EB4D574" w14:textId="77777777" w:rsidR="00846DF1" w:rsidRDefault="00FE0DD3" w:rsidP="00EC1E9C">
      <w:pPr>
        <w:pStyle w:val="ListParagraph"/>
        <w:numPr>
          <w:ilvl w:val="0"/>
          <w:numId w:val="55"/>
        </w:numPr>
        <w:spacing w:before="120" w:after="120"/>
        <w:ind w:left="714" w:hanging="357"/>
        <w:contextualSpacing w:val="0"/>
        <w:rPr>
          <w:rFonts w:ascii="Arial" w:hAnsi="Arial"/>
        </w:rPr>
      </w:pPr>
      <w:r w:rsidRPr="00D34804">
        <w:rPr>
          <w:rFonts w:ascii="Arial" w:hAnsi="Arial"/>
          <w:b/>
          <w:i/>
        </w:rPr>
        <w:t>NO</w:t>
      </w:r>
      <w:r w:rsidR="006553AC" w:rsidRPr="00D03906">
        <w:rPr>
          <w:rFonts w:ascii="Arial" w:hAnsi="Arial"/>
        </w:rPr>
        <w:t xml:space="preserve">, </w:t>
      </w:r>
      <w:r w:rsidRPr="00D03906">
        <w:rPr>
          <w:rFonts w:ascii="Arial" w:hAnsi="Arial"/>
        </w:rPr>
        <w:t xml:space="preserve">if the answer is </w:t>
      </w:r>
      <w:r w:rsidR="00F4437B" w:rsidRPr="00D03906">
        <w:rPr>
          <w:rFonts w:ascii="Arial" w:hAnsi="Arial"/>
          <w:i/>
        </w:rPr>
        <w:t>LIGHT</w:t>
      </w:r>
      <w:r w:rsidRPr="00D03906">
        <w:rPr>
          <w:rFonts w:ascii="Arial" w:hAnsi="Arial"/>
        </w:rPr>
        <w:t>.</w:t>
      </w:r>
    </w:p>
    <w:p w14:paraId="2A6DC24C" w14:textId="77777777" w:rsidR="006553AC" w:rsidRPr="00DE1B4F" w:rsidRDefault="006553AC" w:rsidP="00ED2238">
      <w:pPr>
        <w:pStyle w:val="ListParagraph"/>
        <w:numPr>
          <w:ilvl w:val="0"/>
          <w:numId w:val="153"/>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Record the answer in Table E15</w:t>
      </w:r>
      <w:r w:rsidR="00647181" w:rsidRPr="00DE1B4F">
        <w:rPr>
          <w:rFonts w:ascii="Arial" w:hAnsi="Arial"/>
          <w:b/>
          <w:i/>
          <w:color w:val="215868" w:themeColor="accent5" w:themeShade="80"/>
        </w:rPr>
        <w:t xml:space="preserve"> </w:t>
      </w:r>
      <w:r w:rsidR="00C66BFB" w:rsidRPr="00DE1B4F">
        <w:rPr>
          <w:rFonts w:ascii="Arial" w:hAnsi="Arial"/>
          <w:b/>
          <w:i/>
          <w:color w:val="215868" w:themeColor="accent5" w:themeShade="80"/>
        </w:rPr>
        <w:t>at Q5.1a</w:t>
      </w:r>
      <w:r w:rsidR="00647181" w:rsidRPr="00DE1B4F">
        <w:rPr>
          <w:rFonts w:ascii="Arial" w:hAnsi="Arial"/>
          <w:b/>
          <w:i/>
          <w:color w:val="215868" w:themeColor="accent5" w:themeShade="80"/>
        </w:rPr>
        <w:t xml:space="preserve"> Answer</w:t>
      </w:r>
      <w:r w:rsidR="00602ADA">
        <w:rPr>
          <w:rFonts w:ascii="Arial" w:hAnsi="Arial"/>
          <w:b/>
          <w:i/>
          <w:color w:val="215868" w:themeColor="accent5" w:themeShade="80"/>
        </w:rPr>
        <w:t>.</w:t>
      </w:r>
    </w:p>
    <w:p w14:paraId="4FC3A8E9"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Q5.</w:t>
      </w:r>
      <w:r w:rsidR="00AF2299" w:rsidRPr="00D34804">
        <w:rPr>
          <w:rFonts w:ascii="Arial" w:hAnsi="Arial" w:cs="Arial"/>
          <w:i w:val="0"/>
          <w:sz w:val="24"/>
          <w:szCs w:val="24"/>
        </w:rPr>
        <w:t>1</w:t>
      </w:r>
      <w:r w:rsidR="00520A00" w:rsidRPr="00D34804">
        <w:rPr>
          <w:rFonts w:ascii="Arial" w:hAnsi="Arial" w:cs="Arial"/>
          <w:i w:val="0"/>
          <w:sz w:val="24"/>
          <w:szCs w:val="24"/>
        </w:rPr>
        <w:t xml:space="preserve">b: </w:t>
      </w:r>
      <w:r w:rsidRPr="00D34804">
        <w:rPr>
          <w:rFonts w:ascii="Arial" w:hAnsi="Arial" w:cs="Arial"/>
          <w:i w:val="0"/>
          <w:sz w:val="24"/>
          <w:szCs w:val="24"/>
        </w:rPr>
        <w:t>Does the amount of animal droppings suggest frequent use and access by herbivores?</w:t>
      </w:r>
    </w:p>
    <w:p w14:paraId="2033E18A" w14:textId="77777777" w:rsidR="00846DF1" w:rsidRDefault="001E371E" w:rsidP="003A6D8F">
      <w:pPr>
        <w:spacing w:after="120"/>
        <w:rPr>
          <w:rFonts w:ascii="Arial" w:hAnsi="Arial"/>
        </w:rPr>
      </w:pPr>
      <w:r w:rsidRPr="00D03906">
        <w:rPr>
          <w:rFonts w:ascii="Arial" w:hAnsi="Arial"/>
        </w:rPr>
        <w:t>Animal abundance is inferred from o</w:t>
      </w:r>
      <w:r w:rsidR="00FA3EC3" w:rsidRPr="00D03906">
        <w:rPr>
          <w:rFonts w:ascii="Arial" w:hAnsi="Arial"/>
        </w:rPr>
        <w:t>bservations o</w:t>
      </w:r>
      <w:r w:rsidRPr="00D03906">
        <w:rPr>
          <w:rFonts w:ascii="Arial" w:hAnsi="Arial"/>
        </w:rPr>
        <w:t>f</w:t>
      </w:r>
      <w:r w:rsidR="00FA3EC3" w:rsidRPr="00D03906">
        <w:rPr>
          <w:rFonts w:ascii="Arial" w:hAnsi="Arial"/>
        </w:rPr>
        <w:t xml:space="preserve"> animal droppings recorded in </w:t>
      </w:r>
      <w:r w:rsidR="00C173C7" w:rsidRPr="00D03906">
        <w:rPr>
          <w:rFonts w:ascii="Arial" w:hAnsi="Arial"/>
        </w:rPr>
        <w:t xml:space="preserve">row #7 </w:t>
      </w:r>
      <w:r w:rsidR="00602ADA">
        <w:rPr>
          <w:rFonts w:ascii="Arial" w:hAnsi="Arial"/>
        </w:rPr>
        <w:t>(</w:t>
      </w:r>
      <w:r w:rsidR="00CE5607" w:rsidRPr="00380757">
        <w:rPr>
          <w:rFonts w:ascii="Arial" w:hAnsi="Arial"/>
        </w:rPr>
        <w:t>Faecal</w:t>
      </w:r>
      <w:r w:rsidR="00C173C7" w:rsidRPr="00D03906">
        <w:rPr>
          <w:rFonts w:ascii="Arial" w:hAnsi="Arial"/>
        </w:rPr>
        <w:t xml:space="preserve"> Matter</w:t>
      </w:r>
      <w:r w:rsidR="00602ADA">
        <w:rPr>
          <w:rFonts w:ascii="Arial" w:hAnsi="Arial"/>
        </w:rPr>
        <w:t>)</w:t>
      </w:r>
      <w:r w:rsidR="00C173C7" w:rsidRPr="00D03906">
        <w:rPr>
          <w:rFonts w:ascii="Arial" w:hAnsi="Arial"/>
        </w:rPr>
        <w:t xml:space="preserve"> in </w:t>
      </w:r>
      <w:r w:rsidRPr="00D03906">
        <w:rPr>
          <w:rFonts w:ascii="Arial" w:hAnsi="Arial"/>
        </w:rPr>
        <w:t xml:space="preserve">the Herbivory table (Table </w:t>
      </w:r>
      <w:r w:rsidR="00C173C7" w:rsidRPr="00D03906">
        <w:rPr>
          <w:rFonts w:ascii="Arial" w:hAnsi="Arial"/>
        </w:rPr>
        <w:t xml:space="preserve">F3 </w:t>
      </w:r>
      <w:r w:rsidRPr="00D03906">
        <w:rPr>
          <w:rFonts w:ascii="Arial" w:hAnsi="Arial"/>
        </w:rPr>
        <w:t xml:space="preserve">in the Field Worksheet). </w:t>
      </w:r>
      <w:r w:rsidR="00FA3EC3" w:rsidRPr="00D03906">
        <w:rPr>
          <w:rFonts w:ascii="Arial" w:hAnsi="Arial"/>
        </w:rPr>
        <w:t xml:space="preserve">The DST assumes that animal droppings </w:t>
      </w:r>
      <w:r w:rsidR="00C47F45" w:rsidRPr="00D03906">
        <w:rPr>
          <w:rFonts w:ascii="Arial" w:hAnsi="Arial"/>
        </w:rPr>
        <w:t>at a</w:t>
      </w:r>
      <w:r w:rsidR="00FA3EC3" w:rsidRPr="00D03906">
        <w:rPr>
          <w:rFonts w:ascii="Arial" w:hAnsi="Arial"/>
        </w:rPr>
        <w:t xml:space="preserve"> </w:t>
      </w:r>
      <w:r w:rsidR="00C47F45" w:rsidRPr="00D03906">
        <w:rPr>
          <w:rFonts w:ascii="Arial" w:hAnsi="Arial"/>
        </w:rPr>
        <w:t xml:space="preserve">wetland are contributed by </w:t>
      </w:r>
      <w:r w:rsidR="00FA3EC3" w:rsidRPr="00D03906">
        <w:rPr>
          <w:rFonts w:ascii="Arial" w:hAnsi="Arial"/>
        </w:rPr>
        <w:t>herbivore</w:t>
      </w:r>
      <w:r w:rsidR="00C173C7" w:rsidRPr="00D03906">
        <w:rPr>
          <w:rFonts w:ascii="Arial" w:hAnsi="Arial"/>
        </w:rPr>
        <w:t>s</w:t>
      </w:r>
      <w:r w:rsidR="00FA3EC3" w:rsidRPr="00D03906">
        <w:rPr>
          <w:rFonts w:ascii="Arial" w:hAnsi="Arial"/>
        </w:rPr>
        <w:t xml:space="preserve"> such as rabbits, cattle, sheep, goats, kangaroos or wallabies. </w:t>
      </w:r>
      <w:r w:rsidRPr="00D03906">
        <w:rPr>
          <w:rFonts w:ascii="Arial" w:hAnsi="Arial"/>
        </w:rPr>
        <w:t xml:space="preserve">The marks in columns A to D </w:t>
      </w:r>
      <w:r w:rsidR="00C47F45" w:rsidRPr="00D03906">
        <w:rPr>
          <w:rFonts w:ascii="Arial" w:hAnsi="Arial"/>
        </w:rPr>
        <w:t xml:space="preserve">are </w:t>
      </w:r>
      <w:r w:rsidRPr="00D03906">
        <w:rPr>
          <w:rFonts w:ascii="Arial" w:hAnsi="Arial"/>
        </w:rPr>
        <w:t>used to infer herbivore abundance</w:t>
      </w:r>
      <w:r w:rsidR="00CE5607">
        <w:rPr>
          <w:rFonts w:ascii="Arial" w:hAnsi="Arial"/>
        </w:rPr>
        <w:t xml:space="preserve"> using the criteria below</w:t>
      </w:r>
      <w:r w:rsidRPr="00D03906">
        <w:rPr>
          <w:rFonts w:ascii="Arial" w:hAnsi="Arial"/>
        </w:rPr>
        <w:t>:</w:t>
      </w:r>
    </w:p>
    <w:p w14:paraId="01603E62" w14:textId="77777777" w:rsidR="00846DF1"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HIGH</w:t>
      </w:r>
      <w:r w:rsidR="001E371E" w:rsidRPr="00D03906">
        <w:rPr>
          <w:rFonts w:ascii="Arial" w:hAnsi="Arial"/>
        </w:rPr>
        <w:t xml:space="preserve">, if </w:t>
      </w:r>
      <w:r w:rsidR="00C47F45" w:rsidRPr="00D03906">
        <w:rPr>
          <w:rFonts w:ascii="Arial" w:hAnsi="Arial"/>
        </w:rPr>
        <w:t>column A is marked</w:t>
      </w:r>
    </w:p>
    <w:p w14:paraId="6445E182" w14:textId="77777777" w:rsidR="00846DF1"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MEDIUM</w:t>
      </w:r>
      <w:r w:rsidR="001E371E" w:rsidRPr="00D03906">
        <w:rPr>
          <w:rFonts w:ascii="Arial" w:hAnsi="Arial"/>
        </w:rPr>
        <w:t xml:space="preserve">, if </w:t>
      </w:r>
      <w:r w:rsidR="00C47F45" w:rsidRPr="00D03906">
        <w:rPr>
          <w:rFonts w:ascii="Arial" w:hAnsi="Arial"/>
        </w:rPr>
        <w:t>column B is marked</w:t>
      </w:r>
    </w:p>
    <w:p w14:paraId="67E92300" w14:textId="77777777" w:rsidR="00846DF1"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LOW</w:t>
      </w:r>
      <w:r w:rsidR="001E371E" w:rsidRPr="00D03906">
        <w:rPr>
          <w:rFonts w:ascii="Arial" w:hAnsi="Arial"/>
        </w:rPr>
        <w:t xml:space="preserve">, if </w:t>
      </w:r>
      <w:r w:rsidR="00C47F45" w:rsidRPr="00D03906">
        <w:rPr>
          <w:rFonts w:ascii="Arial" w:hAnsi="Arial"/>
        </w:rPr>
        <w:t>column C is marked</w:t>
      </w:r>
    </w:p>
    <w:p w14:paraId="75F09615" w14:textId="77777777" w:rsidR="001E371E" w:rsidRPr="00D03906" w:rsidRDefault="00F4437B" w:rsidP="00EC1E9C">
      <w:pPr>
        <w:pStyle w:val="ListParagraph"/>
        <w:numPr>
          <w:ilvl w:val="0"/>
          <w:numId w:val="26"/>
        </w:numPr>
        <w:spacing w:before="120" w:after="120"/>
        <w:ind w:left="714" w:hanging="357"/>
        <w:contextualSpacing w:val="0"/>
        <w:rPr>
          <w:rFonts w:ascii="Arial" w:hAnsi="Arial"/>
        </w:rPr>
      </w:pPr>
      <w:r w:rsidRPr="00F4437B">
        <w:rPr>
          <w:rFonts w:ascii="Arial" w:hAnsi="Arial"/>
          <w:b/>
          <w:i/>
        </w:rPr>
        <w:t>NOT DETERMINED</w:t>
      </w:r>
      <w:r w:rsidR="001E371E" w:rsidRPr="00D03906">
        <w:rPr>
          <w:rFonts w:ascii="Arial" w:hAnsi="Arial"/>
        </w:rPr>
        <w:t>, if</w:t>
      </w:r>
      <w:r w:rsidR="00C47F45" w:rsidRPr="00D03906">
        <w:rPr>
          <w:rFonts w:ascii="Arial" w:hAnsi="Arial"/>
        </w:rPr>
        <w:t xml:space="preserve"> column D is marked</w:t>
      </w:r>
      <w:r w:rsidR="001E371E" w:rsidRPr="00D03906">
        <w:rPr>
          <w:rFonts w:ascii="Arial" w:hAnsi="Arial"/>
        </w:rPr>
        <w:t>.</w:t>
      </w:r>
    </w:p>
    <w:p w14:paraId="29BA90BA" w14:textId="77777777" w:rsidR="00CE5607" w:rsidRPr="00DE1B4F" w:rsidRDefault="00CE5607" w:rsidP="00ED2238">
      <w:pPr>
        <w:pStyle w:val="ListParagraph"/>
        <w:numPr>
          <w:ilvl w:val="0"/>
          <w:numId w:val="154"/>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Using the criteria above, determine </w:t>
      </w:r>
      <w:r w:rsidR="00602ADA">
        <w:rPr>
          <w:rFonts w:ascii="Arial" w:hAnsi="Arial"/>
          <w:b/>
          <w:i/>
          <w:color w:val="215868" w:themeColor="accent5" w:themeShade="80"/>
        </w:rPr>
        <w:t xml:space="preserve">the </w:t>
      </w:r>
      <w:r w:rsidRPr="00DE1B4F">
        <w:rPr>
          <w:rFonts w:ascii="Arial" w:hAnsi="Arial"/>
          <w:b/>
          <w:i/>
          <w:color w:val="215868" w:themeColor="accent5" w:themeShade="80"/>
        </w:rPr>
        <w:t>herbivore abundance (</w:t>
      </w:r>
      <w:r w:rsidR="00C42006" w:rsidRPr="00DE1B4F">
        <w:rPr>
          <w:rFonts w:ascii="Arial" w:hAnsi="Arial"/>
          <w:b/>
          <w:i/>
          <w:color w:val="215868" w:themeColor="accent5" w:themeShade="80"/>
        </w:rPr>
        <w:t>HIGH</w:t>
      </w:r>
      <w:r w:rsidRPr="00DE1B4F">
        <w:rPr>
          <w:rFonts w:ascii="Arial" w:hAnsi="Arial"/>
          <w:b/>
          <w:i/>
          <w:color w:val="215868" w:themeColor="accent5" w:themeShade="80"/>
        </w:rPr>
        <w:t xml:space="preserve">, </w:t>
      </w:r>
      <w:r w:rsidR="00C42006" w:rsidRPr="00DE1B4F">
        <w:rPr>
          <w:rFonts w:ascii="Arial" w:hAnsi="Arial"/>
          <w:b/>
          <w:i/>
          <w:color w:val="215868" w:themeColor="accent5" w:themeShade="80"/>
        </w:rPr>
        <w:t>MEDIUM</w:t>
      </w:r>
      <w:r w:rsidRPr="00DE1B4F">
        <w:rPr>
          <w:rFonts w:ascii="Arial" w:hAnsi="Arial"/>
          <w:b/>
          <w:i/>
          <w:color w:val="215868" w:themeColor="accent5" w:themeShade="80"/>
        </w:rPr>
        <w:t xml:space="preserve">, </w:t>
      </w:r>
      <w:r w:rsidR="00C42006" w:rsidRPr="00DE1B4F">
        <w:rPr>
          <w:rFonts w:ascii="Arial" w:hAnsi="Arial"/>
          <w:b/>
          <w:i/>
          <w:color w:val="215868" w:themeColor="accent5" w:themeShade="80"/>
        </w:rPr>
        <w:t xml:space="preserve">LOW </w:t>
      </w:r>
      <w:r w:rsidRPr="00DE1B4F">
        <w:rPr>
          <w:rFonts w:ascii="Arial" w:hAnsi="Arial"/>
          <w:b/>
          <w:i/>
          <w:color w:val="215868" w:themeColor="accent5" w:themeShade="80"/>
        </w:rPr>
        <w:t xml:space="preserve">or </w:t>
      </w:r>
      <w:r w:rsidR="00C42006" w:rsidRPr="00DE1B4F">
        <w:rPr>
          <w:rFonts w:ascii="Arial" w:hAnsi="Arial"/>
          <w:b/>
          <w:i/>
          <w:color w:val="215868" w:themeColor="accent5" w:themeShade="80"/>
        </w:rPr>
        <w:t>NOT DETERMINED</w:t>
      </w:r>
      <w:r w:rsidRPr="00DE1B4F">
        <w:rPr>
          <w:rFonts w:ascii="Arial" w:hAnsi="Arial"/>
          <w:b/>
          <w:i/>
          <w:color w:val="215868" w:themeColor="accent5" w:themeShade="80"/>
        </w:rPr>
        <w:t>)</w:t>
      </w:r>
      <w:r w:rsidR="00647181" w:rsidRPr="00DE1B4F">
        <w:rPr>
          <w:rFonts w:ascii="Arial" w:hAnsi="Arial"/>
          <w:b/>
          <w:i/>
          <w:color w:val="215868" w:themeColor="accent5" w:themeShade="80"/>
        </w:rPr>
        <w:t xml:space="preserve"> and enter</w:t>
      </w:r>
      <w:r w:rsidR="00D06AE3" w:rsidRPr="00D06AE3">
        <w:rPr>
          <w:rFonts w:ascii="Arial" w:hAnsi="Arial"/>
          <w:b/>
          <w:i/>
          <w:color w:val="215868" w:themeColor="accent5" w:themeShade="80"/>
        </w:rPr>
        <w:t xml:space="preserve"> </w:t>
      </w:r>
      <w:r w:rsidR="00D06AE3">
        <w:rPr>
          <w:rFonts w:ascii="Arial" w:hAnsi="Arial"/>
          <w:b/>
          <w:i/>
          <w:color w:val="215868" w:themeColor="accent5" w:themeShade="80"/>
        </w:rPr>
        <w:t>this</w:t>
      </w:r>
      <w:r w:rsidR="00647181" w:rsidRPr="00DE1B4F">
        <w:rPr>
          <w:rFonts w:ascii="Arial" w:hAnsi="Arial"/>
          <w:b/>
          <w:i/>
          <w:color w:val="215868" w:themeColor="accent5" w:themeShade="80"/>
        </w:rPr>
        <w:t xml:space="preserve"> in Table E15 </w:t>
      </w:r>
      <w:r w:rsidR="00C66BFB" w:rsidRPr="00DE1B4F">
        <w:rPr>
          <w:rFonts w:ascii="Arial" w:hAnsi="Arial"/>
          <w:b/>
          <w:i/>
          <w:color w:val="215868" w:themeColor="accent5" w:themeShade="80"/>
        </w:rPr>
        <w:t xml:space="preserve">at Q5.1b </w:t>
      </w:r>
      <w:r w:rsidR="00647181" w:rsidRPr="00DE1B4F">
        <w:rPr>
          <w:rFonts w:ascii="Arial" w:hAnsi="Arial"/>
          <w:b/>
          <w:i/>
          <w:color w:val="215868" w:themeColor="accent5" w:themeShade="80"/>
        </w:rPr>
        <w:t>Level</w:t>
      </w:r>
      <w:r w:rsidR="00602ADA">
        <w:rPr>
          <w:rFonts w:ascii="Arial" w:hAnsi="Arial"/>
          <w:b/>
          <w:i/>
          <w:color w:val="215868" w:themeColor="accent5" w:themeShade="80"/>
        </w:rPr>
        <w:t>.</w:t>
      </w:r>
    </w:p>
    <w:p w14:paraId="754EF507" w14:textId="77777777" w:rsidR="00846DF1" w:rsidRDefault="00946D4C" w:rsidP="003A6D8F">
      <w:pPr>
        <w:spacing w:after="120"/>
        <w:rPr>
          <w:rFonts w:ascii="Arial" w:hAnsi="Arial"/>
        </w:rPr>
      </w:pPr>
      <w:r w:rsidRPr="00D03906">
        <w:rPr>
          <w:rFonts w:ascii="Arial" w:hAnsi="Arial"/>
        </w:rPr>
        <w:t xml:space="preserve">Determine the </w:t>
      </w:r>
      <w:r w:rsidR="001E371E" w:rsidRPr="00D03906">
        <w:rPr>
          <w:rFonts w:ascii="Arial" w:hAnsi="Arial"/>
        </w:rPr>
        <w:t>answer to Question 5.1b</w:t>
      </w:r>
      <w:r w:rsidRPr="00D03906">
        <w:rPr>
          <w:rFonts w:ascii="Arial" w:hAnsi="Arial"/>
        </w:rPr>
        <w:t xml:space="preserve"> using the following </w:t>
      </w:r>
      <w:r w:rsidRPr="00380757">
        <w:rPr>
          <w:rFonts w:ascii="Arial" w:hAnsi="Arial"/>
        </w:rPr>
        <w:t>criteria</w:t>
      </w:r>
      <w:r w:rsidR="00602ADA">
        <w:rPr>
          <w:rFonts w:ascii="Arial" w:hAnsi="Arial"/>
        </w:rPr>
        <w:t>:</w:t>
      </w:r>
    </w:p>
    <w:p w14:paraId="711AF5FE" w14:textId="77777777" w:rsidR="00CE5607" w:rsidRPr="00D03906" w:rsidRDefault="001E371E" w:rsidP="00EC1E9C">
      <w:pPr>
        <w:pStyle w:val="ListParagraph"/>
        <w:numPr>
          <w:ilvl w:val="0"/>
          <w:numId w:val="55"/>
        </w:numPr>
        <w:spacing w:before="120" w:after="120"/>
        <w:ind w:left="714" w:hanging="357"/>
        <w:contextualSpacing w:val="0"/>
        <w:rPr>
          <w:rFonts w:ascii="Arial" w:hAnsi="Arial"/>
          <w:b/>
        </w:rPr>
      </w:pPr>
      <w:r w:rsidRPr="00D34804">
        <w:rPr>
          <w:rFonts w:ascii="Arial" w:hAnsi="Arial"/>
          <w:b/>
          <w:i/>
        </w:rPr>
        <w:t>YES</w:t>
      </w:r>
      <w:r w:rsidR="00CB7FD8" w:rsidRPr="00D34804">
        <w:rPr>
          <w:rFonts w:ascii="Arial" w:hAnsi="Arial"/>
        </w:rPr>
        <w:t>,</w:t>
      </w:r>
      <w:r w:rsidR="00CE5607">
        <w:rPr>
          <w:rFonts w:ascii="Arial" w:hAnsi="Arial"/>
          <w:b/>
        </w:rPr>
        <w:t xml:space="preserve"> </w:t>
      </w:r>
      <w:r w:rsidRPr="00D03906">
        <w:rPr>
          <w:rFonts w:ascii="Arial" w:hAnsi="Arial"/>
        </w:rPr>
        <w:t xml:space="preserve">if the abundance level is </w:t>
      </w:r>
      <w:r w:rsidR="00F4437B" w:rsidRPr="00D03906">
        <w:rPr>
          <w:rFonts w:ascii="Arial" w:hAnsi="Arial"/>
          <w:i/>
        </w:rPr>
        <w:t>HIGH</w:t>
      </w:r>
    </w:p>
    <w:p w14:paraId="325BF335" w14:textId="77777777" w:rsidR="00CE5607" w:rsidRPr="00380757" w:rsidRDefault="001E371E" w:rsidP="00EC1E9C">
      <w:pPr>
        <w:pStyle w:val="ListParagraph"/>
        <w:numPr>
          <w:ilvl w:val="0"/>
          <w:numId w:val="55"/>
        </w:numPr>
        <w:spacing w:before="120" w:after="120"/>
        <w:ind w:left="714" w:hanging="357"/>
        <w:contextualSpacing w:val="0"/>
        <w:rPr>
          <w:rFonts w:ascii="Arial" w:hAnsi="Arial"/>
        </w:rPr>
      </w:pPr>
      <w:r w:rsidRPr="00D34804">
        <w:rPr>
          <w:rFonts w:ascii="Arial" w:hAnsi="Arial"/>
          <w:b/>
          <w:i/>
        </w:rPr>
        <w:t>MAYBE</w:t>
      </w:r>
      <w:r w:rsidR="00CB7FD8" w:rsidRPr="00D34804">
        <w:rPr>
          <w:rFonts w:ascii="Arial" w:hAnsi="Arial"/>
        </w:rPr>
        <w:t>,</w:t>
      </w:r>
      <w:r w:rsidR="00CE5607">
        <w:rPr>
          <w:rFonts w:ascii="Arial" w:hAnsi="Arial"/>
          <w:b/>
        </w:rPr>
        <w:t xml:space="preserve"> </w:t>
      </w:r>
      <w:r w:rsidRPr="00D03906">
        <w:rPr>
          <w:rFonts w:ascii="Arial" w:hAnsi="Arial"/>
        </w:rPr>
        <w:t xml:space="preserve">if the level is </w:t>
      </w:r>
      <w:r w:rsidR="00F4437B" w:rsidRPr="00D03906">
        <w:rPr>
          <w:rFonts w:ascii="Arial" w:hAnsi="Arial"/>
          <w:i/>
        </w:rPr>
        <w:t>MEDIUM</w:t>
      </w:r>
      <w:r w:rsidR="00F4437B" w:rsidRPr="00D03906">
        <w:rPr>
          <w:rFonts w:ascii="Arial" w:hAnsi="Arial"/>
        </w:rPr>
        <w:t xml:space="preserve"> </w:t>
      </w:r>
      <w:r w:rsidRPr="00D03906">
        <w:rPr>
          <w:rFonts w:ascii="Arial" w:hAnsi="Arial"/>
        </w:rPr>
        <w:t xml:space="preserve">or </w:t>
      </w:r>
      <w:r w:rsidR="00F4437B" w:rsidRPr="00D03906">
        <w:rPr>
          <w:rFonts w:ascii="Arial" w:hAnsi="Arial"/>
          <w:i/>
        </w:rPr>
        <w:t>NOT DETERMINED</w:t>
      </w:r>
    </w:p>
    <w:p w14:paraId="0C8DFB51" w14:textId="77777777" w:rsidR="00846DF1" w:rsidRDefault="001E371E" w:rsidP="00EC1E9C">
      <w:pPr>
        <w:pStyle w:val="ListParagraph"/>
        <w:numPr>
          <w:ilvl w:val="0"/>
          <w:numId w:val="55"/>
        </w:numPr>
        <w:spacing w:before="120" w:after="120"/>
        <w:ind w:left="714" w:hanging="357"/>
        <w:contextualSpacing w:val="0"/>
        <w:rPr>
          <w:rFonts w:ascii="Arial" w:hAnsi="Arial"/>
        </w:rPr>
      </w:pPr>
      <w:r w:rsidRPr="00D34804">
        <w:rPr>
          <w:rFonts w:ascii="Arial" w:hAnsi="Arial"/>
          <w:b/>
          <w:i/>
        </w:rPr>
        <w:t>NO</w:t>
      </w:r>
      <w:r w:rsidR="00CB7FD8" w:rsidRPr="00D34804">
        <w:rPr>
          <w:rFonts w:ascii="Arial" w:hAnsi="Arial"/>
        </w:rPr>
        <w:t>,</w:t>
      </w:r>
      <w:r w:rsidR="00CE5607">
        <w:rPr>
          <w:rFonts w:ascii="Arial" w:hAnsi="Arial"/>
          <w:b/>
        </w:rPr>
        <w:t xml:space="preserve"> </w:t>
      </w:r>
      <w:r w:rsidRPr="00D03906">
        <w:rPr>
          <w:rFonts w:ascii="Arial" w:hAnsi="Arial"/>
        </w:rPr>
        <w:t xml:space="preserve">if the answer is </w:t>
      </w:r>
      <w:r w:rsidR="00F4437B">
        <w:rPr>
          <w:rFonts w:ascii="Arial" w:hAnsi="Arial"/>
          <w:i/>
        </w:rPr>
        <w:t>LOW</w:t>
      </w:r>
      <w:r w:rsidRPr="00D03906">
        <w:rPr>
          <w:rFonts w:ascii="Arial" w:hAnsi="Arial"/>
        </w:rPr>
        <w:t>.</w:t>
      </w:r>
    </w:p>
    <w:p w14:paraId="3DEF1BB5" w14:textId="77777777" w:rsidR="00AA3DD0" w:rsidRPr="00DE1B4F" w:rsidRDefault="00B87B1A" w:rsidP="00ED2238">
      <w:pPr>
        <w:pStyle w:val="ListParagraph"/>
        <w:numPr>
          <w:ilvl w:val="0"/>
          <w:numId w:val="155"/>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w:t>
      </w:r>
      <w:r w:rsidR="00AA3DD0" w:rsidRPr="00DE1B4F">
        <w:rPr>
          <w:rFonts w:ascii="Arial" w:hAnsi="Arial"/>
          <w:b/>
          <w:i/>
          <w:color w:val="215868" w:themeColor="accent5" w:themeShade="80"/>
        </w:rPr>
        <w:t xml:space="preserve">the answer </w:t>
      </w:r>
      <w:r w:rsidRPr="00DE1B4F">
        <w:rPr>
          <w:rFonts w:ascii="Arial" w:hAnsi="Arial"/>
          <w:b/>
          <w:i/>
          <w:color w:val="215868" w:themeColor="accent5" w:themeShade="80"/>
        </w:rPr>
        <w:t>i</w:t>
      </w:r>
      <w:r w:rsidR="00AA3DD0" w:rsidRPr="00DE1B4F">
        <w:rPr>
          <w:rFonts w:ascii="Arial" w:hAnsi="Arial"/>
          <w:b/>
          <w:i/>
          <w:color w:val="215868" w:themeColor="accent5" w:themeShade="80"/>
        </w:rPr>
        <w:t>n Table E1</w:t>
      </w:r>
      <w:r w:rsidRPr="00DE1B4F">
        <w:rPr>
          <w:rFonts w:ascii="Arial" w:hAnsi="Arial"/>
          <w:b/>
          <w:i/>
          <w:color w:val="215868" w:themeColor="accent5" w:themeShade="80"/>
        </w:rPr>
        <w:t>5</w:t>
      </w:r>
      <w:r w:rsidR="00647181" w:rsidRPr="00DE1B4F">
        <w:rPr>
          <w:rFonts w:ascii="Arial" w:hAnsi="Arial"/>
          <w:b/>
          <w:i/>
          <w:color w:val="215868" w:themeColor="accent5" w:themeShade="80"/>
        </w:rPr>
        <w:t xml:space="preserve"> </w:t>
      </w:r>
      <w:r w:rsidR="00C66BFB" w:rsidRPr="00DE1B4F">
        <w:rPr>
          <w:rFonts w:ascii="Arial" w:hAnsi="Arial"/>
          <w:b/>
          <w:i/>
          <w:color w:val="215868" w:themeColor="accent5" w:themeShade="80"/>
        </w:rPr>
        <w:t xml:space="preserve">at Q5.1b </w:t>
      </w:r>
      <w:r w:rsidR="00647181" w:rsidRPr="00DE1B4F">
        <w:rPr>
          <w:rFonts w:ascii="Arial" w:hAnsi="Arial"/>
          <w:b/>
          <w:i/>
          <w:color w:val="215868" w:themeColor="accent5" w:themeShade="80"/>
        </w:rPr>
        <w:t>Answer</w:t>
      </w:r>
      <w:r w:rsidR="00602ADA">
        <w:rPr>
          <w:rFonts w:ascii="Arial" w:hAnsi="Arial"/>
          <w:b/>
          <w:i/>
          <w:color w:val="215868" w:themeColor="accent5" w:themeShade="80"/>
        </w:rPr>
        <w:t>.</w:t>
      </w:r>
    </w:p>
    <w:p w14:paraId="1906BAF5"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Q5.</w:t>
      </w:r>
      <w:r w:rsidR="00AF2299" w:rsidRPr="00D34804">
        <w:rPr>
          <w:rFonts w:ascii="Arial" w:hAnsi="Arial" w:cs="Arial"/>
          <w:i w:val="0"/>
          <w:sz w:val="24"/>
          <w:szCs w:val="24"/>
        </w:rPr>
        <w:t>1c</w:t>
      </w:r>
      <w:r w:rsidR="00520A00" w:rsidRPr="00D34804">
        <w:rPr>
          <w:rFonts w:ascii="Arial" w:hAnsi="Arial" w:cs="Arial"/>
          <w:i w:val="0"/>
          <w:sz w:val="24"/>
          <w:szCs w:val="24"/>
        </w:rPr>
        <w:t xml:space="preserve">: </w:t>
      </w:r>
      <w:r w:rsidRPr="00D34804">
        <w:rPr>
          <w:rFonts w:ascii="Arial" w:hAnsi="Arial" w:cs="Arial"/>
          <w:i w:val="0"/>
          <w:sz w:val="24"/>
          <w:szCs w:val="24"/>
        </w:rPr>
        <w:t>Can livestock get into the wetland?</w:t>
      </w:r>
    </w:p>
    <w:p w14:paraId="323F186E" w14:textId="77777777" w:rsidR="00846DF1" w:rsidRDefault="00FA3EC3" w:rsidP="00D34804">
      <w:pPr>
        <w:spacing w:after="40"/>
        <w:rPr>
          <w:rFonts w:ascii="Arial" w:hAnsi="Arial"/>
        </w:rPr>
      </w:pPr>
      <w:r w:rsidRPr="00D03906">
        <w:rPr>
          <w:rFonts w:ascii="Arial" w:hAnsi="Arial"/>
        </w:rPr>
        <w:t xml:space="preserve">Observations of how effectively the wetland is protected from livestock are </w:t>
      </w:r>
      <w:r w:rsidR="00D53D14" w:rsidRPr="00D03906">
        <w:rPr>
          <w:rFonts w:ascii="Arial" w:hAnsi="Arial"/>
        </w:rPr>
        <w:t xml:space="preserve">recorded </w:t>
      </w:r>
      <w:r w:rsidRPr="00D03906">
        <w:rPr>
          <w:rFonts w:ascii="Arial" w:hAnsi="Arial"/>
        </w:rPr>
        <w:t xml:space="preserve">in </w:t>
      </w:r>
      <w:r w:rsidR="00D53D14" w:rsidRPr="00D03906">
        <w:rPr>
          <w:rFonts w:ascii="Arial" w:hAnsi="Arial"/>
        </w:rPr>
        <w:t xml:space="preserve">row #8 </w:t>
      </w:r>
      <w:r w:rsidR="00602ADA">
        <w:rPr>
          <w:rFonts w:ascii="Arial" w:hAnsi="Arial"/>
        </w:rPr>
        <w:t xml:space="preserve">of the </w:t>
      </w:r>
      <w:r w:rsidRPr="00D03906">
        <w:rPr>
          <w:rFonts w:ascii="Arial" w:hAnsi="Arial"/>
        </w:rPr>
        <w:t xml:space="preserve">Fencing in the </w:t>
      </w:r>
      <w:r w:rsidR="00D53D14" w:rsidRPr="00D03906">
        <w:rPr>
          <w:rFonts w:ascii="Arial" w:hAnsi="Arial"/>
        </w:rPr>
        <w:t xml:space="preserve">Herbivory table (Table F3 in the Field Worksheet). The likelihood of livestock getting into the wetland </w:t>
      </w:r>
      <w:r w:rsidR="005B3C35" w:rsidRPr="00D03906">
        <w:rPr>
          <w:rFonts w:ascii="Arial" w:hAnsi="Arial"/>
        </w:rPr>
        <w:t>is</w:t>
      </w:r>
      <w:r w:rsidR="00D53D14" w:rsidRPr="00D03906">
        <w:rPr>
          <w:rFonts w:ascii="Arial" w:hAnsi="Arial"/>
        </w:rPr>
        <w:t>:</w:t>
      </w:r>
    </w:p>
    <w:p w14:paraId="3998FC1E" w14:textId="77777777" w:rsidR="00846DF1" w:rsidRDefault="00F4437B" w:rsidP="00D34804">
      <w:pPr>
        <w:pStyle w:val="ListParagraph"/>
        <w:numPr>
          <w:ilvl w:val="0"/>
          <w:numId w:val="26"/>
        </w:numPr>
        <w:spacing w:before="40" w:after="120"/>
        <w:ind w:left="714" w:hanging="357"/>
        <w:rPr>
          <w:rFonts w:ascii="Arial" w:hAnsi="Arial"/>
        </w:rPr>
      </w:pPr>
      <w:r w:rsidRPr="00F4437B">
        <w:rPr>
          <w:rFonts w:ascii="Arial" w:hAnsi="Arial"/>
          <w:b/>
          <w:i/>
        </w:rPr>
        <w:t>HIGH</w:t>
      </w:r>
      <w:r w:rsidR="00D53D14" w:rsidRPr="00D03906">
        <w:rPr>
          <w:rFonts w:ascii="Arial" w:hAnsi="Arial"/>
        </w:rPr>
        <w:t>, if column A is marked</w:t>
      </w:r>
    </w:p>
    <w:p w14:paraId="3D0CE1AA" w14:textId="77777777" w:rsidR="00846DF1" w:rsidRDefault="00F4437B" w:rsidP="00EC1E9C">
      <w:pPr>
        <w:pStyle w:val="ListParagraph"/>
        <w:numPr>
          <w:ilvl w:val="0"/>
          <w:numId w:val="26"/>
        </w:numPr>
        <w:spacing w:before="120" w:after="120"/>
        <w:rPr>
          <w:rFonts w:ascii="Arial" w:hAnsi="Arial"/>
        </w:rPr>
      </w:pPr>
      <w:r w:rsidRPr="00F4437B">
        <w:rPr>
          <w:rFonts w:ascii="Arial" w:hAnsi="Arial"/>
          <w:b/>
          <w:i/>
        </w:rPr>
        <w:t>MEDIUM</w:t>
      </w:r>
      <w:r w:rsidR="00D53D14" w:rsidRPr="00D03906">
        <w:rPr>
          <w:rFonts w:ascii="Arial" w:hAnsi="Arial"/>
        </w:rPr>
        <w:t>, if column B is marked</w:t>
      </w:r>
    </w:p>
    <w:p w14:paraId="323A1DA3" w14:textId="77777777" w:rsidR="00846DF1" w:rsidRDefault="00F4437B" w:rsidP="00EC1E9C">
      <w:pPr>
        <w:pStyle w:val="ListParagraph"/>
        <w:numPr>
          <w:ilvl w:val="0"/>
          <w:numId w:val="26"/>
        </w:numPr>
        <w:spacing w:before="120" w:after="120"/>
        <w:rPr>
          <w:rFonts w:ascii="Arial" w:hAnsi="Arial"/>
        </w:rPr>
      </w:pPr>
      <w:r w:rsidRPr="00F4437B">
        <w:rPr>
          <w:rFonts w:ascii="Arial" w:hAnsi="Arial"/>
          <w:b/>
          <w:i/>
        </w:rPr>
        <w:lastRenderedPageBreak/>
        <w:t>LOW</w:t>
      </w:r>
      <w:r w:rsidR="00D53D14" w:rsidRPr="00D03906">
        <w:rPr>
          <w:rFonts w:ascii="Arial" w:hAnsi="Arial"/>
        </w:rPr>
        <w:t>, if column C is marked</w:t>
      </w:r>
    </w:p>
    <w:p w14:paraId="7A8FB8BF" w14:textId="77777777" w:rsidR="00D53D14" w:rsidRDefault="00F4437B" w:rsidP="00EC1E9C">
      <w:pPr>
        <w:pStyle w:val="ListParagraph"/>
        <w:numPr>
          <w:ilvl w:val="0"/>
          <w:numId w:val="26"/>
        </w:numPr>
        <w:spacing w:before="120" w:after="120"/>
        <w:rPr>
          <w:rFonts w:ascii="Arial" w:hAnsi="Arial"/>
        </w:rPr>
      </w:pPr>
      <w:r w:rsidRPr="00F4437B">
        <w:rPr>
          <w:rFonts w:ascii="Arial" w:hAnsi="Arial"/>
          <w:b/>
          <w:i/>
        </w:rPr>
        <w:t>NOT DETERMINED</w:t>
      </w:r>
      <w:r w:rsidR="00D53D14" w:rsidRPr="00D03906">
        <w:rPr>
          <w:rFonts w:ascii="Arial" w:hAnsi="Arial"/>
        </w:rPr>
        <w:t>, if column D is marked.</w:t>
      </w:r>
    </w:p>
    <w:p w14:paraId="76AF82FA" w14:textId="77777777" w:rsidR="00B87B1A" w:rsidRPr="00DE1B4F" w:rsidRDefault="00B87B1A" w:rsidP="00ED2238">
      <w:pPr>
        <w:pStyle w:val="ListParagraph"/>
        <w:numPr>
          <w:ilvl w:val="0"/>
          <w:numId w:val="156"/>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Using the criteria above, determine </w:t>
      </w:r>
      <w:r w:rsidR="006822D8">
        <w:rPr>
          <w:rFonts w:ascii="Arial" w:hAnsi="Arial"/>
          <w:b/>
          <w:i/>
          <w:color w:val="215868" w:themeColor="accent5" w:themeShade="80"/>
        </w:rPr>
        <w:t xml:space="preserve">the </w:t>
      </w:r>
      <w:r w:rsidRPr="00DE1B4F">
        <w:rPr>
          <w:rFonts w:ascii="Arial" w:hAnsi="Arial"/>
          <w:b/>
          <w:i/>
          <w:color w:val="215868" w:themeColor="accent5" w:themeShade="80"/>
        </w:rPr>
        <w:t>herbivore abundance (</w:t>
      </w:r>
      <w:r w:rsidR="000D13BB" w:rsidRPr="00DE1B4F">
        <w:rPr>
          <w:rFonts w:ascii="Arial" w:hAnsi="Arial"/>
          <w:b/>
          <w:i/>
          <w:color w:val="215868" w:themeColor="accent5" w:themeShade="80"/>
        </w:rPr>
        <w:t>HIGH</w:t>
      </w:r>
      <w:r w:rsidRPr="00DE1B4F">
        <w:rPr>
          <w:rFonts w:ascii="Arial" w:hAnsi="Arial"/>
          <w:b/>
          <w:i/>
          <w:color w:val="215868" w:themeColor="accent5" w:themeShade="80"/>
        </w:rPr>
        <w:t xml:space="preserve">, </w:t>
      </w:r>
      <w:r w:rsidR="000D13BB" w:rsidRPr="00DE1B4F">
        <w:rPr>
          <w:rFonts w:ascii="Arial" w:hAnsi="Arial"/>
          <w:b/>
          <w:i/>
          <w:color w:val="215868" w:themeColor="accent5" w:themeShade="80"/>
        </w:rPr>
        <w:t>MEDIUM</w:t>
      </w:r>
      <w:r w:rsidRPr="00DE1B4F">
        <w:rPr>
          <w:rFonts w:ascii="Arial" w:hAnsi="Arial"/>
          <w:b/>
          <w:i/>
          <w:color w:val="215868" w:themeColor="accent5" w:themeShade="80"/>
        </w:rPr>
        <w:t xml:space="preserve">, </w:t>
      </w:r>
      <w:r w:rsidR="000D13BB" w:rsidRPr="00DE1B4F">
        <w:rPr>
          <w:rFonts w:ascii="Arial" w:hAnsi="Arial"/>
          <w:b/>
          <w:i/>
          <w:color w:val="215868" w:themeColor="accent5" w:themeShade="80"/>
        </w:rPr>
        <w:t xml:space="preserve">LOW </w:t>
      </w:r>
      <w:r w:rsidRPr="00DE1B4F">
        <w:rPr>
          <w:rFonts w:ascii="Arial" w:hAnsi="Arial"/>
          <w:b/>
          <w:i/>
          <w:color w:val="215868" w:themeColor="accent5" w:themeShade="80"/>
        </w:rPr>
        <w:t xml:space="preserve">or </w:t>
      </w:r>
      <w:r w:rsidR="000D13BB" w:rsidRPr="00DE1B4F">
        <w:rPr>
          <w:rFonts w:ascii="Arial" w:hAnsi="Arial"/>
          <w:b/>
          <w:i/>
          <w:color w:val="215868" w:themeColor="accent5" w:themeShade="80"/>
        </w:rPr>
        <w:t>NOT DETERMINED</w:t>
      </w:r>
      <w:r w:rsidRPr="00DE1B4F">
        <w:rPr>
          <w:rFonts w:ascii="Arial" w:hAnsi="Arial"/>
          <w:b/>
          <w:i/>
          <w:color w:val="215868" w:themeColor="accent5" w:themeShade="80"/>
        </w:rPr>
        <w:t>)</w:t>
      </w:r>
      <w:r w:rsidR="00647181" w:rsidRPr="00DE1B4F">
        <w:rPr>
          <w:rFonts w:ascii="Arial" w:hAnsi="Arial"/>
          <w:b/>
          <w:i/>
          <w:color w:val="215868" w:themeColor="accent5" w:themeShade="80"/>
        </w:rPr>
        <w:t xml:space="preserve"> and enter </w:t>
      </w:r>
      <w:r w:rsidR="00851F7D">
        <w:rPr>
          <w:rFonts w:ascii="Arial" w:hAnsi="Arial"/>
          <w:b/>
          <w:i/>
          <w:color w:val="215868" w:themeColor="accent5" w:themeShade="80"/>
        </w:rPr>
        <w:t xml:space="preserve">this </w:t>
      </w:r>
      <w:r w:rsidR="00647181" w:rsidRPr="00DE1B4F">
        <w:rPr>
          <w:rFonts w:ascii="Arial" w:hAnsi="Arial"/>
          <w:b/>
          <w:i/>
          <w:color w:val="215868" w:themeColor="accent5" w:themeShade="80"/>
        </w:rPr>
        <w:t xml:space="preserve">in Table E15 </w:t>
      </w:r>
      <w:r w:rsidR="00C66BFB" w:rsidRPr="00DE1B4F">
        <w:rPr>
          <w:rFonts w:ascii="Arial" w:hAnsi="Arial"/>
          <w:b/>
          <w:i/>
          <w:color w:val="215868" w:themeColor="accent5" w:themeShade="80"/>
        </w:rPr>
        <w:t xml:space="preserve">at Q5.1c </w:t>
      </w:r>
      <w:r w:rsidR="00647181" w:rsidRPr="00DE1B4F">
        <w:rPr>
          <w:rFonts w:ascii="Arial" w:hAnsi="Arial"/>
          <w:b/>
          <w:i/>
          <w:color w:val="215868" w:themeColor="accent5" w:themeShade="80"/>
        </w:rPr>
        <w:t>Level</w:t>
      </w:r>
      <w:r w:rsidR="00851F7D">
        <w:rPr>
          <w:rFonts w:ascii="Arial" w:hAnsi="Arial"/>
          <w:b/>
          <w:i/>
          <w:color w:val="215868" w:themeColor="accent5" w:themeShade="80"/>
        </w:rPr>
        <w:t>.</w:t>
      </w:r>
    </w:p>
    <w:p w14:paraId="464099F2" w14:textId="77777777" w:rsidR="00B87B1A" w:rsidRDefault="00B87B1A" w:rsidP="003A6D8F">
      <w:pPr>
        <w:spacing w:after="120"/>
        <w:rPr>
          <w:rFonts w:ascii="Arial" w:hAnsi="Arial"/>
        </w:rPr>
      </w:pPr>
      <w:r w:rsidRPr="00E659C2">
        <w:rPr>
          <w:rFonts w:ascii="Arial" w:hAnsi="Arial"/>
        </w:rPr>
        <w:t>Determine the answer to Question 5.1b using the following criteria</w:t>
      </w:r>
      <w:r>
        <w:rPr>
          <w:rFonts w:ascii="Arial" w:hAnsi="Arial"/>
        </w:rPr>
        <w:t>:</w:t>
      </w:r>
    </w:p>
    <w:p w14:paraId="375EACC2" w14:textId="77777777" w:rsidR="00B87B1A" w:rsidRPr="00D03906" w:rsidRDefault="00D53D14" w:rsidP="00EC1E9C">
      <w:pPr>
        <w:pStyle w:val="ListParagraph"/>
        <w:numPr>
          <w:ilvl w:val="0"/>
          <w:numId w:val="56"/>
        </w:numPr>
        <w:spacing w:before="120" w:after="120"/>
        <w:rPr>
          <w:rFonts w:ascii="Arial" w:hAnsi="Arial"/>
        </w:rPr>
      </w:pPr>
      <w:r w:rsidRPr="00D34804">
        <w:rPr>
          <w:rFonts w:ascii="Arial" w:hAnsi="Arial"/>
          <w:b/>
          <w:i/>
        </w:rPr>
        <w:t>YES</w:t>
      </w:r>
      <w:r w:rsidR="00B87B1A" w:rsidRPr="00D03906">
        <w:rPr>
          <w:rFonts w:ascii="Arial" w:hAnsi="Arial"/>
        </w:rPr>
        <w:t xml:space="preserve">, </w:t>
      </w:r>
      <w:r w:rsidRPr="00D03906">
        <w:rPr>
          <w:rFonts w:ascii="Arial" w:hAnsi="Arial"/>
        </w:rPr>
        <w:t xml:space="preserve">if the likelihood is </w:t>
      </w:r>
      <w:r w:rsidR="000D13BB" w:rsidRPr="00D03906">
        <w:rPr>
          <w:rFonts w:ascii="Arial" w:hAnsi="Arial"/>
          <w:i/>
        </w:rPr>
        <w:t>HIGH</w:t>
      </w:r>
    </w:p>
    <w:p w14:paraId="46167222" w14:textId="77777777" w:rsidR="00B87B1A" w:rsidRPr="00D03906" w:rsidRDefault="00D53D14" w:rsidP="00EC1E9C">
      <w:pPr>
        <w:pStyle w:val="ListParagraph"/>
        <w:numPr>
          <w:ilvl w:val="0"/>
          <w:numId w:val="56"/>
        </w:numPr>
        <w:spacing w:before="120" w:after="120"/>
        <w:rPr>
          <w:rFonts w:ascii="Arial" w:hAnsi="Arial"/>
        </w:rPr>
      </w:pPr>
      <w:r w:rsidRPr="00D34804">
        <w:rPr>
          <w:rFonts w:ascii="Arial" w:hAnsi="Arial"/>
          <w:b/>
          <w:i/>
        </w:rPr>
        <w:t>MAYBE</w:t>
      </w:r>
      <w:r w:rsidR="00CB7FD8" w:rsidRPr="00D34804">
        <w:rPr>
          <w:rFonts w:ascii="Arial" w:hAnsi="Arial"/>
        </w:rPr>
        <w:t>,</w:t>
      </w:r>
      <w:r w:rsidR="00B87B1A" w:rsidRPr="00D03906">
        <w:rPr>
          <w:rFonts w:ascii="Arial" w:hAnsi="Arial"/>
          <w:b/>
        </w:rPr>
        <w:t xml:space="preserve"> </w:t>
      </w:r>
      <w:r w:rsidRPr="00D03906">
        <w:rPr>
          <w:rFonts w:ascii="Arial" w:hAnsi="Arial"/>
        </w:rPr>
        <w:t xml:space="preserve">if </w:t>
      </w:r>
      <w:r w:rsidR="00851F7D">
        <w:rPr>
          <w:rFonts w:ascii="Arial" w:hAnsi="Arial"/>
        </w:rPr>
        <w:t xml:space="preserve">the </w:t>
      </w:r>
      <w:r w:rsidRPr="00D03906">
        <w:rPr>
          <w:rFonts w:ascii="Arial" w:hAnsi="Arial"/>
        </w:rPr>
        <w:t xml:space="preserve">likelihood is </w:t>
      </w:r>
      <w:r w:rsidR="000D13BB">
        <w:rPr>
          <w:rFonts w:ascii="Arial" w:hAnsi="Arial"/>
          <w:i/>
        </w:rPr>
        <w:t>M</w:t>
      </w:r>
      <w:r w:rsidR="000D13BB" w:rsidRPr="00D03906">
        <w:rPr>
          <w:rFonts w:ascii="Arial" w:hAnsi="Arial"/>
          <w:i/>
        </w:rPr>
        <w:t>EDIUM</w:t>
      </w:r>
      <w:r w:rsidRPr="00D03906">
        <w:rPr>
          <w:rFonts w:ascii="Arial" w:hAnsi="Arial"/>
        </w:rPr>
        <w:t xml:space="preserve"> or </w:t>
      </w:r>
      <w:r w:rsidR="000D13BB" w:rsidRPr="00D03906">
        <w:rPr>
          <w:rFonts w:ascii="Arial" w:hAnsi="Arial"/>
          <w:i/>
        </w:rPr>
        <w:t>NOT DETERMINED</w:t>
      </w:r>
    </w:p>
    <w:p w14:paraId="66254C27" w14:textId="77777777" w:rsidR="00846DF1" w:rsidRDefault="00D53D14" w:rsidP="00EC1E9C">
      <w:pPr>
        <w:pStyle w:val="ListParagraph"/>
        <w:numPr>
          <w:ilvl w:val="0"/>
          <w:numId w:val="56"/>
        </w:numPr>
        <w:spacing w:before="120" w:after="120"/>
        <w:rPr>
          <w:rFonts w:ascii="Arial" w:hAnsi="Arial"/>
        </w:rPr>
      </w:pPr>
      <w:r w:rsidRPr="00D03906">
        <w:rPr>
          <w:rFonts w:ascii="Arial" w:hAnsi="Arial"/>
          <w:b/>
        </w:rPr>
        <w:t>NO</w:t>
      </w:r>
      <w:r w:rsidR="00B87B1A" w:rsidRPr="00D03906">
        <w:rPr>
          <w:rFonts w:ascii="Arial" w:hAnsi="Arial"/>
        </w:rPr>
        <w:t xml:space="preserve">, </w:t>
      </w:r>
      <w:r w:rsidRPr="00D03906">
        <w:rPr>
          <w:rFonts w:ascii="Arial" w:hAnsi="Arial"/>
        </w:rPr>
        <w:t xml:space="preserve">if the answer is </w:t>
      </w:r>
      <w:r w:rsidR="000D13BB">
        <w:rPr>
          <w:rFonts w:ascii="Arial" w:hAnsi="Arial"/>
          <w:i/>
        </w:rPr>
        <w:t>LOW</w:t>
      </w:r>
      <w:r w:rsidRPr="00D03906">
        <w:rPr>
          <w:rFonts w:ascii="Arial" w:hAnsi="Arial"/>
        </w:rPr>
        <w:t>.</w:t>
      </w:r>
    </w:p>
    <w:p w14:paraId="3FE77126" w14:textId="77777777" w:rsidR="00AA3DD0" w:rsidRPr="00DE1B4F" w:rsidRDefault="00B87B1A" w:rsidP="00ED2238">
      <w:pPr>
        <w:pStyle w:val="ListParagraph"/>
        <w:numPr>
          <w:ilvl w:val="0"/>
          <w:numId w:val="157"/>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the answer </w:t>
      </w:r>
      <w:r w:rsidR="00AA3DD0" w:rsidRPr="00DE1B4F">
        <w:rPr>
          <w:rFonts w:ascii="Arial" w:hAnsi="Arial"/>
          <w:b/>
          <w:i/>
          <w:color w:val="215868" w:themeColor="accent5" w:themeShade="80"/>
        </w:rPr>
        <w:t>in Table E1</w:t>
      </w:r>
      <w:r w:rsidR="0034047E" w:rsidRPr="00DE1B4F">
        <w:rPr>
          <w:rFonts w:ascii="Arial" w:hAnsi="Arial"/>
          <w:b/>
          <w:i/>
          <w:color w:val="215868" w:themeColor="accent5" w:themeShade="80"/>
        </w:rPr>
        <w:t>5</w:t>
      </w:r>
      <w:r w:rsidR="0083033D" w:rsidRPr="00DE1B4F">
        <w:rPr>
          <w:rFonts w:ascii="Arial" w:hAnsi="Arial"/>
          <w:b/>
          <w:i/>
          <w:color w:val="215868" w:themeColor="accent5" w:themeShade="80"/>
        </w:rPr>
        <w:t xml:space="preserve"> </w:t>
      </w:r>
      <w:r w:rsidR="00C66BFB" w:rsidRPr="00DE1B4F">
        <w:rPr>
          <w:rFonts w:ascii="Arial" w:hAnsi="Arial"/>
          <w:b/>
          <w:i/>
          <w:color w:val="215868" w:themeColor="accent5" w:themeShade="80"/>
        </w:rPr>
        <w:t xml:space="preserve">at Q5.1c </w:t>
      </w:r>
      <w:r w:rsidR="00647181" w:rsidRPr="00DE1B4F">
        <w:rPr>
          <w:rFonts w:ascii="Arial" w:hAnsi="Arial"/>
          <w:b/>
          <w:i/>
          <w:color w:val="215868" w:themeColor="accent5" w:themeShade="80"/>
        </w:rPr>
        <w:t>Answer</w:t>
      </w:r>
      <w:r w:rsidR="00851F7D">
        <w:rPr>
          <w:rFonts w:ascii="Arial" w:hAnsi="Arial"/>
          <w:b/>
          <w:i/>
          <w:color w:val="215868" w:themeColor="accent5" w:themeShade="80"/>
        </w:rPr>
        <w:t>.</w:t>
      </w:r>
    </w:p>
    <w:p w14:paraId="2CEC97BF" w14:textId="77777777" w:rsidR="00FA3EC3" w:rsidRPr="00755791" w:rsidRDefault="00AF2299" w:rsidP="00D03906">
      <w:pPr>
        <w:pStyle w:val="Heading4"/>
        <w:rPr>
          <w:rFonts w:ascii="Arial" w:hAnsi="Arial" w:cs="Arial"/>
          <w:szCs w:val="18"/>
        </w:rPr>
      </w:pPr>
      <w:r w:rsidRPr="00755791">
        <w:rPr>
          <w:rFonts w:ascii="Arial" w:hAnsi="Arial" w:cs="Arial"/>
          <w:szCs w:val="18"/>
        </w:rPr>
        <w:t>Answering</w:t>
      </w:r>
      <w:r w:rsidR="00FA3EC3" w:rsidRPr="00755791">
        <w:rPr>
          <w:rFonts w:ascii="Arial" w:hAnsi="Arial" w:cs="Arial"/>
          <w:szCs w:val="18"/>
        </w:rPr>
        <w:t xml:space="preserve"> Question 5.</w:t>
      </w:r>
      <w:r w:rsidRPr="00755791">
        <w:rPr>
          <w:rFonts w:ascii="Arial" w:hAnsi="Arial" w:cs="Arial"/>
          <w:szCs w:val="18"/>
        </w:rPr>
        <w:t>1</w:t>
      </w:r>
    </w:p>
    <w:p w14:paraId="0B86452B" w14:textId="77777777" w:rsidR="00846DF1" w:rsidRDefault="0034047E" w:rsidP="00D34804">
      <w:pPr>
        <w:spacing w:after="40"/>
        <w:rPr>
          <w:rFonts w:ascii="Arial" w:hAnsi="Arial"/>
        </w:rPr>
      </w:pPr>
      <w:r>
        <w:rPr>
          <w:rFonts w:ascii="Arial" w:hAnsi="Arial"/>
        </w:rPr>
        <w:t xml:space="preserve">The answer to </w:t>
      </w:r>
      <w:r w:rsidR="00FA3EC3" w:rsidRPr="00D03906">
        <w:rPr>
          <w:rFonts w:ascii="Arial" w:hAnsi="Arial"/>
        </w:rPr>
        <w:t>Question 5.</w:t>
      </w:r>
      <w:r w:rsidR="00AF2299" w:rsidRPr="00D03906">
        <w:rPr>
          <w:rFonts w:ascii="Arial" w:hAnsi="Arial"/>
        </w:rPr>
        <w:t xml:space="preserve">1 </w:t>
      </w:r>
      <w:r w:rsidR="00851F7D">
        <w:rPr>
          <w:rFonts w:ascii="Arial" w:hAnsi="Arial"/>
        </w:rPr>
        <w:t>(</w:t>
      </w:r>
      <w:r w:rsidR="0083033D" w:rsidRPr="00D03906">
        <w:rPr>
          <w:rFonts w:ascii="Arial" w:hAnsi="Arial"/>
        </w:rPr>
        <w:t>“</w:t>
      </w:r>
      <w:r w:rsidR="0083033D" w:rsidRPr="00D03906">
        <w:rPr>
          <w:rFonts w:ascii="Arial" w:hAnsi="Arial"/>
          <w:i/>
        </w:rPr>
        <w:t xml:space="preserve">Is the </w:t>
      </w:r>
      <w:r w:rsidR="00520A00">
        <w:rPr>
          <w:rFonts w:ascii="Arial" w:hAnsi="Arial"/>
          <w:i/>
        </w:rPr>
        <w:t>Target Area</w:t>
      </w:r>
      <w:r w:rsidR="0083033D" w:rsidRPr="00D03906">
        <w:rPr>
          <w:rFonts w:ascii="Arial" w:hAnsi="Arial"/>
          <w:i/>
        </w:rPr>
        <w:t xml:space="preserve"> free of biotic constraints on establishing the </w:t>
      </w:r>
      <w:r w:rsidR="00520A00">
        <w:rPr>
          <w:rFonts w:ascii="Arial" w:hAnsi="Arial"/>
          <w:i/>
        </w:rPr>
        <w:t>Target EVC</w:t>
      </w:r>
      <w:r w:rsidR="0083033D" w:rsidRPr="00D03906">
        <w:rPr>
          <w:rFonts w:ascii="Arial" w:hAnsi="Arial"/>
          <w:i/>
        </w:rPr>
        <w:t>?</w:t>
      </w:r>
      <w:r w:rsidR="0083033D" w:rsidRPr="00D03906">
        <w:rPr>
          <w:rFonts w:ascii="Arial" w:hAnsi="Arial"/>
        </w:rPr>
        <w:t>”</w:t>
      </w:r>
      <w:r w:rsidR="00851F7D">
        <w:rPr>
          <w:rFonts w:ascii="Arial" w:hAnsi="Arial"/>
        </w:rPr>
        <w:t>)</w:t>
      </w:r>
      <w:r w:rsidR="0083033D" w:rsidRPr="00D03906">
        <w:rPr>
          <w:rFonts w:ascii="Arial" w:hAnsi="Arial"/>
        </w:rPr>
        <w:t xml:space="preserve"> </w:t>
      </w:r>
      <w:r w:rsidR="003A0F0B" w:rsidRPr="00D03906">
        <w:rPr>
          <w:rFonts w:ascii="Arial" w:hAnsi="Arial"/>
        </w:rPr>
        <w:t>is:</w:t>
      </w:r>
    </w:p>
    <w:p w14:paraId="391840BD" w14:textId="77777777" w:rsidR="00846DF1" w:rsidRDefault="0083033D" w:rsidP="00D34804">
      <w:pPr>
        <w:pStyle w:val="ListParagraph"/>
        <w:numPr>
          <w:ilvl w:val="0"/>
          <w:numId w:val="27"/>
        </w:numPr>
        <w:spacing w:before="120" w:after="40"/>
        <w:ind w:left="714" w:hanging="357"/>
        <w:rPr>
          <w:rFonts w:ascii="Arial" w:hAnsi="Arial"/>
        </w:rPr>
      </w:pPr>
      <w:r w:rsidRPr="00D34804">
        <w:rPr>
          <w:rFonts w:ascii="Arial" w:hAnsi="Arial"/>
          <w:b/>
          <w:i/>
        </w:rPr>
        <w:t>YES</w:t>
      </w:r>
      <w:r w:rsidR="00CB7FD8" w:rsidRPr="00D34804">
        <w:rPr>
          <w:rFonts w:ascii="Arial" w:hAnsi="Arial"/>
        </w:rPr>
        <w:t>,</w:t>
      </w:r>
      <w:r w:rsidR="0034047E">
        <w:rPr>
          <w:rFonts w:ascii="Arial" w:hAnsi="Arial"/>
          <w:b/>
        </w:rPr>
        <w:t xml:space="preserve"> </w:t>
      </w:r>
      <w:r w:rsidR="00C6705B" w:rsidRPr="00D03906">
        <w:rPr>
          <w:rFonts w:ascii="Arial" w:hAnsi="Arial"/>
        </w:rPr>
        <w:t xml:space="preserve">if </w:t>
      </w:r>
      <w:r w:rsidR="0034047E">
        <w:rPr>
          <w:rFonts w:ascii="Arial" w:hAnsi="Arial"/>
        </w:rPr>
        <w:t xml:space="preserve">the answers to </w:t>
      </w:r>
      <w:r w:rsidR="00C6705B" w:rsidRPr="00D03906">
        <w:rPr>
          <w:rFonts w:ascii="Arial" w:hAnsi="Arial"/>
        </w:rPr>
        <w:t xml:space="preserve">all three subsidiary questions </w:t>
      </w:r>
      <w:r w:rsidR="0034047E">
        <w:rPr>
          <w:rFonts w:ascii="Arial" w:hAnsi="Arial"/>
        </w:rPr>
        <w:t xml:space="preserve">is </w:t>
      </w:r>
      <w:r w:rsidR="0034047E" w:rsidRPr="00D03906">
        <w:rPr>
          <w:rFonts w:ascii="Arial" w:hAnsi="Arial"/>
          <w:i/>
        </w:rPr>
        <w:t>NO</w:t>
      </w:r>
    </w:p>
    <w:p w14:paraId="72785C63" w14:textId="77777777" w:rsidR="00C6705B" w:rsidRPr="00D03906" w:rsidRDefault="00C6705B" w:rsidP="00EC1E9C">
      <w:pPr>
        <w:pStyle w:val="ListParagraph"/>
        <w:numPr>
          <w:ilvl w:val="0"/>
          <w:numId w:val="27"/>
        </w:numPr>
        <w:spacing w:before="120" w:after="120"/>
        <w:rPr>
          <w:rFonts w:ascii="Arial" w:hAnsi="Arial"/>
        </w:rPr>
      </w:pPr>
      <w:r w:rsidRPr="00D34804">
        <w:rPr>
          <w:rFonts w:ascii="Arial" w:hAnsi="Arial"/>
          <w:b/>
          <w:i/>
        </w:rPr>
        <w:t>MAYBE</w:t>
      </w:r>
      <w:r w:rsidR="00CB7FD8" w:rsidRPr="00D34804">
        <w:rPr>
          <w:rFonts w:ascii="Arial" w:hAnsi="Arial"/>
        </w:rPr>
        <w:t>,</w:t>
      </w:r>
      <w:r w:rsidRPr="00D03906">
        <w:rPr>
          <w:rFonts w:ascii="Arial" w:hAnsi="Arial"/>
        </w:rPr>
        <w:t xml:space="preserve"> if the answers to subsidiary questions </w:t>
      </w:r>
      <w:r w:rsidR="00851F7D">
        <w:rPr>
          <w:rFonts w:ascii="Arial" w:hAnsi="Arial"/>
        </w:rPr>
        <w:t xml:space="preserve">are </w:t>
      </w:r>
      <w:r w:rsidRPr="00D03906">
        <w:rPr>
          <w:rFonts w:ascii="Arial" w:hAnsi="Arial"/>
        </w:rPr>
        <w:t>a mix of</w:t>
      </w:r>
      <w:r w:rsidR="0034047E">
        <w:rPr>
          <w:rFonts w:ascii="Arial" w:hAnsi="Arial"/>
        </w:rPr>
        <w:t xml:space="preserve"> </w:t>
      </w:r>
      <w:r w:rsidR="0034047E">
        <w:rPr>
          <w:rFonts w:ascii="Arial" w:hAnsi="Arial"/>
          <w:i/>
        </w:rPr>
        <w:t>No or MAYBE</w:t>
      </w:r>
    </w:p>
    <w:p w14:paraId="0E7D37FB" w14:textId="77777777" w:rsidR="00C6705B" w:rsidRPr="00D03906" w:rsidRDefault="00C6705B" w:rsidP="00EC1E9C">
      <w:pPr>
        <w:pStyle w:val="ListParagraph"/>
        <w:numPr>
          <w:ilvl w:val="0"/>
          <w:numId w:val="27"/>
        </w:numPr>
        <w:spacing w:before="120" w:after="120"/>
        <w:rPr>
          <w:rFonts w:ascii="Arial" w:hAnsi="Arial"/>
        </w:rPr>
      </w:pPr>
      <w:r w:rsidRPr="00D34804">
        <w:rPr>
          <w:rFonts w:ascii="Arial" w:hAnsi="Arial"/>
          <w:b/>
          <w:i/>
        </w:rPr>
        <w:t>NO</w:t>
      </w:r>
      <w:r w:rsidR="00CB7FD8" w:rsidRPr="00D34804">
        <w:rPr>
          <w:rFonts w:ascii="Arial" w:hAnsi="Arial"/>
        </w:rPr>
        <w:t>,</w:t>
      </w:r>
      <w:r w:rsidRPr="00D03906">
        <w:rPr>
          <w:rFonts w:ascii="Arial" w:hAnsi="Arial"/>
        </w:rPr>
        <w:t xml:space="preserve"> if </w:t>
      </w:r>
      <w:r w:rsidR="002465F6" w:rsidRPr="00D03906">
        <w:rPr>
          <w:rFonts w:ascii="Arial" w:hAnsi="Arial"/>
        </w:rPr>
        <w:t xml:space="preserve">the </w:t>
      </w:r>
      <w:r w:rsidRPr="00D03906">
        <w:rPr>
          <w:rFonts w:ascii="Arial" w:hAnsi="Arial"/>
        </w:rPr>
        <w:t>answer</w:t>
      </w:r>
      <w:r w:rsidR="0034047E">
        <w:rPr>
          <w:rFonts w:ascii="Arial" w:hAnsi="Arial"/>
        </w:rPr>
        <w:t xml:space="preserve"> </w:t>
      </w:r>
      <w:r w:rsidRPr="00D03906">
        <w:rPr>
          <w:rFonts w:ascii="Arial" w:hAnsi="Arial"/>
        </w:rPr>
        <w:t xml:space="preserve">to </w:t>
      </w:r>
      <w:r w:rsidR="0034047E">
        <w:rPr>
          <w:rFonts w:ascii="Arial" w:hAnsi="Arial"/>
        </w:rPr>
        <w:t xml:space="preserve">any </w:t>
      </w:r>
      <w:r w:rsidR="0034047E" w:rsidRPr="00E659C2">
        <w:rPr>
          <w:rFonts w:ascii="Arial" w:hAnsi="Arial"/>
        </w:rPr>
        <w:t xml:space="preserve">subsidiary </w:t>
      </w:r>
      <w:r w:rsidR="0034047E">
        <w:rPr>
          <w:rFonts w:ascii="Arial" w:hAnsi="Arial"/>
        </w:rPr>
        <w:t xml:space="preserve">questions </w:t>
      </w:r>
      <w:r w:rsidR="002465F6" w:rsidRPr="00D03906">
        <w:rPr>
          <w:rFonts w:ascii="Arial" w:hAnsi="Arial"/>
        </w:rPr>
        <w:t xml:space="preserve">is </w:t>
      </w:r>
      <w:r w:rsidR="0034047E" w:rsidRPr="00D03906">
        <w:rPr>
          <w:rFonts w:ascii="Arial" w:hAnsi="Arial"/>
          <w:i/>
        </w:rPr>
        <w:t>YES</w:t>
      </w:r>
      <w:r w:rsidR="007477CB">
        <w:rPr>
          <w:rFonts w:ascii="Arial" w:hAnsi="Arial"/>
          <w:i/>
        </w:rPr>
        <w:t xml:space="preserve"> </w:t>
      </w:r>
      <w:r w:rsidR="007477CB" w:rsidRPr="00D03906">
        <w:rPr>
          <w:rFonts w:ascii="Arial" w:hAnsi="Arial"/>
        </w:rPr>
        <w:t>or all are</w:t>
      </w:r>
      <w:r w:rsidR="007477CB">
        <w:rPr>
          <w:rFonts w:ascii="Arial" w:hAnsi="Arial"/>
          <w:i/>
        </w:rPr>
        <w:t xml:space="preserve"> MAYBE</w:t>
      </w:r>
      <w:r w:rsidRPr="00D03906">
        <w:rPr>
          <w:rFonts w:ascii="Arial" w:hAnsi="Arial"/>
        </w:rPr>
        <w:t>.</w:t>
      </w:r>
    </w:p>
    <w:p w14:paraId="74D94EF4" w14:textId="77777777" w:rsidR="00C6705B" w:rsidRPr="00DE1B4F" w:rsidRDefault="007477CB" w:rsidP="00ED2238">
      <w:pPr>
        <w:pStyle w:val="ListParagraph"/>
        <w:numPr>
          <w:ilvl w:val="0"/>
          <w:numId w:val="158"/>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w:t>
      </w:r>
      <w:r w:rsidR="00C6705B" w:rsidRPr="00DE1B4F">
        <w:rPr>
          <w:rFonts w:ascii="Arial" w:hAnsi="Arial"/>
          <w:b/>
          <w:i/>
          <w:color w:val="215868" w:themeColor="accent5" w:themeShade="80"/>
        </w:rPr>
        <w:t xml:space="preserve">the </w:t>
      </w:r>
      <w:r w:rsidR="003A0F0B" w:rsidRPr="00DE1B4F">
        <w:rPr>
          <w:rFonts w:ascii="Arial" w:hAnsi="Arial"/>
          <w:b/>
          <w:i/>
          <w:color w:val="215868" w:themeColor="accent5" w:themeShade="80"/>
        </w:rPr>
        <w:t xml:space="preserve">answer </w:t>
      </w:r>
      <w:r w:rsidR="00C66BFB" w:rsidRPr="00DE1B4F">
        <w:rPr>
          <w:rFonts w:ascii="Arial" w:hAnsi="Arial"/>
          <w:b/>
          <w:i/>
          <w:color w:val="215868" w:themeColor="accent5" w:themeShade="80"/>
        </w:rPr>
        <w:t>i</w:t>
      </w:r>
      <w:r w:rsidR="00C6705B" w:rsidRPr="00DE1B4F">
        <w:rPr>
          <w:rFonts w:ascii="Arial" w:hAnsi="Arial"/>
          <w:b/>
          <w:i/>
          <w:color w:val="215868" w:themeColor="accent5" w:themeShade="80"/>
        </w:rPr>
        <w:t>n Table E1</w:t>
      </w:r>
      <w:r w:rsidR="00380757" w:rsidRPr="00DE1B4F">
        <w:rPr>
          <w:rFonts w:ascii="Arial" w:hAnsi="Arial"/>
          <w:b/>
          <w:i/>
          <w:color w:val="215868" w:themeColor="accent5" w:themeShade="80"/>
        </w:rPr>
        <w:t>5</w:t>
      </w:r>
      <w:r w:rsidR="00C66BFB" w:rsidRPr="00DE1B4F">
        <w:rPr>
          <w:rFonts w:ascii="Arial" w:hAnsi="Arial"/>
          <w:b/>
          <w:i/>
          <w:color w:val="215868" w:themeColor="accent5" w:themeShade="80"/>
        </w:rPr>
        <w:t xml:space="preserve"> under Answer to Q5.1</w:t>
      </w:r>
      <w:r w:rsidR="00851F7D">
        <w:rPr>
          <w:rFonts w:ascii="Arial" w:hAnsi="Arial"/>
          <w:b/>
          <w:i/>
          <w:color w:val="215868" w:themeColor="accent5" w:themeShade="80"/>
        </w:rPr>
        <w:t>.</w:t>
      </w:r>
    </w:p>
    <w:p w14:paraId="4FB6DE60"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Question 5.</w:t>
      </w:r>
      <w:r w:rsidR="00AF2299" w:rsidRPr="00D34804">
        <w:rPr>
          <w:rFonts w:ascii="Arial" w:hAnsi="Arial" w:cs="Arial"/>
          <w:i w:val="0"/>
          <w:sz w:val="24"/>
          <w:szCs w:val="24"/>
        </w:rPr>
        <w:t>2</w:t>
      </w:r>
      <w:r w:rsidR="00520A00" w:rsidRPr="00D34804">
        <w:rPr>
          <w:rFonts w:ascii="Arial" w:hAnsi="Arial" w:cs="Arial"/>
          <w:i w:val="0"/>
          <w:sz w:val="24"/>
          <w:szCs w:val="24"/>
        </w:rPr>
        <w:t xml:space="preserve">: </w:t>
      </w:r>
      <w:r w:rsidRPr="00D34804">
        <w:rPr>
          <w:rFonts w:ascii="Arial" w:hAnsi="Arial" w:cs="Arial"/>
          <w:i w:val="0"/>
          <w:sz w:val="24"/>
          <w:szCs w:val="24"/>
        </w:rPr>
        <w:t xml:space="preserve">Is competition likely to prevent the </w:t>
      </w:r>
      <w:r w:rsidR="00520A00" w:rsidRPr="00D34804">
        <w:rPr>
          <w:rFonts w:ascii="Arial" w:hAnsi="Arial" w:cs="Arial"/>
          <w:i w:val="0"/>
          <w:sz w:val="24"/>
          <w:szCs w:val="24"/>
        </w:rPr>
        <w:t>Target EVC</w:t>
      </w:r>
      <w:r w:rsidRPr="00D34804">
        <w:rPr>
          <w:rFonts w:ascii="Arial" w:hAnsi="Arial" w:cs="Arial"/>
          <w:i w:val="0"/>
          <w:sz w:val="24"/>
          <w:szCs w:val="24"/>
        </w:rPr>
        <w:t xml:space="preserve"> from establishing?</w:t>
      </w:r>
    </w:p>
    <w:p w14:paraId="357DECE8" w14:textId="77777777" w:rsidR="00846DF1" w:rsidRDefault="00FA3EC3" w:rsidP="003A6D8F">
      <w:pPr>
        <w:spacing w:after="120"/>
        <w:rPr>
          <w:rFonts w:ascii="Arial" w:hAnsi="Arial"/>
        </w:rPr>
      </w:pPr>
      <w:r w:rsidRPr="00D03906">
        <w:rPr>
          <w:rFonts w:ascii="Arial" w:hAnsi="Arial"/>
        </w:rPr>
        <w:t>Competition is a process</w:t>
      </w:r>
      <w:r w:rsidR="00C5411A" w:rsidRPr="00D03906">
        <w:rPr>
          <w:rFonts w:ascii="Arial" w:hAnsi="Arial"/>
        </w:rPr>
        <w:t>, so</w:t>
      </w:r>
      <w:r w:rsidRPr="00D03906">
        <w:rPr>
          <w:rFonts w:ascii="Arial" w:hAnsi="Arial"/>
        </w:rPr>
        <w:t xml:space="preserve"> </w:t>
      </w:r>
      <w:r w:rsidR="002465F6" w:rsidRPr="00D03906">
        <w:rPr>
          <w:rFonts w:ascii="Arial" w:hAnsi="Arial"/>
        </w:rPr>
        <w:t>can</w:t>
      </w:r>
      <w:r w:rsidRPr="00D03906">
        <w:rPr>
          <w:rFonts w:ascii="Arial" w:hAnsi="Arial"/>
        </w:rPr>
        <w:t xml:space="preserve">not </w:t>
      </w:r>
      <w:r w:rsidR="002465F6" w:rsidRPr="00D03906">
        <w:rPr>
          <w:rFonts w:ascii="Arial" w:hAnsi="Arial"/>
        </w:rPr>
        <w:t xml:space="preserve">be </w:t>
      </w:r>
      <w:r w:rsidRPr="00D03906">
        <w:rPr>
          <w:rFonts w:ascii="Arial" w:hAnsi="Arial"/>
        </w:rPr>
        <w:t xml:space="preserve">readily observed in a </w:t>
      </w:r>
      <w:r w:rsidR="00851F7D">
        <w:rPr>
          <w:rFonts w:ascii="Arial" w:hAnsi="Arial"/>
        </w:rPr>
        <w:t>F</w:t>
      </w:r>
      <w:r w:rsidRPr="00D03906">
        <w:rPr>
          <w:rFonts w:ascii="Arial" w:hAnsi="Arial"/>
        </w:rPr>
        <w:t xml:space="preserve">ield </w:t>
      </w:r>
      <w:r w:rsidR="00851F7D">
        <w:rPr>
          <w:rFonts w:ascii="Arial" w:hAnsi="Arial"/>
        </w:rPr>
        <w:t>S</w:t>
      </w:r>
      <w:r w:rsidRPr="00D03906">
        <w:rPr>
          <w:rFonts w:ascii="Arial" w:hAnsi="Arial"/>
        </w:rPr>
        <w:t>urvey</w:t>
      </w:r>
      <w:r w:rsidR="00C5411A" w:rsidRPr="00D03906">
        <w:rPr>
          <w:rFonts w:ascii="Arial" w:hAnsi="Arial"/>
        </w:rPr>
        <w:t xml:space="preserve">. This </w:t>
      </w:r>
      <w:r w:rsidRPr="00D03906">
        <w:rPr>
          <w:rFonts w:ascii="Arial" w:hAnsi="Arial"/>
        </w:rPr>
        <w:t xml:space="preserve">question is answered by </w:t>
      </w:r>
      <w:r w:rsidR="002465F6" w:rsidRPr="00D03906">
        <w:rPr>
          <w:rFonts w:ascii="Arial" w:hAnsi="Arial"/>
        </w:rPr>
        <w:t>evaluating the potential for competition</w:t>
      </w:r>
      <w:r w:rsidR="007477CB">
        <w:rPr>
          <w:rFonts w:ascii="Arial" w:hAnsi="Arial"/>
        </w:rPr>
        <w:t xml:space="preserve"> (</w:t>
      </w:r>
      <w:r w:rsidR="002465F6" w:rsidRPr="00D03906">
        <w:rPr>
          <w:rFonts w:ascii="Arial" w:hAnsi="Arial"/>
        </w:rPr>
        <w:t xml:space="preserve">based on </w:t>
      </w:r>
      <w:r w:rsidRPr="00D03906">
        <w:rPr>
          <w:rFonts w:ascii="Arial" w:hAnsi="Arial"/>
        </w:rPr>
        <w:t>observations indicative of future competition</w:t>
      </w:r>
      <w:r w:rsidR="007477CB">
        <w:rPr>
          <w:rFonts w:ascii="Arial" w:hAnsi="Arial"/>
        </w:rPr>
        <w:t xml:space="preserve"> and </w:t>
      </w:r>
      <w:r w:rsidRPr="00D03906">
        <w:rPr>
          <w:rFonts w:ascii="Arial" w:hAnsi="Arial"/>
        </w:rPr>
        <w:t>past competition</w:t>
      </w:r>
      <w:r w:rsidR="007477CB">
        <w:rPr>
          <w:rFonts w:ascii="Arial" w:hAnsi="Arial"/>
        </w:rPr>
        <w:t xml:space="preserve">) </w:t>
      </w:r>
      <w:r w:rsidRPr="00D03906">
        <w:rPr>
          <w:rFonts w:ascii="Arial" w:hAnsi="Arial"/>
        </w:rPr>
        <w:t>and by considering the nutrient status of the site</w:t>
      </w:r>
      <w:r w:rsidR="00851F7D">
        <w:rPr>
          <w:rFonts w:ascii="Arial" w:hAnsi="Arial"/>
        </w:rPr>
        <w:t>—</w:t>
      </w:r>
      <w:r w:rsidR="007477CB">
        <w:rPr>
          <w:rFonts w:ascii="Arial" w:hAnsi="Arial"/>
        </w:rPr>
        <w:t>therefore</w:t>
      </w:r>
      <w:r w:rsidR="00851F7D">
        <w:rPr>
          <w:rFonts w:ascii="Arial" w:hAnsi="Arial"/>
        </w:rPr>
        <w:t>,</w:t>
      </w:r>
      <w:r w:rsidR="007477CB">
        <w:rPr>
          <w:rFonts w:ascii="Arial" w:hAnsi="Arial"/>
        </w:rPr>
        <w:t xml:space="preserve"> </w:t>
      </w:r>
      <w:r w:rsidR="00C5411A" w:rsidRPr="00D03906">
        <w:rPr>
          <w:rFonts w:ascii="Arial" w:hAnsi="Arial"/>
        </w:rPr>
        <w:t xml:space="preserve">there are </w:t>
      </w:r>
      <w:r w:rsidR="006034DE" w:rsidRPr="00D03906">
        <w:rPr>
          <w:rFonts w:ascii="Arial" w:hAnsi="Arial"/>
        </w:rPr>
        <w:t xml:space="preserve">two </w:t>
      </w:r>
      <w:r w:rsidR="00C5411A" w:rsidRPr="00D03906">
        <w:rPr>
          <w:rFonts w:ascii="Arial" w:hAnsi="Arial"/>
        </w:rPr>
        <w:t xml:space="preserve">subsidiary questions </w:t>
      </w:r>
      <w:r w:rsidR="00C5411A" w:rsidRPr="007B2552">
        <w:rPr>
          <w:rFonts w:ascii="Arial" w:hAnsi="Arial"/>
        </w:rPr>
        <w:t>(</w:t>
      </w:r>
      <w:r w:rsidR="00851F7D" w:rsidRPr="007B2552">
        <w:rPr>
          <w:rFonts w:ascii="Arial" w:hAnsi="Arial"/>
        </w:rPr>
        <w:t>page 36</w:t>
      </w:r>
      <w:r w:rsidR="00C5411A" w:rsidRPr="007B2552">
        <w:rPr>
          <w:rFonts w:ascii="Arial" w:hAnsi="Arial"/>
        </w:rPr>
        <w:t>).</w:t>
      </w:r>
    </w:p>
    <w:p w14:paraId="3AF64691" w14:textId="77777777" w:rsidR="00FA3EC3" w:rsidRPr="00D03906" w:rsidRDefault="00C468D9" w:rsidP="00FA3EC3">
      <w:pPr>
        <w:jc w:val="center"/>
        <w:rPr>
          <w:rFonts w:ascii="Arial" w:hAnsi="Arial"/>
        </w:rPr>
      </w:pPr>
      <w:r>
        <w:rPr>
          <w:rFonts w:ascii="Arial" w:hAnsi="Arial"/>
          <w:noProof/>
        </w:rPr>
        <mc:AlternateContent>
          <mc:Choice Requires="wps">
            <w:drawing>
              <wp:anchor distT="0" distB="0" distL="114300" distR="114300" simplePos="0" relativeHeight="251657216" behindDoc="0" locked="0" layoutInCell="1" allowOverlap="1" wp14:anchorId="450DE92D" wp14:editId="1ECE42D7">
                <wp:simplePos x="0" y="0"/>
                <wp:positionH relativeFrom="margin">
                  <wp:posOffset>3007691</wp:posOffset>
                </wp:positionH>
                <wp:positionV relativeFrom="paragraph">
                  <wp:posOffset>2193290</wp:posOffset>
                </wp:positionV>
                <wp:extent cx="2819400" cy="1704561"/>
                <wp:effectExtent l="0" t="0" r="19050" b="10160"/>
                <wp:wrapNone/>
                <wp:docPr id="109" name="Oval 109"/>
                <wp:cNvGraphicFramePr/>
                <a:graphic xmlns:a="http://schemas.openxmlformats.org/drawingml/2006/main">
                  <a:graphicData uri="http://schemas.microsoft.com/office/word/2010/wordprocessingShape">
                    <wps:wsp>
                      <wps:cNvSpPr/>
                      <wps:spPr>
                        <a:xfrm>
                          <a:off x="0" y="0"/>
                          <a:ext cx="2819400" cy="1704561"/>
                        </a:xfrm>
                        <a:prstGeom prst="ellipse">
                          <a:avLst/>
                        </a:prstGeom>
                        <a:no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88771" id="Oval 109" o:spid="_x0000_s1026" style="position:absolute;margin-left:236.85pt;margin-top:172.7pt;width:222pt;height:13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VWlwIAAMkFAAAOAAAAZHJzL2Uyb0RvYy54bWysVN1P3DAMf5+0/yHK+2h7Or4qeugEYpqE&#10;AA0mnkOa0khpnCW5r/31s5NeYQPtYds95GLH/tn+1fbZ+XYwbK180GAbXh2UnCkrodX2ueHfHq4+&#10;nXAWorCtMGBVw3cq8PPFxw9nG1erGfRgWuUZgthQb1zD+xhdXRRB9moQ4QCcsvjYgR9ERNE/F60X&#10;G0QfTDEry6NiA751HqQKAbWX+ZEvEn7XKRlvuy6oyEzDMbeYTp/OJzqLxZmon71wvZZjGuIvshiE&#10;thh0groUUbCV12+gBi09BOjigYShgK7TUqUasJqq/K2a+144lWpBcoKbaAr/D1berO880y1+u/KU&#10;MysG/Ei3a2EYycjOxoUaje7dnR+lgFcqddv5gf6xCLZNjO4mRtU2MonK2Ul1Oi+ReIlv1XE5Pzyq&#10;CLV4cXc+xM8KBkaXhitjtAtUtajF+jrEbL23IrWFK20M6kVtLJ0BjG5JlwRqHXVhPMMqGi6kVDZW&#10;CS/0olVZfVjib8wkNRt5pLx+AaOwlyL02SnsAgmjG8UuiJ5MSLrFnVE5r6+qQ1qJghz6H7MyFgEJ&#10;ucMyJ+yxrPexM3GjPbmqNA+Tc/mnxLLz5JEig42T86At+PcADHI9Rs72e5IyNcTSE7Q7bDoPeRqD&#10;k1caeb4WId4Jj+OH/YIrJd7i0RnYNBzGG2c9+B/v6ckepwJfOdvgODc8fF8JrzgzXyzOy2k1n9P8&#10;J2F+eDxDwb9+eXr9YlfDBWDzVLi8nExXso9mf+08DI+4eZYUFZ+ElRi74TL6vXAR85rB3SXVcpnM&#10;cOadiNf23kkCJ1apwx62j8K7cQAizs4N7Ef/zRBkW/K0sFxF6HSakBdeR75xX6R2HncbLaTXcrJ6&#10;2cCLnwAAAP//AwBQSwMEFAAGAAgAAAAhADOsD1XfAAAACwEAAA8AAABkcnMvZG93bnJldi54bWxM&#10;j8FOg0AQhu8mvsNmTLzZhYKFIkPTVJsYb6IPsGW3QGRnCbu0+PaOJz3OzJd/vr/cLXYQFzP53hFC&#10;vIpAGGqc7qlF+Pw4PuQgfFCk1eDIIHwbD7vq9qZUhXZXejeXOrSCQ8gXCqELYSyk9E1nrPIrNxri&#10;29lNVgUep1bqSV053A5yHUUbaVVP/KFTozl0pvmqZ4sQ6Xlu1y/7LJdv9fMcXp09HB3i/d2yfwIR&#10;zBL+YPjVZ3Wo2OnkZtJeDAhplmSMIiTpYwqCiW2c8eaEsImTHGRVyv8dqh8AAAD//wMAUEsBAi0A&#10;FAAGAAgAAAAhALaDOJL+AAAA4QEAABMAAAAAAAAAAAAAAAAAAAAAAFtDb250ZW50X1R5cGVzXS54&#10;bWxQSwECLQAUAAYACAAAACEAOP0h/9YAAACUAQAACwAAAAAAAAAAAAAAAAAvAQAAX3JlbHMvLnJl&#10;bHNQSwECLQAUAAYACAAAACEAkkm1VpcCAADJBQAADgAAAAAAAAAAAAAAAAAuAgAAZHJzL2Uyb0Rv&#10;Yy54bWxQSwECLQAUAAYACAAAACEAM6wPVd8AAAALAQAADwAAAAAAAAAAAAAAAADxBAAAZHJzL2Rv&#10;d25yZXYueG1sUEsFBgAAAAAEAAQA8wAAAP0FAAAAAA==&#10;" filled="f" strokecolor="#243f60 [1604]" strokeweight="2pt">
                <v:stroke dashstyle="3 1"/>
                <w10:wrap anchorx="margin"/>
              </v:oval>
            </w:pict>
          </mc:Fallback>
        </mc:AlternateContent>
      </w:r>
      <w:r w:rsidRPr="00D34804">
        <w:rPr>
          <w:rFonts w:ascii="Arial" w:hAnsi="Arial"/>
          <w:noProof/>
        </w:rPr>
        <w:drawing>
          <wp:inline distT="0" distB="0" distL="0" distR="0" wp14:anchorId="2DCFEAD1" wp14:editId="69E6FF21">
            <wp:extent cx="5470084" cy="44400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959" cy="4448921"/>
                    </a:xfrm>
                    <a:prstGeom prst="rect">
                      <a:avLst/>
                    </a:prstGeom>
                    <a:noFill/>
                  </pic:spPr>
                </pic:pic>
              </a:graphicData>
            </a:graphic>
          </wp:inline>
        </w:drawing>
      </w:r>
    </w:p>
    <w:p w14:paraId="14FDEAB1" w14:textId="77777777" w:rsidR="00C468D9" w:rsidRPr="00BC29F2" w:rsidRDefault="00C468D9" w:rsidP="00C468D9">
      <w:pPr>
        <w:pStyle w:val="ListParagraph"/>
        <w:numPr>
          <w:ilvl w:val="0"/>
          <w:numId w:val="201"/>
        </w:numPr>
        <w:spacing w:before="240" w:after="240"/>
        <w:contextualSpacing w:val="0"/>
        <w:rPr>
          <w:rFonts w:ascii="Arial" w:hAnsi="Arial"/>
          <w:b/>
          <w:i/>
        </w:rPr>
      </w:pPr>
      <w:r w:rsidRPr="00BC29F2">
        <w:rPr>
          <w:rFonts w:ascii="Arial" w:hAnsi="Arial"/>
          <w:b/>
          <w:i/>
          <w:color w:val="215868" w:themeColor="accent5" w:themeShade="80"/>
        </w:rPr>
        <w:t>Have Tables F4 and E16 handy</w:t>
      </w:r>
      <w:r>
        <w:rPr>
          <w:rFonts w:ascii="Arial" w:hAnsi="Arial"/>
          <w:b/>
          <w:i/>
          <w:color w:val="215868" w:themeColor="accent5" w:themeShade="80"/>
        </w:rPr>
        <w:t>.</w:t>
      </w:r>
    </w:p>
    <w:p w14:paraId="6C213CC0"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lastRenderedPageBreak/>
        <w:t>Q5.</w:t>
      </w:r>
      <w:r w:rsidR="00AF2299" w:rsidRPr="00D34804">
        <w:rPr>
          <w:rFonts w:ascii="Arial" w:hAnsi="Arial" w:cs="Arial"/>
          <w:i w:val="0"/>
          <w:sz w:val="24"/>
          <w:szCs w:val="24"/>
        </w:rPr>
        <w:t>2a</w:t>
      </w:r>
      <w:r w:rsidR="00520A00" w:rsidRPr="00D34804">
        <w:rPr>
          <w:rFonts w:ascii="Arial" w:hAnsi="Arial" w:cs="Arial"/>
          <w:i w:val="0"/>
          <w:sz w:val="24"/>
          <w:szCs w:val="24"/>
        </w:rPr>
        <w:t xml:space="preserve">: </w:t>
      </w:r>
      <w:r w:rsidRPr="00D34804">
        <w:rPr>
          <w:rFonts w:ascii="Arial" w:hAnsi="Arial" w:cs="Arial"/>
          <w:i w:val="0"/>
          <w:sz w:val="24"/>
          <w:szCs w:val="24"/>
        </w:rPr>
        <w:t>Is there any evidence that competition might become a problem?</w:t>
      </w:r>
    </w:p>
    <w:p w14:paraId="52247148" w14:textId="77777777" w:rsidR="00ED3C4A" w:rsidRPr="00D03906" w:rsidRDefault="00380757" w:rsidP="003A6D8F">
      <w:pPr>
        <w:spacing w:after="120"/>
        <w:rPr>
          <w:rFonts w:ascii="Arial" w:hAnsi="Arial"/>
        </w:rPr>
      </w:pPr>
      <w:r>
        <w:rPr>
          <w:rFonts w:ascii="Arial" w:hAnsi="Arial"/>
        </w:rPr>
        <w:t xml:space="preserve">Use the tally </w:t>
      </w:r>
      <w:r w:rsidR="00FA3EC3" w:rsidRPr="00D03906">
        <w:rPr>
          <w:rFonts w:ascii="Arial" w:hAnsi="Arial"/>
        </w:rPr>
        <w:t>at the bottom of the Competition Table</w:t>
      </w:r>
      <w:r>
        <w:rPr>
          <w:rFonts w:ascii="Arial" w:hAnsi="Arial"/>
        </w:rPr>
        <w:t xml:space="preserve"> (F</w:t>
      </w:r>
      <w:r w:rsidR="00195DC0">
        <w:rPr>
          <w:rFonts w:ascii="Arial" w:hAnsi="Arial"/>
        </w:rPr>
        <w:t>4</w:t>
      </w:r>
      <w:r>
        <w:rPr>
          <w:rFonts w:ascii="Arial" w:hAnsi="Arial"/>
        </w:rPr>
        <w:t xml:space="preserve">) </w:t>
      </w:r>
      <w:r w:rsidR="002465F6" w:rsidRPr="00D03906">
        <w:rPr>
          <w:rFonts w:ascii="Arial" w:hAnsi="Arial"/>
        </w:rPr>
        <w:t>in the Field Worksheet</w:t>
      </w:r>
      <w:r>
        <w:rPr>
          <w:rFonts w:ascii="Arial" w:hAnsi="Arial"/>
        </w:rPr>
        <w:t xml:space="preserve"> to determine the potential for competition, whereby p</w:t>
      </w:r>
      <w:r w:rsidR="002465F6" w:rsidRPr="00D03906">
        <w:rPr>
          <w:rFonts w:ascii="Arial" w:hAnsi="Arial"/>
        </w:rPr>
        <w:t xml:space="preserve">otential for competition </w:t>
      </w:r>
      <w:r w:rsidR="00ED3C4A" w:rsidRPr="00D03906">
        <w:rPr>
          <w:rFonts w:ascii="Arial" w:hAnsi="Arial"/>
        </w:rPr>
        <w:t>is:</w:t>
      </w:r>
    </w:p>
    <w:p w14:paraId="5B1AC7C6" w14:textId="77777777" w:rsidR="00ED3C4A" w:rsidRPr="00D03906" w:rsidRDefault="000D13BB" w:rsidP="00EC1E9C">
      <w:pPr>
        <w:pStyle w:val="ListParagraph"/>
        <w:numPr>
          <w:ilvl w:val="0"/>
          <w:numId w:val="29"/>
        </w:numPr>
        <w:spacing w:before="120" w:after="120"/>
        <w:rPr>
          <w:rFonts w:ascii="Arial" w:hAnsi="Arial"/>
        </w:rPr>
      </w:pPr>
      <w:r w:rsidRPr="000D13BB">
        <w:rPr>
          <w:rFonts w:ascii="Arial" w:hAnsi="Arial"/>
          <w:b/>
          <w:i/>
        </w:rPr>
        <w:t>HIGH</w:t>
      </w:r>
      <w:r w:rsidR="00CB7FD8" w:rsidRPr="00D34804">
        <w:rPr>
          <w:rFonts w:ascii="Arial" w:hAnsi="Arial"/>
        </w:rPr>
        <w:t>,</w:t>
      </w:r>
      <w:r w:rsidR="00380757">
        <w:rPr>
          <w:rFonts w:ascii="Arial" w:hAnsi="Arial"/>
          <w:b/>
        </w:rPr>
        <w:t xml:space="preserve"> </w:t>
      </w:r>
      <w:r w:rsidR="003709EB" w:rsidRPr="00D03906">
        <w:rPr>
          <w:rFonts w:ascii="Arial" w:hAnsi="Arial"/>
        </w:rPr>
        <w:t xml:space="preserve">if </w:t>
      </w:r>
      <w:r w:rsidR="002465F6" w:rsidRPr="00D03906">
        <w:rPr>
          <w:rFonts w:ascii="Arial" w:hAnsi="Arial"/>
        </w:rPr>
        <w:t>column A has a tally of 5 or more</w:t>
      </w:r>
    </w:p>
    <w:p w14:paraId="2D6ED0FF" w14:textId="77777777" w:rsidR="00ED3C4A" w:rsidRPr="00D03906" w:rsidRDefault="000D13BB" w:rsidP="00EC1E9C">
      <w:pPr>
        <w:pStyle w:val="ListParagraph"/>
        <w:numPr>
          <w:ilvl w:val="0"/>
          <w:numId w:val="29"/>
        </w:numPr>
        <w:spacing w:before="120" w:after="120"/>
        <w:rPr>
          <w:rFonts w:ascii="Arial" w:hAnsi="Arial"/>
        </w:rPr>
      </w:pPr>
      <w:r w:rsidRPr="000D13BB">
        <w:rPr>
          <w:rFonts w:ascii="Arial" w:hAnsi="Arial"/>
          <w:b/>
          <w:i/>
        </w:rPr>
        <w:t>MEDIUM</w:t>
      </w:r>
      <w:r w:rsidR="00CB7FD8" w:rsidRPr="00D34804">
        <w:rPr>
          <w:rFonts w:ascii="Arial" w:hAnsi="Arial"/>
        </w:rPr>
        <w:t>,</w:t>
      </w:r>
      <w:r w:rsidR="00380757">
        <w:rPr>
          <w:rFonts w:ascii="Arial" w:hAnsi="Arial"/>
          <w:b/>
        </w:rPr>
        <w:t xml:space="preserve"> </w:t>
      </w:r>
      <w:r w:rsidR="003709EB" w:rsidRPr="00D03906">
        <w:rPr>
          <w:rFonts w:ascii="Arial" w:hAnsi="Arial"/>
        </w:rPr>
        <w:t xml:space="preserve">if </w:t>
      </w:r>
      <w:r w:rsidR="002465F6" w:rsidRPr="00D03906">
        <w:rPr>
          <w:rFonts w:ascii="Arial" w:hAnsi="Arial"/>
        </w:rPr>
        <w:t>column A and B have a combined tally of 5 or more</w:t>
      </w:r>
    </w:p>
    <w:p w14:paraId="0F5486DB" w14:textId="77777777" w:rsidR="00ED3C4A" w:rsidRPr="00D03906" w:rsidRDefault="000D13BB" w:rsidP="00EC1E9C">
      <w:pPr>
        <w:pStyle w:val="ListParagraph"/>
        <w:numPr>
          <w:ilvl w:val="0"/>
          <w:numId w:val="29"/>
        </w:numPr>
        <w:spacing w:before="120" w:after="120"/>
        <w:rPr>
          <w:rFonts w:ascii="Arial" w:hAnsi="Arial"/>
        </w:rPr>
      </w:pPr>
      <w:r w:rsidRPr="000D13BB">
        <w:rPr>
          <w:rFonts w:ascii="Arial" w:hAnsi="Arial"/>
          <w:b/>
          <w:i/>
        </w:rPr>
        <w:t>LOW</w:t>
      </w:r>
      <w:r w:rsidR="00CB7FD8" w:rsidRPr="00D34804">
        <w:rPr>
          <w:rFonts w:ascii="Arial" w:hAnsi="Arial"/>
        </w:rPr>
        <w:t>,</w:t>
      </w:r>
      <w:r w:rsidR="00380757">
        <w:rPr>
          <w:rFonts w:ascii="Arial" w:hAnsi="Arial"/>
          <w:b/>
        </w:rPr>
        <w:t xml:space="preserve"> </w:t>
      </w:r>
      <w:r w:rsidR="003709EB" w:rsidRPr="00D03906">
        <w:rPr>
          <w:rFonts w:ascii="Arial" w:hAnsi="Arial"/>
        </w:rPr>
        <w:t xml:space="preserve">if </w:t>
      </w:r>
      <w:r w:rsidR="002465F6" w:rsidRPr="00D03906">
        <w:rPr>
          <w:rFonts w:ascii="Arial" w:hAnsi="Arial"/>
        </w:rPr>
        <w:t>column C has a tally of 5 and column A has a tally of 0</w:t>
      </w:r>
    </w:p>
    <w:p w14:paraId="38C62639" w14:textId="77777777" w:rsidR="00846DF1" w:rsidRDefault="000D13BB" w:rsidP="00EC1E9C">
      <w:pPr>
        <w:pStyle w:val="ListParagraph"/>
        <w:numPr>
          <w:ilvl w:val="0"/>
          <w:numId w:val="29"/>
        </w:numPr>
        <w:spacing w:before="120" w:after="120"/>
        <w:rPr>
          <w:rFonts w:ascii="Arial" w:hAnsi="Arial"/>
        </w:rPr>
      </w:pPr>
      <w:r w:rsidRPr="000D13BB">
        <w:rPr>
          <w:rFonts w:ascii="Arial" w:hAnsi="Arial"/>
          <w:b/>
          <w:i/>
        </w:rPr>
        <w:t>NOT DETERMINED</w:t>
      </w:r>
      <w:r w:rsidR="00CB7FD8" w:rsidRPr="00D34804">
        <w:rPr>
          <w:rFonts w:ascii="Arial" w:hAnsi="Arial"/>
        </w:rPr>
        <w:t>,</w:t>
      </w:r>
      <w:r w:rsidR="003709EB" w:rsidRPr="00D03906">
        <w:rPr>
          <w:rFonts w:ascii="Arial" w:hAnsi="Arial"/>
        </w:rPr>
        <w:t xml:space="preserve"> if </w:t>
      </w:r>
      <w:r w:rsidR="002465F6" w:rsidRPr="00D03906">
        <w:rPr>
          <w:rFonts w:ascii="Arial" w:hAnsi="Arial"/>
        </w:rPr>
        <w:t>column D has a tally of 5 or more.</w:t>
      </w:r>
    </w:p>
    <w:p w14:paraId="24B5280F" w14:textId="77777777" w:rsidR="00380757" w:rsidRPr="00DE1B4F" w:rsidRDefault="00380757" w:rsidP="00ED2238">
      <w:pPr>
        <w:pStyle w:val="ListParagraph"/>
        <w:numPr>
          <w:ilvl w:val="0"/>
          <w:numId w:val="159"/>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Using the criteria above, determine the potential for competition (</w:t>
      </w:r>
      <w:r w:rsidR="000D13BB" w:rsidRPr="00DE1B4F">
        <w:rPr>
          <w:rFonts w:ascii="Arial" w:hAnsi="Arial"/>
          <w:b/>
          <w:i/>
          <w:color w:val="215868" w:themeColor="accent5" w:themeShade="80"/>
        </w:rPr>
        <w:t>HIGH</w:t>
      </w:r>
      <w:r w:rsidRPr="00DE1B4F">
        <w:rPr>
          <w:rFonts w:ascii="Arial" w:hAnsi="Arial"/>
          <w:b/>
          <w:i/>
          <w:color w:val="215868" w:themeColor="accent5" w:themeShade="80"/>
        </w:rPr>
        <w:t xml:space="preserve">, </w:t>
      </w:r>
      <w:r w:rsidR="000D13BB" w:rsidRPr="00DE1B4F">
        <w:rPr>
          <w:rFonts w:ascii="Arial" w:hAnsi="Arial"/>
          <w:b/>
          <w:i/>
          <w:color w:val="215868" w:themeColor="accent5" w:themeShade="80"/>
        </w:rPr>
        <w:t>MEDIUM</w:t>
      </w:r>
      <w:r w:rsidRPr="00DE1B4F">
        <w:rPr>
          <w:rFonts w:ascii="Arial" w:hAnsi="Arial"/>
          <w:b/>
          <w:i/>
          <w:color w:val="215868" w:themeColor="accent5" w:themeShade="80"/>
        </w:rPr>
        <w:t xml:space="preserve">, </w:t>
      </w:r>
      <w:r w:rsidR="000D13BB" w:rsidRPr="00DE1B4F">
        <w:rPr>
          <w:rFonts w:ascii="Arial" w:hAnsi="Arial"/>
          <w:b/>
          <w:i/>
          <w:color w:val="215868" w:themeColor="accent5" w:themeShade="80"/>
        </w:rPr>
        <w:t xml:space="preserve">LOW </w:t>
      </w:r>
      <w:r w:rsidRPr="00DE1B4F">
        <w:rPr>
          <w:rFonts w:ascii="Arial" w:hAnsi="Arial"/>
          <w:b/>
          <w:i/>
          <w:color w:val="215868" w:themeColor="accent5" w:themeShade="80"/>
        </w:rPr>
        <w:t xml:space="preserve">or </w:t>
      </w:r>
      <w:r w:rsidR="000D13BB" w:rsidRPr="00DE1B4F">
        <w:rPr>
          <w:rFonts w:ascii="Arial" w:hAnsi="Arial"/>
          <w:b/>
          <w:i/>
          <w:color w:val="215868" w:themeColor="accent5" w:themeShade="80"/>
        </w:rPr>
        <w:t>NOT DETERMINED</w:t>
      </w:r>
      <w:r w:rsidRPr="00DE1B4F">
        <w:rPr>
          <w:rFonts w:ascii="Arial" w:hAnsi="Arial"/>
          <w:b/>
          <w:i/>
          <w:color w:val="215868" w:themeColor="accent5" w:themeShade="80"/>
        </w:rPr>
        <w:t xml:space="preserve">) </w:t>
      </w:r>
      <w:r w:rsidR="00C66BFB" w:rsidRPr="00DE1B4F">
        <w:rPr>
          <w:rFonts w:ascii="Arial" w:hAnsi="Arial"/>
          <w:b/>
          <w:i/>
          <w:color w:val="215868" w:themeColor="accent5" w:themeShade="80"/>
        </w:rPr>
        <w:t>and enter</w:t>
      </w:r>
      <w:r w:rsidR="00334A5D">
        <w:rPr>
          <w:rFonts w:ascii="Arial" w:hAnsi="Arial"/>
          <w:b/>
          <w:i/>
          <w:color w:val="215868" w:themeColor="accent5" w:themeShade="80"/>
        </w:rPr>
        <w:t xml:space="preserve"> this</w:t>
      </w:r>
      <w:r w:rsidR="00C66BFB" w:rsidRPr="00DE1B4F">
        <w:rPr>
          <w:rFonts w:ascii="Arial" w:hAnsi="Arial"/>
          <w:b/>
          <w:i/>
          <w:color w:val="215868" w:themeColor="accent5" w:themeShade="80"/>
        </w:rPr>
        <w:t xml:space="preserve"> in Table E16 at Q5.2a Level</w:t>
      </w:r>
      <w:r w:rsidR="000A5884" w:rsidRPr="00DE1B4F">
        <w:rPr>
          <w:rFonts w:ascii="Arial" w:hAnsi="Arial"/>
          <w:b/>
          <w:i/>
          <w:color w:val="215868" w:themeColor="accent5" w:themeShade="80"/>
        </w:rPr>
        <w:t>/Likelihood</w:t>
      </w:r>
      <w:r w:rsidR="00334A5D">
        <w:rPr>
          <w:rFonts w:ascii="Arial" w:hAnsi="Arial"/>
          <w:b/>
          <w:i/>
          <w:color w:val="215868" w:themeColor="accent5" w:themeShade="80"/>
        </w:rPr>
        <w:t>.</w:t>
      </w:r>
    </w:p>
    <w:p w14:paraId="54CE88A3" w14:textId="77777777" w:rsidR="00380757" w:rsidRPr="00D03906" w:rsidRDefault="00380757" w:rsidP="003A6D8F">
      <w:pPr>
        <w:spacing w:after="120"/>
        <w:rPr>
          <w:rFonts w:ascii="Arial" w:hAnsi="Arial"/>
        </w:rPr>
      </w:pPr>
      <w:r w:rsidRPr="00D03906">
        <w:rPr>
          <w:rFonts w:ascii="Arial" w:hAnsi="Arial"/>
        </w:rPr>
        <w:t>Determine the answer to Question 5.</w:t>
      </w:r>
      <w:r>
        <w:rPr>
          <w:rFonts w:ascii="Arial" w:hAnsi="Arial"/>
        </w:rPr>
        <w:t xml:space="preserve">2a </w:t>
      </w:r>
      <w:r w:rsidRPr="00D03906">
        <w:rPr>
          <w:rFonts w:ascii="Arial" w:hAnsi="Arial"/>
        </w:rPr>
        <w:t>using the following criteria</w:t>
      </w:r>
      <w:r w:rsidR="000A5884" w:rsidRPr="00BD6B0A">
        <w:rPr>
          <w:rFonts w:ascii="Arial" w:hAnsi="Arial"/>
        </w:rPr>
        <w:t xml:space="preserve">. </w:t>
      </w:r>
      <w:r w:rsidRPr="00D03906">
        <w:rPr>
          <w:rFonts w:ascii="Arial" w:hAnsi="Arial"/>
        </w:rPr>
        <w:t>The answer is:</w:t>
      </w:r>
    </w:p>
    <w:p w14:paraId="125CB01B" w14:textId="77777777" w:rsidR="00ED3C4A" w:rsidRPr="00D03906" w:rsidRDefault="00ED3C4A" w:rsidP="00EC1E9C">
      <w:pPr>
        <w:pStyle w:val="ListParagraph"/>
        <w:numPr>
          <w:ilvl w:val="0"/>
          <w:numId w:val="28"/>
        </w:numPr>
        <w:spacing w:before="120" w:after="120"/>
        <w:rPr>
          <w:rFonts w:ascii="Arial" w:hAnsi="Arial"/>
        </w:rPr>
      </w:pPr>
      <w:r w:rsidRPr="00D34804">
        <w:rPr>
          <w:rFonts w:ascii="Arial" w:hAnsi="Arial"/>
          <w:b/>
          <w:i/>
        </w:rPr>
        <w:t>YES</w:t>
      </w:r>
      <w:r w:rsidR="00380757">
        <w:rPr>
          <w:rFonts w:ascii="Arial" w:hAnsi="Arial"/>
        </w:rPr>
        <w:t xml:space="preserve">, </w:t>
      </w:r>
      <w:r w:rsidRPr="00D03906">
        <w:rPr>
          <w:rFonts w:ascii="Arial" w:hAnsi="Arial"/>
        </w:rPr>
        <w:t xml:space="preserve">if </w:t>
      </w:r>
      <w:r w:rsidR="00334A5D">
        <w:rPr>
          <w:rFonts w:ascii="Arial" w:hAnsi="Arial"/>
        </w:rPr>
        <w:t xml:space="preserve">the </w:t>
      </w:r>
      <w:r w:rsidRPr="00D03906">
        <w:rPr>
          <w:rFonts w:ascii="Arial" w:hAnsi="Arial"/>
        </w:rPr>
        <w:t xml:space="preserve">level of competition is </w:t>
      </w:r>
      <w:r w:rsidR="000D13BB" w:rsidRPr="00D03906">
        <w:rPr>
          <w:rFonts w:ascii="Arial" w:hAnsi="Arial"/>
          <w:i/>
        </w:rPr>
        <w:t>HIGH</w:t>
      </w:r>
    </w:p>
    <w:p w14:paraId="08DCBBF3" w14:textId="77777777" w:rsidR="00846DF1" w:rsidRPr="00D06AE3" w:rsidRDefault="00ED3C4A" w:rsidP="00D06AE3">
      <w:pPr>
        <w:pStyle w:val="ListParagraph"/>
        <w:numPr>
          <w:ilvl w:val="0"/>
          <w:numId w:val="28"/>
        </w:numPr>
        <w:spacing w:before="120" w:after="120"/>
        <w:rPr>
          <w:rFonts w:ascii="Arial" w:hAnsi="Arial"/>
          <w:b/>
          <w:i/>
        </w:rPr>
      </w:pPr>
      <w:r w:rsidRPr="00D34804">
        <w:rPr>
          <w:rFonts w:ascii="Arial" w:hAnsi="Arial"/>
          <w:b/>
          <w:i/>
        </w:rPr>
        <w:t>MAYBE</w:t>
      </w:r>
      <w:r w:rsidR="00380757" w:rsidRPr="00D06AE3">
        <w:rPr>
          <w:rFonts w:ascii="Arial" w:hAnsi="Arial"/>
          <w:b/>
          <w:i/>
        </w:rPr>
        <w:t xml:space="preserve">, </w:t>
      </w:r>
      <w:r w:rsidRPr="00D06AE3">
        <w:rPr>
          <w:rFonts w:ascii="Arial" w:hAnsi="Arial"/>
          <w:i/>
        </w:rPr>
        <w:t xml:space="preserve">if </w:t>
      </w:r>
      <w:r w:rsidR="00334A5D" w:rsidRPr="00D06AE3">
        <w:rPr>
          <w:rFonts w:ascii="Arial" w:hAnsi="Arial"/>
          <w:i/>
        </w:rPr>
        <w:t xml:space="preserve">the </w:t>
      </w:r>
      <w:r w:rsidRPr="00D06AE3">
        <w:rPr>
          <w:rFonts w:ascii="Arial" w:hAnsi="Arial"/>
          <w:i/>
        </w:rPr>
        <w:t xml:space="preserve">level of competition is </w:t>
      </w:r>
      <w:r w:rsidR="000D13BB" w:rsidRPr="00D06AE3">
        <w:rPr>
          <w:rFonts w:ascii="Arial" w:hAnsi="Arial"/>
          <w:i/>
        </w:rPr>
        <w:t>MEDIUM</w:t>
      </w:r>
      <w:r w:rsidR="00380757" w:rsidRPr="00D06AE3">
        <w:rPr>
          <w:rFonts w:ascii="Arial" w:hAnsi="Arial"/>
          <w:i/>
        </w:rPr>
        <w:t xml:space="preserve"> </w:t>
      </w:r>
      <w:r w:rsidRPr="00D06AE3">
        <w:rPr>
          <w:rFonts w:ascii="Arial" w:hAnsi="Arial"/>
          <w:i/>
        </w:rPr>
        <w:t xml:space="preserve">or </w:t>
      </w:r>
      <w:r w:rsidR="000D13BB" w:rsidRPr="00D06AE3">
        <w:rPr>
          <w:rFonts w:ascii="Arial" w:hAnsi="Arial"/>
          <w:i/>
        </w:rPr>
        <w:t>NOT DETERMINED</w:t>
      </w:r>
    </w:p>
    <w:p w14:paraId="17231F57" w14:textId="77777777" w:rsidR="00ED3C4A" w:rsidRPr="00D06AE3" w:rsidRDefault="00ED3C4A" w:rsidP="00D06AE3">
      <w:pPr>
        <w:pStyle w:val="ListParagraph"/>
        <w:numPr>
          <w:ilvl w:val="0"/>
          <w:numId w:val="28"/>
        </w:numPr>
        <w:spacing w:before="120" w:after="120"/>
        <w:rPr>
          <w:rFonts w:ascii="Arial" w:hAnsi="Arial"/>
          <w:b/>
          <w:i/>
        </w:rPr>
      </w:pPr>
      <w:r w:rsidRPr="00D34804">
        <w:rPr>
          <w:rFonts w:ascii="Arial" w:hAnsi="Arial"/>
          <w:b/>
          <w:i/>
        </w:rPr>
        <w:t>NO</w:t>
      </w:r>
      <w:r w:rsidR="00380757" w:rsidRPr="00D06AE3">
        <w:rPr>
          <w:rFonts w:ascii="Arial" w:hAnsi="Arial"/>
          <w:b/>
          <w:i/>
        </w:rPr>
        <w:t xml:space="preserve">, </w:t>
      </w:r>
      <w:r w:rsidRPr="00D06AE3">
        <w:rPr>
          <w:rFonts w:ascii="Arial" w:hAnsi="Arial"/>
          <w:i/>
        </w:rPr>
        <w:t xml:space="preserve">if </w:t>
      </w:r>
      <w:r w:rsidR="00334A5D" w:rsidRPr="00D06AE3">
        <w:rPr>
          <w:rFonts w:ascii="Arial" w:hAnsi="Arial"/>
          <w:i/>
        </w:rPr>
        <w:t xml:space="preserve">the </w:t>
      </w:r>
      <w:r w:rsidRPr="00D06AE3">
        <w:rPr>
          <w:rFonts w:ascii="Arial" w:hAnsi="Arial"/>
          <w:i/>
        </w:rPr>
        <w:t xml:space="preserve">level of competition is </w:t>
      </w:r>
      <w:r w:rsidR="000D13BB" w:rsidRPr="00D06AE3">
        <w:rPr>
          <w:rFonts w:ascii="Arial" w:hAnsi="Arial"/>
          <w:i/>
        </w:rPr>
        <w:t>LOW</w:t>
      </w:r>
      <w:r w:rsidR="00380757" w:rsidRPr="00D06AE3">
        <w:rPr>
          <w:rFonts w:ascii="Arial" w:hAnsi="Arial"/>
          <w:i/>
        </w:rPr>
        <w:t>.</w:t>
      </w:r>
    </w:p>
    <w:p w14:paraId="3975F9B7" w14:textId="77777777" w:rsidR="00380757" w:rsidRPr="00DE1B4F" w:rsidRDefault="00380757" w:rsidP="00ED2238">
      <w:pPr>
        <w:pStyle w:val="ListParagraph"/>
        <w:numPr>
          <w:ilvl w:val="0"/>
          <w:numId w:val="160"/>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Record the answer in Table E16</w:t>
      </w:r>
      <w:r w:rsidR="00C66BFB" w:rsidRPr="00DE1B4F">
        <w:rPr>
          <w:rFonts w:ascii="Arial" w:hAnsi="Arial"/>
          <w:b/>
          <w:i/>
          <w:color w:val="215868" w:themeColor="accent5" w:themeShade="80"/>
        </w:rPr>
        <w:t xml:space="preserve"> Q5.2</w:t>
      </w:r>
      <w:r w:rsidR="00195DC0" w:rsidRPr="00DE1B4F">
        <w:rPr>
          <w:rFonts w:ascii="Arial" w:hAnsi="Arial"/>
          <w:b/>
          <w:i/>
          <w:color w:val="215868" w:themeColor="accent5" w:themeShade="80"/>
        </w:rPr>
        <w:t>a</w:t>
      </w:r>
      <w:r w:rsidR="00C66BFB" w:rsidRPr="00DE1B4F">
        <w:rPr>
          <w:rFonts w:ascii="Arial" w:hAnsi="Arial"/>
          <w:b/>
          <w:i/>
          <w:color w:val="215868" w:themeColor="accent5" w:themeShade="80"/>
        </w:rPr>
        <w:t xml:space="preserve"> Answer</w:t>
      </w:r>
      <w:r w:rsidR="00334A5D">
        <w:rPr>
          <w:rFonts w:ascii="Arial" w:hAnsi="Arial"/>
          <w:b/>
          <w:i/>
          <w:color w:val="215868" w:themeColor="accent5" w:themeShade="80"/>
        </w:rPr>
        <w:t>.</w:t>
      </w:r>
    </w:p>
    <w:p w14:paraId="7DF9A24A"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Q5.</w:t>
      </w:r>
      <w:r w:rsidR="00AF2299" w:rsidRPr="00D34804">
        <w:rPr>
          <w:rFonts w:ascii="Arial" w:hAnsi="Arial" w:cs="Arial"/>
          <w:i w:val="0"/>
          <w:sz w:val="24"/>
          <w:szCs w:val="24"/>
        </w:rPr>
        <w:t>2b</w:t>
      </w:r>
      <w:r w:rsidR="00380757" w:rsidRPr="00D34804">
        <w:rPr>
          <w:rFonts w:ascii="Arial" w:hAnsi="Arial" w:cs="Arial"/>
          <w:i w:val="0"/>
          <w:sz w:val="24"/>
          <w:szCs w:val="24"/>
        </w:rPr>
        <w:t xml:space="preserve">: </w:t>
      </w:r>
      <w:r w:rsidRPr="00D34804">
        <w:rPr>
          <w:rFonts w:ascii="Arial" w:hAnsi="Arial" w:cs="Arial"/>
          <w:i w:val="0"/>
          <w:sz w:val="24"/>
          <w:szCs w:val="24"/>
        </w:rPr>
        <w:t>Is the site nutrient enriched?</w:t>
      </w:r>
    </w:p>
    <w:p w14:paraId="6CD3F5A7" w14:textId="77777777" w:rsidR="00570871" w:rsidRDefault="00FA3EC3" w:rsidP="003A6D8F">
      <w:pPr>
        <w:spacing w:after="120"/>
        <w:rPr>
          <w:rFonts w:ascii="Arial" w:hAnsi="Arial"/>
        </w:rPr>
      </w:pPr>
      <w:r w:rsidRPr="00D03906">
        <w:rPr>
          <w:rFonts w:ascii="Arial" w:hAnsi="Arial"/>
        </w:rPr>
        <w:t>Nutrient enrichment means plants grow vigorously</w:t>
      </w:r>
      <w:r w:rsidR="00334A5D">
        <w:rPr>
          <w:rFonts w:ascii="Arial" w:hAnsi="Arial"/>
        </w:rPr>
        <w:t>,</w:t>
      </w:r>
      <w:r w:rsidRPr="00D03906">
        <w:rPr>
          <w:rFonts w:ascii="Arial" w:hAnsi="Arial"/>
        </w:rPr>
        <w:t xml:space="preserve"> and this </w:t>
      </w:r>
      <w:r w:rsidR="000B50DE">
        <w:rPr>
          <w:rFonts w:ascii="Arial" w:hAnsi="Arial"/>
        </w:rPr>
        <w:t xml:space="preserve">could </w:t>
      </w:r>
      <w:r w:rsidRPr="00D03906">
        <w:rPr>
          <w:rFonts w:ascii="Arial" w:hAnsi="Arial"/>
        </w:rPr>
        <w:t>favour species with competitive traits</w:t>
      </w:r>
      <w:r w:rsidR="000B50DE">
        <w:rPr>
          <w:rFonts w:ascii="Arial" w:hAnsi="Arial"/>
        </w:rPr>
        <w:t xml:space="preserve"> (such as weed species) and limit the diversity of native plants</w:t>
      </w:r>
      <w:r w:rsidRPr="00D03906">
        <w:rPr>
          <w:rFonts w:ascii="Arial" w:hAnsi="Arial"/>
        </w:rPr>
        <w:t xml:space="preserve">. This question is answered </w:t>
      </w:r>
      <w:r w:rsidR="00B24802" w:rsidRPr="00D03906">
        <w:rPr>
          <w:rFonts w:ascii="Arial" w:hAnsi="Arial"/>
        </w:rPr>
        <w:t xml:space="preserve">using the </w:t>
      </w:r>
      <w:r w:rsidR="00570871">
        <w:rPr>
          <w:rFonts w:ascii="Arial" w:hAnsi="Arial"/>
        </w:rPr>
        <w:t>Likelihood of Nutrient Enrichment category pre</w:t>
      </w:r>
      <w:r w:rsidR="00B24802" w:rsidRPr="00D03906">
        <w:rPr>
          <w:rFonts w:ascii="Arial" w:hAnsi="Arial"/>
        </w:rPr>
        <w:t xml:space="preserve">viously recorded for </w:t>
      </w:r>
      <w:r w:rsidR="00570871">
        <w:rPr>
          <w:rFonts w:ascii="Arial" w:hAnsi="Arial"/>
        </w:rPr>
        <w:t>W</w:t>
      </w:r>
      <w:r w:rsidR="00B24802" w:rsidRPr="00D03906">
        <w:rPr>
          <w:rFonts w:ascii="Arial" w:hAnsi="Arial"/>
        </w:rPr>
        <w:t xml:space="preserve">ater </w:t>
      </w:r>
      <w:r w:rsidR="00570871">
        <w:rPr>
          <w:rFonts w:ascii="Arial" w:hAnsi="Arial"/>
        </w:rPr>
        <w:t>Q</w:t>
      </w:r>
      <w:r w:rsidR="00B24802" w:rsidRPr="00D03906">
        <w:rPr>
          <w:rFonts w:ascii="Arial" w:hAnsi="Arial"/>
        </w:rPr>
        <w:t>uality in</w:t>
      </w:r>
      <w:r w:rsidR="00570871">
        <w:rPr>
          <w:rFonts w:ascii="Arial" w:hAnsi="Arial"/>
        </w:rPr>
        <w:t xml:space="preserve"> the </w:t>
      </w:r>
      <w:r w:rsidR="00B24802" w:rsidRPr="00D03906">
        <w:rPr>
          <w:rFonts w:ascii="Arial" w:hAnsi="Arial"/>
        </w:rPr>
        <w:t>Field Worksheet</w:t>
      </w:r>
      <w:r w:rsidR="00570871">
        <w:rPr>
          <w:rFonts w:ascii="Arial" w:hAnsi="Arial"/>
        </w:rPr>
        <w:t xml:space="preserve"> (Table F5).</w:t>
      </w:r>
    </w:p>
    <w:p w14:paraId="1A8402C7" w14:textId="77777777" w:rsidR="00846DF1" w:rsidRDefault="00195DC0" w:rsidP="00ED2238">
      <w:pPr>
        <w:pStyle w:val="ListParagraph"/>
        <w:numPr>
          <w:ilvl w:val="0"/>
          <w:numId w:val="161"/>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Record</w:t>
      </w:r>
      <w:r w:rsidR="000A5884" w:rsidRPr="00DE1B4F">
        <w:rPr>
          <w:rFonts w:ascii="Arial" w:hAnsi="Arial"/>
          <w:b/>
          <w:i/>
          <w:color w:val="215868" w:themeColor="accent5" w:themeShade="80"/>
        </w:rPr>
        <w:t xml:space="preserve"> the </w:t>
      </w:r>
      <w:r w:rsidR="00F9003E" w:rsidRPr="00DE1B4F">
        <w:rPr>
          <w:rFonts w:ascii="Arial" w:hAnsi="Arial"/>
          <w:b/>
          <w:i/>
          <w:color w:val="215868" w:themeColor="accent5" w:themeShade="80"/>
        </w:rPr>
        <w:t xml:space="preserve">likelihood of </w:t>
      </w:r>
      <w:r w:rsidR="000A5884" w:rsidRPr="00DE1B4F">
        <w:rPr>
          <w:rFonts w:ascii="Arial" w:hAnsi="Arial"/>
          <w:b/>
          <w:i/>
          <w:color w:val="215868" w:themeColor="accent5" w:themeShade="80"/>
        </w:rPr>
        <w:t>nutrient enrichment in Table E16</w:t>
      </w:r>
      <w:r w:rsidR="00F9003E" w:rsidRPr="00DE1B4F">
        <w:rPr>
          <w:rFonts w:ascii="Arial" w:hAnsi="Arial"/>
          <w:b/>
          <w:i/>
          <w:color w:val="215868" w:themeColor="accent5" w:themeShade="80"/>
        </w:rPr>
        <w:t xml:space="preserve"> at Q</w:t>
      </w:r>
      <w:r w:rsidR="000A5884" w:rsidRPr="00DE1B4F">
        <w:rPr>
          <w:rFonts w:ascii="Arial" w:hAnsi="Arial"/>
          <w:b/>
          <w:i/>
          <w:color w:val="215868" w:themeColor="accent5" w:themeShade="80"/>
        </w:rPr>
        <w:t>5.2</w:t>
      </w:r>
      <w:r w:rsidR="00F9003E" w:rsidRPr="00DE1B4F">
        <w:rPr>
          <w:rFonts w:ascii="Arial" w:hAnsi="Arial"/>
          <w:b/>
          <w:i/>
          <w:color w:val="215868" w:themeColor="accent5" w:themeShade="80"/>
        </w:rPr>
        <w:t>b Level/Likelihood</w:t>
      </w:r>
      <w:r w:rsidR="00334A5D">
        <w:rPr>
          <w:rFonts w:ascii="Arial" w:hAnsi="Arial"/>
          <w:b/>
          <w:i/>
          <w:color w:val="215868" w:themeColor="accent5" w:themeShade="80"/>
        </w:rPr>
        <w:t>.</w:t>
      </w:r>
    </w:p>
    <w:p w14:paraId="556B508D" w14:textId="77777777" w:rsidR="000A5884" w:rsidRPr="00E659C2" w:rsidRDefault="000A5884" w:rsidP="003A6D8F">
      <w:pPr>
        <w:spacing w:after="120"/>
        <w:rPr>
          <w:rFonts w:ascii="Arial" w:hAnsi="Arial"/>
        </w:rPr>
      </w:pPr>
      <w:r w:rsidRPr="00E659C2">
        <w:rPr>
          <w:rFonts w:ascii="Arial" w:hAnsi="Arial"/>
        </w:rPr>
        <w:t>Determine the answer to Question 5.</w:t>
      </w:r>
      <w:r>
        <w:rPr>
          <w:rFonts w:ascii="Arial" w:hAnsi="Arial"/>
        </w:rPr>
        <w:t xml:space="preserve">2b </w:t>
      </w:r>
      <w:r w:rsidRPr="00E659C2">
        <w:rPr>
          <w:rFonts w:ascii="Arial" w:hAnsi="Arial"/>
        </w:rPr>
        <w:t>using the following criteria. The answer is:</w:t>
      </w:r>
    </w:p>
    <w:p w14:paraId="10FE1D46" w14:textId="77777777" w:rsidR="00846DF1" w:rsidRDefault="00B24802" w:rsidP="00EC1E9C">
      <w:pPr>
        <w:pStyle w:val="ListParagraph"/>
        <w:numPr>
          <w:ilvl w:val="0"/>
          <w:numId w:val="30"/>
        </w:numPr>
        <w:spacing w:before="120" w:after="120"/>
        <w:rPr>
          <w:rFonts w:ascii="Arial" w:hAnsi="Arial"/>
        </w:rPr>
      </w:pPr>
      <w:r w:rsidRPr="00D34804">
        <w:rPr>
          <w:rFonts w:ascii="Arial" w:hAnsi="Arial"/>
          <w:b/>
          <w:i/>
        </w:rPr>
        <w:t>YES</w:t>
      </w:r>
      <w:r w:rsidR="00CB7FD8" w:rsidRPr="00D34804">
        <w:rPr>
          <w:rFonts w:ascii="Arial" w:hAnsi="Arial"/>
        </w:rPr>
        <w:t>,</w:t>
      </w:r>
      <w:r w:rsidR="00195DC0">
        <w:rPr>
          <w:rFonts w:ascii="Arial" w:hAnsi="Arial"/>
          <w:b/>
        </w:rPr>
        <w:t xml:space="preserve"> </w:t>
      </w:r>
      <w:r w:rsidRPr="00D03906">
        <w:rPr>
          <w:rFonts w:ascii="Arial" w:hAnsi="Arial"/>
        </w:rPr>
        <w:t>if the category is probably nutrient enriched</w:t>
      </w:r>
    </w:p>
    <w:p w14:paraId="7FB5B70E" w14:textId="77777777" w:rsidR="00B24802" w:rsidRPr="00D03906" w:rsidRDefault="00B24802" w:rsidP="00EC1E9C">
      <w:pPr>
        <w:pStyle w:val="ListParagraph"/>
        <w:numPr>
          <w:ilvl w:val="0"/>
          <w:numId w:val="30"/>
        </w:numPr>
        <w:spacing w:before="120" w:after="120"/>
        <w:rPr>
          <w:rFonts w:ascii="Arial" w:hAnsi="Arial"/>
        </w:rPr>
      </w:pPr>
      <w:r w:rsidRPr="00D34804">
        <w:rPr>
          <w:rFonts w:ascii="Arial" w:hAnsi="Arial"/>
          <w:b/>
          <w:i/>
        </w:rPr>
        <w:t>MAYBE</w:t>
      </w:r>
      <w:r w:rsidR="00195DC0">
        <w:rPr>
          <w:rFonts w:ascii="Arial" w:hAnsi="Arial"/>
        </w:rPr>
        <w:t xml:space="preserve">, </w:t>
      </w:r>
      <w:r w:rsidRPr="00D03906">
        <w:rPr>
          <w:rFonts w:ascii="Arial" w:hAnsi="Arial"/>
        </w:rPr>
        <w:t>if the category is possibly nutrient enriched</w:t>
      </w:r>
    </w:p>
    <w:p w14:paraId="793C8FDD" w14:textId="77777777" w:rsidR="000A5884" w:rsidRDefault="00B24802" w:rsidP="00EC1E9C">
      <w:pPr>
        <w:pStyle w:val="ListParagraph"/>
        <w:numPr>
          <w:ilvl w:val="0"/>
          <w:numId w:val="30"/>
        </w:numPr>
        <w:spacing w:before="120" w:after="120"/>
        <w:rPr>
          <w:rFonts w:ascii="Arial" w:hAnsi="Arial"/>
        </w:rPr>
      </w:pPr>
      <w:r w:rsidRPr="00D34804">
        <w:rPr>
          <w:rFonts w:ascii="Arial" w:hAnsi="Arial"/>
          <w:b/>
          <w:i/>
        </w:rPr>
        <w:t>NO</w:t>
      </w:r>
      <w:r w:rsidR="00195DC0">
        <w:rPr>
          <w:rFonts w:ascii="Arial" w:hAnsi="Arial"/>
        </w:rPr>
        <w:t xml:space="preserve">, </w:t>
      </w:r>
      <w:r w:rsidRPr="00D03906">
        <w:rPr>
          <w:rFonts w:ascii="Arial" w:hAnsi="Arial"/>
        </w:rPr>
        <w:t>if the category is unlikely to be nutrient enriched.</w:t>
      </w:r>
    </w:p>
    <w:p w14:paraId="23681430" w14:textId="77777777" w:rsidR="00846DF1" w:rsidRDefault="00195DC0" w:rsidP="00ED2238">
      <w:pPr>
        <w:pStyle w:val="ListParagraph"/>
        <w:numPr>
          <w:ilvl w:val="0"/>
          <w:numId w:val="162"/>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w:t>
      </w:r>
      <w:r w:rsidR="001719A4" w:rsidRPr="00DE1B4F">
        <w:rPr>
          <w:rFonts w:ascii="Arial" w:hAnsi="Arial"/>
          <w:b/>
          <w:i/>
          <w:color w:val="215868" w:themeColor="accent5" w:themeShade="80"/>
        </w:rPr>
        <w:t xml:space="preserve">the answer </w:t>
      </w:r>
      <w:r w:rsidRPr="00DE1B4F">
        <w:rPr>
          <w:rFonts w:ascii="Arial" w:hAnsi="Arial"/>
          <w:b/>
          <w:i/>
          <w:color w:val="215868" w:themeColor="accent5" w:themeShade="80"/>
        </w:rPr>
        <w:t xml:space="preserve">in </w:t>
      </w:r>
      <w:r w:rsidR="001719A4" w:rsidRPr="00DE1B4F">
        <w:rPr>
          <w:rFonts w:ascii="Arial" w:hAnsi="Arial"/>
          <w:b/>
          <w:i/>
          <w:color w:val="215868" w:themeColor="accent5" w:themeShade="80"/>
        </w:rPr>
        <w:t>Table E1</w:t>
      </w:r>
      <w:r w:rsidRPr="00DE1B4F">
        <w:rPr>
          <w:rFonts w:ascii="Arial" w:hAnsi="Arial"/>
          <w:b/>
          <w:i/>
          <w:color w:val="215868" w:themeColor="accent5" w:themeShade="80"/>
        </w:rPr>
        <w:t>6 at Q5.2b Answer</w:t>
      </w:r>
      <w:r w:rsidR="00334A5D">
        <w:rPr>
          <w:rFonts w:ascii="Arial" w:hAnsi="Arial"/>
          <w:b/>
          <w:i/>
          <w:color w:val="215868" w:themeColor="accent5" w:themeShade="80"/>
        </w:rPr>
        <w:t>.</w:t>
      </w:r>
    </w:p>
    <w:p w14:paraId="6ADB3580" w14:textId="77777777" w:rsidR="00FA3EC3" w:rsidRPr="00755791" w:rsidRDefault="00AF2299" w:rsidP="00D03906">
      <w:pPr>
        <w:pStyle w:val="Heading4"/>
        <w:rPr>
          <w:rFonts w:ascii="Arial" w:hAnsi="Arial" w:cs="Arial"/>
          <w:szCs w:val="18"/>
        </w:rPr>
      </w:pPr>
      <w:r w:rsidRPr="00755791">
        <w:rPr>
          <w:rFonts w:ascii="Arial" w:hAnsi="Arial" w:cs="Arial"/>
          <w:szCs w:val="18"/>
        </w:rPr>
        <w:t>Answering</w:t>
      </w:r>
      <w:r w:rsidR="00FA3EC3" w:rsidRPr="00755791">
        <w:rPr>
          <w:rFonts w:ascii="Arial" w:hAnsi="Arial" w:cs="Arial"/>
          <w:szCs w:val="18"/>
        </w:rPr>
        <w:t xml:space="preserve"> Question 5.</w:t>
      </w:r>
      <w:r w:rsidRPr="00755791">
        <w:rPr>
          <w:rFonts w:ascii="Arial" w:hAnsi="Arial" w:cs="Arial"/>
          <w:szCs w:val="18"/>
        </w:rPr>
        <w:t>2</w:t>
      </w:r>
    </w:p>
    <w:p w14:paraId="76A054F3" w14:textId="77777777" w:rsidR="001719A4" w:rsidRPr="00D03906" w:rsidRDefault="00195DC0" w:rsidP="003A6D8F">
      <w:pPr>
        <w:spacing w:after="120"/>
        <w:rPr>
          <w:rFonts w:ascii="Arial" w:hAnsi="Arial"/>
        </w:rPr>
      </w:pPr>
      <w:r>
        <w:rPr>
          <w:rFonts w:ascii="Arial" w:hAnsi="Arial"/>
        </w:rPr>
        <w:t xml:space="preserve">The answer to </w:t>
      </w:r>
      <w:r w:rsidR="001719A4" w:rsidRPr="00D03906">
        <w:rPr>
          <w:rFonts w:ascii="Arial" w:hAnsi="Arial"/>
        </w:rPr>
        <w:t xml:space="preserve">Question 5.2 </w:t>
      </w:r>
      <w:r w:rsidR="00334A5D">
        <w:rPr>
          <w:rFonts w:ascii="Arial" w:hAnsi="Arial"/>
        </w:rPr>
        <w:t>(</w:t>
      </w:r>
      <w:r w:rsidR="001719A4" w:rsidRPr="00D03906">
        <w:rPr>
          <w:rFonts w:ascii="Arial" w:hAnsi="Arial"/>
        </w:rPr>
        <w:t>“</w:t>
      </w:r>
      <w:r w:rsidR="001719A4" w:rsidRPr="00D03906">
        <w:rPr>
          <w:rFonts w:ascii="Arial" w:hAnsi="Arial"/>
          <w:i/>
        </w:rPr>
        <w:t xml:space="preserve">Is competition likely to prevent the </w:t>
      </w:r>
      <w:r w:rsidR="00520A00">
        <w:rPr>
          <w:rFonts w:ascii="Arial" w:hAnsi="Arial"/>
          <w:i/>
        </w:rPr>
        <w:t>Target EVC</w:t>
      </w:r>
      <w:r w:rsidR="001719A4" w:rsidRPr="00D03906">
        <w:rPr>
          <w:rFonts w:ascii="Arial" w:hAnsi="Arial"/>
          <w:i/>
        </w:rPr>
        <w:t xml:space="preserve"> from establishing</w:t>
      </w:r>
      <w:r w:rsidR="001719A4" w:rsidRPr="00D03906">
        <w:rPr>
          <w:rFonts w:ascii="Arial" w:hAnsi="Arial"/>
        </w:rPr>
        <w:t>?”</w:t>
      </w:r>
      <w:r w:rsidR="00334A5D">
        <w:rPr>
          <w:rFonts w:ascii="Arial" w:hAnsi="Arial"/>
        </w:rPr>
        <w:t>)</w:t>
      </w:r>
      <w:r w:rsidR="001719A4" w:rsidRPr="00D03906">
        <w:rPr>
          <w:rFonts w:ascii="Arial" w:hAnsi="Arial"/>
        </w:rPr>
        <w:t xml:space="preserve"> is:</w:t>
      </w:r>
    </w:p>
    <w:p w14:paraId="7FE7EC61" w14:textId="77777777" w:rsidR="001719A4" w:rsidRPr="00D03906" w:rsidRDefault="001719A4" w:rsidP="00EC1E9C">
      <w:pPr>
        <w:pStyle w:val="ListParagraph"/>
        <w:numPr>
          <w:ilvl w:val="0"/>
          <w:numId w:val="31"/>
        </w:numPr>
        <w:spacing w:before="120" w:after="120"/>
        <w:ind w:left="714" w:hanging="357"/>
        <w:contextualSpacing w:val="0"/>
        <w:rPr>
          <w:rFonts w:ascii="Arial" w:hAnsi="Arial"/>
        </w:rPr>
      </w:pPr>
      <w:r w:rsidRPr="00D34804">
        <w:rPr>
          <w:rFonts w:ascii="Arial" w:hAnsi="Arial"/>
          <w:b/>
          <w:i/>
        </w:rPr>
        <w:t>YES</w:t>
      </w:r>
      <w:r w:rsidR="00195DC0">
        <w:rPr>
          <w:rFonts w:ascii="Arial" w:hAnsi="Arial"/>
        </w:rPr>
        <w:t xml:space="preserve">, </w:t>
      </w:r>
      <w:r w:rsidRPr="00D03906">
        <w:rPr>
          <w:rFonts w:ascii="Arial" w:hAnsi="Arial"/>
        </w:rPr>
        <w:t>if</w:t>
      </w:r>
      <w:r w:rsidR="00D90D0D" w:rsidRPr="00D03906">
        <w:rPr>
          <w:rFonts w:ascii="Arial" w:hAnsi="Arial"/>
        </w:rPr>
        <w:t xml:space="preserve"> </w:t>
      </w:r>
      <w:r w:rsidR="00195DC0">
        <w:rPr>
          <w:rFonts w:ascii="Arial" w:hAnsi="Arial"/>
        </w:rPr>
        <w:t>the p</w:t>
      </w:r>
      <w:r w:rsidR="00E312E3" w:rsidRPr="00D03906">
        <w:rPr>
          <w:rFonts w:ascii="Arial" w:hAnsi="Arial"/>
        </w:rPr>
        <w:t xml:space="preserve">otential </w:t>
      </w:r>
      <w:r w:rsidR="00195DC0">
        <w:rPr>
          <w:rFonts w:ascii="Arial" w:hAnsi="Arial"/>
        </w:rPr>
        <w:t xml:space="preserve">for </w:t>
      </w:r>
      <w:r w:rsidR="00E312E3" w:rsidRPr="00D03906">
        <w:rPr>
          <w:rFonts w:ascii="Arial" w:hAnsi="Arial"/>
        </w:rPr>
        <w:t xml:space="preserve">competition </w:t>
      </w:r>
      <w:r w:rsidR="00D90D0D" w:rsidRPr="00D03906">
        <w:rPr>
          <w:rFonts w:ascii="Arial" w:hAnsi="Arial"/>
        </w:rPr>
        <w:t xml:space="preserve">is </w:t>
      </w:r>
      <w:r w:rsidR="00D90D0D" w:rsidRPr="00D03906">
        <w:rPr>
          <w:rFonts w:ascii="Arial" w:hAnsi="Arial"/>
          <w:i/>
        </w:rPr>
        <w:t>YE</w:t>
      </w:r>
      <w:r w:rsidR="00195DC0">
        <w:rPr>
          <w:rFonts w:ascii="Arial" w:hAnsi="Arial"/>
        </w:rPr>
        <w:t xml:space="preserve">S </w:t>
      </w:r>
      <w:r w:rsidR="00DA5534" w:rsidRPr="00D34804">
        <w:rPr>
          <w:rFonts w:ascii="Arial" w:hAnsi="Arial"/>
          <w:u w:val="single"/>
        </w:rPr>
        <w:t>or</w:t>
      </w:r>
      <w:r w:rsidR="000E70F6">
        <w:rPr>
          <w:rFonts w:ascii="Arial" w:hAnsi="Arial"/>
        </w:rPr>
        <w:t xml:space="preserve"> the</w:t>
      </w:r>
      <w:r w:rsidR="000E70F6" w:rsidRPr="00D03906">
        <w:rPr>
          <w:rFonts w:ascii="Arial" w:hAnsi="Arial"/>
        </w:rPr>
        <w:t xml:space="preserve"> </w:t>
      </w:r>
      <w:r w:rsidR="00195DC0">
        <w:rPr>
          <w:rFonts w:ascii="Arial" w:hAnsi="Arial"/>
        </w:rPr>
        <w:t>p</w:t>
      </w:r>
      <w:r w:rsidR="00E312E3" w:rsidRPr="00D03906">
        <w:rPr>
          <w:rFonts w:ascii="Arial" w:hAnsi="Arial"/>
        </w:rPr>
        <w:t xml:space="preserve">otential </w:t>
      </w:r>
      <w:r w:rsidR="00195DC0">
        <w:rPr>
          <w:rFonts w:ascii="Arial" w:hAnsi="Arial"/>
        </w:rPr>
        <w:t>for c</w:t>
      </w:r>
      <w:r w:rsidR="00E312E3" w:rsidRPr="00D03906">
        <w:rPr>
          <w:rFonts w:ascii="Arial" w:hAnsi="Arial"/>
        </w:rPr>
        <w:t xml:space="preserve">ompetition is </w:t>
      </w:r>
      <w:r w:rsidR="00D90D0D" w:rsidRPr="00D03906">
        <w:rPr>
          <w:rFonts w:ascii="Arial" w:hAnsi="Arial"/>
          <w:i/>
        </w:rPr>
        <w:t>MAYBE</w:t>
      </w:r>
      <w:r w:rsidR="00D90D0D" w:rsidRPr="00D03906">
        <w:rPr>
          <w:rFonts w:ascii="Arial" w:hAnsi="Arial"/>
        </w:rPr>
        <w:t xml:space="preserve"> (</w:t>
      </w:r>
      <w:r w:rsidR="00195DC0">
        <w:rPr>
          <w:rFonts w:ascii="Arial" w:hAnsi="Arial"/>
        </w:rPr>
        <w:t xml:space="preserve">provided this potential is based on </w:t>
      </w:r>
      <w:r w:rsidR="000D13BB" w:rsidRPr="00D03906">
        <w:rPr>
          <w:rFonts w:ascii="Arial" w:hAnsi="Arial"/>
          <w:i/>
        </w:rPr>
        <w:t>MEDIUM</w:t>
      </w:r>
      <w:r w:rsidR="000D13BB">
        <w:rPr>
          <w:rFonts w:ascii="Arial" w:hAnsi="Arial"/>
        </w:rPr>
        <w:t xml:space="preserve"> </w:t>
      </w:r>
      <w:r w:rsidR="00195DC0">
        <w:rPr>
          <w:rFonts w:ascii="Arial" w:hAnsi="Arial"/>
        </w:rPr>
        <w:t xml:space="preserve">potential </w:t>
      </w:r>
      <w:r w:rsidR="000E70F6">
        <w:rPr>
          <w:rFonts w:ascii="Arial" w:hAnsi="Arial"/>
        </w:rPr>
        <w:t xml:space="preserve">and </w:t>
      </w:r>
      <w:r w:rsidR="00334A5D">
        <w:rPr>
          <w:rFonts w:ascii="Arial" w:hAnsi="Arial"/>
        </w:rPr>
        <w:t xml:space="preserve">is </w:t>
      </w:r>
      <w:r w:rsidR="000E70F6">
        <w:rPr>
          <w:rFonts w:ascii="Arial" w:hAnsi="Arial"/>
        </w:rPr>
        <w:t>not</w:t>
      </w:r>
      <w:r w:rsidR="00334A5D">
        <w:rPr>
          <w:rFonts w:ascii="Arial" w:hAnsi="Arial"/>
        </w:rPr>
        <w:t xml:space="preserve"> </w:t>
      </w:r>
      <w:r w:rsidR="000D13BB" w:rsidRPr="00186A44">
        <w:rPr>
          <w:rFonts w:ascii="Arial" w:hAnsi="Arial"/>
          <w:i/>
        </w:rPr>
        <w:t>NOT DETERMINED</w:t>
      </w:r>
      <w:r w:rsidR="00195DC0">
        <w:rPr>
          <w:rFonts w:ascii="Arial" w:hAnsi="Arial"/>
        </w:rPr>
        <w:t xml:space="preserve"> </w:t>
      </w:r>
      <w:r w:rsidR="00DA5534">
        <w:rPr>
          <w:rFonts w:ascii="Arial" w:hAnsi="Arial"/>
          <w:u w:val="single"/>
        </w:rPr>
        <w:t>and</w:t>
      </w:r>
      <w:r w:rsidR="000E70F6" w:rsidRPr="00D03906">
        <w:rPr>
          <w:rFonts w:ascii="Arial" w:hAnsi="Arial"/>
        </w:rPr>
        <w:t xml:space="preserve"> </w:t>
      </w:r>
      <w:r w:rsidR="00334A5D">
        <w:rPr>
          <w:rFonts w:ascii="Arial" w:hAnsi="Arial"/>
        </w:rPr>
        <w:t xml:space="preserve">the likelihood of </w:t>
      </w:r>
      <w:r w:rsidR="00E312E3" w:rsidRPr="00D03906">
        <w:rPr>
          <w:rFonts w:ascii="Arial" w:hAnsi="Arial"/>
        </w:rPr>
        <w:t>nutrient enrichment</w:t>
      </w:r>
      <w:r w:rsidR="00195DC0">
        <w:rPr>
          <w:rFonts w:ascii="Arial" w:hAnsi="Arial"/>
        </w:rPr>
        <w:t xml:space="preserve"> </w:t>
      </w:r>
      <w:r w:rsidR="00D90D0D" w:rsidRPr="00D03906">
        <w:rPr>
          <w:rFonts w:ascii="Arial" w:hAnsi="Arial"/>
        </w:rPr>
        <w:t xml:space="preserve">is </w:t>
      </w:r>
      <w:r w:rsidR="00D90D0D" w:rsidRPr="00D03906">
        <w:rPr>
          <w:rFonts w:ascii="Arial" w:hAnsi="Arial"/>
          <w:i/>
        </w:rPr>
        <w:t>YES</w:t>
      </w:r>
      <w:r w:rsidR="00195DC0">
        <w:rPr>
          <w:rFonts w:ascii="Arial" w:hAnsi="Arial"/>
        </w:rPr>
        <w:t>.</w:t>
      </w:r>
    </w:p>
    <w:p w14:paraId="7F643A0C" w14:textId="77777777" w:rsidR="00846DF1" w:rsidRDefault="001719A4" w:rsidP="00EC1E9C">
      <w:pPr>
        <w:pStyle w:val="ListParagraph"/>
        <w:numPr>
          <w:ilvl w:val="0"/>
          <w:numId w:val="31"/>
        </w:numPr>
        <w:spacing w:before="120" w:after="120"/>
        <w:ind w:left="714" w:hanging="357"/>
        <w:contextualSpacing w:val="0"/>
        <w:rPr>
          <w:rFonts w:ascii="Arial" w:hAnsi="Arial"/>
        </w:rPr>
      </w:pPr>
      <w:r w:rsidRPr="00D34804">
        <w:rPr>
          <w:rFonts w:ascii="Arial" w:hAnsi="Arial"/>
          <w:b/>
          <w:i/>
        </w:rPr>
        <w:t>MAYBE</w:t>
      </w:r>
      <w:r w:rsidR="00CB7FD8" w:rsidRPr="00D34804">
        <w:rPr>
          <w:rFonts w:ascii="Arial" w:hAnsi="Arial"/>
        </w:rPr>
        <w:t>,</w:t>
      </w:r>
      <w:r w:rsidR="00195DC0">
        <w:rPr>
          <w:rFonts w:ascii="Arial" w:hAnsi="Arial"/>
          <w:b/>
        </w:rPr>
        <w:t xml:space="preserve"> </w:t>
      </w:r>
      <w:r w:rsidRPr="00D03906">
        <w:rPr>
          <w:rFonts w:ascii="Arial" w:hAnsi="Arial"/>
        </w:rPr>
        <w:t xml:space="preserve">if </w:t>
      </w:r>
      <w:r w:rsidR="00AB5B23">
        <w:rPr>
          <w:rFonts w:ascii="Arial" w:hAnsi="Arial"/>
        </w:rPr>
        <w:t>the p</w:t>
      </w:r>
      <w:r w:rsidR="00AB5B23" w:rsidRPr="00E659C2">
        <w:rPr>
          <w:rFonts w:ascii="Arial" w:hAnsi="Arial"/>
        </w:rPr>
        <w:t xml:space="preserve">otential </w:t>
      </w:r>
      <w:r w:rsidR="00AB5B23">
        <w:rPr>
          <w:rFonts w:ascii="Arial" w:hAnsi="Arial"/>
        </w:rPr>
        <w:t xml:space="preserve">for </w:t>
      </w:r>
      <w:r w:rsidR="00AB5B23" w:rsidRPr="00E659C2">
        <w:rPr>
          <w:rFonts w:ascii="Arial" w:hAnsi="Arial"/>
        </w:rPr>
        <w:t xml:space="preserve">competition </w:t>
      </w:r>
      <w:r w:rsidR="00D90D0D" w:rsidRPr="00D03906">
        <w:rPr>
          <w:rFonts w:ascii="Arial" w:hAnsi="Arial"/>
        </w:rPr>
        <w:t xml:space="preserve">is </w:t>
      </w:r>
      <w:r w:rsidR="00D90D0D" w:rsidRPr="00D03906">
        <w:rPr>
          <w:rFonts w:ascii="Arial" w:hAnsi="Arial"/>
          <w:i/>
        </w:rPr>
        <w:t>MAYBE</w:t>
      </w:r>
      <w:r w:rsidR="00D90D0D" w:rsidRPr="00D03906">
        <w:rPr>
          <w:rFonts w:ascii="Arial" w:hAnsi="Arial"/>
        </w:rPr>
        <w:t xml:space="preserve"> (</w:t>
      </w:r>
      <w:r w:rsidR="00AB5B23">
        <w:rPr>
          <w:rFonts w:ascii="Arial" w:hAnsi="Arial"/>
        </w:rPr>
        <w:t xml:space="preserve">provided this potential is based on </w:t>
      </w:r>
      <w:r w:rsidR="00DA5534">
        <w:rPr>
          <w:rFonts w:ascii="Arial" w:hAnsi="Arial"/>
          <w:i/>
        </w:rPr>
        <w:t>N</w:t>
      </w:r>
      <w:r w:rsidR="00DA5534" w:rsidRPr="00D03906">
        <w:rPr>
          <w:rFonts w:ascii="Arial" w:hAnsi="Arial"/>
          <w:i/>
        </w:rPr>
        <w:t>OT DETERMINED</w:t>
      </w:r>
      <w:r w:rsidR="00D90D0D" w:rsidRPr="00D03906">
        <w:rPr>
          <w:rFonts w:ascii="Arial" w:hAnsi="Arial"/>
        </w:rPr>
        <w:t xml:space="preserve"> </w:t>
      </w:r>
      <w:r w:rsidR="00AB5B23">
        <w:rPr>
          <w:rFonts w:ascii="Arial" w:hAnsi="Arial"/>
        </w:rPr>
        <w:t xml:space="preserve">only) </w:t>
      </w:r>
      <w:r w:rsidR="00DA5534" w:rsidRPr="00D34804">
        <w:rPr>
          <w:rFonts w:ascii="Arial" w:hAnsi="Arial"/>
          <w:u w:val="single"/>
        </w:rPr>
        <w:t>or</w:t>
      </w:r>
      <w:r w:rsidR="000E70F6" w:rsidRPr="00D03906">
        <w:rPr>
          <w:rFonts w:ascii="Arial" w:hAnsi="Arial"/>
        </w:rPr>
        <w:t xml:space="preserve"> </w:t>
      </w:r>
      <w:r w:rsidR="00D90D0D" w:rsidRPr="00D03906">
        <w:rPr>
          <w:rFonts w:ascii="Arial" w:hAnsi="Arial"/>
        </w:rPr>
        <w:t xml:space="preserve">if </w:t>
      </w:r>
      <w:r w:rsidR="000E70F6">
        <w:rPr>
          <w:rFonts w:ascii="Arial" w:hAnsi="Arial"/>
        </w:rPr>
        <w:t>p</w:t>
      </w:r>
      <w:r w:rsidR="00E312E3" w:rsidRPr="00D03906">
        <w:rPr>
          <w:rFonts w:ascii="Arial" w:hAnsi="Arial"/>
        </w:rPr>
        <w:t xml:space="preserve">otential competition </w:t>
      </w:r>
      <w:r w:rsidR="00D90D0D" w:rsidRPr="00D03906">
        <w:rPr>
          <w:rFonts w:ascii="Arial" w:hAnsi="Arial"/>
        </w:rPr>
        <w:t xml:space="preserve">is NO </w:t>
      </w:r>
      <w:r w:rsidR="00DA5534">
        <w:rPr>
          <w:rFonts w:ascii="Arial" w:hAnsi="Arial"/>
          <w:u w:val="single"/>
        </w:rPr>
        <w:t>and</w:t>
      </w:r>
      <w:r w:rsidR="000E70F6" w:rsidRPr="00D03906">
        <w:rPr>
          <w:rFonts w:ascii="Arial" w:hAnsi="Arial"/>
        </w:rPr>
        <w:t xml:space="preserve"> </w:t>
      </w:r>
      <w:r w:rsidR="00334A5D">
        <w:rPr>
          <w:rFonts w:ascii="Arial" w:hAnsi="Arial"/>
        </w:rPr>
        <w:t xml:space="preserve">the likelihood of </w:t>
      </w:r>
      <w:r w:rsidR="00E312E3" w:rsidRPr="00D03906">
        <w:rPr>
          <w:rFonts w:ascii="Arial" w:hAnsi="Arial"/>
        </w:rPr>
        <w:t xml:space="preserve">nutrient enrichment </w:t>
      </w:r>
      <w:r w:rsidR="00D90D0D" w:rsidRPr="00D03906">
        <w:rPr>
          <w:rFonts w:ascii="Arial" w:hAnsi="Arial"/>
        </w:rPr>
        <w:t xml:space="preserve">is </w:t>
      </w:r>
      <w:r w:rsidR="00D90D0D" w:rsidRPr="00D03906">
        <w:rPr>
          <w:rFonts w:ascii="Arial" w:hAnsi="Arial"/>
          <w:i/>
        </w:rPr>
        <w:t>YES</w:t>
      </w:r>
      <w:r w:rsidR="00D90D0D" w:rsidRPr="00D03906">
        <w:rPr>
          <w:rFonts w:ascii="Arial" w:hAnsi="Arial"/>
        </w:rPr>
        <w:t>.</w:t>
      </w:r>
    </w:p>
    <w:p w14:paraId="4313E575" w14:textId="77777777" w:rsidR="00846DF1" w:rsidRDefault="001719A4" w:rsidP="00EC1E9C">
      <w:pPr>
        <w:pStyle w:val="ListParagraph"/>
        <w:numPr>
          <w:ilvl w:val="0"/>
          <w:numId w:val="31"/>
        </w:numPr>
        <w:spacing w:before="120" w:after="120"/>
        <w:ind w:left="714" w:hanging="357"/>
        <w:contextualSpacing w:val="0"/>
        <w:rPr>
          <w:rFonts w:ascii="Arial" w:hAnsi="Arial"/>
        </w:rPr>
      </w:pPr>
      <w:r w:rsidRPr="00D34804">
        <w:rPr>
          <w:rFonts w:ascii="Arial" w:hAnsi="Arial"/>
          <w:b/>
          <w:i/>
        </w:rPr>
        <w:t>NO</w:t>
      </w:r>
      <w:r w:rsidR="00CB7FD8" w:rsidRPr="00D34804">
        <w:rPr>
          <w:rFonts w:ascii="Arial" w:hAnsi="Arial"/>
        </w:rPr>
        <w:t>,</w:t>
      </w:r>
      <w:r w:rsidR="00195DC0">
        <w:rPr>
          <w:rFonts w:ascii="Arial" w:hAnsi="Arial"/>
          <w:b/>
        </w:rPr>
        <w:t xml:space="preserve"> </w:t>
      </w:r>
      <w:r w:rsidRPr="00D03906">
        <w:rPr>
          <w:rFonts w:ascii="Arial" w:hAnsi="Arial"/>
        </w:rPr>
        <w:t xml:space="preserve">if </w:t>
      </w:r>
      <w:r w:rsidR="00D90D0D" w:rsidRPr="00D03906">
        <w:rPr>
          <w:rFonts w:ascii="Arial" w:hAnsi="Arial"/>
        </w:rPr>
        <w:t xml:space="preserve">the answer to both </w:t>
      </w:r>
      <w:r w:rsidR="00E312E3" w:rsidRPr="00D03906">
        <w:rPr>
          <w:rFonts w:ascii="Arial" w:hAnsi="Arial"/>
        </w:rPr>
        <w:t xml:space="preserve">subsidiary </w:t>
      </w:r>
      <w:r w:rsidR="00D90D0D" w:rsidRPr="00D03906">
        <w:rPr>
          <w:rFonts w:ascii="Arial" w:hAnsi="Arial"/>
        </w:rPr>
        <w:t xml:space="preserve">questions is </w:t>
      </w:r>
      <w:r w:rsidR="00D90D0D" w:rsidRPr="00D03906">
        <w:rPr>
          <w:rFonts w:ascii="Arial" w:hAnsi="Arial"/>
          <w:i/>
        </w:rPr>
        <w:t>NO</w:t>
      </w:r>
      <w:r w:rsidR="00D90D0D" w:rsidRPr="00D03906">
        <w:rPr>
          <w:rFonts w:ascii="Arial" w:hAnsi="Arial"/>
        </w:rPr>
        <w:t>.</w:t>
      </w:r>
    </w:p>
    <w:p w14:paraId="6D568029" w14:textId="77777777" w:rsidR="00846DF1" w:rsidRDefault="00AB5B23" w:rsidP="00ED2238">
      <w:pPr>
        <w:pStyle w:val="ListParagraph"/>
        <w:numPr>
          <w:ilvl w:val="0"/>
          <w:numId w:val="163"/>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w:t>
      </w:r>
      <w:r w:rsidR="00695C64" w:rsidRPr="00DE1B4F">
        <w:rPr>
          <w:rFonts w:ascii="Arial" w:hAnsi="Arial"/>
          <w:b/>
          <w:i/>
          <w:color w:val="215868" w:themeColor="accent5" w:themeShade="80"/>
        </w:rPr>
        <w:t xml:space="preserve">the answer </w:t>
      </w:r>
      <w:r w:rsidRPr="00DE1B4F">
        <w:rPr>
          <w:rFonts w:ascii="Arial" w:hAnsi="Arial"/>
          <w:b/>
          <w:i/>
          <w:color w:val="215868" w:themeColor="accent5" w:themeShade="80"/>
        </w:rPr>
        <w:t>in Table E16 under Answer to Q5.2</w:t>
      </w:r>
      <w:r w:rsidR="00851F7D">
        <w:rPr>
          <w:rFonts w:ascii="Arial" w:hAnsi="Arial"/>
          <w:b/>
          <w:i/>
          <w:color w:val="215868" w:themeColor="accent5" w:themeShade="80"/>
        </w:rPr>
        <w:t>.</w:t>
      </w:r>
    </w:p>
    <w:p w14:paraId="2A7F89C0" w14:textId="77777777" w:rsidR="00AF2299" w:rsidRPr="00D34804" w:rsidRDefault="00AF2299" w:rsidP="00D03906">
      <w:pPr>
        <w:pStyle w:val="Heading4"/>
        <w:rPr>
          <w:rFonts w:ascii="Arial" w:hAnsi="Arial" w:cs="Arial"/>
          <w:i w:val="0"/>
          <w:sz w:val="24"/>
          <w:szCs w:val="24"/>
        </w:rPr>
      </w:pPr>
      <w:r w:rsidRPr="00D34804">
        <w:rPr>
          <w:rFonts w:ascii="Arial" w:hAnsi="Arial" w:cs="Arial"/>
          <w:i w:val="0"/>
          <w:sz w:val="24"/>
          <w:szCs w:val="24"/>
        </w:rPr>
        <w:t>Question 5.3</w:t>
      </w:r>
      <w:r w:rsidR="00520A00" w:rsidRPr="00D34804">
        <w:rPr>
          <w:rFonts w:ascii="Arial" w:hAnsi="Arial" w:cs="Arial"/>
          <w:i w:val="0"/>
          <w:sz w:val="24"/>
          <w:szCs w:val="24"/>
        </w:rPr>
        <w:t xml:space="preserve">: </w:t>
      </w:r>
      <w:r w:rsidRPr="00D34804">
        <w:rPr>
          <w:rFonts w:ascii="Arial" w:hAnsi="Arial" w:cs="Arial"/>
          <w:i w:val="0"/>
          <w:sz w:val="24"/>
          <w:szCs w:val="24"/>
        </w:rPr>
        <w:t xml:space="preserve">Are perturbations likely that would reduce establishment in the </w:t>
      </w:r>
      <w:r w:rsidR="00520A00" w:rsidRPr="00D34804">
        <w:rPr>
          <w:rFonts w:ascii="Arial" w:hAnsi="Arial" w:cs="Arial"/>
          <w:i w:val="0"/>
          <w:sz w:val="24"/>
          <w:szCs w:val="24"/>
        </w:rPr>
        <w:t>Target Area</w:t>
      </w:r>
      <w:r w:rsidRPr="00D34804">
        <w:rPr>
          <w:rFonts w:ascii="Arial" w:hAnsi="Arial" w:cs="Arial"/>
          <w:i w:val="0"/>
          <w:sz w:val="24"/>
          <w:szCs w:val="24"/>
        </w:rPr>
        <w:t>?</w:t>
      </w:r>
    </w:p>
    <w:p w14:paraId="79D4511B" w14:textId="77777777" w:rsidR="00846DF1" w:rsidRDefault="00D90D0D" w:rsidP="003A6D8F">
      <w:pPr>
        <w:spacing w:after="120"/>
        <w:rPr>
          <w:rFonts w:ascii="Arial" w:hAnsi="Arial"/>
        </w:rPr>
      </w:pPr>
      <w:r w:rsidRPr="00D03906">
        <w:rPr>
          <w:rFonts w:ascii="Arial" w:hAnsi="Arial"/>
        </w:rPr>
        <w:t xml:space="preserve">Sediment disturbance (perturbation) can be caused by animals foraging </w:t>
      </w:r>
      <w:r w:rsidR="00E312E3" w:rsidRPr="00D03906">
        <w:rPr>
          <w:rFonts w:ascii="Arial" w:hAnsi="Arial"/>
        </w:rPr>
        <w:t xml:space="preserve">in </w:t>
      </w:r>
      <w:r w:rsidRPr="00D03906">
        <w:rPr>
          <w:rFonts w:ascii="Arial" w:hAnsi="Arial"/>
        </w:rPr>
        <w:t xml:space="preserve">the mud, or moving through the wetland. </w:t>
      </w:r>
      <w:r w:rsidR="00053D30" w:rsidRPr="00D03906">
        <w:rPr>
          <w:rFonts w:ascii="Arial" w:hAnsi="Arial"/>
        </w:rPr>
        <w:t>Q</w:t>
      </w:r>
      <w:r w:rsidRPr="00D03906">
        <w:rPr>
          <w:rFonts w:ascii="Arial" w:hAnsi="Arial"/>
        </w:rPr>
        <w:t xml:space="preserve">uestion </w:t>
      </w:r>
      <w:r w:rsidR="00053D30" w:rsidRPr="00D03906">
        <w:rPr>
          <w:rFonts w:ascii="Arial" w:hAnsi="Arial"/>
        </w:rPr>
        <w:t xml:space="preserve">5.3 </w:t>
      </w:r>
      <w:r w:rsidRPr="00D03906">
        <w:rPr>
          <w:rFonts w:ascii="Arial" w:hAnsi="Arial"/>
        </w:rPr>
        <w:t>aim</w:t>
      </w:r>
      <w:r w:rsidR="00053D30" w:rsidRPr="00D03906">
        <w:rPr>
          <w:rFonts w:ascii="Arial" w:hAnsi="Arial"/>
        </w:rPr>
        <w:t>s</w:t>
      </w:r>
      <w:r w:rsidRPr="00D03906">
        <w:rPr>
          <w:rFonts w:ascii="Arial" w:hAnsi="Arial"/>
        </w:rPr>
        <w:t xml:space="preserve"> to establish whether </w:t>
      </w:r>
      <w:r w:rsidR="00053D30" w:rsidRPr="00D03906">
        <w:rPr>
          <w:rFonts w:ascii="Arial" w:hAnsi="Arial"/>
        </w:rPr>
        <w:t xml:space="preserve">perturbations are likely </w:t>
      </w:r>
      <w:r w:rsidRPr="00D03906">
        <w:rPr>
          <w:rFonts w:ascii="Arial" w:hAnsi="Arial"/>
        </w:rPr>
        <w:t>to adversely affect establishment</w:t>
      </w:r>
      <w:r w:rsidR="00053D30" w:rsidRPr="00D03906">
        <w:rPr>
          <w:rFonts w:ascii="Arial" w:hAnsi="Arial"/>
        </w:rPr>
        <w:t xml:space="preserve">. It does this </w:t>
      </w:r>
      <w:r w:rsidR="00E312E3" w:rsidRPr="00D03906">
        <w:rPr>
          <w:rFonts w:ascii="Arial" w:hAnsi="Arial"/>
        </w:rPr>
        <w:t xml:space="preserve">by </w:t>
      </w:r>
      <w:r w:rsidR="00053D30" w:rsidRPr="00D03906">
        <w:rPr>
          <w:rFonts w:ascii="Arial" w:hAnsi="Arial"/>
        </w:rPr>
        <w:t xml:space="preserve">using </w:t>
      </w:r>
      <w:r w:rsidR="00E312E3" w:rsidRPr="00D03906">
        <w:rPr>
          <w:rFonts w:ascii="Arial" w:hAnsi="Arial"/>
        </w:rPr>
        <w:t xml:space="preserve">field </w:t>
      </w:r>
      <w:r w:rsidR="00053D30" w:rsidRPr="00D03906">
        <w:rPr>
          <w:rFonts w:ascii="Arial" w:hAnsi="Arial"/>
        </w:rPr>
        <w:t xml:space="preserve">observations and local knowledge </w:t>
      </w:r>
      <w:r w:rsidR="00501686" w:rsidRPr="00D03906">
        <w:rPr>
          <w:rFonts w:ascii="Arial" w:hAnsi="Arial"/>
        </w:rPr>
        <w:t>about a range of animals</w:t>
      </w:r>
      <w:r w:rsidR="00851F7D">
        <w:rPr>
          <w:rFonts w:ascii="Arial" w:hAnsi="Arial"/>
        </w:rPr>
        <w:t>,</w:t>
      </w:r>
      <w:r w:rsidR="00164BB8">
        <w:rPr>
          <w:rFonts w:ascii="Arial" w:hAnsi="Arial"/>
        </w:rPr>
        <w:t xml:space="preserve"> </w:t>
      </w:r>
      <w:r w:rsidR="00164BB8" w:rsidRPr="00BD6B0A">
        <w:rPr>
          <w:rFonts w:ascii="Arial" w:hAnsi="Arial"/>
        </w:rPr>
        <w:t>and</w:t>
      </w:r>
      <w:r w:rsidR="00501686" w:rsidRPr="00D03906">
        <w:rPr>
          <w:rFonts w:ascii="Arial" w:hAnsi="Arial"/>
        </w:rPr>
        <w:t xml:space="preserve"> considers how well future hydrology will suit these animals. </w:t>
      </w:r>
      <w:r w:rsidR="00AF2299" w:rsidRPr="00D03906">
        <w:rPr>
          <w:rFonts w:ascii="Arial" w:hAnsi="Arial"/>
        </w:rPr>
        <w:t xml:space="preserve">There are four </w:t>
      </w:r>
      <w:r w:rsidR="00501686" w:rsidRPr="00D03906">
        <w:rPr>
          <w:rFonts w:ascii="Arial" w:hAnsi="Arial"/>
        </w:rPr>
        <w:t>subsidiary question</w:t>
      </w:r>
      <w:r w:rsidR="00501686" w:rsidRPr="007B2552">
        <w:rPr>
          <w:rFonts w:ascii="Arial" w:hAnsi="Arial"/>
        </w:rPr>
        <w:t>s</w:t>
      </w:r>
      <w:r w:rsidR="00C72813" w:rsidRPr="007B2552">
        <w:rPr>
          <w:rFonts w:ascii="Arial" w:hAnsi="Arial"/>
        </w:rPr>
        <w:t xml:space="preserve"> (</w:t>
      </w:r>
      <w:r w:rsidR="00334A5D" w:rsidRPr="007B2552">
        <w:rPr>
          <w:rFonts w:ascii="Arial" w:hAnsi="Arial"/>
        </w:rPr>
        <w:t>pages 37–39</w:t>
      </w:r>
      <w:r w:rsidR="00E312E3" w:rsidRPr="007B2552">
        <w:rPr>
          <w:rFonts w:ascii="Arial" w:hAnsi="Arial"/>
        </w:rPr>
        <w:t>)</w:t>
      </w:r>
      <w:r w:rsidR="00E312E3" w:rsidRPr="00D03906">
        <w:rPr>
          <w:rFonts w:ascii="Arial" w:hAnsi="Arial"/>
        </w:rPr>
        <w:t xml:space="preserve">. All four </w:t>
      </w:r>
      <w:r w:rsidR="00AF2299" w:rsidRPr="00D03906">
        <w:rPr>
          <w:rFonts w:ascii="Arial" w:hAnsi="Arial"/>
        </w:rPr>
        <w:t xml:space="preserve">must be answered </w:t>
      </w:r>
      <w:r w:rsidR="00F47762" w:rsidRPr="00D03906">
        <w:rPr>
          <w:rFonts w:ascii="Arial" w:hAnsi="Arial"/>
        </w:rPr>
        <w:t>to</w:t>
      </w:r>
      <w:r w:rsidR="00AF2299" w:rsidRPr="00D03906">
        <w:rPr>
          <w:rFonts w:ascii="Arial" w:hAnsi="Arial"/>
        </w:rPr>
        <w:t xml:space="preserve"> </w:t>
      </w:r>
      <w:r w:rsidR="001310F4" w:rsidRPr="00D03906">
        <w:rPr>
          <w:rFonts w:ascii="Arial" w:hAnsi="Arial"/>
        </w:rPr>
        <w:t>answer Question 5.3.</w:t>
      </w:r>
    </w:p>
    <w:p w14:paraId="61386826" w14:textId="77777777" w:rsidR="00C72813" w:rsidRPr="00D03906" w:rsidRDefault="00C72813" w:rsidP="003A6D8F">
      <w:pPr>
        <w:spacing w:after="120"/>
        <w:rPr>
          <w:rFonts w:ascii="Arial" w:hAnsi="Arial"/>
        </w:rPr>
      </w:pPr>
    </w:p>
    <w:p w14:paraId="4C007702" w14:textId="77777777" w:rsidR="00EB5F56" w:rsidRPr="00D03906" w:rsidRDefault="00164BB8" w:rsidP="00D03906">
      <w:pPr>
        <w:jc w:val="center"/>
        <w:rPr>
          <w:rFonts w:ascii="Arial" w:hAnsi="Arial"/>
        </w:rPr>
      </w:pPr>
      <w:r>
        <w:rPr>
          <w:rFonts w:ascii="Arial" w:hAnsi="Arial"/>
          <w:noProof/>
        </w:rPr>
        <w:lastRenderedPageBreak/>
        <mc:AlternateContent>
          <mc:Choice Requires="wps">
            <w:drawing>
              <wp:anchor distT="0" distB="0" distL="114300" distR="114300" simplePos="0" relativeHeight="251661312" behindDoc="0" locked="0" layoutInCell="1" allowOverlap="1" wp14:anchorId="161A0F91" wp14:editId="5DD68AB3">
                <wp:simplePos x="0" y="0"/>
                <wp:positionH relativeFrom="margin">
                  <wp:posOffset>2936544</wp:posOffset>
                </wp:positionH>
                <wp:positionV relativeFrom="paragraph">
                  <wp:posOffset>2183130</wp:posOffset>
                </wp:positionV>
                <wp:extent cx="3171825" cy="2590800"/>
                <wp:effectExtent l="0" t="0" r="28575" b="19050"/>
                <wp:wrapNone/>
                <wp:docPr id="118" name="Oval 118"/>
                <wp:cNvGraphicFramePr/>
                <a:graphic xmlns:a="http://schemas.openxmlformats.org/drawingml/2006/main">
                  <a:graphicData uri="http://schemas.microsoft.com/office/word/2010/wordprocessingShape">
                    <wps:wsp>
                      <wps:cNvSpPr/>
                      <wps:spPr>
                        <a:xfrm>
                          <a:off x="0" y="0"/>
                          <a:ext cx="3171825" cy="2590800"/>
                        </a:xfrm>
                        <a:prstGeom prst="ellipse">
                          <a:avLst/>
                        </a:prstGeom>
                        <a:no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21545" id="Oval 118" o:spid="_x0000_s1026" style="position:absolute;margin-left:231.2pt;margin-top:171.9pt;width:249.75pt;height:2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7mmgIAAMkFAAAOAAAAZHJzL2Uyb0RvYy54bWysVFFP2zAQfp+0/2D5fSTp6AYVKapATJMQ&#10;oMHEs3FsYsnxebbbtPv1u3PSUA20h219cH3nu+98X/zd2fm2s2yjQjTgal4dlZwpJ6Ex7rnm3x+u&#10;PpxwFpNwjbDgVM13KvLz5ft3Z71fqBm0YBsVGIK4uOh9zduU/KIoomxVJ+IReOXwUEPoREIzPBdN&#10;ED2id7aYleWnoofQ+ABSxYjey+GQLzO+1kqmW62jSszWHO+W8hry+kRrsTwTi+cgfGvkeA3xF7fo&#10;hHFYdIK6FEmwdTCvoDojA0TQ6UhCV4DWRqrcA3ZTlb91c98Kr3IvSE70E03x/8HKm81dYKbBb1fh&#10;p3Kiw490uxGWkY3s9D4uMOje34XRirilVrc6dPSPTbBtZnQ3Maq2iUl0fqw+VyezOWcSz2bz0/Kk&#10;zJwXL+k+xPRFQcdoU3NlrfGRuhYLsbmOCati9D6K3A6ujLX5y1lHjgjWNOTLBj0ddWEDwy5qLqRU&#10;LlUZL7aiUYN7XuKP+kPs/NgoY7AOwajspYjtkBR3kYwxjWoXRM9ASN6lnVV0Ceu+KY20IgWzofQ/&#10;3ioDErLGNifssa23sYfmxnhKVVkPU3L5p4sNyVNGrgwuTcmdcRDeArDI9Vh5iN+TNFBDLD1Bs8NH&#10;F2BQY/TyyiDP1yKmOxFQfihUHCnpFhdtoa85jDvOWgg/3/JTPKoCTznrUc41jz/WIijO7FeHejmt&#10;jo9J/9k4nn+eoREOT54OT9y6uwB8PBUOLy/zluKT3W91gO4RJ8+KquKRcBJr11ymsDcu0jBmcHZJ&#10;tVrlMNS8F+na3XtJ4MQqvbCH7aMIfhRAQu3cwF76r0QwxFKmg9U6gTZZIS+8jnzjvMjPeZxtNJAO&#10;7Rz1MoGXvwAAAP//AwBQSwMEFAAGAAgAAAAhAMCV90vfAAAACwEAAA8AAABkcnMvZG93bnJldi54&#10;bWxMj9FOg0AQRd9N/IfNmPhmFyhSigxNU21i+ib6AVt2BCI7S9ilxb93fdLHyZzce265W8wgLjS5&#10;3jJCvIpAEDdW99wifLwfH3IQzivWarBMCN/kYFfd3pSq0PbKb3SpfStCCLtCIXTej4WUrunIKLey&#10;I3H4fdrJKB/OqZV6UtcQbgaZRFEmjeo5NHRqpENHzVc9G4RIz3ObvOw3uTzVz7N/teZwtIj3d8v+&#10;CYSnxf/B8Ksf1KEKTmc7s3ZiQEizJA0owjpdhw2B2GbxFsQZYfMY5yCrUv7fUP0AAAD//wMAUEsB&#10;Ai0AFAAGAAgAAAAhALaDOJL+AAAA4QEAABMAAAAAAAAAAAAAAAAAAAAAAFtDb250ZW50X1R5cGVz&#10;XS54bWxQSwECLQAUAAYACAAAACEAOP0h/9YAAACUAQAACwAAAAAAAAAAAAAAAAAvAQAAX3JlbHMv&#10;LnJlbHNQSwECLQAUAAYACAAAACEAJbfO5poCAADJBQAADgAAAAAAAAAAAAAAAAAuAgAAZHJzL2Uy&#10;b0RvYy54bWxQSwECLQAUAAYACAAAACEAwJX3S98AAAALAQAADwAAAAAAAAAAAAAAAAD0BAAAZHJz&#10;L2Rvd25yZXYueG1sUEsFBgAAAAAEAAQA8wAAAAAGAAAAAA==&#10;" filled="f" strokecolor="#243f60 [1604]" strokeweight="2pt">
                <v:stroke dashstyle="3 1"/>
                <w10:wrap anchorx="margin"/>
              </v:oval>
            </w:pict>
          </mc:Fallback>
        </mc:AlternateContent>
      </w:r>
      <w:r w:rsidR="00C468D9" w:rsidRPr="00D34804">
        <w:rPr>
          <w:rFonts w:ascii="Arial" w:hAnsi="Arial"/>
          <w:noProof/>
        </w:rPr>
        <w:drawing>
          <wp:inline distT="0" distB="0" distL="0" distR="0" wp14:anchorId="5F8D7781" wp14:editId="0A93DC95">
            <wp:extent cx="5535763" cy="4461991"/>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477" cy="4467403"/>
                    </a:xfrm>
                    <a:prstGeom prst="rect">
                      <a:avLst/>
                    </a:prstGeom>
                    <a:noFill/>
                  </pic:spPr>
                </pic:pic>
              </a:graphicData>
            </a:graphic>
          </wp:inline>
        </w:drawing>
      </w:r>
    </w:p>
    <w:p w14:paraId="48E27592" w14:textId="77777777" w:rsidR="00F31DCF" w:rsidRPr="00755791" w:rsidRDefault="00F31DCF" w:rsidP="00D03906">
      <w:pPr>
        <w:pStyle w:val="Heading4"/>
        <w:rPr>
          <w:rFonts w:ascii="Arial" w:hAnsi="Arial" w:cs="Arial"/>
          <w:szCs w:val="18"/>
        </w:rPr>
      </w:pPr>
    </w:p>
    <w:p w14:paraId="32C546D2" w14:textId="77777777" w:rsidR="00846DF1" w:rsidRPr="00D34804" w:rsidRDefault="00AF2299" w:rsidP="00D03906">
      <w:pPr>
        <w:pStyle w:val="Heading4"/>
        <w:rPr>
          <w:rFonts w:ascii="Arial" w:hAnsi="Arial" w:cs="Arial"/>
          <w:i w:val="0"/>
          <w:sz w:val="24"/>
          <w:szCs w:val="24"/>
        </w:rPr>
      </w:pPr>
      <w:r w:rsidRPr="00D34804">
        <w:rPr>
          <w:rFonts w:ascii="Arial" w:hAnsi="Arial" w:cs="Arial"/>
          <w:i w:val="0"/>
          <w:sz w:val="24"/>
          <w:szCs w:val="24"/>
        </w:rPr>
        <w:t>Q5.</w:t>
      </w:r>
      <w:r w:rsidR="003129EA" w:rsidRPr="00D34804">
        <w:rPr>
          <w:rFonts w:ascii="Arial" w:hAnsi="Arial" w:cs="Arial"/>
          <w:i w:val="0"/>
          <w:sz w:val="24"/>
          <w:szCs w:val="24"/>
        </w:rPr>
        <w:t>3</w:t>
      </w:r>
      <w:r w:rsidR="00164BB8" w:rsidRPr="00D34804">
        <w:rPr>
          <w:rFonts w:ascii="Arial" w:hAnsi="Arial" w:cs="Arial"/>
          <w:i w:val="0"/>
          <w:sz w:val="24"/>
          <w:szCs w:val="24"/>
        </w:rPr>
        <w:t xml:space="preserve">a: </w:t>
      </w:r>
      <w:r w:rsidRPr="00D34804">
        <w:rPr>
          <w:rFonts w:ascii="Arial" w:hAnsi="Arial" w:cs="Arial"/>
          <w:i w:val="0"/>
          <w:sz w:val="24"/>
          <w:szCs w:val="24"/>
        </w:rPr>
        <w:t xml:space="preserve">Are there signs of sustained or repeated perturbations over a large proportion of the </w:t>
      </w:r>
      <w:r w:rsidR="00520A00" w:rsidRPr="00D34804">
        <w:rPr>
          <w:rFonts w:ascii="Arial" w:hAnsi="Arial" w:cs="Arial"/>
          <w:i w:val="0"/>
          <w:sz w:val="24"/>
          <w:szCs w:val="24"/>
        </w:rPr>
        <w:t>Target Area</w:t>
      </w:r>
      <w:r w:rsidRPr="00D34804">
        <w:rPr>
          <w:rFonts w:ascii="Arial" w:hAnsi="Arial" w:cs="Arial"/>
          <w:i w:val="0"/>
          <w:sz w:val="24"/>
          <w:szCs w:val="24"/>
        </w:rPr>
        <w:t>?</w:t>
      </w:r>
    </w:p>
    <w:p w14:paraId="553AA587" w14:textId="77777777" w:rsidR="00164BB8" w:rsidRPr="00DE1B4F" w:rsidRDefault="00164BB8" w:rsidP="00ED2238">
      <w:pPr>
        <w:pStyle w:val="ListParagraph"/>
        <w:numPr>
          <w:ilvl w:val="0"/>
          <w:numId w:val="178"/>
        </w:numPr>
        <w:spacing w:before="240" w:after="240"/>
        <w:contextualSpacing w:val="0"/>
        <w:rPr>
          <w:rFonts w:ascii="Arial" w:hAnsi="Arial"/>
          <w:b/>
          <w:i/>
        </w:rPr>
      </w:pPr>
      <w:r w:rsidRPr="00DE1B4F">
        <w:rPr>
          <w:rFonts w:ascii="Arial" w:hAnsi="Arial"/>
          <w:b/>
          <w:i/>
          <w:color w:val="215868" w:themeColor="accent5" w:themeShade="80"/>
        </w:rPr>
        <w:t>Have Tables F9 and E1</w:t>
      </w:r>
      <w:r w:rsidR="004B049D" w:rsidRPr="00DE1B4F">
        <w:rPr>
          <w:rFonts w:ascii="Arial" w:hAnsi="Arial"/>
          <w:b/>
          <w:i/>
          <w:color w:val="215868" w:themeColor="accent5" w:themeShade="80"/>
        </w:rPr>
        <w:t>7</w:t>
      </w:r>
      <w:r w:rsidRPr="00DE1B4F">
        <w:rPr>
          <w:rFonts w:ascii="Arial" w:hAnsi="Arial"/>
          <w:b/>
          <w:i/>
          <w:color w:val="215868" w:themeColor="accent5" w:themeShade="80"/>
        </w:rPr>
        <w:t xml:space="preserve"> handy</w:t>
      </w:r>
      <w:r w:rsidR="00334A5D">
        <w:rPr>
          <w:rFonts w:ascii="Arial" w:hAnsi="Arial"/>
          <w:b/>
          <w:i/>
          <w:color w:val="215868" w:themeColor="accent5" w:themeShade="80"/>
        </w:rPr>
        <w:t>.</w:t>
      </w:r>
    </w:p>
    <w:p w14:paraId="45ED1192" w14:textId="77777777" w:rsidR="00846DF1" w:rsidRDefault="00501686" w:rsidP="003A6D8F">
      <w:pPr>
        <w:spacing w:after="120"/>
        <w:rPr>
          <w:rFonts w:ascii="Arial" w:hAnsi="Arial"/>
        </w:rPr>
      </w:pPr>
      <w:r w:rsidRPr="00D03906">
        <w:rPr>
          <w:rFonts w:ascii="Arial" w:hAnsi="Arial"/>
        </w:rPr>
        <w:t xml:space="preserve">The </w:t>
      </w:r>
      <w:r w:rsidR="00AF2299" w:rsidRPr="00D03906">
        <w:rPr>
          <w:rFonts w:ascii="Arial" w:hAnsi="Arial"/>
        </w:rPr>
        <w:t xml:space="preserve">current level of </w:t>
      </w:r>
      <w:r w:rsidR="004B049D">
        <w:rPr>
          <w:rFonts w:ascii="Arial" w:hAnsi="Arial"/>
        </w:rPr>
        <w:t xml:space="preserve">soil/sediment disturbance </w:t>
      </w:r>
      <w:r w:rsidR="00AF2299" w:rsidRPr="00D03906">
        <w:rPr>
          <w:rFonts w:ascii="Arial" w:hAnsi="Arial"/>
        </w:rPr>
        <w:t xml:space="preserve">is answered </w:t>
      </w:r>
      <w:r w:rsidR="00A509E2" w:rsidRPr="00D03906">
        <w:rPr>
          <w:rFonts w:ascii="Arial" w:hAnsi="Arial"/>
        </w:rPr>
        <w:t xml:space="preserve">based on </w:t>
      </w:r>
      <w:r w:rsidR="00AF2299" w:rsidRPr="00D03906">
        <w:rPr>
          <w:rFonts w:ascii="Arial" w:hAnsi="Arial"/>
        </w:rPr>
        <w:t>observation</w:t>
      </w:r>
      <w:r w:rsidR="00EB5F56" w:rsidRPr="00D03906">
        <w:rPr>
          <w:rFonts w:ascii="Arial" w:hAnsi="Arial"/>
        </w:rPr>
        <w:t>s</w:t>
      </w:r>
      <w:r w:rsidR="00AF2299" w:rsidRPr="00D03906">
        <w:rPr>
          <w:rFonts w:ascii="Arial" w:hAnsi="Arial"/>
        </w:rPr>
        <w:t xml:space="preserve"> </w:t>
      </w:r>
      <w:r w:rsidRPr="00D03906">
        <w:rPr>
          <w:rFonts w:ascii="Arial" w:hAnsi="Arial"/>
        </w:rPr>
        <w:t xml:space="preserve">recorded </w:t>
      </w:r>
      <w:r w:rsidR="00A509E2" w:rsidRPr="00D03906">
        <w:rPr>
          <w:rFonts w:ascii="Arial" w:hAnsi="Arial"/>
        </w:rPr>
        <w:t xml:space="preserve">in </w:t>
      </w:r>
      <w:r w:rsidRPr="00D03906">
        <w:rPr>
          <w:rFonts w:ascii="Arial" w:hAnsi="Arial"/>
        </w:rPr>
        <w:t xml:space="preserve">the </w:t>
      </w:r>
      <w:r w:rsidR="00A509E2" w:rsidRPr="00D03906">
        <w:rPr>
          <w:rFonts w:ascii="Arial" w:hAnsi="Arial"/>
        </w:rPr>
        <w:t xml:space="preserve">Perturbation </w:t>
      </w:r>
      <w:r w:rsidR="004B049D">
        <w:rPr>
          <w:rFonts w:ascii="Arial" w:hAnsi="Arial"/>
        </w:rPr>
        <w:t>T</w:t>
      </w:r>
      <w:r w:rsidR="00A509E2" w:rsidRPr="00D03906">
        <w:rPr>
          <w:rFonts w:ascii="Arial" w:hAnsi="Arial"/>
        </w:rPr>
        <w:t xml:space="preserve">able in the </w:t>
      </w:r>
      <w:r w:rsidRPr="00D03906">
        <w:rPr>
          <w:rFonts w:ascii="Arial" w:hAnsi="Arial"/>
        </w:rPr>
        <w:t>Field Worksheet</w:t>
      </w:r>
      <w:r w:rsidR="004B049D">
        <w:rPr>
          <w:rFonts w:ascii="Arial" w:hAnsi="Arial"/>
        </w:rPr>
        <w:t xml:space="preserve"> (Table F9)</w:t>
      </w:r>
      <w:r w:rsidRPr="00D03906">
        <w:rPr>
          <w:rFonts w:ascii="Arial" w:hAnsi="Arial"/>
        </w:rPr>
        <w:t>.</w:t>
      </w:r>
      <w:r w:rsidR="004B049D">
        <w:rPr>
          <w:rFonts w:ascii="Arial" w:hAnsi="Arial"/>
        </w:rPr>
        <w:t xml:space="preserve"> </w:t>
      </w:r>
      <w:r w:rsidR="0006188C" w:rsidRPr="00D03906">
        <w:rPr>
          <w:rFonts w:ascii="Arial" w:hAnsi="Arial"/>
        </w:rPr>
        <w:t>The current level of soil</w:t>
      </w:r>
      <w:r w:rsidR="004B049D">
        <w:rPr>
          <w:rFonts w:ascii="Arial" w:hAnsi="Arial"/>
        </w:rPr>
        <w:t>/sediment disturbance</w:t>
      </w:r>
      <w:r w:rsidR="0006188C" w:rsidRPr="00D03906">
        <w:rPr>
          <w:rFonts w:ascii="Arial" w:hAnsi="Arial"/>
        </w:rPr>
        <w:t xml:space="preserve"> is:</w:t>
      </w:r>
    </w:p>
    <w:p w14:paraId="32C7EC9A" w14:textId="77777777" w:rsidR="0006188C" w:rsidRPr="00D03906" w:rsidRDefault="000D13BB" w:rsidP="00EC1E9C">
      <w:pPr>
        <w:pStyle w:val="ListParagraph"/>
        <w:numPr>
          <w:ilvl w:val="0"/>
          <w:numId w:val="32"/>
        </w:numPr>
        <w:spacing w:before="120" w:after="120"/>
        <w:rPr>
          <w:rFonts w:ascii="Arial" w:hAnsi="Arial"/>
        </w:rPr>
      </w:pPr>
      <w:r w:rsidRPr="000D13BB">
        <w:rPr>
          <w:rFonts w:ascii="Arial" w:hAnsi="Arial"/>
          <w:b/>
          <w:i/>
        </w:rPr>
        <w:t>HIGH</w:t>
      </w:r>
      <w:r w:rsidR="0006188C" w:rsidRPr="00D03906">
        <w:rPr>
          <w:rFonts w:ascii="Arial" w:hAnsi="Arial"/>
        </w:rPr>
        <w:t>, if column A</w:t>
      </w:r>
      <w:r w:rsidR="004B049D">
        <w:rPr>
          <w:rFonts w:ascii="Arial" w:hAnsi="Arial"/>
        </w:rPr>
        <w:t xml:space="preserve"> is marked</w:t>
      </w:r>
    </w:p>
    <w:p w14:paraId="3ACC8C43" w14:textId="77777777" w:rsidR="0006188C" w:rsidRPr="00D03906" w:rsidRDefault="000D13BB" w:rsidP="00EC1E9C">
      <w:pPr>
        <w:pStyle w:val="ListParagraph"/>
        <w:numPr>
          <w:ilvl w:val="0"/>
          <w:numId w:val="32"/>
        </w:numPr>
        <w:spacing w:before="120" w:after="120"/>
        <w:rPr>
          <w:rFonts w:ascii="Arial" w:hAnsi="Arial"/>
        </w:rPr>
      </w:pPr>
      <w:r w:rsidRPr="000D13BB">
        <w:rPr>
          <w:rFonts w:ascii="Arial" w:hAnsi="Arial"/>
          <w:b/>
          <w:i/>
        </w:rPr>
        <w:t>MODERATE</w:t>
      </w:r>
      <w:r w:rsidR="0006188C" w:rsidRPr="00D03906">
        <w:rPr>
          <w:rFonts w:ascii="Arial" w:hAnsi="Arial"/>
        </w:rPr>
        <w:t xml:space="preserve">, if </w:t>
      </w:r>
      <w:r w:rsidR="004B049D">
        <w:rPr>
          <w:rFonts w:ascii="Arial" w:hAnsi="Arial"/>
        </w:rPr>
        <w:t>c</w:t>
      </w:r>
      <w:r w:rsidR="0006188C" w:rsidRPr="00D03906">
        <w:rPr>
          <w:rFonts w:ascii="Arial" w:hAnsi="Arial"/>
        </w:rPr>
        <w:t>olumn B</w:t>
      </w:r>
      <w:r w:rsidR="004B049D">
        <w:rPr>
          <w:rFonts w:ascii="Arial" w:hAnsi="Arial"/>
        </w:rPr>
        <w:t xml:space="preserve"> is marked</w:t>
      </w:r>
    </w:p>
    <w:p w14:paraId="542DC8A5" w14:textId="77777777" w:rsidR="0006188C" w:rsidRPr="00D03906" w:rsidRDefault="000D13BB" w:rsidP="00EC1E9C">
      <w:pPr>
        <w:pStyle w:val="ListParagraph"/>
        <w:numPr>
          <w:ilvl w:val="0"/>
          <w:numId w:val="32"/>
        </w:numPr>
        <w:spacing w:before="120" w:after="120"/>
        <w:rPr>
          <w:rFonts w:ascii="Arial" w:hAnsi="Arial"/>
        </w:rPr>
      </w:pPr>
      <w:r w:rsidRPr="000D13BB">
        <w:rPr>
          <w:rFonts w:ascii="Arial" w:hAnsi="Arial"/>
          <w:b/>
          <w:i/>
        </w:rPr>
        <w:t>NEGLIGIBLE</w:t>
      </w:r>
      <w:r w:rsidR="0006188C" w:rsidRPr="00D03906">
        <w:rPr>
          <w:rFonts w:ascii="Arial" w:hAnsi="Arial"/>
        </w:rPr>
        <w:t xml:space="preserve">, if </w:t>
      </w:r>
      <w:r w:rsidR="004B049D">
        <w:rPr>
          <w:rFonts w:ascii="Arial" w:hAnsi="Arial"/>
        </w:rPr>
        <w:t>c</w:t>
      </w:r>
      <w:r w:rsidR="0006188C" w:rsidRPr="00D03906">
        <w:rPr>
          <w:rFonts w:ascii="Arial" w:hAnsi="Arial"/>
        </w:rPr>
        <w:t>olumn C</w:t>
      </w:r>
      <w:r w:rsidR="004B049D">
        <w:rPr>
          <w:rFonts w:ascii="Arial" w:hAnsi="Arial"/>
        </w:rPr>
        <w:t xml:space="preserve"> is marked</w:t>
      </w:r>
    </w:p>
    <w:p w14:paraId="7B7747C4" w14:textId="77777777" w:rsidR="0006188C" w:rsidRPr="00D03906" w:rsidRDefault="000D13BB" w:rsidP="00EC1E9C">
      <w:pPr>
        <w:pStyle w:val="ListParagraph"/>
        <w:numPr>
          <w:ilvl w:val="0"/>
          <w:numId w:val="32"/>
        </w:numPr>
        <w:spacing w:before="120" w:after="120"/>
        <w:rPr>
          <w:rFonts w:ascii="Arial" w:hAnsi="Arial"/>
        </w:rPr>
      </w:pPr>
      <w:r w:rsidRPr="000D13BB">
        <w:rPr>
          <w:rFonts w:ascii="Arial" w:hAnsi="Arial"/>
          <w:b/>
          <w:i/>
        </w:rPr>
        <w:t>NOT DETERMINED</w:t>
      </w:r>
      <w:r w:rsidR="0006188C" w:rsidRPr="00D03906">
        <w:rPr>
          <w:rFonts w:ascii="Arial" w:hAnsi="Arial"/>
        </w:rPr>
        <w:t xml:space="preserve">, if column </w:t>
      </w:r>
      <w:r w:rsidR="004B049D">
        <w:rPr>
          <w:rFonts w:ascii="Arial" w:hAnsi="Arial"/>
        </w:rPr>
        <w:t>is marked</w:t>
      </w:r>
      <w:r w:rsidR="00822E8D">
        <w:rPr>
          <w:rFonts w:ascii="Arial" w:hAnsi="Arial"/>
        </w:rPr>
        <w:t>.</w:t>
      </w:r>
    </w:p>
    <w:p w14:paraId="2A0924A3" w14:textId="77777777" w:rsidR="004B049D" w:rsidRPr="00DE1B4F" w:rsidRDefault="004B049D" w:rsidP="00ED2238">
      <w:pPr>
        <w:pStyle w:val="ListParagraph"/>
        <w:numPr>
          <w:ilvl w:val="0"/>
          <w:numId w:val="164"/>
        </w:numPr>
        <w:spacing w:before="240" w:after="240"/>
        <w:contextualSpacing w:val="0"/>
        <w:rPr>
          <w:rFonts w:ascii="Arial" w:hAnsi="Arial"/>
          <w:b/>
          <w:color w:val="215868" w:themeColor="accent5" w:themeShade="80"/>
        </w:rPr>
      </w:pPr>
      <w:r w:rsidRPr="00DE1B4F">
        <w:rPr>
          <w:rFonts w:ascii="Arial" w:hAnsi="Arial"/>
          <w:b/>
          <w:i/>
          <w:color w:val="215868" w:themeColor="accent5" w:themeShade="80"/>
        </w:rPr>
        <w:t xml:space="preserve">Record the level of soil/sediment </w:t>
      </w:r>
      <w:r w:rsidR="00822E8D" w:rsidRPr="00DE1B4F">
        <w:rPr>
          <w:rFonts w:ascii="Arial" w:hAnsi="Arial"/>
          <w:b/>
          <w:i/>
          <w:color w:val="215868" w:themeColor="accent5" w:themeShade="80"/>
        </w:rPr>
        <w:t xml:space="preserve">disturbance </w:t>
      </w:r>
      <w:r w:rsidRPr="00DE1B4F">
        <w:rPr>
          <w:rFonts w:ascii="Arial" w:hAnsi="Arial"/>
          <w:b/>
          <w:i/>
          <w:color w:val="215868" w:themeColor="accent5" w:themeShade="80"/>
        </w:rPr>
        <w:t xml:space="preserve">in Table E17 </w:t>
      </w:r>
      <w:r w:rsidR="00822E8D" w:rsidRPr="00DE1B4F">
        <w:rPr>
          <w:rFonts w:ascii="Arial" w:hAnsi="Arial"/>
          <w:b/>
          <w:i/>
          <w:color w:val="215868" w:themeColor="accent5" w:themeShade="80"/>
        </w:rPr>
        <w:t xml:space="preserve">at </w:t>
      </w:r>
      <w:r w:rsidRPr="00DE1B4F">
        <w:rPr>
          <w:rFonts w:ascii="Arial" w:hAnsi="Arial"/>
          <w:b/>
          <w:i/>
          <w:color w:val="215868" w:themeColor="accent5" w:themeShade="80"/>
        </w:rPr>
        <w:t>Q5.3a Level</w:t>
      </w:r>
      <w:r w:rsidR="00334A5D">
        <w:rPr>
          <w:rFonts w:ascii="Arial" w:hAnsi="Arial"/>
          <w:b/>
          <w:i/>
          <w:color w:val="215868" w:themeColor="accent5" w:themeShade="80"/>
        </w:rPr>
        <w:t>.</w:t>
      </w:r>
    </w:p>
    <w:p w14:paraId="3BCF5390" w14:textId="77777777" w:rsidR="004B049D" w:rsidRPr="00E659C2" w:rsidRDefault="004B049D" w:rsidP="003A6D8F">
      <w:pPr>
        <w:spacing w:after="120"/>
        <w:rPr>
          <w:rFonts w:ascii="Arial" w:hAnsi="Arial"/>
        </w:rPr>
      </w:pPr>
      <w:r w:rsidRPr="00E659C2">
        <w:rPr>
          <w:rFonts w:ascii="Arial" w:hAnsi="Arial"/>
        </w:rPr>
        <w:t>Det</w:t>
      </w:r>
      <w:r>
        <w:rPr>
          <w:rFonts w:ascii="Arial" w:hAnsi="Arial"/>
        </w:rPr>
        <w:t xml:space="preserve">ermine the answer to Question 5.3a </w:t>
      </w:r>
      <w:r w:rsidRPr="00E659C2">
        <w:rPr>
          <w:rFonts w:ascii="Arial" w:hAnsi="Arial"/>
        </w:rPr>
        <w:t>using the following criteria. The answer is:</w:t>
      </w:r>
    </w:p>
    <w:p w14:paraId="1BC586B1" w14:textId="77777777" w:rsidR="00A509E2" w:rsidRPr="00D03906" w:rsidRDefault="00A509E2" w:rsidP="00EC1E9C">
      <w:pPr>
        <w:pStyle w:val="ListParagraph"/>
        <w:numPr>
          <w:ilvl w:val="0"/>
          <w:numId w:val="33"/>
        </w:numPr>
        <w:spacing w:before="120" w:after="120"/>
        <w:rPr>
          <w:rFonts w:ascii="Arial" w:hAnsi="Arial"/>
        </w:rPr>
      </w:pPr>
      <w:r w:rsidRPr="00D34804">
        <w:rPr>
          <w:rFonts w:ascii="Arial" w:hAnsi="Arial"/>
          <w:b/>
          <w:i/>
        </w:rPr>
        <w:t>YES</w:t>
      </w:r>
      <w:r w:rsidR="00CB7FD8" w:rsidRPr="00D34804">
        <w:rPr>
          <w:rFonts w:ascii="Arial" w:hAnsi="Arial"/>
        </w:rPr>
        <w:t>,</w:t>
      </w:r>
      <w:r w:rsidR="004B049D">
        <w:rPr>
          <w:rFonts w:ascii="Arial" w:hAnsi="Arial"/>
          <w:b/>
        </w:rPr>
        <w:t xml:space="preserve"> </w:t>
      </w:r>
      <w:r w:rsidRPr="00D03906">
        <w:rPr>
          <w:rFonts w:ascii="Arial" w:hAnsi="Arial"/>
        </w:rPr>
        <w:t xml:space="preserve">if the level of soil perturbation is </w:t>
      </w:r>
      <w:r w:rsidR="004D4D75" w:rsidRPr="00D34804">
        <w:rPr>
          <w:rFonts w:ascii="Arial" w:hAnsi="Arial"/>
          <w:i/>
        </w:rPr>
        <w:t>HIGH</w:t>
      </w:r>
    </w:p>
    <w:p w14:paraId="03CD03CE" w14:textId="77777777" w:rsidR="00A509E2" w:rsidRPr="00D03906" w:rsidRDefault="00A509E2" w:rsidP="00EC1E9C">
      <w:pPr>
        <w:pStyle w:val="ListParagraph"/>
        <w:numPr>
          <w:ilvl w:val="0"/>
          <w:numId w:val="33"/>
        </w:numPr>
        <w:spacing w:before="120" w:after="120"/>
        <w:rPr>
          <w:rFonts w:ascii="Arial" w:hAnsi="Arial"/>
        </w:rPr>
      </w:pPr>
      <w:r w:rsidRPr="00D34804">
        <w:rPr>
          <w:rFonts w:ascii="Arial" w:hAnsi="Arial"/>
          <w:b/>
          <w:i/>
        </w:rPr>
        <w:t>MAYBE</w:t>
      </w:r>
      <w:r w:rsidR="00CB7FD8" w:rsidRPr="00D34804">
        <w:rPr>
          <w:rFonts w:ascii="Arial" w:hAnsi="Arial"/>
        </w:rPr>
        <w:t>,</w:t>
      </w:r>
      <w:r w:rsidR="004B049D">
        <w:rPr>
          <w:rFonts w:ascii="Arial" w:hAnsi="Arial"/>
          <w:b/>
        </w:rPr>
        <w:t xml:space="preserve"> </w:t>
      </w:r>
      <w:r w:rsidRPr="00D03906">
        <w:rPr>
          <w:rFonts w:ascii="Arial" w:hAnsi="Arial"/>
        </w:rPr>
        <w:t xml:space="preserve">if the level of soil perturbation is </w:t>
      </w:r>
      <w:r w:rsidR="004D4D75" w:rsidRPr="00D34804">
        <w:rPr>
          <w:rFonts w:ascii="Arial" w:hAnsi="Arial"/>
          <w:i/>
        </w:rPr>
        <w:t>MODERATE</w:t>
      </w:r>
      <w:r w:rsidRPr="00D03906">
        <w:rPr>
          <w:rFonts w:ascii="Arial" w:hAnsi="Arial"/>
        </w:rPr>
        <w:t xml:space="preserve">; or is </w:t>
      </w:r>
      <w:r w:rsidR="004D4D75" w:rsidRPr="00D34804">
        <w:rPr>
          <w:rFonts w:ascii="Arial" w:hAnsi="Arial"/>
          <w:i/>
        </w:rPr>
        <w:t>NOT DETERMINED</w:t>
      </w:r>
    </w:p>
    <w:p w14:paraId="6B179E98" w14:textId="77777777" w:rsidR="00846DF1" w:rsidRDefault="00A509E2" w:rsidP="00EC1E9C">
      <w:pPr>
        <w:pStyle w:val="ListParagraph"/>
        <w:numPr>
          <w:ilvl w:val="0"/>
          <w:numId w:val="33"/>
        </w:numPr>
        <w:spacing w:before="120" w:after="120"/>
        <w:rPr>
          <w:rFonts w:ascii="Arial" w:hAnsi="Arial"/>
        </w:rPr>
      </w:pPr>
      <w:r w:rsidRPr="00D34804">
        <w:rPr>
          <w:rFonts w:ascii="Arial" w:hAnsi="Arial"/>
          <w:b/>
          <w:i/>
        </w:rPr>
        <w:t>NO</w:t>
      </w:r>
      <w:r w:rsidR="00CB7FD8" w:rsidRPr="00D34804">
        <w:rPr>
          <w:rFonts w:ascii="Arial" w:hAnsi="Arial"/>
        </w:rPr>
        <w:t>,</w:t>
      </w:r>
      <w:r w:rsidR="004B049D">
        <w:rPr>
          <w:rFonts w:ascii="Arial" w:hAnsi="Arial"/>
          <w:b/>
        </w:rPr>
        <w:t xml:space="preserve"> </w:t>
      </w:r>
      <w:r w:rsidRPr="00D03906">
        <w:rPr>
          <w:rFonts w:ascii="Arial" w:hAnsi="Arial"/>
        </w:rPr>
        <w:t xml:space="preserve">if the level of soil perturbation is </w:t>
      </w:r>
      <w:r w:rsidR="004D4D75" w:rsidRPr="00D34804">
        <w:rPr>
          <w:rFonts w:ascii="Arial" w:hAnsi="Arial"/>
          <w:i/>
        </w:rPr>
        <w:t>NEGLIGIBLE</w:t>
      </w:r>
      <w:r w:rsidRPr="00D03906">
        <w:rPr>
          <w:rFonts w:ascii="Arial" w:hAnsi="Arial"/>
        </w:rPr>
        <w:t>.</w:t>
      </w:r>
    </w:p>
    <w:p w14:paraId="042C263B" w14:textId="77777777" w:rsidR="00846DF1" w:rsidRDefault="004B049D" w:rsidP="00ED2238">
      <w:pPr>
        <w:pStyle w:val="ListParagraph"/>
        <w:numPr>
          <w:ilvl w:val="0"/>
          <w:numId w:val="165"/>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Record</w:t>
      </w:r>
      <w:r w:rsidR="001E6B04" w:rsidRPr="00DE1B4F">
        <w:rPr>
          <w:rFonts w:ascii="Arial" w:hAnsi="Arial"/>
          <w:b/>
          <w:i/>
          <w:color w:val="215868" w:themeColor="accent5" w:themeShade="80"/>
        </w:rPr>
        <w:t xml:space="preserve"> the answer in Table E1</w:t>
      </w:r>
      <w:r w:rsidRPr="00DE1B4F">
        <w:rPr>
          <w:rFonts w:ascii="Arial" w:hAnsi="Arial"/>
          <w:b/>
          <w:i/>
          <w:color w:val="215868" w:themeColor="accent5" w:themeShade="80"/>
        </w:rPr>
        <w:t>7 at Q5.3a Answer</w:t>
      </w:r>
      <w:r w:rsidR="00334A5D">
        <w:rPr>
          <w:rFonts w:ascii="Arial" w:hAnsi="Arial"/>
          <w:b/>
          <w:i/>
          <w:color w:val="215868" w:themeColor="accent5" w:themeShade="80"/>
        </w:rPr>
        <w:t>.</w:t>
      </w:r>
    </w:p>
    <w:p w14:paraId="2CC36666" w14:textId="77777777" w:rsidR="00846DF1" w:rsidRPr="00D34804" w:rsidRDefault="00AF2299" w:rsidP="00D03906">
      <w:pPr>
        <w:pStyle w:val="Heading4"/>
        <w:rPr>
          <w:rFonts w:ascii="Arial" w:hAnsi="Arial" w:cs="Arial"/>
          <w:i w:val="0"/>
          <w:sz w:val="24"/>
          <w:szCs w:val="24"/>
        </w:rPr>
      </w:pPr>
      <w:r w:rsidRPr="00D34804">
        <w:rPr>
          <w:rFonts w:ascii="Arial" w:hAnsi="Arial" w:cs="Arial"/>
          <w:i w:val="0"/>
          <w:sz w:val="24"/>
          <w:szCs w:val="24"/>
        </w:rPr>
        <w:t>Q5.</w:t>
      </w:r>
      <w:r w:rsidR="003129EA" w:rsidRPr="00D34804">
        <w:rPr>
          <w:rFonts w:ascii="Arial" w:hAnsi="Arial" w:cs="Arial"/>
          <w:i w:val="0"/>
          <w:sz w:val="24"/>
          <w:szCs w:val="24"/>
        </w:rPr>
        <w:t>3</w:t>
      </w:r>
      <w:r w:rsidR="00520A00" w:rsidRPr="00D34804">
        <w:rPr>
          <w:rFonts w:ascii="Arial" w:hAnsi="Arial" w:cs="Arial"/>
          <w:i w:val="0"/>
          <w:sz w:val="24"/>
          <w:szCs w:val="24"/>
        </w:rPr>
        <w:t xml:space="preserve">b: </w:t>
      </w:r>
      <w:r w:rsidRPr="00D34804">
        <w:rPr>
          <w:rFonts w:ascii="Arial" w:hAnsi="Arial" w:cs="Arial"/>
          <w:i w:val="0"/>
          <w:sz w:val="24"/>
          <w:szCs w:val="24"/>
        </w:rPr>
        <w:t>Will conditions at the wetland be suitable for mud foragers?</w:t>
      </w:r>
    </w:p>
    <w:p w14:paraId="5F3C1D09" w14:textId="77777777" w:rsidR="000E62F3" w:rsidRPr="00DE1B4F" w:rsidRDefault="000E62F3" w:rsidP="00ED2238">
      <w:pPr>
        <w:pStyle w:val="ListParagraph"/>
        <w:numPr>
          <w:ilvl w:val="0"/>
          <w:numId w:val="177"/>
        </w:numPr>
        <w:spacing w:before="240" w:after="240"/>
        <w:contextualSpacing w:val="0"/>
        <w:rPr>
          <w:rFonts w:ascii="Arial" w:hAnsi="Arial"/>
          <w:b/>
          <w:i/>
        </w:rPr>
      </w:pPr>
      <w:r w:rsidRPr="00DE1B4F">
        <w:rPr>
          <w:rFonts w:ascii="Arial" w:hAnsi="Arial"/>
          <w:b/>
          <w:i/>
          <w:color w:val="215868" w:themeColor="accent5" w:themeShade="80"/>
        </w:rPr>
        <w:t>Have Tables P7, F5, E18 and E19 handy</w:t>
      </w:r>
      <w:r w:rsidR="00334A5D">
        <w:rPr>
          <w:rFonts w:ascii="Arial" w:hAnsi="Arial"/>
          <w:b/>
          <w:i/>
          <w:color w:val="215868" w:themeColor="accent5" w:themeShade="80"/>
        </w:rPr>
        <w:t>.</w:t>
      </w:r>
    </w:p>
    <w:p w14:paraId="2032D523" w14:textId="77777777" w:rsidR="000E62F3" w:rsidRDefault="00BE4695" w:rsidP="003A6D8F">
      <w:pPr>
        <w:spacing w:after="120"/>
        <w:rPr>
          <w:rFonts w:ascii="Arial" w:hAnsi="Arial"/>
        </w:rPr>
      </w:pPr>
      <w:r w:rsidRPr="00D03906">
        <w:rPr>
          <w:rFonts w:ascii="Arial" w:hAnsi="Arial"/>
        </w:rPr>
        <w:t xml:space="preserve">This question </w:t>
      </w:r>
      <w:r w:rsidR="001C0E18">
        <w:rPr>
          <w:rFonts w:ascii="Arial" w:hAnsi="Arial"/>
        </w:rPr>
        <w:t>focuses on</w:t>
      </w:r>
      <w:r w:rsidR="001C0E18" w:rsidRPr="00D03906">
        <w:rPr>
          <w:rFonts w:ascii="Arial" w:hAnsi="Arial"/>
        </w:rPr>
        <w:t xml:space="preserve"> </w:t>
      </w:r>
      <w:r w:rsidR="00AA7561" w:rsidRPr="00D03906">
        <w:rPr>
          <w:rFonts w:ascii="Arial" w:hAnsi="Arial"/>
        </w:rPr>
        <w:t>two of the mud</w:t>
      </w:r>
      <w:r w:rsidR="00AA55B7">
        <w:rPr>
          <w:rFonts w:ascii="Arial" w:hAnsi="Arial"/>
        </w:rPr>
        <w:t xml:space="preserve"> </w:t>
      </w:r>
      <w:r w:rsidR="00AA7561" w:rsidRPr="00D03906">
        <w:rPr>
          <w:rFonts w:ascii="Arial" w:hAnsi="Arial"/>
        </w:rPr>
        <w:t>foragers</w:t>
      </w:r>
      <w:r w:rsidR="001C0E18">
        <w:rPr>
          <w:rFonts w:ascii="Arial" w:hAnsi="Arial"/>
        </w:rPr>
        <w:t xml:space="preserve"> (</w:t>
      </w:r>
      <w:r w:rsidRPr="00D03906">
        <w:rPr>
          <w:rFonts w:ascii="Arial" w:hAnsi="Arial"/>
        </w:rPr>
        <w:t>Common Carp and Black Swan</w:t>
      </w:r>
      <w:r w:rsidR="001C0E18">
        <w:rPr>
          <w:rFonts w:ascii="Arial" w:hAnsi="Arial"/>
        </w:rPr>
        <w:t>)</w:t>
      </w:r>
      <w:r w:rsidR="000E62F3">
        <w:rPr>
          <w:rFonts w:ascii="Arial" w:hAnsi="Arial"/>
        </w:rPr>
        <w:t xml:space="preserve"> that can have a </w:t>
      </w:r>
      <w:r w:rsidR="00EB5F56" w:rsidRPr="00D03906">
        <w:rPr>
          <w:rFonts w:ascii="Arial" w:hAnsi="Arial"/>
        </w:rPr>
        <w:t>potentially high impact on wetland plants</w:t>
      </w:r>
      <w:r w:rsidRPr="00D03906">
        <w:rPr>
          <w:rFonts w:ascii="Arial" w:hAnsi="Arial"/>
        </w:rPr>
        <w:t xml:space="preserve">. </w:t>
      </w:r>
      <w:r w:rsidR="000E62F3">
        <w:rPr>
          <w:rFonts w:ascii="Arial" w:hAnsi="Arial"/>
        </w:rPr>
        <w:t xml:space="preserve">Characteristics of wetlands </w:t>
      </w:r>
      <w:r w:rsidR="00AF2299" w:rsidRPr="00D03906">
        <w:rPr>
          <w:rFonts w:ascii="Arial" w:hAnsi="Arial"/>
        </w:rPr>
        <w:t>suitable for</w:t>
      </w:r>
      <w:r w:rsidRPr="00D03906">
        <w:rPr>
          <w:rFonts w:ascii="Arial" w:hAnsi="Arial"/>
        </w:rPr>
        <w:t xml:space="preserve"> these </w:t>
      </w:r>
      <w:r w:rsidR="00AF2299" w:rsidRPr="00D03906">
        <w:rPr>
          <w:rFonts w:ascii="Arial" w:hAnsi="Arial"/>
        </w:rPr>
        <w:t xml:space="preserve">mud foragers </w:t>
      </w:r>
      <w:r w:rsidR="000E62F3">
        <w:rPr>
          <w:rFonts w:ascii="Arial" w:hAnsi="Arial"/>
        </w:rPr>
        <w:t>include:</w:t>
      </w:r>
    </w:p>
    <w:p w14:paraId="592764A6" w14:textId="77777777" w:rsidR="000E62F3" w:rsidRPr="00D03906" w:rsidRDefault="00780118" w:rsidP="00EC1E9C">
      <w:pPr>
        <w:pStyle w:val="ListParagraph"/>
        <w:numPr>
          <w:ilvl w:val="0"/>
          <w:numId w:val="57"/>
        </w:numPr>
        <w:spacing w:after="120"/>
        <w:rPr>
          <w:rFonts w:ascii="Arial" w:hAnsi="Arial"/>
        </w:rPr>
      </w:pPr>
      <w:r>
        <w:rPr>
          <w:rFonts w:ascii="Arial" w:hAnsi="Arial"/>
        </w:rPr>
        <w:lastRenderedPageBreak/>
        <w:t>T</w:t>
      </w:r>
      <w:r w:rsidR="001C0E18">
        <w:rPr>
          <w:rFonts w:ascii="Arial" w:hAnsi="Arial"/>
        </w:rPr>
        <w:t xml:space="preserve">hey </w:t>
      </w:r>
      <w:r w:rsidR="00AF2299" w:rsidRPr="00D03906">
        <w:rPr>
          <w:rFonts w:ascii="Arial" w:hAnsi="Arial"/>
        </w:rPr>
        <w:t xml:space="preserve">rarely </w:t>
      </w:r>
      <w:r w:rsidR="001C0E18" w:rsidRPr="00D03906">
        <w:rPr>
          <w:rFonts w:ascii="Arial" w:hAnsi="Arial"/>
        </w:rPr>
        <w:t>dr</w:t>
      </w:r>
      <w:r w:rsidR="001C0E18">
        <w:rPr>
          <w:rFonts w:ascii="Arial" w:hAnsi="Arial"/>
        </w:rPr>
        <w:t>y</w:t>
      </w:r>
      <w:r w:rsidR="001C0E18" w:rsidRPr="00D03906">
        <w:rPr>
          <w:rFonts w:ascii="Arial" w:hAnsi="Arial"/>
        </w:rPr>
        <w:t xml:space="preserve"> </w:t>
      </w:r>
      <w:r w:rsidR="00AF2299" w:rsidRPr="00D03906">
        <w:rPr>
          <w:rFonts w:ascii="Arial" w:hAnsi="Arial"/>
        </w:rPr>
        <w:t>out</w:t>
      </w:r>
      <w:r>
        <w:rPr>
          <w:rFonts w:ascii="Arial" w:hAnsi="Arial"/>
        </w:rPr>
        <w:t>.</w:t>
      </w:r>
    </w:p>
    <w:p w14:paraId="574D1257" w14:textId="77777777" w:rsidR="000E62F3" w:rsidRPr="00D03906" w:rsidRDefault="00780118" w:rsidP="00EC1E9C">
      <w:pPr>
        <w:pStyle w:val="ListParagraph"/>
        <w:numPr>
          <w:ilvl w:val="0"/>
          <w:numId w:val="57"/>
        </w:numPr>
        <w:spacing w:after="120"/>
        <w:rPr>
          <w:rFonts w:ascii="Arial" w:hAnsi="Arial"/>
        </w:rPr>
      </w:pPr>
      <w:r>
        <w:rPr>
          <w:rFonts w:ascii="Arial" w:hAnsi="Arial"/>
        </w:rPr>
        <w:t>T</w:t>
      </w:r>
      <w:r w:rsidR="001C0E18">
        <w:rPr>
          <w:rFonts w:ascii="Arial" w:hAnsi="Arial"/>
        </w:rPr>
        <w:t xml:space="preserve">hey are </w:t>
      </w:r>
      <w:r w:rsidR="00AF2299" w:rsidRPr="00D03906">
        <w:rPr>
          <w:rFonts w:ascii="Arial" w:hAnsi="Arial"/>
        </w:rPr>
        <w:t>at least 50 cm deep</w:t>
      </w:r>
      <w:r>
        <w:rPr>
          <w:rFonts w:ascii="Arial" w:hAnsi="Arial"/>
        </w:rPr>
        <w:t>.</w:t>
      </w:r>
    </w:p>
    <w:p w14:paraId="42C56BDF" w14:textId="77777777" w:rsidR="000E62F3" w:rsidRPr="00D03906" w:rsidRDefault="00780118" w:rsidP="00EC1E9C">
      <w:pPr>
        <w:pStyle w:val="ListParagraph"/>
        <w:numPr>
          <w:ilvl w:val="0"/>
          <w:numId w:val="57"/>
        </w:numPr>
        <w:spacing w:after="120"/>
        <w:rPr>
          <w:rFonts w:ascii="Arial" w:hAnsi="Arial"/>
        </w:rPr>
      </w:pPr>
      <w:r>
        <w:rPr>
          <w:rFonts w:ascii="Arial" w:hAnsi="Arial"/>
        </w:rPr>
        <w:t>T</w:t>
      </w:r>
      <w:r w:rsidR="001C0E18">
        <w:rPr>
          <w:rFonts w:ascii="Arial" w:hAnsi="Arial"/>
        </w:rPr>
        <w:t xml:space="preserve">hey have </w:t>
      </w:r>
      <w:r w:rsidR="00AF2299" w:rsidRPr="00D03906">
        <w:rPr>
          <w:rFonts w:ascii="Arial" w:hAnsi="Arial"/>
        </w:rPr>
        <w:t xml:space="preserve">water quality that is fresh to brackish (for Common Carp) or fresh to </w:t>
      </w:r>
      <w:r w:rsidR="00AA7561" w:rsidRPr="00D03906">
        <w:rPr>
          <w:rFonts w:ascii="Arial" w:hAnsi="Arial"/>
        </w:rPr>
        <w:t xml:space="preserve">saline </w:t>
      </w:r>
      <w:r w:rsidR="00AF2299" w:rsidRPr="00D03906">
        <w:rPr>
          <w:rFonts w:ascii="Arial" w:hAnsi="Arial"/>
        </w:rPr>
        <w:t>(for Black Swan)</w:t>
      </w:r>
      <w:r>
        <w:rPr>
          <w:rFonts w:ascii="Arial" w:hAnsi="Arial"/>
        </w:rPr>
        <w:t>.</w:t>
      </w:r>
    </w:p>
    <w:p w14:paraId="2AC822CE" w14:textId="77777777" w:rsidR="00846DF1" w:rsidRDefault="00780118" w:rsidP="00D34804">
      <w:pPr>
        <w:pStyle w:val="ListParagraph"/>
        <w:numPr>
          <w:ilvl w:val="0"/>
          <w:numId w:val="57"/>
        </w:numPr>
        <w:spacing w:before="240" w:after="120"/>
        <w:rPr>
          <w:rFonts w:ascii="Arial" w:hAnsi="Arial"/>
        </w:rPr>
      </w:pPr>
      <w:r>
        <w:rPr>
          <w:rFonts w:ascii="Arial" w:hAnsi="Arial"/>
        </w:rPr>
        <w:t>T</w:t>
      </w:r>
      <w:r w:rsidR="001C0E18">
        <w:rPr>
          <w:rFonts w:ascii="Arial" w:hAnsi="Arial"/>
        </w:rPr>
        <w:t xml:space="preserve">hey are </w:t>
      </w:r>
      <w:r w:rsidR="00AF2299" w:rsidRPr="00D03906">
        <w:rPr>
          <w:rFonts w:ascii="Arial" w:hAnsi="Arial"/>
        </w:rPr>
        <w:t>productive, with deep-water or submerged macrophytes (for Black Swan)</w:t>
      </w:r>
      <w:r w:rsidR="001C0E18">
        <w:rPr>
          <w:rFonts w:ascii="Arial" w:hAnsi="Arial"/>
        </w:rPr>
        <w:t>,</w:t>
      </w:r>
      <w:r w:rsidR="00AF2299" w:rsidRPr="00D03906">
        <w:rPr>
          <w:rFonts w:ascii="Arial" w:hAnsi="Arial"/>
        </w:rPr>
        <w:t xml:space="preserve"> especially if tuberous </w:t>
      </w:r>
      <w:r w:rsidR="00EB5F56" w:rsidRPr="00D03906">
        <w:rPr>
          <w:rFonts w:ascii="Arial" w:hAnsi="Arial"/>
        </w:rPr>
        <w:t xml:space="preserve">species </w:t>
      </w:r>
      <w:r w:rsidR="00AF2299" w:rsidRPr="00D03906">
        <w:rPr>
          <w:rFonts w:ascii="Arial" w:hAnsi="Arial"/>
        </w:rPr>
        <w:t>such as Water Ribbons</w:t>
      </w:r>
      <w:r w:rsidR="00EB5F56" w:rsidRPr="00D03906">
        <w:rPr>
          <w:rFonts w:ascii="Arial" w:hAnsi="Arial"/>
        </w:rPr>
        <w:t xml:space="preserve"> </w:t>
      </w:r>
      <w:r w:rsidR="001B4425">
        <w:rPr>
          <w:rFonts w:ascii="Arial" w:hAnsi="Arial"/>
        </w:rPr>
        <w:t>(</w:t>
      </w:r>
      <w:r w:rsidR="001B4425">
        <w:rPr>
          <w:rFonts w:ascii="Arial" w:hAnsi="Arial"/>
          <w:i/>
        </w:rPr>
        <w:t>Triglochin</w:t>
      </w:r>
      <w:r w:rsidR="001B4425">
        <w:rPr>
          <w:rFonts w:ascii="Arial" w:hAnsi="Arial"/>
        </w:rPr>
        <w:t xml:space="preserve"> spp.) </w:t>
      </w:r>
      <w:r w:rsidR="00EB5F56" w:rsidRPr="00D03906">
        <w:rPr>
          <w:rFonts w:ascii="Arial" w:hAnsi="Arial"/>
        </w:rPr>
        <w:t>are present</w:t>
      </w:r>
      <w:r w:rsidR="000E62F3">
        <w:rPr>
          <w:rFonts w:ascii="Arial" w:hAnsi="Arial"/>
        </w:rPr>
        <w:t>.</w:t>
      </w:r>
    </w:p>
    <w:p w14:paraId="5AEBF5AD" w14:textId="2E0C03AD" w:rsidR="00846DF1" w:rsidRDefault="009F1B0E" w:rsidP="003A6D8F">
      <w:pPr>
        <w:spacing w:after="120"/>
        <w:rPr>
          <w:rFonts w:ascii="Arial" w:hAnsi="Arial"/>
        </w:rPr>
      </w:pPr>
      <w:r w:rsidRPr="00D03906">
        <w:rPr>
          <w:rFonts w:ascii="Arial" w:hAnsi="Arial"/>
        </w:rPr>
        <w:t xml:space="preserve">Answering this question means </w:t>
      </w:r>
      <w:r w:rsidR="00AA7561" w:rsidRPr="00D03906">
        <w:rPr>
          <w:rFonts w:ascii="Arial" w:hAnsi="Arial"/>
        </w:rPr>
        <w:t xml:space="preserve">comparing </w:t>
      </w:r>
      <w:r w:rsidR="001C0E18">
        <w:rPr>
          <w:rFonts w:ascii="Arial" w:hAnsi="Arial"/>
        </w:rPr>
        <w:t xml:space="preserve">the </w:t>
      </w:r>
      <w:r w:rsidR="00AA7561" w:rsidRPr="00D03906">
        <w:rPr>
          <w:rFonts w:ascii="Arial" w:hAnsi="Arial"/>
        </w:rPr>
        <w:t xml:space="preserve">future </w:t>
      </w:r>
      <w:r w:rsidR="00D3111B" w:rsidRPr="00D03906">
        <w:rPr>
          <w:rFonts w:ascii="Arial" w:hAnsi="Arial"/>
        </w:rPr>
        <w:t xml:space="preserve">hydrology </w:t>
      </w:r>
      <w:r w:rsidR="000E62F3">
        <w:rPr>
          <w:rFonts w:ascii="Arial" w:hAnsi="Arial"/>
        </w:rPr>
        <w:t xml:space="preserve">(water regime and water quality) </w:t>
      </w:r>
      <w:r w:rsidR="00D3111B" w:rsidRPr="00D03906">
        <w:rPr>
          <w:rFonts w:ascii="Arial" w:hAnsi="Arial"/>
        </w:rPr>
        <w:t>of the wetland</w:t>
      </w:r>
      <w:r w:rsidR="00E44B84" w:rsidRPr="00D03906">
        <w:rPr>
          <w:rFonts w:ascii="Arial" w:hAnsi="Arial"/>
        </w:rPr>
        <w:t xml:space="preserve"> with </w:t>
      </w:r>
      <w:r w:rsidR="001C0E18">
        <w:rPr>
          <w:rFonts w:ascii="Arial" w:hAnsi="Arial"/>
        </w:rPr>
        <w:t xml:space="preserve">the </w:t>
      </w:r>
      <w:r w:rsidR="00E44B84" w:rsidRPr="00D03906">
        <w:rPr>
          <w:rFonts w:ascii="Arial" w:hAnsi="Arial"/>
        </w:rPr>
        <w:t xml:space="preserve">hydrology preferences of </w:t>
      </w:r>
      <w:r w:rsidR="000E62F3">
        <w:rPr>
          <w:rFonts w:ascii="Arial" w:hAnsi="Arial"/>
        </w:rPr>
        <w:t xml:space="preserve">the </w:t>
      </w:r>
      <w:r w:rsidR="00E44B84" w:rsidRPr="00D03906">
        <w:rPr>
          <w:rFonts w:ascii="Arial" w:hAnsi="Arial"/>
        </w:rPr>
        <w:t>Common Carp</w:t>
      </w:r>
      <w:r w:rsidR="000E62F3">
        <w:rPr>
          <w:rFonts w:ascii="Arial" w:hAnsi="Arial"/>
        </w:rPr>
        <w:t xml:space="preserve"> </w:t>
      </w:r>
      <w:r w:rsidR="00E44B84" w:rsidRPr="00D03906">
        <w:rPr>
          <w:rFonts w:ascii="Arial" w:hAnsi="Arial"/>
        </w:rPr>
        <w:t>and Black Swan</w:t>
      </w:r>
      <w:r w:rsidR="00904449" w:rsidRPr="00D03906">
        <w:rPr>
          <w:rFonts w:ascii="Arial" w:hAnsi="Arial"/>
        </w:rPr>
        <w:t xml:space="preserve">. </w:t>
      </w:r>
      <w:r w:rsidR="000E62F3">
        <w:rPr>
          <w:rFonts w:ascii="Arial" w:hAnsi="Arial"/>
        </w:rPr>
        <w:t>F</w:t>
      </w:r>
      <w:r w:rsidR="00E44B84" w:rsidRPr="00D03906">
        <w:rPr>
          <w:rFonts w:ascii="Arial" w:hAnsi="Arial"/>
        </w:rPr>
        <w:t xml:space="preserve">uture hydrology </w:t>
      </w:r>
      <w:r w:rsidR="000E62F3">
        <w:rPr>
          <w:rFonts w:ascii="Arial" w:hAnsi="Arial"/>
        </w:rPr>
        <w:t xml:space="preserve">(water regime and salinity) was previously recorded </w:t>
      </w:r>
      <w:r w:rsidR="00D3111B" w:rsidRPr="00D03906">
        <w:rPr>
          <w:rFonts w:ascii="Arial" w:hAnsi="Arial"/>
        </w:rPr>
        <w:t>in the Plan Worksheet</w:t>
      </w:r>
      <w:r w:rsidR="001C0E18">
        <w:rPr>
          <w:rFonts w:ascii="Arial" w:hAnsi="Arial"/>
        </w:rPr>
        <w:t>,</w:t>
      </w:r>
      <w:r w:rsidR="000E62F3">
        <w:rPr>
          <w:rFonts w:ascii="Arial" w:hAnsi="Arial"/>
        </w:rPr>
        <w:t xml:space="preserve"> </w:t>
      </w:r>
      <w:r w:rsidR="00D3111B" w:rsidRPr="00D03906">
        <w:rPr>
          <w:rFonts w:ascii="Arial" w:hAnsi="Arial"/>
        </w:rPr>
        <w:t xml:space="preserve">and </w:t>
      </w:r>
      <w:r w:rsidR="00E44B84" w:rsidRPr="00D03906">
        <w:rPr>
          <w:rFonts w:ascii="Arial" w:hAnsi="Arial"/>
        </w:rPr>
        <w:t xml:space="preserve">the </w:t>
      </w:r>
      <w:r w:rsidR="00D3111B" w:rsidRPr="00D03906">
        <w:rPr>
          <w:rFonts w:ascii="Arial" w:hAnsi="Arial"/>
        </w:rPr>
        <w:t>nutrient status</w:t>
      </w:r>
      <w:r w:rsidR="00E44B84" w:rsidRPr="00D03906">
        <w:rPr>
          <w:rFonts w:ascii="Arial" w:hAnsi="Arial"/>
        </w:rPr>
        <w:t xml:space="preserve"> </w:t>
      </w:r>
      <w:r w:rsidR="001C0E18">
        <w:rPr>
          <w:rFonts w:ascii="Arial" w:hAnsi="Arial"/>
        </w:rPr>
        <w:t xml:space="preserve">was recorded </w:t>
      </w:r>
      <w:r w:rsidR="00E44B84" w:rsidRPr="00D03906">
        <w:rPr>
          <w:rFonts w:ascii="Arial" w:hAnsi="Arial"/>
        </w:rPr>
        <w:t>in the Field Worksheet</w:t>
      </w:r>
      <w:r w:rsidR="008117A8">
        <w:rPr>
          <w:rFonts w:ascii="Arial" w:hAnsi="Arial"/>
        </w:rPr>
        <w:t xml:space="preserve"> (Table F5)</w:t>
      </w:r>
      <w:r w:rsidR="00E44B84" w:rsidRPr="00D03906">
        <w:rPr>
          <w:rFonts w:ascii="Arial" w:hAnsi="Arial"/>
        </w:rPr>
        <w:t>.</w:t>
      </w:r>
      <w:r w:rsidR="000E62F3">
        <w:rPr>
          <w:rFonts w:ascii="Arial" w:hAnsi="Arial"/>
        </w:rPr>
        <w:t xml:space="preserve"> </w:t>
      </w:r>
      <w:r w:rsidR="00E44B84" w:rsidRPr="00D03906">
        <w:rPr>
          <w:rFonts w:ascii="Arial" w:hAnsi="Arial"/>
        </w:rPr>
        <w:t xml:space="preserve">Note that the </w:t>
      </w:r>
      <w:r w:rsidR="00D3111B" w:rsidRPr="00D03906">
        <w:rPr>
          <w:rFonts w:ascii="Arial" w:hAnsi="Arial"/>
        </w:rPr>
        <w:t xml:space="preserve">DST assumes that </w:t>
      </w:r>
      <w:r w:rsidR="001C0E18">
        <w:rPr>
          <w:rFonts w:ascii="Arial" w:hAnsi="Arial"/>
        </w:rPr>
        <w:t xml:space="preserve">the </w:t>
      </w:r>
      <w:r w:rsidR="00D3111B" w:rsidRPr="00D03906">
        <w:rPr>
          <w:rFonts w:ascii="Arial" w:hAnsi="Arial"/>
        </w:rPr>
        <w:t xml:space="preserve">current description of </w:t>
      </w:r>
      <w:r w:rsidR="001C0E18">
        <w:rPr>
          <w:rFonts w:ascii="Arial" w:hAnsi="Arial"/>
        </w:rPr>
        <w:t xml:space="preserve">the </w:t>
      </w:r>
      <w:r w:rsidR="00D3111B" w:rsidRPr="00D03906">
        <w:rPr>
          <w:rFonts w:ascii="Arial" w:hAnsi="Arial"/>
        </w:rPr>
        <w:t xml:space="preserve">nutrient status is a good guide to </w:t>
      </w:r>
      <w:r w:rsidR="001C0E18">
        <w:rPr>
          <w:rFonts w:ascii="Arial" w:hAnsi="Arial"/>
        </w:rPr>
        <w:t xml:space="preserve">the </w:t>
      </w:r>
      <w:r w:rsidR="00D3111B" w:rsidRPr="00D03906">
        <w:rPr>
          <w:rFonts w:ascii="Arial" w:hAnsi="Arial"/>
        </w:rPr>
        <w:t>nutrient status at least in the near future.</w:t>
      </w:r>
    </w:p>
    <w:p w14:paraId="293CDA92" w14:textId="77777777" w:rsidR="00846DF1" w:rsidRDefault="000E62F3" w:rsidP="00ED2238">
      <w:pPr>
        <w:pStyle w:val="ListParagraph"/>
        <w:numPr>
          <w:ilvl w:val="0"/>
          <w:numId w:val="166"/>
        </w:numPr>
        <w:spacing w:before="240" w:after="240"/>
        <w:ind w:left="360"/>
        <w:contextualSpacing w:val="0"/>
        <w:rPr>
          <w:rFonts w:ascii="Arial" w:hAnsi="Arial"/>
          <w:b/>
          <w:i/>
          <w:color w:val="215868" w:themeColor="accent5" w:themeShade="80"/>
        </w:rPr>
      </w:pPr>
      <w:r w:rsidRPr="00DE1B4F">
        <w:rPr>
          <w:rFonts w:ascii="Arial" w:hAnsi="Arial"/>
          <w:b/>
          <w:i/>
          <w:color w:val="215868" w:themeColor="accent5" w:themeShade="80"/>
        </w:rPr>
        <w:t>T</w:t>
      </w:r>
      <w:r w:rsidR="00D3111B" w:rsidRPr="00DE1B4F">
        <w:rPr>
          <w:rFonts w:ascii="Arial" w:hAnsi="Arial"/>
          <w:b/>
          <w:i/>
          <w:color w:val="215868" w:themeColor="accent5" w:themeShade="80"/>
        </w:rPr>
        <w:t>ransfer</w:t>
      </w:r>
      <w:r w:rsidRPr="00DE1B4F">
        <w:rPr>
          <w:rFonts w:ascii="Arial" w:hAnsi="Arial"/>
          <w:b/>
          <w:i/>
          <w:color w:val="215868" w:themeColor="accent5" w:themeShade="80"/>
        </w:rPr>
        <w:t xml:space="preserve"> the w</w:t>
      </w:r>
      <w:r w:rsidR="00D3111B" w:rsidRPr="00DE1B4F">
        <w:rPr>
          <w:rFonts w:ascii="Arial" w:hAnsi="Arial"/>
          <w:b/>
          <w:i/>
          <w:color w:val="215868" w:themeColor="accent5" w:themeShade="80"/>
        </w:rPr>
        <w:t xml:space="preserve">ater regime and water quality </w:t>
      </w:r>
      <w:r w:rsidR="002C0587" w:rsidRPr="00DE1B4F">
        <w:rPr>
          <w:rFonts w:ascii="Arial" w:hAnsi="Arial"/>
          <w:b/>
          <w:i/>
          <w:color w:val="215868" w:themeColor="accent5" w:themeShade="80"/>
        </w:rPr>
        <w:t xml:space="preserve">categories and codes </w:t>
      </w:r>
      <w:r w:rsidR="00D3111B" w:rsidRPr="00DE1B4F">
        <w:rPr>
          <w:rFonts w:ascii="Arial" w:hAnsi="Arial"/>
          <w:b/>
          <w:i/>
          <w:color w:val="215868" w:themeColor="accent5" w:themeShade="80"/>
        </w:rPr>
        <w:t xml:space="preserve">from Table P7 </w:t>
      </w:r>
      <w:r w:rsidRPr="00DE1B4F">
        <w:rPr>
          <w:rFonts w:ascii="Arial" w:hAnsi="Arial"/>
          <w:b/>
          <w:i/>
          <w:color w:val="215868" w:themeColor="accent5" w:themeShade="80"/>
        </w:rPr>
        <w:t xml:space="preserve">and </w:t>
      </w:r>
      <w:r w:rsidR="005E275B" w:rsidRPr="00DE1B4F">
        <w:rPr>
          <w:rFonts w:ascii="Arial" w:hAnsi="Arial"/>
          <w:b/>
          <w:i/>
          <w:color w:val="215868" w:themeColor="accent5" w:themeShade="80"/>
        </w:rPr>
        <w:t>F5 in</w:t>
      </w:r>
      <w:r w:rsidRPr="00DE1B4F">
        <w:rPr>
          <w:rFonts w:ascii="Arial" w:hAnsi="Arial"/>
          <w:b/>
          <w:i/>
          <w:color w:val="215868" w:themeColor="accent5" w:themeShade="80"/>
        </w:rPr>
        <w:t>to Table E18</w:t>
      </w:r>
      <w:r w:rsidR="00334A5D">
        <w:rPr>
          <w:rFonts w:ascii="Arial" w:hAnsi="Arial"/>
          <w:b/>
          <w:i/>
          <w:color w:val="215868" w:themeColor="accent5" w:themeShade="80"/>
        </w:rPr>
        <w:t>.</w:t>
      </w:r>
    </w:p>
    <w:p w14:paraId="1E99DC06" w14:textId="77777777" w:rsidR="000E62F3" w:rsidRPr="00DE1B4F" w:rsidRDefault="000E62F3" w:rsidP="00ED2238">
      <w:pPr>
        <w:pStyle w:val="ListParagraph"/>
        <w:numPr>
          <w:ilvl w:val="0"/>
          <w:numId w:val="167"/>
        </w:numPr>
        <w:spacing w:before="240" w:after="240"/>
        <w:ind w:left="360"/>
        <w:contextualSpacing w:val="0"/>
        <w:rPr>
          <w:rFonts w:ascii="Arial" w:hAnsi="Arial"/>
          <w:b/>
          <w:i/>
          <w:color w:val="215868" w:themeColor="accent5" w:themeShade="80"/>
        </w:rPr>
      </w:pPr>
      <w:r w:rsidRPr="00DE1B4F">
        <w:rPr>
          <w:rFonts w:ascii="Arial" w:hAnsi="Arial"/>
          <w:b/>
          <w:i/>
          <w:color w:val="215868" w:themeColor="accent5" w:themeShade="80"/>
        </w:rPr>
        <w:t xml:space="preserve">Determine </w:t>
      </w:r>
      <w:r w:rsidR="001C0E18">
        <w:rPr>
          <w:rFonts w:ascii="Arial" w:hAnsi="Arial"/>
          <w:b/>
          <w:i/>
          <w:color w:val="215868" w:themeColor="accent5" w:themeShade="80"/>
        </w:rPr>
        <w:t>whether the</w:t>
      </w:r>
      <w:r w:rsidR="001C0E18" w:rsidRPr="00DE1B4F">
        <w:rPr>
          <w:rFonts w:ascii="Arial" w:hAnsi="Arial"/>
          <w:b/>
          <w:i/>
          <w:color w:val="215868" w:themeColor="accent5" w:themeShade="80"/>
        </w:rPr>
        <w:t xml:space="preserve"> </w:t>
      </w:r>
      <w:r w:rsidRPr="00DE1B4F">
        <w:rPr>
          <w:rFonts w:ascii="Arial" w:hAnsi="Arial"/>
          <w:b/>
          <w:i/>
          <w:color w:val="215868" w:themeColor="accent5" w:themeShade="80"/>
        </w:rPr>
        <w:t>conditions are suitable for Common Carp and Black Swan (i.e. the future hydrological variable is the same as, or included in, the reference hydrological description)</w:t>
      </w:r>
      <w:r w:rsidR="00334A5D">
        <w:rPr>
          <w:rFonts w:ascii="Arial" w:hAnsi="Arial"/>
          <w:b/>
          <w:i/>
          <w:color w:val="215868" w:themeColor="accent5" w:themeShade="80"/>
        </w:rPr>
        <w:t>.</w:t>
      </w:r>
    </w:p>
    <w:p w14:paraId="0F9A8283" w14:textId="77777777" w:rsidR="000E62F3" w:rsidRPr="00DE1B4F" w:rsidRDefault="000E62F3" w:rsidP="00ED2238">
      <w:pPr>
        <w:pStyle w:val="ListParagraph"/>
        <w:numPr>
          <w:ilvl w:val="0"/>
          <w:numId w:val="168"/>
        </w:numPr>
        <w:spacing w:before="240" w:after="240"/>
        <w:ind w:left="360"/>
        <w:contextualSpacing w:val="0"/>
        <w:rPr>
          <w:rFonts w:ascii="Arial" w:hAnsi="Arial"/>
          <w:b/>
          <w:i/>
          <w:color w:val="215868" w:themeColor="accent5" w:themeShade="80"/>
        </w:rPr>
      </w:pPr>
      <w:r w:rsidRPr="00DE1B4F">
        <w:rPr>
          <w:rFonts w:ascii="Arial" w:hAnsi="Arial"/>
          <w:b/>
          <w:i/>
          <w:color w:val="215868" w:themeColor="accent5" w:themeShade="80"/>
        </w:rPr>
        <w:t xml:space="preserve">Record YES </w:t>
      </w:r>
      <w:r w:rsidR="001C0E18">
        <w:rPr>
          <w:rFonts w:ascii="Arial" w:hAnsi="Arial"/>
          <w:b/>
          <w:i/>
          <w:color w:val="215868" w:themeColor="accent5" w:themeShade="80"/>
        </w:rPr>
        <w:t>(</w:t>
      </w:r>
      <w:r w:rsidRPr="00DE1B4F">
        <w:rPr>
          <w:rFonts w:ascii="Arial" w:hAnsi="Arial"/>
          <w:b/>
          <w:i/>
          <w:color w:val="215868" w:themeColor="accent5" w:themeShade="80"/>
        </w:rPr>
        <w:t>if suitable</w:t>
      </w:r>
      <w:r w:rsidR="001C0E18">
        <w:rPr>
          <w:rFonts w:ascii="Arial" w:hAnsi="Arial"/>
          <w:b/>
          <w:i/>
          <w:color w:val="215868" w:themeColor="accent5" w:themeShade="80"/>
        </w:rPr>
        <w:t>)</w:t>
      </w:r>
      <w:r w:rsidRPr="00DE1B4F">
        <w:rPr>
          <w:rFonts w:ascii="Arial" w:hAnsi="Arial"/>
          <w:b/>
          <w:i/>
          <w:color w:val="215868" w:themeColor="accent5" w:themeShade="80"/>
        </w:rPr>
        <w:t xml:space="preserve"> or NO </w:t>
      </w:r>
      <w:r w:rsidR="001C0E18">
        <w:rPr>
          <w:rFonts w:ascii="Arial" w:hAnsi="Arial"/>
          <w:b/>
          <w:i/>
          <w:color w:val="215868" w:themeColor="accent5" w:themeShade="80"/>
        </w:rPr>
        <w:t>(</w:t>
      </w:r>
      <w:r w:rsidRPr="00DE1B4F">
        <w:rPr>
          <w:rFonts w:ascii="Arial" w:hAnsi="Arial"/>
          <w:b/>
          <w:i/>
          <w:color w:val="215868" w:themeColor="accent5" w:themeShade="80"/>
        </w:rPr>
        <w:t>if not suitable</w:t>
      </w:r>
      <w:r w:rsidR="001C0E18">
        <w:rPr>
          <w:rFonts w:ascii="Arial" w:hAnsi="Arial"/>
          <w:b/>
          <w:i/>
          <w:color w:val="215868" w:themeColor="accent5" w:themeShade="80"/>
        </w:rPr>
        <w:t>)</w:t>
      </w:r>
      <w:r w:rsidRPr="00DE1B4F">
        <w:rPr>
          <w:rFonts w:ascii="Arial" w:hAnsi="Arial"/>
          <w:b/>
          <w:i/>
          <w:color w:val="215868" w:themeColor="accent5" w:themeShade="80"/>
        </w:rPr>
        <w:t xml:space="preserve"> in each column of Table E18 for Common Carp and Black Swan</w:t>
      </w:r>
      <w:r w:rsidR="00334A5D">
        <w:rPr>
          <w:rFonts w:ascii="Arial" w:hAnsi="Arial"/>
          <w:b/>
          <w:i/>
          <w:color w:val="215868" w:themeColor="accent5" w:themeShade="80"/>
        </w:rPr>
        <w:t>.</w:t>
      </w:r>
    </w:p>
    <w:p w14:paraId="358D9523" w14:textId="77777777" w:rsidR="000E62F3" w:rsidRPr="00755791" w:rsidRDefault="000E62F3" w:rsidP="00D03906">
      <w:pPr>
        <w:pStyle w:val="Heading4"/>
        <w:rPr>
          <w:rFonts w:ascii="Arial" w:hAnsi="Arial" w:cs="Arial"/>
          <w:szCs w:val="18"/>
        </w:rPr>
      </w:pPr>
      <w:r w:rsidRPr="00755791">
        <w:rPr>
          <w:rFonts w:ascii="Arial" w:hAnsi="Arial" w:cs="Arial"/>
          <w:szCs w:val="18"/>
        </w:rPr>
        <w:t>Answering Q</w:t>
      </w:r>
      <w:r w:rsidR="00C77089" w:rsidRPr="00755791">
        <w:rPr>
          <w:rFonts w:ascii="Arial" w:hAnsi="Arial" w:cs="Arial"/>
          <w:szCs w:val="18"/>
        </w:rPr>
        <w:t>uestion 5.3b</w:t>
      </w:r>
    </w:p>
    <w:p w14:paraId="139F2660" w14:textId="77777777" w:rsidR="00B87E64" w:rsidRPr="00D03906" w:rsidRDefault="00C77089" w:rsidP="003A6D8F">
      <w:pPr>
        <w:spacing w:after="120"/>
        <w:rPr>
          <w:rFonts w:ascii="Arial" w:hAnsi="Arial"/>
        </w:rPr>
      </w:pPr>
      <w:r>
        <w:rPr>
          <w:rFonts w:ascii="Arial" w:hAnsi="Arial"/>
        </w:rPr>
        <w:t xml:space="preserve">The answer to </w:t>
      </w:r>
      <w:r w:rsidR="00B87E64" w:rsidRPr="00D03906">
        <w:rPr>
          <w:rFonts w:ascii="Arial" w:hAnsi="Arial"/>
        </w:rPr>
        <w:t xml:space="preserve">Question 5.3b </w:t>
      </w:r>
      <w:r w:rsidR="001C0E18">
        <w:rPr>
          <w:rFonts w:ascii="Arial" w:hAnsi="Arial"/>
        </w:rPr>
        <w:t>(</w:t>
      </w:r>
      <w:r w:rsidR="00B87E64" w:rsidRPr="00D03906">
        <w:rPr>
          <w:rFonts w:ascii="Arial" w:hAnsi="Arial"/>
        </w:rPr>
        <w:t>“</w:t>
      </w:r>
      <w:r w:rsidR="00B87E64" w:rsidRPr="00D03906">
        <w:rPr>
          <w:rFonts w:ascii="Arial" w:hAnsi="Arial"/>
          <w:i/>
        </w:rPr>
        <w:t>Will conditions at the wetland be suitable for mud forager</w:t>
      </w:r>
      <w:r>
        <w:rPr>
          <w:rFonts w:ascii="Arial" w:hAnsi="Arial"/>
        </w:rPr>
        <w:t>s?</w:t>
      </w:r>
      <w:r w:rsidR="00B87E64" w:rsidRPr="00D03906">
        <w:rPr>
          <w:rFonts w:ascii="Arial" w:hAnsi="Arial"/>
        </w:rPr>
        <w:t>”</w:t>
      </w:r>
      <w:r w:rsidR="001C0E18">
        <w:rPr>
          <w:rFonts w:ascii="Arial" w:hAnsi="Arial"/>
        </w:rPr>
        <w:t>)</w:t>
      </w:r>
      <w:r w:rsidR="00B87E64" w:rsidRPr="00D03906">
        <w:rPr>
          <w:rFonts w:ascii="Arial" w:hAnsi="Arial"/>
        </w:rPr>
        <w:t xml:space="preserve"> is answered by considering </w:t>
      </w:r>
      <w:r w:rsidR="00624409" w:rsidRPr="00D03906">
        <w:rPr>
          <w:rFonts w:ascii="Arial" w:hAnsi="Arial"/>
        </w:rPr>
        <w:t>all</w:t>
      </w:r>
      <w:r w:rsidR="001C0E18">
        <w:rPr>
          <w:rFonts w:ascii="Arial" w:hAnsi="Arial"/>
        </w:rPr>
        <w:t xml:space="preserve"> the </w:t>
      </w:r>
      <w:r w:rsidR="008609C6" w:rsidRPr="00D03906">
        <w:rPr>
          <w:rFonts w:ascii="Arial" w:hAnsi="Arial"/>
        </w:rPr>
        <w:t xml:space="preserve">hydrological variables recorded as suitable for </w:t>
      </w:r>
      <w:r w:rsidR="00B87E64" w:rsidRPr="00D03906">
        <w:rPr>
          <w:rFonts w:ascii="Arial" w:hAnsi="Arial"/>
        </w:rPr>
        <w:t>Common Carp and Black Swan, as follows:</w:t>
      </w:r>
    </w:p>
    <w:p w14:paraId="5B8FEF5D" w14:textId="77777777" w:rsidR="00B87E64" w:rsidRPr="00D03906" w:rsidRDefault="002B19E7" w:rsidP="003A6D8F">
      <w:pPr>
        <w:spacing w:after="120"/>
        <w:rPr>
          <w:rFonts w:ascii="Arial" w:hAnsi="Arial"/>
        </w:rPr>
      </w:pPr>
      <w:r w:rsidRPr="00D03906">
        <w:rPr>
          <w:rFonts w:ascii="Arial" w:hAnsi="Arial"/>
        </w:rPr>
        <w:t xml:space="preserve">Conditions </w:t>
      </w:r>
      <w:r w:rsidR="008457B8">
        <w:rPr>
          <w:rFonts w:ascii="Arial" w:hAnsi="Arial"/>
        </w:rPr>
        <w:t xml:space="preserve">suitable </w:t>
      </w:r>
      <w:r w:rsidRPr="00D03906">
        <w:rPr>
          <w:rFonts w:ascii="Arial" w:hAnsi="Arial"/>
        </w:rPr>
        <w:t>for Common Carp will be:</w:t>
      </w:r>
    </w:p>
    <w:p w14:paraId="3BDEAF5B" w14:textId="77777777" w:rsidR="002B19E7" w:rsidRPr="00D03906" w:rsidRDefault="002B19E7" w:rsidP="00EC1E9C">
      <w:pPr>
        <w:pStyle w:val="ListParagraph"/>
        <w:numPr>
          <w:ilvl w:val="0"/>
          <w:numId w:val="34"/>
        </w:numPr>
        <w:spacing w:before="120" w:after="120"/>
        <w:rPr>
          <w:rFonts w:ascii="Arial" w:hAnsi="Arial"/>
        </w:rPr>
      </w:pPr>
      <w:r w:rsidRPr="00D34804">
        <w:rPr>
          <w:rFonts w:ascii="Arial" w:hAnsi="Arial"/>
          <w:b/>
          <w:i/>
        </w:rPr>
        <w:t>YES</w:t>
      </w:r>
      <w:r w:rsidR="00C77089">
        <w:rPr>
          <w:rFonts w:ascii="Arial" w:hAnsi="Arial"/>
        </w:rPr>
        <w:t xml:space="preserve">, </w:t>
      </w:r>
      <w:r w:rsidRPr="00D03906">
        <w:rPr>
          <w:rFonts w:ascii="Arial" w:hAnsi="Arial"/>
        </w:rPr>
        <w:t xml:space="preserve">if </w:t>
      </w:r>
      <w:r w:rsidR="004D2DEA" w:rsidRPr="00D03906">
        <w:rPr>
          <w:rFonts w:ascii="Arial" w:hAnsi="Arial"/>
        </w:rPr>
        <w:t xml:space="preserve">Frequency </w:t>
      </w:r>
      <w:r w:rsidR="00C54893" w:rsidRPr="00D34804">
        <w:rPr>
          <w:rFonts w:ascii="Arial" w:hAnsi="Arial"/>
          <w:u w:val="single"/>
        </w:rPr>
        <w:t>and</w:t>
      </w:r>
      <w:r w:rsidR="001C0E18" w:rsidRPr="00D03906">
        <w:rPr>
          <w:rFonts w:ascii="Arial" w:hAnsi="Arial"/>
        </w:rPr>
        <w:t xml:space="preserve"> </w:t>
      </w:r>
      <w:r w:rsidR="004D2DEA" w:rsidRPr="00D03906">
        <w:rPr>
          <w:rFonts w:ascii="Arial" w:hAnsi="Arial"/>
        </w:rPr>
        <w:t xml:space="preserve">Duration </w:t>
      </w:r>
      <w:r w:rsidR="00C54893" w:rsidRPr="00D34804">
        <w:rPr>
          <w:rFonts w:ascii="Arial" w:hAnsi="Arial"/>
          <w:u w:val="single"/>
        </w:rPr>
        <w:t>and</w:t>
      </w:r>
      <w:r w:rsidR="001C0E18" w:rsidRPr="00D03906">
        <w:rPr>
          <w:rFonts w:ascii="Arial" w:hAnsi="Arial"/>
        </w:rPr>
        <w:t xml:space="preserve"> </w:t>
      </w:r>
      <w:r w:rsidR="004D2DEA" w:rsidRPr="00D03906">
        <w:rPr>
          <w:rFonts w:ascii="Arial" w:hAnsi="Arial"/>
        </w:rPr>
        <w:t xml:space="preserve">Depth </w:t>
      </w:r>
      <w:r w:rsidR="00C54893" w:rsidRPr="00D34804">
        <w:rPr>
          <w:rFonts w:ascii="Arial" w:hAnsi="Arial"/>
          <w:u w:val="single"/>
        </w:rPr>
        <w:t>and</w:t>
      </w:r>
      <w:r w:rsidR="001C0E18" w:rsidRPr="00D03906">
        <w:rPr>
          <w:rFonts w:ascii="Arial" w:hAnsi="Arial"/>
        </w:rPr>
        <w:t xml:space="preserve"> </w:t>
      </w:r>
      <w:r w:rsidR="004D2DEA" w:rsidRPr="00D03906">
        <w:rPr>
          <w:rFonts w:ascii="Arial" w:hAnsi="Arial"/>
        </w:rPr>
        <w:t xml:space="preserve">Salinity are all </w:t>
      </w:r>
      <w:r w:rsidR="004D2DEA" w:rsidRPr="00D03906">
        <w:rPr>
          <w:rFonts w:ascii="Arial" w:hAnsi="Arial"/>
          <w:i/>
        </w:rPr>
        <w:t>YES</w:t>
      </w:r>
      <w:r w:rsidR="004D2DEA" w:rsidRPr="00D03906">
        <w:rPr>
          <w:rFonts w:ascii="Arial" w:hAnsi="Arial"/>
        </w:rPr>
        <w:t>.</w:t>
      </w:r>
    </w:p>
    <w:p w14:paraId="68FA1777" w14:textId="77777777" w:rsidR="002B19E7" w:rsidRPr="00D03906" w:rsidRDefault="002B19E7" w:rsidP="00EC1E9C">
      <w:pPr>
        <w:pStyle w:val="ListParagraph"/>
        <w:numPr>
          <w:ilvl w:val="0"/>
          <w:numId w:val="34"/>
        </w:numPr>
        <w:spacing w:before="120" w:after="120"/>
        <w:rPr>
          <w:rFonts w:ascii="Arial" w:hAnsi="Arial"/>
        </w:rPr>
      </w:pPr>
      <w:r w:rsidRPr="00D34804">
        <w:rPr>
          <w:rFonts w:ascii="Arial" w:hAnsi="Arial"/>
          <w:b/>
          <w:i/>
        </w:rPr>
        <w:t>MAYBE</w:t>
      </w:r>
      <w:r w:rsidR="00C77089">
        <w:rPr>
          <w:rFonts w:ascii="Arial" w:hAnsi="Arial"/>
        </w:rPr>
        <w:t xml:space="preserve">, </w:t>
      </w:r>
      <w:r w:rsidRPr="00D03906">
        <w:rPr>
          <w:rFonts w:ascii="Arial" w:hAnsi="Arial"/>
        </w:rPr>
        <w:t>if</w:t>
      </w:r>
      <w:r w:rsidR="004D2DEA" w:rsidRPr="00D03906">
        <w:rPr>
          <w:rFonts w:ascii="Arial" w:hAnsi="Arial"/>
        </w:rPr>
        <w:t xml:space="preserve"> Frequency </w:t>
      </w:r>
      <w:r w:rsidR="00C54893" w:rsidRPr="00D34804">
        <w:rPr>
          <w:rFonts w:ascii="Arial" w:hAnsi="Arial"/>
          <w:u w:val="single"/>
        </w:rPr>
        <w:t>and</w:t>
      </w:r>
      <w:r w:rsidR="001C0E18" w:rsidRPr="00D03906">
        <w:rPr>
          <w:rFonts w:ascii="Arial" w:hAnsi="Arial"/>
        </w:rPr>
        <w:t xml:space="preserve"> </w:t>
      </w:r>
      <w:r w:rsidR="004D2DEA" w:rsidRPr="00D03906">
        <w:rPr>
          <w:rFonts w:ascii="Arial" w:hAnsi="Arial"/>
        </w:rPr>
        <w:t xml:space="preserve">Duration </w:t>
      </w:r>
      <w:r w:rsidR="00C54893" w:rsidRPr="00D34804">
        <w:rPr>
          <w:rFonts w:ascii="Arial" w:hAnsi="Arial"/>
          <w:u w:val="single"/>
        </w:rPr>
        <w:t>and</w:t>
      </w:r>
      <w:r w:rsidR="001C0E18" w:rsidRPr="00D03906">
        <w:rPr>
          <w:rFonts w:ascii="Arial" w:hAnsi="Arial"/>
        </w:rPr>
        <w:t xml:space="preserve"> </w:t>
      </w:r>
      <w:r w:rsidR="004D2DEA" w:rsidRPr="00D03906">
        <w:rPr>
          <w:rFonts w:ascii="Arial" w:hAnsi="Arial"/>
        </w:rPr>
        <w:t xml:space="preserve">Salinity are </w:t>
      </w:r>
      <w:r w:rsidR="00624409">
        <w:rPr>
          <w:rFonts w:ascii="Arial" w:hAnsi="Arial"/>
        </w:rPr>
        <w:t xml:space="preserve">all </w:t>
      </w:r>
      <w:r w:rsidR="004D2DEA" w:rsidRPr="00624409">
        <w:rPr>
          <w:rFonts w:ascii="Arial" w:hAnsi="Arial"/>
          <w:i/>
        </w:rPr>
        <w:t>YES</w:t>
      </w:r>
      <w:r w:rsidR="00624409" w:rsidRPr="00D34804">
        <w:rPr>
          <w:rFonts w:ascii="Arial" w:hAnsi="Arial"/>
        </w:rPr>
        <w:t xml:space="preserve"> but Depth is </w:t>
      </w:r>
      <w:r w:rsidR="00624409" w:rsidRPr="00624409">
        <w:rPr>
          <w:rFonts w:ascii="Arial" w:hAnsi="Arial"/>
          <w:i/>
        </w:rPr>
        <w:t>NO</w:t>
      </w:r>
      <w:r w:rsidR="004D2DEA" w:rsidRPr="00D03906">
        <w:rPr>
          <w:rFonts w:ascii="Arial" w:hAnsi="Arial"/>
        </w:rPr>
        <w:t>.</w:t>
      </w:r>
    </w:p>
    <w:p w14:paraId="5D630F2A" w14:textId="77777777" w:rsidR="002B19E7" w:rsidRPr="00D03906" w:rsidRDefault="002B19E7" w:rsidP="00EC1E9C">
      <w:pPr>
        <w:pStyle w:val="ListParagraph"/>
        <w:numPr>
          <w:ilvl w:val="0"/>
          <w:numId w:val="34"/>
        </w:numPr>
        <w:spacing w:before="120" w:after="120"/>
        <w:rPr>
          <w:rFonts w:ascii="Arial" w:hAnsi="Arial"/>
        </w:rPr>
      </w:pPr>
      <w:r w:rsidRPr="00D34804">
        <w:rPr>
          <w:rFonts w:ascii="Arial" w:hAnsi="Arial"/>
          <w:b/>
          <w:i/>
        </w:rPr>
        <w:t>NO</w:t>
      </w:r>
      <w:r w:rsidR="00C77089" w:rsidRPr="00D03906">
        <w:rPr>
          <w:rFonts w:ascii="Arial" w:hAnsi="Arial"/>
        </w:rPr>
        <w:t>,</w:t>
      </w:r>
      <w:r w:rsidR="00C77089">
        <w:rPr>
          <w:rFonts w:ascii="Arial" w:hAnsi="Arial"/>
          <w:b/>
        </w:rPr>
        <w:t xml:space="preserve"> </w:t>
      </w:r>
      <w:r w:rsidRPr="00D03906">
        <w:rPr>
          <w:rFonts w:ascii="Arial" w:hAnsi="Arial"/>
        </w:rPr>
        <w:t>if</w:t>
      </w:r>
      <w:r w:rsidR="004D2DEA" w:rsidRPr="00D03906">
        <w:rPr>
          <w:rFonts w:ascii="Arial" w:hAnsi="Arial"/>
        </w:rPr>
        <w:t xml:space="preserve"> Frequency</w:t>
      </w:r>
      <w:r w:rsidR="001C0E18">
        <w:rPr>
          <w:rFonts w:ascii="Arial" w:hAnsi="Arial"/>
        </w:rPr>
        <w:t xml:space="preserve"> </w:t>
      </w:r>
      <w:r w:rsidR="00C54893" w:rsidRPr="00D34804">
        <w:rPr>
          <w:rFonts w:ascii="Arial" w:hAnsi="Arial"/>
          <w:u w:val="single"/>
        </w:rPr>
        <w:t>or</w:t>
      </w:r>
      <w:r w:rsidR="004D2DEA" w:rsidRPr="00D03906">
        <w:rPr>
          <w:rFonts w:ascii="Arial" w:hAnsi="Arial"/>
        </w:rPr>
        <w:t xml:space="preserve"> Duration </w:t>
      </w:r>
      <w:r w:rsidR="00C54893" w:rsidRPr="00D34804">
        <w:rPr>
          <w:rFonts w:ascii="Arial" w:hAnsi="Arial"/>
          <w:u w:val="single"/>
        </w:rPr>
        <w:t>or</w:t>
      </w:r>
      <w:r w:rsidR="001C0E18" w:rsidRPr="00D03906">
        <w:rPr>
          <w:rFonts w:ascii="Arial" w:hAnsi="Arial"/>
        </w:rPr>
        <w:t xml:space="preserve"> </w:t>
      </w:r>
      <w:r w:rsidR="004D2DEA" w:rsidRPr="00D03906">
        <w:rPr>
          <w:rFonts w:ascii="Arial" w:hAnsi="Arial"/>
        </w:rPr>
        <w:t xml:space="preserve">Salinity </w:t>
      </w:r>
      <w:r w:rsidR="00C54893">
        <w:rPr>
          <w:rFonts w:ascii="Arial" w:hAnsi="Arial"/>
        </w:rPr>
        <w:t>are</w:t>
      </w:r>
      <w:r w:rsidR="00C54893" w:rsidRPr="00D03906">
        <w:rPr>
          <w:rFonts w:ascii="Arial" w:hAnsi="Arial"/>
        </w:rPr>
        <w:t xml:space="preserve"> </w:t>
      </w:r>
      <w:r w:rsidR="004D2DEA" w:rsidRPr="00D03906">
        <w:rPr>
          <w:rFonts w:ascii="Arial" w:hAnsi="Arial"/>
          <w:i/>
        </w:rPr>
        <w:t>NO</w:t>
      </w:r>
      <w:r w:rsidR="004D2DEA" w:rsidRPr="00D03906">
        <w:rPr>
          <w:rFonts w:ascii="Arial" w:hAnsi="Arial"/>
        </w:rPr>
        <w:t>.</w:t>
      </w:r>
    </w:p>
    <w:p w14:paraId="3C499D6B" w14:textId="77777777" w:rsidR="002B19E7" w:rsidRPr="00D03906" w:rsidRDefault="002B19E7" w:rsidP="003A6D8F">
      <w:pPr>
        <w:spacing w:after="120"/>
        <w:rPr>
          <w:rFonts w:ascii="Arial" w:hAnsi="Arial"/>
        </w:rPr>
      </w:pPr>
      <w:r w:rsidRPr="00D03906">
        <w:rPr>
          <w:rFonts w:ascii="Arial" w:hAnsi="Arial"/>
        </w:rPr>
        <w:t xml:space="preserve">Conditions </w:t>
      </w:r>
      <w:r w:rsidR="008457B8">
        <w:rPr>
          <w:rFonts w:ascii="Arial" w:hAnsi="Arial"/>
        </w:rPr>
        <w:t xml:space="preserve">suitable </w:t>
      </w:r>
      <w:r w:rsidRPr="00D03906">
        <w:rPr>
          <w:rFonts w:ascii="Arial" w:hAnsi="Arial"/>
        </w:rPr>
        <w:t>for Black Swan will be</w:t>
      </w:r>
      <w:r w:rsidR="008457B8">
        <w:rPr>
          <w:rFonts w:ascii="Arial" w:hAnsi="Arial"/>
        </w:rPr>
        <w:t>:</w:t>
      </w:r>
    </w:p>
    <w:p w14:paraId="6F28DF92" w14:textId="77777777" w:rsidR="002B19E7" w:rsidRPr="00D03906" w:rsidRDefault="002B19E7" w:rsidP="00EC1E9C">
      <w:pPr>
        <w:pStyle w:val="ListParagraph"/>
        <w:numPr>
          <w:ilvl w:val="0"/>
          <w:numId w:val="35"/>
        </w:numPr>
        <w:spacing w:before="120" w:after="120"/>
        <w:rPr>
          <w:rFonts w:ascii="Arial" w:hAnsi="Arial"/>
        </w:rPr>
      </w:pPr>
      <w:r w:rsidRPr="00D34804">
        <w:rPr>
          <w:rFonts w:ascii="Arial" w:hAnsi="Arial"/>
          <w:b/>
          <w:i/>
        </w:rPr>
        <w:t>YES</w:t>
      </w:r>
      <w:r w:rsidR="00C77089">
        <w:rPr>
          <w:rFonts w:ascii="Arial" w:hAnsi="Arial"/>
        </w:rPr>
        <w:t xml:space="preserve">, </w:t>
      </w:r>
      <w:r w:rsidR="004D2DEA" w:rsidRPr="00D03906">
        <w:rPr>
          <w:rFonts w:ascii="Arial" w:hAnsi="Arial"/>
        </w:rPr>
        <w:t xml:space="preserve">if all five hydrological conditions are </w:t>
      </w:r>
      <w:r w:rsidR="004D2DEA" w:rsidRPr="00D03906">
        <w:rPr>
          <w:rFonts w:ascii="Arial" w:hAnsi="Arial"/>
          <w:i/>
        </w:rPr>
        <w:t>YES</w:t>
      </w:r>
      <w:r w:rsidR="004D2DEA" w:rsidRPr="00D03906">
        <w:rPr>
          <w:rFonts w:ascii="Arial" w:hAnsi="Arial"/>
        </w:rPr>
        <w:t>.</w:t>
      </w:r>
    </w:p>
    <w:p w14:paraId="0E15CBBE" w14:textId="77777777" w:rsidR="002B19E7" w:rsidRPr="00D03906" w:rsidRDefault="002B19E7" w:rsidP="00EC1E9C">
      <w:pPr>
        <w:pStyle w:val="ListParagraph"/>
        <w:numPr>
          <w:ilvl w:val="0"/>
          <w:numId w:val="35"/>
        </w:numPr>
        <w:spacing w:before="120" w:after="120"/>
        <w:rPr>
          <w:rFonts w:ascii="Arial" w:hAnsi="Arial"/>
        </w:rPr>
      </w:pPr>
      <w:r w:rsidRPr="00D34804">
        <w:rPr>
          <w:rFonts w:ascii="Arial" w:hAnsi="Arial"/>
          <w:b/>
          <w:i/>
        </w:rPr>
        <w:t>MAYBE</w:t>
      </w:r>
      <w:r w:rsidR="00C77089">
        <w:rPr>
          <w:rFonts w:ascii="Arial" w:hAnsi="Arial"/>
        </w:rPr>
        <w:t xml:space="preserve">, </w:t>
      </w:r>
      <w:r w:rsidR="004D2DEA" w:rsidRPr="00D03906">
        <w:rPr>
          <w:rFonts w:ascii="Arial" w:hAnsi="Arial"/>
        </w:rPr>
        <w:t xml:space="preserve">if four hydrological conditions are </w:t>
      </w:r>
      <w:r w:rsidR="004D2DEA" w:rsidRPr="00D03906">
        <w:rPr>
          <w:rFonts w:ascii="Arial" w:hAnsi="Arial"/>
          <w:i/>
        </w:rPr>
        <w:t>YES</w:t>
      </w:r>
      <w:r w:rsidR="004D2DEA" w:rsidRPr="00D03906">
        <w:rPr>
          <w:rFonts w:ascii="Arial" w:hAnsi="Arial"/>
        </w:rPr>
        <w:t xml:space="preserve"> </w:t>
      </w:r>
      <w:r w:rsidR="00F77360" w:rsidRPr="00D34804">
        <w:rPr>
          <w:rFonts w:ascii="Arial" w:hAnsi="Arial"/>
          <w:u w:val="single"/>
        </w:rPr>
        <w:t>and</w:t>
      </w:r>
      <w:r w:rsidR="001C0E18" w:rsidRPr="00D03906">
        <w:rPr>
          <w:rFonts w:ascii="Arial" w:hAnsi="Arial"/>
        </w:rPr>
        <w:t xml:space="preserve"> </w:t>
      </w:r>
      <w:r w:rsidR="004D2DEA" w:rsidRPr="00D03906">
        <w:rPr>
          <w:rFonts w:ascii="Arial" w:hAnsi="Arial"/>
        </w:rPr>
        <w:t xml:space="preserve">Nutrient </w:t>
      </w:r>
      <w:r w:rsidR="001C0E18">
        <w:rPr>
          <w:rFonts w:ascii="Arial" w:hAnsi="Arial"/>
        </w:rPr>
        <w:t>S</w:t>
      </w:r>
      <w:r w:rsidR="001C0E18" w:rsidRPr="00D03906">
        <w:rPr>
          <w:rFonts w:ascii="Arial" w:hAnsi="Arial"/>
        </w:rPr>
        <w:t xml:space="preserve">tatus </w:t>
      </w:r>
      <w:r w:rsidR="004D2DEA" w:rsidRPr="00D03906">
        <w:rPr>
          <w:rFonts w:ascii="Arial" w:hAnsi="Arial"/>
        </w:rPr>
        <w:t xml:space="preserve">is </w:t>
      </w:r>
      <w:r w:rsidR="004D2DEA" w:rsidRPr="00D03906">
        <w:rPr>
          <w:rFonts w:ascii="Arial" w:hAnsi="Arial"/>
          <w:i/>
        </w:rPr>
        <w:t>NO</w:t>
      </w:r>
      <w:r w:rsidR="004D2DEA" w:rsidRPr="00D03906">
        <w:rPr>
          <w:rFonts w:ascii="Arial" w:hAnsi="Arial"/>
        </w:rPr>
        <w:t>.</w:t>
      </w:r>
    </w:p>
    <w:p w14:paraId="7535FA7B" w14:textId="77777777" w:rsidR="002B19E7" w:rsidRPr="00D03906" w:rsidRDefault="002B19E7" w:rsidP="00EC1E9C">
      <w:pPr>
        <w:pStyle w:val="ListParagraph"/>
        <w:numPr>
          <w:ilvl w:val="0"/>
          <w:numId w:val="35"/>
        </w:numPr>
        <w:spacing w:before="120" w:after="120"/>
        <w:ind w:left="714" w:hanging="357"/>
        <w:rPr>
          <w:rFonts w:ascii="Arial" w:hAnsi="Arial"/>
        </w:rPr>
      </w:pPr>
      <w:r w:rsidRPr="00D34804">
        <w:rPr>
          <w:rFonts w:ascii="Arial" w:hAnsi="Arial"/>
          <w:b/>
          <w:i/>
        </w:rPr>
        <w:t>NO</w:t>
      </w:r>
      <w:r w:rsidR="00C77089" w:rsidRPr="00D03906">
        <w:rPr>
          <w:rFonts w:ascii="Arial" w:hAnsi="Arial"/>
        </w:rPr>
        <w:t xml:space="preserve">, </w:t>
      </w:r>
      <w:r w:rsidR="004D2DEA" w:rsidRPr="00D03906">
        <w:rPr>
          <w:rFonts w:ascii="Arial" w:hAnsi="Arial"/>
        </w:rPr>
        <w:t xml:space="preserve">if Frequency, Duration, Depth </w:t>
      </w:r>
      <w:r w:rsidR="00F77360" w:rsidRPr="00D34804">
        <w:rPr>
          <w:rFonts w:ascii="Arial" w:hAnsi="Arial"/>
          <w:u w:val="single"/>
        </w:rPr>
        <w:t>or</w:t>
      </w:r>
      <w:r w:rsidR="001C0E18" w:rsidRPr="00D03906">
        <w:rPr>
          <w:rFonts w:ascii="Arial" w:hAnsi="Arial"/>
        </w:rPr>
        <w:t xml:space="preserve"> </w:t>
      </w:r>
      <w:r w:rsidR="004D2DEA" w:rsidRPr="00D03906">
        <w:rPr>
          <w:rFonts w:ascii="Arial" w:hAnsi="Arial"/>
        </w:rPr>
        <w:t xml:space="preserve">Salinity is </w:t>
      </w:r>
      <w:r w:rsidR="004D2DEA" w:rsidRPr="00D03906">
        <w:rPr>
          <w:rFonts w:ascii="Arial" w:hAnsi="Arial"/>
          <w:i/>
        </w:rPr>
        <w:t>NO</w:t>
      </w:r>
      <w:r w:rsidR="004D2DEA" w:rsidRPr="00D03906">
        <w:rPr>
          <w:rFonts w:ascii="Arial" w:hAnsi="Arial"/>
        </w:rPr>
        <w:t>.</w:t>
      </w:r>
    </w:p>
    <w:p w14:paraId="32D7454F" w14:textId="77777777" w:rsidR="0037440A" w:rsidRPr="00DE1B4F" w:rsidRDefault="0037440A" w:rsidP="00ED2238">
      <w:pPr>
        <w:pStyle w:val="ListParagraph"/>
        <w:numPr>
          <w:ilvl w:val="0"/>
          <w:numId w:val="169"/>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Record the overall suitability for Common Carp and Black Swan at the bottom of Table E18</w:t>
      </w:r>
      <w:r w:rsidR="00334A5D">
        <w:rPr>
          <w:rFonts w:ascii="Arial" w:hAnsi="Arial"/>
          <w:b/>
          <w:i/>
          <w:color w:val="215868" w:themeColor="accent5" w:themeShade="80"/>
        </w:rPr>
        <w:t>.</w:t>
      </w:r>
    </w:p>
    <w:p w14:paraId="078AAEA9" w14:textId="77777777" w:rsidR="008457B8" w:rsidRDefault="008457B8" w:rsidP="003A6D8F">
      <w:pPr>
        <w:spacing w:after="120"/>
        <w:rPr>
          <w:rFonts w:ascii="Arial" w:hAnsi="Arial"/>
        </w:rPr>
      </w:pPr>
      <w:r w:rsidRPr="00E659C2">
        <w:rPr>
          <w:rFonts w:ascii="Arial" w:hAnsi="Arial"/>
        </w:rPr>
        <w:t>Det</w:t>
      </w:r>
      <w:r>
        <w:rPr>
          <w:rFonts w:ascii="Arial" w:hAnsi="Arial"/>
        </w:rPr>
        <w:t xml:space="preserve">ermine the answer to Question 5.3b </w:t>
      </w:r>
      <w:r w:rsidRPr="00E659C2">
        <w:rPr>
          <w:rFonts w:ascii="Arial" w:hAnsi="Arial"/>
        </w:rPr>
        <w:t>using the following criteria. The answer is:</w:t>
      </w:r>
    </w:p>
    <w:p w14:paraId="6E5B3D64" w14:textId="77777777" w:rsidR="00C77089" w:rsidRPr="00D03906" w:rsidRDefault="00D80E15" w:rsidP="00EC1E9C">
      <w:pPr>
        <w:pStyle w:val="ListParagraph"/>
        <w:numPr>
          <w:ilvl w:val="0"/>
          <w:numId w:val="58"/>
        </w:numPr>
        <w:spacing w:before="120" w:after="120"/>
        <w:rPr>
          <w:rFonts w:ascii="Arial" w:hAnsi="Arial"/>
        </w:rPr>
      </w:pPr>
      <w:r w:rsidRPr="00D34804">
        <w:rPr>
          <w:rFonts w:ascii="Arial" w:hAnsi="Arial"/>
          <w:b/>
          <w:i/>
        </w:rPr>
        <w:t>YES</w:t>
      </w:r>
      <w:r w:rsidR="00C77089" w:rsidRPr="00D03906">
        <w:rPr>
          <w:rFonts w:ascii="Arial" w:hAnsi="Arial"/>
        </w:rPr>
        <w:t xml:space="preserve">, </w:t>
      </w:r>
      <w:r w:rsidRPr="00D03906">
        <w:rPr>
          <w:rFonts w:ascii="Arial" w:hAnsi="Arial"/>
        </w:rPr>
        <w:t xml:space="preserve">if </w:t>
      </w:r>
      <w:r w:rsidR="001C0E18">
        <w:rPr>
          <w:rFonts w:ascii="Arial" w:hAnsi="Arial"/>
        </w:rPr>
        <w:t xml:space="preserve">the </w:t>
      </w:r>
      <w:r w:rsidRPr="00D03906">
        <w:rPr>
          <w:rFonts w:ascii="Arial" w:hAnsi="Arial"/>
        </w:rPr>
        <w:t>conditions are suitable for Common Carp or Black Swan</w:t>
      </w:r>
    </w:p>
    <w:p w14:paraId="3D4F27C7" w14:textId="77777777" w:rsidR="00C77089" w:rsidRPr="00D03906" w:rsidRDefault="00D80E15" w:rsidP="00EC1E9C">
      <w:pPr>
        <w:pStyle w:val="ListParagraph"/>
        <w:numPr>
          <w:ilvl w:val="0"/>
          <w:numId w:val="58"/>
        </w:numPr>
        <w:spacing w:before="120" w:after="120"/>
        <w:rPr>
          <w:rFonts w:ascii="Arial" w:hAnsi="Arial"/>
        </w:rPr>
      </w:pPr>
      <w:r w:rsidRPr="00D34804">
        <w:rPr>
          <w:rFonts w:ascii="Arial" w:hAnsi="Arial"/>
          <w:b/>
          <w:i/>
        </w:rPr>
        <w:t>MAYBE</w:t>
      </w:r>
      <w:r w:rsidR="00C77089" w:rsidRPr="00D03906">
        <w:rPr>
          <w:rFonts w:ascii="Arial" w:hAnsi="Arial"/>
        </w:rPr>
        <w:t xml:space="preserve">, </w:t>
      </w:r>
      <w:r w:rsidRPr="00D03906">
        <w:rPr>
          <w:rFonts w:ascii="Arial" w:hAnsi="Arial"/>
        </w:rPr>
        <w:t xml:space="preserve">if </w:t>
      </w:r>
      <w:r w:rsidR="001C0E18">
        <w:rPr>
          <w:rFonts w:ascii="Arial" w:hAnsi="Arial"/>
        </w:rPr>
        <w:t xml:space="preserve">the </w:t>
      </w:r>
      <w:r w:rsidRPr="00D03906">
        <w:rPr>
          <w:rFonts w:ascii="Arial" w:hAnsi="Arial"/>
        </w:rPr>
        <w:t xml:space="preserve">conditions </w:t>
      </w:r>
      <w:r w:rsidR="001C0E18">
        <w:rPr>
          <w:rFonts w:ascii="Arial" w:hAnsi="Arial"/>
        </w:rPr>
        <w:t>may be</w:t>
      </w:r>
      <w:r w:rsidR="00C77089" w:rsidRPr="00D03906">
        <w:rPr>
          <w:rFonts w:ascii="Arial" w:hAnsi="Arial"/>
        </w:rPr>
        <w:t xml:space="preserve"> suitable for </w:t>
      </w:r>
      <w:r w:rsidRPr="00D03906">
        <w:rPr>
          <w:rFonts w:ascii="Arial" w:hAnsi="Arial"/>
        </w:rPr>
        <w:t>both Common Carp and Black Swan</w:t>
      </w:r>
    </w:p>
    <w:p w14:paraId="20B5E047" w14:textId="77777777" w:rsidR="00846DF1" w:rsidRDefault="00D80E15" w:rsidP="00EC1E9C">
      <w:pPr>
        <w:pStyle w:val="ListParagraph"/>
        <w:numPr>
          <w:ilvl w:val="0"/>
          <w:numId w:val="58"/>
        </w:numPr>
        <w:spacing w:before="120" w:after="120"/>
        <w:rPr>
          <w:rFonts w:ascii="Arial" w:hAnsi="Arial"/>
        </w:rPr>
      </w:pPr>
      <w:r w:rsidRPr="00D34804">
        <w:rPr>
          <w:rFonts w:ascii="Arial" w:hAnsi="Arial"/>
          <w:b/>
          <w:i/>
        </w:rPr>
        <w:t>NO</w:t>
      </w:r>
      <w:r w:rsidR="008457B8">
        <w:rPr>
          <w:rFonts w:ascii="Arial" w:hAnsi="Arial"/>
        </w:rPr>
        <w:t xml:space="preserve">, </w:t>
      </w:r>
      <w:r w:rsidRPr="00D03906">
        <w:rPr>
          <w:rFonts w:ascii="Arial" w:hAnsi="Arial"/>
        </w:rPr>
        <w:t xml:space="preserve">if </w:t>
      </w:r>
      <w:r w:rsidR="001C0E18">
        <w:rPr>
          <w:rFonts w:ascii="Arial" w:hAnsi="Arial"/>
        </w:rPr>
        <w:t xml:space="preserve">the </w:t>
      </w:r>
      <w:r w:rsidRPr="00D03906">
        <w:rPr>
          <w:rFonts w:ascii="Arial" w:hAnsi="Arial"/>
        </w:rPr>
        <w:t xml:space="preserve">conditions are a mix of </w:t>
      </w:r>
      <w:r w:rsidRPr="00D34804">
        <w:rPr>
          <w:rFonts w:ascii="Arial" w:hAnsi="Arial"/>
          <w:i/>
        </w:rPr>
        <w:t>MAYBE</w:t>
      </w:r>
      <w:r w:rsidRPr="00D03906">
        <w:rPr>
          <w:rFonts w:ascii="Arial" w:hAnsi="Arial"/>
        </w:rPr>
        <w:t xml:space="preserve"> and </w:t>
      </w:r>
      <w:r w:rsidRPr="00D34804">
        <w:rPr>
          <w:rFonts w:ascii="Arial" w:hAnsi="Arial"/>
          <w:i/>
        </w:rPr>
        <w:t>NO</w:t>
      </w:r>
      <w:r w:rsidRPr="00D03906">
        <w:rPr>
          <w:rFonts w:ascii="Arial" w:hAnsi="Arial"/>
        </w:rPr>
        <w:t>.</w:t>
      </w:r>
    </w:p>
    <w:p w14:paraId="7C69B53E" w14:textId="77777777" w:rsidR="002B19E7" w:rsidRPr="00DE1B4F" w:rsidRDefault="00BD6B0A" w:rsidP="00ED2238">
      <w:pPr>
        <w:pStyle w:val="ListParagraph"/>
        <w:numPr>
          <w:ilvl w:val="0"/>
          <w:numId w:val="170"/>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w:t>
      </w:r>
      <w:r w:rsidR="002B19E7" w:rsidRPr="00DE1B4F">
        <w:rPr>
          <w:rFonts w:ascii="Arial" w:hAnsi="Arial"/>
          <w:b/>
          <w:i/>
          <w:color w:val="215868" w:themeColor="accent5" w:themeShade="80"/>
        </w:rPr>
        <w:t xml:space="preserve">the answer in Table </w:t>
      </w:r>
      <w:r w:rsidR="00351A72" w:rsidRPr="00DE1B4F">
        <w:rPr>
          <w:rFonts w:ascii="Arial" w:hAnsi="Arial"/>
          <w:b/>
          <w:i/>
          <w:color w:val="215868" w:themeColor="accent5" w:themeShade="80"/>
        </w:rPr>
        <w:t>E1</w:t>
      </w:r>
      <w:r w:rsidRPr="00DE1B4F">
        <w:rPr>
          <w:rFonts w:ascii="Arial" w:hAnsi="Arial"/>
          <w:b/>
          <w:i/>
          <w:color w:val="215868" w:themeColor="accent5" w:themeShade="80"/>
        </w:rPr>
        <w:t>9</w:t>
      </w:r>
      <w:r w:rsidR="00B330F2" w:rsidRPr="00DE1B4F">
        <w:rPr>
          <w:rFonts w:ascii="Arial" w:hAnsi="Arial"/>
          <w:b/>
          <w:i/>
          <w:color w:val="215868" w:themeColor="accent5" w:themeShade="80"/>
        </w:rPr>
        <w:t xml:space="preserve"> at Q5.3b Answer</w:t>
      </w:r>
      <w:r w:rsidR="00334A5D">
        <w:rPr>
          <w:rFonts w:ascii="Arial" w:hAnsi="Arial"/>
          <w:b/>
          <w:i/>
          <w:color w:val="215868" w:themeColor="accent5" w:themeShade="80"/>
        </w:rPr>
        <w:t>.</w:t>
      </w:r>
    </w:p>
    <w:p w14:paraId="7E5B073A" w14:textId="77777777" w:rsidR="00846DF1" w:rsidRPr="00D34804" w:rsidRDefault="00AF2299" w:rsidP="00D03906">
      <w:pPr>
        <w:pStyle w:val="Heading4"/>
        <w:rPr>
          <w:rFonts w:ascii="Arial" w:hAnsi="Arial" w:cs="Arial"/>
          <w:i w:val="0"/>
          <w:sz w:val="24"/>
          <w:szCs w:val="24"/>
        </w:rPr>
      </w:pPr>
      <w:r w:rsidRPr="00D34804">
        <w:rPr>
          <w:rFonts w:ascii="Arial" w:hAnsi="Arial" w:cs="Arial"/>
          <w:i w:val="0"/>
          <w:sz w:val="24"/>
          <w:szCs w:val="24"/>
        </w:rPr>
        <w:t>Q5.</w:t>
      </w:r>
      <w:r w:rsidR="003129EA" w:rsidRPr="00D34804">
        <w:rPr>
          <w:rFonts w:ascii="Arial" w:hAnsi="Arial" w:cs="Arial"/>
          <w:i w:val="0"/>
          <w:sz w:val="24"/>
          <w:szCs w:val="24"/>
        </w:rPr>
        <w:t>3</w:t>
      </w:r>
      <w:r w:rsidR="00520A00" w:rsidRPr="00D34804">
        <w:rPr>
          <w:rFonts w:ascii="Arial" w:hAnsi="Arial" w:cs="Arial"/>
          <w:i w:val="0"/>
          <w:sz w:val="24"/>
          <w:szCs w:val="24"/>
        </w:rPr>
        <w:t xml:space="preserve">c: </w:t>
      </w:r>
      <w:r w:rsidRPr="00D34804">
        <w:rPr>
          <w:rFonts w:ascii="Arial" w:hAnsi="Arial" w:cs="Arial"/>
          <w:i w:val="0"/>
          <w:sz w:val="24"/>
          <w:szCs w:val="24"/>
        </w:rPr>
        <w:t xml:space="preserve">Are mud foragers </w:t>
      </w:r>
      <w:r w:rsidR="00DF53B8" w:rsidRPr="00D34804">
        <w:rPr>
          <w:rFonts w:ascii="Arial" w:hAnsi="Arial" w:cs="Arial"/>
          <w:i w:val="0"/>
          <w:sz w:val="24"/>
          <w:szCs w:val="24"/>
        </w:rPr>
        <w:t xml:space="preserve">and </w:t>
      </w:r>
      <w:r w:rsidR="00DF2A96" w:rsidRPr="00D34804">
        <w:rPr>
          <w:rFonts w:ascii="Arial" w:hAnsi="Arial" w:cs="Arial"/>
          <w:i w:val="0"/>
          <w:sz w:val="24"/>
          <w:szCs w:val="24"/>
        </w:rPr>
        <w:t xml:space="preserve">herbivorous </w:t>
      </w:r>
      <w:r w:rsidR="00DF53B8" w:rsidRPr="00D34804">
        <w:rPr>
          <w:rFonts w:ascii="Arial" w:hAnsi="Arial" w:cs="Arial"/>
          <w:i w:val="0"/>
          <w:sz w:val="24"/>
          <w:szCs w:val="24"/>
        </w:rPr>
        <w:t>waterbird</w:t>
      </w:r>
      <w:r w:rsidR="009D6360" w:rsidRPr="00D34804">
        <w:rPr>
          <w:rFonts w:ascii="Arial" w:hAnsi="Arial" w:cs="Arial"/>
          <w:i w:val="0"/>
          <w:sz w:val="24"/>
          <w:szCs w:val="24"/>
        </w:rPr>
        <w:t>s</w:t>
      </w:r>
      <w:r w:rsidR="00DF53B8" w:rsidRPr="00D34804">
        <w:rPr>
          <w:rFonts w:ascii="Arial" w:hAnsi="Arial" w:cs="Arial"/>
          <w:i w:val="0"/>
          <w:sz w:val="24"/>
          <w:szCs w:val="24"/>
        </w:rPr>
        <w:t xml:space="preserve"> </w:t>
      </w:r>
      <w:r w:rsidRPr="00D34804">
        <w:rPr>
          <w:rFonts w:ascii="Arial" w:hAnsi="Arial" w:cs="Arial"/>
          <w:i w:val="0"/>
          <w:sz w:val="24"/>
          <w:szCs w:val="24"/>
        </w:rPr>
        <w:t xml:space="preserve">already </w:t>
      </w:r>
      <w:r w:rsidR="00DF2A96" w:rsidRPr="00D34804">
        <w:rPr>
          <w:rFonts w:ascii="Arial" w:hAnsi="Arial" w:cs="Arial"/>
          <w:i w:val="0"/>
          <w:sz w:val="24"/>
          <w:szCs w:val="24"/>
        </w:rPr>
        <w:t xml:space="preserve">abundant </w:t>
      </w:r>
      <w:r w:rsidRPr="00D34804">
        <w:rPr>
          <w:rFonts w:ascii="Arial" w:hAnsi="Arial" w:cs="Arial"/>
          <w:i w:val="0"/>
          <w:sz w:val="24"/>
          <w:szCs w:val="24"/>
        </w:rPr>
        <w:t>at the wetland or nearby?</w:t>
      </w:r>
    </w:p>
    <w:p w14:paraId="05313815" w14:textId="77777777" w:rsidR="007805FB" w:rsidRPr="00DE1B4F" w:rsidRDefault="007805FB" w:rsidP="00ED2238">
      <w:pPr>
        <w:pStyle w:val="ListParagraph"/>
        <w:numPr>
          <w:ilvl w:val="0"/>
          <w:numId w:val="176"/>
        </w:numPr>
        <w:spacing w:before="240" w:after="240"/>
        <w:contextualSpacing w:val="0"/>
        <w:rPr>
          <w:rFonts w:ascii="Arial" w:hAnsi="Arial"/>
          <w:b/>
          <w:i/>
        </w:rPr>
      </w:pPr>
      <w:r w:rsidRPr="00DE1B4F">
        <w:rPr>
          <w:rFonts w:ascii="Arial" w:hAnsi="Arial"/>
          <w:b/>
          <w:i/>
          <w:color w:val="215868" w:themeColor="accent5" w:themeShade="80"/>
        </w:rPr>
        <w:t>Have Tables F10 and E19 handy</w:t>
      </w:r>
      <w:r w:rsidR="00334A5D">
        <w:rPr>
          <w:rFonts w:ascii="Arial" w:hAnsi="Arial"/>
          <w:b/>
          <w:i/>
          <w:color w:val="215868" w:themeColor="accent5" w:themeShade="80"/>
        </w:rPr>
        <w:t>.</w:t>
      </w:r>
    </w:p>
    <w:p w14:paraId="4C41226B" w14:textId="77777777" w:rsidR="00846DF1" w:rsidRDefault="0052477D" w:rsidP="003A6D8F">
      <w:pPr>
        <w:spacing w:after="120"/>
        <w:rPr>
          <w:rFonts w:ascii="Arial" w:hAnsi="Arial"/>
        </w:rPr>
      </w:pPr>
      <w:r w:rsidRPr="00D03906">
        <w:rPr>
          <w:rFonts w:ascii="Arial" w:hAnsi="Arial"/>
        </w:rPr>
        <w:t xml:space="preserve">Establishment will be difficult if </w:t>
      </w:r>
      <w:r w:rsidR="005B2829" w:rsidRPr="00D03906">
        <w:rPr>
          <w:rFonts w:ascii="Arial" w:hAnsi="Arial"/>
        </w:rPr>
        <w:t>mud foragers</w:t>
      </w:r>
      <w:r w:rsidRPr="00D03906">
        <w:rPr>
          <w:rFonts w:ascii="Arial" w:hAnsi="Arial"/>
        </w:rPr>
        <w:t xml:space="preserve"> </w:t>
      </w:r>
      <w:r w:rsidR="00DF53B8" w:rsidRPr="00D03906">
        <w:rPr>
          <w:rFonts w:ascii="Arial" w:hAnsi="Arial"/>
        </w:rPr>
        <w:t xml:space="preserve">and </w:t>
      </w:r>
      <w:r w:rsidR="009D6360" w:rsidRPr="00D03906">
        <w:rPr>
          <w:rFonts w:ascii="Arial" w:hAnsi="Arial"/>
        </w:rPr>
        <w:t xml:space="preserve">herbivorous </w:t>
      </w:r>
      <w:r w:rsidR="00DF53B8" w:rsidRPr="00D03906">
        <w:rPr>
          <w:rFonts w:ascii="Arial" w:hAnsi="Arial"/>
        </w:rPr>
        <w:t>waterbird</w:t>
      </w:r>
      <w:r w:rsidR="009D6360" w:rsidRPr="00D03906">
        <w:rPr>
          <w:rFonts w:ascii="Arial" w:hAnsi="Arial"/>
        </w:rPr>
        <w:t>s</w:t>
      </w:r>
      <w:r w:rsidR="00DF53B8" w:rsidRPr="00D03906">
        <w:rPr>
          <w:rFonts w:ascii="Arial" w:hAnsi="Arial"/>
        </w:rPr>
        <w:t xml:space="preserve"> </w:t>
      </w:r>
      <w:r w:rsidRPr="00D03906">
        <w:rPr>
          <w:rFonts w:ascii="Arial" w:hAnsi="Arial"/>
        </w:rPr>
        <w:t xml:space="preserve">are already abundant at the wetland </w:t>
      </w:r>
      <w:r w:rsidR="005B2829" w:rsidRPr="00D03906">
        <w:rPr>
          <w:rFonts w:ascii="Arial" w:hAnsi="Arial"/>
        </w:rPr>
        <w:t>or</w:t>
      </w:r>
      <w:r w:rsidRPr="00D03906">
        <w:rPr>
          <w:rFonts w:ascii="Arial" w:hAnsi="Arial"/>
        </w:rPr>
        <w:t xml:space="preserve"> in the local area. This </w:t>
      </w:r>
      <w:r w:rsidR="00AF2299" w:rsidRPr="00D03906">
        <w:rPr>
          <w:rFonts w:ascii="Arial" w:hAnsi="Arial"/>
        </w:rPr>
        <w:t xml:space="preserve">question </w:t>
      </w:r>
      <w:r w:rsidR="005B2829" w:rsidRPr="00D03906">
        <w:rPr>
          <w:rFonts w:ascii="Arial" w:hAnsi="Arial"/>
        </w:rPr>
        <w:t xml:space="preserve">uses observations and local knowledge </w:t>
      </w:r>
      <w:r w:rsidR="00EF13BC" w:rsidRPr="00D03906">
        <w:rPr>
          <w:rFonts w:ascii="Arial" w:hAnsi="Arial"/>
        </w:rPr>
        <w:t xml:space="preserve">for </w:t>
      </w:r>
      <w:r w:rsidR="007805FB">
        <w:rPr>
          <w:rFonts w:ascii="Arial" w:hAnsi="Arial"/>
        </w:rPr>
        <w:t xml:space="preserve">the </w:t>
      </w:r>
      <w:r w:rsidR="00EF13BC" w:rsidRPr="00D03906">
        <w:rPr>
          <w:rFonts w:ascii="Arial" w:hAnsi="Arial"/>
        </w:rPr>
        <w:t xml:space="preserve">wetland and local area </w:t>
      </w:r>
      <w:r w:rsidR="007805FB">
        <w:rPr>
          <w:rFonts w:ascii="Arial" w:hAnsi="Arial"/>
        </w:rPr>
        <w:t xml:space="preserve">that </w:t>
      </w:r>
      <w:r w:rsidR="001B18D0" w:rsidRPr="00D03906">
        <w:rPr>
          <w:rFonts w:ascii="Arial" w:hAnsi="Arial"/>
        </w:rPr>
        <w:t>w</w:t>
      </w:r>
      <w:r w:rsidR="001B18D0">
        <w:rPr>
          <w:rFonts w:ascii="Arial" w:hAnsi="Arial"/>
        </w:rPr>
        <w:t>ere</w:t>
      </w:r>
      <w:r w:rsidR="001B18D0" w:rsidRPr="00D03906">
        <w:rPr>
          <w:rFonts w:ascii="Arial" w:hAnsi="Arial"/>
        </w:rPr>
        <w:t xml:space="preserve"> </w:t>
      </w:r>
      <w:r w:rsidR="00DF53B8" w:rsidRPr="00D03906">
        <w:rPr>
          <w:rFonts w:ascii="Arial" w:hAnsi="Arial"/>
        </w:rPr>
        <w:t>recorded in</w:t>
      </w:r>
      <w:r w:rsidR="00EF13BC" w:rsidRPr="00D03906">
        <w:rPr>
          <w:rFonts w:ascii="Arial" w:hAnsi="Arial"/>
        </w:rPr>
        <w:t xml:space="preserve"> </w:t>
      </w:r>
      <w:r w:rsidR="007805FB">
        <w:rPr>
          <w:rFonts w:ascii="Arial" w:hAnsi="Arial"/>
        </w:rPr>
        <w:t xml:space="preserve">the </w:t>
      </w:r>
      <w:r w:rsidR="00EF13BC" w:rsidRPr="00D34804">
        <w:rPr>
          <w:rFonts w:ascii="Arial" w:hAnsi="Arial"/>
          <w:i/>
        </w:rPr>
        <w:t xml:space="preserve">Mud </w:t>
      </w:r>
      <w:r w:rsidR="00C71F0D" w:rsidRPr="00D34804">
        <w:rPr>
          <w:rFonts w:ascii="Arial" w:hAnsi="Arial"/>
          <w:i/>
        </w:rPr>
        <w:t>f</w:t>
      </w:r>
      <w:r w:rsidR="00EF13BC" w:rsidRPr="00D34804">
        <w:rPr>
          <w:rFonts w:ascii="Arial" w:hAnsi="Arial"/>
          <w:i/>
        </w:rPr>
        <w:t xml:space="preserve">oragers and </w:t>
      </w:r>
      <w:r w:rsidR="00C71F0D" w:rsidRPr="00D34804">
        <w:rPr>
          <w:rFonts w:ascii="Arial" w:hAnsi="Arial"/>
          <w:i/>
        </w:rPr>
        <w:t>h</w:t>
      </w:r>
      <w:r w:rsidR="00EF13BC" w:rsidRPr="00D34804">
        <w:rPr>
          <w:rFonts w:ascii="Arial" w:hAnsi="Arial"/>
          <w:i/>
        </w:rPr>
        <w:t>erbivores</w:t>
      </w:r>
      <w:r w:rsidR="00EF13BC" w:rsidRPr="00D03906">
        <w:rPr>
          <w:rFonts w:ascii="Arial" w:hAnsi="Arial"/>
        </w:rPr>
        <w:t xml:space="preserve"> </w:t>
      </w:r>
      <w:r w:rsidR="007805FB">
        <w:rPr>
          <w:rFonts w:ascii="Arial" w:hAnsi="Arial"/>
        </w:rPr>
        <w:t>T</w:t>
      </w:r>
      <w:r w:rsidR="00EF13BC" w:rsidRPr="00D03906">
        <w:rPr>
          <w:rFonts w:ascii="Arial" w:hAnsi="Arial"/>
        </w:rPr>
        <w:t xml:space="preserve">able </w:t>
      </w:r>
      <w:r w:rsidR="000A46BC" w:rsidRPr="00D03906">
        <w:rPr>
          <w:rFonts w:ascii="Arial" w:hAnsi="Arial"/>
        </w:rPr>
        <w:t>in the Field Worksheet</w:t>
      </w:r>
      <w:r w:rsidR="007805FB">
        <w:rPr>
          <w:rFonts w:ascii="Arial" w:hAnsi="Arial"/>
        </w:rPr>
        <w:t xml:space="preserve"> (Table F10)</w:t>
      </w:r>
      <w:r w:rsidR="00EF13BC" w:rsidRPr="00D03906">
        <w:rPr>
          <w:rFonts w:ascii="Arial" w:hAnsi="Arial"/>
        </w:rPr>
        <w:t>.</w:t>
      </w:r>
      <w:r w:rsidR="007805FB">
        <w:rPr>
          <w:rFonts w:ascii="Arial" w:hAnsi="Arial"/>
        </w:rPr>
        <w:t xml:space="preserve"> In the DST, m</w:t>
      </w:r>
      <w:r w:rsidR="00DF53B8" w:rsidRPr="00D03906">
        <w:rPr>
          <w:rFonts w:ascii="Arial" w:hAnsi="Arial"/>
        </w:rPr>
        <w:t xml:space="preserve">ud foragers </w:t>
      </w:r>
      <w:r w:rsidR="007805FB">
        <w:rPr>
          <w:rFonts w:ascii="Arial" w:hAnsi="Arial"/>
        </w:rPr>
        <w:t xml:space="preserve">are </w:t>
      </w:r>
      <w:r w:rsidR="00DF53B8" w:rsidRPr="00D03906">
        <w:rPr>
          <w:rFonts w:ascii="Arial" w:hAnsi="Arial"/>
        </w:rPr>
        <w:t>Common Carp and Black Swa</w:t>
      </w:r>
      <w:r w:rsidR="007805FB">
        <w:rPr>
          <w:rFonts w:ascii="Arial" w:hAnsi="Arial"/>
        </w:rPr>
        <w:t>n</w:t>
      </w:r>
      <w:r w:rsidR="00C71F0D">
        <w:rPr>
          <w:rFonts w:ascii="Arial" w:hAnsi="Arial"/>
        </w:rPr>
        <w:t>,</w:t>
      </w:r>
      <w:r w:rsidR="007805FB">
        <w:rPr>
          <w:rFonts w:ascii="Arial" w:hAnsi="Arial"/>
        </w:rPr>
        <w:t xml:space="preserve"> </w:t>
      </w:r>
      <w:r w:rsidR="00DF53B8" w:rsidRPr="00D03906">
        <w:rPr>
          <w:rFonts w:ascii="Arial" w:hAnsi="Arial"/>
        </w:rPr>
        <w:t>and waterbird herbivore</w:t>
      </w:r>
      <w:r w:rsidR="00DF2A96" w:rsidRPr="00D03906">
        <w:rPr>
          <w:rFonts w:ascii="Arial" w:hAnsi="Arial"/>
        </w:rPr>
        <w:t>s</w:t>
      </w:r>
      <w:r w:rsidR="00DF53B8" w:rsidRPr="00D03906">
        <w:rPr>
          <w:rFonts w:ascii="Arial" w:hAnsi="Arial"/>
        </w:rPr>
        <w:t xml:space="preserve"> </w:t>
      </w:r>
      <w:r w:rsidR="007805FB">
        <w:rPr>
          <w:rFonts w:ascii="Arial" w:hAnsi="Arial"/>
        </w:rPr>
        <w:t xml:space="preserve">are </w:t>
      </w:r>
      <w:r w:rsidR="00C71F0D">
        <w:rPr>
          <w:rFonts w:ascii="Arial" w:hAnsi="Arial"/>
        </w:rPr>
        <w:t xml:space="preserve">Australasian </w:t>
      </w:r>
      <w:r w:rsidR="00DF53B8" w:rsidRPr="00D03906">
        <w:rPr>
          <w:rFonts w:ascii="Arial" w:hAnsi="Arial"/>
        </w:rPr>
        <w:t xml:space="preserve">Coots, </w:t>
      </w:r>
      <w:r w:rsidR="00C71F0D">
        <w:rPr>
          <w:rFonts w:ascii="Arial" w:hAnsi="Arial"/>
        </w:rPr>
        <w:t xml:space="preserve">Purple </w:t>
      </w:r>
      <w:r w:rsidR="00DF53B8" w:rsidRPr="00D03906">
        <w:rPr>
          <w:rFonts w:ascii="Arial" w:hAnsi="Arial"/>
        </w:rPr>
        <w:t xml:space="preserve">Swamphen and </w:t>
      </w:r>
      <w:r w:rsidR="00C71F0D">
        <w:rPr>
          <w:rFonts w:ascii="Arial" w:hAnsi="Arial"/>
        </w:rPr>
        <w:t xml:space="preserve">Australian </w:t>
      </w:r>
      <w:r w:rsidR="00DF53B8" w:rsidRPr="00D03906">
        <w:rPr>
          <w:rFonts w:ascii="Arial" w:hAnsi="Arial"/>
        </w:rPr>
        <w:t xml:space="preserve">Wood </w:t>
      </w:r>
      <w:r w:rsidR="00C71F0D">
        <w:rPr>
          <w:rFonts w:ascii="Arial" w:hAnsi="Arial"/>
        </w:rPr>
        <w:t>D</w:t>
      </w:r>
      <w:r w:rsidR="00C71F0D" w:rsidRPr="00D03906">
        <w:rPr>
          <w:rFonts w:ascii="Arial" w:hAnsi="Arial"/>
        </w:rPr>
        <w:t>uck</w:t>
      </w:r>
      <w:r w:rsidR="00DF53B8" w:rsidRPr="00D03906">
        <w:rPr>
          <w:rFonts w:ascii="Arial" w:hAnsi="Arial"/>
        </w:rPr>
        <w:t>.</w:t>
      </w:r>
    </w:p>
    <w:p w14:paraId="79D243D3" w14:textId="77777777" w:rsidR="00DF53B8" w:rsidRPr="00D03906" w:rsidRDefault="007805FB" w:rsidP="003A6D8F">
      <w:pPr>
        <w:spacing w:after="120"/>
        <w:rPr>
          <w:rFonts w:ascii="Arial" w:hAnsi="Arial"/>
        </w:rPr>
      </w:pPr>
      <w:r>
        <w:rPr>
          <w:rFonts w:ascii="Arial" w:hAnsi="Arial"/>
        </w:rPr>
        <w:t xml:space="preserve">Check the tally of </w:t>
      </w:r>
      <w:r w:rsidR="00DF2A96" w:rsidRPr="00D03906">
        <w:rPr>
          <w:rFonts w:ascii="Arial" w:hAnsi="Arial"/>
        </w:rPr>
        <w:t>rows #1 to #6 of Table F10</w:t>
      </w:r>
      <w:r>
        <w:rPr>
          <w:rFonts w:ascii="Arial" w:hAnsi="Arial"/>
        </w:rPr>
        <w:t xml:space="preserve"> and determine the </w:t>
      </w:r>
      <w:r w:rsidR="00DF53B8" w:rsidRPr="00D03906">
        <w:rPr>
          <w:rFonts w:ascii="Arial" w:hAnsi="Arial"/>
        </w:rPr>
        <w:t xml:space="preserve">level of abundance </w:t>
      </w:r>
      <w:r>
        <w:rPr>
          <w:rFonts w:ascii="Arial" w:hAnsi="Arial"/>
        </w:rPr>
        <w:t>using the criteria below</w:t>
      </w:r>
      <w:r w:rsidR="00C71F0D">
        <w:rPr>
          <w:rFonts w:ascii="Arial" w:hAnsi="Arial"/>
        </w:rPr>
        <w:t>:</w:t>
      </w:r>
    </w:p>
    <w:p w14:paraId="1280F782" w14:textId="77777777" w:rsidR="00DF53B8" w:rsidRPr="00D03906" w:rsidRDefault="000D13BB" w:rsidP="00EC1E9C">
      <w:pPr>
        <w:pStyle w:val="ListParagraph"/>
        <w:numPr>
          <w:ilvl w:val="0"/>
          <w:numId w:val="36"/>
        </w:numPr>
        <w:spacing w:before="120" w:after="120"/>
        <w:rPr>
          <w:rFonts w:ascii="Arial" w:hAnsi="Arial"/>
        </w:rPr>
      </w:pPr>
      <w:r w:rsidRPr="000D13BB">
        <w:rPr>
          <w:rFonts w:ascii="Arial" w:hAnsi="Arial"/>
          <w:b/>
          <w:i/>
        </w:rPr>
        <w:t>HIGH</w:t>
      </w:r>
      <w:r w:rsidR="00CB7FD8" w:rsidRPr="00D34804">
        <w:rPr>
          <w:rFonts w:ascii="Arial" w:hAnsi="Arial"/>
        </w:rPr>
        <w:t>,</w:t>
      </w:r>
      <w:r w:rsidR="00DF53B8" w:rsidRPr="00D03906">
        <w:rPr>
          <w:rFonts w:ascii="Arial" w:hAnsi="Arial"/>
        </w:rPr>
        <w:t xml:space="preserve"> if column A has </w:t>
      </w:r>
      <w:r w:rsidR="00644CA8" w:rsidRPr="00D03906">
        <w:rPr>
          <w:rFonts w:ascii="Arial" w:hAnsi="Arial"/>
        </w:rPr>
        <w:t>three or more marks</w:t>
      </w:r>
    </w:p>
    <w:p w14:paraId="78A3E175" w14:textId="77777777" w:rsidR="00846DF1" w:rsidRDefault="000D13BB" w:rsidP="00EC1E9C">
      <w:pPr>
        <w:pStyle w:val="ListParagraph"/>
        <w:numPr>
          <w:ilvl w:val="0"/>
          <w:numId w:val="36"/>
        </w:numPr>
        <w:spacing w:before="120" w:after="120"/>
        <w:rPr>
          <w:rFonts w:ascii="Arial" w:hAnsi="Arial"/>
        </w:rPr>
      </w:pPr>
      <w:r w:rsidRPr="000D13BB">
        <w:rPr>
          <w:rFonts w:ascii="Arial" w:hAnsi="Arial"/>
          <w:b/>
          <w:i/>
        </w:rPr>
        <w:t>MEDIUM</w:t>
      </w:r>
      <w:r w:rsidR="00CB7FD8" w:rsidRPr="00D34804">
        <w:rPr>
          <w:rFonts w:ascii="Arial" w:hAnsi="Arial"/>
        </w:rPr>
        <w:t>,</w:t>
      </w:r>
      <w:r w:rsidR="00DF53B8" w:rsidRPr="00D03906">
        <w:rPr>
          <w:rFonts w:ascii="Arial" w:hAnsi="Arial"/>
        </w:rPr>
        <w:t xml:space="preserve"> if </w:t>
      </w:r>
      <w:r w:rsidR="00644CA8" w:rsidRPr="00D03906">
        <w:rPr>
          <w:rFonts w:ascii="Arial" w:hAnsi="Arial"/>
        </w:rPr>
        <w:t>column B has three or more marks</w:t>
      </w:r>
    </w:p>
    <w:p w14:paraId="420D3E4A" w14:textId="77777777" w:rsidR="00316587" w:rsidRPr="00D03906" w:rsidRDefault="001B18D0" w:rsidP="00EC1E9C">
      <w:pPr>
        <w:pStyle w:val="ListParagraph"/>
        <w:numPr>
          <w:ilvl w:val="0"/>
          <w:numId w:val="36"/>
        </w:numPr>
        <w:spacing w:before="120" w:after="120"/>
        <w:rPr>
          <w:rFonts w:ascii="Arial" w:hAnsi="Arial"/>
        </w:rPr>
      </w:pPr>
      <w:r w:rsidRPr="00364038">
        <w:rPr>
          <w:rFonts w:ascii="Arial" w:hAnsi="Arial"/>
          <w:b/>
          <w:i/>
        </w:rPr>
        <w:t>LOW</w:t>
      </w:r>
      <w:r w:rsidR="00CB7FD8" w:rsidRPr="00D34804">
        <w:rPr>
          <w:rFonts w:ascii="Arial" w:hAnsi="Arial"/>
        </w:rPr>
        <w:t>,</w:t>
      </w:r>
      <w:r w:rsidR="00316587" w:rsidRPr="00D03906">
        <w:rPr>
          <w:rFonts w:ascii="Arial" w:hAnsi="Arial"/>
        </w:rPr>
        <w:t xml:space="preserve"> if </w:t>
      </w:r>
      <w:r w:rsidR="00644CA8" w:rsidRPr="00D03906">
        <w:rPr>
          <w:rFonts w:ascii="Arial" w:hAnsi="Arial"/>
        </w:rPr>
        <w:t>column C has three or more marks and column D has no marks</w:t>
      </w:r>
    </w:p>
    <w:p w14:paraId="111B6F3B" w14:textId="77777777" w:rsidR="00316587" w:rsidRPr="00D03906" w:rsidRDefault="001B18D0" w:rsidP="00EC1E9C">
      <w:pPr>
        <w:pStyle w:val="ListParagraph"/>
        <w:numPr>
          <w:ilvl w:val="0"/>
          <w:numId w:val="36"/>
        </w:numPr>
        <w:spacing w:before="120" w:after="120"/>
        <w:rPr>
          <w:rFonts w:ascii="Arial" w:hAnsi="Arial"/>
        </w:rPr>
      </w:pPr>
      <w:r w:rsidRPr="00364038">
        <w:rPr>
          <w:rFonts w:ascii="Arial" w:hAnsi="Arial"/>
          <w:b/>
          <w:i/>
        </w:rPr>
        <w:lastRenderedPageBreak/>
        <w:t>NOT DETERMINED</w:t>
      </w:r>
      <w:r w:rsidR="00CB7FD8" w:rsidRPr="00D34804">
        <w:rPr>
          <w:rFonts w:ascii="Arial" w:hAnsi="Arial"/>
        </w:rPr>
        <w:t>,</w:t>
      </w:r>
      <w:r w:rsidR="00316587" w:rsidRPr="00D03906">
        <w:rPr>
          <w:rFonts w:ascii="Arial" w:hAnsi="Arial"/>
        </w:rPr>
        <w:t xml:space="preserve"> if </w:t>
      </w:r>
      <w:r w:rsidR="00644CA8" w:rsidRPr="00D03906">
        <w:rPr>
          <w:rFonts w:ascii="Arial" w:hAnsi="Arial"/>
        </w:rPr>
        <w:t>column D has three or more marks and column A has no marks.</w:t>
      </w:r>
    </w:p>
    <w:p w14:paraId="6486F5CF" w14:textId="77777777" w:rsidR="007805FB" w:rsidRPr="00DE1B4F" w:rsidRDefault="007805FB" w:rsidP="00ED2238">
      <w:pPr>
        <w:pStyle w:val="ListParagraph"/>
        <w:numPr>
          <w:ilvl w:val="0"/>
          <w:numId w:val="171"/>
        </w:numPr>
        <w:spacing w:before="240" w:after="240"/>
        <w:contextualSpacing w:val="0"/>
        <w:rPr>
          <w:rFonts w:ascii="Arial" w:hAnsi="Arial"/>
        </w:rPr>
      </w:pPr>
      <w:r w:rsidRPr="00DE1B4F">
        <w:rPr>
          <w:rFonts w:ascii="Arial" w:hAnsi="Arial"/>
          <w:b/>
          <w:i/>
          <w:color w:val="215868" w:themeColor="accent5" w:themeShade="80"/>
        </w:rPr>
        <w:t xml:space="preserve">Record the level of abundance </w:t>
      </w:r>
      <w:r w:rsidR="00B330F2" w:rsidRPr="00DE1B4F">
        <w:rPr>
          <w:rFonts w:ascii="Arial" w:hAnsi="Arial"/>
          <w:b/>
          <w:i/>
          <w:color w:val="215868" w:themeColor="accent5" w:themeShade="80"/>
        </w:rPr>
        <w:t>(</w:t>
      </w:r>
      <w:r w:rsidR="000D13BB" w:rsidRPr="00DE1B4F">
        <w:rPr>
          <w:rFonts w:ascii="Arial" w:hAnsi="Arial"/>
          <w:b/>
          <w:i/>
          <w:color w:val="215868" w:themeColor="accent5" w:themeShade="80"/>
        </w:rPr>
        <w:t>HIGH</w:t>
      </w:r>
      <w:r w:rsidR="00B330F2" w:rsidRPr="00DE1B4F">
        <w:rPr>
          <w:rFonts w:ascii="Arial" w:hAnsi="Arial"/>
          <w:b/>
          <w:i/>
          <w:color w:val="215868" w:themeColor="accent5" w:themeShade="80"/>
        </w:rPr>
        <w:t xml:space="preserve">, </w:t>
      </w:r>
      <w:r w:rsidR="000D13BB" w:rsidRPr="00DE1B4F">
        <w:rPr>
          <w:rFonts w:ascii="Arial" w:hAnsi="Arial"/>
          <w:b/>
          <w:i/>
          <w:color w:val="215868" w:themeColor="accent5" w:themeShade="80"/>
        </w:rPr>
        <w:t>MEDIUM</w:t>
      </w:r>
      <w:r w:rsidR="00B330F2" w:rsidRPr="00DE1B4F">
        <w:rPr>
          <w:rFonts w:ascii="Arial" w:hAnsi="Arial"/>
          <w:b/>
          <w:i/>
          <w:color w:val="215868" w:themeColor="accent5" w:themeShade="80"/>
        </w:rPr>
        <w:t xml:space="preserve">, </w:t>
      </w:r>
      <w:r w:rsidR="000D13BB" w:rsidRPr="00DE1B4F">
        <w:rPr>
          <w:rFonts w:ascii="Arial" w:hAnsi="Arial"/>
          <w:b/>
          <w:i/>
          <w:color w:val="215868" w:themeColor="accent5" w:themeShade="80"/>
        </w:rPr>
        <w:t>LOW</w:t>
      </w:r>
      <w:r w:rsidR="001B18D0">
        <w:rPr>
          <w:rFonts w:ascii="Arial" w:hAnsi="Arial"/>
          <w:b/>
          <w:i/>
          <w:color w:val="215868" w:themeColor="accent5" w:themeShade="80"/>
        </w:rPr>
        <w:t xml:space="preserve"> or</w:t>
      </w:r>
      <w:r w:rsidR="001B18D0" w:rsidRPr="00DE1B4F">
        <w:rPr>
          <w:rFonts w:ascii="Arial" w:hAnsi="Arial"/>
          <w:b/>
          <w:i/>
          <w:color w:val="215868" w:themeColor="accent5" w:themeShade="80"/>
        </w:rPr>
        <w:t xml:space="preserve"> </w:t>
      </w:r>
      <w:r w:rsidR="000D13BB" w:rsidRPr="00DE1B4F">
        <w:rPr>
          <w:rFonts w:ascii="Arial" w:hAnsi="Arial"/>
          <w:b/>
          <w:i/>
          <w:color w:val="215868" w:themeColor="accent5" w:themeShade="80"/>
        </w:rPr>
        <w:t>NOT DETERMINED</w:t>
      </w:r>
      <w:r w:rsidR="00B330F2" w:rsidRPr="00DE1B4F">
        <w:rPr>
          <w:rFonts w:ascii="Arial" w:hAnsi="Arial"/>
          <w:b/>
          <w:i/>
          <w:color w:val="215868" w:themeColor="accent5" w:themeShade="80"/>
        </w:rPr>
        <w:t xml:space="preserve">) </w:t>
      </w:r>
      <w:r w:rsidRPr="00DE1B4F">
        <w:rPr>
          <w:rFonts w:ascii="Arial" w:hAnsi="Arial"/>
          <w:b/>
          <w:i/>
          <w:color w:val="215868" w:themeColor="accent5" w:themeShade="80"/>
        </w:rPr>
        <w:t>in Table E19 at Q5.3c Level</w:t>
      </w:r>
      <w:r w:rsidR="00334A5D">
        <w:rPr>
          <w:rFonts w:ascii="Arial" w:hAnsi="Arial"/>
          <w:b/>
          <w:i/>
          <w:color w:val="215868" w:themeColor="accent5" w:themeShade="80"/>
        </w:rPr>
        <w:t>.</w:t>
      </w:r>
    </w:p>
    <w:p w14:paraId="2890FC10" w14:textId="77777777" w:rsidR="00B330F2" w:rsidRDefault="00B330F2" w:rsidP="003A6D8F">
      <w:pPr>
        <w:spacing w:after="120"/>
        <w:rPr>
          <w:rFonts w:ascii="Arial" w:hAnsi="Arial"/>
        </w:rPr>
      </w:pPr>
      <w:r w:rsidRPr="00E659C2">
        <w:rPr>
          <w:rFonts w:ascii="Arial" w:hAnsi="Arial"/>
        </w:rPr>
        <w:t>Det</w:t>
      </w:r>
      <w:r>
        <w:rPr>
          <w:rFonts w:ascii="Arial" w:hAnsi="Arial"/>
        </w:rPr>
        <w:t xml:space="preserve">ermine the answer to Question 5.3c </w:t>
      </w:r>
      <w:r w:rsidRPr="00E659C2">
        <w:rPr>
          <w:rFonts w:ascii="Arial" w:hAnsi="Arial"/>
        </w:rPr>
        <w:t>using the following criteria. The answer is:</w:t>
      </w:r>
    </w:p>
    <w:p w14:paraId="5D22C0EF" w14:textId="77777777" w:rsidR="00DF53B8" w:rsidRPr="00D03906" w:rsidRDefault="00DF53B8" w:rsidP="00EC1E9C">
      <w:pPr>
        <w:pStyle w:val="ListParagraph"/>
        <w:numPr>
          <w:ilvl w:val="0"/>
          <w:numId w:val="37"/>
        </w:numPr>
        <w:spacing w:before="120" w:after="120"/>
        <w:rPr>
          <w:rFonts w:ascii="Arial" w:hAnsi="Arial"/>
        </w:rPr>
      </w:pPr>
      <w:r w:rsidRPr="00D34804">
        <w:rPr>
          <w:rFonts w:ascii="Arial" w:hAnsi="Arial"/>
          <w:b/>
          <w:i/>
        </w:rPr>
        <w:t>YES</w:t>
      </w:r>
      <w:r w:rsidR="00B330F2" w:rsidRPr="00D03906">
        <w:rPr>
          <w:rFonts w:ascii="Arial" w:hAnsi="Arial"/>
        </w:rPr>
        <w:t>,</w:t>
      </w:r>
      <w:r w:rsidR="00B330F2">
        <w:rPr>
          <w:rFonts w:ascii="Arial" w:hAnsi="Arial"/>
          <w:b/>
        </w:rPr>
        <w:t xml:space="preserve"> </w:t>
      </w:r>
      <w:r w:rsidRPr="00D03906">
        <w:rPr>
          <w:rFonts w:ascii="Arial" w:hAnsi="Arial"/>
        </w:rPr>
        <w:t xml:space="preserve">if </w:t>
      </w:r>
      <w:r w:rsidR="00644CA8" w:rsidRPr="00D03906">
        <w:rPr>
          <w:rFonts w:ascii="Arial" w:hAnsi="Arial"/>
        </w:rPr>
        <w:t xml:space="preserve">the level of abundance is </w:t>
      </w:r>
      <w:r w:rsidR="001B18D0" w:rsidRPr="00D34804">
        <w:rPr>
          <w:rFonts w:ascii="Arial" w:hAnsi="Arial"/>
          <w:i/>
        </w:rPr>
        <w:t>HIGH</w:t>
      </w:r>
    </w:p>
    <w:p w14:paraId="195089D6" w14:textId="77777777" w:rsidR="00316587" w:rsidRPr="00D03906" w:rsidRDefault="00316587" w:rsidP="00EC1E9C">
      <w:pPr>
        <w:pStyle w:val="ListParagraph"/>
        <w:numPr>
          <w:ilvl w:val="0"/>
          <w:numId w:val="37"/>
        </w:numPr>
        <w:spacing w:before="120" w:after="120"/>
        <w:rPr>
          <w:rFonts w:ascii="Arial" w:hAnsi="Arial"/>
        </w:rPr>
      </w:pPr>
      <w:r w:rsidRPr="00D34804">
        <w:rPr>
          <w:rFonts w:ascii="Arial" w:hAnsi="Arial"/>
          <w:b/>
          <w:i/>
        </w:rPr>
        <w:t>MAYBE</w:t>
      </w:r>
      <w:r w:rsidR="00B330F2" w:rsidRPr="00D03906">
        <w:rPr>
          <w:rFonts w:ascii="Arial" w:hAnsi="Arial"/>
        </w:rPr>
        <w:t>,</w:t>
      </w:r>
      <w:r w:rsidR="00B330F2">
        <w:rPr>
          <w:rFonts w:ascii="Arial" w:hAnsi="Arial"/>
          <w:b/>
        </w:rPr>
        <w:t xml:space="preserve"> </w:t>
      </w:r>
      <w:r w:rsidRPr="00D03906">
        <w:rPr>
          <w:rFonts w:ascii="Arial" w:hAnsi="Arial"/>
        </w:rPr>
        <w:t>if</w:t>
      </w:r>
      <w:r w:rsidR="00644CA8" w:rsidRPr="00D03906">
        <w:rPr>
          <w:rFonts w:ascii="Arial" w:hAnsi="Arial"/>
        </w:rPr>
        <w:t xml:space="preserve"> the level of abundance is </w:t>
      </w:r>
      <w:r w:rsidR="001B18D0" w:rsidRPr="00D34804">
        <w:rPr>
          <w:rFonts w:ascii="Arial" w:hAnsi="Arial"/>
          <w:i/>
        </w:rPr>
        <w:t>MEDIUM</w:t>
      </w:r>
      <w:r w:rsidR="001B18D0" w:rsidRPr="00D03906">
        <w:rPr>
          <w:rFonts w:ascii="Arial" w:hAnsi="Arial"/>
        </w:rPr>
        <w:t xml:space="preserve"> </w:t>
      </w:r>
      <w:r w:rsidR="00644CA8" w:rsidRPr="00D03906">
        <w:rPr>
          <w:rFonts w:ascii="Arial" w:hAnsi="Arial"/>
        </w:rPr>
        <w:t xml:space="preserve">or is </w:t>
      </w:r>
      <w:r w:rsidR="001B18D0" w:rsidRPr="00D34804">
        <w:rPr>
          <w:rFonts w:ascii="Arial" w:hAnsi="Arial"/>
          <w:i/>
        </w:rPr>
        <w:t>NOT DETERMINED</w:t>
      </w:r>
    </w:p>
    <w:p w14:paraId="41C497A1" w14:textId="77777777" w:rsidR="00316587" w:rsidRPr="00D03906" w:rsidRDefault="00316587" w:rsidP="00EC1E9C">
      <w:pPr>
        <w:pStyle w:val="ListParagraph"/>
        <w:numPr>
          <w:ilvl w:val="0"/>
          <w:numId w:val="37"/>
        </w:numPr>
        <w:spacing w:before="120" w:after="120"/>
        <w:rPr>
          <w:rFonts w:ascii="Arial" w:hAnsi="Arial"/>
        </w:rPr>
      </w:pPr>
      <w:r w:rsidRPr="00D34804">
        <w:rPr>
          <w:rFonts w:ascii="Arial" w:hAnsi="Arial"/>
          <w:b/>
          <w:i/>
        </w:rPr>
        <w:t>N</w:t>
      </w:r>
      <w:r w:rsidR="00B330F2" w:rsidRPr="00D34804">
        <w:rPr>
          <w:rFonts w:ascii="Arial" w:hAnsi="Arial"/>
          <w:b/>
          <w:i/>
        </w:rPr>
        <w:t>O</w:t>
      </w:r>
      <w:r w:rsidR="00B330F2">
        <w:rPr>
          <w:rFonts w:ascii="Arial" w:hAnsi="Arial"/>
        </w:rPr>
        <w:t xml:space="preserve">, </w:t>
      </w:r>
      <w:r w:rsidRPr="00D03906">
        <w:rPr>
          <w:rFonts w:ascii="Arial" w:hAnsi="Arial"/>
        </w:rPr>
        <w:t>if</w:t>
      </w:r>
      <w:r w:rsidR="00644CA8" w:rsidRPr="00D03906">
        <w:rPr>
          <w:rFonts w:ascii="Arial" w:hAnsi="Arial"/>
        </w:rPr>
        <w:t xml:space="preserve"> the level of abundance is </w:t>
      </w:r>
      <w:r w:rsidR="001B18D0" w:rsidRPr="00D34804">
        <w:rPr>
          <w:rFonts w:ascii="Arial" w:hAnsi="Arial"/>
          <w:i/>
        </w:rPr>
        <w:t>LOW</w:t>
      </w:r>
      <w:r w:rsidR="00644CA8" w:rsidRPr="00D03906">
        <w:rPr>
          <w:rFonts w:ascii="Arial" w:hAnsi="Arial"/>
        </w:rPr>
        <w:t>.</w:t>
      </w:r>
    </w:p>
    <w:p w14:paraId="2DF9E0DE" w14:textId="77777777" w:rsidR="00846DF1" w:rsidRDefault="00B330F2" w:rsidP="00ED2238">
      <w:pPr>
        <w:pStyle w:val="ListParagraph"/>
        <w:numPr>
          <w:ilvl w:val="0"/>
          <w:numId w:val="172"/>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 xml:space="preserve">Record </w:t>
      </w:r>
      <w:r w:rsidR="00316587" w:rsidRPr="00DE1B4F">
        <w:rPr>
          <w:rFonts w:ascii="Arial" w:hAnsi="Arial"/>
          <w:b/>
          <w:i/>
          <w:color w:val="215868" w:themeColor="accent5" w:themeShade="80"/>
        </w:rPr>
        <w:t>the answer in Table E19</w:t>
      </w:r>
      <w:r w:rsidRPr="00DE1B4F">
        <w:rPr>
          <w:rFonts w:ascii="Arial" w:hAnsi="Arial"/>
          <w:b/>
          <w:i/>
          <w:color w:val="215868" w:themeColor="accent5" w:themeShade="80"/>
        </w:rPr>
        <w:t xml:space="preserve"> at Q5.3c Answer</w:t>
      </w:r>
      <w:r w:rsidR="00934472">
        <w:rPr>
          <w:rFonts w:ascii="Arial" w:hAnsi="Arial"/>
          <w:b/>
          <w:i/>
          <w:color w:val="215868" w:themeColor="accent5" w:themeShade="80"/>
        </w:rPr>
        <w:t>.</w:t>
      </w:r>
    </w:p>
    <w:p w14:paraId="66347545" w14:textId="77777777" w:rsidR="00AF2299" w:rsidRPr="00D34804" w:rsidRDefault="00AF2299" w:rsidP="00D03906">
      <w:pPr>
        <w:pStyle w:val="Heading4"/>
        <w:rPr>
          <w:rFonts w:ascii="Arial" w:hAnsi="Arial" w:cs="Arial"/>
          <w:i w:val="0"/>
          <w:sz w:val="24"/>
          <w:szCs w:val="24"/>
        </w:rPr>
      </w:pPr>
      <w:r w:rsidRPr="00D34804">
        <w:rPr>
          <w:rFonts w:ascii="Arial" w:hAnsi="Arial" w:cs="Arial"/>
          <w:i w:val="0"/>
          <w:sz w:val="24"/>
          <w:szCs w:val="24"/>
        </w:rPr>
        <w:t>Q5.</w:t>
      </w:r>
      <w:r w:rsidR="003129EA" w:rsidRPr="00D34804">
        <w:rPr>
          <w:rFonts w:ascii="Arial" w:hAnsi="Arial" w:cs="Arial"/>
          <w:i w:val="0"/>
          <w:sz w:val="24"/>
          <w:szCs w:val="24"/>
        </w:rPr>
        <w:t>3</w:t>
      </w:r>
      <w:r w:rsidRPr="00D34804">
        <w:rPr>
          <w:rFonts w:ascii="Arial" w:hAnsi="Arial" w:cs="Arial"/>
          <w:i w:val="0"/>
          <w:sz w:val="24"/>
          <w:szCs w:val="24"/>
        </w:rPr>
        <w:t>d</w:t>
      </w:r>
      <w:r w:rsidR="00520A00" w:rsidRPr="00D34804">
        <w:rPr>
          <w:rFonts w:ascii="Arial" w:hAnsi="Arial" w:cs="Arial"/>
          <w:i w:val="0"/>
          <w:sz w:val="24"/>
          <w:szCs w:val="24"/>
        </w:rPr>
        <w:t xml:space="preserve">: </w:t>
      </w:r>
      <w:r w:rsidRPr="00D34804">
        <w:rPr>
          <w:rFonts w:ascii="Arial" w:hAnsi="Arial" w:cs="Arial"/>
          <w:i w:val="0"/>
          <w:sz w:val="24"/>
          <w:szCs w:val="24"/>
        </w:rPr>
        <w:t>Are feral pigs</w:t>
      </w:r>
      <w:r w:rsidR="009D6360" w:rsidRPr="00D34804">
        <w:rPr>
          <w:rFonts w:ascii="Arial" w:hAnsi="Arial" w:cs="Arial"/>
          <w:i w:val="0"/>
          <w:sz w:val="24"/>
          <w:szCs w:val="24"/>
        </w:rPr>
        <w:t xml:space="preserve">, goats or deer </w:t>
      </w:r>
      <w:r w:rsidRPr="00D34804">
        <w:rPr>
          <w:rFonts w:ascii="Arial" w:hAnsi="Arial" w:cs="Arial"/>
          <w:i w:val="0"/>
          <w:sz w:val="24"/>
          <w:szCs w:val="24"/>
        </w:rPr>
        <w:t>periodically a pest problem in the area?</w:t>
      </w:r>
    </w:p>
    <w:p w14:paraId="0583C2FE" w14:textId="77777777" w:rsidR="00BD20D4" w:rsidRPr="00BC29F2" w:rsidRDefault="00BD20D4" w:rsidP="00ED2238">
      <w:pPr>
        <w:pStyle w:val="ListParagraph"/>
        <w:numPr>
          <w:ilvl w:val="0"/>
          <w:numId w:val="202"/>
        </w:numPr>
        <w:spacing w:before="240" w:after="240"/>
        <w:contextualSpacing w:val="0"/>
        <w:rPr>
          <w:rFonts w:ascii="Arial" w:hAnsi="Arial"/>
          <w:b/>
          <w:i/>
        </w:rPr>
      </w:pPr>
      <w:r w:rsidRPr="00BC29F2">
        <w:rPr>
          <w:rFonts w:ascii="Arial" w:hAnsi="Arial"/>
          <w:b/>
          <w:i/>
          <w:color w:val="215868" w:themeColor="accent5" w:themeShade="80"/>
        </w:rPr>
        <w:t>Have Tables F10 and E19 handy</w:t>
      </w:r>
      <w:r w:rsidR="00934472">
        <w:rPr>
          <w:rFonts w:ascii="Arial" w:hAnsi="Arial"/>
          <w:b/>
          <w:i/>
          <w:color w:val="215868" w:themeColor="accent5" w:themeShade="80"/>
        </w:rPr>
        <w:t>.</w:t>
      </w:r>
    </w:p>
    <w:p w14:paraId="2ADC4578" w14:textId="77777777" w:rsidR="00846DF1" w:rsidRDefault="00AF2299" w:rsidP="003A6D8F">
      <w:pPr>
        <w:spacing w:after="120"/>
        <w:rPr>
          <w:rFonts w:ascii="Arial" w:hAnsi="Arial"/>
        </w:rPr>
      </w:pPr>
      <w:r w:rsidRPr="00D03906">
        <w:rPr>
          <w:rFonts w:ascii="Arial" w:hAnsi="Arial"/>
        </w:rPr>
        <w:t xml:space="preserve">The </w:t>
      </w:r>
      <w:r w:rsidR="00DF2A96" w:rsidRPr="00D03906">
        <w:rPr>
          <w:rFonts w:ascii="Arial" w:hAnsi="Arial"/>
        </w:rPr>
        <w:t xml:space="preserve">abundance of </w:t>
      </w:r>
      <w:r w:rsidRPr="00D03906">
        <w:rPr>
          <w:rFonts w:ascii="Arial" w:hAnsi="Arial"/>
        </w:rPr>
        <w:t>feral pigs</w:t>
      </w:r>
      <w:r w:rsidR="00DF2A96" w:rsidRPr="00D03906">
        <w:rPr>
          <w:rFonts w:ascii="Arial" w:hAnsi="Arial"/>
        </w:rPr>
        <w:t>, goats and deer</w:t>
      </w:r>
      <w:r w:rsidRPr="00D03906">
        <w:rPr>
          <w:rFonts w:ascii="Arial" w:hAnsi="Arial"/>
        </w:rPr>
        <w:t xml:space="preserve"> is </w:t>
      </w:r>
      <w:r w:rsidR="009D6360" w:rsidRPr="00D03906">
        <w:rPr>
          <w:rFonts w:ascii="Arial" w:hAnsi="Arial"/>
        </w:rPr>
        <w:t xml:space="preserve">inferred from </w:t>
      </w:r>
      <w:r w:rsidR="00C71F0D">
        <w:rPr>
          <w:rFonts w:ascii="Arial" w:hAnsi="Arial"/>
        </w:rPr>
        <w:t xml:space="preserve">the </w:t>
      </w:r>
      <w:r w:rsidR="00BD20D4" w:rsidRPr="00E659C2">
        <w:rPr>
          <w:rFonts w:ascii="Arial" w:hAnsi="Arial"/>
        </w:rPr>
        <w:t xml:space="preserve">observations and local knowledge for </w:t>
      </w:r>
      <w:r w:rsidR="00BD20D4">
        <w:rPr>
          <w:rFonts w:ascii="Arial" w:hAnsi="Arial"/>
        </w:rPr>
        <w:t xml:space="preserve">the </w:t>
      </w:r>
      <w:r w:rsidR="00BD20D4" w:rsidRPr="00E659C2">
        <w:rPr>
          <w:rFonts w:ascii="Arial" w:hAnsi="Arial"/>
        </w:rPr>
        <w:t xml:space="preserve">wetland and local area </w:t>
      </w:r>
      <w:r w:rsidR="00BD20D4">
        <w:rPr>
          <w:rFonts w:ascii="Arial" w:hAnsi="Arial"/>
        </w:rPr>
        <w:t xml:space="preserve">that </w:t>
      </w:r>
      <w:r w:rsidR="001B18D0" w:rsidRPr="00E659C2">
        <w:rPr>
          <w:rFonts w:ascii="Arial" w:hAnsi="Arial"/>
        </w:rPr>
        <w:t>w</w:t>
      </w:r>
      <w:r w:rsidR="001B18D0">
        <w:rPr>
          <w:rFonts w:ascii="Arial" w:hAnsi="Arial"/>
        </w:rPr>
        <w:t>ere</w:t>
      </w:r>
      <w:r w:rsidR="001B18D0" w:rsidRPr="00E659C2">
        <w:rPr>
          <w:rFonts w:ascii="Arial" w:hAnsi="Arial"/>
        </w:rPr>
        <w:t xml:space="preserve"> </w:t>
      </w:r>
      <w:r w:rsidR="00BD20D4" w:rsidRPr="00E659C2">
        <w:rPr>
          <w:rFonts w:ascii="Arial" w:hAnsi="Arial"/>
        </w:rPr>
        <w:t xml:space="preserve">recorded in </w:t>
      </w:r>
      <w:r w:rsidR="00BD20D4">
        <w:rPr>
          <w:rFonts w:ascii="Arial" w:hAnsi="Arial"/>
        </w:rPr>
        <w:t xml:space="preserve">the </w:t>
      </w:r>
      <w:r w:rsidR="00BD20D4" w:rsidRPr="00D34804">
        <w:rPr>
          <w:rFonts w:ascii="Arial" w:hAnsi="Arial"/>
          <w:i/>
        </w:rPr>
        <w:t xml:space="preserve">Mud foragers and </w:t>
      </w:r>
      <w:r w:rsidR="00C71F0D" w:rsidRPr="00D34804">
        <w:rPr>
          <w:rFonts w:ascii="Arial" w:hAnsi="Arial"/>
          <w:i/>
        </w:rPr>
        <w:t>herbivores</w:t>
      </w:r>
      <w:r w:rsidR="00C71F0D" w:rsidRPr="00E659C2">
        <w:rPr>
          <w:rFonts w:ascii="Arial" w:hAnsi="Arial"/>
        </w:rPr>
        <w:t xml:space="preserve"> </w:t>
      </w:r>
      <w:r w:rsidR="00BD20D4">
        <w:rPr>
          <w:rFonts w:ascii="Arial" w:hAnsi="Arial"/>
        </w:rPr>
        <w:t>T</w:t>
      </w:r>
      <w:r w:rsidR="00BD20D4" w:rsidRPr="00E659C2">
        <w:rPr>
          <w:rFonts w:ascii="Arial" w:hAnsi="Arial"/>
        </w:rPr>
        <w:t>able in the Field Worksheet</w:t>
      </w:r>
      <w:r w:rsidR="00BD20D4">
        <w:rPr>
          <w:rFonts w:ascii="Arial" w:hAnsi="Arial"/>
        </w:rPr>
        <w:t xml:space="preserve"> (Table F10)</w:t>
      </w:r>
      <w:r w:rsidR="00BD20D4" w:rsidRPr="00E659C2">
        <w:rPr>
          <w:rFonts w:ascii="Arial" w:hAnsi="Arial"/>
        </w:rPr>
        <w:t>.</w:t>
      </w:r>
    </w:p>
    <w:p w14:paraId="5F61D31A" w14:textId="77777777" w:rsidR="00805F0B" w:rsidRPr="00D03906" w:rsidRDefault="00BD20D4" w:rsidP="003A6D8F">
      <w:pPr>
        <w:spacing w:after="120"/>
        <w:rPr>
          <w:rFonts w:ascii="Arial" w:hAnsi="Arial"/>
        </w:rPr>
      </w:pPr>
      <w:r>
        <w:rPr>
          <w:rFonts w:ascii="Arial" w:hAnsi="Arial"/>
        </w:rPr>
        <w:t xml:space="preserve">Check the </w:t>
      </w:r>
      <w:r w:rsidR="00805F0B" w:rsidRPr="00D03906">
        <w:rPr>
          <w:rFonts w:ascii="Arial" w:hAnsi="Arial"/>
        </w:rPr>
        <w:t>tally for pigs, goats and deer</w:t>
      </w:r>
      <w:r w:rsidR="00C71F0D">
        <w:rPr>
          <w:rFonts w:ascii="Arial" w:hAnsi="Arial"/>
        </w:rPr>
        <w:t xml:space="preserve"> (</w:t>
      </w:r>
      <w:r w:rsidR="00805F0B" w:rsidRPr="00D03906">
        <w:rPr>
          <w:rFonts w:ascii="Arial" w:hAnsi="Arial"/>
        </w:rPr>
        <w:t>given after rows #7 and #8 in Table F10</w:t>
      </w:r>
      <w:r w:rsidR="00C71F0D">
        <w:rPr>
          <w:rFonts w:ascii="Arial" w:hAnsi="Arial"/>
        </w:rPr>
        <w:t>)</w:t>
      </w:r>
      <w:r>
        <w:rPr>
          <w:rFonts w:ascii="Arial" w:hAnsi="Arial"/>
        </w:rPr>
        <w:t xml:space="preserve"> and determine the </w:t>
      </w:r>
      <w:r w:rsidR="00805F0B" w:rsidRPr="00D03906">
        <w:rPr>
          <w:rFonts w:ascii="Arial" w:hAnsi="Arial"/>
        </w:rPr>
        <w:t>level of abundance</w:t>
      </w:r>
      <w:r>
        <w:rPr>
          <w:rFonts w:ascii="Arial" w:hAnsi="Arial"/>
        </w:rPr>
        <w:t xml:space="preserve"> using the criteria below</w:t>
      </w:r>
      <w:r w:rsidR="00C71F0D">
        <w:rPr>
          <w:rFonts w:ascii="Arial" w:hAnsi="Arial"/>
        </w:rPr>
        <w:t>:</w:t>
      </w:r>
    </w:p>
    <w:p w14:paraId="46EC635D" w14:textId="77777777" w:rsidR="00805F0B" w:rsidRPr="00D03906" w:rsidRDefault="000D13BB" w:rsidP="00EC1E9C">
      <w:pPr>
        <w:pStyle w:val="ListParagraph"/>
        <w:numPr>
          <w:ilvl w:val="0"/>
          <w:numId w:val="36"/>
        </w:numPr>
        <w:spacing w:before="120" w:after="120"/>
        <w:rPr>
          <w:rFonts w:ascii="Arial" w:hAnsi="Arial"/>
        </w:rPr>
      </w:pPr>
      <w:r w:rsidRPr="000D13BB">
        <w:rPr>
          <w:rFonts w:ascii="Arial" w:hAnsi="Arial"/>
          <w:b/>
          <w:i/>
        </w:rPr>
        <w:t>HIGH</w:t>
      </w:r>
      <w:r w:rsidR="00CB7FD8" w:rsidRPr="00D34804">
        <w:rPr>
          <w:rFonts w:ascii="Arial" w:hAnsi="Arial"/>
        </w:rPr>
        <w:t>,</w:t>
      </w:r>
      <w:r w:rsidR="00805F0B" w:rsidRPr="00D03906">
        <w:rPr>
          <w:rFonts w:ascii="Arial" w:hAnsi="Arial"/>
        </w:rPr>
        <w:t xml:space="preserve"> if column A has </w:t>
      </w:r>
      <w:r w:rsidR="00844539" w:rsidRPr="00D03906">
        <w:rPr>
          <w:rFonts w:ascii="Arial" w:hAnsi="Arial"/>
        </w:rPr>
        <w:t>one or more marks</w:t>
      </w:r>
    </w:p>
    <w:p w14:paraId="75ACB53B" w14:textId="77777777" w:rsidR="00805F0B" w:rsidRPr="00D03906" w:rsidRDefault="000D13BB" w:rsidP="00EC1E9C">
      <w:pPr>
        <w:pStyle w:val="ListParagraph"/>
        <w:numPr>
          <w:ilvl w:val="0"/>
          <w:numId w:val="36"/>
        </w:numPr>
        <w:spacing w:before="120" w:after="120"/>
        <w:rPr>
          <w:rFonts w:ascii="Arial" w:hAnsi="Arial"/>
        </w:rPr>
      </w:pPr>
      <w:r w:rsidRPr="000D13BB">
        <w:rPr>
          <w:rFonts w:ascii="Arial" w:hAnsi="Arial"/>
          <w:b/>
          <w:i/>
        </w:rPr>
        <w:t>MEDIUM</w:t>
      </w:r>
      <w:r w:rsidR="00CB7FD8" w:rsidRPr="00D34804">
        <w:rPr>
          <w:rFonts w:ascii="Arial" w:hAnsi="Arial"/>
        </w:rPr>
        <w:t>,</w:t>
      </w:r>
      <w:r w:rsidR="00805F0B" w:rsidRPr="00D03906">
        <w:rPr>
          <w:rFonts w:ascii="Arial" w:hAnsi="Arial"/>
        </w:rPr>
        <w:t xml:space="preserve"> if </w:t>
      </w:r>
      <w:r w:rsidR="00844539" w:rsidRPr="00D03906">
        <w:rPr>
          <w:rFonts w:ascii="Arial" w:hAnsi="Arial"/>
        </w:rPr>
        <w:t>column B one or more marks</w:t>
      </w:r>
    </w:p>
    <w:p w14:paraId="7DB19F73" w14:textId="77777777" w:rsidR="00805F0B" w:rsidRPr="00D03906" w:rsidRDefault="000D13BB" w:rsidP="00EC1E9C">
      <w:pPr>
        <w:pStyle w:val="ListParagraph"/>
        <w:numPr>
          <w:ilvl w:val="0"/>
          <w:numId w:val="36"/>
        </w:numPr>
        <w:spacing w:before="120" w:after="120"/>
        <w:rPr>
          <w:rFonts w:ascii="Arial" w:hAnsi="Arial"/>
        </w:rPr>
      </w:pPr>
      <w:r w:rsidRPr="000D13BB">
        <w:rPr>
          <w:rFonts w:ascii="Arial" w:hAnsi="Arial"/>
          <w:b/>
          <w:i/>
        </w:rPr>
        <w:t>LOW</w:t>
      </w:r>
      <w:r w:rsidR="00CB7FD8" w:rsidRPr="00D34804">
        <w:rPr>
          <w:rFonts w:ascii="Arial" w:hAnsi="Arial"/>
        </w:rPr>
        <w:t>,</w:t>
      </w:r>
      <w:r w:rsidR="00805F0B" w:rsidRPr="00D03906">
        <w:rPr>
          <w:rFonts w:ascii="Arial" w:hAnsi="Arial"/>
        </w:rPr>
        <w:t xml:space="preserve"> if </w:t>
      </w:r>
      <w:r w:rsidR="00844539" w:rsidRPr="00D03906">
        <w:rPr>
          <w:rFonts w:ascii="Arial" w:hAnsi="Arial"/>
        </w:rPr>
        <w:t>column C has one or more marks</w:t>
      </w:r>
    </w:p>
    <w:p w14:paraId="223F0B45" w14:textId="77777777" w:rsidR="00805F0B" w:rsidRPr="00D03906" w:rsidRDefault="000D13BB" w:rsidP="00EC1E9C">
      <w:pPr>
        <w:pStyle w:val="ListParagraph"/>
        <w:numPr>
          <w:ilvl w:val="0"/>
          <w:numId w:val="36"/>
        </w:numPr>
        <w:spacing w:before="120" w:after="120"/>
        <w:rPr>
          <w:rFonts w:ascii="Arial" w:hAnsi="Arial"/>
        </w:rPr>
      </w:pPr>
      <w:r w:rsidRPr="000D13BB">
        <w:rPr>
          <w:rFonts w:ascii="Arial" w:hAnsi="Arial"/>
          <w:b/>
          <w:i/>
        </w:rPr>
        <w:t>NOT DETERMINED</w:t>
      </w:r>
      <w:r w:rsidR="00CB7FD8" w:rsidRPr="00D34804">
        <w:rPr>
          <w:rFonts w:ascii="Arial" w:hAnsi="Arial"/>
        </w:rPr>
        <w:t>,</w:t>
      </w:r>
      <w:r w:rsidR="00805F0B" w:rsidRPr="00D03906">
        <w:rPr>
          <w:rFonts w:ascii="Arial" w:hAnsi="Arial"/>
        </w:rPr>
        <w:t xml:space="preserve"> if </w:t>
      </w:r>
      <w:r w:rsidR="00844539" w:rsidRPr="00D03906">
        <w:rPr>
          <w:rFonts w:ascii="Arial" w:hAnsi="Arial"/>
        </w:rPr>
        <w:t>column D has two marks.</w:t>
      </w:r>
    </w:p>
    <w:p w14:paraId="67A01FB8" w14:textId="77777777" w:rsidR="00BD20D4" w:rsidRPr="009440EE" w:rsidRDefault="00BD20D4" w:rsidP="00ED2238">
      <w:pPr>
        <w:pStyle w:val="ListParagraph"/>
        <w:numPr>
          <w:ilvl w:val="0"/>
          <w:numId w:val="137"/>
        </w:numPr>
        <w:spacing w:before="240" w:after="240"/>
        <w:contextualSpacing w:val="0"/>
        <w:rPr>
          <w:rFonts w:ascii="Arial" w:hAnsi="Arial"/>
        </w:rPr>
      </w:pPr>
      <w:r w:rsidRPr="009440EE">
        <w:rPr>
          <w:rFonts w:ascii="Arial" w:hAnsi="Arial"/>
          <w:b/>
          <w:i/>
          <w:color w:val="215868" w:themeColor="accent5" w:themeShade="80"/>
        </w:rPr>
        <w:t>Record the level of abundance (</w:t>
      </w:r>
      <w:r w:rsidR="000D13BB" w:rsidRPr="009440EE">
        <w:rPr>
          <w:rFonts w:ascii="Arial" w:hAnsi="Arial"/>
          <w:b/>
          <w:i/>
          <w:color w:val="215868" w:themeColor="accent5" w:themeShade="80"/>
        </w:rPr>
        <w:t>HIGH</w:t>
      </w:r>
      <w:r w:rsidRPr="009440EE">
        <w:rPr>
          <w:rFonts w:ascii="Arial" w:hAnsi="Arial"/>
          <w:b/>
          <w:i/>
          <w:color w:val="215868" w:themeColor="accent5" w:themeShade="80"/>
        </w:rPr>
        <w:t xml:space="preserve">, </w:t>
      </w:r>
      <w:r w:rsidR="000D13BB" w:rsidRPr="009440EE">
        <w:rPr>
          <w:rFonts w:ascii="Arial" w:hAnsi="Arial"/>
          <w:b/>
          <w:i/>
          <w:color w:val="215868" w:themeColor="accent5" w:themeShade="80"/>
        </w:rPr>
        <w:t>MEDIUM</w:t>
      </w:r>
      <w:r w:rsidRPr="009440EE">
        <w:rPr>
          <w:rFonts w:ascii="Arial" w:hAnsi="Arial"/>
          <w:b/>
          <w:i/>
          <w:color w:val="215868" w:themeColor="accent5" w:themeShade="80"/>
        </w:rPr>
        <w:t xml:space="preserve">, </w:t>
      </w:r>
      <w:r w:rsidR="000D13BB" w:rsidRPr="009440EE">
        <w:rPr>
          <w:rFonts w:ascii="Arial" w:hAnsi="Arial"/>
          <w:b/>
          <w:i/>
          <w:color w:val="215868" w:themeColor="accent5" w:themeShade="80"/>
        </w:rPr>
        <w:t>LOW</w:t>
      </w:r>
      <w:r w:rsidR="001B18D0">
        <w:rPr>
          <w:rFonts w:ascii="Arial" w:hAnsi="Arial"/>
          <w:b/>
          <w:i/>
          <w:color w:val="215868" w:themeColor="accent5" w:themeShade="80"/>
        </w:rPr>
        <w:t xml:space="preserve"> or</w:t>
      </w:r>
      <w:r w:rsidRPr="009440EE">
        <w:rPr>
          <w:rFonts w:ascii="Arial" w:hAnsi="Arial"/>
          <w:b/>
          <w:i/>
          <w:color w:val="215868" w:themeColor="accent5" w:themeShade="80"/>
        </w:rPr>
        <w:t xml:space="preserve"> </w:t>
      </w:r>
      <w:r w:rsidR="000D13BB" w:rsidRPr="009440EE">
        <w:rPr>
          <w:rFonts w:ascii="Arial" w:hAnsi="Arial"/>
          <w:b/>
          <w:i/>
          <w:color w:val="215868" w:themeColor="accent5" w:themeShade="80"/>
        </w:rPr>
        <w:t>NOT DETERMINED</w:t>
      </w:r>
      <w:r w:rsidRPr="009440EE">
        <w:rPr>
          <w:rFonts w:ascii="Arial" w:hAnsi="Arial"/>
          <w:b/>
          <w:i/>
          <w:color w:val="215868" w:themeColor="accent5" w:themeShade="80"/>
        </w:rPr>
        <w:t>) in Table E19 at Q5.3d Level</w:t>
      </w:r>
      <w:r w:rsidR="00934472">
        <w:rPr>
          <w:rFonts w:ascii="Arial" w:hAnsi="Arial"/>
          <w:b/>
          <w:i/>
          <w:color w:val="215868" w:themeColor="accent5" w:themeShade="80"/>
        </w:rPr>
        <w:t>.</w:t>
      </w:r>
    </w:p>
    <w:p w14:paraId="04EDC4E4" w14:textId="77777777" w:rsidR="00BD20D4" w:rsidRDefault="00BD20D4" w:rsidP="003A6D8F">
      <w:pPr>
        <w:spacing w:after="120"/>
        <w:rPr>
          <w:rFonts w:ascii="Arial" w:hAnsi="Arial"/>
        </w:rPr>
      </w:pPr>
      <w:r w:rsidRPr="00E659C2">
        <w:rPr>
          <w:rFonts w:ascii="Arial" w:hAnsi="Arial"/>
        </w:rPr>
        <w:t>Det</w:t>
      </w:r>
      <w:r>
        <w:rPr>
          <w:rFonts w:ascii="Arial" w:hAnsi="Arial"/>
        </w:rPr>
        <w:t xml:space="preserve">ermine the answer to Question 5.3d </w:t>
      </w:r>
      <w:r w:rsidRPr="00E659C2">
        <w:rPr>
          <w:rFonts w:ascii="Arial" w:hAnsi="Arial"/>
        </w:rPr>
        <w:t>using the following criteria. The answer is:</w:t>
      </w:r>
    </w:p>
    <w:p w14:paraId="30A719A6" w14:textId="77777777" w:rsidR="0012288F" w:rsidRPr="00D03906" w:rsidRDefault="0012288F" w:rsidP="00EC1E9C">
      <w:pPr>
        <w:pStyle w:val="ListParagraph"/>
        <w:numPr>
          <w:ilvl w:val="0"/>
          <w:numId w:val="37"/>
        </w:numPr>
        <w:spacing w:before="120" w:after="120"/>
        <w:rPr>
          <w:rFonts w:ascii="Arial" w:hAnsi="Arial"/>
        </w:rPr>
      </w:pPr>
      <w:r w:rsidRPr="00D34804">
        <w:rPr>
          <w:rFonts w:ascii="Arial" w:hAnsi="Arial"/>
          <w:b/>
          <w:i/>
        </w:rPr>
        <w:t>YES</w:t>
      </w:r>
      <w:r w:rsidR="00CB7FD8" w:rsidRPr="00D34804">
        <w:rPr>
          <w:rFonts w:ascii="Arial" w:hAnsi="Arial"/>
        </w:rPr>
        <w:t>,</w:t>
      </w:r>
      <w:r w:rsidRPr="00D03906">
        <w:rPr>
          <w:rFonts w:ascii="Arial" w:hAnsi="Arial"/>
        </w:rPr>
        <w:t xml:space="preserve"> if the level of abundance is </w:t>
      </w:r>
      <w:r w:rsidR="001B18D0" w:rsidRPr="00D34804">
        <w:rPr>
          <w:rFonts w:ascii="Arial" w:hAnsi="Arial"/>
          <w:i/>
        </w:rPr>
        <w:t>HIGH</w:t>
      </w:r>
    </w:p>
    <w:p w14:paraId="158FBF56" w14:textId="77777777" w:rsidR="0012288F" w:rsidRPr="00D03906" w:rsidRDefault="0012288F" w:rsidP="00EC1E9C">
      <w:pPr>
        <w:pStyle w:val="ListParagraph"/>
        <w:numPr>
          <w:ilvl w:val="0"/>
          <w:numId w:val="37"/>
        </w:numPr>
        <w:spacing w:before="120" w:after="120"/>
        <w:rPr>
          <w:rFonts w:ascii="Arial" w:hAnsi="Arial"/>
        </w:rPr>
      </w:pPr>
      <w:r w:rsidRPr="00D34804">
        <w:rPr>
          <w:rFonts w:ascii="Arial" w:hAnsi="Arial"/>
          <w:b/>
          <w:i/>
        </w:rPr>
        <w:t>MAYBE</w:t>
      </w:r>
      <w:r w:rsidR="00CB7FD8" w:rsidRPr="00D34804">
        <w:rPr>
          <w:rFonts w:ascii="Arial" w:hAnsi="Arial"/>
        </w:rPr>
        <w:t>,</w:t>
      </w:r>
      <w:r w:rsidRPr="00D03906">
        <w:rPr>
          <w:rFonts w:ascii="Arial" w:hAnsi="Arial"/>
        </w:rPr>
        <w:t xml:space="preserve"> if the level of abundance is </w:t>
      </w:r>
      <w:r w:rsidR="001B18D0" w:rsidRPr="00D34804">
        <w:rPr>
          <w:rFonts w:ascii="Arial" w:hAnsi="Arial"/>
          <w:i/>
        </w:rPr>
        <w:t>MEDIUM</w:t>
      </w:r>
      <w:r w:rsidR="001B18D0" w:rsidRPr="00D03906">
        <w:rPr>
          <w:rFonts w:ascii="Arial" w:hAnsi="Arial"/>
        </w:rPr>
        <w:t xml:space="preserve"> </w:t>
      </w:r>
      <w:r w:rsidRPr="00D03906">
        <w:rPr>
          <w:rFonts w:ascii="Arial" w:hAnsi="Arial"/>
        </w:rPr>
        <w:t xml:space="preserve">or is </w:t>
      </w:r>
      <w:r w:rsidR="001B18D0" w:rsidRPr="00D34804">
        <w:rPr>
          <w:rFonts w:ascii="Arial" w:hAnsi="Arial"/>
          <w:i/>
        </w:rPr>
        <w:t>NOT DETERMINED</w:t>
      </w:r>
    </w:p>
    <w:p w14:paraId="46AC0B67" w14:textId="77777777" w:rsidR="0012288F" w:rsidRPr="00D03906" w:rsidRDefault="0012288F" w:rsidP="00EC1E9C">
      <w:pPr>
        <w:pStyle w:val="ListParagraph"/>
        <w:numPr>
          <w:ilvl w:val="0"/>
          <w:numId w:val="37"/>
        </w:numPr>
        <w:spacing w:before="120" w:after="120"/>
        <w:rPr>
          <w:rFonts w:ascii="Arial" w:hAnsi="Arial"/>
        </w:rPr>
      </w:pPr>
      <w:r w:rsidRPr="00D34804">
        <w:rPr>
          <w:rFonts w:ascii="Arial" w:hAnsi="Arial"/>
          <w:b/>
          <w:i/>
        </w:rPr>
        <w:t>NO</w:t>
      </w:r>
      <w:r w:rsidR="00CB7FD8" w:rsidRPr="00D34804">
        <w:rPr>
          <w:rFonts w:ascii="Arial" w:hAnsi="Arial"/>
        </w:rPr>
        <w:t>,</w:t>
      </w:r>
      <w:r w:rsidRPr="00D03906">
        <w:rPr>
          <w:rFonts w:ascii="Arial" w:hAnsi="Arial"/>
        </w:rPr>
        <w:t xml:space="preserve"> if the level of abundance is </w:t>
      </w:r>
      <w:r w:rsidR="001B18D0" w:rsidRPr="00D34804">
        <w:rPr>
          <w:rFonts w:ascii="Arial" w:hAnsi="Arial"/>
          <w:i/>
        </w:rPr>
        <w:t>LOW</w:t>
      </w:r>
      <w:r w:rsidRPr="00D03906">
        <w:rPr>
          <w:rFonts w:ascii="Arial" w:hAnsi="Arial"/>
        </w:rPr>
        <w:t>.</w:t>
      </w:r>
    </w:p>
    <w:p w14:paraId="513E3AFE" w14:textId="77777777" w:rsidR="00846DF1" w:rsidRDefault="00BD20D4" w:rsidP="00ED2238">
      <w:pPr>
        <w:pStyle w:val="ListParagraph"/>
        <w:numPr>
          <w:ilvl w:val="0"/>
          <w:numId w:val="136"/>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Record the answer in Table E19 at Q5.3d Answer</w:t>
      </w:r>
      <w:r w:rsidR="00934472">
        <w:rPr>
          <w:rFonts w:ascii="Arial" w:hAnsi="Arial"/>
          <w:b/>
          <w:i/>
          <w:color w:val="215868" w:themeColor="accent5" w:themeShade="80"/>
        </w:rPr>
        <w:t>.</w:t>
      </w:r>
    </w:p>
    <w:p w14:paraId="5B6A148A" w14:textId="77777777" w:rsidR="00AF2299" w:rsidRPr="00755791" w:rsidRDefault="003129EA" w:rsidP="00D03906">
      <w:pPr>
        <w:pStyle w:val="Heading4"/>
        <w:rPr>
          <w:rFonts w:ascii="Arial" w:hAnsi="Arial" w:cs="Arial"/>
          <w:szCs w:val="18"/>
        </w:rPr>
      </w:pPr>
      <w:r w:rsidRPr="00755791">
        <w:rPr>
          <w:rFonts w:ascii="Arial" w:hAnsi="Arial" w:cs="Arial"/>
          <w:szCs w:val="18"/>
        </w:rPr>
        <w:t>Answering</w:t>
      </w:r>
      <w:r w:rsidR="00AF2299" w:rsidRPr="00755791">
        <w:rPr>
          <w:rFonts w:ascii="Arial" w:hAnsi="Arial" w:cs="Arial"/>
          <w:szCs w:val="18"/>
        </w:rPr>
        <w:t xml:space="preserve"> Question 5.3</w:t>
      </w:r>
    </w:p>
    <w:p w14:paraId="0FA2CC0D" w14:textId="77777777" w:rsidR="00846DF1" w:rsidRDefault="00BD20D4" w:rsidP="003A6D8F">
      <w:pPr>
        <w:spacing w:after="120"/>
        <w:rPr>
          <w:rFonts w:ascii="Arial" w:hAnsi="Arial"/>
        </w:rPr>
      </w:pPr>
      <w:r>
        <w:rPr>
          <w:rFonts w:ascii="Arial" w:hAnsi="Arial"/>
        </w:rPr>
        <w:t xml:space="preserve">The answer to </w:t>
      </w:r>
      <w:r w:rsidR="00AF2299" w:rsidRPr="00D03906">
        <w:rPr>
          <w:rFonts w:ascii="Arial" w:hAnsi="Arial"/>
        </w:rPr>
        <w:t>Question 5.</w:t>
      </w:r>
      <w:r w:rsidR="00C72813" w:rsidRPr="00D03906">
        <w:rPr>
          <w:rFonts w:ascii="Arial" w:hAnsi="Arial"/>
        </w:rPr>
        <w:t xml:space="preserve">3 </w:t>
      </w:r>
      <w:r w:rsidR="00C71F0D">
        <w:rPr>
          <w:rFonts w:ascii="Arial" w:hAnsi="Arial"/>
        </w:rPr>
        <w:t>(</w:t>
      </w:r>
      <w:r w:rsidR="00C72813" w:rsidRPr="00D03906">
        <w:rPr>
          <w:rFonts w:ascii="Arial" w:hAnsi="Arial"/>
        </w:rPr>
        <w:t>“</w:t>
      </w:r>
      <w:r w:rsidR="00C72813" w:rsidRPr="00D03906">
        <w:rPr>
          <w:rFonts w:ascii="Arial" w:hAnsi="Arial"/>
          <w:i/>
        </w:rPr>
        <w:t xml:space="preserve">Are perturbations likely that would reduce establishment in the </w:t>
      </w:r>
      <w:r w:rsidR="00520A00">
        <w:rPr>
          <w:rFonts w:ascii="Arial" w:hAnsi="Arial"/>
          <w:i/>
        </w:rPr>
        <w:t>Target Area</w:t>
      </w:r>
      <w:r w:rsidR="00C72813" w:rsidRPr="00D03906">
        <w:rPr>
          <w:rFonts w:ascii="Arial" w:hAnsi="Arial"/>
        </w:rPr>
        <w:t>?”</w:t>
      </w:r>
      <w:r w:rsidR="00C71F0D">
        <w:rPr>
          <w:rFonts w:ascii="Arial" w:hAnsi="Arial"/>
        </w:rPr>
        <w:t>)</w:t>
      </w:r>
      <w:r w:rsidR="00C72813" w:rsidRPr="00D03906">
        <w:rPr>
          <w:rFonts w:ascii="Arial" w:hAnsi="Arial"/>
        </w:rPr>
        <w:t xml:space="preserve"> is</w:t>
      </w:r>
      <w:r>
        <w:rPr>
          <w:rFonts w:ascii="Arial" w:hAnsi="Arial"/>
        </w:rPr>
        <w:t>:</w:t>
      </w:r>
    </w:p>
    <w:p w14:paraId="737AC0FF" w14:textId="77777777" w:rsidR="00C72813" w:rsidRPr="00D03906" w:rsidRDefault="00C72813" w:rsidP="00EC1E9C">
      <w:pPr>
        <w:pStyle w:val="ListParagraph"/>
        <w:numPr>
          <w:ilvl w:val="0"/>
          <w:numId w:val="38"/>
        </w:numPr>
        <w:spacing w:before="120" w:after="120"/>
        <w:rPr>
          <w:rFonts w:ascii="Arial" w:hAnsi="Arial"/>
        </w:rPr>
      </w:pPr>
      <w:r w:rsidRPr="00D34804">
        <w:rPr>
          <w:rFonts w:ascii="Arial" w:hAnsi="Arial"/>
          <w:b/>
          <w:i/>
        </w:rPr>
        <w:t>YES</w:t>
      </w:r>
      <w:r w:rsidR="00BD20D4">
        <w:rPr>
          <w:rFonts w:ascii="Arial" w:hAnsi="Arial"/>
        </w:rPr>
        <w:t xml:space="preserve">, </w:t>
      </w:r>
      <w:r w:rsidRPr="00D03906">
        <w:rPr>
          <w:rFonts w:ascii="Arial" w:hAnsi="Arial"/>
        </w:rPr>
        <w:t>if</w:t>
      </w:r>
      <w:r w:rsidR="0012288F" w:rsidRPr="00D03906">
        <w:rPr>
          <w:rFonts w:ascii="Arial" w:hAnsi="Arial"/>
        </w:rPr>
        <w:t xml:space="preserve"> one or more of the subsidiary questions has a </w:t>
      </w:r>
      <w:r w:rsidR="0012288F" w:rsidRPr="00D34804">
        <w:rPr>
          <w:rFonts w:ascii="Arial" w:hAnsi="Arial"/>
          <w:i/>
        </w:rPr>
        <w:t>YES</w:t>
      </w:r>
      <w:r w:rsidR="0012288F" w:rsidRPr="00D03906">
        <w:rPr>
          <w:rFonts w:ascii="Arial" w:hAnsi="Arial"/>
        </w:rPr>
        <w:t xml:space="preserve"> answer</w:t>
      </w:r>
    </w:p>
    <w:p w14:paraId="474AF245" w14:textId="77777777" w:rsidR="00846DF1" w:rsidRDefault="00C72813" w:rsidP="00EC1E9C">
      <w:pPr>
        <w:pStyle w:val="ListParagraph"/>
        <w:numPr>
          <w:ilvl w:val="0"/>
          <w:numId w:val="38"/>
        </w:numPr>
        <w:spacing w:before="120" w:after="120"/>
        <w:rPr>
          <w:rFonts w:ascii="Arial" w:hAnsi="Arial"/>
        </w:rPr>
      </w:pPr>
      <w:r w:rsidRPr="00D34804">
        <w:rPr>
          <w:rFonts w:ascii="Arial" w:hAnsi="Arial"/>
          <w:b/>
          <w:i/>
        </w:rPr>
        <w:t>MAYBE</w:t>
      </w:r>
      <w:r w:rsidR="00BD20D4">
        <w:rPr>
          <w:rFonts w:ascii="Arial" w:hAnsi="Arial"/>
        </w:rPr>
        <w:t xml:space="preserve">, </w:t>
      </w:r>
      <w:r w:rsidRPr="00D03906">
        <w:rPr>
          <w:rFonts w:ascii="Arial" w:hAnsi="Arial"/>
        </w:rPr>
        <w:t xml:space="preserve">if </w:t>
      </w:r>
      <w:r w:rsidR="0012288F" w:rsidRPr="00D03906">
        <w:rPr>
          <w:rFonts w:ascii="Arial" w:hAnsi="Arial"/>
        </w:rPr>
        <w:t xml:space="preserve">answers to the subsidiary questions are a mix of </w:t>
      </w:r>
      <w:r w:rsidR="0012288F" w:rsidRPr="00D34804">
        <w:rPr>
          <w:rFonts w:ascii="Arial" w:hAnsi="Arial"/>
          <w:i/>
        </w:rPr>
        <w:t>MAYBE</w:t>
      </w:r>
      <w:r w:rsidR="0012288F" w:rsidRPr="00D03906">
        <w:rPr>
          <w:rFonts w:ascii="Arial" w:hAnsi="Arial"/>
        </w:rPr>
        <w:t xml:space="preserve"> and </w:t>
      </w:r>
      <w:r w:rsidR="0012288F" w:rsidRPr="00D34804">
        <w:rPr>
          <w:rFonts w:ascii="Arial" w:hAnsi="Arial"/>
          <w:i/>
        </w:rPr>
        <w:t>NO</w:t>
      </w:r>
    </w:p>
    <w:p w14:paraId="213D0FD1" w14:textId="77777777" w:rsidR="00846DF1" w:rsidRDefault="00C72813" w:rsidP="00EC1E9C">
      <w:pPr>
        <w:pStyle w:val="ListParagraph"/>
        <w:numPr>
          <w:ilvl w:val="0"/>
          <w:numId w:val="38"/>
        </w:numPr>
        <w:spacing w:before="120" w:after="120"/>
        <w:rPr>
          <w:rFonts w:ascii="Arial" w:hAnsi="Arial"/>
        </w:rPr>
      </w:pPr>
      <w:r w:rsidRPr="00D34804">
        <w:rPr>
          <w:rFonts w:ascii="Arial" w:hAnsi="Arial"/>
          <w:b/>
          <w:i/>
        </w:rPr>
        <w:t>NO</w:t>
      </w:r>
      <w:r w:rsidR="00BD20D4">
        <w:rPr>
          <w:rFonts w:ascii="Arial" w:hAnsi="Arial"/>
        </w:rPr>
        <w:t xml:space="preserve">, </w:t>
      </w:r>
      <w:r w:rsidRPr="00D03906">
        <w:rPr>
          <w:rFonts w:ascii="Arial" w:hAnsi="Arial"/>
        </w:rPr>
        <w:t>if</w:t>
      </w:r>
      <w:r w:rsidR="0012288F" w:rsidRPr="00D03906">
        <w:rPr>
          <w:rFonts w:ascii="Arial" w:hAnsi="Arial"/>
        </w:rPr>
        <w:t xml:space="preserve"> </w:t>
      </w:r>
      <w:r w:rsidR="00F47762" w:rsidRPr="00D03906">
        <w:rPr>
          <w:rFonts w:ascii="Arial" w:hAnsi="Arial"/>
        </w:rPr>
        <w:t>all</w:t>
      </w:r>
      <w:r w:rsidR="0012288F" w:rsidRPr="00D03906">
        <w:rPr>
          <w:rFonts w:ascii="Arial" w:hAnsi="Arial"/>
        </w:rPr>
        <w:t xml:space="preserve"> the subsidiary questions have a </w:t>
      </w:r>
      <w:r w:rsidR="0012288F" w:rsidRPr="00D34804">
        <w:rPr>
          <w:rFonts w:ascii="Arial" w:hAnsi="Arial"/>
          <w:i/>
        </w:rPr>
        <w:t>NO</w:t>
      </w:r>
      <w:r w:rsidR="0012288F" w:rsidRPr="00D03906">
        <w:rPr>
          <w:rFonts w:ascii="Arial" w:hAnsi="Arial"/>
        </w:rPr>
        <w:t xml:space="preserve"> answer.</w:t>
      </w:r>
    </w:p>
    <w:p w14:paraId="3E949B18" w14:textId="77777777" w:rsidR="0012288F" w:rsidRPr="009440EE" w:rsidRDefault="000903E0" w:rsidP="00ED2238">
      <w:pPr>
        <w:pStyle w:val="ListParagraph"/>
        <w:numPr>
          <w:ilvl w:val="0"/>
          <w:numId w:val="138"/>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 xml:space="preserve">Record </w:t>
      </w:r>
      <w:r w:rsidR="0012288F" w:rsidRPr="009440EE">
        <w:rPr>
          <w:rFonts w:ascii="Arial" w:hAnsi="Arial"/>
          <w:b/>
          <w:i/>
          <w:color w:val="215868" w:themeColor="accent5" w:themeShade="80"/>
        </w:rPr>
        <w:t>the answer in Table E19</w:t>
      </w:r>
      <w:r w:rsidRPr="009440EE">
        <w:rPr>
          <w:rFonts w:ascii="Arial" w:hAnsi="Arial"/>
          <w:b/>
          <w:i/>
          <w:color w:val="215868" w:themeColor="accent5" w:themeShade="80"/>
        </w:rPr>
        <w:t xml:space="preserve"> under Answer to Q5.3</w:t>
      </w:r>
      <w:r w:rsidR="00934472">
        <w:rPr>
          <w:rFonts w:ascii="Arial" w:hAnsi="Arial"/>
          <w:b/>
          <w:i/>
          <w:color w:val="215868" w:themeColor="accent5" w:themeShade="80"/>
        </w:rPr>
        <w:t>.</w:t>
      </w:r>
    </w:p>
    <w:p w14:paraId="660EBD36" w14:textId="77777777" w:rsidR="00905711" w:rsidRPr="00755791" w:rsidRDefault="00582199" w:rsidP="00D03906">
      <w:pPr>
        <w:pStyle w:val="Heading4"/>
        <w:rPr>
          <w:rFonts w:ascii="Arial" w:hAnsi="Arial" w:cs="Arial"/>
          <w:szCs w:val="18"/>
        </w:rPr>
      </w:pPr>
      <w:r w:rsidRPr="00755791">
        <w:rPr>
          <w:rFonts w:ascii="Arial" w:hAnsi="Arial" w:cs="Arial"/>
          <w:szCs w:val="18"/>
        </w:rPr>
        <w:t>Answering Question 5</w:t>
      </w:r>
      <w:r w:rsidR="00877C2B" w:rsidRPr="00755791">
        <w:rPr>
          <w:rFonts w:ascii="Arial" w:hAnsi="Arial" w:cs="Arial"/>
          <w:szCs w:val="18"/>
        </w:rPr>
        <w:t xml:space="preserve"> (using answers to Q5.1, Q5.2 and Q5.3)</w:t>
      </w:r>
    </w:p>
    <w:p w14:paraId="5E7DA41F" w14:textId="77777777" w:rsidR="000903E0" w:rsidRPr="00DE1B4F" w:rsidRDefault="000903E0" w:rsidP="00ED2238">
      <w:pPr>
        <w:pStyle w:val="ListParagraph"/>
        <w:numPr>
          <w:ilvl w:val="0"/>
          <w:numId w:val="175"/>
        </w:numPr>
        <w:spacing w:before="240" w:after="240"/>
        <w:contextualSpacing w:val="0"/>
        <w:rPr>
          <w:rFonts w:ascii="Arial" w:hAnsi="Arial"/>
          <w:b/>
          <w:i/>
        </w:rPr>
      </w:pPr>
      <w:r w:rsidRPr="00DE1B4F">
        <w:rPr>
          <w:rFonts w:ascii="Arial" w:hAnsi="Arial"/>
          <w:b/>
          <w:i/>
          <w:color w:val="215868" w:themeColor="accent5" w:themeShade="80"/>
        </w:rPr>
        <w:t>Have Tables E15, E16, E19 and E20 handy</w:t>
      </w:r>
      <w:r w:rsidR="00934472">
        <w:rPr>
          <w:rFonts w:ascii="Arial" w:hAnsi="Arial"/>
          <w:b/>
          <w:i/>
          <w:color w:val="215868" w:themeColor="accent5" w:themeShade="80"/>
        </w:rPr>
        <w:t>.</w:t>
      </w:r>
    </w:p>
    <w:p w14:paraId="150E1B7F" w14:textId="77777777" w:rsidR="000903E0" w:rsidRPr="009440EE" w:rsidRDefault="000903E0" w:rsidP="00ED2238">
      <w:pPr>
        <w:pStyle w:val="ListParagraph"/>
        <w:numPr>
          <w:ilvl w:val="0"/>
          <w:numId w:val="139"/>
        </w:numPr>
        <w:spacing w:before="240" w:after="240"/>
        <w:contextualSpacing w:val="0"/>
        <w:rPr>
          <w:rFonts w:ascii="Arial" w:hAnsi="Arial"/>
          <w:b/>
          <w:i/>
          <w:color w:val="215868" w:themeColor="accent5" w:themeShade="80"/>
        </w:rPr>
      </w:pPr>
      <w:r w:rsidRPr="009440EE">
        <w:rPr>
          <w:rFonts w:ascii="Arial" w:hAnsi="Arial"/>
          <w:b/>
          <w:i/>
          <w:color w:val="215868" w:themeColor="accent5" w:themeShade="80"/>
        </w:rPr>
        <w:t>T</w:t>
      </w:r>
      <w:r w:rsidR="00240FBC" w:rsidRPr="009440EE">
        <w:rPr>
          <w:rFonts w:ascii="Arial" w:hAnsi="Arial"/>
          <w:b/>
          <w:i/>
          <w:color w:val="215868" w:themeColor="accent5" w:themeShade="80"/>
        </w:rPr>
        <w:t xml:space="preserve">ransfer </w:t>
      </w:r>
      <w:r w:rsidRPr="009440EE">
        <w:rPr>
          <w:rFonts w:ascii="Arial" w:hAnsi="Arial"/>
          <w:b/>
          <w:i/>
          <w:color w:val="215868" w:themeColor="accent5" w:themeShade="80"/>
        </w:rPr>
        <w:t>the answers to Questions 5.1, 5.2 and 5.3 from Tables E15, E16 and E19 to Table E20</w:t>
      </w:r>
      <w:r w:rsidR="00934472">
        <w:rPr>
          <w:rFonts w:ascii="Arial" w:hAnsi="Arial"/>
          <w:b/>
          <w:i/>
          <w:color w:val="215868" w:themeColor="accent5" w:themeShade="80"/>
        </w:rPr>
        <w:t>.</w:t>
      </w:r>
    </w:p>
    <w:p w14:paraId="59418FA2" w14:textId="77777777" w:rsidR="00582199" w:rsidRPr="00D03906" w:rsidRDefault="000903E0" w:rsidP="003A6D8F">
      <w:pPr>
        <w:spacing w:after="120"/>
        <w:rPr>
          <w:rFonts w:ascii="Arial" w:hAnsi="Arial"/>
        </w:rPr>
      </w:pPr>
      <w:r>
        <w:rPr>
          <w:rFonts w:ascii="Arial" w:hAnsi="Arial"/>
        </w:rPr>
        <w:t xml:space="preserve">The Answer to </w:t>
      </w:r>
      <w:r w:rsidR="00582199" w:rsidRPr="00D03906">
        <w:rPr>
          <w:rFonts w:ascii="Arial" w:hAnsi="Arial"/>
        </w:rPr>
        <w:t xml:space="preserve">Question 5 </w:t>
      </w:r>
      <w:r w:rsidR="00C71F0D">
        <w:rPr>
          <w:rFonts w:ascii="Arial" w:hAnsi="Arial"/>
        </w:rPr>
        <w:t>(</w:t>
      </w:r>
      <w:r w:rsidR="00582199" w:rsidRPr="00D03906">
        <w:rPr>
          <w:rFonts w:ascii="Arial" w:hAnsi="Arial"/>
        </w:rPr>
        <w:t>“</w:t>
      </w:r>
      <w:r w:rsidR="00582199" w:rsidRPr="00D03906">
        <w:rPr>
          <w:rFonts w:ascii="Arial" w:hAnsi="Arial"/>
          <w:i/>
        </w:rPr>
        <w:t xml:space="preserve">Is the </w:t>
      </w:r>
      <w:r w:rsidR="00520A00">
        <w:rPr>
          <w:rFonts w:ascii="Arial" w:hAnsi="Arial"/>
          <w:i/>
        </w:rPr>
        <w:t>Target Area</w:t>
      </w:r>
      <w:r w:rsidR="00582199" w:rsidRPr="00D03906">
        <w:rPr>
          <w:rFonts w:ascii="Arial" w:hAnsi="Arial"/>
          <w:i/>
        </w:rPr>
        <w:t xml:space="preserve"> free of biotic constraints on establishing the </w:t>
      </w:r>
      <w:r w:rsidR="00520A00">
        <w:rPr>
          <w:rFonts w:ascii="Arial" w:hAnsi="Arial"/>
          <w:i/>
        </w:rPr>
        <w:t>Target EVC</w:t>
      </w:r>
      <w:r w:rsidR="00582199" w:rsidRPr="00D03906">
        <w:rPr>
          <w:rFonts w:ascii="Arial" w:hAnsi="Arial"/>
        </w:rPr>
        <w:t>?”</w:t>
      </w:r>
      <w:r w:rsidR="00C71F0D">
        <w:rPr>
          <w:rFonts w:ascii="Arial" w:hAnsi="Arial"/>
        </w:rPr>
        <w:t>)</w:t>
      </w:r>
      <w:r w:rsidR="00582199" w:rsidRPr="00D03906">
        <w:rPr>
          <w:rFonts w:ascii="Arial" w:hAnsi="Arial"/>
        </w:rPr>
        <w:t xml:space="preserve"> is:</w:t>
      </w:r>
    </w:p>
    <w:p w14:paraId="4330120B" w14:textId="77777777" w:rsidR="00582199" w:rsidRPr="00D03906" w:rsidRDefault="00582199" w:rsidP="00EC1E9C">
      <w:pPr>
        <w:pStyle w:val="ListParagraph"/>
        <w:numPr>
          <w:ilvl w:val="0"/>
          <w:numId w:val="39"/>
        </w:numPr>
        <w:spacing w:before="120" w:after="120"/>
        <w:rPr>
          <w:rFonts w:ascii="Arial" w:hAnsi="Arial"/>
        </w:rPr>
      </w:pPr>
      <w:r w:rsidRPr="00D34804">
        <w:rPr>
          <w:rFonts w:ascii="Arial" w:hAnsi="Arial"/>
          <w:b/>
          <w:i/>
        </w:rPr>
        <w:t>YES</w:t>
      </w:r>
      <w:r w:rsidR="00240FBC">
        <w:rPr>
          <w:rFonts w:ascii="Arial" w:hAnsi="Arial"/>
        </w:rPr>
        <w:t xml:space="preserve">, </w:t>
      </w:r>
      <w:r w:rsidRPr="00D03906">
        <w:rPr>
          <w:rFonts w:ascii="Arial" w:hAnsi="Arial"/>
        </w:rPr>
        <w:t xml:space="preserve">if </w:t>
      </w:r>
      <w:r w:rsidR="004E3276">
        <w:rPr>
          <w:rFonts w:ascii="Arial" w:hAnsi="Arial"/>
        </w:rPr>
        <w:t xml:space="preserve">answers to </w:t>
      </w:r>
      <w:r w:rsidR="00F47762">
        <w:rPr>
          <w:rFonts w:ascii="Arial" w:hAnsi="Arial"/>
        </w:rPr>
        <w:t>all</w:t>
      </w:r>
      <w:r w:rsidR="004E3276">
        <w:rPr>
          <w:rFonts w:ascii="Arial" w:hAnsi="Arial"/>
        </w:rPr>
        <w:t xml:space="preserve"> the </w:t>
      </w:r>
      <w:r w:rsidR="001731AC" w:rsidRPr="00D03906">
        <w:rPr>
          <w:rFonts w:ascii="Arial" w:hAnsi="Arial"/>
        </w:rPr>
        <w:t xml:space="preserve">subsidiary questions </w:t>
      </w:r>
      <w:r w:rsidR="001B18D0">
        <w:rPr>
          <w:rFonts w:ascii="Arial" w:hAnsi="Arial"/>
        </w:rPr>
        <w:t>are</w:t>
      </w:r>
      <w:r w:rsidR="001B18D0" w:rsidRPr="00D03906">
        <w:rPr>
          <w:rFonts w:ascii="Arial" w:hAnsi="Arial"/>
        </w:rPr>
        <w:t xml:space="preserve"> </w:t>
      </w:r>
      <w:r w:rsidR="004E3276" w:rsidRPr="00D03906">
        <w:rPr>
          <w:rFonts w:ascii="Arial" w:hAnsi="Arial"/>
          <w:i/>
        </w:rPr>
        <w:t>NO</w:t>
      </w:r>
    </w:p>
    <w:p w14:paraId="263101D2" w14:textId="77777777" w:rsidR="00582199" w:rsidRPr="00D03906" w:rsidRDefault="00582199" w:rsidP="00EC1E9C">
      <w:pPr>
        <w:pStyle w:val="ListParagraph"/>
        <w:numPr>
          <w:ilvl w:val="0"/>
          <w:numId w:val="39"/>
        </w:numPr>
        <w:spacing w:before="120" w:after="120"/>
        <w:rPr>
          <w:rFonts w:ascii="Arial" w:hAnsi="Arial"/>
        </w:rPr>
      </w:pPr>
      <w:r w:rsidRPr="00D34804">
        <w:rPr>
          <w:rFonts w:ascii="Arial" w:hAnsi="Arial"/>
          <w:b/>
          <w:i/>
        </w:rPr>
        <w:t>MAYBE</w:t>
      </w:r>
      <w:r w:rsidR="00240FBC">
        <w:rPr>
          <w:rFonts w:ascii="Arial" w:hAnsi="Arial"/>
        </w:rPr>
        <w:t xml:space="preserve">, </w:t>
      </w:r>
      <w:r w:rsidRPr="00D03906">
        <w:rPr>
          <w:rFonts w:ascii="Arial" w:hAnsi="Arial"/>
        </w:rPr>
        <w:t xml:space="preserve">if </w:t>
      </w:r>
      <w:r w:rsidR="004E3276">
        <w:rPr>
          <w:rFonts w:ascii="Arial" w:hAnsi="Arial"/>
        </w:rPr>
        <w:t xml:space="preserve">answers to </w:t>
      </w:r>
      <w:r w:rsidR="004E3276" w:rsidRPr="00D03906">
        <w:rPr>
          <w:rFonts w:ascii="Arial" w:hAnsi="Arial"/>
          <w:u w:val="single"/>
        </w:rPr>
        <w:t>any</w:t>
      </w:r>
      <w:r w:rsidR="004E3276">
        <w:rPr>
          <w:rFonts w:ascii="Arial" w:hAnsi="Arial"/>
        </w:rPr>
        <w:t xml:space="preserve"> of the subsidiary questions </w:t>
      </w:r>
      <w:r w:rsidR="001B18D0">
        <w:rPr>
          <w:rFonts w:ascii="Arial" w:hAnsi="Arial"/>
        </w:rPr>
        <w:t xml:space="preserve">are </w:t>
      </w:r>
      <w:r w:rsidR="004E3276" w:rsidRPr="00D03906">
        <w:rPr>
          <w:rFonts w:ascii="Arial" w:hAnsi="Arial"/>
          <w:i/>
        </w:rPr>
        <w:t>MAYBE</w:t>
      </w:r>
    </w:p>
    <w:p w14:paraId="411F9641" w14:textId="77777777" w:rsidR="00582199" w:rsidRPr="00D03906" w:rsidRDefault="00582199" w:rsidP="00ED2238">
      <w:pPr>
        <w:pStyle w:val="ListParagraph"/>
        <w:numPr>
          <w:ilvl w:val="0"/>
          <w:numId w:val="39"/>
        </w:numPr>
        <w:spacing w:before="120" w:after="240"/>
        <w:ind w:left="714" w:hanging="357"/>
        <w:contextualSpacing w:val="0"/>
        <w:rPr>
          <w:rFonts w:ascii="Arial" w:hAnsi="Arial"/>
        </w:rPr>
      </w:pPr>
      <w:r w:rsidRPr="00D34804">
        <w:rPr>
          <w:rFonts w:ascii="Arial" w:hAnsi="Arial"/>
          <w:b/>
          <w:i/>
        </w:rPr>
        <w:t>NO</w:t>
      </w:r>
      <w:r w:rsidR="00240FBC">
        <w:rPr>
          <w:rFonts w:ascii="Arial" w:hAnsi="Arial"/>
        </w:rPr>
        <w:t xml:space="preserve">, </w:t>
      </w:r>
      <w:r w:rsidRPr="00D03906">
        <w:rPr>
          <w:rFonts w:ascii="Arial" w:hAnsi="Arial"/>
        </w:rPr>
        <w:t xml:space="preserve">if </w:t>
      </w:r>
      <w:r w:rsidR="004E3276">
        <w:rPr>
          <w:rFonts w:ascii="Arial" w:hAnsi="Arial"/>
        </w:rPr>
        <w:t xml:space="preserve">answers to </w:t>
      </w:r>
      <w:r w:rsidR="004E3276" w:rsidRPr="00D03906">
        <w:rPr>
          <w:rFonts w:ascii="Arial" w:hAnsi="Arial"/>
          <w:u w:val="single"/>
        </w:rPr>
        <w:t>any</w:t>
      </w:r>
      <w:r w:rsidR="004E3276">
        <w:rPr>
          <w:rFonts w:ascii="Arial" w:hAnsi="Arial"/>
        </w:rPr>
        <w:t xml:space="preserve"> of the subsidiary questions </w:t>
      </w:r>
      <w:r w:rsidR="001B18D0">
        <w:rPr>
          <w:rFonts w:ascii="Arial" w:hAnsi="Arial"/>
        </w:rPr>
        <w:t xml:space="preserve">are </w:t>
      </w:r>
      <w:r w:rsidR="004E3276" w:rsidRPr="00D03906">
        <w:rPr>
          <w:rFonts w:ascii="Arial" w:hAnsi="Arial"/>
          <w:i/>
        </w:rPr>
        <w:t>YES</w:t>
      </w:r>
      <w:r w:rsidR="00C71F0D">
        <w:rPr>
          <w:rFonts w:ascii="Arial" w:hAnsi="Arial"/>
          <w:i/>
        </w:rPr>
        <w:t>.</w:t>
      </w:r>
    </w:p>
    <w:p w14:paraId="73D40198" w14:textId="77777777" w:rsidR="001731AC" w:rsidRPr="00F15930" w:rsidRDefault="00240FBC" w:rsidP="00ED2238">
      <w:pPr>
        <w:pStyle w:val="ListParagraph"/>
        <w:numPr>
          <w:ilvl w:val="0"/>
          <w:numId w:val="140"/>
        </w:numPr>
        <w:spacing w:before="240" w:after="240"/>
        <w:contextualSpacing w:val="0"/>
        <w:rPr>
          <w:rFonts w:ascii="Arial" w:hAnsi="Arial"/>
          <w:b/>
          <w:i/>
          <w:color w:val="215868" w:themeColor="accent5" w:themeShade="80"/>
        </w:rPr>
      </w:pPr>
      <w:r w:rsidRPr="00F15930">
        <w:rPr>
          <w:rFonts w:ascii="Arial" w:hAnsi="Arial"/>
          <w:b/>
          <w:i/>
          <w:color w:val="215868" w:themeColor="accent5" w:themeShade="80"/>
        </w:rPr>
        <w:t xml:space="preserve">Record the answer in Table E20 under Answer to </w:t>
      </w:r>
      <w:r w:rsidR="001731AC" w:rsidRPr="00F15930">
        <w:rPr>
          <w:rFonts w:ascii="Arial" w:hAnsi="Arial"/>
          <w:b/>
          <w:i/>
          <w:color w:val="215868" w:themeColor="accent5" w:themeShade="80"/>
        </w:rPr>
        <w:t>Question 5</w:t>
      </w:r>
      <w:r w:rsidR="00C71F0D">
        <w:rPr>
          <w:rFonts w:ascii="Arial" w:hAnsi="Arial"/>
          <w:b/>
          <w:i/>
          <w:color w:val="215868" w:themeColor="accent5" w:themeShade="80"/>
        </w:rPr>
        <w:t xml:space="preserve"> </w:t>
      </w:r>
      <w:r w:rsidR="004E3276" w:rsidRPr="00F15930">
        <w:rPr>
          <w:rFonts w:ascii="Arial" w:hAnsi="Arial"/>
          <w:b/>
          <w:i/>
          <w:color w:val="215868" w:themeColor="accent5" w:themeShade="80"/>
        </w:rPr>
        <w:t>and proceed to the Evaluation below</w:t>
      </w:r>
      <w:r w:rsidR="00934472">
        <w:rPr>
          <w:rFonts w:ascii="Arial" w:hAnsi="Arial"/>
          <w:b/>
          <w:i/>
          <w:color w:val="215868" w:themeColor="accent5" w:themeShade="80"/>
        </w:rPr>
        <w:t>.</w:t>
      </w:r>
    </w:p>
    <w:p w14:paraId="274E1716" w14:textId="77777777" w:rsidR="004E3276" w:rsidRPr="00D34804" w:rsidRDefault="00781DBE" w:rsidP="00D03906">
      <w:pPr>
        <w:pStyle w:val="Heading4"/>
        <w:rPr>
          <w:rFonts w:ascii="Arial" w:hAnsi="Arial" w:cs="Arial"/>
          <w:i w:val="0"/>
          <w:sz w:val="24"/>
          <w:szCs w:val="24"/>
        </w:rPr>
      </w:pPr>
      <w:r w:rsidRPr="00D34804">
        <w:rPr>
          <w:rFonts w:ascii="Arial" w:hAnsi="Arial" w:cs="Arial"/>
          <w:i w:val="0"/>
          <w:sz w:val="24"/>
          <w:szCs w:val="24"/>
        </w:rPr>
        <w:lastRenderedPageBreak/>
        <w:t>Evaluation</w:t>
      </w:r>
    </w:p>
    <w:p w14:paraId="79D86BFF" w14:textId="77777777" w:rsidR="00846DF1" w:rsidRDefault="00EC7453" w:rsidP="003A6D8F">
      <w:pPr>
        <w:spacing w:after="120"/>
        <w:rPr>
          <w:rFonts w:ascii="Arial" w:hAnsi="Arial"/>
        </w:rPr>
      </w:pPr>
      <w:r w:rsidRPr="00D03906">
        <w:rPr>
          <w:rFonts w:ascii="Arial" w:hAnsi="Arial"/>
          <w:b/>
        </w:rPr>
        <w:t xml:space="preserve">If the Answer to </w:t>
      </w:r>
      <w:r w:rsidR="00887918" w:rsidRPr="00D03906">
        <w:rPr>
          <w:rFonts w:ascii="Arial" w:hAnsi="Arial"/>
          <w:b/>
        </w:rPr>
        <w:t>Q</w:t>
      </w:r>
      <w:r w:rsidR="00FA3EC3" w:rsidRPr="00D03906">
        <w:rPr>
          <w:rFonts w:ascii="Arial" w:hAnsi="Arial"/>
          <w:b/>
        </w:rPr>
        <w:t xml:space="preserve">uestion </w:t>
      </w:r>
      <w:r w:rsidR="00887918" w:rsidRPr="00D03906">
        <w:rPr>
          <w:rFonts w:ascii="Arial" w:hAnsi="Arial"/>
          <w:b/>
        </w:rPr>
        <w:t xml:space="preserve">5 is </w:t>
      </w:r>
      <w:r w:rsidR="00887918" w:rsidRPr="00D34804">
        <w:rPr>
          <w:rFonts w:ascii="Arial" w:hAnsi="Arial"/>
          <w:b/>
          <w:i/>
        </w:rPr>
        <w:t>YES</w:t>
      </w:r>
      <w:r w:rsidR="00887918" w:rsidRPr="00D03906">
        <w:rPr>
          <w:rFonts w:ascii="Arial" w:hAnsi="Arial"/>
        </w:rPr>
        <w:t xml:space="preserve">, there is a high likelihood that the </w:t>
      </w:r>
      <w:r w:rsidR="00520A00">
        <w:rPr>
          <w:rFonts w:ascii="Arial" w:hAnsi="Arial"/>
        </w:rPr>
        <w:t>Target EVC</w:t>
      </w:r>
      <w:r w:rsidR="00887918" w:rsidRPr="00D03906">
        <w:rPr>
          <w:rFonts w:ascii="Arial" w:hAnsi="Arial"/>
        </w:rPr>
        <w:t xml:space="preserve"> will establish without </w:t>
      </w:r>
      <w:r w:rsidR="00EF6905" w:rsidRPr="00D03906">
        <w:rPr>
          <w:rFonts w:ascii="Arial" w:hAnsi="Arial"/>
        </w:rPr>
        <w:t>biotic interference</w:t>
      </w:r>
      <w:r w:rsidR="00C71F0D">
        <w:rPr>
          <w:rFonts w:ascii="Arial" w:hAnsi="Arial"/>
        </w:rPr>
        <w:t>;</w:t>
      </w:r>
      <w:r w:rsidR="00EF6905" w:rsidRPr="00D03906">
        <w:rPr>
          <w:rFonts w:ascii="Arial" w:hAnsi="Arial"/>
        </w:rPr>
        <w:t xml:space="preserve"> hence</w:t>
      </w:r>
      <w:r w:rsidR="00C71F0D">
        <w:rPr>
          <w:rFonts w:ascii="Arial" w:hAnsi="Arial"/>
        </w:rPr>
        <w:t>,</w:t>
      </w:r>
      <w:r w:rsidR="00EF6905" w:rsidRPr="00D03906">
        <w:rPr>
          <w:rFonts w:ascii="Arial" w:hAnsi="Arial"/>
        </w:rPr>
        <w:t xml:space="preserve"> there is little to no need for </w:t>
      </w:r>
      <w:r w:rsidR="000D48E1" w:rsidRPr="00D03906">
        <w:rPr>
          <w:rFonts w:ascii="Arial" w:hAnsi="Arial"/>
        </w:rPr>
        <w:t xml:space="preserve">special or </w:t>
      </w:r>
      <w:r w:rsidR="00887918" w:rsidRPr="00D03906">
        <w:rPr>
          <w:rFonts w:ascii="Arial" w:hAnsi="Arial"/>
        </w:rPr>
        <w:t>major management interventions.</w:t>
      </w:r>
    </w:p>
    <w:p w14:paraId="7EB42100" w14:textId="77777777" w:rsidR="00846DF1" w:rsidRDefault="001D6D1E" w:rsidP="00D34804">
      <w:pPr>
        <w:keepNext/>
        <w:spacing w:after="120"/>
        <w:rPr>
          <w:rFonts w:ascii="Arial" w:hAnsi="Arial"/>
        </w:rPr>
      </w:pPr>
      <w:r w:rsidRPr="002A3D10">
        <w:rPr>
          <w:rFonts w:ascii="Arial" w:hAnsi="Arial"/>
          <w:u w:val="single"/>
        </w:rPr>
        <w:t>Outcome</w:t>
      </w:r>
      <w:r w:rsidRPr="002A3D10">
        <w:rPr>
          <w:rFonts w:ascii="Arial" w:hAnsi="Arial"/>
        </w:rPr>
        <w:t>:</w:t>
      </w:r>
    </w:p>
    <w:p w14:paraId="5F62F782" w14:textId="77777777" w:rsidR="00654D5C" w:rsidRPr="002A3D10" w:rsidRDefault="001D6D1E" w:rsidP="006B3166">
      <w:pPr>
        <w:pStyle w:val="ListParagraph"/>
        <w:numPr>
          <w:ilvl w:val="0"/>
          <w:numId w:val="60"/>
        </w:numPr>
        <w:spacing w:after="240"/>
        <w:rPr>
          <w:rFonts w:ascii="Arial" w:hAnsi="Arial"/>
        </w:rPr>
      </w:pPr>
      <w:r w:rsidRPr="002A3D10">
        <w:rPr>
          <w:rFonts w:ascii="Arial" w:hAnsi="Arial"/>
        </w:rPr>
        <w:t>Th</w:t>
      </w:r>
      <w:r w:rsidR="009E3CB6">
        <w:rPr>
          <w:rFonts w:ascii="Arial" w:hAnsi="Arial"/>
        </w:rPr>
        <w:t>e recovery Plan is likely to be successful</w:t>
      </w:r>
      <w:r w:rsidR="009128D8" w:rsidRPr="002A3D10">
        <w:rPr>
          <w:rFonts w:ascii="Arial" w:hAnsi="Arial"/>
        </w:rPr>
        <w:t>.</w:t>
      </w:r>
    </w:p>
    <w:p w14:paraId="72BE0F77" w14:textId="77777777" w:rsidR="00654D5C" w:rsidRPr="002A3D10" w:rsidRDefault="009F4E1A" w:rsidP="006B3166">
      <w:pPr>
        <w:pStyle w:val="ListParagraph"/>
        <w:numPr>
          <w:ilvl w:val="0"/>
          <w:numId w:val="60"/>
        </w:numPr>
        <w:spacing w:after="240"/>
        <w:rPr>
          <w:rFonts w:ascii="Arial" w:hAnsi="Arial"/>
        </w:rPr>
      </w:pPr>
      <w:r w:rsidRPr="002A3D10">
        <w:rPr>
          <w:rFonts w:ascii="Arial" w:hAnsi="Arial"/>
        </w:rPr>
        <w:t>S</w:t>
      </w:r>
      <w:r w:rsidR="001D6D1E" w:rsidRPr="002A3D10">
        <w:rPr>
          <w:rFonts w:ascii="Arial" w:hAnsi="Arial"/>
        </w:rPr>
        <w:t>pecial management interventions</w:t>
      </w:r>
      <w:r w:rsidRPr="002A3D10">
        <w:rPr>
          <w:rFonts w:ascii="Arial" w:hAnsi="Arial"/>
        </w:rPr>
        <w:t xml:space="preserve"> </w:t>
      </w:r>
      <w:r w:rsidR="00EF6905" w:rsidRPr="002A3D10">
        <w:rPr>
          <w:rFonts w:ascii="Arial" w:hAnsi="Arial"/>
        </w:rPr>
        <w:t xml:space="preserve">to facilitate EVC establishment </w:t>
      </w:r>
      <w:r w:rsidRPr="002A3D10">
        <w:rPr>
          <w:rFonts w:ascii="Arial" w:hAnsi="Arial"/>
        </w:rPr>
        <w:t>are not necessary</w:t>
      </w:r>
      <w:r w:rsidR="009128D8" w:rsidRPr="002A3D10">
        <w:rPr>
          <w:rFonts w:ascii="Arial" w:hAnsi="Arial"/>
        </w:rPr>
        <w:t>.</w:t>
      </w:r>
    </w:p>
    <w:p w14:paraId="00642EE3" w14:textId="77777777" w:rsidR="00846DF1" w:rsidRDefault="00887918" w:rsidP="003A6D8F">
      <w:pPr>
        <w:spacing w:after="120"/>
        <w:rPr>
          <w:rFonts w:ascii="Arial" w:hAnsi="Arial"/>
        </w:rPr>
      </w:pPr>
      <w:r w:rsidRPr="00D03906">
        <w:rPr>
          <w:rFonts w:ascii="Arial" w:hAnsi="Arial"/>
          <w:b/>
        </w:rPr>
        <w:t xml:space="preserve">If the answer is </w:t>
      </w:r>
      <w:r w:rsidRPr="00D34804">
        <w:rPr>
          <w:rFonts w:ascii="Arial" w:hAnsi="Arial"/>
          <w:b/>
          <w:i/>
        </w:rPr>
        <w:t>MAYBE</w:t>
      </w:r>
      <w:r w:rsidRPr="00D03906">
        <w:rPr>
          <w:rFonts w:ascii="Arial" w:hAnsi="Arial"/>
        </w:rPr>
        <w:t xml:space="preserve">, </w:t>
      </w:r>
      <w:r w:rsidR="00502AA6" w:rsidRPr="00D03906">
        <w:rPr>
          <w:rFonts w:ascii="Arial" w:hAnsi="Arial"/>
        </w:rPr>
        <w:t>there is some uncertainty</w:t>
      </w:r>
      <w:r w:rsidR="000D48E1" w:rsidRPr="00D03906">
        <w:rPr>
          <w:rFonts w:ascii="Arial" w:hAnsi="Arial"/>
        </w:rPr>
        <w:t xml:space="preserve"> as to whether the </w:t>
      </w:r>
      <w:r w:rsidR="00520A00">
        <w:rPr>
          <w:rFonts w:ascii="Arial" w:hAnsi="Arial"/>
        </w:rPr>
        <w:t>Target Area</w:t>
      </w:r>
      <w:r w:rsidR="000D48E1" w:rsidRPr="00D03906">
        <w:rPr>
          <w:rFonts w:ascii="Arial" w:hAnsi="Arial"/>
        </w:rPr>
        <w:t xml:space="preserve"> is free of biotic constraints</w:t>
      </w:r>
      <w:r w:rsidR="00C71F0D">
        <w:rPr>
          <w:rFonts w:ascii="Arial" w:hAnsi="Arial"/>
        </w:rPr>
        <w:t xml:space="preserve">; </w:t>
      </w:r>
      <w:r w:rsidR="00EF6905" w:rsidRPr="00D03906">
        <w:rPr>
          <w:rFonts w:ascii="Arial" w:hAnsi="Arial"/>
        </w:rPr>
        <w:t>hence</w:t>
      </w:r>
      <w:r w:rsidR="00C71F0D">
        <w:rPr>
          <w:rFonts w:ascii="Arial" w:hAnsi="Arial"/>
        </w:rPr>
        <w:t>,</w:t>
      </w:r>
      <w:r w:rsidR="00EF6905" w:rsidRPr="00D03906">
        <w:rPr>
          <w:rFonts w:ascii="Arial" w:hAnsi="Arial"/>
        </w:rPr>
        <w:t xml:space="preserve"> </w:t>
      </w:r>
      <w:r w:rsidR="009A6F39" w:rsidRPr="00D03906">
        <w:rPr>
          <w:rFonts w:ascii="Arial" w:hAnsi="Arial"/>
        </w:rPr>
        <w:t xml:space="preserve">it is not certain </w:t>
      </w:r>
      <w:r w:rsidR="00C71F0D">
        <w:rPr>
          <w:rFonts w:ascii="Arial" w:hAnsi="Arial"/>
        </w:rPr>
        <w:t>whether</w:t>
      </w:r>
      <w:r w:rsidR="00C71F0D" w:rsidRPr="00D03906">
        <w:rPr>
          <w:rFonts w:ascii="Arial" w:hAnsi="Arial"/>
        </w:rPr>
        <w:t xml:space="preserve"> </w:t>
      </w:r>
      <w:r w:rsidR="009A6F39" w:rsidRPr="00D03906">
        <w:rPr>
          <w:rFonts w:ascii="Arial" w:hAnsi="Arial"/>
        </w:rPr>
        <w:t xml:space="preserve">special management interventions are necessary or </w:t>
      </w:r>
      <w:r w:rsidR="00EF6905" w:rsidRPr="00D03906">
        <w:rPr>
          <w:rFonts w:ascii="Arial" w:hAnsi="Arial"/>
        </w:rPr>
        <w:t>what they should be</w:t>
      </w:r>
      <w:r w:rsidR="009A6F39" w:rsidRPr="00D03906">
        <w:rPr>
          <w:rFonts w:ascii="Arial" w:hAnsi="Arial"/>
        </w:rPr>
        <w:t>.</w:t>
      </w:r>
      <w:r w:rsidR="00654D5C">
        <w:rPr>
          <w:rFonts w:ascii="Arial" w:hAnsi="Arial"/>
        </w:rPr>
        <w:t xml:space="preserve"> </w:t>
      </w:r>
      <w:r w:rsidR="009A6F39" w:rsidRPr="00D03906">
        <w:rPr>
          <w:rFonts w:ascii="Arial" w:hAnsi="Arial"/>
        </w:rPr>
        <w:t>Th</w:t>
      </w:r>
      <w:r w:rsidR="00EF6905" w:rsidRPr="00D03906">
        <w:rPr>
          <w:rFonts w:ascii="Arial" w:hAnsi="Arial"/>
        </w:rPr>
        <w:t>is uncertainty need</w:t>
      </w:r>
      <w:r w:rsidR="00C71F0D">
        <w:rPr>
          <w:rFonts w:ascii="Arial" w:hAnsi="Arial"/>
        </w:rPr>
        <w:t>s</w:t>
      </w:r>
      <w:r w:rsidR="00EF6905" w:rsidRPr="00D03906">
        <w:rPr>
          <w:rFonts w:ascii="Arial" w:hAnsi="Arial"/>
        </w:rPr>
        <w:t xml:space="preserve"> to be resolved</w:t>
      </w:r>
      <w:r w:rsidR="00F64D11">
        <w:rPr>
          <w:rFonts w:ascii="Arial" w:hAnsi="Arial"/>
        </w:rPr>
        <w:t xml:space="preserve">. </w:t>
      </w:r>
      <w:r w:rsidR="00EF6905" w:rsidRPr="00D03906">
        <w:rPr>
          <w:rFonts w:ascii="Arial" w:hAnsi="Arial"/>
        </w:rPr>
        <w:t xml:space="preserve">Either it is because </w:t>
      </w:r>
      <w:r w:rsidR="009A6F39" w:rsidRPr="00D03906">
        <w:rPr>
          <w:rFonts w:ascii="Arial" w:hAnsi="Arial"/>
        </w:rPr>
        <w:t xml:space="preserve">information </w:t>
      </w:r>
      <w:r w:rsidR="006C7221" w:rsidRPr="00D03906">
        <w:rPr>
          <w:rFonts w:ascii="Arial" w:hAnsi="Arial"/>
        </w:rPr>
        <w:t xml:space="preserve">recorded in the Field Worksheet </w:t>
      </w:r>
      <w:r w:rsidR="009A6F39" w:rsidRPr="00D03906">
        <w:rPr>
          <w:rFonts w:ascii="Arial" w:hAnsi="Arial"/>
        </w:rPr>
        <w:t xml:space="preserve">was </w:t>
      </w:r>
      <w:r w:rsidR="00502AA6" w:rsidRPr="00D03906">
        <w:rPr>
          <w:rFonts w:ascii="Arial" w:hAnsi="Arial"/>
        </w:rPr>
        <w:t>incomplete</w:t>
      </w:r>
      <w:r w:rsidR="00EF6905" w:rsidRPr="00D03906">
        <w:rPr>
          <w:rFonts w:ascii="Arial" w:hAnsi="Arial"/>
        </w:rPr>
        <w:t>,</w:t>
      </w:r>
      <w:r w:rsidR="00502AA6" w:rsidRPr="00D03906">
        <w:rPr>
          <w:rFonts w:ascii="Arial" w:hAnsi="Arial"/>
        </w:rPr>
        <w:t xml:space="preserve"> or </w:t>
      </w:r>
      <w:r w:rsidR="00EF6905" w:rsidRPr="00D03906">
        <w:rPr>
          <w:rFonts w:ascii="Arial" w:hAnsi="Arial"/>
        </w:rPr>
        <w:t xml:space="preserve">it </w:t>
      </w:r>
      <w:r w:rsidR="00C71F0D">
        <w:rPr>
          <w:rFonts w:ascii="Arial" w:hAnsi="Arial"/>
        </w:rPr>
        <w:t>i</w:t>
      </w:r>
      <w:r w:rsidR="00C71F0D" w:rsidRPr="00D03906">
        <w:rPr>
          <w:rFonts w:ascii="Arial" w:hAnsi="Arial"/>
        </w:rPr>
        <w:t xml:space="preserve">s </w:t>
      </w:r>
      <w:r w:rsidR="00EF6905" w:rsidRPr="00D03906">
        <w:rPr>
          <w:rFonts w:ascii="Arial" w:hAnsi="Arial"/>
        </w:rPr>
        <w:t xml:space="preserve">because </w:t>
      </w:r>
      <w:r w:rsidR="006C7221" w:rsidRPr="00D03906">
        <w:rPr>
          <w:rFonts w:ascii="Arial" w:hAnsi="Arial"/>
        </w:rPr>
        <w:t xml:space="preserve">biotic constraints are present but at a low level. </w:t>
      </w:r>
      <w:r w:rsidR="009A6F39" w:rsidRPr="00D03906">
        <w:rPr>
          <w:rFonts w:ascii="Arial" w:hAnsi="Arial"/>
        </w:rPr>
        <w:t xml:space="preserve">It could be risky to continue </w:t>
      </w:r>
      <w:r w:rsidR="00EF6905" w:rsidRPr="00D03906">
        <w:rPr>
          <w:rFonts w:ascii="Arial" w:hAnsi="Arial"/>
        </w:rPr>
        <w:t xml:space="preserve">with the </w:t>
      </w:r>
      <w:r w:rsidR="00654D5C">
        <w:rPr>
          <w:rFonts w:ascii="Arial" w:hAnsi="Arial"/>
        </w:rPr>
        <w:t xml:space="preserve">Plan </w:t>
      </w:r>
      <w:r w:rsidR="009A6F39" w:rsidRPr="00D03906">
        <w:rPr>
          <w:rFonts w:ascii="Arial" w:hAnsi="Arial"/>
        </w:rPr>
        <w:t>without re</w:t>
      </w:r>
      <w:r w:rsidR="00EF6905" w:rsidRPr="00D03906">
        <w:rPr>
          <w:rFonts w:ascii="Arial" w:hAnsi="Arial"/>
        </w:rPr>
        <w:t xml:space="preserve">solving the cause of </w:t>
      </w:r>
      <w:r w:rsidR="006C7221" w:rsidRPr="00D03906">
        <w:rPr>
          <w:rFonts w:ascii="Arial" w:hAnsi="Arial"/>
        </w:rPr>
        <w:t xml:space="preserve">this </w:t>
      </w:r>
      <w:r w:rsidR="009A6F39" w:rsidRPr="00D03906">
        <w:rPr>
          <w:rFonts w:ascii="Arial" w:hAnsi="Arial"/>
        </w:rPr>
        <w:t>uncertainty</w:t>
      </w:r>
      <w:r w:rsidR="006C7221" w:rsidRPr="00D03906">
        <w:rPr>
          <w:rFonts w:ascii="Arial" w:hAnsi="Arial"/>
        </w:rPr>
        <w:t>.</w:t>
      </w:r>
      <w:r w:rsidR="00654D5C">
        <w:rPr>
          <w:rFonts w:ascii="Arial" w:hAnsi="Arial"/>
        </w:rPr>
        <w:t xml:space="preserve"> </w:t>
      </w:r>
      <w:r w:rsidR="00EF6905" w:rsidRPr="00D03906">
        <w:rPr>
          <w:rFonts w:ascii="Arial" w:hAnsi="Arial"/>
        </w:rPr>
        <w:t xml:space="preserve">This </w:t>
      </w:r>
      <w:r w:rsidR="009A6F39" w:rsidRPr="00D03906">
        <w:rPr>
          <w:rFonts w:ascii="Arial" w:hAnsi="Arial"/>
        </w:rPr>
        <w:t>is best done by reviewing the relevant sections in the Field Worksheet.</w:t>
      </w:r>
    </w:p>
    <w:p w14:paraId="1E676840" w14:textId="77777777" w:rsidR="00846DF1" w:rsidRDefault="000D48E1" w:rsidP="003A6D8F">
      <w:pPr>
        <w:spacing w:after="120"/>
        <w:rPr>
          <w:rFonts w:ascii="Arial" w:hAnsi="Arial"/>
        </w:rPr>
      </w:pPr>
      <w:r w:rsidRPr="002A3D10">
        <w:rPr>
          <w:rFonts w:ascii="Arial" w:hAnsi="Arial"/>
          <w:u w:val="single"/>
        </w:rPr>
        <w:t>Outcome</w:t>
      </w:r>
      <w:r w:rsidRPr="002A3D10">
        <w:rPr>
          <w:rFonts w:ascii="Arial" w:hAnsi="Arial"/>
        </w:rPr>
        <w:t>:</w:t>
      </w:r>
    </w:p>
    <w:p w14:paraId="0017120F" w14:textId="77777777" w:rsidR="00654D5C" w:rsidRPr="002A3D10" w:rsidRDefault="009F4E1A" w:rsidP="006B3166">
      <w:pPr>
        <w:pStyle w:val="ListParagraph"/>
        <w:numPr>
          <w:ilvl w:val="0"/>
          <w:numId w:val="60"/>
        </w:numPr>
        <w:spacing w:after="240"/>
        <w:rPr>
          <w:rFonts w:ascii="Arial" w:hAnsi="Arial"/>
        </w:rPr>
      </w:pPr>
      <w:r w:rsidRPr="002A3D10">
        <w:rPr>
          <w:rFonts w:ascii="Arial" w:hAnsi="Arial"/>
        </w:rPr>
        <w:t xml:space="preserve">This </w:t>
      </w:r>
      <w:r w:rsidR="000D48E1" w:rsidRPr="002A3D10">
        <w:rPr>
          <w:rFonts w:ascii="Arial" w:hAnsi="Arial"/>
        </w:rPr>
        <w:t>part of the project may not be feasible</w:t>
      </w:r>
      <w:r w:rsidR="009128D8" w:rsidRPr="002A3D10">
        <w:rPr>
          <w:rFonts w:ascii="Arial" w:hAnsi="Arial"/>
        </w:rPr>
        <w:t>.</w:t>
      </w:r>
    </w:p>
    <w:p w14:paraId="101C6ACC" w14:textId="77777777" w:rsidR="00654D5C" w:rsidRPr="002A3D10" w:rsidRDefault="00704B87" w:rsidP="006B3166">
      <w:pPr>
        <w:pStyle w:val="ListParagraph"/>
        <w:numPr>
          <w:ilvl w:val="0"/>
          <w:numId w:val="60"/>
        </w:numPr>
        <w:spacing w:after="240"/>
        <w:rPr>
          <w:rFonts w:ascii="Arial" w:hAnsi="Arial"/>
        </w:rPr>
      </w:pPr>
      <w:r w:rsidRPr="002A3D10">
        <w:rPr>
          <w:rFonts w:ascii="Arial" w:hAnsi="Arial"/>
        </w:rPr>
        <w:t xml:space="preserve">It is uncertain </w:t>
      </w:r>
      <w:r w:rsidR="00C71F0D">
        <w:rPr>
          <w:rFonts w:ascii="Arial" w:hAnsi="Arial"/>
        </w:rPr>
        <w:t>whether</w:t>
      </w:r>
      <w:r w:rsidR="00C71F0D" w:rsidRPr="002A3D10">
        <w:rPr>
          <w:rFonts w:ascii="Arial" w:hAnsi="Arial"/>
        </w:rPr>
        <w:t xml:space="preserve"> </w:t>
      </w:r>
      <w:r w:rsidRPr="002A3D10">
        <w:rPr>
          <w:rFonts w:ascii="Arial" w:hAnsi="Arial"/>
        </w:rPr>
        <w:t>special management interventions will be needed</w:t>
      </w:r>
      <w:r w:rsidR="009128D8" w:rsidRPr="002A3D10">
        <w:rPr>
          <w:rFonts w:ascii="Arial" w:hAnsi="Arial"/>
        </w:rPr>
        <w:t>.</w:t>
      </w:r>
    </w:p>
    <w:p w14:paraId="2D39C112" w14:textId="77777777" w:rsidR="00654D5C" w:rsidRPr="002A3D10" w:rsidRDefault="001476A1" w:rsidP="006B3166">
      <w:pPr>
        <w:pStyle w:val="ListParagraph"/>
        <w:numPr>
          <w:ilvl w:val="0"/>
          <w:numId w:val="60"/>
        </w:numPr>
        <w:spacing w:after="240"/>
        <w:rPr>
          <w:rFonts w:ascii="Arial" w:hAnsi="Arial"/>
        </w:rPr>
      </w:pPr>
      <w:r w:rsidRPr="002A3D10">
        <w:rPr>
          <w:rFonts w:ascii="Arial" w:hAnsi="Arial"/>
        </w:rPr>
        <w:t>P</w:t>
      </w:r>
      <w:r w:rsidR="009A6F39" w:rsidRPr="002A3D10">
        <w:rPr>
          <w:rFonts w:ascii="Arial" w:hAnsi="Arial"/>
        </w:rPr>
        <w:t>roceed to Question 6</w:t>
      </w:r>
      <w:r w:rsidR="00177652" w:rsidRPr="002A3D10">
        <w:rPr>
          <w:rFonts w:ascii="Arial" w:hAnsi="Arial"/>
        </w:rPr>
        <w:t xml:space="preserve"> (Establishment Potential).</w:t>
      </w:r>
    </w:p>
    <w:p w14:paraId="1BB09013" w14:textId="77777777" w:rsidR="00846DF1" w:rsidRDefault="001476A1" w:rsidP="006B3166">
      <w:pPr>
        <w:pStyle w:val="ListParagraph"/>
        <w:numPr>
          <w:ilvl w:val="0"/>
          <w:numId w:val="60"/>
        </w:numPr>
        <w:spacing w:after="240"/>
        <w:rPr>
          <w:rFonts w:ascii="Arial" w:hAnsi="Arial"/>
        </w:rPr>
      </w:pPr>
      <w:r w:rsidRPr="002A3D10">
        <w:rPr>
          <w:rFonts w:ascii="Arial" w:hAnsi="Arial"/>
        </w:rPr>
        <w:t>R</w:t>
      </w:r>
      <w:r w:rsidR="006C7221" w:rsidRPr="002A3D10">
        <w:rPr>
          <w:rFonts w:ascii="Arial" w:hAnsi="Arial"/>
        </w:rPr>
        <w:t>eview the Field Worksheet</w:t>
      </w:r>
      <w:r w:rsidR="00654D5C" w:rsidRPr="002A3D10">
        <w:rPr>
          <w:rFonts w:ascii="Arial" w:hAnsi="Arial"/>
        </w:rPr>
        <w:t xml:space="preserve"> and i</w:t>
      </w:r>
      <w:r w:rsidR="00704B87" w:rsidRPr="002A3D10">
        <w:rPr>
          <w:rFonts w:ascii="Arial" w:hAnsi="Arial"/>
        </w:rPr>
        <w:t>f changes are needed,</w:t>
      </w:r>
      <w:r w:rsidR="00624409">
        <w:rPr>
          <w:rFonts w:ascii="Arial" w:hAnsi="Arial"/>
        </w:rPr>
        <w:t xml:space="preserve"> revise </w:t>
      </w:r>
      <w:r w:rsidR="00654D5C" w:rsidRPr="002A3D10">
        <w:rPr>
          <w:rFonts w:ascii="Arial" w:hAnsi="Arial"/>
        </w:rPr>
        <w:t>the Plan</w:t>
      </w:r>
      <w:r w:rsidR="006C7221" w:rsidRPr="002A3D10">
        <w:rPr>
          <w:rFonts w:ascii="Arial" w:hAnsi="Arial"/>
        </w:rPr>
        <w:t>.</w:t>
      </w:r>
    </w:p>
    <w:p w14:paraId="5F93E392" w14:textId="77777777" w:rsidR="00846DF1" w:rsidRDefault="00887918" w:rsidP="003A6D8F">
      <w:pPr>
        <w:spacing w:after="120"/>
        <w:rPr>
          <w:rFonts w:ascii="Arial" w:hAnsi="Arial"/>
        </w:rPr>
      </w:pPr>
      <w:r w:rsidRPr="00D03906">
        <w:rPr>
          <w:rFonts w:ascii="Arial" w:hAnsi="Arial"/>
          <w:b/>
        </w:rPr>
        <w:t>If the Answer</w:t>
      </w:r>
      <w:r w:rsidR="00654D5C" w:rsidRPr="00D03906">
        <w:rPr>
          <w:rFonts w:ascii="Arial" w:hAnsi="Arial"/>
          <w:b/>
        </w:rPr>
        <w:t xml:space="preserve"> </w:t>
      </w:r>
      <w:r w:rsidRPr="00D03906">
        <w:rPr>
          <w:rFonts w:ascii="Arial" w:hAnsi="Arial"/>
          <w:b/>
        </w:rPr>
        <w:t xml:space="preserve">is </w:t>
      </w:r>
      <w:r w:rsidRPr="00D34804">
        <w:rPr>
          <w:rFonts w:ascii="Arial" w:hAnsi="Arial"/>
          <w:b/>
          <w:i/>
        </w:rPr>
        <w:t>NO</w:t>
      </w:r>
      <w:r w:rsidRPr="00D03906">
        <w:rPr>
          <w:rFonts w:ascii="Arial" w:hAnsi="Arial"/>
        </w:rPr>
        <w:t>,</w:t>
      </w:r>
      <w:r w:rsidR="00502AA6" w:rsidRPr="00D03906">
        <w:rPr>
          <w:rFonts w:ascii="Arial" w:hAnsi="Arial"/>
        </w:rPr>
        <w:t xml:space="preserve"> </w:t>
      </w:r>
      <w:r w:rsidR="000D48E1" w:rsidRPr="00D03906">
        <w:rPr>
          <w:rFonts w:ascii="Arial" w:hAnsi="Arial"/>
        </w:rPr>
        <w:t xml:space="preserve">the </w:t>
      </w:r>
      <w:r w:rsidR="00520A00">
        <w:rPr>
          <w:rFonts w:ascii="Arial" w:hAnsi="Arial"/>
        </w:rPr>
        <w:t>Target EVC</w:t>
      </w:r>
      <w:r w:rsidR="000D48E1" w:rsidRPr="00D03906">
        <w:rPr>
          <w:rFonts w:ascii="Arial" w:hAnsi="Arial"/>
        </w:rPr>
        <w:t xml:space="preserve"> is unlikely to establish without management interventions or </w:t>
      </w:r>
      <w:r w:rsidR="00ED745D">
        <w:rPr>
          <w:rFonts w:ascii="Arial" w:hAnsi="Arial"/>
        </w:rPr>
        <w:t>Activitie</w:t>
      </w:r>
      <w:r w:rsidR="000D48E1" w:rsidRPr="00D03906">
        <w:rPr>
          <w:rFonts w:ascii="Arial" w:hAnsi="Arial"/>
        </w:rPr>
        <w:t>s.</w:t>
      </w:r>
    </w:p>
    <w:p w14:paraId="478E3A7F" w14:textId="77777777" w:rsidR="00846DF1" w:rsidRDefault="000D48E1" w:rsidP="003A6D8F">
      <w:pPr>
        <w:spacing w:after="120"/>
        <w:rPr>
          <w:rFonts w:ascii="Arial" w:hAnsi="Arial"/>
        </w:rPr>
      </w:pPr>
      <w:r w:rsidRPr="002A3D10">
        <w:rPr>
          <w:rFonts w:ascii="Arial" w:hAnsi="Arial"/>
          <w:u w:val="single"/>
        </w:rPr>
        <w:t>Outcome</w:t>
      </w:r>
      <w:r w:rsidRPr="002A3D10">
        <w:rPr>
          <w:rFonts w:ascii="Arial" w:hAnsi="Arial"/>
        </w:rPr>
        <w:t>:</w:t>
      </w:r>
    </w:p>
    <w:p w14:paraId="3666E78A" w14:textId="77777777" w:rsidR="00846DF1" w:rsidRDefault="001476A1" w:rsidP="006B3166">
      <w:pPr>
        <w:pStyle w:val="ListParagraph"/>
        <w:numPr>
          <w:ilvl w:val="0"/>
          <w:numId w:val="60"/>
        </w:numPr>
        <w:spacing w:after="240"/>
        <w:rPr>
          <w:rFonts w:ascii="Arial" w:hAnsi="Arial"/>
        </w:rPr>
      </w:pPr>
      <w:r w:rsidRPr="002A3D10">
        <w:rPr>
          <w:rFonts w:ascii="Arial" w:hAnsi="Arial"/>
        </w:rPr>
        <w:t>T</w:t>
      </w:r>
      <w:r w:rsidR="000D48E1" w:rsidRPr="002A3D10">
        <w:rPr>
          <w:rFonts w:ascii="Arial" w:hAnsi="Arial"/>
        </w:rPr>
        <w:t xml:space="preserve">his part of the </w:t>
      </w:r>
      <w:r w:rsidRPr="002A3D10">
        <w:rPr>
          <w:rFonts w:ascii="Arial" w:hAnsi="Arial"/>
        </w:rPr>
        <w:t xml:space="preserve">Plan </w:t>
      </w:r>
      <w:r w:rsidR="000D48E1" w:rsidRPr="002A3D10">
        <w:rPr>
          <w:rFonts w:ascii="Arial" w:hAnsi="Arial"/>
        </w:rPr>
        <w:t>is not feasible</w:t>
      </w:r>
      <w:r w:rsidR="009128D8" w:rsidRPr="002A3D10">
        <w:rPr>
          <w:rFonts w:ascii="Arial" w:hAnsi="Arial"/>
        </w:rPr>
        <w:t>.</w:t>
      </w:r>
    </w:p>
    <w:p w14:paraId="24CD64F6" w14:textId="77777777" w:rsidR="00846DF1" w:rsidRDefault="001476A1" w:rsidP="006B3166">
      <w:pPr>
        <w:pStyle w:val="ListParagraph"/>
        <w:numPr>
          <w:ilvl w:val="0"/>
          <w:numId w:val="60"/>
        </w:numPr>
        <w:spacing w:after="240"/>
        <w:rPr>
          <w:rFonts w:ascii="Arial" w:hAnsi="Arial"/>
        </w:rPr>
      </w:pPr>
      <w:r w:rsidRPr="002A3D10">
        <w:rPr>
          <w:rFonts w:ascii="Arial" w:hAnsi="Arial"/>
        </w:rPr>
        <w:t>S</w:t>
      </w:r>
      <w:r w:rsidR="009F4E1A" w:rsidRPr="002A3D10">
        <w:rPr>
          <w:rFonts w:ascii="Arial" w:hAnsi="Arial"/>
        </w:rPr>
        <w:t>pecial management interventions are necessary.</w:t>
      </w:r>
    </w:p>
    <w:p w14:paraId="76A7044F" w14:textId="77777777" w:rsidR="00704B87" w:rsidRPr="002A3D10" w:rsidRDefault="001476A1" w:rsidP="006B3166">
      <w:pPr>
        <w:pStyle w:val="ListParagraph"/>
        <w:numPr>
          <w:ilvl w:val="0"/>
          <w:numId w:val="60"/>
        </w:numPr>
        <w:spacing w:after="240"/>
        <w:rPr>
          <w:rFonts w:ascii="Arial" w:hAnsi="Arial"/>
        </w:rPr>
      </w:pPr>
      <w:r w:rsidRPr="002A3D10">
        <w:rPr>
          <w:rFonts w:ascii="Arial" w:hAnsi="Arial"/>
        </w:rPr>
        <w:t>P</w:t>
      </w:r>
      <w:r w:rsidR="00704B87" w:rsidRPr="002A3D10">
        <w:rPr>
          <w:rFonts w:ascii="Arial" w:hAnsi="Arial"/>
        </w:rPr>
        <w:t>roceed to Question 6</w:t>
      </w:r>
      <w:r w:rsidR="00177652" w:rsidRPr="002A3D10">
        <w:rPr>
          <w:rFonts w:ascii="Arial" w:hAnsi="Arial"/>
        </w:rPr>
        <w:t xml:space="preserve"> (Establishment Potential)</w:t>
      </w:r>
      <w:r w:rsidR="00704B87" w:rsidRPr="002A3D10">
        <w:rPr>
          <w:rFonts w:ascii="Arial" w:hAnsi="Arial"/>
        </w:rPr>
        <w:t>.</w:t>
      </w:r>
    </w:p>
    <w:p w14:paraId="005D4DD4" w14:textId="77777777" w:rsidR="00654D5C" w:rsidRDefault="00502AA6" w:rsidP="003A6D8F">
      <w:pPr>
        <w:spacing w:after="120"/>
        <w:rPr>
          <w:rFonts w:ascii="Arial" w:hAnsi="Arial"/>
        </w:rPr>
      </w:pPr>
      <w:r w:rsidRPr="00D03906">
        <w:rPr>
          <w:rFonts w:ascii="Arial" w:hAnsi="Arial"/>
          <w:b/>
        </w:rPr>
        <w:t>Guidance</w:t>
      </w:r>
    </w:p>
    <w:p w14:paraId="167F6CB3" w14:textId="77777777" w:rsidR="00846DF1" w:rsidRDefault="000D48E1" w:rsidP="003A6D8F">
      <w:pPr>
        <w:spacing w:after="120"/>
        <w:rPr>
          <w:rFonts w:ascii="Arial" w:hAnsi="Arial"/>
        </w:rPr>
      </w:pPr>
      <w:r w:rsidRPr="00D03906">
        <w:rPr>
          <w:rFonts w:ascii="Arial" w:hAnsi="Arial"/>
        </w:rPr>
        <w:t>The answer to Q</w:t>
      </w:r>
      <w:r w:rsidR="0086032C" w:rsidRPr="00D03906">
        <w:rPr>
          <w:rFonts w:ascii="Arial" w:hAnsi="Arial"/>
        </w:rPr>
        <w:t xml:space="preserve">uestion 5 </w:t>
      </w:r>
      <w:r w:rsidRPr="00D03906">
        <w:rPr>
          <w:rFonts w:ascii="Arial" w:hAnsi="Arial"/>
        </w:rPr>
        <w:t>m</w:t>
      </w:r>
      <w:r w:rsidR="006C7221" w:rsidRPr="00D03906">
        <w:rPr>
          <w:rFonts w:ascii="Arial" w:hAnsi="Arial"/>
        </w:rPr>
        <w:t xml:space="preserve">akes it </w:t>
      </w:r>
      <w:r w:rsidRPr="00D03906">
        <w:rPr>
          <w:rFonts w:ascii="Arial" w:hAnsi="Arial"/>
        </w:rPr>
        <w:t xml:space="preserve">possible to </w:t>
      </w:r>
      <w:r w:rsidR="001D6D1E" w:rsidRPr="00D03906">
        <w:rPr>
          <w:rFonts w:ascii="Arial" w:hAnsi="Arial"/>
        </w:rPr>
        <w:t xml:space="preserve">review the management </w:t>
      </w:r>
      <w:r w:rsidR="00ED745D">
        <w:rPr>
          <w:rFonts w:ascii="Arial" w:hAnsi="Arial"/>
        </w:rPr>
        <w:t>Activitie</w:t>
      </w:r>
      <w:r w:rsidR="001D6D1E" w:rsidRPr="00D03906">
        <w:rPr>
          <w:rFonts w:ascii="Arial" w:hAnsi="Arial"/>
        </w:rPr>
        <w:t xml:space="preserve">s </w:t>
      </w:r>
      <w:r w:rsidR="0086032C" w:rsidRPr="00D03906">
        <w:rPr>
          <w:rFonts w:ascii="Arial" w:hAnsi="Arial"/>
        </w:rPr>
        <w:t xml:space="preserve">proposed in </w:t>
      </w:r>
      <w:r w:rsidR="001D6D1E" w:rsidRPr="00D03906">
        <w:rPr>
          <w:rFonts w:ascii="Arial" w:hAnsi="Arial"/>
        </w:rPr>
        <w:t xml:space="preserve">the </w:t>
      </w:r>
      <w:r w:rsidR="001476A1">
        <w:rPr>
          <w:rFonts w:ascii="Arial" w:hAnsi="Arial"/>
        </w:rPr>
        <w:t xml:space="preserve">Plan </w:t>
      </w:r>
      <w:r w:rsidR="001D6D1E" w:rsidRPr="00D03906">
        <w:rPr>
          <w:rFonts w:ascii="Arial" w:hAnsi="Arial"/>
        </w:rPr>
        <w:t xml:space="preserve">Description (Table P5: </w:t>
      </w:r>
      <w:r w:rsidR="001D6D1E" w:rsidRPr="00D34804">
        <w:rPr>
          <w:rFonts w:ascii="Arial" w:hAnsi="Arial"/>
          <w:i/>
        </w:rPr>
        <w:t>Planned Works and Activities</w:t>
      </w:r>
      <w:r w:rsidR="001D6D1E" w:rsidRPr="00D03906">
        <w:rPr>
          <w:rFonts w:ascii="Arial" w:hAnsi="Arial"/>
        </w:rPr>
        <w:t xml:space="preserve">) </w:t>
      </w:r>
      <w:r w:rsidRPr="00D03906">
        <w:rPr>
          <w:rFonts w:ascii="Arial" w:hAnsi="Arial"/>
        </w:rPr>
        <w:t xml:space="preserve">and </w:t>
      </w:r>
      <w:r w:rsidR="00C71F0D">
        <w:rPr>
          <w:rFonts w:ascii="Arial" w:hAnsi="Arial"/>
        </w:rPr>
        <w:t xml:space="preserve">to </w:t>
      </w:r>
      <w:r w:rsidRPr="00D03906">
        <w:rPr>
          <w:rFonts w:ascii="Arial" w:hAnsi="Arial"/>
        </w:rPr>
        <w:t xml:space="preserve">consider </w:t>
      </w:r>
      <w:r w:rsidR="00C71F0D">
        <w:rPr>
          <w:rFonts w:ascii="Arial" w:hAnsi="Arial"/>
        </w:rPr>
        <w:t xml:space="preserve">whether </w:t>
      </w:r>
      <w:r w:rsidRPr="00D03906">
        <w:rPr>
          <w:rFonts w:ascii="Arial" w:hAnsi="Arial"/>
        </w:rPr>
        <w:t>these are relevant or needed</w:t>
      </w:r>
      <w:r w:rsidR="00704B87" w:rsidRPr="00D03906">
        <w:rPr>
          <w:rFonts w:ascii="Arial" w:hAnsi="Arial"/>
        </w:rPr>
        <w:t xml:space="preserve">, and </w:t>
      </w:r>
      <w:r w:rsidR="00C71F0D">
        <w:rPr>
          <w:rFonts w:ascii="Arial" w:hAnsi="Arial"/>
        </w:rPr>
        <w:t>whether</w:t>
      </w:r>
      <w:r w:rsidR="00C71F0D" w:rsidRPr="00D03906">
        <w:rPr>
          <w:rFonts w:ascii="Arial" w:hAnsi="Arial"/>
        </w:rPr>
        <w:t xml:space="preserve"> </w:t>
      </w:r>
      <w:r w:rsidR="00704B87" w:rsidRPr="00D03906">
        <w:rPr>
          <w:rFonts w:ascii="Arial" w:hAnsi="Arial"/>
        </w:rPr>
        <w:t xml:space="preserve">all the appropriate management </w:t>
      </w:r>
      <w:r w:rsidR="00ED745D">
        <w:rPr>
          <w:rFonts w:ascii="Arial" w:hAnsi="Arial"/>
        </w:rPr>
        <w:t>Activitie</w:t>
      </w:r>
      <w:r w:rsidR="00704B87" w:rsidRPr="00D03906">
        <w:rPr>
          <w:rFonts w:ascii="Arial" w:hAnsi="Arial"/>
        </w:rPr>
        <w:t xml:space="preserve">s have been included in the project </w:t>
      </w:r>
      <w:r w:rsidR="00C71F0D">
        <w:rPr>
          <w:rFonts w:ascii="Arial" w:hAnsi="Arial"/>
        </w:rPr>
        <w:t>P</w:t>
      </w:r>
      <w:r w:rsidR="00704B87" w:rsidRPr="00D03906">
        <w:rPr>
          <w:rFonts w:ascii="Arial" w:hAnsi="Arial"/>
        </w:rPr>
        <w:t>lan.</w:t>
      </w:r>
      <w:r w:rsidR="001476A1">
        <w:rPr>
          <w:rFonts w:ascii="Arial" w:hAnsi="Arial"/>
        </w:rPr>
        <w:t xml:space="preserve"> </w:t>
      </w:r>
      <w:r w:rsidR="00E26AE7" w:rsidRPr="00D03906">
        <w:rPr>
          <w:rFonts w:ascii="Arial" w:hAnsi="Arial"/>
        </w:rPr>
        <w:t>This is done as part of Question 6.</w:t>
      </w:r>
    </w:p>
    <w:p w14:paraId="3179C8BA" w14:textId="77777777" w:rsidR="00520A00" w:rsidRPr="00377C45" w:rsidRDefault="00520A00" w:rsidP="00B439C8">
      <w:pPr>
        <w:pStyle w:val="Heading2"/>
        <w:numPr>
          <w:ilvl w:val="0"/>
          <w:numId w:val="0"/>
        </w:numPr>
        <w:rPr>
          <w:rFonts w:ascii="Arial" w:hAnsi="Arial"/>
          <w:color w:val="00B2A9"/>
          <w:szCs w:val="24"/>
        </w:rPr>
      </w:pPr>
      <w:bookmarkStart w:id="200" w:name="StepE7"/>
      <w:bookmarkStart w:id="201" w:name="_Toc497946901"/>
      <w:r w:rsidRPr="00377C45">
        <w:rPr>
          <w:rFonts w:ascii="Arial" w:hAnsi="Arial"/>
          <w:color w:val="00B2A9"/>
          <w:szCs w:val="24"/>
        </w:rPr>
        <w:t>Step E7</w:t>
      </w:r>
      <w:bookmarkEnd w:id="200"/>
      <w:r w:rsidRPr="00377C45">
        <w:rPr>
          <w:rFonts w:ascii="Arial" w:hAnsi="Arial"/>
          <w:color w:val="00B2A9"/>
          <w:szCs w:val="24"/>
        </w:rPr>
        <w:t>: Answer DST Question 6 (Establishment Potential)</w:t>
      </w:r>
      <w:bookmarkEnd w:id="201"/>
    </w:p>
    <w:p w14:paraId="2816442C" w14:textId="77777777" w:rsidR="00FA3EC3" w:rsidRPr="00D34804" w:rsidRDefault="00FA3EC3" w:rsidP="00D03906">
      <w:pPr>
        <w:pStyle w:val="Heading4"/>
        <w:rPr>
          <w:rFonts w:ascii="Arial" w:hAnsi="Arial" w:cs="Arial"/>
          <w:i w:val="0"/>
          <w:sz w:val="24"/>
          <w:szCs w:val="24"/>
        </w:rPr>
      </w:pPr>
      <w:r w:rsidRPr="00D34804">
        <w:rPr>
          <w:rFonts w:ascii="Arial" w:hAnsi="Arial" w:cs="Arial"/>
          <w:i w:val="0"/>
          <w:sz w:val="24"/>
          <w:szCs w:val="24"/>
        </w:rPr>
        <w:t>Question 6</w:t>
      </w:r>
      <w:r w:rsidR="00520A00" w:rsidRPr="00D34804">
        <w:rPr>
          <w:rFonts w:ascii="Arial" w:hAnsi="Arial" w:cs="Arial"/>
          <w:i w:val="0"/>
          <w:sz w:val="24"/>
          <w:szCs w:val="24"/>
        </w:rPr>
        <w:t xml:space="preserve">: </w:t>
      </w:r>
      <w:r w:rsidRPr="00D34804">
        <w:rPr>
          <w:rFonts w:ascii="Arial" w:hAnsi="Arial" w:cs="Arial"/>
          <w:i w:val="0"/>
          <w:sz w:val="24"/>
          <w:szCs w:val="24"/>
        </w:rPr>
        <w:t>Can the biotic constraints on establishment be managed?</w:t>
      </w:r>
    </w:p>
    <w:p w14:paraId="7942054D" w14:textId="77777777" w:rsidR="00177652" w:rsidRPr="00BC29F2" w:rsidRDefault="00177652" w:rsidP="00ED2238">
      <w:pPr>
        <w:pStyle w:val="ListParagraph"/>
        <w:numPr>
          <w:ilvl w:val="0"/>
          <w:numId w:val="203"/>
        </w:numPr>
        <w:spacing w:before="240" w:after="240"/>
        <w:contextualSpacing w:val="0"/>
        <w:rPr>
          <w:rFonts w:ascii="Arial" w:hAnsi="Arial"/>
          <w:b/>
          <w:i/>
        </w:rPr>
      </w:pPr>
      <w:r w:rsidRPr="00BC29F2">
        <w:rPr>
          <w:rFonts w:ascii="Arial" w:hAnsi="Arial"/>
          <w:b/>
          <w:i/>
          <w:color w:val="215868" w:themeColor="accent5" w:themeShade="80"/>
        </w:rPr>
        <w:t xml:space="preserve">Have </w:t>
      </w:r>
      <w:r w:rsidR="000C0089" w:rsidRPr="00BC29F2">
        <w:rPr>
          <w:rFonts w:ascii="Arial" w:hAnsi="Arial"/>
          <w:b/>
          <w:i/>
          <w:color w:val="215868" w:themeColor="accent5" w:themeShade="80"/>
        </w:rPr>
        <w:t>Tables P5 and E2</w:t>
      </w:r>
      <w:r w:rsidR="00F64D11" w:rsidRPr="00BC29F2">
        <w:rPr>
          <w:rFonts w:ascii="Arial" w:hAnsi="Arial"/>
          <w:b/>
          <w:i/>
          <w:color w:val="215868" w:themeColor="accent5" w:themeShade="80"/>
        </w:rPr>
        <w:t>1</w:t>
      </w:r>
      <w:r w:rsidR="000C0089" w:rsidRPr="00BC29F2">
        <w:rPr>
          <w:rFonts w:ascii="Arial" w:hAnsi="Arial"/>
          <w:b/>
          <w:i/>
          <w:color w:val="215868" w:themeColor="accent5" w:themeShade="80"/>
        </w:rPr>
        <w:t xml:space="preserve"> </w:t>
      </w:r>
      <w:r w:rsidRPr="00BC29F2">
        <w:rPr>
          <w:rFonts w:ascii="Arial" w:hAnsi="Arial"/>
          <w:b/>
          <w:i/>
          <w:color w:val="215868" w:themeColor="accent5" w:themeShade="80"/>
        </w:rPr>
        <w:t>handy</w:t>
      </w:r>
      <w:r w:rsidR="00934472">
        <w:rPr>
          <w:rFonts w:ascii="Arial" w:hAnsi="Arial"/>
          <w:b/>
          <w:i/>
          <w:color w:val="215868" w:themeColor="accent5" w:themeShade="80"/>
        </w:rPr>
        <w:t>.</w:t>
      </w:r>
    </w:p>
    <w:p w14:paraId="74D25973" w14:textId="77777777" w:rsidR="00846DF1" w:rsidRDefault="003F1105" w:rsidP="003A6D8F">
      <w:pPr>
        <w:spacing w:after="120"/>
        <w:rPr>
          <w:rFonts w:ascii="Arial" w:hAnsi="Arial"/>
        </w:rPr>
      </w:pPr>
      <w:r w:rsidRPr="00D03906">
        <w:rPr>
          <w:rFonts w:ascii="Arial" w:hAnsi="Arial"/>
        </w:rPr>
        <w:t>Some biotic constraints are more readily managed than others</w:t>
      </w:r>
      <w:r w:rsidR="00C71F0D">
        <w:rPr>
          <w:rFonts w:ascii="Arial" w:hAnsi="Arial"/>
        </w:rPr>
        <w:t>.</w:t>
      </w:r>
      <w:r w:rsidRPr="00D03906">
        <w:rPr>
          <w:rFonts w:ascii="Arial" w:hAnsi="Arial"/>
        </w:rPr>
        <w:t xml:space="preserve"> Question 6 </w:t>
      </w:r>
      <w:r w:rsidR="00FA3EC3" w:rsidRPr="00D03906">
        <w:rPr>
          <w:rFonts w:ascii="Arial" w:hAnsi="Arial"/>
        </w:rPr>
        <w:t xml:space="preserve">asks </w:t>
      </w:r>
      <w:r w:rsidR="00C71F0D">
        <w:rPr>
          <w:rFonts w:ascii="Arial" w:hAnsi="Arial"/>
        </w:rPr>
        <w:t>whether</w:t>
      </w:r>
      <w:r w:rsidR="00FA3EC3" w:rsidRPr="00D03906">
        <w:rPr>
          <w:rFonts w:ascii="Arial" w:hAnsi="Arial"/>
        </w:rPr>
        <w:t xml:space="preserve"> the biotic constraints identified in Q</w:t>
      </w:r>
      <w:r w:rsidR="009A6F39" w:rsidRPr="00D03906">
        <w:rPr>
          <w:rFonts w:ascii="Arial" w:hAnsi="Arial"/>
        </w:rPr>
        <w:t xml:space="preserve">uestion </w:t>
      </w:r>
      <w:r w:rsidR="00FA3EC3" w:rsidRPr="00D03906">
        <w:rPr>
          <w:rFonts w:ascii="Arial" w:hAnsi="Arial"/>
        </w:rPr>
        <w:t>5 can be managed</w:t>
      </w:r>
      <w:r w:rsidR="00C71F0D">
        <w:rPr>
          <w:rFonts w:ascii="Arial" w:hAnsi="Arial"/>
        </w:rPr>
        <w:t>,</w:t>
      </w:r>
      <w:r w:rsidR="00FA3EC3" w:rsidRPr="00D03906">
        <w:rPr>
          <w:rFonts w:ascii="Arial" w:hAnsi="Arial"/>
        </w:rPr>
        <w:t xml:space="preserve"> and </w:t>
      </w:r>
      <w:r w:rsidR="00C71F0D">
        <w:rPr>
          <w:rFonts w:ascii="Arial" w:hAnsi="Arial"/>
        </w:rPr>
        <w:t>whether</w:t>
      </w:r>
      <w:r w:rsidR="00C71F0D" w:rsidRPr="00D03906">
        <w:rPr>
          <w:rFonts w:ascii="Arial" w:hAnsi="Arial"/>
        </w:rPr>
        <w:t xml:space="preserve"> </w:t>
      </w:r>
      <w:r w:rsidR="00FA3EC3" w:rsidRPr="00D03906">
        <w:rPr>
          <w:rFonts w:ascii="Arial" w:hAnsi="Arial"/>
        </w:rPr>
        <w:t xml:space="preserve">control measures have been identified in the </w:t>
      </w:r>
      <w:r w:rsidR="00C710A5" w:rsidRPr="00D03906">
        <w:rPr>
          <w:rFonts w:ascii="Arial" w:hAnsi="Arial"/>
        </w:rPr>
        <w:t xml:space="preserve">Plan Worksheets in the </w:t>
      </w:r>
      <w:r w:rsidR="00177652">
        <w:rPr>
          <w:rFonts w:ascii="Arial" w:hAnsi="Arial"/>
        </w:rPr>
        <w:t>Plan</w:t>
      </w:r>
      <w:r w:rsidR="00177652" w:rsidRPr="00D03906">
        <w:rPr>
          <w:rFonts w:ascii="Arial" w:hAnsi="Arial"/>
        </w:rPr>
        <w:t xml:space="preserve"> </w:t>
      </w:r>
      <w:r w:rsidR="00C710A5" w:rsidRPr="00D03906">
        <w:rPr>
          <w:rFonts w:ascii="Arial" w:hAnsi="Arial"/>
        </w:rPr>
        <w:t>Description</w:t>
      </w:r>
      <w:r w:rsidR="00FA3EC3" w:rsidRPr="00D03906">
        <w:rPr>
          <w:rFonts w:ascii="Arial" w:hAnsi="Arial"/>
        </w:rPr>
        <w:t>.</w:t>
      </w:r>
    </w:p>
    <w:p w14:paraId="44BE81FE" w14:textId="77777777" w:rsidR="00846DF1" w:rsidRPr="00755791" w:rsidRDefault="003129EA" w:rsidP="00D03906">
      <w:pPr>
        <w:pStyle w:val="Heading4"/>
        <w:rPr>
          <w:rFonts w:ascii="Arial" w:hAnsi="Arial" w:cs="Arial"/>
          <w:szCs w:val="18"/>
        </w:rPr>
      </w:pPr>
      <w:r w:rsidRPr="00755791">
        <w:rPr>
          <w:rFonts w:ascii="Arial" w:hAnsi="Arial" w:cs="Arial"/>
          <w:szCs w:val="18"/>
        </w:rPr>
        <w:t>Answering Question 6</w:t>
      </w:r>
    </w:p>
    <w:p w14:paraId="5B8DD8CB" w14:textId="77777777" w:rsidR="000C0089" w:rsidRPr="00DE1B4F" w:rsidRDefault="000C0089" w:rsidP="00ED2238">
      <w:pPr>
        <w:pStyle w:val="ListParagraph"/>
        <w:numPr>
          <w:ilvl w:val="0"/>
          <w:numId w:val="174"/>
        </w:numPr>
        <w:spacing w:before="240" w:after="240"/>
        <w:contextualSpacing w:val="0"/>
        <w:rPr>
          <w:rFonts w:ascii="Arial" w:hAnsi="Arial"/>
          <w:b/>
          <w:i/>
          <w:color w:val="215868" w:themeColor="accent5" w:themeShade="80"/>
        </w:rPr>
      </w:pPr>
      <w:r w:rsidRPr="00DE1B4F">
        <w:rPr>
          <w:rFonts w:ascii="Arial" w:hAnsi="Arial"/>
          <w:b/>
          <w:i/>
          <w:color w:val="215868" w:themeColor="accent5" w:themeShade="80"/>
        </w:rPr>
        <w:t>To assist with this question, c</w:t>
      </w:r>
      <w:r w:rsidR="00E26AE7" w:rsidRPr="00DE1B4F">
        <w:rPr>
          <w:rFonts w:ascii="Arial" w:hAnsi="Arial"/>
          <w:b/>
          <w:i/>
          <w:color w:val="215868" w:themeColor="accent5" w:themeShade="80"/>
        </w:rPr>
        <w:t>onsult</w:t>
      </w:r>
      <w:r w:rsidRPr="00DE1B4F">
        <w:rPr>
          <w:rFonts w:ascii="Arial" w:hAnsi="Arial"/>
          <w:b/>
          <w:i/>
          <w:color w:val="215868" w:themeColor="accent5" w:themeShade="80"/>
        </w:rPr>
        <w:t xml:space="preserve"> </w:t>
      </w:r>
      <w:r w:rsidR="00E26AE7" w:rsidRPr="00DE1B4F">
        <w:rPr>
          <w:rFonts w:ascii="Arial" w:hAnsi="Arial"/>
          <w:b/>
          <w:i/>
          <w:color w:val="215868" w:themeColor="accent5" w:themeShade="80"/>
        </w:rPr>
        <w:t>wetland managers and practitioners, shar</w:t>
      </w:r>
      <w:r w:rsidRPr="00DE1B4F">
        <w:rPr>
          <w:rFonts w:ascii="Arial" w:hAnsi="Arial"/>
          <w:b/>
          <w:i/>
          <w:color w:val="215868" w:themeColor="accent5" w:themeShade="80"/>
        </w:rPr>
        <w:t xml:space="preserve">e </w:t>
      </w:r>
      <w:r w:rsidR="00E26AE7" w:rsidRPr="00DE1B4F">
        <w:rPr>
          <w:rFonts w:ascii="Arial" w:hAnsi="Arial"/>
          <w:b/>
          <w:i/>
          <w:color w:val="215868" w:themeColor="accent5" w:themeShade="80"/>
        </w:rPr>
        <w:t xml:space="preserve">experiences with neighbours, and </w:t>
      </w:r>
      <w:r w:rsidRPr="00DE1B4F">
        <w:rPr>
          <w:rFonts w:ascii="Arial" w:hAnsi="Arial"/>
          <w:b/>
          <w:i/>
          <w:color w:val="215868" w:themeColor="accent5" w:themeShade="80"/>
        </w:rPr>
        <w:t xml:space="preserve">refer to </w:t>
      </w:r>
      <w:r w:rsidR="00E26AE7" w:rsidRPr="00DE1B4F">
        <w:rPr>
          <w:rFonts w:ascii="Arial" w:hAnsi="Arial"/>
          <w:b/>
          <w:i/>
          <w:color w:val="215868" w:themeColor="accent5" w:themeShade="80"/>
        </w:rPr>
        <w:t>online resources</w:t>
      </w:r>
      <w:r w:rsidRPr="00DE1B4F">
        <w:rPr>
          <w:rFonts w:ascii="Arial" w:hAnsi="Arial"/>
          <w:b/>
          <w:i/>
          <w:color w:val="215868" w:themeColor="accent5" w:themeShade="80"/>
        </w:rPr>
        <w:t xml:space="preserve"> (</w:t>
      </w:r>
      <w:r w:rsidR="00E26AE7" w:rsidRPr="00DE1B4F">
        <w:rPr>
          <w:rFonts w:ascii="Arial" w:hAnsi="Arial"/>
          <w:b/>
          <w:i/>
          <w:color w:val="215868" w:themeColor="accent5" w:themeShade="80"/>
        </w:rPr>
        <w:t xml:space="preserve">some are listed in Section </w:t>
      </w:r>
      <w:r w:rsidR="0041019D" w:rsidRPr="00DE1B4F">
        <w:rPr>
          <w:rFonts w:ascii="Arial" w:hAnsi="Arial"/>
          <w:b/>
          <w:i/>
          <w:color w:val="215868" w:themeColor="accent5" w:themeShade="80"/>
        </w:rPr>
        <w:t>5</w:t>
      </w:r>
      <w:r w:rsidRPr="00DE1B4F">
        <w:rPr>
          <w:rFonts w:ascii="Arial" w:hAnsi="Arial"/>
          <w:b/>
          <w:i/>
          <w:color w:val="215868" w:themeColor="accent5" w:themeShade="80"/>
        </w:rPr>
        <w:t>)</w:t>
      </w:r>
      <w:r w:rsidR="00C71F0D">
        <w:rPr>
          <w:rFonts w:ascii="Arial" w:hAnsi="Arial"/>
          <w:b/>
          <w:i/>
          <w:color w:val="215868" w:themeColor="accent5" w:themeShade="80"/>
        </w:rPr>
        <w:t>.</w:t>
      </w:r>
    </w:p>
    <w:p w14:paraId="6BC2D6AF" w14:textId="77777777" w:rsidR="000C0089" w:rsidRPr="00F15930" w:rsidRDefault="000C0089" w:rsidP="00ED2238">
      <w:pPr>
        <w:pStyle w:val="ListParagraph"/>
        <w:numPr>
          <w:ilvl w:val="0"/>
          <w:numId w:val="141"/>
        </w:numPr>
        <w:spacing w:before="240" w:after="240"/>
        <w:ind w:left="360"/>
        <w:contextualSpacing w:val="0"/>
        <w:rPr>
          <w:rFonts w:ascii="Arial" w:hAnsi="Arial"/>
          <w:b/>
          <w:i/>
          <w:color w:val="215868" w:themeColor="accent5" w:themeShade="80"/>
        </w:rPr>
      </w:pPr>
      <w:r w:rsidRPr="00F15930">
        <w:rPr>
          <w:rFonts w:ascii="Arial" w:hAnsi="Arial"/>
          <w:b/>
          <w:i/>
          <w:color w:val="215868" w:themeColor="accent5" w:themeShade="80"/>
        </w:rPr>
        <w:t xml:space="preserve">Identify the biotic constraints present in the Target Area by entering </w:t>
      </w:r>
      <w:r w:rsidR="001B18D0" w:rsidRPr="00F15930">
        <w:rPr>
          <w:rFonts w:ascii="Arial" w:hAnsi="Arial"/>
          <w:b/>
          <w:i/>
          <w:color w:val="215868" w:themeColor="accent5" w:themeShade="80"/>
        </w:rPr>
        <w:t>PRESENT</w:t>
      </w:r>
      <w:r w:rsidR="00D73078" w:rsidRPr="00F15930">
        <w:rPr>
          <w:rFonts w:ascii="Arial" w:hAnsi="Arial"/>
          <w:b/>
          <w:i/>
          <w:color w:val="215868" w:themeColor="accent5" w:themeShade="80"/>
        </w:rPr>
        <w:t xml:space="preserve"> or </w:t>
      </w:r>
      <w:r w:rsidR="001B18D0" w:rsidRPr="00F15930">
        <w:rPr>
          <w:rFonts w:ascii="Arial" w:hAnsi="Arial"/>
          <w:b/>
          <w:i/>
          <w:color w:val="215868" w:themeColor="accent5" w:themeShade="80"/>
        </w:rPr>
        <w:t>ABSENT</w:t>
      </w:r>
      <w:r w:rsidR="00D73078" w:rsidRPr="00F15930">
        <w:rPr>
          <w:rFonts w:ascii="Arial" w:hAnsi="Arial"/>
          <w:b/>
          <w:i/>
          <w:color w:val="215868" w:themeColor="accent5" w:themeShade="80"/>
        </w:rPr>
        <w:t xml:space="preserve"> in the </w:t>
      </w:r>
      <w:r w:rsidRPr="00F15930">
        <w:rPr>
          <w:rFonts w:ascii="Arial" w:hAnsi="Arial"/>
          <w:b/>
          <w:i/>
          <w:color w:val="215868" w:themeColor="accent5" w:themeShade="80"/>
        </w:rPr>
        <w:t>‘</w:t>
      </w:r>
      <w:r w:rsidR="00D73078" w:rsidRPr="00F15930">
        <w:rPr>
          <w:rFonts w:ascii="Arial" w:hAnsi="Arial"/>
          <w:b/>
          <w:i/>
          <w:color w:val="215868" w:themeColor="accent5" w:themeShade="80"/>
        </w:rPr>
        <w:t xml:space="preserve">In </w:t>
      </w:r>
      <w:r w:rsidR="00520A00" w:rsidRPr="00F15930">
        <w:rPr>
          <w:rFonts w:ascii="Arial" w:hAnsi="Arial"/>
          <w:b/>
          <w:i/>
          <w:color w:val="215868" w:themeColor="accent5" w:themeShade="80"/>
        </w:rPr>
        <w:t>Target Area</w:t>
      </w:r>
      <w:r w:rsidRPr="00F15930">
        <w:rPr>
          <w:rFonts w:ascii="Arial" w:hAnsi="Arial"/>
          <w:b/>
          <w:i/>
          <w:color w:val="215868" w:themeColor="accent5" w:themeShade="80"/>
        </w:rPr>
        <w:t>’</w:t>
      </w:r>
      <w:r w:rsidR="00D73078" w:rsidRPr="00F15930">
        <w:rPr>
          <w:rFonts w:ascii="Arial" w:hAnsi="Arial"/>
          <w:b/>
          <w:i/>
          <w:color w:val="215868" w:themeColor="accent5" w:themeShade="80"/>
        </w:rPr>
        <w:t xml:space="preserve"> column in </w:t>
      </w:r>
      <w:r w:rsidRPr="00F15930">
        <w:rPr>
          <w:rFonts w:ascii="Arial" w:hAnsi="Arial"/>
          <w:b/>
          <w:i/>
          <w:color w:val="215868" w:themeColor="accent5" w:themeShade="80"/>
        </w:rPr>
        <w:t>Table E2</w:t>
      </w:r>
      <w:r w:rsidR="00F64D11" w:rsidRPr="00F15930">
        <w:rPr>
          <w:rFonts w:ascii="Arial" w:hAnsi="Arial"/>
          <w:b/>
          <w:i/>
          <w:color w:val="215868" w:themeColor="accent5" w:themeShade="80"/>
        </w:rPr>
        <w:t>1</w:t>
      </w:r>
      <w:r w:rsidR="00C71F0D">
        <w:rPr>
          <w:rFonts w:ascii="Arial" w:hAnsi="Arial"/>
          <w:b/>
          <w:i/>
          <w:color w:val="215868" w:themeColor="accent5" w:themeShade="80"/>
        </w:rPr>
        <w:t>.</w:t>
      </w:r>
    </w:p>
    <w:p w14:paraId="2CB2E9D7" w14:textId="77777777" w:rsidR="000C0089" w:rsidRPr="00F15930" w:rsidRDefault="000C0089" w:rsidP="00ED2238">
      <w:pPr>
        <w:pStyle w:val="ListParagraph"/>
        <w:numPr>
          <w:ilvl w:val="0"/>
          <w:numId w:val="142"/>
        </w:numPr>
        <w:spacing w:before="240" w:after="240"/>
        <w:ind w:left="360"/>
        <w:contextualSpacing w:val="0"/>
        <w:rPr>
          <w:rFonts w:ascii="Arial" w:hAnsi="Arial"/>
          <w:b/>
          <w:i/>
          <w:color w:val="215868" w:themeColor="accent5" w:themeShade="80"/>
        </w:rPr>
      </w:pPr>
      <w:r w:rsidRPr="00F15930">
        <w:rPr>
          <w:rFonts w:ascii="Arial" w:hAnsi="Arial"/>
          <w:b/>
          <w:i/>
          <w:color w:val="215868" w:themeColor="accent5" w:themeShade="80"/>
        </w:rPr>
        <w:t>B</w:t>
      </w:r>
      <w:r w:rsidR="00D73078" w:rsidRPr="00F15930">
        <w:rPr>
          <w:rFonts w:ascii="Arial" w:hAnsi="Arial"/>
          <w:b/>
          <w:i/>
          <w:color w:val="215868" w:themeColor="accent5" w:themeShade="80"/>
        </w:rPr>
        <w:t xml:space="preserve">ased on the consultation, enter </w:t>
      </w:r>
      <w:r w:rsidR="000D13BB" w:rsidRPr="00F15930">
        <w:rPr>
          <w:rFonts w:ascii="Arial" w:hAnsi="Arial"/>
          <w:b/>
          <w:i/>
          <w:color w:val="215868" w:themeColor="accent5" w:themeShade="80"/>
        </w:rPr>
        <w:t>YES</w:t>
      </w:r>
      <w:r w:rsidR="00D73078" w:rsidRPr="00F15930">
        <w:rPr>
          <w:rFonts w:ascii="Arial" w:hAnsi="Arial"/>
          <w:b/>
          <w:i/>
          <w:color w:val="215868" w:themeColor="accent5" w:themeShade="80"/>
        </w:rPr>
        <w:t xml:space="preserve"> or </w:t>
      </w:r>
      <w:r w:rsidR="000D13BB" w:rsidRPr="00F15930">
        <w:rPr>
          <w:rFonts w:ascii="Arial" w:hAnsi="Arial"/>
          <w:b/>
          <w:i/>
          <w:color w:val="215868" w:themeColor="accent5" w:themeShade="80"/>
        </w:rPr>
        <w:t>NO</w:t>
      </w:r>
      <w:r w:rsidR="00704B87" w:rsidRPr="00F15930">
        <w:rPr>
          <w:rFonts w:ascii="Arial" w:hAnsi="Arial"/>
          <w:b/>
          <w:i/>
          <w:color w:val="215868" w:themeColor="accent5" w:themeShade="80"/>
        </w:rPr>
        <w:t xml:space="preserve"> </w:t>
      </w:r>
      <w:r w:rsidR="00D73078" w:rsidRPr="00F15930">
        <w:rPr>
          <w:rFonts w:ascii="Arial" w:hAnsi="Arial"/>
          <w:b/>
          <w:i/>
          <w:color w:val="215868" w:themeColor="accent5" w:themeShade="80"/>
        </w:rPr>
        <w:t xml:space="preserve">in the </w:t>
      </w:r>
      <w:r w:rsidRPr="00F15930">
        <w:rPr>
          <w:rFonts w:ascii="Arial" w:hAnsi="Arial"/>
          <w:b/>
          <w:i/>
          <w:color w:val="215868" w:themeColor="accent5" w:themeShade="80"/>
        </w:rPr>
        <w:t>‘</w:t>
      </w:r>
      <w:r w:rsidR="00D73078" w:rsidRPr="00F15930">
        <w:rPr>
          <w:rFonts w:ascii="Arial" w:hAnsi="Arial"/>
          <w:b/>
          <w:i/>
          <w:color w:val="215868" w:themeColor="accent5" w:themeShade="80"/>
        </w:rPr>
        <w:t>Readily controlled</w:t>
      </w:r>
      <w:r w:rsidRPr="00F15930">
        <w:rPr>
          <w:rFonts w:ascii="Arial" w:hAnsi="Arial"/>
          <w:b/>
          <w:i/>
          <w:color w:val="215868" w:themeColor="accent5" w:themeShade="80"/>
        </w:rPr>
        <w:t>’</w:t>
      </w:r>
      <w:r w:rsidR="00D73078" w:rsidRPr="00F15930">
        <w:rPr>
          <w:rFonts w:ascii="Arial" w:hAnsi="Arial"/>
          <w:b/>
          <w:i/>
          <w:color w:val="215868" w:themeColor="accent5" w:themeShade="80"/>
        </w:rPr>
        <w:t xml:space="preserve"> column</w:t>
      </w:r>
      <w:r w:rsidR="00C71F0D">
        <w:rPr>
          <w:rFonts w:ascii="Arial" w:hAnsi="Arial"/>
          <w:b/>
          <w:i/>
          <w:color w:val="215868" w:themeColor="accent5" w:themeShade="80"/>
        </w:rPr>
        <w:t>.</w:t>
      </w:r>
    </w:p>
    <w:p w14:paraId="66C1B718" w14:textId="77777777" w:rsidR="00936A06" w:rsidRPr="00F15930" w:rsidRDefault="000C0089" w:rsidP="00ED2238">
      <w:pPr>
        <w:pStyle w:val="ListParagraph"/>
        <w:numPr>
          <w:ilvl w:val="0"/>
          <w:numId w:val="143"/>
        </w:numPr>
        <w:spacing w:before="240" w:after="240"/>
        <w:ind w:left="360"/>
        <w:contextualSpacing w:val="0"/>
        <w:rPr>
          <w:rFonts w:ascii="Arial" w:hAnsi="Arial"/>
          <w:b/>
          <w:i/>
          <w:color w:val="215868" w:themeColor="accent5" w:themeShade="80"/>
        </w:rPr>
      </w:pPr>
      <w:r w:rsidRPr="00F15930">
        <w:rPr>
          <w:rFonts w:ascii="Arial" w:hAnsi="Arial"/>
          <w:b/>
          <w:i/>
          <w:color w:val="215868" w:themeColor="accent5" w:themeShade="80"/>
        </w:rPr>
        <w:t xml:space="preserve">Copy </w:t>
      </w:r>
      <w:r w:rsidR="00E0285F" w:rsidRPr="00F15930">
        <w:rPr>
          <w:rFonts w:ascii="Arial" w:hAnsi="Arial"/>
          <w:b/>
          <w:i/>
          <w:color w:val="215868" w:themeColor="accent5" w:themeShade="80"/>
        </w:rPr>
        <w:t xml:space="preserve">management activities </w:t>
      </w:r>
      <w:r w:rsidRPr="00F15930">
        <w:rPr>
          <w:rFonts w:ascii="Arial" w:hAnsi="Arial"/>
          <w:b/>
          <w:i/>
          <w:color w:val="215868" w:themeColor="accent5" w:themeShade="80"/>
        </w:rPr>
        <w:t xml:space="preserve">from </w:t>
      </w:r>
      <w:r w:rsidR="00E0285F" w:rsidRPr="00F15930">
        <w:rPr>
          <w:rFonts w:ascii="Arial" w:hAnsi="Arial"/>
          <w:b/>
          <w:i/>
          <w:color w:val="215868" w:themeColor="accent5" w:themeShade="80"/>
        </w:rPr>
        <w:t xml:space="preserve">the Project </w:t>
      </w:r>
      <w:r w:rsidRPr="00F15930">
        <w:rPr>
          <w:rFonts w:ascii="Arial" w:hAnsi="Arial"/>
          <w:b/>
          <w:i/>
          <w:color w:val="215868" w:themeColor="accent5" w:themeShade="80"/>
        </w:rPr>
        <w:t xml:space="preserve">Plan </w:t>
      </w:r>
      <w:r w:rsidR="00E0285F" w:rsidRPr="00F15930">
        <w:rPr>
          <w:rFonts w:ascii="Arial" w:hAnsi="Arial"/>
          <w:b/>
          <w:i/>
          <w:color w:val="215868" w:themeColor="accent5" w:themeShade="80"/>
        </w:rPr>
        <w:t>(Table P5: Planned Works and Activities) that are relevant to each Biotic Constraint</w:t>
      </w:r>
      <w:r w:rsidRPr="00F15930">
        <w:rPr>
          <w:rFonts w:ascii="Arial" w:hAnsi="Arial"/>
          <w:b/>
          <w:i/>
          <w:color w:val="215868" w:themeColor="accent5" w:themeShade="80"/>
        </w:rPr>
        <w:t xml:space="preserve"> into the ‘Management Actions Listed’ column in Table E2</w:t>
      </w:r>
      <w:r w:rsidR="00F64D11" w:rsidRPr="00F15930">
        <w:rPr>
          <w:rFonts w:ascii="Arial" w:hAnsi="Arial"/>
          <w:b/>
          <w:i/>
          <w:color w:val="215868" w:themeColor="accent5" w:themeShade="80"/>
        </w:rPr>
        <w:t>1</w:t>
      </w:r>
      <w:r w:rsidR="00C71F0D">
        <w:rPr>
          <w:rFonts w:ascii="Arial" w:hAnsi="Arial"/>
          <w:b/>
          <w:i/>
          <w:color w:val="215868" w:themeColor="accent5" w:themeShade="80"/>
        </w:rPr>
        <w:t>—</w:t>
      </w:r>
      <w:r w:rsidRPr="00F15930">
        <w:rPr>
          <w:rFonts w:ascii="Arial" w:hAnsi="Arial"/>
          <w:b/>
          <w:i/>
          <w:color w:val="215868" w:themeColor="accent5" w:themeShade="80"/>
        </w:rPr>
        <w:t xml:space="preserve">if </w:t>
      </w:r>
      <w:r w:rsidR="00704B87" w:rsidRPr="00F15930">
        <w:rPr>
          <w:rFonts w:ascii="Arial" w:hAnsi="Arial"/>
          <w:b/>
          <w:i/>
          <w:color w:val="215868" w:themeColor="accent5" w:themeShade="80"/>
        </w:rPr>
        <w:t>there are no</w:t>
      </w:r>
      <w:r w:rsidR="003510A4" w:rsidRPr="00F15930">
        <w:rPr>
          <w:rFonts w:ascii="Arial" w:hAnsi="Arial"/>
          <w:b/>
          <w:i/>
          <w:color w:val="215868" w:themeColor="accent5" w:themeShade="80"/>
        </w:rPr>
        <w:t xml:space="preserve"> relevant management activities, </w:t>
      </w:r>
      <w:r w:rsidRPr="00F15930">
        <w:rPr>
          <w:rFonts w:ascii="Arial" w:hAnsi="Arial"/>
          <w:b/>
          <w:i/>
          <w:color w:val="215868" w:themeColor="accent5" w:themeShade="80"/>
        </w:rPr>
        <w:t xml:space="preserve">enter </w:t>
      </w:r>
      <w:r w:rsidR="001B18D0" w:rsidRPr="00F15930">
        <w:rPr>
          <w:rFonts w:ascii="Arial" w:hAnsi="Arial"/>
          <w:b/>
          <w:i/>
          <w:color w:val="215868" w:themeColor="accent5" w:themeShade="80"/>
        </w:rPr>
        <w:t>NONE</w:t>
      </w:r>
      <w:r w:rsidR="00C71F0D">
        <w:rPr>
          <w:rFonts w:ascii="Arial" w:hAnsi="Arial"/>
          <w:b/>
          <w:i/>
          <w:color w:val="215868" w:themeColor="accent5" w:themeShade="80"/>
        </w:rPr>
        <w:t>.</w:t>
      </w:r>
    </w:p>
    <w:p w14:paraId="3099F354" w14:textId="77777777" w:rsidR="00846DF1" w:rsidRDefault="00FA784D" w:rsidP="003A6D8F">
      <w:pPr>
        <w:spacing w:after="120"/>
        <w:rPr>
          <w:rFonts w:ascii="Arial" w:hAnsi="Arial"/>
        </w:rPr>
      </w:pPr>
      <w:r w:rsidRPr="00D03906">
        <w:rPr>
          <w:rFonts w:ascii="Arial" w:hAnsi="Arial"/>
        </w:rPr>
        <w:lastRenderedPageBreak/>
        <w:t xml:space="preserve">The Outcome is determined by specific combinations of </w:t>
      </w:r>
      <w:r w:rsidR="003510A4" w:rsidRPr="00D03906">
        <w:rPr>
          <w:rFonts w:ascii="Arial" w:hAnsi="Arial"/>
        </w:rPr>
        <w:t xml:space="preserve">answers given in </w:t>
      </w:r>
      <w:r w:rsidR="000C0089">
        <w:rPr>
          <w:rFonts w:ascii="Arial" w:hAnsi="Arial"/>
        </w:rPr>
        <w:t xml:space="preserve">these three </w:t>
      </w:r>
      <w:r w:rsidR="003510A4" w:rsidRPr="00D03906">
        <w:rPr>
          <w:rFonts w:ascii="Arial" w:hAnsi="Arial"/>
        </w:rPr>
        <w:t xml:space="preserve">columns </w:t>
      </w:r>
      <w:r w:rsidR="000C0089">
        <w:rPr>
          <w:rFonts w:ascii="Arial" w:hAnsi="Arial"/>
        </w:rPr>
        <w:t>in Table E2</w:t>
      </w:r>
      <w:r w:rsidR="00F64D11">
        <w:rPr>
          <w:rFonts w:ascii="Arial" w:hAnsi="Arial"/>
        </w:rPr>
        <w:t>1</w:t>
      </w:r>
      <w:r w:rsidR="000C0089">
        <w:rPr>
          <w:rFonts w:ascii="Arial" w:hAnsi="Arial"/>
        </w:rPr>
        <w:t xml:space="preserve"> (</w:t>
      </w:r>
      <w:r w:rsidR="00C71F0D">
        <w:rPr>
          <w:rFonts w:ascii="Arial" w:hAnsi="Arial"/>
        </w:rPr>
        <w:t xml:space="preserve">In </w:t>
      </w:r>
      <w:r w:rsidR="00520A00">
        <w:rPr>
          <w:rFonts w:ascii="Arial" w:hAnsi="Arial"/>
        </w:rPr>
        <w:t>Target Area</w:t>
      </w:r>
      <w:r w:rsidRPr="00D03906">
        <w:rPr>
          <w:rFonts w:ascii="Arial" w:hAnsi="Arial"/>
        </w:rPr>
        <w:t xml:space="preserve">, Readily </w:t>
      </w:r>
      <w:r w:rsidR="00C71F0D" w:rsidRPr="00D03906">
        <w:rPr>
          <w:rFonts w:ascii="Arial" w:hAnsi="Arial"/>
        </w:rPr>
        <w:t>controll</w:t>
      </w:r>
      <w:r w:rsidR="00C71F0D">
        <w:rPr>
          <w:rFonts w:ascii="Arial" w:hAnsi="Arial"/>
        </w:rPr>
        <w:t>able</w:t>
      </w:r>
      <w:r w:rsidRPr="00D03906">
        <w:rPr>
          <w:rFonts w:ascii="Arial" w:hAnsi="Arial"/>
        </w:rPr>
        <w:t xml:space="preserve">, and Management </w:t>
      </w:r>
      <w:r w:rsidR="00624409">
        <w:rPr>
          <w:rFonts w:ascii="Arial" w:hAnsi="Arial"/>
        </w:rPr>
        <w:t xml:space="preserve">Activities </w:t>
      </w:r>
      <w:r w:rsidRPr="00D03906">
        <w:rPr>
          <w:rFonts w:ascii="Arial" w:hAnsi="Arial"/>
        </w:rPr>
        <w:t>Listed</w:t>
      </w:r>
      <w:r w:rsidR="000C0089">
        <w:rPr>
          <w:rFonts w:ascii="Arial" w:hAnsi="Arial"/>
        </w:rPr>
        <w:t>)</w:t>
      </w:r>
      <w:r w:rsidR="00C71F0D">
        <w:rPr>
          <w:rFonts w:ascii="Arial" w:hAnsi="Arial"/>
        </w:rPr>
        <w:t>,</w:t>
      </w:r>
      <w:r w:rsidR="009128D8">
        <w:rPr>
          <w:rFonts w:ascii="Arial" w:hAnsi="Arial"/>
        </w:rPr>
        <w:t xml:space="preserve"> as shown in the table below. </w:t>
      </w:r>
      <w:r w:rsidR="003510A4" w:rsidRPr="00D03906">
        <w:rPr>
          <w:rFonts w:ascii="Arial" w:hAnsi="Arial"/>
        </w:rPr>
        <w:t xml:space="preserve">There are </w:t>
      </w:r>
      <w:r w:rsidR="006E1799">
        <w:rPr>
          <w:rFonts w:ascii="Arial" w:hAnsi="Arial"/>
        </w:rPr>
        <w:t>five possible scenarios</w:t>
      </w:r>
      <w:r w:rsidR="003510A4" w:rsidRPr="00D03906">
        <w:rPr>
          <w:rFonts w:ascii="Arial" w:hAnsi="Arial"/>
        </w:rPr>
        <w:t>, coded A to H for ease of reference.</w:t>
      </w:r>
    </w:p>
    <w:p w14:paraId="1D18AEAA" w14:textId="77777777" w:rsidR="00FA784D" w:rsidRPr="000B50DE" w:rsidRDefault="009128D8" w:rsidP="00D34804">
      <w:pPr>
        <w:spacing w:after="240"/>
        <w:rPr>
          <w:rFonts w:ascii="Arial" w:hAnsi="Arial"/>
          <w:b/>
          <w:i/>
          <w:color w:val="215868" w:themeColor="accent5" w:themeShade="80"/>
          <w:sz w:val="18"/>
          <w:szCs w:val="18"/>
        </w:rPr>
      </w:pPr>
      <w:r w:rsidRPr="000B50DE">
        <w:rPr>
          <w:rFonts w:ascii="Arial" w:hAnsi="Arial"/>
          <w:b/>
          <w:i/>
          <w:color w:val="215868" w:themeColor="accent5" w:themeShade="80"/>
          <w:sz w:val="18"/>
          <w:szCs w:val="18"/>
        </w:rPr>
        <w:t xml:space="preserve">Assessment of outcome </w:t>
      </w:r>
      <w:r w:rsidR="003510A4" w:rsidRPr="000B50DE">
        <w:rPr>
          <w:rFonts w:ascii="Arial" w:hAnsi="Arial"/>
          <w:b/>
          <w:i/>
          <w:color w:val="215868" w:themeColor="accent5" w:themeShade="80"/>
          <w:sz w:val="18"/>
          <w:szCs w:val="18"/>
        </w:rPr>
        <w:t xml:space="preserve">for </w:t>
      </w:r>
      <w:r w:rsidR="00C9320D" w:rsidRPr="000B50DE">
        <w:rPr>
          <w:rFonts w:ascii="Arial" w:hAnsi="Arial"/>
          <w:b/>
          <w:i/>
          <w:color w:val="215868" w:themeColor="accent5" w:themeShade="80"/>
          <w:sz w:val="18"/>
          <w:szCs w:val="18"/>
        </w:rPr>
        <w:t>Question 6</w:t>
      </w:r>
    </w:p>
    <w:tbl>
      <w:tblPr>
        <w:tblStyle w:val="TableGrid"/>
        <w:tblW w:w="8739"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31"/>
        <w:gridCol w:w="1163"/>
        <w:gridCol w:w="1705"/>
        <w:gridCol w:w="1814"/>
        <w:gridCol w:w="1583"/>
        <w:gridCol w:w="1543"/>
      </w:tblGrid>
      <w:tr w:rsidR="00FA784D" w:rsidRPr="000B50DE" w14:paraId="1AF7B189" w14:textId="77777777" w:rsidTr="00D34804">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0" w:type="dxa"/>
            <w:shd w:val="clear" w:color="auto" w:fill="B6DDE8"/>
          </w:tcPr>
          <w:p w14:paraId="56F17EBB" w14:textId="77777777" w:rsidR="00FA784D" w:rsidRPr="000B50DE" w:rsidRDefault="003510A4" w:rsidP="006B331F">
            <w:pPr>
              <w:spacing w:before="40" w:after="40"/>
              <w:jc w:val="center"/>
              <w:rPr>
                <w:rFonts w:ascii="Arial" w:hAnsi="Arial"/>
                <w:b/>
                <w:sz w:val="18"/>
                <w:szCs w:val="18"/>
              </w:rPr>
            </w:pPr>
            <w:r w:rsidRPr="000B50DE">
              <w:rPr>
                <w:rFonts w:ascii="Arial" w:hAnsi="Arial"/>
                <w:b/>
                <w:sz w:val="18"/>
                <w:szCs w:val="18"/>
              </w:rPr>
              <w:t>Code</w:t>
            </w:r>
          </w:p>
        </w:tc>
        <w:tc>
          <w:tcPr>
            <w:tcW w:w="0" w:type="dxa"/>
            <w:shd w:val="clear" w:color="auto" w:fill="B6DDE8"/>
          </w:tcPr>
          <w:p w14:paraId="0997B703" w14:textId="77777777" w:rsidR="00FA784D" w:rsidRPr="000B50DE" w:rsidDel="001E4009" w:rsidRDefault="00FA784D" w:rsidP="006B331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0B50DE">
              <w:rPr>
                <w:rFonts w:ascii="Arial" w:hAnsi="Arial"/>
                <w:b/>
                <w:sz w:val="18"/>
                <w:szCs w:val="18"/>
              </w:rPr>
              <w:t xml:space="preserve">In </w:t>
            </w:r>
            <w:r w:rsidR="00520A00" w:rsidRPr="000B50DE">
              <w:rPr>
                <w:rFonts w:ascii="Arial" w:hAnsi="Arial"/>
                <w:b/>
                <w:sz w:val="18"/>
                <w:szCs w:val="18"/>
              </w:rPr>
              <w:t>Target Area</w:t>
            </w:r>
          </w:p>
        </w:tc>
        <w:tc>
          <w:tcPr>
            <w:tcW w:w="0" w:type="dxa"/>
            <w:shd w:val="clear" w:color="auto" w:fill="B6DDE8"/>
          </w:tcPr>
          <w:p w14:paraId="1C5490DC" w14:textId="77777777" w:rsidR="00FA784D" w:rsidRPr="000B50DE" w:rsidRDefault="00FA784D" w:rsidP="006B331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0B50DE">
              <w:rPr>
                <w:rFonts w:ascii="Arial" w:hAnsi="Arial"/>
                <w:b/>
                <w:sz w:val="18"/>
                <w:szCs w:val="18"/>
              </w:rPr>
              <w:t xml:space="preserve">Readily controllable </w:t>
            </w:r>
          </w:p>
        </w:tc>
        <w:tc>
          <w:tcPr>
            <w:tcW w:w="0" w:type="dxa"/>
            <w:shd w:val="clear" w:color="auto" w:fill="B6DDE8"/>
          </w:tcPr>
          <w:p w14:paraId="7346062F" w14:textId="77777777" w:rsidR="00FA784D" w:rsidRPr="000B50DE" w:rsidRDefault="00FA784D" w:rsidP="006B331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0B50DE">
              <w:rPr>
                <w:rFonts w:ascii="Arial" w:hAnsi="Arial"/>
                <w:b/>
                <w:sz w:val="18"/>
                <w:szCs w:val="18"/>
              </w:rPr>
              <w:t xml:space="preserve">Management </w:t>
            </w:r>
            <w:r w:rsidR="00624409">
              <w:rPr>
                <w:rFonts w:ascii="Arial" w:hAnsi="Arial"/>
                <w:b/>
                <w:sz w:val="18"/>
                <w:szCs w:val="18"/>
              </w:rPr>
              <w:t>Activities</w:t>
            </w:r>
            <w:r w:rsidR="00624409" w:rsidRPr="000B50DE">
              <w:rPr>
                <w:rFonts w:ascii="Arial" w:hAnsi="Arial"/>
                <w:b/>
                <w:sz w:val="18"/>
                <w:szCs w:val="18"/>
              </w:rPr>
              <w:t xml:space="preserve"> </w:t>
            </w:r>
            <w:r w:rsidRPr="000B50DE">
              <w:rPr>
                <w:rFonts w:ascii="Arial" w:hAnsi="Arial"/>
                <w:b/>
                <w:sz w:val="18"/>
                <w:szCs w:val="18"/>
              </w:rPr>
              <w:t>Listed</w:t>
            </w:r>
          </w:p>
        </w:tc>
        <w:tc>
          <w:tcPr>
            <w:tcW w:w="0" w:type="dxa"/>
            <w:shd w:val="clear" w:color="auto" w:fill="B6DDE8"/>
          </w:tcPr>
          <w:p w14:paraId="6068371A" w14:textId="77777777" w:rsidR="00FA784D" w:rsidRPr="000B50DE" w:rsidRDefault="00FA784D" w:rsidP="006B331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0B50DE">
              <w:rPr>
                <w:rFonts w:ascii="Arial" w:hAnsi="Arial"/>
                <w:b/>
                <w:sz w:val="18"/>
                <w:szCs w:val="18"/>
              </w:rPr>
              <w:t>Outcome</w:t>
            </w:r>
          </w:p>
        </w:tc>
        <w:tc>
          <w:tcPr>
            <w:tcW w:w="0" w:type="dxa"/>
            <w:shd w:val="clear" w:color="auto" w:fill="B6DDE8"/>
          </w:tcPr>
          <w:p w14:paraId="1916CE5E" w14:textId="77777777" w:rsidR="00FA784D" w:rsidRPr="000B50DE" w:rsidRDefault="003510A4" w:rsidP="006B331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0B50DE">
              <w:rPr>
                <w:rFonts w:ascii="Arial" w:hAnsi="Arial"/>
                <w:b/>
                <w:sz w:val="18"/>
                <w:szCs w:val="18"/>
              </w:rPr>
              <w:t>Note</w:t>
            </w:r>
          </w:p>
        </w:tc>
      </w:tr>
      <w:tr w:rsidR="00FA784D" w:rsidRPr="000B50DE" w14:paraId="6FB7D03E" w14:textId="77777777" w:rsidTr="00D34804">
        <w:trPr>
          <w:trHeight w:val="340"/>
        </w:trPr>
        <w:tc>
          <w:tcPr>
            <w:tcW w:w="0" w:type="dxa"/>
          </w:tcPr>
          <w:p w14:paraId="2B628FE4"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A</w:t>
            </w:r>
          </w:p>
        </w:tc>
        <w:tc>
          <w:tcPr>
            <w:tcW w:w="0" w:type="dxa"/>
            <w:shd w:val="clear" w:color="auto" w:fill="auto"/>
          </w:tcPr>
          <w:p w14:paraId="7F36DD5D"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Present</w:t>
            </w:r>
          </w:p>
        </w:tc>
        <w:tc>
          <w:tcPr>
            <w:tcW w:w="0" w:type="dxa"/>
          </w:tcPr>
          <w:p w14:paraId="76D73A2F"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Yes</w:t>
            </w:r>
          </w:p>
        </w:tc>
        <w:tc>
          <w:tcPr>
            <w:tcW w:w="0" w:type="dxa"/>
            <w:shd w:val="clear" w:color="auto" w:fill="auto"/>
          </w:tcPr>
          <w:p w14:paraId="39E01197"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Yes</w:t>
            </w:r>
          </w:p>
        </w:tc>
        <w:tc>
          <w:tcPr>
            <w:tcW w:w="0" w:type="dxa"/>
          </w:tcPr>
          <w:p w14:paraId="640F92B6"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Appropriate</w:t>
            </w:r>
          </w:p>
        </w:tc>
        <w:tc>
          <w:tcPr>
            <w:tcW w:w="0" w:type="dxa"/>
            <w:shd w:val="clear" w:color="auto" w:fill="auto"/>
          </w:tcPr>
          <w:p w14:paraId="447C4D8C" w14:textId="77777777" w:rsidR="00FA784D" w:rsidRPr="006E1799" w:rsidRDefault="00FA784D" w:rsidP="006B331F">
            <w:pPr>
              <w:spacing w:before="40" w:after="40"/>
              <w:jc w:val="center"/>
              <w:rPr>
                <w:rFonts w:ascii="Arial" w:hAnsi="Arial"/>
                <w:sz w:val="18"/>
                <w:szCs w:val="18"/>
              </w:rPr>
            </w:pPr>
          </w:p>
        </w:tc>
      </w:tr>
      <w:tr w:rsidR="00FA784D" w:rsidRPr="000B50DE" w14:paraId="1C4103A1" w14:textId="77777777" w:rsidTr="00D34804">
        <w:trPr>
          <w:trHeight w:val="340"/>
        </w:trPr>
        <w:tc>
          <w:tcPr>
            <w:tcW w:w="0" w:type="dxa"/>
          </w:tcPr>
          <w:p w14:paraId="79BCD94D"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B</w:t>
            </w:r>
          </w:p>
        </w:tc>
        <w:tc>
          <w:tcPr>
            <w:tcW w:w="0" w:type="dxa"/>
            <w:shd w:val="clear" w:color="auto" w:fill="auto"/>
          </w:tcPr>
          <w:p w14:paraId="5CE945B3"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Present</w:t>
            </w:r>
          </w:p>
        </w:tc>
        <w:tc>
          <w:tcPr>
            <w:tcW w:w="0" w:type="dxa"/>
          </w:tcPr>
          <w:p w14:paraId="7C23BF10"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Yes</w:t>
            </w:r>
          </w:p>
        </w:tc>
        <w:tc>
          <w:tcPr>
            <w:tcW w:w="0" w:type="dxa"/>
            <w:shd w:val="clear" w:color="auto" w:fill="auto"/>
          </w:tcPr>
          <w:p w14:paraId="0265BD41"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w:t>
            </w:r>
          </w:p>
        </w:tc>
        <w:tc>
          <w:tcPr>
            <w:tcW w:w="0" w:type="dxa"/>
          </w:tcPr>
          <w:p w14:paraId="141A2495"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Not appropriate</w:t>
            </w:r>
          </w:p>
        </w:tc>
        <w:tc>
          <w:tcPr>
            <w:tcW w:w="0" w:type="dxa"/>
            <w:shd w:val="clear" w:color="auto" w:fill="auto"/>
          </w:tcPr>
          <w:p w14:paraId="49FA23EC"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 xml:space="preserve">Revise </w:t>
            </w:r>
            <w:r w:rsidR="009128D8" w:rsidRPr="006E1799">
              <w:rPr>
                <w:rFonts w:ascii="Arial" w:hAnsi="Arial"/>
                <w:sz w:val="18"/>
                <w:szCs w:val="18"/>
              </w:rPr>
              <w:t xml:space="preserve">Plan </w:t>
            </w:r>
            <w:r w:rsidRPr="006E1799">
              <w:rPr>
                <w:rFonts w:ascii="Arial" w:hAnsi="Arial"/>
                <w:sz w:val="18"/>
                <w:szCs w:val="18"/>
              </w:rPr>
              <w:t>Description</w:t>
            </w:r>
          </w:p>
        </w:tc>
      </w:tr>
      <w:tr w:rsidR="00FA784D" w:rsidRPr="000B50DE" w14:paraId="6D9ACBBA" w14:textId="77777777" w:rsidTr="00D34804">
        <w:trPr>
          <w:trHeight w:val="340"/>
        </w:trPr>
        <w:tc>
          <w:tcPr>
            <w:tcW w:w="0" w:type="dxa"/>
          </w:tcPr>
          <w:p w14:paraId="05350ABD"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C</w:t>
            </w:r>
          </w:p>
        </w:tc>
        <w:tc>
          <w:tcPr>
            <w:tcW w:w="0" w:type="dxa"/>
            <w:shd w:val="clear" w:color="auto" w:fill="auto"/>
          </w:tcPr>
          <w:p w14:paraId="5EE9A091"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Present</w:t>
            </w:r>
          </w:p>
        </w:tc>
        <w:tc>
          <w:tcPr>
            <w:tcW w:w="0" w:type="dxa"/>
          </w:tcPr>
          <w:p w14:paraId="43C1C573"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w:t>
            </w:r>
          </w:p>
        </w:tc>
        <w:tc>
          <w:tcPr>
            <w:tcW w:w="0" w:type="dxa"/>
            <w:shd w:val="clear" w:color="auto" w:fill="auto"/>
          </w:tcPr>
          <w:p w14:paraId="7BC0A065"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Yes</w:t>
            </w:r>
          </w:p>
        </w:tc>
        <w:tc>
          <w:tcPr>
            <w:tcW w:w="0" w:type="dxa"/>
          </w:tcPr>
          <w:p w14:paraId="27D637CE"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Not appropriate</w:t>
            </w:r>
          </w:p>
        </w:tc>
        <w:tc>
          <w:tcPr>
            <w:tcW w:w="0" w:type="dxa"/>
            <w:shd w:val="clear" w:color="auto" w:fill="auto"/>
          </w:tcPr>
          <w:p w14:paraId="6027B014"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 xml:space="preserve">Revise </w:t>
            </w:r>
            <w:r w:rsidR="009128D8" w:rsidRPr="006E1799">
              <w:rPr>
                <w:rFonts w:ascii="Arial" w:hAnsi="Arial"/>
                <w:sz w:val="18"/>
                <w:szCs w:val="18"/>
              </w:rPr>
              <w:t xml:space="preserve">Plan </w:t>
            </w:r>
            <w:r w:rsidRPr="006E1799">
              <w:rPr>
                <w:rFonts w:ascii="Arial" w:hAnsi="Arial"/>
                <w:sz w:val="18"/>
                <w:szCs w:val="18"/>
              </w:rPr>
              <w:t>Description</w:t>
            </w:r>
          </w:p>
        </w:tc>
      </w:tr>
      <w:tr w:rsidR="00FA784D" w:rsidRPr="000B50DE" w14:paraId="07C2A8A8" w14:textId="77777777" w:rsidTr="00D34804">
        <w:trPr>
          <w:trHeight w:val="340"/>
        </w:trPr>
        <w:tc>
          <w:tcPr>
            <w:tcW w:w="0" w:type="dxa"/>
          </w:tcPr>
          <w:p w14:paraId="66867DF4"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D</w:t>
            </w:r>
          </w:p>
        </w:tc>
        <w:tc>
          <w:tcPr>
            <w:tcW w:w="0" w:type="dxa"/>
            <w:shd w:val="clear" w:color="auto" w:fill="auto"/>
          </w:tcPr>
          <w:p w14:paraId="509ADC52"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Present</w:t>
            </w:r>
          </w:p>
        </w:tc>
        <w:tc>
          <w:tcPr>
            <w:tcW w:w="0" w:type="dxa"/>
          </w:tcPr>
          <w:p w14:paraId="60031818"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w:t>
            </w:r>
          </w:p>
        </w:tc>
        <w:tc>
          <w:tcPr>
            <w:tcW w:w="0" w:type="dxa"/>
            <w:shd w:val="clear" w:color="auto" w:fill="auto"/>
          </w:tcPr>
          <w:p w14:paraId="71C0368B"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w:t>
            </w:r>
          </w:p>
        </w:tc>
        <w:tc>
          <w:tcPr>
            <w:tcW w:w="0" w:type="dxa"/>
          </w:tcPr>
          <w:p w14:paraId="75F96CED"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Appropriate</w:t>
            </w:r>
          </w:p>
        </w:tc>
        <w:tc>
          <w:tcPr>
            <w:tcW w:w="0" w:type="dxa"/>
            <w:shd w:val="clear" w:color="auto" w:fill="auto"/>
          </w:tcPr>
          <w:p w14:paraId="7CD4B8CE" w14:textId="77777777" w:rsidR="00FA784D" w:rsidRPr="006E1799" w:rsidRDefault="00FA784D" w:rsidP="006B331F">
            <w:pPr>
              <w:spacing w:before="40" w:after="40"/>
              <w:jc w:val="center"/>
              <w:rPr>
                <w:rFonts w:ascii="Arial" w:hAnsi="Arial"/>
                <w:sz w:val="18"/>
                <w:szCs w:val="18"/>
              </w:rPr>
            </w:pPr>
          </w:p>
        </w:tc>
      </w:tr>
      <w:tr w:rsidR="00FA784D" w:rsidRPr="000B50DE" w14:paraId="61B85625" w14:textId="77777777" w:rsidTr="00D34804">
        <w:trPr>
          <w:trHeight w:val="340"/>
        </w:trPr>
        <w:tc>
          <w:tcPr>
            <w:tcW w:w="0" w:type="dxa"/>
          </w:tcPr>
          <w:p w14:paraId="51CCE536" w14:textId="77777777" w:rsidR="00FA784D" w:rsidRPr="006E1799" w:rsidRDefault="006E1799" w:rsidP="006B331F">
            <w:pPr>
              <w:spacing w:before="40" w:after="40"/>
              <w:jc w:val="center"/>
              <w:rPr>
                <w:rFonts w:ascii="Arial" w:hAnsi="Arial"/>
                <w:sz w:val="18"/>
                <w:szCs w:val="18"/>
              </w:rPr>
            </w:pPr>
            <w:r w:rsidRPr="006E1799">
              <w:rPr>
                <w:rFonts w:ascii="Arial" w:hAnsi="Arial"/>
                <w:sz w:val="18"/>
                <w:szCs w:val="18"/>
              </w:rPr>
              <w:t>E</w:t>
            </w:r>
          </w:p>
        </w:tc>
        <w:tc>
          <w:tcPr>
            <w:tcW w:w="0" w:type="dxa"/>
            <w:shd w:val="clear" w:color="auto" w:fill="auto"/>
          </w:tcPr>
          <w:p w14:paraId="3C821A97"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Absent</w:t>
            </w:r>
          </w:p>
        </w:tc>
        <w:tc>
          <w:tcPr>
            <w:tcW w:w="0" w:type="dxa"/>
          </w:tcPr>
          <w:p w14:paraId="6642E1C1"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w:t>
            </w:r>
            <w:r w:rsidR="006E1799" w:rsidRPr="006E1799">
              <w:rPr>
                <w:rFonts w:ascii="Arial" w:hAnsi="Arial"/>
                <w:sz w:val="18"/>
                <w:szCs w:val="18"/>
              </w:rPr>
              <w:t>t applicable</w:t>
            </w:r>
          </w:p>
        </w:tc>
        <w:tc>
          <w:tcPr>
            <w:tcW w:w="0" w:type="dxa"/>
            <w:shd w:val="clear" w:color="auto" w:fill="auto"/>
          </w:tcPr>
          <w:p w14:paraId="2EDB8D38" w14:textId="77777777" w:rsidR="00FA784D" w:rsidRPr="006E1799" w:rsidRDefault="00FA784D" w:rsidP="006B331F">
            <w:pPr>
              <w:spacing w:before="40" w:after="40"/>
              <w:jc w:val="center"/>
              <w:rPr>
                <w:rFonts w:ascii="Arial" w:hAnsi="Arial"/>
                <w:sz w:val="18"/>
                <w:szCs w:val="18"/>
              </w:rPr>
            </w:pPr>
            <w:r w:rsidRPr="006E1799">
              <w:rPr>
                <w:rFonts w:ascii="Arial" w:hAnsi="Arial"/>
                <w:sz w:val="18"/>
                <w:szCs w:val="18"/>
              </w:rPr>
              <w:t>No</w:t>
            </w:r>
            <w:r w:rsidR="006E1799" w:rsidRPr="006E1799">
              <w:rPr>
                <w:rFonts w:ascii="Arial" w:hAnsi="Arial"/>
                <w:sz w:val="18"/>
                <w:szCs w:val="18"/>
              </w:rPr>
              <w:t>t applicable</w:t>
            </w:r>
          </w:p>
        </w:tc>
        <w:tc>
          <w:tcPr>
            <w:tcW w:w="0" w:type="dxa"/>
          </w:tcPr>
          <w:p w14:paraId="37C56A98" w14:textId="77777777" w:rsidR="00FA784D" w:rsidRPr="006E1799" w:rsidRDefault="003510A4" w:rsidP="006B331F">
            <w:pPr>
              <w:spacing w:before="40" w:after="40"/>
              <w:jc w:val="center"/>
              <w:rPr>
                <w:rFonts w:ascii="Arial" w:hAnsi="Arial"/>
                <w:sz w:val="18"/>
                <w:szCs w:val="18"/>
              </w:rPr>
            </w:pPr>
            <w:r w:rsidRPr="006E1799">
              <w:rPr>
                <w:rFonts w:ascii="Arial" w:hAnsi="Arial"/>
                <w:sz w:val="18"/>
                <w:szCs w:val="18"/>
              </w:rPr>
              <w:t>Appropriate</w:t>
            </w:r>
          </w:p>
        </w:tc>
        <w:tc>
          <w:tcPr>
            <w:tcW w:w="0" w:type="dxa"/>
            <w:shd w:val="clear" w:color="auto" w:fill="auto"/>
          </w:tcPr>
          <w:p w14:paraId="2B972D79" w14:textId="77777777" w:rsidR="00FA784D" w:rsidRPr="006E1799" w:rsidRDefault="00FA784D" w:rsidP="006B331F">
            <w:pPr>
              <w:spacing w:before="40" w:after="40"/>
              <w:jc w:val="center"/>
              <w:rPr>
                <w:rFonts w:ascii="Arial" w:hAnsi="Arial"/>
                <w:sz w:val="18"/>
                <w:szCs w:val="18"/>
              </w:rPr>
            </w:pPr>
          </w:p>
        </w:tc>
      </w:tr>
    </w:tbl>
    <w:p w14:paraId="77CDA573" w14:textId="77777777" w:rsidR="00846DF1" w:rsidRDefault="009128D8" w:rsidP="00ED2238">
      <w:pPr>
        <w:pStyle w:val="ListParagraph"/>
        <w:numPr>
          <w:ilvl w:val="0"/>
          <w:numId w:val="144"/>
        </w:numPr>
        <w:spacing w:before="240" w:after="240"/>
        <w:contextualSpacing w:val="0"/>
        <w:rPr>
          <w:rFonts w:ascii="Arial" w:hAnsi="Arial"/>
          <w:b/>
          <w:i/>
          <w:color w:val="215868" w:themeColor="accent5" w:themeShade="80"/>
        </w:rPr>
      </w:pPr>
      <w:r w:rsidRPr="00F15930">
        <w:rPr>
          <w:rFonts w:ascii="Arial" w:hAnsi="Arial"/>
          <w:b/>
          <w:i/>
          <w:color w:val="215868" w:themeColor="accent5" w:themeShade="80"/>
        </w:rPr>
        <w:t>For each row in Table E2</w:t>
      </w:r>
      <w:r w:rsidR="00F71F49" w:rsidRPr="00F15930">
        <w:rPr>
          <w:rFonts w:ascii="Arial" w:hAnsi="Arial"/>
          <w:b/>
          <w:i/>
          <w:color w:val="215868" w:themeColor="accent5" w:themeShade="80"/>
        </w:rPr>
        <w:t>1</w:t>
      </w:r>
      <w:r w:rsidRPr="00F15930">
        <w:rPr>
          <w:rFonts w:ascii="Arial" w:hAnsi="Arial"/>
          <w:b/>
          <w:i/>
          <w:color w:val="215868" w:themeColor="accent5" w:themeShade="80"/>
        </w:rPr>
        <w:t xml:space="preserve">, record the </w:t>
      </w:r>
      <w:r w:rsidR="003510A4" w:rsidRPr="00F15930">
        <w:rPr>
          <w:rFonts w:ascii="Arial" w:hAnsi="Arial"/>
          <w:b/>
          <w:i/>
          <w:color w:val="215868" w:themeColor="accent5" w:themeShade="80"/>
        </w:rPr>
        <w:t xml:space="preserve">Outcome and Code using the </w:t>
      </w:r>
      <w:r w:rsidRPr="00F15930">
        <w:rPr>
          <w:rFonts w:ascii="Arial" w:hAnsi="Arial"/>
          <w:b/>
          <w:i/>
          <w:color w:val="215868" w:themeColor="accent5" w:themeShade="80"/>
        </w:rPr>
        <w:t>table above</w:t>
      </w:r>
      <w:r w:rsidR="00334A5D">
        <w:rPr>
          <w:rFonts w:ascii="Arial" w:hAnsi="Arial"/>
          <w:b/>
          <w:i/>
          <w:color w:val="215868" w:themeColor="accent5" w:themeShade="80"/>
        </w:rPr>
        <w:t>.</w:t>
      </w:r>
    </w:p>
    <w:p w14:paraId="27512F14" w14:textId="77777777" w:rsidR="009128D8" w:rsidRPr="00D34804" w:rsidRDefault="00FA3EC3" w:rsidP="00D03906">
      <w:pPr>
        <w:pStyle w:val="Heading4"/>
        <w:rPr>
          <w:rFonts w:ascii="Arial" w:hAnsi="Arial" w:cs="Arial"/>
          <w:i w:val="0"/>
          <w:sz w:val="24"/>
          <w:szCs w:val="24"/>
        </w:rPr>
      </w:pPr>
      <w:r w:rsidRPr="00D34804">
        <w:rPr>
          <w:rFonts w:ascii="Arial" w:hAnsi="Arial" w:cs="Arial"/>
          <w:i w:val="0"/>
          <w:sz w:val="24"/>
          <w:szCs w:val="24"/>
        </w:rPr>
        <w:t>Evaluation</w:t>
      </w:r>
    </w:p>
    <w:p w14:paraId="7087E74E" w14:textId="77777777" w:rsidR="00846DF1" w:rsidRDefault="00FA3EC3" w:rsidP="003A6D8F">
      <w:pPr>
        <w:spacing w:after="120"/>
        <w:rPr>
          <w:rFonts w:ascii="Arial" w:hAnsi="Arial"/>
        </w:rPr>
      </w:pPr>
      <w:r w:rsidRPr="00D03906">
        <w:rPr>
          <w:rFonts w:ascii="Arial" w:hAnsi="Arial"/>
          <w:b/>
        </w:rPr>
        <w:t xml:space="preserve">If the </w:t>
      </w:r>
      <w:r w:rsidR="00C9320D" w:rsidRPr="00D03906">
        <w:rPr>
          <w:rFonts w:ascii="Arial" w:hAnsi="Arial"/>
          <w:b/>
        </w:rPr>
        <w:t>Outcome for a Biotic Constraint in Table E</w:t>
      </w:r>
      <w:r w:rsidR="00F64D11">
        <w:rPr>
          <w:rFonts w:ascii="Arial" w:hAnsi="Arial"/>
          <w:b/>
        </w:rPr>
        <w:t>21</w:t>
      </w:r>
      <w:r w:rsidR="00C9320D" w:rsidRPr="00D03906">
        <w:rPr>
          <w:rFonts w:ascii="Arial" w:hAnsi="Arial"/>
          <w:b/>
        </w:rPr>
        <w:t xml:space="preserve"> is </w:t>
      </w:r>
      <w:r w:rsidR="000D13BB" w:rsidRPr="000D13BB">
        <w:rPr>
          <w:rFonts w:ascii="Arial" w:hAnsi="Arial"/>
          <w:b/>
          <w:i/>
        </w:rPr>
        <w:t>APPROPRIATE</w:t>
      </w:r>
      <w:r w:rsidR="00C9320D" w:rsidRPr="00D03906">
        <w:rPr>
          <w:rFonts w:ascii="Arial" w:hAnsi="Arial"/>
        </w:rPr>
        <w:t xml:space="preserve">, this means that the management action listed in the Plan Worksheet is </w:t>
      </w:r>
      <w:r w:rsidR="009128D8">
        <w:rPr>
          <w:rFonts w:ascii="Arial" w:hAnsi="Arial"/>
        </w:rPr>
        <w:t xml:space="preserve">a </w:t>
      </w:r>
      <w:r w:rsidR="00C9320D" w:rsidRPr="00D03906">
        <w:rPr>
          <w:rFonts w:ascii="Arial" w:hAnsi="Arial"/>
        </w:rPr>
        <w:t>suitable response to that Biotic Constraint.</w:t>
      </w:r>
    </w:p>
    <w:p w14:paraId="28C1A1C2" w14:textId="77777777" w:rsidR="00846DF1" w:rsidRDefault="00C71F0D" w:rsidP="003A6D8F">
      <w:pPr>
        <w:spacing w:after="120"/>
        <w:rPr>
          <w:rFonts w:ascii="Arial" w:hAnsi="Arial"/>
        </w:rPr>
      </w:pPr>
      <w:r>
        <w:rPr>
          <w:rFonts w:ascii="Arial" w:hAnsi="Arial"/>
        </w:rPr>
        <w:t>‘</w:t>
      </w:r>
      <w:r w:rsidR="000D13BB" w:rsidRPr="000D13BB">
        <w:rPr>
          <w:rFonts w:ascii="Arial" w:hAnsi="Arial"/>
          <w:i/>
        </w:rPr>
        <w:t>APPROPRIATE</w:t>
      </w:r>
      <w:r>
        <w:rPr>
          <w:rFonts w:ascii="Arial" w:hAnsi="Arial"/>
        </w:rPr>
        <w:t>’</w:t>
      </w:r>
      <w:r w:rsidR="00C9320D" w:rsidRPr="00D03906">
        <w:rPr>
          <w:rFonts w:ascii="Arial" w:hAnsi="Arial"/>
        </w:rPr>
        <w:t xml:space="preserve"> refers to management planning, and this can </w:t>
      </w:r>
      <w:r w:rsidR="004D0CC6" w:rsidRPr="00D03906">
        <w:rPr>
          <w:rFonts w:ascii="Arial" w:hAnsi="Arial"/>
        </w:rPr>
        <w:t xml:space="preserve">be </w:t>
      </w:r>
      <w:r w:rsidR="00C9320D" w:rsidRPr="00D03906">
        <w:rPr>
          <w:rFonts w:ascii="Arial" w:hAnsi="Arial"/>
        </w:rPr>
        <w:t xml:space="preserve">because a planned </w:t>
      </w:r>
      <w:r w:rsidR="00FB51F3">
        <w:rPr>
          <w:rFonts w:ascii="Arial" w:hAnsi="Arial"/>
        </w:rPr>
        <w:t>A</w:t>
      </w:r>
      <w:r w:rsidR="00624409">
        <w:rPr>
          <w:rFonts w:ascii="Arial" w:hAnsi="Arial"/>
        </w:rPr>
        <w:t>ctivity</w:t>
      </w:r>
      <w:r w:rsidR="00C9320D" w:rsidRPr="00D03906">
        <w:rPr>
          <w:rFonts w:ascii="Arial" w:hAnsi="Arial"/>
        </w:rPr>
        <w:t xml:space="preserve"> is suitable</w:t>
      </w:r>
      <w:r w:rsidR="004D0CC6" w:rsidRPr="00D03906">
        <w:rPr>
          <w:rFonts w:ascii="Arial" w:hAnsi="Arial"/>
        </w:rPr>
        <w:t xml:space="preserve"> (code A)</w:t>
      </w:r>
      <w:r w:rsidR="00C9320D" w:rsidRPr="00D03906">
        <w:rPr>
          <w:rFonts w:ascii="Arial" w:hAnsi="Arial"/>
        </w:rPr>
        <w:t xml:space="preserve">, or </w:t>
      </w:r>
      <w:r w:rsidR="004D0CC6" w:rsidRPr="00D03906">
        <w:rPr>
          <w:rFonts w:ascii="Arial" w:hAnsi="Arial"/>
        </w:rPr>
        <w:t xml:space="preserve">because no </w:t>
      </w:r>
      <w:r w:rsidR="00624409">
        <w:rPr>
          <w:rFonts w:ascii="Arial" w:hAnsi="Arial"/>
        </w:rPr>
        <w:t xml:space="preserve">activity </w:t>
      </w:r>
      <w:r w:rsidR="004D0CC6" w:rsidRPr="00D03906">
        <w:rPr>
          <w:rFonts w:ascii="Arial" w:hAnsi="Arial"/>
        </w:rPr>
        <w:t>is planned (</w:t>
      </w:r>
      <w:r w:rsidR="00C9320D" w:rsidRPr="00D03906">
        <w:rPr>
          <w:rFonts w:ascii="Arial" w:hAnsi="Arial"/>
        </w:rPr>
        <w:t>codes D</w:t>
      </w:r>
      <w:r w:rsidR="004D0CC6" w:rsidRPr="00D03906">
        <w:rPr>
          <w:rFonts w:ascii="Arial" w:hAnsi="Arial"/>
        </w:rPr>
        <w:t>, F</w:t>
      </w:r>
      <w:r w:rsidR="00C9320D" w:rsidRPr="00D03906">
        <w:rPr>
          <w:rFonts w:ascii="Arial" w:hAnsi="Arial"/>
        </w:rPr>
        <w:t xml:space="preserve"> and H).</w:t>
      </w:r>
    </w:p>
    <w:p w14:paraId="27676439" w14:textId="77777777" w:rsidR="00846DF1" w:rsidRDefault="004D0CC6" w:rsidP="003A6D8F">
      <w:pPr>
        <w:spacing w:after="120"/>
        <w:rPr>
          <w:rFonts w:ascii="Arial" w:hAnsi="Arial"/>
        </w:rPr>
      </w:pPr>
      <w:r w:rsidRPr="00D03906">
        <w:rPr>
          <w:rFonts w:ascii="Arial" w:hAnsi="Arial"/>
          <w:b/>
        </w:rPr>
        <w:t xml:space="preserve">If the Outcome </w:t>
      </w:r>
      <w:r w:rsidR="009128D8">
        <w:rPr>
          <w:rFonts w:ascii="Arial" w:hAnsi="Arial"/>
          <w:b/>
        </w:rPr>
        <w:t xml:space="preserve">is </w:t>
      </w:r>
      <w:r w:rsidR="000D13BB" w:rsidRPr="000D13BB">
        <w:rPr>
          <w:rFonts w:ascii="Arial" w:hAnsi="Arial"/>
          <w:b/>
          <w:i/>
        </w:rPr>
        <w:t>NOT APPROPRIATE</w:t>
      </w:r>
      <w:r w:rsidRPr="00D03906">
        <w:rPr>
          <w:rFonts w:ascii="Arial" w:hAnsi="Arial"/>
        </w:rPr>
        <w:t xml:space="preserve">, this can mean two things. One </w:t>
      </w:r>
      <w:r w:rsidR="00C71F0D">
        <w:rPr>
          <w:rFonts w:ascii="Arial" w:hAnsi="Arial"/>
        </w:rPr>
        <w:t xml:space="preserve">possibility </w:t>
      </w:r>
      <w:r w:rsidRPr="00D03906">
        <w:rPr>
          <w:rFonts w:ascii="Arial" w:hAnsi="Arial"/>
        </w:rPr>
        <w:t xml:space="preserve">is that there is no planned </w:t>
      </w:r>
      <w:r w:rsidR="00ED745D">
        <w:rPr>
          <w:rFonts w:ascii="Arial" w:hAnsi="Arial"/>
        </w:rPr>
        <w:t>Activity</w:t>
      </w:r>
      <w:r w:rsidRPr="00D03906">
        <w:rPr>
          <w:rFonts w:ascii="Arial" w:hAnsi="Arial"/>
        </w:rPr>
        <w:t xml:space="preserve"> when there should be one (Code B); this means an </w:t>
      </w:r>
      <w:r w:rsidR="00C71F0D">
        <w:rPr>
          <w:rFonts w:ascii="Arial" w:hAnsi="Arial"/>
        </w:rPr>
        <w:t>A</w:t>
      </w:r>
      <w:r w:rsidRPr="00D03906">
        <w:rPr>
          <w:rFonts w:ascii="Arial" w:hAnsi="Arial"/>
        </w:rPr>
        <w:t>ct</w:t>
      </w:r>
      <w:r w:rsidR="00ED745D">
        <w:rPr>
          <w:rFonts w:ascii="Arial" w:hAnsi="Arial"/>
        </w:rPr>
        <w:t>ivity</w:t>
      </w:r>
      <w:r w:rsidRPr="00D03906">
        <w:rPr>
          <w:rFonts w:ascii="Arial" w:hAnsi="Arial"/>
        </w:rPr>
        <w:t xml:space="preserve"> is missing, and to rectify this, the </w:t>
      </w:r>
      <w:r w:rsidR="009128D8">
        <w:rPr>
          <w:rFonts w:ascii="Arial" w:hAnsi="Arial"/>
        </w:rPr>
        <w:t>Plan</w:t>
      </w:r>
      <w:r w:rsidR="009128D8" w:rsidRPr="00D03906">
        <w:rPr>
          <w:rFonts w:ascii="Arial" w:hAnsi="Arial"/>
        </w:rPr>
        <w:t xml:space="preserve"> </w:t>
      </w:r>
      <w:r w:rsidRPr="00D03906">
        <w:rPr>
          <w:rFonts w:ascii="Arial" w:hAnsi="Arial"/>
        </w:rPr>
        <w:t>Description needs to be changed.</w:t>
      </w:r>
      <w:r w:rsidR="009128D8">
        <w:rPr>
          <w:rFonts w:ascii="Arial" w:hAnsi="Arial"/>
        </w:rPr>
        <w:t xml:space="preserve"> </w:t>
      </w:r>
      <w:r w:rsidRPr="00D03906">
        <w:rPr>
          <w:rFonts w:ascii="Arial" w:hAnsi="Arial"/>
        </w:rPr>
        <w:t xml:space="preserve">The other </w:t>
      </w:r>
      <w:r w:rsidR="00C71F0D">
        <w:rPr>
          <w:rFonts w:ascii="Arial" w:hAnsi="Arial"/>
        </w:rPr>
        <w:t xml:space="preserve">possibility </w:t>
      </w:r>
      <w:r w:rsidRPr="00D03906">
        <w:rPr>
          <w:rFonts w:ascii="Arial" w:hAnsi="Arial"/>
        </w:rPr>
        <w:t xml:space="preserve">is that there is a planned </w:t>
      </w:r>
      <w:r w:rsidR="00C71F0D">
        <w:rPr>
          <w:rFonts w:ascii="Arial" w:hAnsi="Arial"/>
        </w:rPr>
        <w:t>A</w:t>
      </w:r>
      <w:r w:rsidR="00ED745D">
        <w:rPr>
          <w:rFonts w:ascii="Arial" w:hAnsi="Arial"/>
        </w:rPr>
        <w:t>ctivity</w:t>
      </w:r>
      <w:r w:rsidR="00C71F0D" w:rsidRPr="00D03906">
        <w:rPr>
          <w:rFonts w:ascii="Arial" w:hAnsi="Arial"/>
        </w:rPr>
        <w:t xml:space="preserve"> </w:t>
      </w:r>
      <w:r w:rsidRPr="00D03906">
        <w:rPr>
          <w:rFonts w:ascii="Arial" w:hAnsi="Arial"/>
        </w:rPr>
        <w:t xml:space="preserve">when one is not merited (Codes C, E and G): this means unnecessary effort and expenditure, and to rectify this, the </w:t>
      </w:r>
      <w:r w:rsidR="009128D8">
        <w:rPr>
          <w:rFonts w:ascii="Arial" w:hAnsi="Arial"/>
        </w:rPr>
        <w:t>Plan</w:t>
      </w:r>
      <w:r w:rsidR="009128D8" w:rsidRPr="00D03906">
        <w:rPr>
          <w:rFonts w:ascii="Arial" w:hAnsi="Arial"/>
        </w:rPr>
        <w:t xml:space="preserve"> </w:t>
      </w:r>
      <w:r w:rsidRPr="00D03906">
        <w:rPr>
          <w:rFonts w:ascii="Arial" w:hAnsi="Arial"/>
        </w:rPr>
        <w:t>Description needs to be changed.</w:t>
      </w:r>
    </w:p>
    <w:p w14:paraId="447CA2E4" w14:textId="77777777" w:rsidR="00846DF1" w:rsidRDefault="005C09E1" w:rsidP="003A6D8F">
      <w:pPr>
        <w:spacing w:after="120"/>
        <w:rPr>
          <w:rFonts w:ascii="Arial" w:hAnsi="Arial"/>
        </w:rPr>
      </w:pPr>
      <w:r w:rsidRPr="00D03906">
        <w:rPr>
          <w:rFonts w:ascii="Arial" w:hAnsi="Arial"/>
        </w:rPr>
        <w:t xml:space="preserve">Changes to the </w:t>
      </w:r>
      <w:r w:rsidR="009128D8">
        <w:rPr>
          <w:rFonts w:ascii="Arial" w:hAnsi="Arial"/>
        </w:rPr>
        <w:t xml:space="preserve">Plan </w:t>
      </w:r>
      <w:r w:rsidRPr="00D03906">
        <w:rPr>
          <w:rFonts w:ascii="Arial" w:hAnsi="Arial"/>
        </w:rPr>
        <w:t>Description will incur a change to budget and resources</w:t>
      </w:r>
      <w:r w:rsidR="004D0CC6" w:rsidRPr="00D03906">
        <w:rPr>
          <w:rFonts w:ascii="Arial" w:hAnsi="Arial"/>
        </w:rPr>
        <w:t xml:space="preserve">. </w:t>
      </w:r>
      <w:r w:rsidRPr="00D03906">
        <w:rPr>
          <w:rFonts w:ascii="Arial" w:hAnsi="Arial"/>
        </w:rPr>
        <w:t xml:space="preserve">They may </w:t>
      </w:r>
      <w:r w:rsidR="009128D8">
        <w:rPr>
          <w:rFonts w:ascii="Arial" w:hAnsi="Arial"/>
        </w:rPr>
        <w:t xml:space="preserve">also </w:t>
      </w:r>
      <w:r w:rsidRPr="00D03906">
        <w:rPr>
          <w:rFonts w:ascii="Arial" w:hAnsi="Arial"/>
        </w:rPr>
        <w:t xml:space="preserve">require </w:t>
      </w:r>
      <w:r w:rsidR="0006186E" w:rsidRPr="00D03906">
        <w:rPr>
          <w:rFonts w:ascii="Arial" w:hAnsi="Arial"/>
        </w:rPr>
        <w:t xml:space="preserve">changes to other parts of the Plan Worksheet or Field Worksheet if there is any disturbance to </w:t>
      </w:r>
      <w:r w:rsidR="00FA3EC3" w:rsidRPr="00D03906">
        <w:rPr>
          <w:rFonts w:ascii="Arial" w:hAnsi="Arial"/>
        </w:rPr>
        <w:t xml:space="preserve">the seed bank, or damage </w:t>
      </w:r>
      <w:r w:rsidR="0006186E" w:rsidRPr="00D03906">
        <w:rPr>
          <w:rFonts w:ascii="Arial" w:hAnsi="Arial"/>
        </w:rPr>
        <w:t xml:space="preserve">to </w:t>
      </w:r>
      <w:r w:rsidR="00FA3EC3" w:rsidRPr="00D03906">
        <w:rPr>
          <w:rFonts w:ascii="Arial" w:hAnsi="Arial"/>
        </w:rPr>
        <w:t>existing vegetation, or alter</w:t>
      </w:r>
      <w:r w:rsidR="0006186E" w:rsidRPr="00D03906">
        <w:rPr>
          <w:rFonts w:ascii="Arial" w:hAnsi="Arial"/>
        </w:rPr>
        <w:t>ation to</w:t>
      </w:r>
      <w:r w:rsidR="00FA3EC3" w:rsidRPr="00D03906">
        <w:rPr>
          <w:rFonts w:ascii="Arial" w:hAnsi="Arial"/>
        </w:rPr>
        <w:t xml:space="preserve"> the physical c</w:t>
      </w:r>
      <w:r w:rsidR="0006186E" w:rsidRPr="00D03906">
        <w:rPr>
          <w:rFonts w:ascii="Arial" w:hAnsi="Arial"/>
        </w:rPr>
        <w:t xml:space="preserve">haracteristics </w:t>
      </w:r>
      <w:r w:rsidR="00FA3EC3" w:rsidRPr="00D03906">
        <w:rPr>
          <w:rFonts w:ascii="Arial" w:hAnsi="Arial"/>
        </w:rPr>
        <w:t>of the wetland</w:t>
      </w:r>
      <w:r w:rsidR="0006186E" w:rsidRPr="00D03906">
        <w:rPr>
          <w:rFonts w:ascii="Arial" w:hAnsi="Arial"/>
        </w:rPr>
        <w:t>.</w:t>
      </w:r>
    </w:p>
    <w:p w14:paraId="7C81E9E7" w14:textId="77777777" w:rsidR="00846DF1" w:rsidRDefault="00FA3EC3" w:rsidP="003A6D8F">
      <w:pPr>
        <w:spacing w:after="120"/>
        <w:rPr>
          <w:rFonts w:ascii="Arial" w:hAnsi="Arial"/>
        </w:rPr>
      </w:pPr>
      <w:r w:rsidRPr="00D03906">
        <w:rPr>
          <w:rFonts w:ascii="Arial" w:hAnsi="Arial"/>
        </w:rPr>
        <w:t xml:space="preserve">The </w:t>
      </w:r>
      <w:r w:rsidR="009128D8">
        <w:rPr>
          <w:rFonts w:ascii="Arial" w:hAnsi="Arial"/>
        </w:rPr>
        <w:t xml:space="preserve">DST </w:t>
      </w:r>
      <w:r w:rsidRPr="00D03906">
        <w:rPr>
          <w:rFonts w:ascii="Arial" w:hAnsi="Arial"/>
        </w:rPr>
        <w:t xml:space="preserve">does not evaluate the proposed </w:t>
      </w:r>
      <w:r w:rsidR="00C71F0D">
        <w:rPr>
          <w:rFonts w:ascii="Arial" w:hAnsi="Arial"/>
        </w:rPr>
        <w:t>A</w:t>
      </w:r>
      <w:r w:rsidRPr="00D03906">
        <w:rPr>
          <w:rFonts w:ascii="Arial" w:hAnsi="Arial"/>
        </w:rPr>
        <w:t xml:space="preserve">ctions: it expects </w:t>
      </w:r>
      <w:r w:rsidR="009128D8">
        <w:rPr>
          <w:rFonts w:ascii="Arial" w:hAnsi="Arial"/>
        </w:rPr>
        <w:t xml:space="preserve">that </w:t>
      </w:r>
      <w:r w:rsidRPr="00D03906">
        <w:rPr>
          <w:rFonts w:ascii="Arial" w:hAnsi="Arial"/>
        </w:rPr>
        <w:t xml:space="preserve">the most appropriate and most effective </w:t>
      </w:r>
      <w:r w:rsidR="00624409">
        <w:rPr>
          <w:rFonts w:ascii="Arial" w:hAnsi="Arial"/>
        </w:rPr>
        <w:t xml:space="preserve">activities </w:t>
      </w:r>
      <w:r w:rsidR="00C71F0D">
        <w:rPr>
          <w:rFonts w:ascii="Arial" w:hAnsi="Arial"/>
        </w:rPr>
        <w:t xml:space="preserve">will be planned </w:t>
      </w:r>
      <w:r w:rsidRPr="00D03906">
        <w:rPr>
          <w:rFonts w:ascii="Arial" w:hAnsi="Arial"/>
        </w:rPr>
        <w:t>for the circumstances.</w:t>
      </w:r>
    </w:p>
    <w:p w14:paraId="1EF74465" w14:textId="77777777" w:rsidR="009128D8" w:rsidRDefault="009128D8" w:rsidP="003A6D8F">
      <w:pPr>
        <w:spacing w:after="120"/>
        <w:rPr>
          <w:rFonts w:ascii="Arial" w:hAnsi="Arial"/>
        </w:rPr>
      </w:pPr>
      <w:r w:rsidRPr="00D03906">
        <w:rPr>
          <w:rFonts w:ascii="Arial" w:hAnsi="Arial"/>
          <w:b/>
        </w:rPr>
        <w:t xml:space="preserve">If the Answer </w:t>
      </w:r>
      <w:r w:rsidR="00BD0A1C" w:rsidRPr="00D03906">
        <w:rPr>
          <w:rFonts w:ascii="Arial" w:hAnsi="Arial"/>
          <w:b/>
        </w:rPr>
        <w:t xml:space="preserve">to Question 6 </w:t>
      </w:r>
      <w:r w:rsidR="00C71F0D">
        <w:rPr>
          <w:rFonts w:ascii="Arial" w:hAnsi="Arial"/>
          <w:b/>
        </w:rPr>
        <w:t>(</w:t>
      </w:r>
      <w:r w:rsidR="00BD0A1C" w:rsidRPr="00D03906">
        <w:rPr>
          <w:rFonts w:ascii="Arial" w:hAnsi="Arial"/>
          <w:b/>
        </w:rPr>
        <w:t>“</w:t>
      </w:r>
      <w:r w:rsidR="00BD0A1C" w:rsidRPr="00D03906">
        <w:rPr>
          <w:rFonts w:ascii="Arial" w:hAnsi="Arial"/>
          <w:b/>
          <w:i/>
        </w:rPr>
        <w:t>Can the biotic constraints on establishment be managed</w:t>
      </w:r>
      <w:r w:rsidR="00BD0A1C" w:rsidRPr="00D03906">
        <w:rPr>
          <w:rFonts w:ascii="Arial" w:hAnsi="Arial"/>
          <w:b/>
        </w:rPr>
        <w:t>?</w:t>
      </w:r>
      <w:r w:rsidR="00BD0A1C" w:rsidRPr="00D34804">
        <w:rPr>
          <w:rFonts w:ascii="Arial" w:hAnsi="Arial"/>
          <w:b/>
        </w:rPr>
        <w:t>”</w:t>
      </w:r>
      <w:r w:rsidR="00C71F0D" w:rsidRPr="00D34804">
        <w:rPr>
          <w:rFonts w:ascii="Arial" w:hAnsi="Arial"/>
          <w:b/>
        </w:rPr>
        <w:t>)</w:t>
      </w:r>
      <w:r w:rsidR="00BD0A1C" w:rsidRPr="00D34804">
        <w:rPr>
          <w:rFonts w:ascii="Arial" w:hAnsi="Arial"/>
          <w:b/>
        </w:rPr>
        <w:t xml:space="preserve"> is</w:t>
      </w:r>
      <w:r w:rsidR="00BD0A1C">
        <w:rPr>
          <w:rFonts w:ascii="Arial" w:hAnsi="Arial"/>
          <w:i/>
        </w:rPr>
        <w:t xml:space="preserve"> </w:t>
      </w:r>
      <w:r w:rsidRPr="00D34804">
        <w:rPr>
          <w:rFonts w:ascii="Arial" w:hAnsi="Arial"/>
          <w:b/>
          <w:i/>
        </w:rPr>
        <w:t>YES</w:t>
      </w:r>
      <w:r w:rsidR="00BD0A1C">
        <w:rPr>
          <w:rFonts w:ascii="Arial" w:hAnsi="Arial"/>
        </w:rPr>
        <w:t>, it is likely that your Plan is viable.</w:t>
      </w:r>
    </w:p>
    <w:p w14:paraId="0F07ABBD" w14:textId="77777777" w:rsidR="00BD0A1C" w:rsidRPr="002A3D10" w:rsidRDefault="00BD0A1C" w:rsidP="003A6D8F">
      <w:pPr>
        <w:spacing w:after="120"/>
        <w:rPr>
          <w:rFonts w:ascii="Arial" w:hAnsi="Arial"/>
          <w:u w:val="single"/>
        </w:rPr>
      </w:pPr>
      <w:r w:rsidRPr="002A3D10">
        <w:rPr>
          <w:rFonts w:ascii="Arial" w:hAnsi="Arial"/>
          <w:u w:val="single"/>
        </w:rPr>
        <w:t>Outcome</w:t>
      </w:r>
      <w:r w:rsidRPr="002A3D10">
        <w:rPr>
          <w:rFonts w:ascii="Arial" w:hAnsi="Arial"/>
        </w:rPr>
        <w:t>:</w:t>
      </w:r>
    </w:p>
    <w:p w14:paraId="34542B5B" w14:textId="77777777" w:rsidR="00BD0A1C" w:rsidRPr="002A3D10" w:rsidRDefault="00BD0A1C" w:rsidP="006B3166">
      <w:pPr>
        <w:pStyle w:val="ListParagraph"/>
        <w:numPr>
          <w:ilvl w:val="0"/>
          <w:numId w:val="7"/>
        </w:numPr>
        <w:spacing w:after="240"/>
        <w:ind w:left="714" w:hanging="357"/>
        <w:rPr>
          <w:rFonts w:ascii="Arial" w:hAnsi="Arial"/>
        </w:rPr>
      </w:pPr>
      <w:r w:rsidRPr="002A3D10">
        <w:rPr>
          <w:rFonts w:ascii="Arial" w:hAnsi="Arial"/>
        </w:rPr>
        <w:t>The recovery Plan is likely to be successful.</w:t>
      </w:r>
    </w:p>
    <w:p w14:paraId="1C1016A8" w14:textId="77777777" w:rsidR="00FA3EC3" w:rsidRDefault="00FA3EC3" w:rsidP="003A6D8F">
      <w:pPr>
        <w:spacing w:after="120"/>
        <w:rPr>
          <w:rFonts w:ascii="Arial" w:hAnsi="Arial"/>
        </w:rPr>
      </w:pPr>
      <w:r w:rsidRPr="00D03906">
        <w:rPr>
          <w:rFonts w:ascii="Arial" w:hAnsi="Arial"/>
          <w:b/>
        </w:rPr>
        <w:t xml:space="preserve">If the </w:t>
      </w:r>
      <w:r w:rsidR="00C71F0D">
        <w:rPr>
          <w:rFonts w:ascii="Arial" w:hAnsi="Arial"/>
          <w:b/>
        </w:rPr>
        <w:t>A</w:t>
      </w:r>
      <w:r w:rsidRPr="00D03906">
        <w:rPr>
          <w:rFonts w:ascii="Arial" w:hAnsi="Arial"/>
          <w:b/>
        </w:rPr>
        <w:t xml:space="preserve">nswer </w:t>
      </w:r>
      <w:r w:rsidR="009128D8" w:rsidRPr="00D03906">
        <w:rPr>
          <w:rFonts w:ascii="Arial" w:hAnsi="Arial"/>
          <w:b/>
        </w:rPr>
        <w:t xml:space="preserve">is </w:t>
      </w:r>
      <w:r w:rsidRPr="00D34804">
        <w:rPr>
          <w:rFonts w:ascii="Arial" w:hAnsi="Arial"/>
          <w:b/>
          <w:i/>
        </w:rPr>
        <w:t>NO</w:t>
      </w:r>
      <w:r w:rsidRPr="00D03906">
        <w:rPr>
          <w:rFonts w:ascii="Arial" w:hAnsi="Arial"/>
        </w:rPr>
        <w:t xml:space="preserve">, indicating that it is not possible to remove or reduce the (biotic) constraints, the goal of establishing the </w:t>
      </w:r>
      <w:r w:rsidR="00520A00">
        <w:rPr>
          <w:rFonts w:ascii="Arial" w:hAnsi="Arial"/>
        </w:rPr>
        <w:t>Target EVC</w:t>
      </w:r>
      <w:r w:rsidRPr="00D03906">
        <w:rPr>
          <w:rFonts w:ascii="Arial" w:hAnsi="Arial"/>
        </w:rPr>
        <w:t xml:space="preserve"> is </w:t>
      </w:r>
      <w:r w:rsidR="003A6C3C" w:rsidRPr="00D03906">
        <w:rPr>
          <w:rFonts w:ascii="Arial" w:hAnsi="Arial"/>
        </w:rPr>
        <w:t xml:space="preserve">only </w:t>
      </w:r>
      <w:r w:rsidRPr="00D03906">
        <w:rPr>
          <w:rFonts w:ascii="Arial" w:hAnsi="Arial"/>
        </w:rPr>
        <w:t xml:space="preserve">likely </w:t>
      </w:r>
      <w:r w:rsidR="001B18D0">
        <w:rPr>
          <w:rFonts w:ascii="Arial" w:hAnsi="Arial"/>
        </w:rPr>
        <w:t xml:space="preserve">to be achieved </w:t>
      </w:r>
      <w:r w:rsidR="003A6C3C" w:rsidRPr="00D03906">
        <w:rPr>
          <w:rFonts w:ascii="Arial" w:hAnsi="Arial"/>
        </w:rPr>
        <w:t xml:space="preserve">through </w:t>
      </w:r>
      <w:r w:rsidRPr="00D03906">
        <w:rPr>
          <w:rFonts w:ascii="Arial" w:hAnsi="Arial"/>
        </w:rPr>
        <w:t>some other way of facilitating establishment.</w:t>
      </w:r>
      <w:r w:rsidR="009128D8">
        <w:rPr>
          <w:rFonts w:ascii="Arial" w:hAnsi="Arial"/>
        </w:rPr>
        <w:t xml:space="preserve"> </w:t>
      </w:r>
      <w:r w:rsidRPr="00D03906">
        <w:rPr>
          <w:rFonts w:ascii="Arial" w:hAnsi="Arial"/>
        </w:rPr>
        <w:t>This last possibility is explored in Q</w:t>
      </w:r>
      <w:r w:rsidR="009128D8">
        <w:rPr>
          <w:rFonts w:ascii="Arial" w:hAnsi="Arial"/>
        </w:rPr>
        <w:t xml:space="preserve">uestion </w:t>
      </w:r>
      <w:r w:rsidRPr="00D03906">
        <w:rPr>
          <w:rFonts w:ascii="Arial" w:hAnsi="Arial"/>
        </w:rPr>
        <w:t>7.</w:t>
      </w:r>
    </w:p>
    <w:p w14:paraId="3041E148" w14:textId="77777777" w:rsidR="00BD0A1C" w:rsidRPr="002A3D10" w:rsidRDefault="00BD0A1C" w:rsidP="003A6D8F">
      <w:pPr>
        <w:spacing w:after="120"/>
        <w:rPr>
          <w:rFonts w:ascii="Arial" w:hAnsi="Arial"/>
          <w:u w:val="single"/>
        </w:rPr>
      </w:pPr>
      <w:r w:rsidRPr="002A3D10">
        <w:rPr>
          <w:rFonts w:ascii="Arial" w:hAnsi="Arial"/>
          <w:u w:val="single"/>
        </w:rPr>
        <w:t>Outcome</w:t>
      </w:r>
      <w:r w:rsidRPr="002A3D10">
        <w:rPr>
          <w:rFonts w:ascii="Arial" w:hAnsi="Arial"/>
        </w:rPr>
        <w:t>:</w:t>
      </w:r>
    </w:p>
    <w:p w14:paraId="6A6C4E1C" w14:textId="77777777" w:rsidR="00846DF1" w:rsidRDefault="00BD0A1C" w:rsidP="006B3166">
      <w:pPr>
        <w:pStyle w:val="ListParagraph"/>
        <w:numPr>
          <w:ilvl w:val="0"/>
          <w:numId w:val="7"/>
        </w:numPr>
        <w:spacing w:after="240"/>
        <w:ind w:left="714" w:hanging="357"/>
        <w:rPr>
          <w:rFonts w:ascii="Arial" w:hAnsi="Arial"/>
        </w:rPr>
      </w:pPr>
      <w:r w:rsidRPr="002A3D10">
        <w:rPr>
          <w:rFonts w:ascii="Arial" w:hAnsi="Arial"/>
        </w:rPr>
        <w:t>Establishing the Target EVC is only likely through some other way of facilitating establishment.</w:t>
      </w:r>
    </w:p>
    <w:p w14:paraId="57FD88E6" w14:textId="77777777" w:rsidR="00BD0A1C" w:rsidRPr="002A3D10" w:rsidRDefault="00BD0A1C" w:rsidP="006B3166">
      <w:pPr>
        <w:pStyle w:val="ListParagraph"/>
        <w:numPr>
          <w:ilvl w:val="0"/>
          <w:numId w:val="7"/>
        </w:numPr>
        <w:spacing w:after="240"/>
        <w:ind w:left="714" w:hanging="357"/>
        <w:rPr>
          <w:rFonts w:ascii="Arial" w:hAnsi="Arial"/>
        </w:rPr>
      </w:pPr>
      <w:r w:rsidRPr="002A3D10">
        <w:rPr>
          <w:rFonts w:ascii="Arial" w:hAnsi="Arial"/>
        </w:rPr>
        <w:t>Proceed to Question 7.</w:t>
      </w:r>
    </w:p>
    <w:p w14:paraId="3479BBA5" w14:textId="77777777" w:rsidR="00520A00" w:rsidRPr="00377C45" w:rsidRDefault="00520A00" w:rsidP="00B439C8">
      <w:pPr>
        <w:pStyle w:val="Heading2"/>
        <w:numPr>
          <w:ilvl w:val="0"/>
          <w:numId w:val="0"/>
        </w:numPr>
        <w:rPr>
          <w:rFonts w:ascii="Arial" w:hAnsi="Arial"/>
          <w:color w:val="00B2A9"/>
          <w:szCs w:val="24"/>
        </w:rPr>
      </w:pPr>
      <w:bookmarkStart w:id="202" w:name="StepE8"/>
      <w:bookmarkStart w:id="203" w:name="_Toc497946902"/>
      <w:r w:rsidRPr="00377C45">
        <w:rPr>
          <w:rFonts w:ascii="Arial" w:hAnsi="Arial"/>
          <w:color w:val="00B2A9"/>
          <w:szCs w:val="24"/>
        </w:rPr>
        <w:t>Step E8</w:t>
      </w:r>
      <w:bookmarkEnd w:id="202"/>
      <w:r w:rsidRPr="00377C45">
        <w:rPr>
          <w:rFonts w:ascii="Arial" w:hAnsi="Arial"/>
          <w:color w:val="00B2A9"/>
          <w:szCs w:val="24"/>
        </w:rPr>
        <w:t>: Answer DST Question 7 (Establishment Potential)</w:t>
      </w:r>
      <w:bookmarkEnd w:id="203"/>
    </w:p>
    <w:p w14:paraId="3D20657C" w14:textId="77777777" w:rsidR="00846DF1" w:rsidRPr="00D34804" w:rsidRDefault="00FA3EC3" w:rsidP="00D03906">
      <w:pPr>
        <w:pStyle w:val="Heading4"/>
        <w:rPr>
          <w:rFonts w:ascii="Arial" w:hAnsi="Arial" w:cs="Arial"/>
          <w:i w:val="0"/>
          <w:sz w:val="24"/>
          <w:szCs w:val="24"/>
        </w:rPr>
      </w:pPr>
      <w:r w:rsidRPr="00D34804">
        <w:rPr>
          <w:rFonts w:ascii="Arial" w:hAnsi="Arial" w:cs="Arial"/>
          <w:i w:val="0"/>
          <w:sz w:val="24"/>
          <w:szCs w:val="24"/>
        </w:rPr>
        <w:t>Question 7</w:t>
      </w:r>
      <w:r w:rsidR="00520A00" w:rsidRPr="00D34804">
        <w:rPr>
          <w:rFonts w:ascii="Arial" w:hAnsi="Arial" w:cs="Arial"/>
          <w:i w:val="0"/>
          <w:sz w:val="24"/>
          <w:szCs w:val="24"/>
        </w:rPr>
        <w:t xml:space="preserve">: </w:t>
      </w:r>
      <w:r w:rsidRPr="00D34804">
        <w:rPr>
          <w:rFonts w:ascii="Arial" w:hAnsi="Arial" w:cs="Arial"/>
          <w:i w:val="0"/>
          <w:sz w:val="24"/>
          <w:szCs w:val="24"/>
        </w:rPr>
        <w:t xml:space="preserve">Are there ways to establish the </w:t>
      </w:r>
      <w:r w:rsidR="00520A00" w:rsidRPr="00D34804">
        <w:rPr>
          <w:rFonts w:ascii="Arial" w:hAnsi="Arial" w:cs="Arial"/>
          <w:i w:val="0"/>
          <w:sz w:val="24"/>
          <w:szCs w:val="24"/>
        </w:rPr>
        <w:t>Target EVC</w:t>
      </w:r>
      <w:r w:rsidRPr="00D34804">
        <w:rPr>
          <w:rFonts w:ascii="Arial" w:hAnsi="Arial" w:cs="Arial"/>
          <w:i w:val="0"/>
          <w:sz w:val="24"/>
          <w:szCs w:val="24"/>
        </w:rPr>
        <w:t xml:space="preserve"> if biotic constraints cannot be effectively managed?</w:t>
      </w:r>
    </w:p>
    <w:p w14:paraId="1EE216E6" w14:textId="77777777" w:rsidR="00BD0A1C" w:rsidRPr="00DE1B4F" w:rsidRDefault="00BD0A1C" w:rsidP="00ED2238">
      <w:pPr>
        <w:pStyle w:val="ListParagraph"/>
        <w:numPr>
          <w:ilvl w:val="0"/>
          <w:numId w:val="173"/>
        </w:numPr>
        <w:spacing w:before="240" w:after="240"/>
        <w:contextualSpacing w:val="0"/>
        <w:rPr>
          <w:rFonts w:ascii="Arial" w:hAnsi="Arial"/>
          <w:b/>
          <w:i/>
        </w:rPr>
      </w:pPr>
      <w:r w:rsidRPr="00DE1B4F">
        <w:rPr>
          <w:rFonts w:ascii="Arial" w:hAnsi="Arial"/>
          <w:b/>
          <w:i/>
          <w:color w:val="215868" w:themeColor="accent5" w:themeShade="80"/>
        </w:rPr>
        <w:t>Have Table E2</w:t>
      </w:r>
      <w:r w:rsidR="005F76B0" w:rsidRPr="00DE1B4F">
        <w:rPr>
          <w:rFonts w:ascii="Arial" w:hAnsi="Arial"/>
          <w:b/>
          <w:i/>
          <w:color w:val="215868" w:themeColor="accent5" w:themeShade="80"/>
        </w:rPr>
        <w:t>2</w:t>
      </w:r>
      <w:r w:rsidRPr="00DE1B4F">
        <w:rPr>
          <w:rFonts w:ascii="Arial" w:hAnsi="Arial"/>
          <w:b/>
          <w:i/>
          <w:color w:val="215868" w:themeColor="accent5" w:themeShade="80"/>
        </w:rPr>
        <w:t xml:space="preserve"> handy</w:t>
      </w:r>
      <w:r w:rsidR="00334A5D">
        <w:rPr>
          <w:rFonts w:ascii="Arial" w:hAnsi="Arial"/>
          <w:b/>
          <w:i/>
          <w:color w:val="215868" w:themeColor="accent5" w:themeShade="80"/>
        </w:rPr>
        <w:t>.</w:t>
      </w:r>
    </w:p>
    <w:p w14:paraId="629528A7" w14:textId="77777777" w:rsidR="00846DF1" w:rsidRDefault="00E0285F" w:rsidP="003A6D8F">
      <w:pPr>
        <w:tabs>
          <w:tab w:val="left" w:pos="3216"/>
        </w:tabs>
        <w:spacing w:after="120"/>
        <w:rPr>
          <w:rFonts w:ascii="Arial" w:hAnsi="Arial"/>
        </w:rPr>
      </w:pPr>
      <w:r w:rsidRPr="00D03906">
        <w:rPr>
          <w:rFonts w:ascii="Arial" w:hAnsi="Arial"/>
        </w:rPr>
        <w:lastRenderedPageBreak/>
        <w:t xml:space="preserve">This final question </w:t>
      </w:r>
      <w:r w:rsidR="001B18D0">
        <w:rPr>
          <w:rFonts w:ascii="Arial" w:hAnsi="Arial"/>
        </w:rPr>
        <w:t>(</w:t>
      </w:r>
      <w:r w:rsidRPr="00D03906">
        <w:rPr>
          <w:rFonts w:ascii="Arial" w:hAnsi="Arial"/>
        </w:rPr>
        <w:t>“</w:t>
      </w:r>
      <w:r w:rsidRPr="00D03906">
        <w:rPr>
          <w:rFonts w:ascii="Arial" w:hAnsi="Arial"/>
          <w:i/>
        </w:rPr>
        <w:t xml:space="preserve">Are there ways to establish the </w:t>
      </w:r>
      <w:r w:rsidR="00520A00" w:rsidRPr="00D03906">
        <w:rPr>
          <w:rFonts w:ascii="Arial" w:hAnsi="Arial"/>
          <w:i/>
        </w:rPr>
        <w:t>Target EVC</w:t>
      </w:r>
      <w:r w:rsidRPr="00D03906">
        <w:rPr>
          <w:rFonts w:ascii="Arial" w:hAnsi="Arial"/>
          <w:i/>
        </w:rPr>
        <w:t xml:space="preserve"> if biotic constraints cannot be effectively managed</w:t>
      </w:r>
      <w:r w:rsidRPr="00D03906">
        <w:rPr>
          <w:rFonts w:ascii="Arial" w:hAnsi="Arial"/>
        </w:rPr>
        <w:t>”</w:t>
      </w:r>
      <w:r w:rsidR="001B18D0">
        <w:rPr>
          <w:rFonts w:ascii="Arial" w:hAnsi="Arial"/>
        </w:rPr>
        <w:t>)</w:t>
      </w:r>
      <w:r w:rsidRPr="00D03906">
        <w:rPr>
          <w:rFonts w:ascii="Arial" w:hAnsi="Arial"/>
        </w:rPr>
        <w:t xml:space="preserve"> is addressed </w:t>
      </w:r>
      <w:r w:rsidR="0006186E" w:rsidRPr="00D03906">
        <w:rPr>
          <w:rFonts w:ascii="Arial" w:hAnsi="Arial"/>
        </w:rPr>
        <w:t>as follows.</w:t>
      </w:r>
      <w:r w:rsidR="00BD0A1C">
        <w:rPr>
          <w:rFonts w:ascii="Arial" w:hAnsi="Arial"/>
        </w:rPr>
        <w:t xml:space="preserve"> </w:t>
      </w:r>
      <w:r w:rsidR="00FA3EC3" w:rsidRPr="00D03906">
        <w:rPr>
          <w:rFonts w:ascii="Arial" w:hAnsi="Arial"/>
        </w:rPr>
        <w:t xml:space="preserve">In some cases it may be possible to establish the </w:t>
      </w:r>
      <w:r w:rsidR="00520A00">
        <w:rPr>
          <w:rFonts w:ascii="Arial" w:hAnsi="Arial"/>
        </w:rPr>
        <w:t>Target EVC</w:t>
      </w:r>
      <w:r w:rsidR="00C71F0D">
        <w:rPr>
          <w:rFonts w:ascii="Arial" w:hAnsi="Arial"/>
        </w:rPr>
        <w:t>,</w:t>
      </w:r>
      <w:r w:rsidR="00FA3EC3" w:rsidRPr="00D03906">
        <w:rPr>
          <w:rFonts w:ascii="Arial" w:hAnsi="Arial"/>
        </w:rPr>
        <w:t xml:space="preserve"> even in the presence of biotic constraints</w:t>
      </w:r>
      <w:r w:rsidR="00C71F0D">
        <w:rPr>
          <w:rFonts w:ascii="Arial" w:hAnsi="Arial"/>
        </w:rPr>
        <w:t>,</w:t>
      </w:r>
      <w:r w:rsidR="00FA3EC3" w:rsidRPr="00D03906">
        <w:rPr>
          <w:rFonts w:ascii="Arial" w:hAnsi="Arial"/>
        </w:rPr>
        <w:t xml:space="preserve"> if vulnerability to the constraint is only expressed during early life stages. For example, sensitivity to livestock grazing will be greater at germination and seedling stages compared with </w:t>
      </w:r>
      <w:r w:rsidR="00C71F0D">
        <w:rPr>
          <w:rFonts w:ascii="Arial" w:hAnsi="Arial"/>
        </w:rPr>
        <w:t xml:space="preserve">at </w:t>
      </w:r>
      <w:r w:rsidR="00FA3EC3" w:rsidRPr="00D03906">
        <w:rPr>
          <w:rFonts w:ascii="Arial" w:hAnsi="Arial"/>
        </w:rPr>
        <w:t>more mature life stages (at least for some plants). For these species</w:t>
      </w:r>
      <w:r w:rsidR="00C71F0D">
        <w:rPr>
          <w:rFonts w:ascii="Arial" w:hAnsi="Arial"/>
        </w:rPr>
        <w:t>,</w:t>
      </w:r>
      <w:r w:rsidR="00FA3EC3" w:rsidRPr="00D03906">
        <w:rPr>
          <w:rFonts w:ascii="Arial" w:hAnsi="Arial"/>
        </w:rPr>
        <w:t xml:space="preserve"> planting more mature stages may enable re-establishment at sites where grazing constraints cannot be fully controlled.</w:t>
      </w:r>
    </w:p>
    <w:p w14:paraId="0F458A3A" w14:textId="77777777" w:rsidR="00FA3EC3" w:rsidRPr="00F15930" w:rsidRDefault="00BD0A1C" w:rsidP="00ED2238">
      <w:pPr>
        <w:pStyle w:val="ListParagraph"/>
        <w:numPr>
          <w:ilvl w:val="0"/>
          <w:numId w:val="145"/>
        </w:numPr>
        <w:spacing w:before="240" w:after="240"/>
        <w:contextualSpacing w:val="0"/>
        <w:rPr>
          <w:rFonts w:ascii="Arial" w:hAnsi="Arial"/>
          <w:b/>
          <w:color w:val="215868" w:themeColor="accent5" w:themeShade="80"/>
        </w:rPr>
      </w:pPr>
      <w:r w:rsidRPr="00F15930">
        <w:rPr>
          <w:rFonts w:ascii="Arial" w:hAnsi="Arial"/>
          <w:b/>
          <w:i/>
          <w:color w:val="215868" w:themeColor="accent5" w:themeShade="80"/>
        </w:rPr>
        <w:t xml:space="preserve">Record your </w:t>
      </w:r>
      <w:r w:rsidR="00FA3EC3" w:rsidRPr="00F15930">
        <w:rPr>
          <w:rFonts w:ascii="Arial" w:hAnsi="Arial"/>
          <w:b/>
          <w:i/>
          <w:color w:val="215868" w:themeColor="accent5" w:themeShade="80"/>
        </w:rPr>
        <w:t xml:space="preserve">answer in </w:t>
      </w:r>
      <w:r w:rsidRPr="00F15930">
        <w:rPr>
          <w:rFonts w:ascii="Arial" w:hAnsi="Arial"/>
          <w:b/>
          <w:i/>
          <w:color w:val="215868" w:themeColor="accent5" w:themeShade="80"/>
        </w:rPr>
        <w:t>Table E2</w:t>
      </w:r>
      <w:r w:rsidR="005F76B0" w:rsidRPr="00F15930">
        <w:rPr>
          <w:rFonts w:ascii="Arial" w:hAnsi="Arial"/>
          <w:b/>
          <w:i/>
          <w:color w:val="215868" w:themeColor="accent5" w:themeShade="80"/>
        </w:rPr>
        <w:t>2</w:t>
      </w:r>
      <w:r w:rsidR="00934472">
        <w:rPr>
          <w:rFonts w:ascii="Arial" w:hAnsi="Arial"/>
          <w:b/>
          <w:i/>
          <w:color w:val="215868" w:themeColor="accent5" w:themeShade="80"/>
        </w:rPr>
        <w:t>.</w:t>
      </w:r>
    </w:p>
    <w:p w14:paraId="79D49AB3" w14:textId="77777777" w:rsidR="00BD0A1C" w:rsidRPr="00D34804" w:rsidRDefault="00FA3EC3" w:rsidP="00D34804">
      <w:pPr>
        <w:pStyle w:val="Heading4"/>
        <w:rPr>
          <w:rFonts w:ascii="Arial" w:hAnsi="Arial"/>
          <w:sz w:val="24"/>
          <w:szCs w:val="24"/>
        </w:rPr>
      </w:pPr>
      <w:bookmarkStart w:id="204" w:name="_Toc489862713"/>
      <w:bookmarkStart w:id="205" w:name="_Toc497233675"/>
      <w:bookmarkStart w:id="206" w:name="_Toc497382771"/>
      <w:bookmarkStart w:id="207" w:name="_Toc497383863"/>
      <w:bookmarkStart w:id="208" w:name="_Toc497946061"/>
      <w:bookmarkStart w:id="209" w:name="_Toc497946903"/>
      <w:r w:rsidRPr="00D34804">
        <w:rPr>
          <w:rFonts w:ascii="Arial" w:hAnsi="Arial" w:cs="Arial"/>
          <w:i w:val="0"/>
          <w:sz w:val="24"/>
          <w:szCs w:val="24"/>
        </w:rPr>
        <w:t>Evaluation</w:t>
      </w:r>
      <w:bookmarkEnd w:id="204"/>
      <w:bookmarkEnd w:id="205"/>
      <w:bookmarkEnd w:id="206"/>
      <w:bookmarkEnd w:id="207"/>
      <w:bookmarkEnd w:id="208"/>
      <w:bookmarkEnd w:id="209"/>
    </w:p>
    <w:p w14:paraId="6C3FB7BD" w14:textId="77777777" w:rsidR="00846DF1" w:rsidRPr="000D4F2C" w:rsidRDefault="00FA3EC3" w:rsidP="009F46EE">
      <w:pPr>
        <w:pStyle w:val="Heading3"/>
        <w:numPr>
          <w:ilvl w:val="0"/>
          <w:numId w:val="0"/>
        </w:numPr>
        <w:rPr>
          <w:rFonts w:ascii="Arial" w:hAnsi="Arial"/>
          <w:color w:val="auto"/>
        </w:rPr>
      </w:pPr>
      <w:bookmarkStart w:id="210" w:name="_Toc489719769"/>
      <w:bookmarkStart w:id="211" w:name="_Toc489862714"/>
      <w:bookmarkStart w:id="212" w:name="_Toc497233676"/>
      <w:bookmarkStart w:id="213" w:name="_Toc497382772"/>
      <w:bookmarkStart w:id="214" w:name="_Toc497383864"/>
      <w:bookmarkStart w:id="215" w:name="_Toc497946062"/>
      <w:bookmarkStart w:id="216" w:name="_Toc497946904"/>
      <w:r w:rsidRPr="000D4F2C">
        <w:rPr>
          <w:rFonts w:ascii="Arial" w:hAnsi="Arial"/>
          <w:color w:val="auto"/>
        </w:rPr>
        <w:t xml:space="preserve">If the answer </w:t>
      </w:r>
      <w:r w:rsidR="00BD0A1C" w:rsidRPr="000D4F2C">
        <w:rPr>
          <w:rFonts w:ascii="Arial" w:hAnsi="Arial"/>
          <w:color w:val="auto"/>
        </w:rPr>
        <w:t xml:space="preserve">is </w:t>
      </w:r>
      <w:r w:rsidRPr="000D4F2C">
        <w:rPr>
          <w:rFonts w:ascii="Arial" w:hAnsi="Arial"/>
          <w:i/>
          <w:color w:val="auto"/>
        </w:rPr>
        <w:t>YES</w:t>
      </w:r>
      <w:r w:rsidRPr="000D4F2C">
        <w:rPr>
          <w:rFonts w:ascii="Arial" w:hAnsi="Arial"/>
          <w:b w:val="0"/>
          <w:color w:val="auto"/>
        </w:rPr>
        <w:t>, indicating that it is possible to get Indicator Species established</w:t>
      </w:r>
      <w:r w:rsidR="00C71F0D" w:rsidRPr="000D4F2C">
        <w:rPr>
          <w:rFonts w:ascii="Arial" w:hAnsi="Arial"/>
          <w:b w:val="0"/>
          <w:color w:val="auto"/>
        </w:rPr>
        <w:t>,</w:t>
      </w:r>
      <w:r w:rsidRPr="000D4F2C">
        <w:rPr>
          <w:rFonts w:ascii="Arial" w:hAnsi="Arial"/>
          <w:b w:val="0"/>
          <w:color w:val="auto"/>
        </w:rPr>
        <w:t xml:space="preserve"> despite not being able to remove or reduce the biotic constraints, this needs to be in the Plan Worksheet.</w:t>
      </w:r>
      <w:r w:rsidR="00846DF1" w:rsidRPr="000D4F2C">
        <w:rPr>
          <w:rFonts w:ascii="Arial" w:hAnsi="Arial"/>
          <w:b w:val="0"/>
          <w:color w:val="auto"/>
        </w:rPr>
        <w:t xml:space="preserve"> </w:t>
      </w:r>
      <w:r w:rsidR="00BD0A1C" w:rsidRPr="000D4F2C">
        <w:rPr>
          <w:rFonts w:ascii="Arial" w:hAnsi="Arial"/>
          <w:b w:val="0"/>
          <w:color w:val="auto"/>
        </w:rPr>
        <w:t>R</w:t>
      </w:r>
      <w:r w:rsidRPr="000D4F2C">
        <w:rPr>
          <w:rFonts w:ascii="Arial" w:hAnsi="Arial"/>
          <w:b w:val="0"/>
          <w:color w:val="auto"/>
        </w:rPr>
        <w:t>ecord the biotic</w:t>
      </w:r>
      <w:r w:rsidR="00BD0A1C" w:rsidRPr="000D4F2C">
        <w:rPr>
          <w:rFonts w:ascii="Arial" w:hAnsi="Arial"/>
          <w:b w:val="0"/>
          <w:color w:val="auto"/>
        </w:rPr>
        <w:t xml:space="preserve"> </w:t>
      </w:r>
      <w:r w:rsidRPr="000D4F2C">
        <w:rPr>
          <w:rFonts w:ascii="Arial" w:hAnsi="Arial"/>
          <w:b w:val="0"/>
          <w:color w:val="auto"/>
        </w:rPr>
        <w:t>constraints, how Indicator Species will be established, and whether this is a one-off or repeated intervention. This will require resourcing</w:t>
      </w:r>
      <w:r w:rsidR="00C71F0D" w:rsidRPr="000D4F2C">
        <w:rPr>
          <w:rFonts w:ascii="Arial" w:hAnsi="Arial"/>
          <w:b w:val="0"/>
          <w:color w:val="auto"/>
        </w:rPr>
        <w:t>,</w:t>
      </w:r>
      <w:r w:rsidRPr="000D4F2C">
        <w:rPr>
          <w:rFonts w:ascii="Arial" w:hAnsi="Arial"/>
          <w:b w:val="0"/>
          <w:color w:val="auto"/>
        </w:rPr>
        <w:t xml:space="preserve"> so will add to the overall cost, and </w:t>
      </w:r>
      <w:r w:rsidR="00C71F0D" w:rsidRPr="000D4F2C">
        <w:rPr>
          <w:rFonts w:ascii="Arial" w:hAnsi="Arial"/>
          <w:b w:val="0"/>
          <w:color w:val="auto"/>
        </w:rPr>
        <w:t xml:space="preserve">it </w:t>
      </w:r>
      <w:r w:rsidRPr="000D4F2C">
        <w:rPr>
          <w:rFonts w:ascii="Arial" w:hAnsi="Arial"/>
          <w:b w:val="0"/>
          <w:color w:val="auto"/>
        </w:rPr>
        <w:t>may need follow-up maintenance.</w:t>
      </w:r>
      <w:bookmarkEnd w:id="210"/>
      <w:bookmarkEnd w:id="211"/>
      <w:bookmarkEnd w:id="212"/>
      <w:bookmarkEnd w:id="213"/>
      <w:bookmarkEnd w:id="214"/>
      <w:bookmarkEnd w:id="215"/>
      <w:bookmarkEnd w:id="216"/>
    </w:p>
    <w:p w14:paraId="6378D175" w14:textId="77777777" w:rsidR="00BD0A1C" w:rsidRPr="002A3D10" w:rsidRDefault="00FA3EC3" w:rsidP="003A6D8F">
      <w:pPr>
        <w:spacing w:after="120"/>
        <w:rPr>
          <w:rFonts w:ascii="Arial" w:hAnsi="Arial"/>
        </w:rPr>
      </w:pPr>
      <w:r w:rsidRPr="002A3D10">
        <w:rPr>
          <w:rFonts w:ascii="Arial" w:hAnsi="Arial"/>
          <w:u w:val="single"/>
        </w:rPr>
        <w:t>Outcome</w:t>
      </w:r>
      <w:r w:rsidRPr="002A3D10">
        <w:rPr>
          <w:rFonts w:ascii="Arial" w:hAnsi="Arial"/>
        </w:rPr>
        <w:t>:</w:t>
      </w:r>
    </w:p>
    <w:p w14:paraId="2D0862D3" w14:textId="77777777" w:rsidR="00846DF1" w:rsidRDefault="00FA3EC3" w:rsidP="006B3166">
      <w:pPr>
        <w:pStyle w:val="ListParagraph"/>
        <w:numPr>
          <w:ilvl w:val="0"/>
          <w:numId w:val="7"/>
        </w:numPr>
        <w:spacing w:after="240"/>
        <w:ind w:left="714" w:hanging="357"/>
        <w:rPr>
          <w:rFonts w:ascii="Arial" w:hAnsi="Arial"/>
        </w:rPr>
      </w:pPr>
      <w:r w:rsidRPr="002A3D10">
        <w:rPr>
          <w:rFonts w:ascii="Arial" w:hAnsi="Arial"/>
        </w:rPr>
        <w:t>Recovery will require specific or novel interventions for establishment to be successful.</w:t>
      </w:r>
    </w:p>
    <w:p w14:paraId="35C41304" w14:textId="77777777" w:rsidR="00846DF1" w:rsidRDefault="00BD0A1C" w:rsidP="003A6D8F">
      <w:pPr>
        <w:spacing w:after="120"/>
        <w:rPr>
          <w:rFonts w:ascii="Arial" w:hAnsi="Arial"/>
        </w:rPr>
      </w:pPr>
      <w:r w:rsidRPr="00D03906">
        <w:rPr>
          <w:rFonts w:ascii="Arial" w:hAnsi="Arial"/>
          <w:b/>
        </w:rPr>
        <w:t>I</w:t>
      </w:r>
      <w:r w:rsidR="002B74A5" w:rsidRPr="00D03906">
        <w:rPr>
          <w:rFonts w:ascii="Arial" w:hAnsi="Arial"/>
          <w:b/>
        </w:rPr>
        <w:t>f the answer</w:t>
      </w:r>
      <w:r w:rsidRPr="00D03906">
        <w:rPr>
          <w:rFonts w:ascii="Arial" w:hAnsi="Arial"/>
          <w:b/>
        </w:rPr>
        <w:t xml:space="preserve"> is </w:t>
      </w:r>
      <w:r w:rsidR="002B74A5" w:rsidRPr="00D34804">
        <w:rPr>
          <w:rFonts w:ascii="Arial" w:hAnsi="Arial"/>
          <w:b/>
          <w:i/>
        </w:rPr>
        <w:t>NO</w:t>
      </w:r>
      <w:r w:rsidR="002B74A5" w:rsidRPr="00D03906">
        <w:rPr>
          <w:rFonts w:ascii="Arial" w:hAnsi="Arial"/>
        </w:rPr>
        <w:t xml:space="preserve">, indicating that it is not possible to deal with the (biotic) constraints in any other way, most of the Indicator Species are highly unlikely to establish, and there will be little likelihood of the </w:t>
      </w:r>
      <w:r w:rsidR="00520A00">
        <w:rPr>
          <w:rFonts w:ascii="Arial" w:hAnsi="Arial"/>
        </w:rPr>
        <w:t>Target EVC</w:t>
      </w:r>
      <w:r w:rsidR="002B74A5" w:rsidRPr="00D03906">
        <w:rPr>
          <w:rFonts w:ascii="Arial" w:hAnsi="Arial"/>
        </w:rPr>
        <w:t xml:space="preserve"> recovering.</w:t>
      </w:r>
    </w:p>
    <w:p w14:paraId="3E1A5C8A" w14:textId="77777777" w:rsidR="00846DF1" w:rsidRDefault="002B74A5" w:rsidP="000D4F2C">
      <w:pPr>
        <w:spacing w:after="120"/>
        <w:rPr>
          <w:rFonts w:ascii="Arial" w:hAnsi="Arial"/>
          <w:u w:val="single"/>
        </w:rPr>
      </w:pPr>
      <w:r w:rsidRPr="002A3D10">
        <w:rPr>
          <w:rFonts w:ascii="Arial" w:hAnsi="Arial"/>
          <w:u w:val="single"/>
        </w:rPr>
        <w:t>Outcome:</w:t>
      </w:r>
    </w:p>
    <w:p w14:paraId="145CFD0B" w14:textId="77777777" w:rsidR="00846DF1" w:rsidRDefault="002B74A5" w:rsidP="006B3166">
      <w:pPr>
        <w:pStyle w:val="ListParagraph"/>
        <w:numPr>
          <w:ilvl w:val="0"/>
          <w:numId w:val="7"/>
        </w:numPr>
        <w:spacing w:after="240"/>
        <w:ind w:left="714" w:hanging="357"/>
        <w:rPr>
          <w:rFonts w:ascii="Arial" w:hAnsi="Arial"/>
        </w:rPr>
      </w:pPr>
      <w:r w:rsidRPr="002A3D10">
        <w:rPr>
          <w:rFonts w:ascii="Arial" w:hAnsi="Arial"/>
        </w:rPr>
        <w:t xml:space="preserve"> The </w:t>
      </w:r>
      <w:r w:rsidR="00BD0A1C" w:rsidRPr="002A3D10">
        <w:rPr>
          <w:rFonts w:ascii="Arial" w:hAnsi="Arial"/>
        </w:rPr>
        <w:t>P</w:t>
      </w:r>
      <w:r w:rsidR="002C5DA6" w:rsidRPr="002A3D10">
        <w:rPr>
          <w:rFonts w:ascii="Arial" w:hAnsi="Arial"/>
        </w:rPr>
        <w:t>lan</w:t>
      </w:r>
      <w:r w:rsidRPr="002A3D10">
        <w:rPr>
          <w:rFonts w:ascii="Arial" w:hAnsi="Arial"/>
        </w:rPr>
        <w:t xml:space="preserve"> is not viable.</w:t>
      </w:r>
    </w:p>
    <w:p w14:paraId="4E64397B" w14:textId="77777777" w:rsidR="00846DF1" w:rsidRDefault="002B74A5" w:rsidP="003A6D8F">
      <w:pPr>
        <w:spacing w:after="120"/>
        <w:rPr>
          <w:rFonts w:ascii="Arial" w:hAnsi="Arial"/>
        </w:rPr>
      </w:pPr>
      <w:r w:rsidRPr="00D03906">
        <w:rPr>
          <w:rFonts w:ascii="Arial" w:hAnsi="Arial"/>
        </w:rPr>
        <w:t xml:space="preserve">The stumbling block in this </w:t>
      </w:r>
      <w:r w:rsidR="00BD0A1C">
        <w:rPr>
          <w:rFonts w:ascii="Arial" w:hAnsi="Arial"/>
        </w:rPr>
        <w:t xml:space="preserve">Plan </w:t>
      </w:r>
      <w:r w:rsidRPr="00D03906">
        <w:rPr>
          <w:rFonts w:ascii="Arial" w:hAnsi="Arial"/>
        </w:rPr>
        <w:t>is the on-site (biotic) conditions</w:t>
      </w:r>
      <w:r w:rsidR="00C71F0D">
        <w:rPr>
          <w:rFonts w:ascii="Arial" w:hAnsi="Arial"/>
        </w:rPr>
        <w:t>,</w:t>
      </w:r>
      <w:r w:rsidRPr="00D03906">
        <w:rPr>
          <w:rFonts w:ascii="Arial" w:hAnsi="Arial"/>
        </w:rPr>
        <w:t xml:space="preserve"> which are unfavourable for Indicator Species to establish, and </w:t>
      </w:r>
      <w:r w:rsidR="00C71F0D">
        <w:rPr>
          <w:rFonts w:ascii="Arial" w:hAnsi="Arial"/>
        </w:rPr>
        <w:t xml:space="preserve">which </w:t>
      </w:r>
      <w:r w:rsidRPr="00D03906">
        <w:rPr>
          <w:rFonts w:ascii="Arial" w:hAnsi="Arial"/>
        </w:rPr>
        <w:t xml:space="preserve">are difficult to eradicate or minimise. The </w:t>
      </w:r>
      <w:r w:rsidR="00520A00">
        <w:rPr>
          <w:rFonts w:ascii="Arial" w:hAnsi="Arial"/>
        </w:rPr>
        <w:t>Target EVC</w:t>
      </w:r>
      <w:r w:rsidRPr="00D03906">
        <w:rPr>
          <w:rFonts w:ascii="Arial" w:hAnsi="Arial"/>
        </w:rPr>
        <w:t xml:space="preserve"> may also be a stumbling block if its </w:t>
      </w:r>
      <w:r w:rsidR="00310A19">
        <w:rPr>
          <w:rFonts w:ascii="Arial" w:hAnsi="Arial"/>
        </w:rPr>
        <w:t>Indicator Species</w:t>
      </w:r>
      <w:r w:rsidRPr="00D03906">
        <w:rPr>
          <w:rFonts w:ascii="Arial" w:hAnsi="Arial"/>
        </w:rPr>
        <w:t xml:space="preserve"> are particularly difficult to establish.</w:t>
      </w:r>
      <w:r w:rsidR="00846DF1">
        <w:rPr>
          <w:rFonts w:ascii="Arial" w:hAnsi="Arial"/>
        </w:rPr>
        <w:t xml:space="preserve"> </w:t>
      </w:r>
      <w:r w:rsidR="00BD0A1C">
        <w:rPr>
          <w:rFonts w:ascii="Arial" w:hAnsi="Arial"/>
        </w:rPr>
        <w:t xml:space="preserve">You will need to </w:t>
      </w:r>
      <w:r w:rsidRPr="00D03906">
        <w:rPr>
          <w:rFonts w:ascii="Arial" w:hAnsi="Arial"/>
        </w:rPr>
        <w:t xml:space="preserve">reconsider decisions in the </w:t>
      </w:r>
      <w:r w:rsidR="00C71F0D">
        <w:rPr>
          <w:rFonts w:ascii="Arial" w:hAnsi="Arial"/>
        </w:rPr>
        <w:t>P</w:t>
      </w:r>
      <w:r w:rsidR="002C5DA6" w:rsidRPr="00D03906">
        <w:rPr>
          <w:rFonts w:ascii="Arial" w:hAnsi="Arial"/>
        </w:rPr>
        <w:t>lan</w:t>
      </w:r>
      <w:r w:rsidRPr="00D03906">
        <w:rPr>
          <w:rFonts w:ascii="Arial" w:hAnsi="Arial"/>
        </w:rPr>
        <w:t xml:space="preserve">, such as why the EVC was chosen, what the vegetation objective is, and what the habitat conditions for plants are likely to be in </w:t>
      </w:r>
      <w:r w:rsidR="00C71F0D">
        <w:rPr>
          <w:rFonts w:ascii="Arial" w:hAnsi="Arial"/>
        </w:rPr>
        <w:t xml:space="preserve">the </w:t>
      </w:r>
      <w:r w:rsidRPr="00D03906">
        <w:rPr>
          <w:rFonts w:ascii="Arial" w:hAnsi="Arial"/>
        </w:rPr>
        <w:t>future.</w:t>
      </w:r>
    </w:p>
    <w:p w14:paraId="75FDFD25" w14:textId="77777777" w:rsidR="00C71F0D" w:rsidRDefault="002B74A5" w:rsidP="00D34804">
      <w:pPr>
        <w:spacing w:before="120"/>
        <w:rPr>
          <w:rFonts w:ascii="Arial" w:hAnsi="Arial"/>
          <w:u w:val="single"/>
        </w:rPr>
      </w:pPr>
      <w:r w:rsidRPr="002A3D10">
        <w:rPr>
          <w:rFonts w:ascii="Arial" w:hAnsi="Arial"/>
          <w:u w:val="single"/>
        </w:rPr>
        <w:t>Option</w:t>
      </w:r>
      <w:r w:rsidR="00BD0A1C" w:rsidRPr="002A3D10">
        <w:rPr>
          <w:rFonts w:ascii="Arial" w:hAnsi="Arial"/>
          <w:u w:val="single"/>
        </w:rPr>
        <w:t>:</w:t>
      </w:r>
    </w:p>
    <w:p w14:paraId="2BE57000" w14:textId="77777777" w:rsidR="002B74A5" w:rsidRPr="00D03906" w:rsidRDefault="002B74A5" w:rsidP="00D34804">
      <w:pPr>
        <w:spacing w:before="120"/>
        <w:rPr>
          <w:rFonts w:ascii="Arial" w:hAnsi="Arial"/>
        </w:rPr>
      </w:pPr>
      <w:r w:rsidRPr="00E17615">
        <w:rPr>
          <w:rFonts w:ascii="Arial" w:hAnsi="Arial"/>
        </w:rPr>
        <w:t xml:space="preserve">Revise the </w:t>
      </w:r>
      <w:r w:rsidR="00310A19">
        <w:rPr>
          <w:rFonts w:ascii="Arial" w:hAnsi="Arial"/>
        </w:rPr>
        <w:t>P</w:t>
      </w:r>
      <w:r w:rsidR="002C5DA6" w:rsidRPr="00E17615">
        <w:rPr>
          <w:rFonts w:ascii="Arial" w:hAnsi="Arial"/>
        </w:rPr>
        <w:t>lan</w:t>
      </w:r>
      <w:r w:rsidR="00C71F0D">
        <w:rPr>
          <w:rFonts w:ascii="Arial" w:hAnsi="Arial"/>
        </w:rPr>
        <w:t xml:space="preserve"> and</w:t>
      </w:r>
      <w:r w:rsidR="00C71F0D" w:rsidRPr="00E17615">
        <w:rPr>
          <w:rFonts w:ascii="Arial" w:hAnsi="Arial"/>
        </w:rPr>
        <w:t xml:space="preserve"> </w:t>
      </w:r>
      <w:r w:rsidRPr="00E17615">
        <w:rPr>
          <w:rFonts w:ascii="Arial" w:hAnsi="Arial"/>
        </w:rPr>
        <w:t xml:space="preserve">review </w:t>
      </w:r>
      <w:r w:rsidR="001B18D0">
        <w:rPr>
          <w:rFonts w:ascii="Arial" w:hAnsi="Arial"/>
        </w:rPr>
        <w:t xml:space="preserve">the </w:t>
      </w:r>
      <w:r w:rsidRPr="00E17615">
        <w:rPr>
          <w:rFonts w:ascii="Arial" w:hAnsi="Arial"/>
        </w:rPr>
        <w:t xml:space="preserve">decisions in the </w:t>
      </w:r>
      <w:r w:rsidR="00310A19">
        <w:rPr>
          <w:rFonts w:ascii="Arial" w:hAnsi="Arial"/>
        </w:rPr>
        <w:t>P</w:t>
      </w:r>
      <w:r w:rsidR="002C5DA6" w:rsidRPr="00E17615">
        <w:rPr>
          <w:rFonts w:ascii="Arial" w:hAnsi="Arial"/>
        </w:rPr>
        <w:t>lan</w:t>
      </w:r>
      <w:r w:rsidRPr="00E17615">
        <w:rPr>
          <w:rFonts w:ascii="Arial" w:hAnsi="Arial"/>
        </w:rPr>
        <w:t>.</w:t>
      </w:r>
    </w:p>
    <w:p w14:paraId="1C0677B5" w14:textId="77777777" w:rsidR="002B74A5" w:rsidRPr="00D03906" w:rsidRDefault="002B74A5" w:rsidP="00D34804">
      <w:pPr>
        <w:spacing w:before="120" w:after="120"/>
        <w:rPr>
          <w:rFonts w:ascii="Arial" w:hAnsi="Arial"/>
        </w:rPr>
        <w:sectPr w:rsidR="002B74A5" w:rsidRPr="00D03906" w:rsidSect="00DE2654">
          <w:headerReference w:type="even" r:id="rId43"/>
          <w:headerReference w:type="default" r:id="rId44"/>
          <w:pgSz w:w="11906" w:h="16838"/>
          <w:pgMar w:top="1134" w:right="1134" w:bottom="1134" w:left="1134" w:header="708" w:footer="708" w:gutter="0"/>
          <w:cols w:space="708"/>
          <w:docGrid w:linePitch="360"/>
        </w:sectPr>
      </w:pPr>
    </w:p>
    <w:p w14:paraId="3F2B2E13" w14:textId="77777777" w:rsidR="002B74A5" w:rsidRPr="00291497" w:rsidRDefault="004B60AD" w:rsidP="00B439C8">
      <w:pPr>
        <w:pStyle w:val="Heading1"/>
        <w:numPr>
          <w:ilvl w:val="0"/>
          <w:numId w:val="0"/>
        </w:numPr>
        <w:rPr>
          <w:rFonts w:ascii="Arial" w:hAnsi="Arial"/>
          <w:color w:val="00B2A9"/>
          <w:szCs w:val="36"/>
        </w:rPr>
      </w:pPr>
      <w:bookmarkStart w:id="217" w:name="Section5"/>
      <w:bookmarkStart w:id="218" w:name="_Toc497946905"/>
      <w:r w:rsidRPr="00291497">
        <w:rPr>
          <w:rFonts w:ascii="Arial" w:hAnsi="Arial"/>
          <w:color w:val="00B2A9"/>
          <w:szCs w:val="36"/>
        </w:rPr>
        <w:lastRenderedPageBreak/>
        <w:t xml:space="preserve">Section </w:t>
      </w:r>
      <w:r w:rsidR="00866E87" w:rsidRPr="00291497">
        <w:rPr>
          <w:rFonts w:ascii="Arial" w:hAnsi="Arial"/>
          <w:color w:val="00B2A9"/>
          <w:szCs w:val="36"/>
        </w:rPr>
        <w:t>5</w:t>
      </w:r>
      <w:bookmarkEnd w:id="217"/>
      <w:r w:rsidRPr="00291497">
        <w:rPr>
          <w:rFonts w:ascii="Arial" w:hAnsi="Arial"/>
          <w:color w:val="00B2A9"/>
          <w:szCs w:val="36"/>
        </w:rPr>
        <w:t xml:space="preserve">: </w:t>
      </w:r>
      <w:r w:rsidR="002B74A5" w:rsidRPr="00291497">
        <w:rPr>
          <w:rFonts w:ascii="Arial" w:hAnsi="Arial"/>
          <w:color w:val="00B2A9"/>
          <w:szCs w:val="36"/>
        </w:rPr>
        <w:t xml:space="preserve">Resources and </w:t>
      </w:r>
      <w:r w:rsidR="00497E58" w:rsidRPr="00291497">
        <w:rPr>
          <w:rFonts w:ascii="Arial" w:hAnsi="Arial"/>
          <w:color w:val="00B2A9"/>
          <w:szCs w:val="36"/>
        </w:rPr>
        <w:t>ancillary i</w:t>
      </w:r>
      <w:r w:rsidR="002B74A5" w:rsidRPr="00291497">
        <w:rPr>
          <w:rFonts w:ascii="Arial" w:hAnsi="Arial"/>
          <w:color w:val="00B2A9"/>
          <w:szCs w:val="36"/>
        </w:rPr>
        <w:t>nformation</w:t>
      </w:r>
      <w:bookmarkEnd w:id="218"/>
    </w:p>
    <w:p w14:paraId="76936824" w14:textId="77777777" w:rsidR="002B74A5" w:rsidRPr="00377C45" w:rsidRDefault="00866E87" w:rsidP="00D34804">
      <w:pPr>
        <w:pStyle w:val="Heading2"/>
        <w:numPr>
          <w:ilvl w:val="0"/>
          <w:numId w:val="0"/>
        </w:numPr>
        <w:tabs>
          <w:tab w:val="clear" w:pos="1418"/>
          <w:tab w:val="left" w:pos="567"/>
        </w:tabs>
        <w:rPr>
          <w:rFonts w:ascii="Arial" w:hAnsi="Arial"/>
          <w:color w:val="00B2A9"/>
          <w:szCs w:val="24"/>
        </w:rPr>
      </w:pPr>
      <w:bookmarkStart w:id="219" w:name="_Toc497946906"/>
      <w:bookmarkStart w:id="220" w:name="Part5a"/>
      <w:r w:rsidRPr="00377C45">
        <w:rPr>
          <w:rFonts w:ascii="Arial" w:hAnsi="Arial"/>
          <w:color w:val="00B2A9"/>
          <w:szCs w:val="24"/>
        </w:rPr>
        <w:t>5</w:t>
      </w:r>
      <w:r w:rsidR="00CA6231" w:rsidRPr="00377C45">
        <w:rPr>
          <w:rFonts w:ascii="Arial" w:hAnsi="Arial"/>
          <w:color w:val="00B2A9"/>
          <w:szCs w:val="24"/>
        </w:rPr>
        <w:t>a</w:t>
      </w:r>
      <w:r w:rsidR="00CA6231" w:rsidRPr="00377C45">
        <w:rPr>
          <w:rFonts w:ascii="Arial" w:hAnsi="Arial"/>
          <w:color w:val="00B2A9"/>
          <w:szCs w:val="24"/>
        </w:rPr>
        <w:tab/>
      </w:r>
      <w:r w:rsidR="002B74A5" w:rsidRPr="00377C45">
        <w:rPr>
          <w:rFonts w:ascii="Arial" w:hAnsi="Arial"/>
          <w:color w:val="00B2A9"/>
          <w:szCs w:val="24"/>
        </w:rPr>
        <w:t>Resources</w:t>
      </w:r>
      <w:bookmarkEnd w:id="219"/>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385"/>
        <w:gridCol w:w="5469"/>
      </w:tblGrid>
      <w:tr w:rsidR="002B74A5" w:rsidRPr="009A238D" w14:paraId="731FF56D" w14:textId="77777777" w:rsidTr="00636334">
        <w:trPr>
          <w:trHeight w:val="340"/>
        </w:trPr>
        <w:tc>
          <w:tcPr>
            <w:tcW w:w="2225" w:type="pct"/>
            <w:shd w:val="clear" w:color="auto" w:fill="B6DDE8"/>
          </w:tcPr>
          <w:bookmarkEnd w:id="220"/>
          <w:p w14:paraId="100F13BC" w14:textId="77777777" w:rsidR="002B74A5" w:rsidRPr="00D03906" w:rsidRDefault="009A238D" w:rsidP="00D619F3">
            <w:pPr>
              <w:spacing w:before="40" w:after="40"/>
              <w:rPr>
                <w:rFonts w:ascii="Arial" w:hAnsi="Arial"/>
                <w:b/>
                <w:sz w:val="18"/>
                <w:szCs w:val="18"/>
              </w:rPr>
            </w:pPr>
            <w:r>
              <w:rPr>
                <w:rFonts w:ascii="Arial" w:hAnsi="Arial"/>
                <w:b/>
                <w:i/>
              </w:rPr>
              <w:tab/>
            </w:r>
            <w:r w:rsidR="000C63B7" w:rsidRPr="00D03906">
              <w:rPr>
                <w:rFonts w:ascii="Arial" w:hAnsi="Arial"/>
                <w:b/>
                <w:sz w:val="18"/>
                <w:szCs w:val="18"/>
              </w:rPr>
              <w:t xml:space="preserve">Essential </w:t>
            </w:r>
            <w:r w:rsidR="00497E58" w:rsidRPr="00D03906">
              <w:rPr>
                <w:rFonts w:ascii="Arial" w:hAnsi="Arial"/>
                <w:b/>
                <w:sz w:val="18"/>
                <w:szCs w:val="18"/>
              </w:rPr>
              <w:t>technical r</w:t>
            </w:r>
            <w:r w:rsidR="002B74A5" w:rsidRPr="00D03906">
              <w:rPr>
                <w:rFonts w:ascii="Arial" w:hAnsi="Arial"/>
                <w:b/>
                <w:sz w:val="18"/>
                <w:szCs w:val="18"/>
              </w:rPr>
              <w:t>esources</w:t>
            </w:r>
          </w:p>
        </w:tc>
        <w:tc>
          <w:tcPr>
            <w:tcW w:w="2775" w:type="pct"/>
            <w:shd w:val="clear" w:color="auto" w:fill="B6DDE8"/>
          </w:tcPr>
          <w:p w14:paraId="2D74C114" w14:textId="77777777" w:rsidR="002B74A5" w:rsidRPr="00D03906" w:rsidRDefault="002B74A5" w:rsidP="006E1799">
            <w:pPr>
              <w:spacing w:before="40" w:after="40"/>
              <w:rPr>
                <w:rFonts w:ascii="Arial" w:hAnsi="Arial"/>
                <w:b/>
                <w:sz w:val="18"/>
                <w:szCs w:val="18"/>
              </w:rPr>
            </w:pPr>
            <w:r w:rsidRPr="00D03906">
              <w:rPr>
                <w:rFonts w:ascii="Arial" w:hAnsi="Arial"/>
                <w:b/>
                <w:sz w:val="18"/>
                <w:szCs w:val="18"/>
              </w:rPr>
              <w:t>Website location</w:t>
            </w:r>
          </w:p>
        </w:tc>
      </w:tr>
      <w:tr w:rsidR="002B74A5" w:rsidRPr="009A238D" w14:paraId="0CA7302D" w14:textId="77777777" w:rsidTr="00636334">
        <w:trPr>
          <w:trHeight w:val="340"/>
        </w:trPr>
        <w:tc>
          <w:tcPr>
            <w:tcW w:w="2225" w:type="pct"/>
            <w:shd w:val="clear" w:color="auto" w:fill="auto"/>
          </w:tcPr>
          <w:p w14:paraId="2C175CA5" w14:textId="77777777" w:rsidR="002B74A5" w:rsidRPr="00D03906" w:rsidRDefault="002B74A5" w:rsidP="00D619F3">
            <w:pPr>
              <w:pStyle w:val="ListParagraph"/>
              <w:ind w:left="34"/>
              <w:rPr>
                <w:rFonts w:ascii="Arial" w:hAnsi="Arial"/>
                <w:sz w:val="18"/>
                <w:szCs w:val="18"/>
              </w:rPr>
            </w:pPr>
            <w:r w:rsidRPr="00D34804">
              <w:rPr>
                <w:rFonts w:ascii="Arial" w:hAnsi="Arial"/>
                <w:i/>
                <w:sz w:val="18"/>
                <w:szCs w:val="18"/>
              </w:rPr>
              <w:t>Benchmarks for wetland Ecological Vegetation Classes in Victoria</w:t>
            </w:r>
            <w:r w:rsidR="0081420A" w:rsidRPr="00D34804">
              <w:rPr>
                <w:rFonts w:ascii="Arial" w:hAnsi="Arial"/>
                <w:i/>
                <w:sz w:val="18"/>
                <w:szCs w:val="18"/>
              </w:rPr>
              <w:t xml:space="preserve"> – June 2016</w:t>
            </w:r>
            <w:r w:rsidR="0081420A">
              <w:rPr>
                <w:rFonts w:ascii="Arial" w:hAnsi="Arial"/>
                <w:sz w:val="18"/>
                <w:szCs w:val="18"/>
              </w:rPr>
              <w:t xml:space="preserve"> </w:t>
            </w:r>
            <w:r w:rsidRPr="00D03906">
              <w:rPr>
                <w:rFonts w:ascii="Arial" w:hAnsi="Arial"/>
                <w:sz w:val="18"/>
                <w:szCs w:val="18"/>
              </w:rPr>
              <w:t>(DELWP 2016</w:t>
            </w:r>
            <w:r w:rsidR="00C9500E">
              <w:rPr>
                <w:rFonts w:ascii="Arial" w:hAnsi="Arial"/>
                <w:sz w:val="18"/>
                <w:szCs w:val="18"/>
              </w:rPr>
              <w:t>c</w:t>
            </w:r>
            <w:r w:rsidRPr="00D03906">
              <w:rPr>
                <w:rFonts w:ascii="Arial" w:hAnsi="Arial"/>
                <w:sz w:val="18"/>
                <w:szCs w:val="18"/>
              </w:rPr>
              <w:t>)</w:t>
            </w:r>
          </w:p>
        </w:tc>
        <w:tc>
          <w:tcPr>
            <w:tcW w:w="2775" w:type="pct"/>
            <w:shd w:val="clear" w:color="auto" w:fill="auto"/>
          </w:tcPr>
          <w:p w14:paraId="1749FE23" w14:textId="77777777" w:rsidR="002B74A5" w:rsidRPr="00D03906" w:rsidRDefault="00A91C3C">
            <w:pPr>
              <w:spacing w:before="40" w:after="40"/>
              <w:rPr>
                <w:rFonts w:ascii="Arial" w:hAnsi="Arial"/>
                <w:sz w:val="18"/>
                <w:szCs w:val="18"/>
              </w:rPr>
            </w:pPr>
            <w:hyperlink r:id="rId45" w:history="1">
              <w:r w:rsidR="00B01697" w:rsidRPr="00D34804">
                <w:rPr>
                  <w:rStyle w:val="Hyperlink"/>
                  <w:rFonts w:ascii="Arial" w:hAnsi="Arial"/>
                  <w:sz w:val="18"/>
                  <w:szCs w:val="18"/>
                </w:rPr>
                <w:t>iwc.vic.gov</w:t>
              </w:r>
              <w:r w:rsidR="0081420A" w:rsidRPr="00D34804">
                <w:rPr>
                  <w:rStyle w:val="Hyperlink"/>
                  <w:rFonts w:ascii="Arial" w:hAnsi="Arial"/>
                  <w:sz w:val="18"/>
                  <w:szCs w:val="18"/>
                </w:rPr>
                <w:t>.au</w:t>
              </w:r>
              <w:r w:rsidR="00624409" w:rsidRPr="00FB51F3">
                <w:rPr>
                  <w:rStyle w:val="Hyperlink"/>
                  <w:rFonts w:ascii="Arial" w:hAnsi="Arial"/>
                  <w:sz w:val="18"/>
                  <w:szCs w:val="18"/>
                </w:rPr>
                <w:t>/resources</w:t>
              </w:r>
            </w:hyperlink>
          </w:p>
        </w:tc>
      </w:tr>
      <w:tr w:rsidR="002B74A5" w:rsidRPr="009A238D" w14:paraId="74D516DC" w14:textId="77777777" w:rsidTr="00636334">
        <w:trPr>
          <w:trHeight w:val="340"/>
        </w:trPr>
        <w:tc>
          <w:tcPr>
            <w:tcW w:w="2225" w:type="pct"/>
            <w:shd w:val="clear" w:color="auto" w:fill="auto"/>
          </w:tcPr>
          <w:p w14:paraId="04EFEF50" w14:textId="77777777" w:rsidR="002B74A5" w:rsidRPr="00D03906" w:rsidRDefault="002B74A5" w:rsidP="00521F7D">
            <w:pPr>
              <w:spacing w:before="40" w:after="40"/>
              <w:rPr>
                <w:rFonts w:ascii="Arial" w:hAnsi="Arial"/>
                <w:b/>
                <w:sz w:val="18"/>
                <w:szCs w:val="18"/>
              </w:rPr>
            </w:pPr>
            <w:r w:rsidRPr="00D34804">
              <w:rPr>
                <w:rFonts w:ascii="Arial" w:hAnsi="Arial"/>
                <w:i/>
                <w:sz w:val="18"/>
                <w:szCs w:val="18"/>
              </w:rPr>
              <w:t>A guide to water regime, salinity ranges and bioregional conservation status of Victorian wetland Ecological Vegetation Classes</w:t>
            </w:r>
            <w:r w:rsidRPr="00D03906">
              <w:rPr>
                <w:rFonts w:ascii="Arial" w:hAnsi="Arial"/>
                <w:sz w:val="18"/>
                <w:szCs w:val="18"/>
              </w:rPr>
              <w:t xml:space="preserve"> (Frood and Papas 2016)</w:t>
            </w:r>
          </w:p>
        </w:tc>
        <w:tc>
          <w:tcPr>
            <w:tcW w:w="2775" w:type="pct"/>
            <w:shd w:val="clear" w:color="auto" w:fill="auto"/>
          </w:tcPr>
          <w:p w14:paraId="03BC960D" w14:textId="77777777" w:rsidR="002B74A5" w:rsidRPr="00D03906" w:rsidRDefault="00032F77" w:rsidP="00D619F3">
            <w:pPr>
              <w:spacing w:before="40" w:after="40"/>
              <w:rPr>
                <w:rFonts w:ascii="Arial" w:hAnsi="Arial"/>
                <w:sz w:val="18"/>
                <w:szCs w:val="18"/>
              </w:rPr>
            </w:pPr>
            <w:r w:rsidRPr="00FA7BED">
              <w:rPr>
                <w:rFonts w:ascii="Arial" w:hAnsi="Arial"/>
                <w:sz w:val="18"/>
                <w:szCs w:val="18"/>
              </w:rPr>
              <w:t>https://www.ari.vic.gov.au/__data/assets/pdf_file/0017/40265/ARI-Technical-Report-266-Guide-to-water-regime,-salinity-ranges-and-bioreg-cons-status-of-Vic-wetland-EVCs.pdf</w:t>
            </w:r>
            <w:r w:rsidR="00FA7BED" w:rsidRPr="00D03906">
              <w:rPr>
                <w:rFonts w:ascii="Arial" w:hAnsi="Arial"/>
                <w:sz w:val="18"/>
                <w:szCs w:val="18"/>
              </w:rPr>
              <w:t xml:space="preserve"> </w:t>
            </w:r>
          </w:p>
        </w:tc>
      </w:tr>
      <w:tr w:rsidR="002B74A5" w:rsidRPr="009A238D" w14:paraId="11980482" w14:textId="77777777" w:rsidTr="00636334">
        <w:trPr>
          <w:trHeight w:val="340"/>
        </w:trPr>
        <w:tc>
          <w:tcPr>
            <w:tcW w:w="2225" w:type="pct"/>
            <w:shd w:val="clear" w:color="auto" w:fill="auto"/>
          </w:tcPr>
          <w:p w14:paraId="2DDAE138" w14:textId="77777777" w:rsidR="002B74A5" w:rsidRPr="00D03906" w:rsidRDefault="002B74A5" w:rsidP="00D619F3">
            <w:pPr>
              <w:spacing w:before="40" w:after="40"/>
              <w:rPr>
                <w:rFonts w:ascii="Arial" w:hAnsi="Arial"/>
                <w:sz w:val="18"/>
                <w:szCs w:val="18"/>
              </w:rPr>
            </w:pPr>
            <w:r w:rsidRPr="00D34804">
              <w:rPr>
                <w:rFonts w:ascii="Arial" w:hAnsi="Arial"/>
                <w:i/>
                <w:sz w:val="18"/>
                <w:szCs w:val="18"/>
              </w:rPr>
              <w:t xml:space="preserve">Wetland </w:t>
            </w:r>
            <w:r w:rsidR="00497E58" w:rsidRPr="00D34804">
              <w:rPr>
                <w:rFonts w:ascii="Arial" w:hAnsi="Arial"/>
                <w:i/>
                <w:sz w:val="18"/>
                <w:szCs w:val="18"/>
              </w:rPr>
              <w:t>L</w:t>
            </w:r>
            <w:r w:rsidRPr="00D34804">
              <w:rPr>
                <w:rFonts w:ascii="Arial" w:hAnsi="Arial"/>
                <w:i/>
                <w:sz w:val="18"/>
                <w:szCs w:val="18"/>
              </w:rPr>
              <w:t xml:space="preserve">andscape </w:t>
            </w:r>
            <w:r w:rsidR="00535627">
              <w:rPr>
                <w:rFonts w:ascii="Arial" w:hAnsi="Arial"/>
                <w:i/>
                <w:sz w:val="18"/>
                <w:szCs w:val="18"/>
              </w:rPr>
              <w:t>P</w:t>
            </w:r>
            <w:r w:rsidRPr="00D34804">
              <w:rPr>
                <w:rFonts w:ascii="Arial" w:hAnsi="Arial"/>
                <w:i/>
                <w:sz w:val="18"/>
                <w:szCs w:val="18"/>
              </w:rPr>
              <w:t>rofiles spatial data</w:t>
            </w:r>
            <w:r w:rsidR="0081420A">
              <w:rPr>
                <w:rFonts w:ascii="Arial" w:hAnsi="Arial"/>
                <w:sz w:val="18"/>
                <w:szCs w:val="18"/>
              </w:rPr>
              <w:t xml:space="preserve"> (DELWP 2016e)</w:t>
            </w:r>
          </w:p>
        </w:tc>
        <w:tc>
          <w:tcPr>
            <w:tcW w:w="2775" w:type="pct"/>
            <w:shd w:val="clear" w:color="auto" w:fill="auto"/>
          </w:tcPr>
          <w:p w14:paraId="40FEFF61" w14:textId="77777777" w:rsidR="002B74A5" w:rsidRPr="00D03906" w:rsidRDefault="00A91C3C" w:rsidP="00D619F3">
            <w:pPr>
              <w:spacing w:before="40" w:after="40"/>
              <w:rPr>
                <w:rFonts w:ascii="Arial" w:hAnsi="Arial"/>
                <w:sz w:val="18"/>
                <w:szCs w:val="18"/>
              </w:rPr>
            </w:pPr>
            <w:hyperlink r:id="rId46" w:history="1">
              <w:r w:rsidR="002B74A5" w:rsidRPr="00D03906">
                <w:rPr>
                  <w:rStyle w:val="Hyperlink"/>
                  <w:rFonts w:ascii="Arial" w:hAnsi="Arial"/>
                  <w:sz w:val="18"/>
                  <w:szCs w:val="18"/>
                </w:rPr>
                <w:t>www.data.vic.gov.au/data/dataset/wetland-landscape-profiles</w:t>
              </w:r>
            </w:hyperlink>
          </w:p>
        </w:tc>
      </w:tr>
    </w:tbl>
    <w:p w14:paraId="0FF1A1A8" w14:textId="77777777" w:rsidR="002E5293" w:rsidRDefault="002E5293" w:rsidP="002E5293">
      <w:pPr>
        <w:jc w:val="center"/>
        <w:rPr>
          <w:rFonts w:ascii="Arial" w:hAnsi="Arial"/>
          <w:b/>
          <w:i/>
        </w:rPr>
      </w:pP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4078"/>
        <w:gridCol w:w="5776"/>
      </w:tblGrid>
      <w:tr w:rsidR="007B1B11" w:rsidRPr="009A238D" w14:paraId="4931A647" w14:textId="77777777" w:rsidTr="00D34804">
        <w:trPr>
          <w:trHeight w:val="340"/>
        </w:trPr>
        <w:tc>
          <w:tcPr>
            <w:tcW w:w="2069" w:type="pct"/>
            <w:shd w:val="clear" w:color="auto" w:fill="B6DDE8"/>
          </w:tcPr>
          <w:p w14:paraId="43D366E0" w14:textId="77777777" w:rsidR="002B74A5" w:rsidRPr="00D03906" w:rsidRDefault="002B74A5" w:rsidP="00521F7D">
            <w:pPr>
              <w:spacing w:before="40" w:after="40"/>
              <w:rPr>
                <w:rFonts w:ascii="Arial" w:hAnsi="Arial"/>
                <w:b/>
                <w:sz w:val="18"/>
                <w:szCs w:val="18"/>
              </w:rPr>
            </w:pPr>
            <w:r w:rsidRPr="00D03906">
              <w:rPr>
                <w:rFonts w:ascii="Arial" w:hAnsi="Arial"/>
                <w:b/>
                <w:sz w:val="18"/>
                <w:szCs w:val="18"/>
              </w:rPr>
              <w:t xml:space="preserve">Advisory </w:t>
            </w:r>
            <w:r w:rsidR="00497E58">
              <w:rPr>
                <w:rFonts w:ascii="Arial" w:hAnsi="Arial"/>
                <w:b/>
                <w:sz w:val="18"/>
                <w:szCs w:val="18"/>
              </w:rPr>
              <w:t>r</w:t>
            </w:r>
            <w:r w:rsidR="00497E58" w:rsidRPr="00D03906">
              <w:rPr>
                <w:rFonts w:ascii="Arial" w:hAnsi="Arial"/>
                <w:b/>
                <w:sz w:val="18"/>
                <w:szCs w:val="18"/>
              </w:rPr>
              <w:t>esources</w:t>
            </w:r>
          </w:p>
        </w:tc>
        <w:tc>
          <w:tcPr>
            <w:tcW w:w="2931" w:type="pct"/>
            <w:shd w:val="clear" w:color="auto" w:fill="B6DDE8"/>
          </w:tcPr>
          <w:p w14:paraId="201E65BC" w14:textId="77777777" w:rsidR="002B74A5" w:rsidRPr="00D03906" w:rsidRDefault="002B74A5" w:rsidP="00D619F3">
            <w:pPr>
              <w:spacing w:before="40" w:after="40"/>
              <w:rPr>
                <w:rFonts w:ascii="Arial" w:hAnsi="Arial"/>
                <w:b/>
                <w:sz w:val="18"/>
                <w:szCs w:val="18"/>
              </w:rPr>
            </w:pPr>
            <w:r w:rsidRPr="00D03906">
              <w:rPr>
                <w:rFonts w:ascii="Arial" w:hAnsi="Arial"/>
                <w:b/>
                <w:sz w:val="18"/>
                <w:szCs w:val="18"/>
              </w:rPr>
              <w:t>Website location</w:t>
            </w:r>
          </w:p>
        </w:tc>
      </w:tr>
      <w:tr w:rsidR="00636334" w:rsidRPr="009A238D" w14:paraId="4AFFA9A9" w14:textId="77777777" w:rsidTr="00D34804">
        <w:trPr>
          <w:trHeight w:val="340"/>
        </w:trPr>
        <w:tc>
          <w:tcPr>
            <w:tcW w:w="2069" w:type="pct"/>
            <w:shd w:val="clear" w:color="auto" w:fill="auto"/>
          </w:tcPr>
          <w:p w14:paraId="10C4C87D" w14:textId="77777777" w:rsidR="00636334" w:rsidRPr="00D03906" w:rsidRDefault="00636334" w:rsidP="00636334">
            <w:pPr>
              <w:spacing w:before="40" w:after="40"/>
              <w:rPr>
                <w:rFonts w:ascii="Arial" w:hAnsi="Arial"/>
                <w:sz w:val="18"/>
                <w:szCs w:val="18"/>
              </w:rPr>
            </w:pPr>
            <w:r w:rsidRPr="00D34804">
              <w:rPr>
                <w:rFonts w:ascii="Arial" w:hAnsi="Arial"/>
                <w:i/>
                <w:sz w:val="18"/>
                <w:szCs w:val="18"/>
              </w:rPr>
              <w:t>Index of Wetland Condition assessment procedure – June 2016</w:t>
            </w:r>
            <w:r w:rsidRPr="00D03906">
              <w:rPr>
                <w:rFonts w:ascii="Arial" w:hAnsi="Arial"/>
                <w:sz w:val="18"/>
                <w:szCs w:val="18"/>
              </w:rPr>
              <w:br/>
              <w:t>(DELWP 2016</w:t>
            </w:r>
            <w:r>
              <w:rPr>
                <w:rFonts w:ascii="Arial" w:hAnsi="Arial"/>
                <w:sz w:val="18"/>
                <w:szCs w:val="18"/>
              </w:rPr>
              <w:t>b)</w:t>
            </w:r>
          </w:p>
        </w:tc>
        <w:tc>
          <w:tcPr>
            <w:tcW w:w="2931" w:type="pct"/>
            <w:shd w:val="clear" w:color="auto" w:fill="auto"/>
          </w:tcPr>
          <w:p w14:paraId="684C1CF4" w14:textId="77777777" w:rsidR="00636334" w:rsidRPr="00D03906" w:rsidRDefault="00A91C3C" w:rsidP="00636334">
            <w:pPr>
              <w:spacing w:before="40" w:after="40"/>
              <w:rPr>
                <w:rFonts w:ascii="Arial" w:hAnsi="Arial"/>
                <w:sz w:val="18"/>
                <w:szCs w:val="18"/>
              </w:rPr>
            </w:pPr>
            <w:hyperlink r:id="rId47" w:history="1">
              <w:r w:rsidR="00636334" w:rsidRPr="00D34804">
                <w:rPr>
                  <w:rStyle w:val="Hyperlink"/>
                  <w:rFonts w:ascii="Arial" w:hAnsi="Arial"/>
                  <w:sz w:val="18"/>
                  <w:szCs w:val="18"/>
                </w:rPr>
                <w:t>iwc.vic.gov.au</w:t>
              </w:r>
              <w:r w:rsidR="00636334" w:rsidRPr="00FB51F3">
                <w:rPr>
                  <w:rStyle w:val="Hyperlink"/>
                  <w:rFonts w:ascii="Arial" w:hAnsi="Arial"/>
                  <w:sz w:val="18"/>
                  <w:szCs w:val="18"/>
                </w:rPr>
                <w:t>/resources</w:t>
              </w:r>
            </w:hyperlink>
          </w:p>
        </w:tc>
      </w:tr>
      <w:tr w:rsidR="00636334" w:rsidRPr="009A238D" w14:paraId="126C77EA" w14:textId="77777777" w:rsidTr="00D34804">
        <w:trPr>
          <w:trHeight w:val="340"/>
        </w:trPr>
        <w:tc>
          <w:tcPr>
            <w:tcW w:w="2069" w:type="pct"/>
            <w:shd w:val="clear" w:color="auto" w:fill="auto"/>
          </w:tcPr>
          <w:p w14:paraId="4D1C9D3F" w14:textId="77777777" w:rsidR="00636334" w:rsidRPr="00D03906" w:rsidRDefault="00636334" w:rsidP="00636334">
            <w:pPr>
              <w:spacing w:before="40" w:after="40"/>
              <w:rPr>
                <w:rFonts w:ascii="Arial" w:hAnsi="Arial"/>
                <w:sz w:val="18"/>
                <w:szCs w:val="18"/>
              </w:rPr>
            </w:pPr>
            <w:r w:rsidRPr="00D34804">
              <w:rPr>
                <w:rFonts w:ascii="Arial" w:hAnsi="Arial"/>
                <w:i/>
                <w:sz w:val="18"/>
                <w:szCs w:val="18"/>
              </w:rPr>
              <w:t>The Victorian wetland classification framework</w:t>
            </w:r>
            <w:r w:rsidRPr="00D03906">
              <w:rPr>
                <w:rFonts w:ascii="Arial" w:hAnsi="Arial"/>
                <w:sz w:val="18"/>
                <w:szCs w:val="18"/>
              </w:rPr>
              <w:t xml:space="preserve"> (DEWLP 2016</w:t>
            </w:r>
            <w:r>
              <w:rPr>
                <w:rFonts w:ascii="Arial" w:hAnsi="Arial"/>
                <w:sz w:val="18"/>
                <w:szCs w:val="18"/>
              </w:rPr>
              <w:t>d</w:t>
            </w:r>
            <w:r w:rsidRPr="00D03906">
              <w:rPr>
                <w:rFonts w:ascii="Arial" w:hAnsi="Arial"/>
                <w:sz w:val="18"/>
                <w:szCs w:val="18"/>
              </w:rPr>
              <w:t>)</w:t>
            </w:r>
          </w:p>
        </w:tc>
        <w:tc>
          <w:tcPr>
            <w:tcW w:w="2931" w:type="pct"/>
            <w:shd w:val="clear" w:color="auto" w:fill="auto"/>
          </w:tcPr>
          <w:p w14:paraId="5DC96675" w14:textId="77777777" w:rsidR="00636334" w:rsidRPr="00D03906" w:rsidRDefault="00A91C3C" w:rsidP="00636334">
            <w:pPr>
              <w:spacing w:before="40" w:after="40"/>
              <w:rPr>
                <w:rFonts w:ascii="Arial" w:hAnsi="Arial"/>
                <w:sz w:val="18"/>
                <w:szCs w:val="18"/>
              </w:rPr>
            </w:pPr>
            <w:hyperlink r:id="rId48" w:history="1">
              <w:r w:rsidR="00636334" w:rsidRPr="00FB51F3">
                <w:rPr>
                  <w:rStyle w:val="Hyperlink"/>
                  <w:rFonts w:ascii="Arial" w:hAnsi="Arial"/>
                  <w:sz w:val="18"/>
                  <w:szCs w:val="18"/>
                </w:rPr>
                <w:t>https://www.water.vic.gov.au/__data/assets/pdf_file/0023/52763/Final-for-publicatn-Wetland-Classification-Report-8Mar16.pdf</w:t>
              </w:r>
            </w:hyperlink>
          </w:p>
        </w:tc>
      </w:tr>
      <w:tr w:rsidR="00636334" w:rsidRPr="009A238D" w14:paraId="6FB3D1CC" w14:textId="77777777" w:rsidTr="00D34804">
        <w:trPr>
          <w:trHeight w:val="340"/>
        </w:trPr>
        <w:tc>
          <w:tcPr>
            <w:tcW w:w="2069" w:type="pct"/>
            <w:shd w:val="clear" w:color="auto" w:fill="auto"/>
          </w:tcPr>
          <w:p w14:paraId="66410494" w14:textId="77777777" w:rsidR="00636334" w:rsidRPr="00D03906" w:rsidRDefault="00636334" w:rsidP="00636334">
            <w:pPr>
              <w:spacing w:before="40" w:after="40"/>
              <w:rPr>
                <w:rFonts w:ascii="Arial" w:hAnsi="Arial"/>
                <w:sz w:val="18"/>
                <w:szCs w:val="18"/>
              </w:rPr>
            </w:pPr>
            <w:r w:rsidRPr="00D34804">
              <w:rPr>
                <w:rFonts w:ascii="Arial" w:hAnsi="Arial"/>
                <w:i/>
                <w:sz w:val="18"/>
                <w:szCs w:val="18"/>
              </w:rPr>
              <w:t xml:space="preserve">Wetland conceptual models: associations between wetland values, threats and management interventions. Version </w:t>
            </w:r>
            <w:r>
              <w:rPr>
                <w:rFonts w:ascii="Arial" w:hAnsi="Arial"/>
                <w:i/>
                <w:sz w:val="18"/>
                <w:szCs w:val="18"/>
              </w:rPr>
              <w:t>One</w:t>
            </w:r>
            <w:r>
              <w:rPr>
                <w:rFonts w:ascii="Arial" w:hAnsi="Arial"/>
                <w:sz w:val="18"/>
                <w:szCs w:val="18"/>
              </w:rPr>
              <w:t xml:space="preserve">. </w:t>
            </w:r>
            <w:r>
              <w:rPr>
                <w:rFonts w:ascii="Arial" w:hAnsi="Arial"/>
                <w:sz w:val="18"/>
                <w:szCs w:val="18"/>
              </w:rPr>
              <w:br/>
              <w:t>(Morris and Papas 2012)</w:t>
            </w:r>
          </w:p>
        </w:tc>
        <w:tc>
          <w:tcPr>
            <w:tcW w:w="2931" w:type="pct"/>
            <w:shd w:val="clear" w:color="auto" w:fill="auto"/>
          </w:tcPr>
          <w:p w14:paraId="675980EC" w14:textId="77777777" w:rsidR="00636334" w:rsidRPr="00032F77" w:rsidRDefault="00636334" w:rsidP="00636334">
            <w:pPr>
              <w:spacing w:before="40" w:after="40"/>
              <w:rPr>
                <w:rFonts w:ascii="Arial" w:hAnsi="Arial"/>
                <w:sz w:val="18"/>
                <w:szCs w:val="18"/>
              </w:rPr>
            </w:pPr>
            <w:r w:rsidRPr="00FA7BED">
              <w:rPr>
                <w:rFonts w:ascii="Arial" w:hAnsi="Arial"/>
                <w:sz w:val="18"/>
                <w:szCs w:val="18"/>
              </w:rPr>
              <w:t>https://www.ari.vic.gov.au/__data/assets/pdf_file/0027/35892/ARI-Technical-Report-237-Wetland-conceptual-models.pdf_</w:t>
            </w:r>
            <w:r w:rsidRPr="00032F77">
              <w:rPr>
                <w:rFonts w:ascii="Arial" w:hAnsi="Arial"/>
                <w:sz w:val="18"/>
                <w:szCs w:val="18"/>
              </w:rPr>
              <w:t xml:space="preserve"> </w:t>
            </w:r>
          </w:p>
        </w:tc>
      </w:tr>
      <w:tr w:rsidR="00636334" w:rsidRPr="009A238D" w14:paraId="20995071" w14:textId="77777777" w:rsidTr="00D34804">
        <w:trPr>
          <w:trHeight w:val="340"/>
        </w:trPr>
        <w:tc>
          <w:tcPr>
            <w:tcW w:w="2069" w:type="pct"/>
            <w:shd w:val="clear" w:color="auto" w:fill="auto"/>
          </w:tcPr>
          <w:p w14:paraId="608466CF" w14:textId="77777777" w:rsidR="00636334" w:rsidRPr="00D03906" w:rsidRDefault="00636334" w:rsidP="00636334">
            <w:pPr>
              <w:pStyle w:val="ListParagraph"/>
              <w:ind w:left="34"/>
              <w:rPr>
                <w:rFonts w:ascii="Arial" w:hAnsi="Arial"/>
                <w:sz w:val="18"/>
                <w:szCs w:val="18"/>
              </w:rPr>
            </w:pPr>
            <w:r w:rsidRPr="00D34804">
              <w:rPr>
                <w:rFonts w:ascii="Arial" w:hAnsi="Arial"/>
                <w:i/>
                <w:sz w:val="18"/>
                <w:szCs w:val="18"/>
              </w:rPr>
              <w:t>A guide to managing livestock grazing in Victoria’s wetlands. Decision Framework and Guidelines</w:t>
            </w:r>
            <w:r>
              <w:rPr>
                <w:rFonts w:ascii="Arial" w:hAnsi="Arial"/>
                <w:i/>
                <w:sz w:val="18"/>
                <w:szCs w:val="18"/>
              </w:rPr>
              <w:t xml:space="preserve"> –</w:t>
            </w:r>
            <w:r w:rsidRPr="00D34804">
              <w:rPr>
                <w:rFonts w:ascii="Arial" w:hAnsi="Arial"/>
                <w:i/>
                <w:sz w:val="18"/>
                <w:szCs w:val="18"/>
              </w:rPr>
              <w:t xml:space="preserve"> Version 1</w:t>
            </w:r>
            <w:r>
              <w:rPr>
                <w:rFonts w:ascii="Arial" w:hAnsi="Arial"/>
                <w:i/>
                <w:sz w:val="18"/>
                <w:szCs w:val="18"/>
              </w:rPr>
              <w:t>.0</w:t>
            </w:r>
            <w:r w:rsidRPr="00D34804">
              <w:rPr>
                <w:rFonts w:ascii="Arial" w:hAnsi="Arial"/>
                <w:i/>
                <w:sz w:val="18"/>
                <w:szCs w:val="18"/>
              </w:rPr>
              <w:t>.</w:t>
            </w:r>
            <w:r>
              <w:rPr>
                <w:rFonts w:ascii="Arial" w:hAnsi="Arial"/>
                <w:sz w:val="18"/>
                <w:szCs w:val="18"/>
              </w:rPr>
              <w:t xml:space="preserve"> (Peters et al. </w:t>
            </w:r>
            <w:r w:rsidRPr="00D03906">
              <w:rPr>
                <w:rFonts w:ascii="Arial" w:hAnsi="Arial"/>
                <w:sz w:val="18"/>
                <w:szCs w:val="18"/>
              </w:rPr>
              <w:t>2015)</w:t>
            </w:r>
          </w:p>
        </w:tc>
        <w:tc>
          <w:tcPr>
            <w:tcW w:w="2931" w:type="pct"/>
            <w:shd w:val="clear" w:color="auto" w:fill="auto"/>
          </w:tcPr>
          <w:p w14:paraId="5268FC06" w14:textId="77777777" w:rsidR="00636334" w:rsidRPr="00032F77" w:rsidRDefault="00A91C3C" w:rsidP="00636334">
            <w:pPr>
              <w:spacing w:before="40" w:after="40"/>
              <w:rPr>
                <w:rFonts w:ascii="Arial" w:hAnsi="Arial"/>
                <w:sz w:val="18"/>
                <w:szCs w:val="18"/>
              </w:rPr>
            </w:pPr>
            <w:hyperlink r:id="rId49" w:history="1">
              <w:r w:rsidR="00636334" w:rsidRPr="00FB51F3">
                <w:rPr>
                  <w:rStyle w:val="Hyperlink"/>
                  <w:rFonts w:ascii="Arial" w:hAnsi="Arial"/>
                  <w:sz w:val="18"/>
                  <w:szCs w:val="18"/>
                </w:rPr>
                <w:t>https://www.water.vic.gov.au/__data/assets/pdf_file/0023/52781/ARI-Technical-Report-265-Guide-to-managing-livestock-grazing-in-wetlands-decision-framework-V1.0.pdf</w:t>
              </w:r>
            </w:hyperlink>
          </w:p>
        </w:tc>
      </w:tr>
      <w:tr w:rsidR="00636334" w:rsidRPr="009A238D" w14:paraId="63451BA9" w14:textId="77777777" w:rsidTr="00D34804">
        <w:trPr>
          <w:trHeight w:val="340"/>
        </w:trPr>
        <w:tc>
          <w:tcPr>
            <w:tcW w:w="2069" w:type="pct"/>
            <w:shd w:val="clear" w:color="auto" w:fill="auto"/>
          </w:tcPr>
          <w:p w14:paraId="34AFC5DC" w14:textId="77777777" w:rsidR="00636334" w:rsidRPr="00D03906" w:rsidRDefault="00636334" w:rsidP="00636334">
            <w:pPr>
              <w:spacing w:before="40" w:after="40"/>
              <w:rPr>
                <w:rFonts w:ascii="Arial" w:hAnsi="Arial"/>
                <w:b/>
                <w:sz w:val="18"/>
                <w:szCs w:val="18"/>
              </w:rPr>
            </w:pPr>
            <w:r w:rsidRPr="00D34804">
              <w:rPr>
                <w:rFonts w:ascii="Arial" w:hAnsi="Arial"/>
                <w:i/>
                <w:sz w:val="18"/>
                <w:szCs w:val="18"/>
              </w:rPr>
              <w:t>PestSmart</w:t>
            </w:r>
            <w:r w:rsidRPr="00D03906">
              <w:rPr>
                <w:rFonts w:ascii="Arial" w:hAnsi="Arial"/>
                <w:sz w:val="18"/>
                <w:szCs w:val="18"/>
              </w:rPr>
              <w:t xml:space="preserve"> website (information for managing Goats, Pigs, Rabbits, Horses and Deer)</w:t>
            </w:r>
          </w:p>
        </w:tc>
        <w:tc>
          <w:tcPr>
            <w:tcW w:w="2931" w:type="pct"/>
            <w:shd w:val="clear" w:color="auto" w:fill="auto"/>
          </w:tcPr>
          <w:p w14:paraId="56465559" w14:textId="77777777" w:rsidR="00636334" w:rsidRPr="00032F77" w:rsidRDefault="00A91C3C" w:rsidP="00636334">
            <w:pPr>
              <w:spacing w:before="40" w:after="40"/>
              <w:rPr>
                <w:rFonts w:ascii="Arial" w:hAnsi="Arial"/>
                <w:sz w:val="18"/>
                <w:szCs w:val="18"/>
              </w:rPr>
            </w:pPr>
            <w:hyperlink r:id="rId50" w:history="1">
              <w:r w:rsidR="00636334" w:rsidRPr="00032F77">
                <w:rPr>
                  <w:rStyle w:val="Hyperlink"/>
                  <w:rFonts w:ascii="Arial" w:hAnsi="Arial"/>
                  <w:sz w:val="18"/>
                  <w:szCs w:val="18"/>
                </w:rPr>
                <w:t>www.pestsmart.org.au</w:t>
              </w:r>
            </w:hyperlink>
          </w:p>
        </w:tc>
      </w:tr>
      <w:tr w:rsidR="00636334" w:rsidRPr="009A238D" w14:paraId="40F0CDEC" w14:textId="77777777" w:rsidTr="00D34804">
        <w:trPr>
          <w:trHeight w:val="340"/>
        </w:trPr>
        <w:tc>
          <w:tcPr>
            <w:tcW w:w="2069" w:type="pct"/>
            <w:shd w:val="clear" w:color="auto" w:fill="auto"/>
          </w:tcPr>
          <w:p w14:paraId="6D43048C" w14:textId="77777777" w:rsidR="00636334" w:rsidRPr="00D03906" w:rsidRDefault="00636334" w:rsidP="00636334">
            <w:pPr>
              <w:rPr>
                <w:rFonts w:ascii="Arial" w:hAnsi="Arial"/>
                <w:sz w:val="18"/>
                <w:szCs w:val="18"/>
              </w:rPr>
            </w:pPr>
            <w:r>
              <w:rPr>
                <w:rFonts w:ascii="Arial" w:hAnsi="Arial"/>
                <w:i/>
                <w:sz w:val="18"/>
                <w:szCs w:val="18"/>
              </w:rPr>
              <w:t>I</w:t>
            </w:r>
            <w:r w:rsidRPr="00D34804">
              <w:rPr>
                <w:rFonts w:ascii="Arial" w:hAnsi="Arial"/>
                <w:i/>
                <w:sz w:val="18"/>
                <w:szCs w:val="18"/>
              </w:rPr>
              <w:t xml:space="preserve">mpacts of carp </w:t>
            </w:r>
            <w:r>
              <w:rPr>
                <w:rFonts w:ascii="Arial" w:hAnsi="Arial"/>
                <w:i/>
                <w:sz w:val="18"/>
                <w:szCs w:val="18"/>
              </w:rPr>
              <w:t>i</w:t>
            </w:r>
            <w:r w:rsidRPr="00D34804">
              <w:rPr>
                <w:rFonts w:ascii="Arial" w:hAnsi="Arial"/>
                <w:i/>
                <w:sz w:val="18"/>
                <w:szCs w:val="18"/>
              </w:rPr>
              <w:t>n wetlands</w:t>
            </w:r>
            <w:r>
              <w:rPr>
                <w:rFonts w:ascii="Arial" w:hAnsi="Arial"/>
                <w:i/>
                <w:sz w:val="18"/>
                <w:szCs w:val="18"/>
              </w:rPr>
              <w:t xml:space="preserve"> – Fact Sheet 4</w:t>
            </w:r>
            <w:r>
              <w:rPr>
                <w:rFonts w:ascii="Arial" w:hAnsi="Arial"/>
                <w:sz w:val="18"/>
                <w:szCs w:val="18"/>
              </w:rPr>
              <w:br/>
              <w:t>(DELWP 2017</w:t>
            </w:r>
            <w:r w:rsidRPr="00D03906">
              <w:rPr>
                <w:rFonts w:ascii="Arial" w:hAnsi="Arial"/>
                <w:sz w:val="18"/>
                <w:szCs w:val="18"/>
              </w:rPr>
              <w:t>)</w:t>
            </w:r>
          </w:p>
        </w:tc>
        <w:tc>
          <w:tcPr>
            <w:tcW w:w="2931" w:type="pct"/>
            <w:shd w:val="clear" w:color="auto" w:fill="auto"/>
          </w:tcPr>
          <w:p w14:paraId="3F126D1D" w14:textId="77777777" w:rsidR="00636334" w:rsidRPr="00032F77" w:rsidRDefault="00A91C3C" w:rsidP="00636334">
            <w:pPr>
              <w:spacing w:before="40" w:after="40"/>
              <w:rPr>
                <w:rFonts w:ascii="Arial" w:hAnsi="Arial"/>
                <w:sz w:val="18"/>
                <w:szCs w:val="18"/>
              </w:rPr>
            </w:pPr>
            <w:hyperlink r:id="rId51" w:history="1">
              <w:r w:rsidR="00636334" w:rsidRPr="00032F77">
                <w:rPr>
                  <w:rStyle w:val="Hyperlink"/>
                  <w:rFonts w:ascii="Arial" w:hAnsi="Arial"/>
                  <w:sz w:val="18"/>
                  <w:szCs w:val="18"/>
                </w:rPr>
                <w:t>http://www.ari.vic.gov.au/__data/assets/pdf_file/0037/66898/Impact-of-Carp-on-Wetlands-Fact-Sheet-4.pdf</w:t>
              </w:r>
            </w:hyperlink>
          </w:p>
        </w:tc>
      </w:tr>
      <w:tr w:rsidR="00636334" w:rsidRPr="009A238D" w14:paraId="4A06DB72" w14:textId="77777777" w:rsidTr="00D34804">
        <w:trPr>
          <w:trHeight w:val="309"/>
        </w:trPr>
        <w:tc>
          <w:tcPr>
            <w:tcW w:w="2069" w:type="pct"/>
            <w:shd w:val="clear" w:color="auto" w:fill="auto"/>
          </w:tcPr>
          <w:p w14:paraId="7118AF26" w14:textId="77777777" w:rsidR="00636334" w:rsidRPr="00563D61" w:rsidRDefault="00636334" w:rsidP="00636334">
            <w:pPr>
              <w:spacing w:before="40" w:after="40"/>
              <w:rPr>
                <w:rFonts w:ascii="Arial" w:hAnsi="Arial"/>
                <w:sz w:val="18"/>
                <w:szCs w:val="18"/>
              </w:rPr>
            </w:pPr>
            <w:r w:rsidRPr="00D34804">
              <w:rPr>
                <w:rFonts w:ascii="Arial" w:hAnsi="Arial"/>
                <w:i/>
                <w:sz w:val="18"/>
                <w:szCs w:val="18"/>
              </w:rPr>
              <w:t>Atlas of Australian Acid Sul</w:t>
            </w:r>
            <w:r>
              <w:rPr>
                <w:rFonts w:ascii="Arial" w:hAnsi="Arial"/>
                <w:i/>
                <w:sz w:val="18"/>
                <w:szCs w:val="18"/>
              </w:rPr>
              <w:t>f</w:t>
            </w:r>
            <w:r w:rsidRPr="00D34804">
              <w:rPr>
                <w:rFonts w:ascii="Arial" w:hAnsi="Arial"/>
                <w:i/>
                <w:sz w:val="18"/>
                <w:szCs w:val="18"/>
              </w:rPr>
              <w:t>ate Soils</w:t>
            </w:r>
            <w:r>
              <w:rPr>
                <w:rFonts w:ascii="Arial" w:hAnsi="Arial"/>
                <w:i/>
                <w:sz w:val="18"/>
                <w:szCs w:val="18"/>
              </w:rPr>
              <w:t xml:space="preserve"> </w:t>
            </w:r>
            <w:r>
              <w:rPr>
                <w:rFonts w:ascii="Arial" w:hAnsi="Arial"/>
                <w:sz w:val="18"/>
                <w:szCs w:val="18"/>
              </w:rPr>
              <w:t>(ASRIS 2013)</w:t>
            </w:r>
          </w:p>
        </w:tc>
        <w:tc>
          <w:tcPr>
            <w:tcW w:w="2931" w:type="pct"/>
            <w:shd w:val="clear" w:color="auto" w:fill="auto"/>
          </w:tcPr>
          <w:p w14:paraId="5B042B88" w14:textId="77777777" w:rsidR="00636334" w:rsidRPr="00032F77" w:rsidRDefault="00A91C3C" w:rsidP="00636334">
            <w:pPr>
              <w:spacing w:before="40" w:after="40"/>
              <w:rPr>
                <w:rFonts w:ascii="Arial" w:hAnsi="Arial"/>
                <w:sz w:val="18"/>
                <w:szCs w:val="18"/>
              </w:rPr>
            </w:pPr>
            <w:hyperlink r:id="rId52" w:history="1">
              <w:r w:rsidR="00636334" w:rsidRPr="00FB51F3">
                <w:rPr>
                  <w:rStyle w:val="Hyperlink"/>
                  <w:rFonts w:ascii="Arial" w:hAnsi="Arial"/>
                  <w:sz w:val="18"/>
                  <w:szCs w:val="18"/>
                </w:rPr>
                <w:t>http://www.asris.csiro.au/themes/AcidSulfateSoils.html</w:t>
              </w:r>
            </w:hyperlink>
          </w:p>
        </w:tc>
      </w:tr>
    </w:tbl>
    <w:p w14:paraId="041D727E" w14:textId="77777777" w:rsidR="009A238D" w:rsidRDefault="009A238D" w:rsidP="002E5293">
      <w:pPr>
        <w:jc w:val="center"/>
        <w:rPr>
          <w:rFonts w:ascii="Arial" w:hAnsi="Arial"/>
          <w:b/>
        </w:rPr>
      </w:pP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4078"/>
        <w:gridCol w:w="5776"/>
      </w:tblGrid>
      <w:tr w:rsidR="002B74A5" w:rsidRPr="009A238D" w14:paraId="0B294B0A" w14:textId="77777777" w:rsidTr="00D34804">
        <w:trPr>
          <w:trHeight w:val="340"/>
        </w:trPr>
        <w:tc>
          <w:tcPr>
            <w:tcW w:w="2069" w:type="pct"/>
            <w:shd w:val="clear" w:color="auto" w:fill="B6DDE8"/>
          </w:tcPr>
          <w:p w14:paraId="78BE0996" w14:textId="77777777" w:rsidR="002B74A5" w:rsidRPr="00D03906" w:rsidRDefault="004006D2" w:rsidP="00D03906">
            <w:pPr>
              <w:spacing w:before="40" w:after="40"/>
              <w:rPr>
                <w:rFonts w:ascii="Arial" w:hAnsi="Arial"/>
                <w:b/>
                <w:sz w:val="18"/>
                <w:szCs w:val="18"/>
              </w:rPr>
            </w:pPr>
            <w:r w:rsidRPr="00D03906">
              <w:rPr>
                <w:rFonts w:ascii="Arial" w:hAnsi="Arial"/>
                <w:b/>
                <w:sz w:val="18"/>
                <w:szCs w:val="18"/>
              </w:rPr>
              <w:t>Technical and</w:t>
            </w:r>
            <w:r w:rsidR="00497E58" w:rsidRPr="00D03906">
              <w:rPr>
                <w:rFonts w:ascii="Arial" w:hAnsi="Arial"/>
                <w:b/>
                <w:sz w:val="18"/>
                <w:szCs w:val="18"/>
              </w:rPr>
              <w:t xml:space="preserve"> advisory resources on climate c</w:t>
            </w:r>
            <w:r w:rsidR="000C63B7" w:rsidRPr="00D03906">
              <w:rPr>
                <w:rFonts w:ascii="Arial" w:hAnsi="Arial"/>
                <w:b/>
                <w:sz w:val="18"/>
                <w:szCs w:val="18"/>
              </w:rPr>
              <w:t>hange</w:t>
            </w:r>
          </w:p>
        </w:tc>
        <w:tc>
          <w:tcPr>
            <w:tcW w:w="2931" w:type="pct"/>
            <w:shd w:val="clear" w:color="auto" w:fill="B6DDE8"/>
          </w:tcPr>
          <w:p w14:paraId="2D82BA14" w14:textId="77777777" w:rsidR="002B74A5" w:rsidRPr="00D03906" w:rsidRDefault="002B74A5" w:rsidP="00D619F3">
            <w:pPr>
              <w:spacing w:before="40" w:after="40"/>
              <w:jc w:val="center"/>
              <w:rPr>
                <w:rFonts w:ascii="Arial" w:hAnsi="Arial"/>
                <w:b/>
                <w:sz w:val="18"/>
                <w:szCs w:val="18"/>
              </w:rPr>
            </w:pPr>
            <w:r w:rsidRPr="00D03906">
              <w:rPr>
                <w:rFonts w:ascii="Arial" w:hAnsi="Arial"/>
                <w:b/>
                <w:sz w:val="18"/>
                <w:szCs w:val="18"/>
              </w:rPr>
              <w:t>Website location</w:t>
            </w:r>
          </w:p>
        </w:tc>
      </w:tr>
      <w:tr w:rsidR="002B74A5" w:rsidRPr="009A238D" w14:paraId="71545457" w14:textId="77777777" w:rsidTr="00D34804">
        <w:trPr>
          <w:trHeight w:val="340"/>
        </w:trPr>
        <w:tc>
          <w:tcPr>
            <w:tcW w:w="2069" w:type="pct"/>
            <w:shd w:val="clear" w:color="auto" w:fill="auto"/>
          </w:tcPr>
          <w:p w14:paraId="4A3073D5" w14:textId="77777777" w:rsidR="002B74A5" w:rsidRPr="00D03906" w:rsidRDefault="0043377D" w:rsidP="0043377D">
            <w:pPr>
              <w:pStyle w:val="ListParagraph"/>
              <w:ind w:left="34"/>
              <w:rPr>
                <w:rFonts w:ascii="Arial" w:hAnsi="Arial"/>
                <w:sz w:val="18"/>
                <w:szCs w:val="18"/>
              </w:rPr>
            </w:pPr>
            <w:r w:rsidRPr="00D34804">
              <w:rPr>
                <w:rFonts w:ascii="Arial" w:hAnsi="Arial"/>
                <w:i/>
                <w:sz w:val="18"/>
                <w:szCs w:val="18"/>
              </w:rPr>
              <w:t>Vegetation</w:t>
            </w:r>
            <w:r w:rsidR="00497E58" w:rsidRPr="00D34804">
              <w:rPr>
                <w:rFonts w:ascii="Arial" w:hAnsi="Arial"/>
                <w:i/>
                <w:sz w:val="18"/>
                <w:szCs w:val="18"/>
              </w:rPr>
              <w:t xml:space="preserve"> recovery in inland wetla</w:t>
            </w:r>
            <w:r w:rsidRPr="00D34804">
              <w:rPr>
                <w:rFonts w:ascii="Arial" w:hAnsi="Arial"/>
                <w:i/>
                <w:sz w:val="18"/>
                <w:szCs w:val="18"/>
              </w:rPr>
              <w:t xml:space="preserve">nds: an Australian </w:t>
            </w:r>
            <w:r w:rsidR="00497E58" w:rsidRPr="00D34804">
              <w:rPr>
                <w:rFonts w:ascii="Arial" w:hAnsi="Arial"/>
                <w:i/>
                <w:sz w:val="18"/>
                <w:szCs w:val="18"/>
              </w:rPr>
              <w:t>p</w:t>
            </w:r>
            <w:r w:rsidRPr="00D34804">
              <w:rPr>
                <w:rFonts w:ascii="Arial" w:hAnsi="Arial"/>
                <w:i/>
                <w:sz w:val="18"/>
                <w:szCs w:val="18"/>
              </w:rPr>
              <w:t>erspective</w:t>
            </w:r>
            <w:r w:rsidRPr="00D03906">
              <w:rPr>
                <w:rFonts w:ascii="Arial" w:hAnsi="Arial"/>
                <w:sz w:val="18"/>
                <w:szCs w:val="18"/>
              </w:rPr>
              <w:t xml:space="preserve"> (Roberts et al. 2017)</w:t>
            </w:r>
          </w:p>
        </w:tc>
        <w:tc>
          <w:tcPr>
            <w:tcW w:w="2931" w:type="pct"/>
            <w:shd w:val="clear" w:color="auto" w:fill="auto"/>
          </w:tcPr>
          <w:p w14:paraId="3FD88ADF" w14:textId="77777777" w:rsidR="00B01697" w:rsidRPr="00D03906" w:rsidRDefault="00A91C3C" w:rsidP="00D619F3">
            <w:pPr>
              <w:spacing w:before="40" w:after="40"/>
              <w:rPr>
                <w:rFonts w:ascii="Arial" w:hAnsi="Arial"/>
                <w:sz w:val="18"/>
                <w:szCs w:val="18"/>
              </w:rPr>
            </w:pPr>
            <w:hyperlink r:id="rId53" w:history="1">
              <w:r w:rsidR="002E64C4" w:rsidRPr="007A02AE">
                <w:rPr>
                  <w:rStyle w:val="Hyperlink"/>
                  <w:rFonts w:ascii="Arial" w:hAnsi="Arial"/>
                  <w:sz w:val="18"/>
                  <w:szCs w:val="18"/>
                </w:rPr>
                <w:t>www.ari.vic.gov.au/__data/assets/pdf_file/0029/66953/ARI-Technical-Report-270-Vegetation-recovery-in-inland-wetlands-an-Australian-perspective.pdf</w:t>
              </w:r>
            </w:hyperlink>
          </w:p>
        </w:tc>
      </w:tr>
      <w:tr w:rsidR="0043377D" w:rsidRPr="009A238D" w14:paraId="4C3D0BA5" w14:textId="77777777" w:rsidTr="00D34804">
        <w:trPr>
          <w:trHeight w:val="340"/>
        </w:trPr>
        <w:tc>
          <w:tcPr>
            <w:tcW w:w="2069" w:type="pct"/>
            <w:shd w:val="clear" w:color="auto" w:fill="auto"/>
          </w:tcPr>
          <w:p w14:paraId="4B348ACF" w14:textId="77777777" w:rsidR="00D619F3" w:rsidRPr="00D03906" w:rsidRDefault="00D619F3" w:rsidP="00D34804">
            <w:pPr>
              <w:pStyle w:val="ListParagraph"/>
              <w:ind w:left="34"/>
            </w:pPr>
            <w:r w:rsidRPr="00D34804">
              <w:rPr>
                <w:rFonts w:ascii="Arial" w:hAnsi="Arial"/>
                <w:i/>
                <w:sz w:val="18"/>
                <w:szCs w:val="18"/>
              </w:rPr>
              <w:t xml:space="preserve">Climate-ready </w:t>
            </w:r>
            <w:r w:rsidR="00497E58" w:rsidRPr="00D34804">
              <w:rPr>
                <w:rFonts w:ascii="Arial" w:hAnsi="Arial"/>
                <w:i/>
                <w:sz w:val="18"/>
                <w:szCs w:val="18"/>
              </w:rPr>
              <w:t>restoration</w:t>
            </w:r>
            <w:r w:rsidRPr="00D34804">
              <w:rPr>
                <w:rFonts w:ascii="Arial" w:hAnsi="Arial"/>
                <w:i/>
                <w:sz w:val="18"/>
                <w:szCs w:val="18"/>
              </w:rPr>
              <w:t>. Some practical guidelines for plant</w:t>
            </w:r>
            <w:r w:rsidR="002A7474" w:rsidRPr="00D34804">
              <w:rPr>
                <w:rFonts w:ascii="Arial" w:hAnsi="Arial"/>
                <w:i/>
                <w:sz w:val="18"/>
                <w:szCs w:val="18"/>
              </w:rPr>
              <w:t xml:space="preserve"> restoration </w:t>
            </w:r>
            <w:r w:rsidRPr="00D34804">
              <w:rPr>
                <w:rFonts w:ascii="Arial" w:hAnsi="Arial"/>
                <w:i/>
                <w:sz w:val="18"/>
                <w:szCs w:val="18"/>
              </w:rPr>
              <w:t>in an uncertain future</w:t>
            </w:r>
            <w:r w:rsidRPr="00D03906">
              <w:rPr>
                <w:rFonts w:ascii="Arial" w:hAnsi="Arial"/>
                <w:sz w:val="18"/>
                <w:szCs w:val="18"/>
              </w:rPr>
              <w:t xml:space="preserve"> (</w:t>
            </w:r>
            <w:r w:rsidR="00E200C6">
              <w:rPr>
                <w:rFonts w:ascii="Arial" w:hAnsi="Arial"/>
                <w:sz w:val="18"/>
                <w:szCs w:val="18"/>
              </w:rPr>
              <w:t>Broadhurst</w:t>
            </w:r>
            <w:r w:rsidR="00E200C6" w:rsidRPr="00D03906">
              <w:rPr>
                <w:rFonts w:ascii="Arial" w:hAnsi="Arial"/>
                <w:sz w:val="18"/>
                <w:szCs w:val="18"/>
              </w:rPr>
              <w:t xml:space="preserve"> </w:t>
            </w:r>
            <w:r w:rsidRPr="00D03906">
              <w:rPr>
                <w:rFonts w:ascii="Arial" w:hAnsi="Arial"/>
                <w:sz w:val="18"/>
                <w:szCs w:val="18"/>
              </w:rPr>
              <w:t>et al</w:t>
            </w:r>
            <w:r w:rsidR="004B60AD">
              <w:rPr>
                <w:rFonts w:ascii="Arial" w:hAnsi="Arial"/>
                <w:sz w:val="18"/>
                <w:szCs w:val="18"/>
              </w:rPr>
              <w:t>.</w:t>
            </w:r>
            <w:r w:rsidRPr="00D03906">
              <w:rPr>
                <w:rFonts w:ascii="Arial" w:hAnsi="Arial"/>
                <w:sz w:val="18"/>
                <w:szCs w:val="18"/>
              </w:rPr>
              <w:t xml:space="preserve"> 2016)</w:t>
            </w:r>
          </w:p>
        </w:tc>
        <w:tc>
          <w:tcPr>
            <w:tcW w:w="2931" w:type="pct"/>
            <w:shd w:val="clear" w:color="auto" w:fill="auto"/>
          </w:tcPr>
          <w:p w14:paraId="39BE151F" w14:textId="77777777" w:rsidR="00B01697" w:rsidRPr="00D03906" w:rsidRDefault="00A91C3C" w:rsidP="002E64C4">
            <w:pPr>
              <w:spacing w:before="40" w:after="40"/>
              <w:rPr>
                <w:rFonts w:ascii="Arial" w:hAnsi="Arial"/>
                <w:sz w:val="18"/>
                <w:szCs w:val="18"/>
              </w:rPr>
            </w:pPr>
            <w:hyperlink r:id="rId54" w:history="1">
              <w:r w:rsidR="009A7FD5" w:rsidRPr="009A7FD5">
                <w:rPr>
                  <w:rStyle w:val="Hyperlink"/>
                  <w:rFonts w:ascii="Arial" w:hAnsi="Arial"/>
                  <w:sz w:val="18"/>
                  <w:szCs w:val="18"/>
                </w:rPr>
                <w:t>http://www.terranova.org.au/repository/murray-basin-nrm-collection/murray-basin-nrm-climate-ready-practical-restoration-guidelines-powerpoint-presentation/murray-basin-nrm-climate-ready-restoration.pdf/at_download/file</w:t>
              </w:r>
            </w:hyperlink>
          </w:p>
        </w:tc>
      </w:tr>
      <w:tr w:rsidR="002A7474" w:rsidRPr="009A238D" w14:paraId="3D7FA4C1" w14:textId="77777777" w:rsidTr="00D34804">
        <w:trPr>
          <w:trHeight w:val="340"/>
        </w:trPr>
        <w:tc>
          <w:tcPr>
            <w:tcW w:w="2069" w:type="pct"/>
            <w:shd w:val="clear" w:color="auto" w:fill="auto"/>
          </w:tcPr>
          <w:p w14:paraId="5CF49A6C" w14:textId="77777777" w:rsidR="002A7474" w:rsidRPr="00D03906" w:rsidRDefault="002A7474" w:rsidP="00D34804">
            <w:r w:rsidRPr="00D34804">
              <w:rPr>
                <w:rFonts w:ascii="Arial" w:hAnsi="Arial"/>
                <w:i/>
                <w:sz w:val="18"/>
                <w:szCs w:val="18"/>
              </w:rPr>
              <w:t xml:space="preserve">Indicative </w:t>
            </w:r>
            <w:r w:rsidR="00497E58" w:rsidRPr="00D34804">
              <w:rPr>
                <w:rFonts w:ascii="Arial" w:hAnsi="Arial"/>
                <w:i/>
                <w:sz w:val="18"/>
                <w:szCs w:val="18"/>
              </w:rPr>
              <w:t>assessment of climate change vulnerability for wetlands in</w:t>
            </w:r>
            <w:r w:rsidRPr="00D34804">
              <w:rPr>
                <w:rFonts w:ascii="Arial" w:hAnsi="Arial"/>
                <w:i/>
                <w:sz w:val="18"/>
                <w:szCs w:val="18"/>
              </w:rPr>
              <w:t xml:space="preserve"> Victoria</w:t>
            </w:r>
            <w:r w:rsidRPr="002A7474">
              <w:rPr>
                <w:rFonts w:ascii="Arial" w:hAnsi="Arial"/>
                <w:sz w:val="18"/>
                <w:szCs w:val="18"/>
              </w:rPr>
              <w:t xml:space="preserve"> (DSE 2013)</w:t>
            </w:r>
          </w:p>
        </w:tc>
        <w:tc>
          <w:tcPr>
            <w:tcW w:w="2931" w:type="pct"/>
            <w:shd w:val="clear" w:color="auto" w:fill="auto"/>
          </w:tcPr>
          <w:p w14:paraId="2ED50723" w14:textId="77777777" w:rsidR="002A7474" w:rsidRPr="00032F77" w:rsidRDefault="00A91C3C" w:rsidP="002A7474">
            <w:pPr>
              <w:spacing w:before="40" w:after="40"/>
              <w:rPr>
                <w:rFonts w:ascii="Arial" w:hAnsi="Arial"/>
                <w:sz w:val="18"/>
                <w:szCs w:val="18"/>
              </w:rPr>
            </w:pPr>
            <w:hyperlink r:id="rId55" w:history="1">
              <w:r w:rsidR="009A7FD5" w:rsidRPr="00032F77">
                <w:rPr>
                  <w:rStyle w:val="Hyperlink"/>
                  <w:rFonts w:ascii="Arial" w:hAnsi="Arial"/>
                  <w:sz w:val="18"/>
                  <w:szCs w:val="18"/>
                </w:rPr>
                <w:t>http://www.water.vic.gov.au/__data/assets/pdf_file/0024/66336/Wetland-vulnerability-to-climate-change-Victoria.pdf</w:t>
              </w:r>
            </w:hyperlink>
          </w:p>
        </w:tc>
      </w:tr>
      <w:tr w:rsidR="0043377D" w:rsidRPr="009A238D" w14:paraId="6C41609E" w14:textId="77777777" w:rsidTr="00D34804">
        <w:trPr>
          <w:trHeight w:val="340"/>
        </w:trPr>
        <w:tc>
          <w:tcPr>
            <w:tcW w:w="2069" w:type="pct"/>
            <w:shd w:val="clear" w:color="auto" w:fill="auto"/>
          </w:tcPr>
          <w:p w14:paraId="64E04E30" w14:textId="77777777" w:rsidR="0043377D" w:rsidRPr="00D03906" w:rsidRDefault="004B60AD" w:rsidP="00D619F3">
            <w:pPr>
              <w:pStyle w:val="ListParagraph"/>
              <w:ind w:left="34"/>
              <w:rPr>
                <w:rFonts w:ascii="Arial" w:hAnsi="Arial"/>
                <w:sz w:val="18"/>
                <w:szCs w:val="18"/>
              </w:rPr>
            </w:pPr>
            <w:r w:rsidRPr="004B60AD">
              <w:rPr>
                <w:rFonts w:ascii="Arial" w:hAnsi="Arial"/>
                <w:sz w:val="18"/>
                <w:szCs w:val="18"/>
              </w:rPr>
              <w:t>Victorian government climate change resources</w:t>
            </w:r>
          </w:p>
        </w:tc>
        <w:tc>
          <w:tcPr>
            <w:tcW w:w="2931" w:type="pct"/>
            <w:shd w:val="clear" w:color="auto" w:fill="auto"/>
          </w:tcPr>
          <w:p w14:paraId="0C246B9F" w14:textId="77777777" w:rsidR="0043377D" w:rsidRPr="00D34804" w:rsidRDefault="00A91C3C" w:rsidP="00D34804">
            <w:pPr>
              <w:pStyle w:val="CommentText"/>
              <w:rPr>
                <w:rFonts w:ascii="Arial" w:hAnsi="Arial"/>
                <w:sz w:val="18"/>
                <w:szCs w:val="18"/>
              </w:rPr>
            </w:pPr>
            <w:hyperlink r:id="rId56" w:history="1">
              <w:r w:rsidR="00032F77" w:rsidRPr="00D34804">
                <w:rPr>
                  <w:rStyle w:val="Hyperlink"/>
                  <w:rFonts w:ascii="Arial" w:hAnsi="Arial"/>
                  <w:sz w:val="18"/>
                  <w:szCs w:val="18"/>
                </w:rPr>
                <w:t>https://www.climatechange.vic.gov.au/information-and-resources</w:t>
              </w:r>
            </w:hyperlink>
          </w:p>
        </w:tc>
      </w:tr>
      <w:tr w:rsidR="0043377D" w:rsidRPr="009A238D" w14:paraId="34424375" w14:textId="77777777" w:rsidTr="00D34804">
        <w:trPr>
          <w:trHeight w:val="208"/>
        </w:trPr>
        <w:tc>
          <w:tcPr>
            <w:tcW w:w="2069" w:type="pct"/>
            <w:shd w:val="clear" w:color="auto" w:fill="auto"/>
          </w:tcPr>
          <w:p w14:paraId="23246D89" w14:textId="77777777" w:rsidR="0043377D" w:rsidRPr="00D03906" w:rsidRDefault="004B60AD" w:rsidP="00D619F3">
            <w:pPr>
              <w:pStyle w:val="ListParagraph"/>
              <w:ind w:left="34"/>
              <w:rPr>
                <w:rFonts w:ascii="Arial" w:hAnsi="Arial"/>
                <w:sz w:val="18"/>
                <w:szCs w:val="18"/>
              </w:rPr>
            </w:pPr>
            <w:r w:rsidRPr="004B60AD">
              <w:rPr>
                <w:rFonts w:ascii="Arial" w:hAnsi="Arial"/>
                <w:sz w:val="18"/>
                <w:szCs w:val="18"/>
              </w:rPr>
              <w:t>Australian government climate change resources</w:t>
            </w:r>
          </w:p>
        </w:tc>
        <w:tc>
          <w:tcPr>
            <w:tcW w:w="2931" w:type="pct"/>
            <w:shd w:val="clear" w:color="auto" w:fill="auto"/>
          </w:tcPr>
          <w:p w14:paraId="478AD60B" w14:textId="77777777" w:rsidR="0043377D" w:rsidRPr="00D34804" w:rsidRDefault="00A91C3C" w:rsidP="00D34804">
            <w:pPr>
              <w:pStyle w:val="CommentText"/>
              <w:rPr>
                <w:rFonts w:ascii="Arial" w:hAnsi="Arial"/>
                <w:sz w:val="18"/>
                <w:szCs w:val="18"/>
              </w:rPr>
            </w:pPr>
            <w:hyperlink r:id="rId57" w:history="1">
              <w:r w:rsidR="00032F77" w:rsidRPr="00D34804">
                <w:rPr>
                  <w:rStyle w:val="Hyperlink"/>
                  <w:rFonts w:ascii="Arial" w:hAnsi="Arial"/>
                  <w:sz w:val="18"/>
                  <w:szCs w:val="18"/>
                </w:rPr>
                <w:t>http://www.environment.gov.au/climate-change/publications</w:t>
              </w:r>
            </w:hyperlink>
          </w:p>
        </w:tc>
      </w:tr>
    </w:tbl>
    <w:p w14:paraId="6D22A2B6" w14:textId="77777777" w:rsidR="002B74A5" w:rsidRPr="00377C45" w:rsidRDefault="00866E87" w:rsidP="00D34804">
      <w:pPr>
        <w:pStyle w:val="Heading2"/>
        <w:numPr>
          <w:ilvl w:val="0"/>
          <w:numId w:val="0"/>
        </w:numPr>
        <w:tabs>
          <w:tab w:val="clear" w:pos="1418"/>
          <w:tab w:val="left" w:pos="567"/>
        </w:tabs>
        <w:rPr>
          <w:rFonts w:ascii="Arial" w:hAnsi="Arial"/>
          <w:color w:val="00B2A9"/>
          <w:szCs w:val="24"/>
        </w:rPr>
      </w:pPr>
      <w:bookmarkStart w:id="221" w:name="_Toc497946907"/>
      <w:bookmarkStart w:id="222" w:name="Part5b"/>
      <w:r w:rsidRPr="00377C45">
        <w:rPr>
          <w:rFonts w:ascii="Arial" w:hAnsi="Arial"/>
          <w:color w:val="00B2A9"/>
          <w:szCs w:val="24"/>
        </w:rPr>
        <w:t>5</w:t>
      </w:r>
      <w:r w:rsidR="00DA57CD" w:rsidRPr="00377C45">
        <w:rPr>
          <w:rFonts w:ascii="Arial" w:hAnsi="Arial"/>
          <w:color w:val="00B2A9"/>
          <w:szCs w:val="24"/>
        </w:rPr>
        <w:t>b</w:t>
      </w:r>
      <w:r w:rsidR="00DA57CD" w:rsidRPr="00377C45">
        <w:rPr>
          <w:rFonts w:ascii="Arial" w:hAnsi="Arial"/>
          <w:color w:val="00B2A9"/>
          <w:szCs w:val="24"/>
        </w:rPr>
        <w:tab/>
      </w:r>
      <w:r w:rsidR="002B74A5" w:rsidRPr="00377C45">
        <w:rPr>
          <w:rFonts w:ascii="Arial" w:hAnsi="Arial"/>
          <w:color w:val="00B2A9"/>
          <w:szCs w:val="24"/>
        </w:rPr>
        <w:t xml:space="preserve">Downloading a </w:t>
      </w:r>
      <w:r w:rsidR="009A238D" w:rsidRPr="00377C45">
        <w:rPr>
          <w:rFonts w:ascii="Arial" w:hAnsi="Arial"/>
          <w:color w:val="00B2A9"/>
          <w:szCs w:val="24"/>
        </w:rPr>
        <w:t xml:space="preserve">wetland </w:t>
      </w:r>
      <w:r w:rsidR="002B74A5" w:rsidRPr="00377C45">
        <w:rPr>
          <w:rFonts w:ascii="Arial" w:hAnsi="Arial"/>
          <w:color w:val="00B2A9"/>
          <w:szCs w:val="24"/>
        </w:rPr>
        <w:t>base map</w:t>
      </w:r>
      <w:bookmarkEnd w:id="221"/>
    </w:p>
    <w:bookmarkEnd w:id="222"/>
    <w:p w14:paraId="64C91DB2" w14:textId="77777777" w:rsidR="002B74A5" w:rsidRPr="00D03906" w:rsidRDefault="002B74A5" w:rsidP="003A6D8F">
      <w:pPr>
        <w:spacing w:after="120"/>
        <w:rPr>
          <w:rFonts w:ascii="Arial" w:hAnsi="Arial"/>
        </w:rPr>
      </w:pPr>
      <w:r w:rsidRPr="00D03906">
        <w:rPr>
          <w:rFonts w:ascii="Arial" w:hAnsi="Arial"/>
        </w:rPr>
        <w:t>Instructions on downloading a wetland base map from the DELWP website are as follows:</w:t>
      </w:r>
    </w:p>
    <w:p w14:paraId="12851FFE" w14:textId="77777777" w:rsidR="00846DF1" w:rsidRDefault="002B74A5" w:rsidP="00EC1E9C">
      <w:pPr>
        <w:pStyle w:val="ListParagraph"/>
        <w:numPr>
          <w:ilvl w:val="0"/>
          <w:numId w:val="71"/>
        </w:numPr>
        <w:spacing w:after="120"/>
        <w:rPr>
          <w:rFonts w:ascii="Arial" w:hAnsi="Arial"/>
        </w:rPr>
      </w:pPr>
      <w:r w:rsidRPr="00D03906">
        <w:rPr>
          <w:rFonts w:ascii="Arial" w:hAnsi="Arial"/>
        </w:rPr>
        <w:lastRenderedPageBreak/>
        <w:t>Navigate to the interactive mapping website at the following URL:</w:t>
      </w:r>
    </w:p>
    <w:p w14:paraId="1828FD16" w14:textId="77777777" w:rsidR="00BE0BCA" w:rsidRDefault="00A91C3C" w:rsidP="003A6D8F">
      <w:pPr>
        <w:spacing w:after="120"/>
        <w:ind w:left="709"/>
        <w:rPr>
          <w:rFonts w:ascii="Arial" w:hAnsi="Arial"/>
        </w:rPr>
      </w:pPr>
      <w:hyperlink r:id="rId58" w:history="1">
        <w:r w:rsidR="00BE0BCA" w:rsidRPr="006E002A">
          <w:rPr>
            <w:rStyle w:val="Hyperlink"/>
            <w:rFonts w:ascii="Arial" w:hAnsi="Arial"/>
          </w:rPr>
          <w:t>http://mapshare.maps.vic.gov.au/MapShareVic/index.html?viewer=MapShareVic.PublicSite&amp;locale=en-AU</w:t>
        </w:r>
      </w:hyperlink>
    </w:p>
    <w:p w14:paraId="7781F61A" w14:textId="77777777" w:rsidR="00BE0BCA" w:rsidRPr="00D03906" w:rsidRDefault="002B74A5" w:rsidP="00EC1E9C">
      <w:pPr>
        <w:pStyle w:val="ListParagraph"/>
        <w:numPr>
          <w:ilvl w:val="0"/>
          <w:numId w:val="71"/>
        </w:numPr>
        <w:spacing w:after="120"/>
        <w:rPr>
          <w:rFonts w:ascii="Arial" w:hAnsi="Arial"/>
        </w:rPr>
      </w:pPr>
      <w:r w:rsidRPr="00D03906">
        <w:rPr>
          <w:rFonts w:ascii="Arial" w:hAnsi="Arial"/>
        </w:rPr>
        <w:t xml:space="preserve">Select </w:t>
      </w:r>
      <w:r w:rsidR="00BE0BCA" w:rsidRPr="00D03906">
        <w:rPr>
          <w:rFonts w:ascii="Arial" w:hAnsi="Arial"/>
        </w:rPr>
        <w:t>Wetland on the toolbar</w:t>
      </w:r>
      <w:r w:rsidR="00C17377" w:rsidRPr="00D03906">
        <w:rPr>
          <w:rFonts w:ascii="Arial" w:hAnsi="Arial"/>
        </w:rPr>
        <w:t xml:space="preserve"> (circled below)</w:t>
      </w:r>
      <w:r w:rsidR="00B65BDB">
        <w:rPr>
          <w:rFonts w:ascii="Arial" w:hAnsi="Arial"/>
        </w:rPr>
        <w:t>.</w:t>
      </w:r>
    </w:p>
    <w:p w14:paraId="4FCB3DBA" w14:textId="77777777" w:rsidR="00BE0BCA" w:rsidRDefault="00BE0BCA" w:rsidP="00EC1E9C">
      <w:pPr>
        <w:pStyle w:val="ListParagraph"/>
        <w:numPr>
          <w:ilvl w:val="0"/>
          <w:numId w:val="71"/>
        </w:numPr>
        <w:spacing w:after="120"/>
        <w:rPr>
          <w:rFonts w:ascii="Arial" w:hAnsi="Arial"/>
        </w:rPr>
      </w:pPr>
      <w:r>
        <w:rPr>
          <w:rFonts w:ascii="Arial" w:hAnsi="Arial"/>
        </w:rPr>
        <w:t>Select IWC Map on the toolbar</w:t>
      </w:r>
      <w:r w:rsidR="00C17377">
        <w:rPr>
          <w:rFonts w:ascii="Arial" w:hAnsi="Arial"/>
        </w:rPr>
        <w:t xml:space="preserve"> (circled below)</w:t>
      </w:r>
      <w:r w:rsidR="00B65BDB">
        <w:rPr>
          <w:rFonts w:ascii="Arial" w:hAnsi="Arial"/>
        </w:rPr>
        <w:t>.</w:t>
      </w:r>
    </w:p>
    <w:p w14:paraId="430BF332" w14:textId="77777777" w:rsidR="002B74A5" w:rsidRPr="00D03906" w:rsidRDefault="002B74A5" w:rsidP="00EC1E9C">
      <w:pPr>
        <w:pStyle w:val="ListParagraph"/>
        <w:numPr>
          <w:ilvl w:val="0"/>
          <w:numId w:val="71"/>
        </w:numPr>
        <w:spacing w:after="120"/>
        <w:rPr>
          <w:rFonts w:ascii="Arial" w:hAnsi="Arial"/>
        </w:rPr>
      </w:pPr>
      <w:r w:rsidRPr="00D03906">
        <w:rPr>
          <w:rFonts w:ascii="Arial" w:hAnsi="Arial"/>
        </w:rPr>
        <w:t>In the resultant window that appears:</w:t>
      </w:r>
    </w:p>
    <w:p w14:paraId="3C7D8AD9" w14:textId="77777777" w:rsidR="002B74A5" w:rsidRPr="00D03906" w:rsidRDefault="00563D61" w:rsidP="003A6D8F">
      <w:pPr>
        <w:spacing w:after="120"/>
        <w:ind w:left="1080"/>
        <w:rPr>
          <w:rFonts w:ascii="Arial" w:hAnsi="Arial"/>
        </w:rPr>
      </w:pPr>
      <w:r>
        <w:rPr>
          <w:rFonts w:ascii="Arial" w:hAnsi="Arial"/>
        </w:rPr>
        <w:t>s</w:t>
      </w:r>
      <w:r w:rsidRPr="00D03906">
        <w:rPr>
          <w:rFonts w:ascii="Arial" w:hAnsi="Arial"/>
        </w:rPr>
        <w:t xml:space="preserve">elect </w:t>
      </w:r>
      <w:r w:rsidR="002B74A5" w:rsidRPr="00D03906">
        <w:rPr>
          <w:rFonts w:ascii="Arial" w:hAnsi="Arial"/>
        </w:rPr>
        <w:t xml:space="preserve">the type of map: </w:t>
      </w:r>
      <w:r w:rsidR="002B74A5" w:rsidRPr="00D03906">
        <w:rPr>
          <w:rFonts w:ascii="Arial" w:hAnsi="Arial"/>
          <w:b/>
          <w:i/>
        </w:rPr>
        <w:t>Base Map</w:t>
      </w:r>
      <w:r w:rsidR="002B74A5" w:rsidRPr="00D03906">
        <w:rPr>
          <w:rFonts w:ascii="Arial" w:hAnsi="Arial"/>
        </w:rPr>
        <w:t xml:space="preserve"> (blank map of the wetland with roads and hydrology delineated) or </w:t>
      </w:r>
      <w:r w:rsidR="002B74A5" w:rsidRPr="00D03906">
        <w:rPr>
          <w:rFonts w:ascii="Arial" w:hAnsi="Arial"/>
          <w:b/>
          <w:i/>
        </w:rPr>
        <w:t>Imagery Map</w:t>
      </w:r>
      <w:r w:rsidR="002B74A5" w:rsidRPr="00D03906">
        <w:rPr>
          <w:rFonts w:ascii="Arial" w:hAnsi="Arial"/>
        </w:rPr>
        <w:t xml:space="preserve"> (aerial photo of the wetland)</w:t>
      </w:r>
    </w:p>
    <w:p w14:paraId="37447DD3" w14:textId="77777777" w:rsidR="002B74A5" w:rsidRPr="00D03906" w:rsidRDefault="00563D61" w:rsidP="002B74A5">
      <w:pPr>
        <w:ind w:left="1080"/>
        <w:rPr>
          <w:rFonts w:ascii="Arial" w:hAnsi="Arial"/>
        </w:rPr>
      </w:pPr>
      <w:r>
        <w:rPr>
          <w:rFonts w:ascii="Arial" w:hAnsi="Arial"/>
        </w:rPr>
        <w:t>e</w:t>
      </w:r>
      <w:r w:rsidRPr="00D03906">
        <w:rPr>
          <w:rFonts w:ascii="Arial" w:hAnsi="Arial"/>
        </w:rPr>
        <w:t xml:space="preserve">nter </w:t>
      </w:r>
      <w:r w:rsidR="002B74A5" w:rsidRPr="00D03906">
        <w:rPr>
          <w:rFonts w:ascii="Arial" w:hAnsi="Arial"/>
        </w:rPr>
        <w:t>the name of the wetland (if known) or its wetland number (from the DELWP wetland inventory)</w:t>
      </w:r>
      <w:r w:rsidR="00B65BDB">
        <w:rPr>
          <w:rFonts w:ascii="Arial" w:hAnsi="Arial"/>
        </w:rPr>
        <w:t>.</w:t>
      </w:r>
    </w:p>
    <w:p w14:paraId="599BDD12" w14:textId="77777777" w:rsidR="002B74A5" w:rsidRPr="00D03906" w:rsidRDefault="002B74A5" w:rsidP="00EC1E9C">
      <w:pPr>
        <w:pStyle w:val="ListParagraph"/>
        <w:numPr>
          <w:ilvl w:val="0"/>
          <w:numId w:val="71"/>
        </w:numPr>
        <w:spacing w:before="120" w:after="120"/>
        <w:rPr>
          <w:rFonts w:ascii="Arial" w:hAnsi="Arial"/>
        </w:rPr>
      </w:pPr>
      <w:r w:rsidRPr="00D03906">
        <w:rPr>
          <w:rFonts w:ascii="Arial" w:hAnsi="Arial"/>
        </w:rPr>
        <w:t>When the map is generated (in one to two minutes), a link will appear on the left</w:t>
      </w:r>
      <w:r w:rsidR="00B65BDB">
        <w:rPr>
          <w:rFonts w:ascii="Arial" w:hAnsi="Arial"/>
        </w:rPr>
        <w:t>-</w:t>
      </w:r>
      <w:r w:rsidRPr="00D03906">
        <w:rPr>
          <w:rFonts w:ascii="Arial" w:hAnsi="Arial"/>
        </w:rPr>
        <w:t>hand side of the screen</w:t>
      </w:r>
      <w:r w:rsidR="00B65BDB">
        <w:rPr>
          <w:rFonts w:ascii="Arial" w:hAnsi="Arial"/>
        </w:rPr>
        <w:t>,</w:t>
      </w:r>
      <w:r w:rsidRPr="00D03906">
        <w:rPr>
          <w:rFonts w:ascii="Arial" w:hAnsi="Arial"/>
        </w:rPr>
        <w:t xml:space="preserve"> labelled IWC map (</w:t>
      </w:r>
      <w:r w:rsidR="007D6786" w:rsidRPr="00D03906">
        <w:rPr>
          <w:rFonts w:ascii="Arial" w:hAnsi="Arial"/>
        </w:rPr>
        <w:t xml:space="preserve">Figure 20, </w:t>
      </w:r>
      <w:r w:rsidRPr="00D03906">
        <w:rPr>
          <w:rFonts w:ascii="Arial" w:hAnsi="Arial"/>
          <w:i/>
        </w:rPr>
        <w:t>circled below</w:t>
      </w:r>
      <w:r w:rsidRPr="00D03906">
        <w:rPr>
          <w:rFonts w:ascii="Arial" w:hAnsi="Arial"/>
        </w:rPr>
        <w:t>)</w:t>
      </w:r>
      <w:r w:rsidR="00B65BDB">
        <w:rPr>
          <w:rFonts w:ascii="Arial" w:hAnsi="Arial"/>
        </w:rPr>
        <w:t>.</w:t>
      </w:r>
    </w:p>
    <w:p w14:paraId="4B7CD813" w14:textId="77777777" w:rsidR="00846DF1" w:rsidRDefault="002B74A5" w:rsidP="00EC1E9C">
      <w:pPr>
        <w:pStyle w:val="ListParagraph"/>
        <w:numPr>
          <w:ilvl w:val="0"/>
          <w:numId w:val="71"/>
        </w:numPr>
        <w:spacing w:after="120"/>
        <w:rPr>
          <w:rFonts w:ascii="Arial" w:hAnsi="Arial"/>
        </w:rPr>
      </w:pPr>
      <w:r w:rsidRPr="00D03906">
        <w:rPr>
          <w:rFonts w:ascii="Arial" w:hAnsi="Arial"/>
        </w:rPr>
        <w:t>Select the link to download the map</w:t>
      </w:r>
      <w:r w:rsidR="00B65BDB">
        <w:rPr>
          <w:rFonts w:ascii="Arial" w:hAnsi="Arial"/>
        </w:rPr>
        <w:t>.</w:t>
      </w:r>
    </w:p>
    <w:p w14:paraId="0F7A3742" w14:textId="77777777" w:rsidR="00C17377" w:rsidRPr="00D03906" w:rsidRDefault="00C17377" w:rsidP="003A6D8F">
      <w:pPr>
        <w:spacing w:after="120"/>
        <w:rPr>
          <w:rFonts w:ascii="Arial" w:hAnsi="Arial"/>
        </w:rPr>
      </w:pPr>
    </w:p>
    <w:p w14:paraId="5EA69719" w14:textId="77777777" w:rsidR="002B74A5" w:rsidRPr="00D03906" w:rsidRDefault="00C17377" w:rsidP="003A6D8F">
      <w:pPr>
        <w:spacing w:after="120"/>
        <w:rPr>
          <w:rFonts w:ascii="Arial" w:hAnsi="Arial"/>
        </w:rPr>
      </w:pPr>
      <w:r>
        <w:rPr>
          <w:rFonts w:ascii="Arial" w:hAnsi="Arial"/>
          <w:noProof/>
        </w:rPr>
        <mc:AlternateContent>
          <mc:Choice Requires="wps">
            <w:drawing>
              <wp:anchor distT="0" distB="0" distL="114300" distR="114300" simplePos="0" relativeHeight="251677696" behindDoc="0" locked="0" layoutInCell="1" allowOverlap="1" wp14:anchorId="0076CF0B" wp14:editId="6581F4A7">
                <wp:simplePos x="0" y="0"/>
                <wp:positionH relativeFrom="margin">
                  <wp:posOffset>2895600</wp:posOffset>
                </wp:positionH>
                <wp:positionV relativeFrom="paragraph">
                  <wp:posOffset>330835</wp:posOffset>
                </wp:positionV>
                <wp:extent cx="342900" cy="333375"/>
                <wp:effectExtent l="0" t="0" r="19050" b="28575"/>
                <wp:wrapNone/>
                <wp:docPr id="380" name="Oval 380"/>
                <wp:cNvGraphicFramePr/>
                <a:graphic xmlns:a="http://schemas.openxmlformats.org/drawingml/2006/main">
                  <a:graphicData uri="http://schemas.microsoft.com/office/word/2010/wordprocessingShape">
                    <wps:wsp>
                      <wps:cNvSpPr/>
                      <wps:spPr>
                        <a:xfrm>
                          <a:off x="0" y="0"/>
                          <a:ext cx="342900" cy="333375"/>
                        </a:xfrm>
                        <a:prstGeom prst="ellipse">
                          <a:avLst/>
                        </a:prstGeom>
                        <a:no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C5678" id="Oval 380" o:spid="_x0000_s1026" style="position:absolute;margin-left:228pt;margin-top:26.05pt;width:27pt;height: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TRlgIAAMcFAAAOAAAAZHJzL2Uyb0RvYy54bWysVFFP3DAMfp+0/xDlfbR3HBtU9NAJxDQJ&#10;ARpMPIc0oZHSOEty17v9+tlpr7CB9rCtD7nYsT/b39k+Pdt2lm1UiAZczWcHJWfKSWiMe6r5t/vL&#10;D8ecxSRcIyw4VfOdivxs+f7dae8rNYcWbKMCQxAXq97XvE3JV0URZas6EQ/AK4ePGkInEorhqWiC&#10;6BG9s8W8LD8WPYTGB5AqRtReDI98mfG1VjLdaB1VYrbmmFvKZ8jnI53F8lRUT0H41sgxDfEXWXTC&#10;OAw6QV2IJNg6mFdQnZEBIuh0IKErQGsjVa4Bq5mVv1Vz1wqvci1ITvQTTfH/wcrrzW1gpqn54THy&#10;40SHf9LNRlhGMrLT+1ih0Z2/DaMU8UqlbnXo6BeLYNvM6G5iVG0Tk6g8XMxPSsSV+HSI36cjwiye&#10;nX2I6bOCjtGl5spa4yPVLCqxuYppsN5bkdrBpbEW9aKyjs4I1jSkywI1jjq3gWENNRdSKpdmGS+2&#10;olGD+qjEb8wktxp55Lx+AaOwFyK2g1PcRRJGN4pdEDkDHfmWdlYNeX1VGklFAuZD6H/MyjoEJGSN&#10;ZU7YY1lvYw/EjfbkqvI0TM7lnxIbnCePHBlcmpw74yC8BWCR6zHyYL8naaCGWHqEZoctF2CYxejl&#10;pUGer0RMtyLg8GG74EJJN3hoC33NYbxx1kL48Zae7HEm8JWzHoe55vH7WgTFmf3icFpOZosFTX8W&#10;Fkef5iiEly+PL1/cujsHbJ4Zri4v85Xsk91fdYDuAffOiqLik3ASY9dcprAXztOwZHBzSbVaZTOc&#10;eC/SlbvzksCJVeqw++2DCH4cgISTcw37wX81BIMteTpYrRNokyfkmdeRb9wWuZ3HzUbr6KWcrZ73&#10;7/InAAAA//8DAFBLAwQUAAYACAAAACEA5CQljN0AAAAKAQAADwAAAGRycy9kb3ducmV2LnhtbEyP&#10;wU7DMAyG70i8Q+RJ3FjSai1TaTpNg0mIGx0PkDWmrdY4VZNu5e0xJzja/vT7+8vd4gZxxSn0njQk&#10;awUCqfG2p1bD5+n4uAURoiFrBk+o4RsD7Kr7u9IU1t/oA691bAWHUCiMhi7GsZAyNB06E9Z+ROLb&#10;l5+ciTxOrbSTuXG4G2SqVC6d6Yk/dGbEQ4fNpZ6dBmXnuU1f909b+V6/zPHNu8PRa/2wWvbPICIu&#10;8Q+GX31Wh4qdzn4mG8SgYZPl3CVqyNIEBANZonhxZlJtcpBVKf9XqH4AAAD//wMAUEsBAi0AFAAG&#10;AAgAAAAhALaDOJL+AAAA4QEAABMAAAAAAAAAAAAAAAAAAAAAAFtDb250ZW50X1R5cGVzXS54bWxQ&#10;SwECLQAUAAYACAAAACEAOP0h/9YAAACUAQAACwAAAAAAAAAAAAAAAAAvAQAAX3JlbHMvLnJlbHNQ&#10;SwECLQAUAAYACAAAACEAYsuU0ZYCAADHBQAADgAAAAAAAAAAAAAAAAAuAgAAZHJzL2Uyb0RvYy54&#10;bWxQSwECLQAUAAYACAAAACEA5CQljN0AAAAKAQAADwAAAAAAAAAAAAAAAADwBAAAZHJzL2Rvd25y&#10;ZXYueG1sUEsFBgAAAAAEAAQA8wAAAPoFAAAAAA==&#10;" filled="f" strokecolor="#243f60 [1604]" strokeweight="2pt">
                <v:stroke dashstyle="3 1"/>
                <w10:wrap anchorx="margin"/>
              </v:oval>
            </w:pict>
          </mc:Fallback>
        </mc:AlternateContent>
      </w:r>
      <w:r>
        <w:rPr>
          <w:rFonts w:ascii="Arial" w:hAnsi="Arial"/>
          <w:noProof/>
        </w:rPr>
        <mc:AlternateContent>
          <mc:Choice Requires="wps">
            <w:drawing>
              <wp:anchor distT="0" distB="0" distL="114300" distR="114300" simplePos="0" relativeHeight="251673600" behindDoc="0" locked="0" layoutInCell="1" allowOverlap="1" wp14:anchorId="14A6FB25" wp14:editId="4593912B">
                <wp:simplePos x="0" y="0"/>
                <wp:positionH relativeFrom="margin">
                  <wp:posOffset>3171826</wp:posOffset>
                </wp:positionH>
                <wp:positionV relativeFrom="paragraph">
                  <wp:posOffset>321311</wp:posOffset>
                </wp:positionV>
                <wp:extent cx="361950" cy="323850"/>
                <wp:effectExtent l="0" t="0" r="19050" b="19050"/>
                <wp:wrapNone/>
                <wp:docPr id="379" name="Oval 379"/>
                <wp:cNvGraphicFramePr/>
                <a:graphic xmlns:a="http://schemas.openxmlformats.org/drawingml/2006/main">
                  <a:graphicData uri="http://schemas.microsoft.com/office/word/2010/wordprocessingShape">
                    <wps:wsp>
                      <wps:cNvSpPr/>
                      <wps:spPr>
                        <a:xfrm>
                          <a:off x="0" y="0"/>
                          <a:ext cx="361950" cy="323850"/>
                        </a:xfrm>
                        <a:prstGeom prst="ellipse">
                          <a:avLst/>
                        </a:prstGeom>
                        <a:no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3AE13" id="Oval 379" o:spid="_x0000_s1026" style="position:absolute;margin-left:249.75pt;margin-top:25.3pt;width:28.5pt;height: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3aglgIAAMcFAAAOAAAAZHJzL2Uyb0RvYy54bWysVEtvGyEQvlfqf0Dcm/Ujz1XWkZUoVaUo&#10;sZpUORMWskjAUMBeu7++A6w3aRP10NYHzLy+mfmWmfOLrdFkI3xQYBs6PZhQIiyHVtnnhn57uP50&#10;SkmIzLZMgxUN3YlALxYfP5z3rhYz6EC3whMEsaHuXUO7GF1dVYF3wrBwAE5YNErwhkUU/XPVetYj&#10;utHVbDI5rnrwrfPARQiovSpGusj4Ugoe76QMIhLdUKwt5tPn8ymd1eKc1c+euU7xoQz2F1UYpiwm&#10;HaGuWGRk7dUbKKO4hwAyHnAwFUipuMg9YDfTyW/d3HfMidwLkhPcSFP4f7D8drPyRLUNnZ+cUWKZ&#10;wY90t2GaJBnZ6V2o0enerfwgBbymVrfSm/SPTZBtZnQ3Miq2kXBUzo+nZ0fIO0fTfDY/xTuiVC/B&#10;zof4WYAh6dJQobVyIfXMara5CbF4772S2sK10hr1rNY2nQG0apMuC+nhiEvtCfbQUMa5sHGa8ULH&#10;WlHURxP8DZXkp5Yicl2/gKW0Vyx0JSjsQhKGsJS7SuQUOvIt7rQodX0VEklFAmYl9T9WpS0CJmSJ&#10;bY7YQ1vvYxfiBv8UKvI0jMGTPxVWgseInBlsHIONsuDfA9DI9ZC5+O9JKtQklp6g3eGT81BmMTh+&#10;rZDnGxbiinkcPnwuuFDiHR5SQ99QGG6UdOB/vKdP/jgTaKWkx2FuaPi+Zl5Qor9YnJaz6eFhmv4s&#10;HB6dzFDwry1Pry12bS4BH88UV5fj+Zr8o95fpQfziHtnmbKiiVmOuRvKo98Ll7EsGdxcXCyX2Q0n&#10;3rF4Y+8dT+CJ1fTCHraPzLthACJOzi3sB//NEBTfFGlhuY4gVZ6QF14HvnFb5Oc8bLa0jl7L2etl&#10;/y5+AgAA//8DAFBLAwQUAAYACAAAACEAE948G90AAAAKAQAADwAAAGRycy9kb3ducmV2LnhtbEyP&#10;wU7DMAyG70i8Q2QkbizZRMvWNZ2mwSTEjcIDZI3XVjRO1SRbeXvMCY62P/3+/nI3u0FccAq9Jw3L&#10;hQKB1HjbU6vh8+P4sAYRoiFrBk+o4RsD7Krbm9IU1l/pHS91bAWHUCiMhi7GsZAyNB06ExZ+ROLb&#10;2U/ORB6nVtrJXDncDXKlVC6d6Yk/dGbEQ4fNV52cBmVTalcv+6e1fKufU3z17nD0Wt/fzfstiIhz&#10;/IPhV5/VoWKnk09kgxg0PG42GaMaMpWDYCDLcl6cmFTLHGRVyv8Vqh8AAAD//wMAUEsBAi0AFAAG&#10;AAgAAAAhALaDOJL+AAAA4QEAABMAAAAAAAAAAAAAAAAAAAAAAFtDb250ZW50X1R5cGVzXS54bWxQ&#10;SwECLQAUAAYACAAAACEAOP0h/9YAAACUAQAACwAAAAAAAAAAAAAAAAAvAQAAX3JlbHMvLnJlbHNQ&#10;SwECLQAUAAYACAAAACEAYut2oJYCAADHBQAADgAAAAAAAAAAAAAAAAAuAgAAZHJzL2Uyb0RvYy54&#10;bWxQSwECLQAUAAYACAAAACEAE948G90AAAAKAQAADwAAAAAAAAAAAAAAAADwBAAAZHJzL2Rvd25y&#10;ZXYueG1sUEsFBgAAAAAEAAQA8wAAAPoFAAAAAA==&#10;" filled="f" strokecolor="#243f60 [1604]" strokeweight="2pt">
                <v:stroke dashstyle="3 1"/>
                <w10:wrap anchorx="margin"/>
              </v:oval>
            </w:pict>
          </mc:Fallback>
        </mc:AlternateContent>
      </w:r>
      <w:r>
        <w:rPr>
          <w:noProof/>
        </w:rPr>
        <w:drawing>
          <wp:inline distT="0" distB="0" distL="0" distR="0" wp14:anchorId="688E6C21" wp14:editId="49350B0B">
            <wp:extent cx="5915025" cy="4300193"/>
            <wp:effectExtent l="0" t="0" r="0" b="571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977" r="20891"/>
                    <a:stretch/>
                  </pic:blipFill>
                  <pic:spPr bwMode="auto">
                    <a:xfrm>
                      <a:off x="0" y="0"/>
                      <a:ext cx="5929561" cy="4310760"/>
                    </a:xfrm>
                    <a:prstGeom prst="rect">
                      <a:avLst/>
                    </a:prstGeom>
                    <a:ln>
                      <a:noFill/>
                    </a:ln>
                    <a:extLst>
                      <a:ext uri="{53640926-AAD7-44D8-BBD7-CCE9431645EC}">
                        <a14:shadowObscured xmlns:a14="http://schemas.microsoft.com/office/drawing/2010/main"/>
                      </a:ext>
                    </a:extLst>
                  </pic:spPr>
                </pic:pic>
              </a:graphicData>
            </a:graphic>
          </wp:inline>
        </w:drawing>
      </w:r>
    </w:p>
    <w:p w14:paraId="37FF75CC" w14:textId="77777777" w:rsidR="00846DF1" w:rsidRDefault="00866E87" w:rsidP="00D34804">
      <w:pPr>
        <w:pStyle w:val="Heading2"/>
        <w:numPr>
          <w:ilvl w:val="0"/>
          <w:numId w:val="0"/>
        </w:numPr>
        <w:tabs>
          <w:tab w:val="clear" w:pos="1418"/>
          <w:tab w:val="left" w:pos="567"/>
        </w:tabs>
        <w:rPr>
          <w:rFonts w:ascii="Arial" w:hAnsi="Arial"/>
          <w:color w:val="00B2A9"/>
          <w:szCs w:val="24"/>
        </w:rPr>
      </w:pPr>
      <w:bookmarkStart w:id="223" w:name="_Toc497946908"/>
      <w:bookmarkStart w:id="224" w:name="Part5c"/>
      <w:r w:rsidRPr="00377C45">
        <w:rPr>
          <w:rFonts w:ascii="Arial" w:hAnsi="Arial"/>
          <w:color w:val="00B2A9"/>
          <w:szCs w:val="24"/>
        </w:rPr>
        <w:t>5</w:t>
      </w:r>
      <w:r w:rsidR="00DA57CD" w:rsidRPr="00377C45">
        <w:rPr>
          <w:rFonts w:ascii="Arial" w:hAnsi="Arial"/>
          <w:color w:val="00B2A9"/>
          <w:szCs w:val="24"/>
        </w:rPr>
        <w:t>c</w:t>
      </w:r>
      <w:r w:rsidR="00DA57CD" w:rsidRPr="00377C45">
        <w:rPr>
          <w:rFonts w:ascii="Arial" w:hAnsi="Arial"/>
          <w:color w:val="00B2A9"/>
          <w:szCs w:val="24"/>
        </w:rPr>
        <w:tab/>
      </w:r>
      <w:r w:rsidR="00C71E5C" w:rsidRPr="00377C45">
        <w:rPr>
          <w:rFonts w:ascii="Arial" w:hAnsi="Arial"/>
          <w:color w:val="00B2A9"/>
          <w:szCs w:val="24"/>
        </w:rPr>
        <w:t>Describing w</w:t>
      </w:r>
      <w:r w:rsidR="002B74A5" w:rsidRPr="00377C45">
        <w:rPr>
          <w:rFonts w:ascii="Arial" w:hAnsi="Arial"/>
          <w:color w:val="00B2A9"/>
          <w:szCs w:val="24"/>
        </w:rPr>
        <w:t>etland hydrology</w:t>
      </w:r>
      <w:bookmarkEnd w:id="223"/>
    </w:p>
    <w:bookmarkEnd w:id="224"/>
    <w:p w14:paraId="5E56D32C" w14:textId="77777777" w:rsidR="002B74A5" w:rsidRPr="00D03906" w:rsidRDefault="002B74A5" w:rsidP="003A6D8F">
      <w:pPr>
        <w:spacing w:after="120"/>
        <w:rPr>
          <w:rFonts w:ascii="Arial" w:hAnsi="Arial"/>
        </w:rPr>
      </w:pPr>
      <w:r w:rsidRPr="00D03906">
        <w:rPr>
          <w:rFonts w:ascii="Arial" w:hAnsi="Arial"/>
        </w:rPr>
        <w:t>A standardised way of describing water regime, water source and water quality (salinity) has been developed in Victoria for use in wetland classification.</w:t>
      </w:r>
      <w:r w:rsidR="00846DF1">
        <w:rPr>
          <w:rFonts w:ascii="Arial" w:hAnsi="Arial"/>
        </w:rPr>
        <w:t xml:space="preserve"> </w:t>
      </w:r>
      <w:r w:rsidR="00032F77">
        <w:rPr>
          <w:rFonts w:ascii="Arial" w:hAnsi="Arial"/>
        </w:rPr>
        <w:t>A t</w:t>
      </w:r>
      <w:r w:rsidRPr="00D03906">
        <w:rPr>
          <w:rFonts w:ascii="Arial" w:hAnsi="Arial"/>
        </w:rPr>
        <w:t xml:space="preserve">able showing the various categories and codes are given in </w:t>
      </w:r>
      <w:r w:rsidR="00032F77">
        <w:rPr>
          <w:rFonts w:ascii="Arial" w:hAnsi="Arial"/>
        </w:rPr>
        <w:t xml:space="preserve">Section </w:t>
      </w:r>
      <w:r w:rsidRPr="00D03906">
        <w:rPr>
          <w:rFonts w:ascii="Arial" w:hAnsi="Arial"/>
        </w:rPr>
        <w:t xml:space="preserve">2 of </w:t>
      </w:r>
      <w:r w:rsidR="002C7ECA">
        <w:rPr>
          <w:rFonts w:ascii="Arial" w:hAnsi="Arial"/>
          <w:i/>
        </w:rPr>
        <w:t>The EVC water regime and salinity guide</w:t>
      </w:r>
      <w:r w:rsidRPr="00D03906">
        <w:rPr>
          <w:rFonts w:ascii="Arial" w:hAnsi="Arial"/>
        </w:rPr>
        <w:t>.</w:t>
      </w:r>
      <w:r w:rsidR="00846DF1">
        <w:rPr>
          <w:rFonts w:ascii="Arial" w:hAnsi="Arial"/>
        </w:rPr>
        <w:t xml:space="preserve"> </w:t>
      </w:r>
      <w:r w:rsidRPr="00D03906">
        <w:rPr>
          <w:rFonts w:ascii="Arial" w:hAnsi="Arial"/>
        </w:rPr>
        <w:t xml:space="preserve">Background on these is available in </w:t>
      </w:r>
      <w:r w:rsidR="00535627">
        <w:rPr>
          <w:rFonts w:ascii="Arial" w:hAnsi="Arial"/>
        </w:rPr>
        <w:t>t</w:t>
      </w:r>
      <w:r w:rsidRPr="00D03906">
        <w:rPr>
          <w:rFonts w:ascii="Arial" w:hAnsi="Arial"/>
        </w:rPr>
        <w:t xml:space="preserve">he </w:t>
      </w:r>
      <w:r w:rsidRPr="00D03906">
        <w:rPr>
          <w:rFonts w:ascii="Arial" w:hAnsi="Arial"/>
          <w:i/>
        </w:rPr>
        <w:t xml:space="preserve">Index of Wetland Condition </w:t>
      </w:r>
      <w:r w:rsidR="00535627" w:rsidRPr="00D03906">
        <w:rPr>
          <w:rFonts w:ascii="Arial" w:hAnsi="Arial"/>
          <w:i/>
        </w:rPr>
        <w:t>assessment pr</w:t>
      </w:r>
      <w:r w:rsidRPr="00D03906">
        <w:rPr>
          <w:rFonts w:ascii="Arial" w:hAnsi="Arial"/>
          <w:i/>
        </w:rPr>
        <w:t>ocedure</w:t>
      </w:r>
      <w:r w:rsidR="00535627">
        <w:rPr>
          <w:rFonts w:ascii="Arial" w:hAnsi="Arial"/>
        </w:rPr>
        <w:t xml:space="preserve"> (DELWP 2016b)</w:t>
      </w:r>
      <w:r w:rsidRPr="00D03906">
        <w:rPr>
          <w:rFonts w:ascii="Arial" w:hAnsi="Arial"/>
        </w:rPr>
        <w:t>.</w:t>
      </w:r>
    </w:p>
    <w:p w14:paraId="43F02470" w14:textId="77777777" w:rsidR="00846DF1" w:rsidRDefault="002B74A5" w:rsidP="003A6D8F">
      <w:pPr>
        <w:spacing w:after="120"/>
        <w:rPr>
          <w:rFonts w:ascii="Arial" w:hAnsi="Arial"/>
        </w:rPr>
      </w:pPr>
      <w:r w:rsidRPr="00D03906">
        <w:rPr>
          <w:rFonts w:ascii="Arial" w:hAnsi="Arial"/>
        </w:rPr>
        <w:t>The categories and codes given below are for inland wetlands. Categories and codes specific to wetlands under tidal influence are not included</w:t>
      </w:r>
      <w:r w:rsidR="00133D2A" w:rsidRPr="00D03906">
        <w:rPr>
          <w:rFonts w:ascii="Arial" w:hAnsi="Arial"/>
        </w:rPr>
        <w:t>.</w:t>
      </w:r>
    </w:p>
    <w:p w14:paraId="6EB2B447" w14:textId="77777777" w:rsidR="00846DF1" w:rsidRDefault="00133D2A" w:rsidP="003A6D8F">
      <w:pPr>
        <w:spacing w:after="120"/>
        <w:rPr>
          <w:rFonts w:ascii="Arial" w:hAnsi="Arial"/>
        </w:rPr>
      </w:pPr>
      <w:r w:rsidRPr="00D03906">
        <w:rPr>
          <w:rFonts w:ascii="Arial" w:hAnsi="Arial"/>
          <w:b/>
        </w:rPr>
        <w:t>Terminology:</w:t>
      </w:r>
      <w:r w:rsidR="00846DF1">
        <w:rPr>
          <w:rFonts w:ascii="Arial" w:hAnsi="Arial"/>
        </w:rPr>
        <w:t xml:space="preserve"> </w:t>
      </w:r>
      <w:r w:rsidRPr="00D03906">
        <w:rPr>
          <w:rFonts w:ascii="Arial" w:hAnsi="Arial"/>
        </w:rPr>
        <w:t xml:space="preserve">The DST uses the term </w:t>
      </w:r>
      <w:r w:rsidRPr="00D03906">
        <w:rPr>
          <w:rFonts w:ascii="Arial" w:hAnsi="Arial"/>
          <w:i/>
        </w:rPr>
        <w:t>brackish</w:t>
      </w:r>
      <w:r w:rsidRPr="00D03906">
        <w:rPr>
          <w:rFonts w:ascii="Arial" w:hAnsi="Arial"/>
        </w:rPr>
        <w:t xml:space="preserve">, rather than </w:t>
      </w:r>
      <w:r w:rsidRPr="00D03906">
        <w:rPr>
          <w:rFonts w:ascii="Arial" w:hAnsi="Arial"/>
          <w:i/>
        </w:rPr>
        <w:t>hyposaline</w:t>
      </w:r>
      <w:r w:rsidRPr="00D03906">
        <w:rPr>
          <w:rFonts w:ascii="Arial" w:hAnsi="Arial"/>
        </w:rPr>
        <w:t xml:space="preserve"> as given below, as being closer to general u</w:t>
      </w:r>
      <w:r w:rsidR="006E1799">
        <w:rPr>
          <w:rFonts w:ascii="Arial" w:hAnsi="Arial"/>
        </w:rPr>
        <w:t xml:space="preserve">sage and easier to understand. </w:t>
      </w:r>
      <w:r w:rsidRPr="00D03906">
        <w:rPr>
          <w:rFonts w:ascii="Arial" w:hAnsi="Arial"/>
        </w:rPr>
        <w:t xml:space="preserve">The DST abbreviates </w:t>
      </w:r>
      <w:r w:rsidRPr="00D03906">
        <w:rPr>
          <w:rFonts w:ascii="Arial" w:hAnsi="Arial"/>
          <w:i/>
        </w:rPr>
        <w:t>maximum depth of regular or sustained inundation</w:t>
      </w:r>
      <w:r w:rsidRPr="00D03906">
        <w:rPr>
          <w:rFonts w:ascii="Arial" w:hAnsi="Arial"/>
        </w:rPr>
        <w:t xml:space="preserve"> (see below) to </w:t>
      </w:r>
      <w:r w:rsidRPr="00D03906">
        <w:rPr>
          <w:rFonts w:ascii="Arial" w:hAnsi="Arial"/>
          <w:i/>
        </w:rPr>
        <w:t>maximum sustained depth</w:t>
      </w:r>
      <w:r w:rsidRPr="00D03906">
        <w:rPr>
          <w:rFonts w:ascii="Arial" w:hAnsi="Arial"/>
        </w:rPr>
        <w:t>, for convenience.</w:t>
      </w:r>
    </w:p>
    <w:p w14:paraId="58BAEE98" w14:textId="77777777" w:rsidR="002B74A5" w:rsidRPr="006E1799" w:rsidRDefault="002B74A5" w:rsidP="003A6D8F">
      <w:pPr>
        <w:spacing w:after="120"/>
        <w:rPr>
          <w:rFonts w:ascii="Arial" w:hAnsi="Arial"/>
          <w:b/>
          <w:color w:val="215868" w:themeColor="accent5" w:themeShade="80"/>
          <w:sz w:val="18"/>
          <w:szCs w:val="18"/>
        </w:rPr>
      </w:pPr>
      <w:r w:rsidRPr="006E1799">
        <w:rPr>
          <w:rFonts w:ascii="Arial" w:hAnsi="Arial"/>
          <w:b/>
          <w:i/>
          <w:color w:val="215868" w:themeColor="accent5" w:themeShade="80"/>
          <w:sz w:val="18"/>
          <w:szCs w:val="18"/>
        </w:rPr>
        <w:t xml:space="preserve">Terms and </w:t>
      </w:r>
      <w:r w:rsidR="00535627">
        <w:rPr>
          <w:rFonts w:ascii="Arial" w:hAnsi="Arial"/>
          <w:b/>
          <w:i/>
          <w:color w:val="215868" w:themeColor="accent5" w:themeShade="80"/>
          <w:sz w:val="18"/>
          <w:szCs w:val="18"/>
        </w:rPr>
        <w:t>c</w:t>
      </w:r>
      <w:r w:rsidR="00535627" w:rsidRPr="006E1799">
        <w:rPr>
          <w:rFonts w:ascii="Arial" w:hAnsi="Arial"/>
          <w:b/>
          <w:i/>
          <w:color w:val="215868" w:themeColor="accent5" w:themeShade="80"/>
          <w:sz w:val="18"/>
          <w:szCs w:val="18"/>
        </w:rPr>
        <w:t xml:space="preserve">ategories </w:t>
      </w:r>
      <w:r w:rsidRPr="006E1799">
        <w:rPr>
          <w:rFonts w:ascii="Arial" w:hAnsi="Arial"/>
          <w:b/>
          <w:i/>
          <w:color w:val="215868" w:themeColor="accent5" w:themeShade="80"/>
          <w:sz w:val="18"/>
          <w:szCs w:val="18"/>
        </w:rPr>
        <w:t>used to describe</w:t>
      </w:r>
      <w:r w:rsidR="00535627" w:rsidRPr="006E1799">
        <w:rPr>
          <w:rFonts w:ascii="Arial" w:hAnsi="Arial"/>
          <w:b/>
          <w:i/>
          <w:color w:val="215868" w:themeColor="accent5" w:themeShade="80"/>
          <w:sz w:val="18"/>
          <w:szCs w:val="18"/>
        </w:rPr>
        <w:t xml:space="preserve"> water regime</w:t>
      </w:r>
      <w:r w:rsidR="00535627">
        <w:rPr>
          <w:rFonts w:ascii="Arial" w:hAnsi="Arial"/>
          <w:b/>
          <w:i/>
          <w:color w:val="215868" w:themeColor="accent5" w:themeShade="80"/>
          <w:sz w:val="18"/>
          <w:szCs w:val="18"/>
        </w:rPr>
        <w:t xml:space="preserve"> and s</w:t>
      </w:r>
      <w:r w:rsidR="00DA57CD">
        <w:rPr>
          <w:rFonts w:ascii="Arial" w:hAnsi="Arial"/>
          <w:b/>
          <w:i/>
          <w:color w:val="215868" w:themeColor="accent5" w:themeShade="80"/>
          <w:sz w:val="18"/>
          <w:szCs w:val="18"/>
        </w:rPr>
        <w:t>alinity</w:t>
      </w:r>
    </w:p>
    <w:tbl>
      <w:tblPr>
        <w:tblW w:w="808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961"/>
        <w:gridCol w:w="2765"/>
        <w:gridCol w:w="2360"/>
        <w:gridCol w:w="71"/>
        <w:gridCol w:w="923"/>
      </w:tblGrid>
      <w:tr w:rsidR="002B74A5" w:rsidRPr="006E1799" w14:paraId="0097DE28" w14:textId="77777777" w:rsidTr="00D34804">
        <w:trPr>
          <w:trHeight w:val="340"/>
        </w:trPr>
        <w:tc>
          <w:tcPr>
            <w:tcW w:w="8080" w:type="dxa"/>
            <w:gridSpan w:val="5"/>
            <w:shd w:val="clear" w:color="auto" w:fill="B6DDE8"/>
          </w:tcPr>
          <w:p w14:paraId="16601F27"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lastRenderedPageBreak/>
              <w:t>Frequency of Inundation</w:t>
            </w:r>
          </w:p>
        </w:tc>
      </w:tr>
      <w:tr w:rsidR="002B74A5" w:rsidRPr="006E1799" w14:paraId="2D4E5800" w14:textId="77777777" w:rsidTr="00D34804">
        <w:trPr>
          <w:trHeight w:val="340"/>
        </w:trPr>
        <w:tc>
          <w:tcPr>
            <w:tcW w:w="1961" w:type="dxa"/>
            <w:shd w:val="clear" w:color="auto" w:fill="DBEEF4"/>
          </w:tcPr>
          <w:p w14:paraId="5D3266D7"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Category</w:t>
            </w:r>
          </w:p>
        </w:tc>
        <w:tc>
          <w:tcPr>
            <w:tcW w:w="5196" w:type="dxa"/>
            <w:gridSpan w:val="3"/>
            <w:shd w:val="clear" w:color="auto" w:fill="DBEEF4"/>
          </w:tcPr>
          <w:p w14:paraId="71A03CCA"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Description</w:t>
            </w:r>
          </w:p>
        </w:tc>
        <w:tc>
          <w:tcPr>
            <w:tcW w:w="923" w:type="dxa"/>
            <w:shd w:val="clear" w:color="auto" w:fill="DBEEF4"/>
          </w:tcPr>
          <w:p w14:paraId="2B491243"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Code</w:t>
            </w:r>
          </w:p>
        </w:tc>
      </w:tr>
      <w:tr w:rsidR="002B74A5" w:rsidRPr="006E1799" w14:paraId="2E77BF08" w14:textId="77777777" w:rsidTr="00D34804">
        <w:trPr>
          <w:trHeight w:val="340"/>
        </w:trPr>
        <w:tc>
          <w:tcPr>
            <w:tcW w:w="1961" w:type="dxa"/>
          </w:tcPr>
          <w:p w14:paraId="3192D2AA"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Permanent</w:t>
            </w:r>
          </w:p>
        </w:tc>
        <w:tc>
          <w:tcPr>
            <w:tcW w:w="5196" w:type="dxa"/>
            <w:gridSpan w:val="3"/>
          </w:tcPr>
          <w:p w14:paraId="68A8955A"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Constant, annual or less frequently, but before wetland dries</w:t>
            </w:r>
          </w:p>
        </w:tc>
        <w:tc>
          <w:tcPr>
            <w:tcW w:w="923" w:type="dxa"/>
          </w:tcPr>
          <w:p w14:paraId="2676967B"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F3</w:t>
            </w:r>
          </w:p>
        </w:tc>
      </w:tr>
      <w:tr w:rsidR="002B74A5" w:rsidRPr="006E1799" w14:paraId="4DE92B32" w14:textId="77777777" w:rsidTr="00D34804">
        <w:trPr>
          <w:trHeight w:val="340"/>
        </w:trPr>
        <w:tc>
          <w:tcPr>
            <w:tcW w:w="1961" w:type="dxa"/>
          </w:tcPr>
          <w:p w14:paraId="42E86149"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Seasonal</w:t>
            </w:r>
          </w:p>
        </w:tc>
        <w:tc>
          <w:tcPr>
            <w:tcW w:w="5196" w:type="dxa"/>
            <w:gridSpan w:val="3"/>
          </w:tcPr>
          <w:p w14:paraId="67E8FD04"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Annual or near</w:t>
            </w:r>
            <w:r w:rsidR="00AA55B7">
              <w:rPr>
                <w:rFonts w:ascii="Arial" w:hAnsi="Arial"/>
                <w:sz w:val="18"/>
                <w:szCs w:val="18"/>
              </w:rPr>
              <w:t>-annual</w:t>
            </w:r>
            <w:r w:rsidRPr="006E1799">
              <w:rPr>
                <w:rFonts w:ascii="Arial" w:hAnsi="Arial"/>
                <w:sz w:val="18"/>
                <w:szCs w:val="18"/>
              </w:rPr>
              <w:t xml:space="preserve"> inundation, 8–10 years in every 10</w:t>
            </w:r>
          </w:p>
        </w:tc>
        <w:tc>
          <w:tcPr>
            <w:tcW w:w="923" w:type="dxa"/>
            <w:shd w:val="clear" w:color="auto" w:fill="auto"/>
          </w:tcPr>
          <w:p w14:paraId="703F77F0"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F4</w:t>
            </w:r>
          </w:p>
        </w:tc>
      </w:tr>
      <w:tr w:rsidR="002B74A5" w:rsidRPr="006E1799" w14:paraId="74783B1D" w14:textId="77777777" w:rsidTr="00D34804">
        <w:trPr>
          <w:trHeight w:val="340"/>
        </w:trPr>
        <w:tc>
          <w:tcPr>
            <w:tcW w:w="1961" w:type="dxa"/>
          </w:tcPr>
          <w:p w14:paraId="052B047E"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Intermittent</w:t>
            </w:r>
          </w:p>
        </w:tc>
        <w:tc>
          <w:tcPr>
            <w:tcW w:w="5196" w:type="dxa"/>
            <w:gridSpan w:val="3"/>
          </w:tcPr>
          <w:p w14:paraId="5E581BC1"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Inundated 3–7 years in every 10</w:t>
            </w:r>
          </w:p>
        </w:tc>
        <w:tc>
          <w:tcPr>
            <w:tcW w:w="923" w:type="dxa"/>
            <w:shd w:val="clear" w:color="auto" w:fill="auto"/>
          </w:tcPr>
          <w:p w14:paraId="752DADFA"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F5</w:t>
            </w:r>
          </w:p>
        </w:tc>
      </w:tr>
      <w:tr w:rsidR="002B74A5" w:rsidRPr="006E1799" w14:paraId="677BBF89" w14:textId="77777777" w:rsidTr="00D34804">
        <w:trPr>
          <w:trHeight w:val="340"/>
        </w:trPr>
        <w:tc>
          <w:tcPr>
            <w:tcW w:w="1961" w:type="dxa"/>
          </w:tcPr>
          <w:p w14:paraId="4380CBEF"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Episodic</w:t>
            </w:r>
          </w:p>
        </w:tc>
        <w:tc>
          <w:tcPr>
            <w:tcW w:w="5196" w:type="dxa"/>
            <w:gridSpan w:val="3"/>
          </w:tcPr>
          <w:p w14:paraId="3F1C682A"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Inundated less than 3 years in every 10</w:t>
            </w:r>
          </w:p>
        </w:tc>
        <w:tc>
          <w:tcPr>
            <w:tcW w:w="923" w:type="dxa"/>
            <w:shd w:val="clear" w:color="auto" w:fill="auto"/>
          </w:tcPr>
          <w:p w14:paraId="3FD4F304"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F6</w:t>
            </w:r>
          </w:p>
        </w:tc>
      </w:tr>
      <w:tr w:rsidR="002B74A5" w:rsidRPr="006E1799" w14:paraId="2B2676C2" w14:textId="77777777" w:rsidTr="00D34804">
        <w:trPr>
          <w:trHeight w:val="340"/>
        </w:trPr>
        <w:tc>
          <w:tcPr>
            <w:tcW w:w="1961" w:type="dxa"/>
          </w:tcPr>
          <w:p w14:paraId="116FD7DE"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Bog</w:t>
            </w:r>
          </w:p>
        </w:tc>
        <w:tc>
          <w:tcPr>
            <w:tcW w:w="5196" w:type="dxa"/>
            <w:gridSpan w:val="3"/>
          </w:tcPr>
          <w:p w14:paraId="0AB9251C"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Constant waterlogging, inundation mostly superficial</w:t>
            </w:r>
          </w:p>
        </w:tc>
        <w:tc>
          <w:tcPr>
            <w:tcW w:w="923" w:type="dxa"/>
            <w:shd w:val="clear" w:color="auto" w:fill="auto"/>
          </w:tcPr>
          <w:p w14:paraId="7BD16541"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F7</w:t>
            </w:r>
          </w:p>
        </w:tc>
      </w:tr>
      <w:tr w:rsidR="002B74A5" w:rsidRPr="006E1799" w14:paraId="02EB9442" w14:textId="77777777" w:rsidTr="00D34804">
        <w:trPr>
          <w:trHeight w:val="340"/>
        </w:trPr>
        <w:tc>
          <w:tcPr>
            <w:tcW w:w="8080" w:type="dxa"/>
            <w:gridSpan w:val="5"/>
            <w:shd w:val="clear" w:color="auto" w:fill="B6DDE8"/>
          </w:tcPr>
          <w:p w14:paraId="7DA6CBF6"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Duration of inundation and waterlogging</w:t>
            </w:r>
          </w:p>
        </w:tc>
      </w:tr>
      <w:tr w:rsidR="002B74A5" w:rsidRPr="006E1799" w14:paraId="7DA2F63A" w14:textId="77777777" w:rsidTr="00D34804">
        <w:trPr>
          <w:trHeight w:val="340"/>
        </w:trPr>
        <w:tc>
          <w:tcPr>
            <w:tcW w:w="1961" w:type="dxa"/>
            <w:shd w:val="clear" w:color="auto" w:fill="DBEEF4"/>
          </w:tcPr>
          <w:p w14:paraId="22A34D11" w14:textId="77777777" w:rsidR="002B74A5" w:rsidRPr="006E1799" w:rsidRDefault="00DA57CD" w:rsidP="00D619F3">
            <w:pPr>
              <w:spacing w:before="40" w:after="40" w:line="240" w:lineRule="auto"/>
              <w:rPr>
                <w:rFonts w:ascii="Arial" w:hAnsi="Arial"/>
                <w:b/>
                <w:sz w:val="18"/>
                <w:szCs w:val="18"/>
              </w:rPr>
            </w:pPr>
            <w:r>
              <w:rPr>
                <w:rFonts w:ascii="Arial" w:hAnsi="Arial"/>
                <w:b/>
                <w:sz w:val="18"/>
                <w:szCs w:val="18"/>
              </w:rPr>
              <w:t>Waterlogging maximum</w:t>
            </w:r>
          </w:p>
        </w:tc>
        <w:tc>
          <w:tcPr>
            <w:tcW w:w="5196" w:type="dxa"/>
            <w:gridSpan w:val="3"/>
            <w:shd w:val="clear" w:color="auto" w:fill="DBEEF4"/>
          </w:tcPr>
          <w:p w14:paraId="6DD05BA5" w14:textId="77777777" w:rsidR="002B74A5" w:rsidRPr="006E1799" w:rsidRDefault="00DA57CD" w:rsidP="00DA57CD">
            <w:pPr>
              <w:spacing w:before="40" w:after="40" w:line="240" w:lineRule="auto"/>
              <w:jc w:val="center"/>
              <w:rPr>
                <w:rFonts w:ascii="Arial" w:hAnsi="Arial"/>
                <w:b/>
                <w:sz w:val="18"/>
                <w:szCs w:val="18"/>
              </w:rPr>
            </w:pPr>
            <w:r>
              <w:rPr>
                <w:rFonts w:ascii="Arial" w:hAnsi="Arial"/>
                <w:b/>
                <w:sz w:val="18"/>
                <w:szCs w:val="18"/>
              </w:rPr>
              <w:t>Inundation maximum</w:t>
            </w:r>
          </w:p>
        </w:tc>
        <w:tc>
          <w:tcPr>
            <w:tcW w:w="923" w:type="dxa"/>
            <w:shd w:val="clear" w:color="auto" w:fill="DBEEF4"/>
          </w:tcPr>
          <w:p w14:paraId="6D58AAF2"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Code</w:t>
            </w:r>
          </w:p>
        </w:tc>
      </w:tr>
      <w:tr w:rsidR="002B74A5" w:rsidRPr="006E1799" w14:paraId="61059EED" w14:textId="77777777" w:rsidTr="00D34804">
        <w:trPr>
          <w:trHeight w:val="340"/>
        </w:trPr>
        <w:tc>
          <w:tcPr>
            <w:tcW w:w="1961" w:type="dxa"/>
          </w:tcPr>
          <w:p w14:paraId="6FCD1A0F" w14:textId="77777777" w:rsidR="002B74A5" w:rsidRPr="006E1799" w:rsidRDefault="002B74A5" w:rsidP="00521F7D">
            <w:pPr>
              <w:spacing w:before="40" w:after="40" w:line="240" w:lineRule="auto"/>
              <w:rPr>
                <w:rFonts w:ascii="Arial" w:hAnsi="Arial"/>
                <w:sz w:val="18"/>
                <w:szCs w:val="18"/>
              </w:rPr>
            </w:pPr>
            <w:r w:rsidRPr="006E1799">
              <w:rPr>
                <w:rFonts w:ascii="Arial" w:hAnsi="Arial"/>
                <w:sz w:val="18"/>
                <w:szCs w:val="18"/>
              </w:rPr>
              <w:t>1</w:t>
            </w:r>
            <w:r w:rsidR="00535627">
              <w:rPr>
                <w:rFonts w:ascii="Arial" w:hAnsi="Arial"/>
                <w:sz w:val="18"/>
                <w:szCs w:val="18"/>
              </w:rPr>
              <w:t>–</w:t>
            </w:r>
            <w:r w:rsidRPr="006E1799">
              <w:rPr>
                <w:rFonts w:ascii="Arial" w:hAnsi="Arial"/>
                <w:sz w:val="18"/>
                <w:szCs w:val="18"/>
              </w:rPr>
              <w:t>6 months</w:t>
            </w:r>
          </w:p>
        </w:tc>
        <w:tc>
          <w:tcPr>
            <w:tcW w:w="5196" w:type="dxa"/>
            <w:gridSpan w:val="3"/>
          </w:tcPr>
          <w:p w14:paraId="2A6DAF8E"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&lt;1 month</w:t>
            </w:r>
          </w:p>
        </w:tc>
        <w:tc>
          <w:tcPr>
            <w:tcW w:w="923" w:type="dxa"/>
            <w:shd w:val="clear" w:color="auto" w:fill="auto"/>
          </w:tcPr>
          <w:p w14:paraId="4CF4A909"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D2</w:t>
            </w:r>
          </w:p>
        </w:tc>
      </w:tr>
      <w:tr w:rsidR="002B74A5" w:rsidRPr="006E1799" w14:paraId="22C55023" w14:textId="77777777" w:rsidTr="00D34804">
        <w:trPr>
          <w:trHeight w:val="340"/>
        </w:trPr>
        <w:tc>
          <w:tcPr>
            <w:tcW w:w="1961" w:type="dxa"/>
          </w:tcPr>
          <w:p w14:paraId="2FAED014"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 xml:space="preserve">&gt;6 months </w:t>
            </w:r>
          </w:p>
        </w:tc>
        <w:tc>
          <w:tcPr>
            <w:tcW w:w="5196" w:type="dxa"/>
            <w:gridSpan w:val="3"/>
          </w:tcPr>
          <w:p w14:paraId="60714AE8"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&lt;1 month</w:t>
            </w:r>
          </w:p>
        </w:tc>
        <w:tc>
          <w:tcPr>
            <w:tcW w:w="923" w:type="dxa"/>
            <w:shd w:val="clear" w:color="auto" w:fill="auto"/>
          </w:tcPr>
          <w:p w14:paraId="75539699"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D3</w:t>
            </w:r>
          </w:p>
        </w:tc>
      </w:tr>
      <w:tr w:rsidR="002B74A5" w:rsidRPr="006E1799" w14:paraId="20415E0B" w14:textId="77777777" w:rsidTr="00D34804">
        <w:trPr>
          <w:trHeight w:val="340"/>
        </w:trPr>
        <w:tc>
          <w:tcPr>
            <w:tcW w:w="1961" w:type="dxa"/>
          </w:tcPr>
          <w:p w14:paraId="06A01F91" w14:textId="77777777" w:rsidR="002B74A5" w:rsidRPr="006E1799" w:rsidRDefault="002B74A5" w:rsidP="00521F7D">
            <w:pPr>
              <w:spacing w:before="40" w:after="40" w:line="240" w:lineRule="auto"/>
              <w:rPr>
                <w:rFonts w:ascii="Arial" w:hAnsi="Arial"/>
                <w:sz w:val="18"/>
                <w:szCs w:val="18"/>
              </w:rPr>
            </w:pPr>
            <w:r w:rsidRPr="006E1799">
              <w:rPr>
                <w:rFonts w:ascii="Arial" w:hAnsi="Arial"/>
                <w:sz w:val="18"/>
                <w:szCs w:val="18"/>
              </w:rPr>
              <w:t>1</w:t>
            </w:r>
            <w:r w:rsidR="00535627">
              <w:rPr>
                <w:rFonts w:ascii="Arial" w:hAnsi="Arial"/>
                <w:sz w:val="18"/>
                <w:szCs w:val="18"/>
              </w:rPr>
              <w:t>–</w:t>
            </w:r>
            <w:r w:rsidRPr="006E1799">
              <w:rPr>
                <w:rFonts w:ascii="Arial" w:hAnsi="Arial"/>
                <w:sz w:val="18"/>
                <w:szCs w:val="18"/>
              </w:rPr>
              <w:t>6 months</w:t>
            </w:r>
          </w:p>
        </w:tc>
        <w:tc>
          <w:tcPr>
            <w:tcW w:w="5196" w:type="dxa"/>
            <w:gridSpan w:val="3"/>
          </w:tcPr>
          <w:p w14:paraId="47E7B0C7"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1–6 months</w:t>
            </w:r>
          </w:p>
        </w:tc>
        <w:tc>
          <w:tcPr>
            <w:tcW w:w="923" w:type="dxa"/>
            <w:shd w:val="clear" w:color="auto" w:fill="auto"/>
          </w:tcPr>
          <w:p w14:paraId="1E75977D"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D4</w:t>
            </w:r>
          </w:p>
        </w:tc>
      </w:tr>
      <w:tr w:rsidR="002B74A5" w:rsidRPr="006E1799" w14:paraId="273E4449" w14:textId="77777777" w:rsidTr="00D34804">
        <w:trPr>
          <w:trHeight w:val="340"/>
        </w:trPr>
        <w:tc>
          <w:tcPr>
            <w:tcW w:w="1961" w:type="dxa"/>
          </w:tcPr>
          <w:p w14:paraId="06C1985A"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&gt;6 months</w:t>
            </w:r>
          </w:p>
        </w:tc>
        <w:tc>
          <w:tcPr>
            <w:tcW w:w="5196" w:type="dxa"/>
            <w:gridSpan w:val="3"/>
          </w:tcPr>
          <w:p w14:paraId="4BFE6BB1"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1–6 months</w:t>
            </w:r>
          </w:p>
        </w:tc>
        <w:tc>
          <w:tcPr>
            <w:tcW w:w="923" w:type="dxa"/>
            <w:shd w:val="clear" w:color="auto" w:fill="auto"/>
          </w:tcPr>
          <w:p w14:paraId="7A764B93"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D5</w:t>
            </w:r>
          </w:p>
        </w:tc>
      </w:tr>
      <w:tr w:rsidR="002B74A5" w:rsidRPr="006E1799" w14:paraId="13FA3BE1" w14:textId="77777777" w:rsidTr="00D34804">
        <w:trPr>
          <w:trHeight w:val="340"/>
        </w:trPr>
        <w:tc>
          <w:tcPr>
            <w:tcW w:w="1961" w:type="dxa"/>
          </w:tcPr>
          <w:p w14:paraId="1ACE5DFE" w14:textId="77777777" w:rsidR="002B74A5" w:rsidRPr="006E1799" w:rsidRDefault="002B74A5" w:rsidP="00D619F3">
            <w:pPr>
              <w:spacing w:before="40" w:after="40" w:line="240" w:lineRule="auto"/>
              <w:rPr>
                <w:rFonts w:ascii="Arial" w:hAnsi="Arial"/>
                <w:sz w:val="18"/>
                <w:szCs w:val="18"/>
              </w:rPr>
            </w:pPr>
          </w:p>
        </w:tc>
        <w:tc>
          <w:tcPr>
            <w:tcW w:w="5196" w:type="dxa"/>
            <w:gridSpan w:val="3"/>
          </w:tcPr>
          <w:p w14:paraId="79F898F6"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&gt;6 months (but not permanent)</w:t>
            </w:r>
          </w:p>
        </w:tc>
        <w:tc>
          <w:tcPr>
            <w:tcW w:w="923" w:type="dxa"/>
            <w:shd w:val="clear" w:color="auto" w:fill="auto"/>
          </w:tcPr>
          <w:p w14:paraId="5110FE57"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D6</w:t>
            </w:r>
          </w:p>
        </w:tc>
      </w:tr>
      <w:tr w:rsidR="002B74A5" w:rsidRPr="006E1799" w14:paraId="0C0C0E8C" w14:textId="77777777" w:rsidTr="00D34804">
        <w:trPr>
          <w:trHeight w:val="340"/>
        </w:trPr>
        <w:tc>
          <w:tcPr>
            <w:tcW w:w="1961" w:type="dxa"/>
          </w:tcPr>
          <w:p w14:paraId="01D7EC47" w14:textId="77777777" w:rsidR="002B74A5" w:rsidRPr="006E1799" w:rsidRDefault="002B74A5" w:rsidP="00D619F3">
            <w:pPr>
              <w:spacing w:before="40" w:after="40" w:line="240" w:lineRule="auto"/>
              <w:rPr>
                <w:rFonts w:ascii="Arial" w:hAnsi="Arial"/>
                <w:sz w:val="18"/>
                <w:szCs w:val="18"/>
              </w:rPr>
            </w:pPr>
          </w:p>
        </w:tc>
        <w:tc>
          <w:tcPr>
            <w:tcW w:w="5196" w:type="dxa"/>
            <w:gridSpan w:val="3"/>
          </w:tcPr>
          <w:p w14:paraId="5390027C"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permanent</w:t>
            </w:r>
          </w:p>
        </w:tc>
        <w:tc>
          <w:tcPr>
            <w:tcW w:w="923" w:type="dxa"/>
            <w:shd w:val="clear" w:color="auto" w:fill="auto"/>
          </w:tcPr>
          <w:p w14:paraId="56BC2CB5"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D7</w:t>
            </w:r>
          </w:p>
        </w:tc>
      </w:tr>
      <w:tr w:rsidR="002B74A5" w:rsidRPr="006E1799" w14:paraId="458956CF" w14:textId="77777777" w:rsidTr="00D34804">
        <w:trPr>
          <w:trHeight w:val="340"/>
        </w:trPr>
        <w:tc>
          <w:tcPr>
            <w:tcW w:w="8080" w:type="dxa"/>
            <w:gridSpan w:val="5"/>
            <w:shd w:val="clear" w:color="auto" w:fill="B6DDE8"/>
          </w:tcPr>
          <w:p w14:paraId="4596CED3"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Maximum depth of regular or sustained inundation</w:t>
            </w:r>
          </w:p>
        </w:tc>
      </w:tr>
      <w:tr w:rsidR="002B74A5" w:rsidRPr="006E1799" w14:paraId="627F7786" w14:textId="77777777" w:rsidTr="00D34804">
        <w:trPr>
          <w:trHeight w:val="340"/>
        </w:trPr>
        <w:tc>
          <w:tcPr>
            <w:tcW w:w="1961" w:type="dxa"/>
            <w:shd w:val="clear" w:color="auto" w:fill="DBEEF4"/>
          </w:tcPr>
          <w:p w14:paraId="40D41B17"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Category</w:t>
            </w:r>
          </w:p>
        </w:tc>
        <w:tc>
          <w:tcPr>
            <w:tcW w:w="5196" w:type="dxa"/>
            <w:gridSpan w:val="3"/>
            <w:shd w:val="clear" w:color="auto" w:fill="DBEEF4"/>
          </w:tcPr>
          <w:p w14:paraId="24201DAB"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Depth range (cm)</w:t>
            </w:r>
          </w:p>
        </w:tc>
        <w:tc>
          <w:tcPr>
            <w:tcW w:w="923" w:type="dxa"/>
            <w:shd w:val="clear" w:color="auto" w:fill="DBEEF4"/>
          </w:tcPr>
          <w:p w14:paraId="7F1EFA91" w14:textId="77777777" w:rsidR="002B74A5" w:rsidRPr="006E1799" w:rsidRDefault="002B74A5" w:rsidP="00D619F3">
            <w:pPr>
              <w:spacing w:before="40" w:after="40" w:line="240" w:lineRule="auto"/>
              <w:jc w:val="center"/>
              <w:rPr>
                <w:rFonts w:ascii="Arial" w:hAnsi="Arial"/>
                <w:b/>
                <w:sz w:val="18"/>
                <w:szCs w:val="18"/>
              </w:rPr>
            </w:pPr>
            <w:r w:rsidRPr="006E1799">
              <w:rPr>
                <w:rFonts w:ascii="Arial" w:hAnsi="Arial"/>
                <w:b/>
                <w:sz w:val="18"/>
                <w:szCs w:val="18"/>
              </w:rPr>
              <w:t>Code</w:t>
            </w:r>
          </w:p>
        </w:tc>
      </w:tr>
      <w:tr w:rsidR="002B74A5" w:rsidRPr="006E1799" w14:paraId="264DB5A2" w14:textId="77777777" w:rsidTr="00D34804">
        <w:trPr>
          <w:trHeight w:val="340"/>
        </w:trPr>
        <w:tc>
          <w:tcPr>
            <w:tcW w:w="1961" w:type="dxa"/>
          </w:tcPr>
          <w:p w14:paraId="4F192A6B"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Very shallow</w:t>
            </w:r>
          </w:p>
        </w:tc>
        <w:tc>
          <w:tcPr>
            <w:tcW w:w="5196" w:type="dxa"/>
            <w:gridSpan w:val="3"/>
          </w:tcPr>
          <w:p w14:paraId="137D2370"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&lt;30 cm</w:t>
            </w:r>
          </w:p>
        </w:tc>
        <w:tc>
          <w:tcPr>
            <w:tcW w:w="923" w:type="dxa"/>
            <w:shd w:val="clear" w:color="auto" w:fill="auto"/>
          </w:tcPr>
          <w:p w14:paraId="42C54DFD"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WD1</w:t>
            </w:r>
          </w:p>
        </w:tc>
      </w:tr>
      <w:tr w:rsidR="002B74A5" w:rsidRPr="006E1799" w14:paraId="2F0CBB78" w14:textId="77777777" w:rsidTr="00D34804">
        <w:trPr>
          <w:trHeight w:val="340"/>
        </w:trPr>
        <w:tc>
          <w:tcPr>
            <w:tcW w:w="1961" w:type="dxa"/>
          </w:tcPr>
          <w:p w14:paraId="0E3DCFB6" w14:textId="77777777" w:rsidR="002B74A5" w:rsidRPr="006E1799" w:rsidRDefault="002B74A5" w:rsidP="00521F7D">
            <w:pPr>
              <w:spacing w:before="40" w:after="40" w:line="240" w:lineRule="auto"/>
              <w:rPr>
                <w:rFonts w:ascii="Arial" w:hAnsi="Arial"/>
                <w:sz w:val="18"/>
                <w:szCs w:val="18"/>
              </w:rPr>
            </w:pPr>
            <w:r w:rsidRPr="006E1799">
              <w:rPr>
                <w:rFonts w:ascii="Arial" w:hAnsi="Arial"/>
                <w:sz w:val="18"/>
                <w:szCs w:val="18"/>
              </w:rPr>
              <w:t xml:space="preserve">Shallow to </w:t>
            </w:r>
            <w:r w:rsidR="00535627">
              <w:rPr>
                <w:rFonts w:ascii="Arial" w:hAnsi="Arial"/>
                <w:sz w:val="18"/>
                <w:szCs w:val="18"/>
              </w:rPr>
              <w:t>m</w:t>
            </w:r>
            <w:r w:rsidR="00535627" w:rsidRPr="006E1799">
              <w:rPr>
                <w:rFonts w:ascii="Arial" w:hAnsi="Arial"/>
                <w:sz w:val="18"/>
                <w:szCs w:val="18"/>
              </w:rPr>
              <w:t>edium</w:t>
            </w:r>
          </w:p>
        </w:tc>
        <w:tc>
          <w:tcPr>
            <w:tcW w:w="5196" w:type="dxa"/>
            <w:gridSpan w:val="3"/>
          </w:tcPr>
          <w:p w14:paraId="74563402"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30–100 cm</w:t>
            </w:r>
          </w:p>
        </w:tc>
        <w:tc>
          <w:tcPr>
            <w:tcW w:w="923" w:type="dxa"/>
            <w:shd w:val="clear" w:color="auto" w:fill="auto"/>
          </w:tcPr>
          <w:p w14:paraId="2A162817"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WD2</w:t>
            </w:r>
          </w:p>
        </w:tc>
      </w:tr>
      <w:tr w:rsidR="002B74A5" w:rsidRPr="006E1799" w14:paraId="771809BF" w14:textId="77777777" w:rsidTr="00D34804">
        <w:trPr>
          <w:trHeight w:val="340"/>
        </w:trPr>
        <w:tc>
          <w:tcPr>
            <w:tcW w:w="1961" w:type="dxa"/>
          </w:tcPr>
          <w:p w14:paraId="1680BE84" w14:textId="77777777" w:rsidR="002B74A5" w:rsidRPr="006E1799" w:rsidRDefault="002B74A5" w:rsidP="00521F7D">
            <w:pPr>
              <w:spacing w:before="40" w:after="40" w:line="240" w:lineRule="auto"/>
              <w:rPr>
                <w:rFonts w:ascii="Arial" w:hAnsi="Arial"/>
                <w:sz w:val="18"/>
                <w:szCs w:val="18"/>
              </w:rPr>
            </w:pPr>
            <w:r w:rsidRPr="006E1799">
              <w:rPr>
                <w:rFonts w:ascii="Arial" w:hAnsi="Arial"/>
                <w:sz w:val="18"/>
                <w:szCs w:val="18"/>
              </w:rPr>
              <w:t xml:space="preserve">Medium to </w:t>
            </w:r>
            <w:r w:rsidR="00535627">
              <w:rPr>
                <w:rFonts w:ascii="Arial" w:hAnsi="Arial"/>
                <w:sz w:val="18"/>
                <w:szCs w:val="18"/>
              </w:rPr>
              <w:t>d</w:t>
            </w:r>
            <w:r w:rsidR="00535627" w:rsidRPr="006E1799">
              <w:rPr>
                <w:rFonts w:ascii="Arial" w:hAnsi="Arial"/>
                <w:sz w:val="18"/>
                <w:szCs w:val="18"/>
              </w:rPr>
              <w:t>eep</w:t>
            </w:r>
          </w:p>
        </w:tc>
        <w:tc>
          <w:tcPr>
            <w:tcW w:w="5196" w:type="dxa"/>
            <w:gridSpan w:val="3"/>
          </w:tcPr>
          <w:p w14:paraId="64199236" w14:textId="77777777" w:rsidR="002B74A5" w:rsidRPr="006E1799" w:rsidRDefault="002B74A5" w:rsidP="00521F7D">
            <w:pPr>
              <w:spacing w:before="40" w:after="40" w:line="240" w:lineRule="auto"/>
              <w:jc w:val="center"/>
              <w:rPr>
                <w:rFonts w:ascii="Arial" w:hAnsi="Arial"/>
                <w:sz w:val="18"/>
                <w:szCs w:val="18"/>
              </w:rPr>
            </w:pPr>
            <w:r w:rsidRPr="006E1799">
              <w:rPr>
                <w:rFonts w:ascii="Arial" w:hAnsi="Arial"/>
                <w:sz w:val="18"/>
                <w:szCs w:val="18"/>
              </w:rPr>
              <w:t>&gt;100</w:t>
            </w:r>
            <w:r w:rsidR="00535627">
              <w:rPr>
                <w:rFonts w:ascii="Arial" w:hAnsi="Arial"/>
                <w:sz w:val="18"/>
                <w:szCs w:val="18"/>
              </w:rPr>
              <w:t xml:space="preserve"> to </w:t>
            </w:r>
            <w:r w:rsidRPr="006E1799">
              <w:rPr>
                <w:rFonts w:ascii="Arial" w:hAnsi="Arial"/>
                <w:sz w:val="18"/>
                <w:szCs w:val="18"/>
              </w:rPr>
              <w:t>200 cm</w:t>
            </w:r>
          </w:p>
        </w:tc>
        <w:tc>
          <w:tcPr>
            <w:tcW w:w="923" w:type="dxa"/>
            <w:shd w:val="clear" w:color="auto" w:fill="auto"/>
          </w:tcPr>
          <w:p w14:paraId="440B0DAA"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WD3</w:t>
            </w:r>
          </w:p>
        </w:tc>
      </w:tr>
      <w:tr w:rsidR="002B74A5" w:rsidRPr="006E1799" w14:paraId="43CB0E75" w14:textId="77777777" w:rsidTr="00D34804">
        <w:trPr>
          <w:trHeight w:val="340"/>
        </w:trPr>
        <w:tc>
          <w:tcPr>
            <w:tcW w:w="1961" w:type="dxa"/>
          </w:tcPr>
          <w:p w14:paraId="703AE02A" w14:textId="77777777" w:rsidR="002B74A5" w:rsidRPr="006E1799" w:rsidRDefault="002B74A5" w:rsidP="00D619F3">
            <w:pPr>
              <w:spacing w:before="40" w:after="40" w:line="240" w:lineRule="auto"/>
              <w:rPr>
                <w:rFonts w:ascii="Arial" w:hAnsi="Arial"/>
                <w:sz w:val="18"/>
                <w:szCs w:val="18"/>
              </w:rPr>
            </w:pPr>
            <w:r w:rsidRPr="006E1799">
              <w:rPr>
                <w:rFonts w:ascii="Arial" w:hAnsi="Arial"/>
                <w:sz w:val="18"/>
                <w:szCs w:val="18"/>
              </w:rPr>
              <w:t>Deep</w:t>
            </w:r>
          </w:p>
        </w:tc>
        <w:tc>
          <w:tcPr>
            <w:tcW w:w="5196" w:type="dxa"/>
            <w:gridSpan w:val="3"/>
          </w:tcPr>
          <w:p w14:paraId="1DB6AE29"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&gt;200 cm</w:t>
            </w:r>
          </w:p>
        </w:tc>
        <w:tc>
          <w:tcPr>
            <w:tcW w:w="923" w:type="dxa"/>
            <w:shd w:val="clear" w:color="auto" w:fill="auto"/>
          </w:tcPr>
          <w:p w14:paraId="04441AF6" w14:textId="77777777" w:rsidR="002B74A5" w:rsidRPr="006E1799" w:rsidRDefault="002B74A5" w:rsidP="00D619F3">
            <w:pPr>
              <w:spacing w:before="40" w:after="40" w:line="240" w:lineRule="auto"/>
              <w:jc w:val="center"/>
              <w:rPr>
                <w:rFonts w:ascii="Arial" w:hAnsi="Arial"/>
                <w:sz w:val="18"/>
                <w:szCs w:val="18"/>
              </w:rPr>
            </w:pPr>
            <w:r w:rsidRPr="006E1799">
              <w:rPr>
                <w:rFonts w:ascii="Arial" w:hAnsi="Arial"/>
                <w:sz w:val="18"/>
                <w:szCs w:val="18"/>
              </w:rPr>
              <w:t>WD4</w:t>
            </w:r>
          </w:p>
        </w:tc>
      </w:tr>
      <w:tr w:rsidR="002B74A5" w:rsidRPr="00DA57CD" w14:paraId="0D1D5D86" w14:textId="77777777" w:rsidTr="00D34804">
        <w:trPr>
          <w:trHeight w:val="340"/>
        </w:trPr>
        <w:tc>
          <w:tcPr>
            <w:tcW w:w="8080" w:type="dxa"/>
            <w:gridSpan w:val="5"/>
            <w:shd w:val="clear" w:color="auto" w:fill="B6DDE8"/>
          </w:tcPr>
          <w:p w14:paraId="5FF67618" w14:textId="77777777" w:rsidR="002B74A5" w:rsidRPr="00DA57CD" w:rsidRDefault="002B74A5" w:rsidP="00D619F3">
            <w:pPr>
              <w:spacing w:before="40" w:after="40" w:line="240" w:lineRule="auto"/>
              <w:jc w:val="center"/>
              <w:rPr>
                <w:rFonts w:ascii="Arial" w:hAnsi="Arial"/>
                <w:b/>
                <w:sz w:val="18"/>
                <w:szCs w:val="18"/>
              </w:rPr>
            </w:pPr>
            <w:r w:rsidRPr="00DA57CD">
              <w:rPr>
                <w:rFonts w:ascii="Arial" w:hAnsi="Arial"/>
                <w:b/>
                <w:sz w:val="18"/>
                <w:szCs w:val="18"/>
              </w:rPr>
              <w:t>Salinity</w:t>
            </w:r>
          </w:p>
        </w:tc>
      </w:tr>
      <w:tr w:rsidR="002B74A5" w:rsidRPr="00DA57CD" w14:paraId="05F5C436" w14:textId="77777777" w:rsidTr="00D34804">
        <w:trPr>
          <w:trHeight w:val="340"/>
        </w:trPr>
        <w:tc>
          <w:tcPr>
            <w:tcW w:w="1961" w:type="dxa"/>
            <w:shd w:val="clear" w:color="auto" w:fill="DBEEF4"/>
          </w:tcPr>
          <w:p w14:paraId="3A999940" w14:textId="77777777" w:rsidR="002B74A5" w:rsidRPr="00DA57CD" w:rsidRDefault="002B74A5" w:rsidP="00D619F3">
            <w:pPr>
              <w:spacing w:before="40" w:after="40" w:line="240" w:lineRule="auto"/>
              <w:jc w:val="center"/>
              <w:rPr>
                <w:rFonts w:ascii="Arial" w:hAnsi="Arial"/>
                <w:b/>
                <w:sz w:val="18"/>
                <w:szCs w:val="18"/>
              </w:rPr>
            </w:pPr>
            <w:r w:rsidRPr="00DA57CD">
              <w:rPr>
                <w:rFonts w:ascii="Arial" w:hAnsi="Arial"/>
                <w:b/>
                <w:sz w:val="18"/>
                <w:szCs w:val="18"/>
              </w:rPr>
              <w:t>Category</w:t>
            </w:r>
          </w:p>
        </w:tc>
        <w:tc>
          <w:tcPr>
            <w:tcW w:w="2765" w:type="dxa"/>
            <w:shd w:val="clear" w:color="auto" w:fill="DBEEF4"/>
          </w:tcPr>
          <w:p w14:paraId="3198EF3D" w14:textId="77777777" w:rsidR="002B74A5" w:rsidRPr="00DA57CD" w:rsidRDefault="002B74A5" w:rsidP="00D619F3">
            <w:pPr>
              <w:spacing w:before="40" w:after="40" w:line="240" w:lineRule="auto"/>
              <w:jc w:val="center"/>
              <w:rPr>
                <w:rFonts w:ascii="Arial" w:hAnsi="Arial"/>
                <w:b/>
                <w:sz w:val="18"/>
                <w:szCs w:val="18"/>
              </w:rPr>
            </w:pPr>
            <w:r w:rsidRPr="00DA57CD">
              <w:rPr>
                <w:rFonts w:ascii="Arial" w:hAnsi="Arial"/>
                <w:b/>
                <w:sz w:val="18"/>
                <w:szCs w:val="18"/>
              </w:rPr>
              <w:t>Range (mg/L)</w:t>
            </w:r>
          </w:p>
        </w:tc>
        <w:tc>
          <w:tcPr>
            <w:tcW w:w="2360" w:type="dxa"/>
            <w:shd w:val="clear" w:color="auto" w:fill="DBEEF4"/>
          </w:tcPr>
          <w:p w14:paraId="531EB979" w14:textId="77777777" w:rsidR="002B74A5" w:rsidRPr="00DA57CD" w:rsidRDefault="00DA57CD" w:rsidP="00D619F3">
            <w:pPr>
              <w:spacing w:before="40" w:after="40" w:line="240" w:lineRule="auto"/>
              <w:jc w:val="center"/>
              <w:rPr>
                <w:rFonts w:ascii="Arial" w:hAnsi="Arial"/>
                <w:b/>
                <w:sz w:val="18"/>
                <w:szCs w:val="18"/>
              </w:rPr>
            </w:pPr>
            <w:r>
              <w:rPr>
                <w:rFonts w:ascii="Arial" w:hAnsi="Arial"/>
                <w:b/>
                <w:sz w:val="18"/>
                <w:szCs w:val="18"/>
              </w:rPr>
              <w:t>Range (uS/cm)</w:t>
            </w:r>
          </w:p>
        </w:tc>
        <w:tc>
          <w:tcPr>
            <w:tcW w:w="994" w:type="dxa"/>
            <w:gridSpan w:val="2"/>
            <w:shd w:val="clear" w:color="auto" w:fill="DBEEF4"/>
          </w:tcPr>
          <w:p w14:paraId="5CBE2747" w14:textId="77777777" w:rsidR="002B74A5" w:rsidRPr="00DA57CD" w:rsidRDefault="002B74A5" w:rsidP="00D619F3">
            <w:pPr>
              <w:spacing w:before="40" w:after="40" w:line="240" w:lineRule="auto"/>
              <w:jc w:val="center"/>
              <w:rPr>
                <w:rFonts w:ascii="Arial" w:hAnsi="Arial"/>
                <w:b/>
                <w:sz w:val="18"/>
                <w:szCs w:val="18"/>
              </w:rPr>
            </w:pPr>
            <w:r w:rsidRPr="00DA57CD">
              <w:rPr>
                <w:rFonts w:ascii="Arial" w:hAnsi="Arial"/>
                <w:b/>
                <w:sz w:val="18"/>
                <w:szCs w:val="18"/>
              </w:rPr>
              <w:t>Code</w:t>
            </w:r>
          </w:p>
        </w:tc>
      </w:tr>
      <w:tr w:rsidR="002B74A5" w:rsidRPr="00DA57CD" w14:paraId="1CBC388E" w14:textId="77777777" w:rsidTr="00D34804">
        <w:trPr>
          <w:trHeight w:val="340"/>
        </w:trPr>
        <w:tc>
          <w:tcPr>
            <w:tcW w:w="1961" w:type="dxa"/>
          </w:tcPr>
          <w:p w14:paraId="4074F0EF"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Fresh</w:t>
            </w:r>
          </w:p>
        </w:tc>
        <w:tc>
          <w:tcPr>
            <w:tcW w:w="2765" w:type="dxa"/>
          </w:tcPr>
          <w:p w14:paraId="614BC5D5"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0–3000</w:t>
            </w:r>
          </w:p>
        </w:tc>
        <w:tc>
          <w:tcPr>
            <w:tcW w:w="2360" w:type="dxa"/>
          </w:tcPr>
          <w:p w14:paraId="32F16162"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0–4690</w:t>
            </w:r>
          </w:p>
        </w:tc>
        <w:tc>
          <w:tcPr>
            <w:tcW w:w="994" w:type="dxa"/>
            <w:gridSpan w:val="2"/>
          </w:tcPr>
          <w:p w14:paraId="7131C0BE"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F</w:t>
            </w:r>
          </w:p>
        </w:tc>
      </w:tr>
      <w:tr w:rsidR="002B74A5" w:rsidRPr="00DA57CD" w14:paraId="2F45B010" w14:textId="77777777" w:rsidTr="00D34804">
        <w:trPr>
          <w:trHeight w:val="340"/>
        </w:trPr>
        <w:tc>
          <w:tcPr>
            <w:tcW w:w="1961" w:type="dxa"/>
          </w:tcPr>
          <w:p w14:paraId="7BD2590D"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 xml:space="preserve">Hyposaline </w:t>
            </w:r>
            <w:r w:rsidR="00133D2A" w:rsidRPr="00DA57CD">
              <w:rPr>
                <w:rFonts w:ascii="Arial" w:hAnsi="Arial"/>
                <w:sz w:val="18"/>
                <w:szCs w:val="18"/>
              </w:rPr>
              <w:t>(brackish)</w:t>
            </w:r>
          </w:p>
        </w:tc>
        <w:tc>
          <w:tcPr>
            <w:tcW w:w="2765" w:type="dxa"/>
          </w:tcPr>
          <w:p w14:paraId="4FAF5423" w14:textId="77777777" w:rsidR="002B74A5" w:rsidRPr="00DA57CD" w:rsidRDefault="002B74A5" w:rsidP="00521F7D">
            <w:pPr>
              <w:spacing w:before="40" w:after="40" w:line="240" w:lineRule="auto"/>
              <w:jc w:val="center"/>
              <w:rPr>
                <w:rFonts w:ascii="Arial" w:hAnsi="Arial"/>
                <w:sz w:val="18"/>
                <w:szCs w:val="18"/>
              </w:rPr>
            </w:pPr>
            <w:r w:rsidRPr="00DA57CD">
              <w:rPr>
                <w:rFonts w:ascii="Arial" w:hAnsi="Arial"/>
                <w:sz w:val="18"/>
                <w:szCs w:val="18"/>
              </w:rPr>
              <w:t>&gt;3000</w:t>
            </w:r>
            <w:r w:rsidR="00535627">
              <w:rPr>
                <w:rFonts w:ascii="Arial" w:hAnsi="Arial"/>
                <w:sz w:val="18"/>
                <w:szCs w:val="18"/>
              </w:rPr>
              <w:t xml:space="preserve"> to </w:t>
            </w:r>
            <w:r w:rsidRPr="00DA57CD">
              <w:rPr>
                <w:rFonts w:ascii="Arial" w:hAnsi="Arial"/>
                <w:sz w:val="18"/>
                <w:szCs w:val="18"/>
              </w:rPr>
              <w:t>10,000</w:t>
            </w:r>
          </w:p>
        </w:tc>
        <w:tc>
          <w:tcPr>
            <w:tcW w:w="2360" w:type="dxa"/>
          </w:tcPr>
          <w:p w14:paraId="143BABD8" w14:textId="77777777" w:rsidR="002B74A5" w:rsidRPr="00DA57CD" w:rsidRDefault="002B74A5" w:rsidP="00521F7D">
            <w:pPr>
              <w:spacing w:before="40" w:after="40" w:line="240" w:lineRule="auto"/>
              <w:jc w:val="center"/>
              <w:rPr>
                <w:rFonts w:ascii="Arial" w:hAnsi="Arial"/>
                <w:sz w:val="18"/>
                <w:szCs w:val="18"/>
              </w:rPr>
            </w:pPr>
            <w:r w:rsidRPr="00DA57CD">
              <w:rPr>
                <w:rFonts w:ascii="Arial" w:hAnsi="Arial"/>
                <w:sz w:val="18"/>
                <w:szCs w:val="18"/>
              </w:rPr>
              <w:t>&gt;4690</w:t>
            </w:r>
            <w:r w:rsidR="00535627">
              <w:rPr>
                <w:rFonts w:ascii="Arial" w:hAnsi="Arial"/>
                <w:sz w:val="18"/>
                <w:szCs w:val="18"/>
              </w:rPr>
              <w:t xml:space="preserve"> to </w:t>
            </w:r>
            <w:r w:rsidRPr="00DA57CD">
              <w:rPr>
                <w:rFonts w:ascii="Arial" w:hAnsi="Arial"/>
                <w:sz w:val="18"/>
                <w:szCs w:val="18"/>
              </w:rPr>
              <w:t>15,600</w:t>
            </w:r>
          </w:p>
        </w:tc>
        <w:tc>
          <w:tcPr>
            <w:tcW w:w="994" w:type="dxa"/>
            <w:gridSpan w:val="2"/>
            <w:shd w:val="clear" w:color="auto" w:fill="auto"/>
          </w:tcPr>
          <w:p w14:paraId="503C2AE0"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B (for brackish)</w:t>
            </w:r>
          </w:p>
        </w:tc>
      </w:tr>
      <w:tr w:rsidR="002B74A5" w:rsidRPr="00DA57CD" w14:paraId="3DA1A35E" w14:textId="77777777" w:rsidTr="00D34804">
        <w:trPr>
          <w:trHeight w:val="340"/>
        </w:trPr>
        <w:tc>
          <w:tcPr>
            <w:tcW w:w="1961" w:type="dxa"/>
          </w:tcPr>
          <w:p w14:paraId="1F8023BD"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Mesosaline</w:t>
            </w:r>
          </w:p>
        </w:tc>
        <w:tc>
          <w:tcPr>
            <w:tcW w:w="2765" w:type="dxa"/>
          </w:tcPr>
          <w:p w14:paraId="11E7DFE8" w14:textId="77777777" w:rsidR="002B74A5" w:rsidRPr="00DA57CD" w:rsidRDefault="002B74A5" w:rsidP="00521F7D">
            <w:pPr>
              <w:spacing w:before="40" w:after="40" w:line="240" w:lineRule="auto"/>
              <w:jc w:val="center"/>
              <w:rPr>
                <w:rFonts w:ascii="Arial" w:hAnsi="Arial"/>
                <w:sz w:val="18"/>
                <w:szCs w:val="18"/>
              </w:rPr>
            </w:pPr>
            <w:r w:rsidRPr="00DA57CD">
              <w:rPr>
                <w:rFonts w:ascii="Arial" w:hAnsi="Arial"/>
                <w:sz w:val="18"/>
                <w:szCs w:val="18"/>
              </w:rPr>
              <w:t>&gt;10,000</w:t>
            </w:r>
            <w:r w:rsidR="00535627">
              <w:rPr>
                <w:rFonts w:ascii="Arial" w:hAnsi="Arial"/>
                <w:sz w:val="18"/>
                <w:szCs w:val="18"/>
              </w:rPr>
              <w:t xml:space="preserve"> to </w:t>
            </w:r>
            <w:r w:rsidRPr="00DA57CD">
              <w:rPr>
                <w:rFonts w:ascii="Arial" w:hAnsi="Arial"/>
                <w:sz w:val="18"/>
                <w:szCs w:val="18"/>
              </w:rPr>
              <w:t>50,000</w:t>
            </w:r>
          </w:p>
        </w:tc>
        <w:tc>
          <w:tcPr>
            <w:tcW w:w="2360" w:type="dxa"/>
          </w:tcPr>
          <w:p w14:paraId="07857D62" w14:textId="77777777" w:rsidR="002B74A5" w:rsidRPr="00DA57CD" w:rsidRDefault="002B74A5" w:rsidP="00521F7D">
            <w:pPr>
              <w:spacing w:before="40" w:after="40" w:line="240" w:lineRule="auto"/>
              <w:jc w:val="center"/>
              <w:rPr>
                <w:rFonts w:ascii="Arial" w:hAnsi="Arial"/>
                <w:sz w:val="18"/>
                <w:szCs w:val="18"/>
              </w:rPr>
            </w:pPr>
            <w:r w:rsidRPr="00DA57CD">
              <w:rPr>
                <w:rFonts w:ascii="Arial" w:hAnsi="Arial"/>
                <w:sz w:val="18"/>
                <w:szCs w:val="18"/>
              </w:rPr>
              <w:t>&gt;15,600</w:t>
            </w:r>
            <w:r w:rsidR="00535627">
              <w:rPr>
                <w:rFonts w:ascii="Arial" w:hAnsi="Arial"/>
                <w:sz w:val="18"/>
                <w:szCs w:val="18"/>
              </w:rPr>
              <w:t xml:space="preserve"> to </w:t>
            </w:r>
            <w:r w:rsidRPr="00DA57CD">
              <w:rPr>
                <w:rFonts w:ascii="Arial" w:hAnsi="Arial"/>
                <w:sz w:val="18"/>
                <w:szCs w:val="18"/>
              </w:rPr>
              <w:t>78,100</w:t>
            </w:r>
          </w:p>
        </w:tc>
        <w:tc>
          <w:tcPr>
            <w:tcW w:w="994" w:type="dxa"/>
            <w:gridSpan w:val="2"/>
            <w:shd w:val="clear" w:color="auto" w:fill="auto"/>
          </w:tcPr>
          <w:p w14:paraId="2727D1A0"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S (for saline)</w:t>
            </w:r>
          </w:p>
        </w:tc>
      </w:tr>
      <w:tr w:rsidR="002B74A5" w:rsidRPr="00DA57CD" w14:paraId="3B76958F" w14:textId="77777777" w:rsidTr="00D34804">
        <w:trPr>
          <w:trHeight w:val="340"/>
        </w:trPr>
        <w:tc>
          <w:tcPr>
            <w:tcW w:w="1961" w:type="dxa"/>
          </w:tcPr>
          <w:p w14:paraId="7D05287C"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Hypersaline</w:t>
            </w:r>
          </w:p>
        </w:tc>
        <w:tc>
          <w:tcPr>
            <w:tcW w:w="2765" w:type="dxa"/>
          </w:tcPr>
          <w:p w14:paraId="49EF06FF" w14:textId="77777777" w:rsidR="002B74A5" w:rsidRPr="00DA57CD" w:rsidRDefault="002B74A5" w:rsidP="00521F7D">
            <w:pPr>
              <w:spacing w:before="40" w:after="40" w:line="240" w:lineRule="auto"/>
              <w:jc w:val="center"/>
              <w:rPr>
                <w:rFonts w:ascii="Arial" w:hAnsi="Arial"/>
                <w:sz w:val="18"/>
                <w:szCs w:val="18"/>
              </w:rPr>
            </w:pPr>
            <w:r w:rsidRPr="00DA57CD">
              <w:rPr>
                <w:rFonts w:ascii="Arial" w:hAnsi="Arial"/>
                <w:sz w:val="18"/>
                <w:szCs w:val="18"/>
              </w:rPr>
              <w:t>&gt;50,000</w:t>
            </w:r>
            <w:r w:rsidR="00535627">
              <w:rPr>
                <w:rFonts w:ascii="Arial" w:hAnsi="Arial"/>
                <w:sz w:val="18"/>
                <w:szCs w:val="18"/>
              </w:rPr>
              <w:t xml:space="preserve"> to </w:t>
            </w:r>
            <w:r w:rsidRPr="00DA57CD">
              <w:rPr>
                <w:rFonts w:ascii="Arial" w:hAnsi="Arial"/>
                <w:sz w:val="18"/>
                <w:szCs w:val="18"/>
              </w:rPr>
              <w:t>350,000</w:t>
            </w:r>
          </w:p>
        </w:tc>
        <w:tc>
          <w:tcPr>
            <w:tcW w:w="2360" w:type="dxa"/>
          </w:tcPr>
          <w:p w14:paraId="71EC387B" w14:textId="77777777" w:rsidR="002B74A5" w:rsidRPr="00DA57CD" w:rsidRDefault="002B74A5" w:rsidP="00521F7D">
            <w:pPr>
              <w:spacing w:before="40" w:after="40" w:line="240" w:lineRule="auto"/>
              <w:jc w:val="center"/>
              <w:rPr>
                <w:rFonts w:ascii="Arial" w:hAnsi="Arial"/>
                <w:sz w:val="18"/>
                <w:szCs w:val="18"/>
              </w:rPr>
            </w:pPr>
            <w:r w:rsidRPr="00DA57CD">
              <w:rPr>
                <w:rFonts w:ascii="Arial" w:hAnsi="Arial"/>
                <w:sz w:val="18"/>
                <w:szCs w:val="18"/>
              </w:rPr>
              <w:t>&gt;78,1000</w:t>
            </w:r>
            <w:r w:rsidR="00535627">
              <w:rPr>
                <w:rFonts w:ascii="Arial" w:hAnsi="Arial"/>
                <w:sz w:val="18"/>
                <w:szCs w:val="18"/>
              </w:rPr>
              <w:t xml:space="preserve"> to </w:t>
            </w:r>
            <w:r w:rsidRPr="00DA57CD">
              <w:rPr>
                <w:rFonts w:ascii="Arial" w:hAnsi="Arial"/>
                <w:sz w:val="18"/>
                <w:szCs w:val="18"/>
              </w:rPr>
              <w:t>547,000</w:t>
            </w:r>
          </w:p>
        </w:tc>
        <w:tc>
          <w:tcPr>
            <w:tcW w:w="994" w:type="dxa"/>
            <w:gridSpan w:val="2"/>
            <w:shd w:val="clear" w:color="auto" w:fill="auto"/>
          </w:tcPr>
          <w:p w14:paraId="0E3FAA57"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H</w:t>
            </w:r>
          </w:p>
        </w:tc>
      </w:tr>
      <w:tr w:rsidR="002B74A5" w:rsidRPr="00DA57CD" w14:paraId="7C7F6F60" w14:textId="77777777" w:rsidTr="00D34804">
        <w:trPr>
          <w:trHeight w:val="340"/>
        </w:trPr>
        <w:tc>
          <w:tcPr>
            <w:tcW w:w="1961" w:type="dxa"/>
          </w:tcPr>
          <w:p w14:paraId="4F547381"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Calcareous</w:t>
            </w:r>
          </w:p>
        </w:tc>
        <w:tc>
          <w:tcPr>
            <w:tcW w:w="2765" w:type="dxa"/>
          </w:tcPr>
          <w:p w14:paraId="75DFEC8F"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n/a</w:t>
            </w:r>
          </w:p>
        </w:tc>
        <w:tc>
          <w:tcPr>
            <w:tcW w:w="2360" w:type="dxa"/>
          </w:tcPr>
          <w:p w14:paraId="2A831BD8"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n/a</w:t>
            </w:r>
          </w:p>
        </w:tc>
        <w:tc>
          <w:tcPr>
            <w:tcW w:w="994" w:type="dxa"/>
            <w:gridSpan w:val="2"/>
            <w:shd w:val="clear" w:color="auto" w:fill="auto"/>
          </w:tcPr>
          <w:p w14:paraId="02CFE48C" w14:textId="77777777" w:rsidR="002B74A5" w:rsidRPr="00DA57CD" w:rsidRDefault="002B74A5" w:rsidP="00D619F3">
            <w:pPr>
              <w:spacing w:before="40" w:after="40" w:line="240" w:lineRule="auto"/>
              <w:jc w:val="center"/>
              <w:rPr>
                <w:rFonts w:ascii="Arial" w:hAnsi="Arial"/>
                <w:sz w:val="18"/>
                <w:szCs w:val="18"/>
              </w:rPr>
            </w:pPr>
            <w:r w:rsidRPr="00DA57CD">
              <w:rPr>
                <w:rFonts w:ascii="Arial" w:hAnsi="Arial"/>
                <w:sz w:val="18"/>
                <w:szCs w:val="18"/>
              </w:rPr>
              <w:t>C</w:t>
            </w:r>
          </w:p>
        </w:tc>
      </w:tr>
    </w:tbl>
    <w:p w14:paraId="3FE0AFA3" w14:textId="77777777" w:rsidR="002B74A5" w:rsidRPr="00D03906" w:rsidRDefault="00535627" w:rsidP="003A6D8F">
      <w:pPr>
        <w:spacing w:after="120"/>
        <w:rPr>
          <w:rFonts w:ascii="Arial" w:hAnsi="Arial"/>
        </w:rPr>
      </w:pPr>
      <w:r>
        <w:rPr>
          <w:rFonts w:ascii="Arial" w:hAnsi="Arial"/>
        </w:rPr>
        <w:t>n/a = not applicable</w:t>
      </w:r>
    </w:p>
    <w:p w14:paraId="29BED110" w14:textId="77777777" w:rsidR="002B74A5" w:rsidRPr="00DA57CD" w:rsidRDefault="00DA57CD" w:rsidP="00DA57CD">
      <w:pPr>
        <w:rPr>
          <w:rFonts w:ascii="Arial" w:hAnsi="Arial"/>
          <w:b/>
          <w:i/>
          <w:color w:val="215868" w:themeColor="accent5" w:themeShade="80"/>
          <w:sz w:val="18"/>
          <w:szCs w:val="18"/>
        </w:rPr>
      </w:pPr>
      <w:r w:rsidRPr="00DA57CD">
        <w:rPr>
          <w:rFonts w:ascii="Arial" w:hAnsi="Arial"/>
          <w:b/>
          <w:i/>
          <w:color w:val="215868" w:themeColor="accent5" w:themeShade="80"/>
          <w:sz w:val="18"/>
          <w:szCs w:val="18"/>
        </w:rPr>
        <w:t xml:space="preserve">Terms used to describe </w:t>
      </w:r>
      <w:r w:rsidR="00535627" w:rsidRPr="00DA57CD">
        <w:rPr>
          <w:rFonts w:ascii="Arial" w:hAnsi="Arial"/>
          <w:b/>
          <w:i/>
          <w:color w:val="215868" w:themeColor="accent5" w:themeShade="80"/>
          <w:sz w:val="18"/>
          <w:szCs w:val="18"/>
        </w:rPr>
        <w:t>water so</w:t>
      </w:r>
      <w:r w:rsidRPr="00DA57CD">
        <w:rPr>
          <w:rFonts w:ascii="Arial" w:hAnsi="Arial"/>
          <w:b/>
          <w:i/>
          <w:color w:val="215868" w:themeColor="accent5" w:themeShade="80"/>
          <w:sz w:val="18"/>
          <w:szCs w:val="18"/>
        </w:rPr>
        <w:t>urce</w:t>
      </w:r>
    </w:p>
    <w:tbl>
      <w:tblPr>
        <w:tblW w:w="836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977"/>
        <w:gridCol w:w="5387"/>
      </w:tblGrid>
      <w:tr w:rsidR="002B74A5" w:rsidRPr="00DA57CD" w14:paraId="1706D58B" w14:textId="77777777" w:rsidTr="00D34804">
        <w:trPr>
          <w:trHeight w:val="340"/>
        </w:trPr>
        <w:tc>
          <w:tcPr>
            <w:tcW w:w="2977" w:type="dxa"/>
            <w:shd w:val="clear" w:color="auto" w:fill="B6DDE8"/>
          </w:tcPr>
          <w:p w14:paraId="18672C48" w14:textId="77777777" w:rsidR="002B74A5" w:rsidRPr="00DA57CD" w:rsidRDefault="002B74A5" w:rsidP="00D619F3">
            <w:pPr>
              <w:spacing w:before="40" w:after="40" w:line="240" w:lineRule="auto"/>
              <w:jc w:val="center"/>
              <w:rPr>
                <w:rFonts w:ascii="Arial" w:hAnsi="Arial"/>
                <w:b/>
                <w:sz w:val="18"/>
                <w:szCs w:val="18"/>
              </w:rPr>
            </w:pPr>
            <w:r w:rsidRPr="00DA57CD">
              <w:rPr>
                <w:rFonts w:ascii="Arial" w:hAnsi="Arial"/>
                <w:b/>
                <w:sz w:val="18"/>
                <w:szCs w:val="18"/>
              </w:rPr>
              <w:t>Source</w:t>
            </w:r>
          </w:p>
        </w:tc>
        <w:tc>
          <w:tcPr>
            <w:tcW w:w="5387" w:type="dxa"/>
            <w:shd w:val="clear" w:color="auto" w:fill="B6DDE8"/>
          </w:tcPr>
          <w:p w14:paraId="491A74FC" w14:textId="77777777" w:rsidR="002B74A5" w:rsidRPr="00DA57CD" w:rsidRDefault="002B74A5" w:rsidP="00D619F3">
            <w:pPr>
              <w:spacing w:before="40" w:after="40" w:line="240" w:lineRule="auto"/>
              <w:jc w:val="center"/>
              <w:rPr>
                <w:rFonts w:ascii="Arial" w:hAnsi="Arial"/>
                <w:b/>
                <w:sz w:val="18"/>
                <w:szCs w:val="18"/>
              </w:rPr>
            </w:pPr>
            <w:r w:rsidRPr="00DA57CD">
              <w:rPr>
                <w:rFonts w:ascii="Arial" w:hAnsi="Arial"/>
                <w:b/>
                <w:sz w:val="18"/>
                <w:szCs w:val="18"/>
              </w:rPr>
              <w:t>Description</w:t>
            </w:r>
          </w:p>
        </w:tc>
      </w:tr>
      <w:tr w:rsidR="002B74A5" w:rsidRPr="00DA57CD" w14:paraId="102DA13B" w14:textId="77777777" w:rsidTr="00D34804">
        <w:trPr>
          <w:trHeight w:val="340"/>
        </w:trPr>
        <w:tc>
          <w:tcPr>
            <w:tcW w:w="2977" w:type="dxa"/>
          </w:tcPr>
          <w:p w14:paraId="7C3B01D8"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River or stream inflow</w:t>
            </w:r>
          </w:p>
        </w:tc>
        <w:tc>
          <w:tcPr>
            <w:tcW w:w="5387" w:type="dxa"/>
            <w:shd w:val="clear" w:color="auto" w:fill="auto"/>
          </w:tcPr>
          <w:p w14:paraId="7EC2BF30"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Water reaches the wetland by overbank flows, or by channels</w:t>
            </w:r>
            <w:r w:rsidR="00535627">
              <w:rPr>
                <w:rFonts w:ascii="Arial" w:hAnsi="Arial"/>
                <w:sz w:val="18"/>
                <w:szCs w:val="18"/>
              </w:rPr>
              <w:t>.</w:t>
            </w:r>
          </w:p>
        </w:tc>
      </w:tr>
      <w:tr w:rsidR="002B74A5" w:rsidRPr="00DA57CD" w14:paraId="0EB84EC3" w14:textId="77777777" w:rsidTr="00D34804">
        <w:trPr>
          <w:trHeight w:val="340"/>
        </w:trPr>
        <w:tc>
          <w:tcPr>
            <w:tcW w:w="2977" w:type="dxa"/>
          </w:tcPr>
          <w:p w14:paraId="418F1399"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Local run-off</w:t>
            </w:r>
          </w:p>
        </w:tc>
        <w:tc>
          <w:tcPr>
            <w:tcW w:w="5387" w:type="dxa"/>
            <w:shd w:val="clear" w:color="auto" w:fill="auto"/>
          </w:tcPr>
          <w:p w14:paraId="28EFB325"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Water reaches the wetland after local rain produces surface and subsurface run-off; or directly falls into the wetland</w:t>
            </w:r>
            <w:r w:rsidR="00535627">
              <w:rPr>
                <w:rFonts w:ascii="Arial" w:hAnsi="Arial"/>
                <w:sz w:val="18"/>
                <w:szCs w:val="18"/>
              </w:rPr>
              <w:t>.</w:t>
            </w:r>
          </w:p>
        </w:tc>
      </w:tr>
      <w:tr w:rsidR="002B74A5" w:rsidRPr="00DA57CD" w14:paraId="4044291E" w14:textId="77777777" w:rsidTr="00D34804">
        <w:trPr>
          <w:trHeight w:val="340"/>
        </w:trPr>
        <w:tc>
          <w:tcPr>
            <w:tcW w:w="2977" w:type="dxa"/>
          </w:tcPr>
          <w:p w14:paraId="4FB24AC8"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Groundwater</w:t>
            </w:r>
          </w:p>
        </w:tc>
        <w:tc>
          <w:tcPr>
            <w:tcW w:w="5387" w:type="dxa"/>
            <w:shd w:val="clear" w:color="auto" w:fill="auto"/>
          </w:tcPr>
          <w:p w14:paraId="05EBC07D"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Water reaches the wetland from aquifers or groundwater</w:t>
            </w:r>
            <w:r w:rsidR="00535627">
              <w:rPr>
                <w:rFonts w:ascii="Arial" w:hAnsi="Arial"/>
                <w:sz w:val="18"/>
                <w:szCs w:val="18"/>
              </w:rPr>
              <w:t>.</w:t>
            </w:r>
          </w:p>
        </w:tc>
      </w:tr>
      <w:tr w:rsidR="002B74A5" w:rsidRPr="00DA57CD" w14:paraId="27485E6C" w14:textId="77777777" w:rsidTr="00D34804">
        <w:trPr>
          <w:trHeight w:val="340"/>
        </w:trPr>
        <w:tc>
          <w:tcPr>
            <w:tcW w:w="2977" w:type="dxa"/>
          </w:tcPr>
          <w:p w14:paraId="11EA3619"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Artificial</w:t>
            </w:r>
          </w:p>
        </w:tc>
        <w:tc>
          <w:tcPr>
            <w:tcW w:w="5387" w:type="dxa"/>
            <w:shd w:val="clear" w:color="auto" w:fill="auto"/>
          </w:tcPr>
          <w:p w14:paraId="612A1A86" w14:textId="77777777" w:rsidR="002B74A5" w:rsidRPr="00DA57CD" w:rsidRDefault="002B74A5" w:rsidP="00D619F3">
            <w:pPr>
              <w:spacing w:before="40" w:after="40" w:line="240" w:lineRule="auto"/>
              <w:rPr>
                <w:rFonts w:ascii="Arial" w:hAnsi="Arial"/>
                <w:sz w:val="18"/>
                <w:szCs w:val="18"/>
              </w:rPr>
            </w:pPr>
            <w:r w:rsidRPr="00DA57CD">
              <w:rPr>
                <w:rFonts w:ascii="Arial" w:hAnsi="Arial"/>
                <w:sz w:val="18"/>
                <w:szCs w:val="18"/>
              </w:rPr>
              <w:t>Discharge from agricultural or industrial enterprises, urban or residential areas that is pumped into the wetland or supplied through channels and regulating structures.</w:t>
            </w:r>
          </w:p>
        </w:tc>
      </w:tr>
    </w:tbl>
    <w:p w14:paraId="1E5B239D" w14:textId="77777777" w:rsidR="002B74A5" w:rsidRPr="00377C45" w:rsidRDefault="00866E87" w:rsidP="00D34804">
      <w:pPr>
        <w:pStyle w:val="Heading2"/>
        <w:numPr>
          <w:ilvl w:val="0"/>
          <w:numId w:val="0"/>
        </w:numPr>
        <w:tabs>
          <w:tab w:val="clear" w:pos="1418"/>
          <w:tab w:val="left" w:pos="567"/>
        </w:tabs>
        <w:rPr>
          <w:rFonts w:ascii="Arial" w:hAnsi="Arial"/>
          <w:color w:val="00B2A9"/>
          <w:szCs w:val="24"/>
        </w:rPr>
      </w:pPr>
      <w:bookmarkStart w:id="225" w:name="_Toc497946909"/>
      <w:bookmarkStart w:id="226" w:name="Part5d"/>
      <w:r w:rsidRPr="00377C45">
        <w:rPr>
          <w:rFonts w:ascii="Arial" w:hAnsi="Arial"/>
          <w:color w:val="00B2A9"/>
          <w:szCs w:val="24"/>
        </w:rPr>
        <w:t>5</w:t>
      </w:r>
      <w:r w:rsidR="00DA57CD" w:rsidRPr="00377C45">
        <w:rPr>
          <w:rFonts w:ascii="Arial" w:hAnsi="Arial"/>
          <w:color w:val="00B2A9"/>
          <w:szCs w:val="24"/>
        </w:rPr>
        <w:t>d</w:t>
      </w:r>
      <w:r w:rsidR="00DA57CD" w:rsidRPr="00377C45">
        <w:rPr>
          <w:rFonts w:ascii="Arial" w:hAnsi="Arial"/>
          <w:color w:val="00B2A9"/>
          <w:szCs w:val="24"/>
        </w:rPr>
        <w:tab/>
      </w:r>
      <w:r w:rsidR="002B74A5" w:rsidRPr="00377C45">
        <w:rPr>
          <w:rFonts w:ascii="Arial" w:hAnsi="Arial"/>
          <w:color w:val="00B2A9"/>
          <w:szCs w:val="24"/>
        </w:rPr>
        <w:t>Map of Wetland Landscapes</w:t>
      </w:r>
      <w:bookmarkEnd w:id="225"/>
    </w:p>
    <w:bookmarkEnd w:id="226"/>
    <w:p w14:paraId="2971F15D" w14:textId="77777777" w:rsidR="002B74A5" w:rsidRPr="00D03906" w:rsidRDefault="00912FFE" w:rsidP="003A6D8F">
      <w:pPr>
        <w:spacing w:after="120"/>
        <w:rPr>
          <w:rFonts w:ascii="Arial" w:hAnsi="Arial"/>
        </w:rPr>
      </w:pPr>
      <w:r>
        <w:rPr>
          <w:rFonts w:ascii="Arial" w:hAnsi="Arial"/>
          <w:noProof/>
        </w:rPr>
        <w:lastRenderedPageBreak/>
        <w:drawing>
          <wp:anchor distT="0" distB="0" distL="114300" distR="114300" simplePos="0" relativeHeight="251689984" behindDoc="0" locked="0" layoutInCell="1" allowOverlap="1" wp14:anchorId="6870895F" wp14:editId="12F57878">
            <wp:simplePos x="0" y="0"/>
            <wp:positionH relativeFrom="page">
              <wp:posOffset>-419100</wp:posOffset>
            </wp:positionH>
            <wp:positionV relativeFrom="page">
              <wp:posOffset>2405380</wp:posOffset>
            </wp:positionV>
            <wp:extent cx="8467725" cy="5883910"/>
            <wp:effectExtent l="0" t="3492" r="12382" b="12383"/>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tlands landscapes for DST report.jpg"/>
                    <pic:cNvPicPr/>
                  </pic:nvPicPr>
                  <pic:blipFill rotWithShape="1">
                    <a:blip r:embed="rId60">
                      <a:extLst>
                        <a:ext uri="{28A0092B-C50C-407E-A947-70E740481C1C}">
                          <a14:useLocalDpi xmlns:a14="http://schemas.microsoft.com/office/drawing/2010/main" val="0"/>
                        </a:ext>
                      </a:extLst>
                    </a:blip>
                    <a:srcRect l="1293" t="4677" r="2552" b="905"/>
                    <a:stretch/>
                  </pic:blipFill>
                  <pic:spPr bwMode="auto">
                    <a:xfrm rot="16200000">
                      <a:off x="0" y="0"/>
                      <a:ext cx="8467725" cy="5883910"/>
                    </a:xfrm>
                    <a:prstGeom prst="rect">
                      <a:avLst/>
                    </a:prstGeom>
                    <a:ln>
                      <a:noFill/>
                    </a:ln>
                    <a:extLst>
                      <a:ext uri="{53640926-AAD7-44D8-BBD7-CCE9431645EC}">
                        <a14:shadowObscured xmlns:a14="http://schemas.microsoft.com/office/drawing/2010/main"/>
                      </a:ext>
                    </a:extLst>
                  </pic:spPr>
                </pic:pic>
              </a:graphicData>
            </a:graphic>
          </wp:anchor>
        </w:drawing>
      </w:r>
    </w:p>
    <w:p w14:paraId="13454086" w14:textId="77777777" w:rsidR="002B74A5" w:rsidRPr="00377C45" w:rsidRDefault="00866E87" w:rsidP="00D34804">
      <w:pPr>
        <w:pStyle w:val="Heading2"/>
        <w:numPr>
          <w:ilvl w:val="0"/>
          <w:numId w:val="0"/>
        </w:numPr>
        <w:tabs>
          <w:tab w:val="clear" w:pos="1418"/>
          <w:tab w:val="left" w:pos="567"/>
        </w:tabs>
        <w:rPr>
          <w:rFonts w:ascii="Arial" w:hAnsi="Arial"/>
          <w:color w:val="00B2A9"/>
          <w:szCs w:val="24"/>
        </w:rPr>
      </w:pPr>
      <w:bookmarkStart w:id="227" w:name="_Toc497946910"/>
      <w:bookmarkStart w:id="228" w:name="Part5e"/>
      <w:r w:rsidRPr="00377C45">
        <w:rPr>
          <w:rFonts w:ascii="Arial" w:hAnsi="Arial"/>
          <w:color w:val="00B2A9"/>
          <w:szCs w:val="24"/>
        </w:rPr>
        <w:lastRenderedPageBreak/>
        <w:t>5</w:t>
      </w:r>
      <w:r w:rsidR="00DA57CD" w:rsidRPr="00377C45">
        <w:rPr>
          <w:rFonts w:ascii="Arial" w:hAnsi="Arial"/>
          <w:color w:val="00B2A9"/>
          <w:szCs w:val="24"/>
        </w:rPr>
        <w:t>e</w:t>
      </w:r>
      <w:r w:rsidR="00DA57CD" w:rsidRPr="00377C45">
        <w:rPr>
          <w:rFonts w:ascii="Arial" w:hAnsi="Arial"/>
          <w:color w:val="00B2A9"/>
          <w:szCs w:val="24"/>
        </w:rPr>
        <w:tab/>
      </w:r>
      <w:r w:rsidR="002B74A5" w:rsidRPr="00377C45">
        <w:rPr>
          <w:rFonts w:ascii="Arial" w:hAnsi="Arial"/>
          <w:color w:val="00B2A9"/>
          <w:szCs w:val="24"/>
        </w:rPr>
        <w:t>Changes in water regime</w:t>
      </w:r>
      <w:bookmarkEnd w:id="227"/>
    </w:p>
    <w:bookmarkEnd w:id="228"/>
    <w:p w14:paraId="62C90FF2" w14:textId="77777777" w:rsidR="002B74A5" w:rsidRPr="00D03906" w:rsidRDefault="002B74A5" w:rsidP="002B74A5">
      <w:pPr>
        <w:rPr>
          <w:rFonts w:ascii="Arial" w:hAnsi="Arial"/>
          <w:b/>
        </w:rPr>
      </w:pPr>
      <w:r w:rsidRPr="00D03906">
        <w:rPr>
          <w:rFonts w:ascii="Arial" w:hAnsi="Arial"/>
          <w:b/>
        </w:rPr>
        <w:t>Background</w:t>
      </w:r>
    </w:p>
    <w:p w14:paraId="5675AAC1" w14:textId="77777777" w:rsidR="00846DF1" w:rsidRDefault="002B74A5" w:rsidP="003A6D8F">
      <w:pPr>
        <w:spacing w:after="120"/>
        <w:rPr>
          <w:rFonts w:ascii="Arial" w:hAnsi="Arial"/>
        </w:rPr>
      </w:pPr>
      <w:r w:rsidRPr="00D03906">
        <w:rPr>
          <w:rFonts w:ascii="Arial" w:hAnsi="Arial"/>
        </w:rPr>
        <w:t xml:space="preserve">Changing the water regime, or changing the water quality, means changing the habitat where wetland plants grow and complete their life cycle. A </w:t>
      </w:r>
      <w:r w:rsidR="00540C94" w:rsidRPr="00D03906">
        <w:rPr>
          <w:rFonts w:ascii="Arial" w:hAnsi="Arial"/>
        </w:rPr>
        <w:t>change</w:t>
      </w:r>
      <w:r w:rsidRPr="00D03906">
        <w:rPr>
          <w:rFonts w:ascii="Arial" w:hAnsi="Arial"/>
        </w:rPr>
        <w:t xml:space="preserve"> may be tolerated by some Indicator Species, but not </w:t>
      </w:r>
      <w:r w:rsidR="00563D61">
        <w:rPr>
          <w:rFonts w:ascii="Arial" w:hAnsi="Arial"/>
        </w:rPr>
        <w:t xml:space="preserve">by </w:t>
      </w:r>
      <w:r w:rsidRPr="00D03906">
        <w:rPr>
          <w:rFonts w:ascii="Arial" w:hAnsi="Arial"/>
        </w:rPr>
        <w:t>others.</w:t>
      </w:r>
      <w:r w:rsidR="00846DF1">
        <w:rPr>
          <w:rFonts w:ascii="Arial" w:hAnsi="Arial"/>
        </w:rPr>
        <w:t xml:space="preserve"> </w:t>
      </w:r>
      <w:r w:rsidRPr="00D03906">
        <w:rPr>
          <w:rFonts w:ascii="Arial" w:hAnsi="Arial"/>
        </w:rPr>
        <w:t>The bigger the change, the more Indicator Species will be affected.</w:t>
      </w:r>
    </w:p>
    <w:p w14:paraId="7B2480E8" w14:textId="77777777" w:rsidR="002B74A5" w:rsidRPr="00D03906" w:rsidRDefault="002B74A5" w:rsidP="003A6D8F">
      <w:pPr>
        <w:spacing w:after="120"/>
        <w:rPr>
          <w:rFonts w:ascii="Arial" w:hAnsi="Arial"/>
        </w:rPr>
      </w:pPr>
      <w:r w:rsidRPr="00D03906">
        <w:rPr>
          <w:rFonts w:ascii="Arial" w:hAnsi="Arial"/>
        </w:rPr>
        <w:t>This section provides a rule-of-thumb approach to determining the effects of water regime change and water quality on Indicator Species.</w:t>
      </w:r>
      <w:r w:rsidR="00846DF1">
        <w:rPr>
          <w:rFonts w:ascii="Arial" w:hAnsi="Arial"/>
        </w:rPr>
        <w:t xml:space="preserve"> </w:t>
      </w:r>
      <w:r w:rsidRPr="00D03906">
        <w:rPr>
          <w:rFonts w:ascii="Arial" w:hAnsi="Arial"/>
        </w:rPr>
        <w:t xml:space="preserve">It was developed specifically for this </w:t>
      </w:r>
      <w:r w:rsidR="00497E58">
        <w:rPr>
          <w:rFonts w:ascii="Arial" w:hAnsi="Arial"/>
        </w:rPr>
        <w:t>D</w:t>
      </w:r>
      <w:r w:rsidR="00AA55B7">
        <w:rPr>
          <w:rFonts w:ascii="Arial" w:hAnsi="Arial"/>
        </w:rPr>
        <w:t>ST</w:t>
      </w:r>
      <w:r w:rsidRPr="00D03906">
        <w:rPr>
          <w:rFonts w:ascii="Arial" w:hAnsi="Arial"/>
        </w:rPr>
        <w:t>.</w:t>
      </w:r>
      <w:r w:rsidR="00846DF1">
        <w:rPr>
          <w:rFonts w:ascii="Arial" w:hAnsi="Arial"/>
        </w:rPr>
        <w:t xml:space="preserve"> </w:t>
      </w:r>
      <w:r w:rsidRPr="00D03906">
        <w:rPr>
          <w:rFonts w:ascii="Arial" w:hAnsi="Arial"/>
        </w:rPr>
        <w:t>It is based on the expert judgement of two wetland plant ecologists with considerable experience in plant responses to water regimes.</w:t>
      </w:r>
    </w:p>
    <w:p w14:paraId="42723978" w14:textId="77777777" w:rsidR="002B74A5" w:rsidRPr="00D03906" w:rsidRDefault="002B74A5" w:rsidP="002B74A5">
      <w:pPr>
        <w:rPr>
          <w:rFonts w:ascii="Arial" w:hAnsi="Arial"/>
          <w:b/>
        </w:rPr>
      </w:pPr>
      <w:r w:rsidRPr="00D03906">
        <w:rPr>
          <w:rFonts w:ascii="Arial" w:hAnsi="Arial"/>
          <w:b/>
        </w:rPr>
        <w:t>Matrix Approach</w:t>
      </w:r>
    </w:p>
    <w:p w14:paraId="33138DBB" w14:textId="77777777" w:rsidR="00846DF1" w:rsidRDefault="002B74A5" w:rsidP="003A6D8F">
      <w:pPr>
        <w:spacing w:after="120"/>
        <w:rPr>
          <w:rFonts w:ascii="Arial" w:hAnsi="Arial"/>
        </w:rPr>
      </w:pPr>
      <w:r w:rsidRPr="00D03906">
        <w:rPr>
          <w:rFonts w:ascii="Arial" w:hAnsi="Arial"/>
        </w:rPr>
        <w:t xml:space="preserve">The </w:t>
      </w:r>
      <w:r w:rsidR="00497E58">
        <w:rPr>
          <w:rFonts w:ascii="Arial" w:hAnsi="Arial"/>
        </w:rPr>
        <w:t xml:space="preserve">matrix </w:t>
      </w:r>
      <w:r w:rsidRPr="00D03906">
        <w:rPr>
          <w:rFonts w:ascii="Arial" w:hAnsi="Arial"/>
        </w:rPr>
        <w:t xml:space="preserve">approach considers water regime variables individually </w:t>
      </w:r>
      <w:r w:rsidR="00497E58">
        <w:rPr>
          <w:rFonts w:ascii="Arial" w:hAnsi="Arial"/>
        </w:rPr>
        <w:t>[</w:t>
      </w:r>
      <w:r w:rsidRPr="00D03906">
        <w:rPr>
          <w:rFonts w:ascii="Arial" w:hAnsi="Arial"/>
        </w:rPr>
        <w:t>frequency, duration</w:t>
      </w:r>
      <w:r w:rsidR="00563D61">
        <w:rPr>
          <w:rFonts w:ascii="Arial" w:hAnsi="Arial"/>
        </w:rPr>
        <w:t xml:space="preserve"> and</w:t>
      </w:r>
      <w:r w:rsidR="00563D61" w:rsidRPr="00D03906">
        <w:rPr>
          <w:rFonts w:ascii="Arial" w:hAnsi="Arial"/>
        </w:rPr>
        <w:t xml:space="preserve"> </w:t>
      </w:r>
      <w:r w:rsidRPr="00D03906">
        <w:rPr>
          <w:rFonts w:ascii="Arial" w:hAnsi="Arial"/>
        </w:rPr>
        <w:t>depth</w:t>
      </w:r>
      <w:r w:rsidR="00D61276" w:rsidRPr="00D03906">
        <w:rPr>
          <w:rFonts w:ascii="Arial" w:hAnsi="Arial"/>
        </w:rPr>
        <w:t xml:space="preserve"> </w:t>
      </w:r>
      <w:r w:rsidR="00497E58">
        <w:rPr>
          <w:rFonts w:ascii="Arial" w:hAnsi="Arial"/>
        </w:rPr>
        <w:t>(referring to</w:t>
      </w:r>
      <w:r w:rsidR="00497E58" w:rsidRPr="00D03906">
        <w:rPr>
          <w:rFonts w:ascii="Arial" w:hAnsi="Arial"/>
        </w:rPr>
        <w:t xml:space="preserve"> </w:t>
      </w:r>
      <w:r w:rsidR="00D61276" w:rsidRPr="00D03906">
        <w:rPr>
          <w:rFonts w:ascii="Arial" w:hAnsi="Arial"/>
        </w:rPr>
        <w:t>maximum sustained depth</w:t>
      </w:r>
      <w:r w:rsidRPr="00D03906">
        <w:rPr>
          <w:rFonts w:ascii="Arial" w:hAnsi="Arial"/>
        </w:rPr>
        <w:t>)</w:t>
      </w:r>
      <w:r w:rsidR="00497E58">
        <w:rPr>
          <w:rFonts w:ascii="Arial" w:hAnsi="Arial"/>
        </w:rPr>
        <w:t>]</w:t>
      </w:r>
      <w:r w:rsidRPr="00D03906">
        <w:rPr>
          <w:rFonts w:ascii="Arial" w:hAnsi="Arial"/>
        </w:rPr>
        <w:t xml:space="preserve">. It uses the water regime categories developed to describe EVC tolerances in </w:t>
      </w:r>
      <w:r w:rsidRPr="00D03906">
        <w:rPr>
          <w:rFonts w:ascii="Arial" w:hAnsi="Arial"/>
          <w:i/>
        </w:rPr>
        <w:t>A guide to water regime, salinity ranges and bioregional conservation status of Victorian wetland Ecological Vegetation Classes</w:t>
      </w:r>
      <w:r w:rsidRPr="00D03906">
        <w:rPr>
          <w:rFonts w:ascii="Arial" w:hAnsi="Arial"/>
        </w:rPr>
        <w:t>. Change from one category to another is shown as a matrix, with one matrix for each water regime variable (</w:t>
      </w:r>
      <w:r w:rsidRPr="00D03906">
        <w:rPr>
          <w:rFonts w:ascii="Arial" w:hAnsi="Arial"/>
          <w:i/>
        </w:rPr>
        <w:t xml:space="preserve">see </w:t>
      </w:r>
      <w:r w:rsidR="0010265E">
        <w:rPr>
          <w:rFonts w:ascii="Arial" w:hAnsi="Arial"/>
          <w:i/>
        </w:rPr>
        <w:t>below an</w:t>
      </w:r>
      <w:r w:rsidR="0010265E" w:rsidRPr="0010265E">
        <w:rPr>
          <w:rFonts w:ascii="Arial" w:hAnsi="Arial"/>
          <w:i/>
        </w:rPr>
        <w:t xml:space="preserve">d </w:t>
      </w:r>
      <w:r w:rsidRPr="0010265E">
        <w:rPr>
          <w:rFonts w:ascii="Arial" w:hAnsi="Arial"/>
          <w:i/>
        </w:rPr>
        <w:t>next page</w:t>
      </w:r>
      <w:r w:rsidRPr="0010265E">
        <w:rPr>
          <w:rFonts w:ascii="Arial" w:hAnsi="Arial"/>
        </w:rPr>
        <w:t>).</w:t>
      </w:r>
      <w:r w:rsidRPr="00D03906">
        <w:rPr>
          <w:rFonts w:ascii="Arial" w:hAnsi="Arial"/>
        </w:rPr>
        <w:t xml:space="preserve"> Each matrix shows both code and category for each water regime variable. The categories are arranged in a hydrological gradient and are not necessarily in numerical order.</w:t>
      </w:r>
    </w:p>
    <w:p w14:paraId="1031104F" w14:textId="77777777" w:rsidR="00846DF1" w:rsidRDefault="002B74A5" w:rsidP="003A6D8F">
      <w:pPr>
        <w:spacing w:after="120"/>
        <w:rPr>
          <w:rFonts w:ascii="Arial" w:hAnsi="Arial"/>
        </w:rPr>
      </w:pPr>
      <w:r w:rsidRPr="00D03906">
        <w:rPr>
          <w:rFonts w:ascii="Arial" w:hAnsi="Arial"/>
        </w:rPr>
        <w:t xml:space="preserve">The matrix shows the </w:t>
      </w:r>
      <w:r w:rsidR="008E683C">
        <w:rPr>
          <w:rFonts w:ascii="Arial" w:hAnsi="Arial"/>
        </w:rPr>
        <w:t>size of the hydrological change</w:t>
      </w:r>
      <w:r w:rsidRPr="00D03906">
        <w:rPr>
          <w:rFonts w:ascii="Arial" w:hAnsi="Arial"/>
        </w:rPr>
        <w:t xml:space="preserve">, using five levels. These range from </w:t>
      </w:r>
      <w:r w:rsidRPr="00D03906">
        <w:rPr>
          <w:rFonts w:ascii="Arial" w:hAnsi="Arial"/>
          <w:i/>
        </w:rPr>
        <w:t>no change</w:t>
      </w:r>
      <w:r w:rsidRPr="00D03906">
        <w:rPr>
          <w:rFonts w:ascii="Arial" w:hAnsi="Arial"/>
        </w:rPr>
        <w:t xml:space="preserve"> (shown as n.c) to </w:t>
      </w:r>
      <w:r w:rsidRPr="00D03906">
        <w:rPr>
          <w:rFonts w:ascii="Arial" w:hAnsi="Arial"/>
          <w:i/>
        </w:rPr>
        <w:t>complete.</w:t>
      </w:r>
      <w:r w:rsidRPr="00D03906">
        <w:rPr>
          <w:rFonts w:ascii="Arial" w:hAnsi="Arial"/>
        </w:rPr>
        <w:t xml:space="preserve"> Complete means that the water regime change is such that none of the Indicator Species currently present will tolerate the new conditions. A key to all five levels of </w:t>
      </w:r>
      <w:r w:rsidR="008E683C">
        <w:rPr>
          <w:rFonts w:ascii="Arial" w:hAnsi="Arial"/>
        </w:rPr>
        <w:t>t</w:t>
      </w:r>
      <w:r w:rsidR="008E683C" w:rsidRPr="00D03906">
        <w:rPr>
          <w:rFonts w:ascii="Arial" w:hAnsi="Arial"/>
        </w:rPr>
        <w:t xml:space="preserve">he size of the hydrological change </w:t>
      </w:r>
      <w:r w:rsidRPr="00D03906">
        <w:rPr>
          <w:rFonts w:ascii="Arial" w:hAnsi="Arial"/>
        </w:rPr>
        <w:t xml:space="preserve">is </w:t>
      </w:r>
      <w:r w:rsidR="00C15E35" w:rsidRPr="00866E87">
        <w:rPr>
          <w:rFonts w:ascii="Arial" w:hAnsi="Arial"/>
        </w:rPr>
        <w:t xml:space="preserve">provided </w:t>
      </w:r>
      <w:r w:rsidRPr="00D03906">
        <w:rPr>
          <w:rFonts w:ascii="Arial" w:hAnsi="Arial"/>
        </w:rPr>
        <w:t>below.</w:t>
      </w:r>
    </w:p>
    <w:p w14:paraId="454B6437" w14:textId="77777777" w:rsidR="00032F77" w:rsidRDefault="00032F77" w:rsidP="002B74A5">
      <w:pPr>
        <w:rPr>
          <w:rFonts w:ascii="Arial" w:hAnsi="Arial"/>
          <w:b/>
        </w:rPr>
      </w:pPr>
    </w:p>
    <w:tbl>
      <w:tblPr>
        <w:tblStyle w:val="TableGrid"/>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66654F" w:rsidRPr="0066654F" w14:paraId="382221BA" w14:textId="77777777" w:rsidTr="00D348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shd w:val="clear" w:color="auto" w:fill="FF0000"/>
          </w:tcPr>
          <w:p w14:paraId="785070B0" w14:textId="77777777" w:rsidR="0066654F" w:rsidRPr="00D34804" w:rsidRDefault="00670EC4" w:rsidP="0066654F">
            <w:pPr>
              <w:spacing w:before="0"/>
              <w:ind w:left="0" w:right="0"/>
              <w:rPr>
                <w:b/>
              </w:rPr>
            </w:pPr>
            <w:r w:rsidRPr="0066654F">
              <w:rPr>
                <w:b/>
              </w:rPr>
              <w:t>C</w:t>
            </w:r>
            <w:r w:rsidR="0066654F" w:rsidRPr="00D34804">
              <w:rPr>
                <w:b/>
              </w:rPr>
              <w:t>omplete</w:t>
            </w:r>
          </w:p>
        </w:tc>
        <w:tc>
          <w:tcPr>
            <w:tcW w:w="8080" w:type="dxa"/>
            <w:shd w:val="clear" w:color="auto" w:fill="auto"/>
          </w:tcPr>
          <w:p w14:paraId="4100008E" w14:textId="77777777" w:rsidR="0066654F" w:rsidRPr="00D34804" w:rsidRDefault="0066654F" w:rsidP="0066654F">
            <w:pPr>
              <w:spacing w:before="0"/>
              <w:ind w:left="0" w:right="0"/>
              <w:cnfStyle w:val="100000000000" w:firstRow="1" w:lastRow="0" w:firstColumn="0" w:lastColumn="0" w:oddVBand="0" w:evenVBand="0" w:oddHBand="0" w:evenHBand="0" w:firstRowFirstColumn="0" w:firstRowLastColumn="0" w:lastRowFirstColumn="0" w:lastRowLastColumn="0"/>
            </w:pPr>
            <w:r w:rsidRPr="00D34804">
              <w:t>None of the current Indicator Species are expected to tolerate the change.</w:t>
            </w:r>
          </w:p>
        </w:tc>
      </w:tr>
      <w:tr w:rsidR="0066654F" w:rsidRPr="0066654F" w14:paraId="4EFD4B8A" w14:textId="77777777" w:rsidTr="00D34804">
        <w:tc>
          <w:tcPr>
            <w:tcW w:w="1843" w:type="dxa"/>
            <w:shd w:val="clear" w:color="auto" w:fill="FFC000"/>
          </w:tcPr>
          <w:p w14:paraId="1074A3C1" w14:textId="77777777" w:rsidR="0066654F" w:rsidRPr="00D34804" w:rsidRDefault="00670EC4" w:rsidP="0066654F">
            <w:pPr>
              <w:spacing w:before="0"/>
              <w:ind w:left="0" w:right="0"/>
              <w:rPr>
                <w:b/>
              </w:rPr>
            </w:pPr>
            <w:r>
              <w:rPr>
                <w:b/>
              </w:rPr>
              <w:t>M</w:t>
            </w:r>
            <w:r w:rsidR="0066654F" w:rsidRPr="00D34804">
              <w:rPr>
                <w:b/>
              </w:rPr>
              <w:t>ajor</w:t>
            </w:r>
          </w:p>
        </w:tc>
        <w:tc>
          <w:tcPr>
            <w:tcW w:w="8080" w:type="dxa"/>
            <w:shd w:val="clear" w:color="auto" w:fill="auto"/>
          </w:tcPr>
          <w:p w14:paraId="65BAEC04" w14:textId="77777777" w:rsidR="0066654F" w:rsidRPr="00D34804" w:rsidRDefault="0066654F" w:rsidP="0066654F">
            <w:pPr>
              <w:spacing w:before="0"/>
              <w:ind w:left="0" w:right="0"/>
            </w:pPr>
            <w:r w:rsidRPr="00D34804">
              <w:t>Very few of the current Indicator Species are expected to tolerate the change.</w:t>
            </w:r>
          </w:p>
        </w:tc>
      </w:tr>
      <w:tr w:rsidR="0066654F" w:rsidRPr="0066654F" w14:paraId="0844DC83" w14:textId="77777777" w:rsidTr="00D34804">
        <w:tc>
          <w:tcPr>
            <w:tcW w:w="1843" w:type="dxa"/>
            <w:shd w:val="clear" w:color="auto" w:fill="FFFF99"/>
          </w:tcPr>
          <w:p w14:paraId="6647D129" w14:textId="77777777" w:rsidR="0066654F" w:rsidRPr="00D34804" w:rsidRDefault="00670EC4" w:rsidP="0066654F">
            <w:pPr>
              <w:spacing w:before="0"/>
              <w:ind w:left="0" w:right="0"/>
              <w:rPr>
                <w:b/>
              </w:rPr>
            </w:pPr>
            <w:r w:rsidRPr="0066654F">
              <w:rPr>
                <w:b/>
              </w:rPr>
              <w:t>P</w:t>
            </w:r>
            <w:r w:rsidR="0066654F" w:rsidRPr="00D34804">
              <w:rPr>
                <w:b/>
              </w:rPr>
              <w:t>artial</w:t>
            </w:r>
          </w:p>
        </w:tc>
        <w:tc>
          <w:tcPr>
            <w:tcW w:w="8080" w:type="dxa"/>
            <w:shd w:val="clear" w:color="auto" w:fill="auto"/>
          </w:tcPr>
          <w:p w14:paraId="6C2FFE8A" w14:textId="77777777" w:rsidR="0066654F" w:rsidRPr="00D34804" w:rsidRDefault="0066654F" w:rsidP="0066654F">
            <w:pPr>
              <w:spacing w:before="0"/>
              <w:ind w:left="0" w:right="0"/>
            </w:pPr>
            <w:r w:rsidRPr="00D34804">
              <w:t>Many (notionally 50–80%) of the current Indicator Species are expected to tolerate the change.</w:t>
            </w:r>
          </w:p>
        </w:tc>
      </w:tr>
      <w:tr w:rsidR="0066654F" w:rsidRPr="0066654F" w14:paraId="1EC5FAB1" w14:textId="77777777" w:rsidTr="00D34804">
        <w:tc>
          <w:tcPr>
            <w:tcW w:w="1843" w:type="dxa"/>
            <w:shd w:val="clear" w:color="auto" w:fill="66FFCC"/>
          </w:tcPr>
          <w:p w14:paraId="54CC421D" w14:textId="77777777" w:rsidR="0066654F" w:rsidRPr="00D34804" w:rsidRDefault="00670EC4" w:rsidP="0066654F">
            <w:pPr>
              <w:spacing w:before="0"/>
              <w:ind w:left="0" w:right="0"/>
              <w:rPr>
                <w:b/>
              </w:rPr>
            </w:pPr>
            <w:r>
              <w:rPr>
                <w:b/>
              </w:rPr>
              <w:t>M</w:t>
            </w:r>
            <w:r w:rsidR="0066654F" w:rsidRPr="00D34804">
              <w:rPr>
                <w:b/>
              </w:rPr>
              <w:t>inor</w:t>
            </w:r>
          </w:p>
        </w:tc>
        <w:tc>
          <w:tcPr>
            <w:tcW w:w="8080" w:type="dxa"/>
            <w:shd w:val="clear" w:color="auto" w:fill="auto"/>
          </w:tcPr>
          <w:p w14:paraId="3B11390A" w14:textId="77777777" w:rsidR="0066654F" w:rsidRPr="00D34804" w:rsidRDefault="0066654F" w:rsidP="0066654F">
            <w:pPr>
              <w:spacing w:before="0"/>
              <w:ind w:left="0" w:right="0"/>
            </w:pPr>
            <w:r w:rsidRPr="00D34804">
              <w:t>Majority (notionally &gt;80%) of the current Indicator Species are expected to tolerate the change.</w:t>
            </w:r>
          </w:p>
        </w:tc>
      </w:tr>
      <w:tr w:rsidR="0066654F" w:rsidRPr="0066654F" w14:paraId="5E62566E" w14:textId="77777777" w:rsidTr="00D34804">
        <w:tc>
          <w:tcPr>
            <w:tcW w:w="1843" w:type="dxa"/>
            <w:shd w:val="clear" w:color="auto" w:fill="auto"/>
          </w:tcPr>
          <w:p w14:paraId="2C2F2BC6" w14:textId="77777777" w:rsidR="0066654F" w:rsidRPr="00D34804" w:rsidRDefault="0066654F" w:rsidP="0066654F">
            <w:pPr>
              <w:spacing w:before="0"/>
              <w:ind w:left="0" w:right="0"/>
              <w:rPr>
                <w:b/>
              </w:rPr>
            </w:pPr>
            <w:r>
              <w:rPr>
                <w:b/>
              </w:rPr>
              <w:t>n</w:t>
            </w:r>
            <w:r w:rsidRPr="0066654F">
              <w:rPr>
                <w:b/>
              </w:rPr>
              <w:t>o c</w:t>
            </w:r>
            <w:r w:rsidRPr="00D34804">
              <w:rPr>
                <w:b/>
              </w:rPr>
              <w:t>hange (n.c.)</w:t>
            </w:r>
          </w:p>
        </w:tc>
        <w:tc>
          <w:tcPr>
            <w:tcW w:w="8080" w:type="dxa"/>
            <w:shd w:val="clear" w:color="auto" w:fill="auto"/>
          </w:tcPr>
          <w:p w14:paraId="28AF0BBF" w14:textId="77777777" w:rsidR="0066654F" w:rsidRPr="00D34804" w:rsidRDefault="0066654F" w:rsidP="0066654F">
            <w:pPr>
              <w:spacing w:before="0"/>
              <w:ind w:left="0" w:right="0"/>
            </w:pPr>
            <w:r w:rsidRPr="00D34804">
              <w:t>All or almost all the current Indicator Species are expected to tolerate the change.</w:t>
            </w:r>
          </w:p>
        </w:tc>
      </w:tr>
    </w:tbl>
    <w:p w14:paraId="7D9AB511" w14:textId="77777777" w:rsidR="00032F77" w:rsidRDefault="00032F77" w:rsidP="002B74A5">
      <w:pPr>
        <w:rPr>
          <w:rFonts w:ascii="Arial" w:hAnsi="Arial"/>
          <w:b/>
        </w:rPr>
      </w:pPr>
    </w:p>
    <w:p w14:paraId="332137BA" w14:textId="77777777" w:rsidR="002B74A5" w:rsidRPr="00D03906" w:rsidRDefault="002B74A5" w:rsidP="002B74A5">
      <w:pPr>
        <w:rPr>
          <w:rFonts w:ascii="Arial" w:hAnsi="Arial"/>
          <w:b/>
        </w:rPr>
      </w:pPr>
      <w:r w:rsidRPr="00D03906">
        <w:rPr>
          <w:rFonts w:ascii="Arial" w:hAnsi="Arial"/>
          <w:b/>
        </w:rPr>
        <w:t>Navigating through each Matrix</w:t>
      </w:r>
    </w:p>
    <w:p w14:paraId="1C639970" w14:textId="77777777" w:rsidR="00846DF1" w:rsidRDefault="002B74A5" w:rsidP="003A6D8F">
      <w:pPr>
        <w:spacing w:after="120"/>
        <w:rPr>
          <w:rFonts w:ascii="Arial" w:hAnsi="Arial"/>
        </w:rPr>
      </w:pPr>
      <w:r w:rsidRPr="00D03906">
        <w:rPr>
          <w:rFonts w:ascii="Arial" w:hAnsi="Arial"/>
        </w:rPr>
        <w:t>It is essential that each matrix is navigated correctly.</w:t>
      </w:r>
      <w:r w:rsidR="00846DF1">
        <w:rPr>
          <w:rFonts w:ascii="Arial" w:hAnsi="Arial"/>
        </w:rPr>
        <w:t xml:space="preserve"> </w:t>
      </w:r>
      <w:r w:rsidRPr="00D03906">
        <w:rPr>
          <w:rFonts w:ascii="Arial" w:hAnsi="Arial"/>
        </w:rPr>
        <w:t>The User starts with FROM (</w:t>
      </w:r>
      <w:r w:rsidRPr="00D03906">
        <w:rPr>
          <w:rFonts w:ascii="Arial" w:hAnsi="Arial"/>
          <w:i/>
        </w:rPr>
        <w:t>select relevant column</w:t>
      </w:r>
      <w:r w:rsidRPr="00D03906">
        <w:rPr>
          <w:rFonts w:ascii="Arial" w:hAnsi="Arial"/>
        </w:rPr>
        <w:t>) and moves down until TO (</w:t>
      </w:r>
      <w:r w:rsidRPr="00D03906">
        <w:rPr>
          <w:rFonts w:ascii="Arial" w:hAnsi="Arial"/>
          <w:i/>
        </w:rPr>
        <w:t>select relevant row</w:t>
      </w:r>
      <w:r w:rsidRPr="00D03906">
        <w:rPr>
          <w:rFonts w:ascii="Arial" w:hAnsi="Arial"/>
        </w:rPr>
        <w:t>).</w:t>
      </w:r>
    </w:p>
    <w:p w14:paraId="34022060" w14:textId="77777777" w:rsidR="00846DF1" w:rsidRDefault="002B74A5" w:rsidP="003A6D8F">
      <w:pPr>
        <w:spacing w:after="120"/>
        <w:rPr>
          <w:rFonts w:ascii="Arial" w:hAnsi="Arial"/>
        </w:rPr>
      </w:pPr>
      <w:r w:rsidRPr="00D03906">
        <w:rPr>
          <w:rFonts w:ascii="Arial" w:hAnsi="Arial"/>
        </w:rPr>
        <w:t>For example: it is proposed to build an earthen bund, about 1.2 m high, on the downslope side of a shallow (</w:t>
      </w:r>
      <w:r w:rsidR="00FA4ACB" w:rsidRPr="00866E87">
        <w:rPr>
          <w:rFonts w:ascii="Arial" w:hAnsi="Arial"/>
        </w:rPr>
        <w:t xml:space="preserve">20 </w:t>
      </w:r>
      <w:r w:rsidRPr="00D03906">
        <w:rPr>
          <w:rFonts w:ascii="Arial" w:hAnsi="Arial"/>
        </w:rPr>
        <w:t xml:space="preserve">cm deep) wetland, </w:t>
      </w:r>
      <w:r w:rsidR="00497E58">
        <w:rPr>
          <w:rFonts w:ascii="Arial" w:hAnsi="Arial"/>
        </w:rPr>
        <w:t>thus</w:t>
      </w:r>
      <w:r w:rsidR="00497E58" w:rsidRPr="00D03906">
        <w:rPr>
          <w:rFonts w:ascii="Arial" w:hAnsi="Arial"/>
        </w:rPr>
        <w:t xml:space="preserve"> </w:t>
      </w:r>
      <w:r w:rsidRPr="00D03906">
        <w:rPr>
          <w:rFonts w:ascii="Arial" w:hAnsi="Arial"/>
        </w:rPr>
        <w:t>retain</w:t>
      </w:r>
      <w:r w:rsidR="00497E58">
        <w:rPr>
          <w:rFonts w:ascii="Arial" w:hAnsi="Arial"/>
        </w:rPr>
        <w:t>ing</w:t>
      </w:r>
      <w:r w:rsidRPr="00D03906">
        <w:rPr>
          <w:rFonts w:ascii="Arial" w:hAnsi="Arial"/>
        </w:rPr>
        <w:t xml:space="preserve"> water for longer and </w:t>
      </w:r>
      <w:r w:rsidR="00032F77">
        <w:rPr>
          <w:rFonts w:ascii="Arial" w:hAnsi="Arial"/>
        </w:rPr>
        <w:t xml:space="preserve">resulting in </w:t>
      </w:r>
      <w:r w:rsidRPr="00D03906">
        <w:rPr>
          <w:rFonts w:ascii="Arial" w:hAnsi="Arial"/>
        </w:rPr>
        <w:t xml:space="preserve">a deeper wetland. </w:t>
      </w:r>
      <w:r w:rsidR="00497E58">
        <w:rPr>
          <w:rFonts w:ascii="Arial" w:hAnsi="Arial"/>
        </w:rPr>
        <w:t>The d</w:t>
      </w:r>
      <w:r w:rsidR="00497E58" w:rsidRPr="00D03906">
        <w:rPr>
          <w:rFonts w:ascii="Arial" w:hAnsi="Arial"/>
        </w:rPr>
        <w:t xml:space="preserve">epth </w:t>
      </w:r>
      <w:r w:rsidRPr="00D03906">
        <w:rPr>
          <w:rFonts w:ascii="Arial" w:hAnsi="Arial"/>
        </w:rPr>
        <w:t xml:space="preserve">will increase to over 1 m, and water is likely to </w:t>
      </w:r>
      <w:r w:rsidR="00032F77">
        <w:rPr>
          <w:rFonts w:ascii="Arial" w:hAnsi="Arial"/>
        </w:rPr>
        <w:t xml:space="preserve">remain for </w:t>
      </w:r>
      <w:r w:rsidRPr="00D03906">
        <w:rPr>
          <w:rFonts w:ascii="Arial" w:hAnsi="Arial"/>
        </w:rPr>
        <w:t>about 8</w:t>
      </w:r>
      <w:r w:rsidR="00FA4ACB" w:rsidRPr="00866E87">
        <w:rPr>
          <w:rFonts w:ascii="Arial" w:hAnsi="Arial"/>
        </w:rPr>
        <w:t xml:space="preserve">–10 </w:t>
      </w:r>
      <w:r w:rsidRPr="00D03906">
        <w:rPr>
          <w:rFonts w:ascii="Arial" w:hAnsi="Arial"/>
        </w:rPr>
        <w:t>months, instead of 2</w:t>
      </w:r>
      <w:r w:rsidR="00FA4ACB" w:rsidRPr="00866E87">
        <w:rPr>
          <w:rFonts w:ascii="Arial" w:hAnsi="Arial"/>
        </w:rPr>
        <w:t>–3</w:t>
      </w:r>
      <w:r w:rsidRPr="00D03906">
        <w:rPr>
          <w:rFonts w:ascii="Arial" w:hAnsi="Arial"/>
        </w:rPr>
        <w:t xml:space="preserve"> months. The matrix shows that increasing</w:t>
      </w:r>
      <w:r w:rsidR="00D61276" w:rsidRPr="00D03906">
        <w:rPr>
          <w:rFonts w:ascii="Arial" w:hAnsi="Arial"/>
        </w:rPr>
        <w:t xml:space="preserve"> maximum sustained</w:t>
      </w:r>
      <w:r w:rsidRPr="00D03906">
        <w:rPr>
          <w:rFonts w:ascii="Arial" w:hAnsi="Arial"/>
        </w:rPr>
        <w:t xml:space="preserve"> depth from WD1 to WD3 </w:t>
      </w:r>
      <w:r w:rsidR="00563D61">
        <w:rPr>
          <w:rFonts w:ascii="Arial" w:hAnsi="Arial"/>
        </w:rPr>
        <w:t>is</w:t>
      </w:r>
      <w:r w:rsidRPr="00D03906">
        <w:rPr>
          <w:rFonts w:ascii="Arial" w:hAnsi="Arial"/>
        </w:rPr>
        <w:t xml:space="preserve"> expected to </w:t>
      </w:r>
      <w:r w:rsidRPr="00D03906">
        <w:rPr>
          <w:rFonts w:ascii="Arial" w:hAnsi="Arial"/>
          <w:i/>
        </w:rPr>
        <w:t>completely</w:t>
      </w:r>
      <w:r w:rsidRPr="00D03906">
        <w:rPr>
          <w:rFonts w:ascii="Arial" w:hAnsi="Arial"/>
        </w:rPr>
        <w:t xml:space="preserve"> change </w:t>
      </w:r>
      <w:r w:rsidR="00497E58">
        <w:rPr>
          <w:rFonts w:ascii="Arial" w:hAnsi="Arial"/>
        </w:rPr>
        <w:t>I</w:t>
      </w:r>
      <w:r w:rsidR="00497E58" w:rsidRPr="00D03906">
        <w:rPr>
          <w:rFonts w:ascii="Arial" w:hAnsi="Arial"/>
        </w:rPr>
        <w:t xml:space="preserve">ndicator </w:t>
      </w:r>
      <w:r w:rsidR="00497E58">
        <w:rPr>
          <w:rFonts w:ascii="Arial" w:hAnsi="Arial"/>
        </w:rPr>
        <w:t>S</w:t>
      </w:r>
      <w:r w:rsidR="00497E58" w:rsidRPr="00D03906">
        <w:rPr>
          <w:rFonts w:ascii="Arial" w:hAnsi="Arial"/>
        </w:rPr>
        <w:t>pecies</w:t>
      </w:r>
      <w:r w:rsidRPr="00D03906">
        <w:rPr>
          <w:rFonts w:ascii="Arial" w:hAnsi="Arial"/>
        </w:rPr>
        <w:t xml:space="preserve">; and increasing duration from D4 to D6 is expected to cause a </w:t>
      </w:r>
      <w:r w:rsidRPr="00D03906">
        <w:rPr>
          <w:rFonts w:ascii="Arial" w:hAnsi="Arial"/>
          <w:i/>
        </w:rPr>
        <w:t>major</w:t>
      </w:r>
      <w:r w:rsidRPr="00D03906">
        <w:rPr>
          <w:rFonts w:ascii="Arial" w:hAnsi="Arial"/>
        </w:rPr>
        <w:t xml:space="preserve"> change.</w:t>
      </w:r>
    </w:p>
    <w:p w14:paraId="50A0CFAD" w14:textId="77777777" w:rsidR="00C15E35" w:rsidRPr="00D03906" w:rsidRDefault="00C15E35" w:rsidP="003A6D8F">
      <w:pPr>
        <w:spacing w:after="120"/>
        <w:rPr>
          <w:rFonts w:ascii="Arial" w:hAnsi="Arial"/>
        </w:rPr>
      </w:pPr>
      <w:r>
        <w:rPr>
          <w:rFonts w:ascii="Arial" w:hAnsi="Arial"/>
          <w:b/>
          <w:i/>
        </w:rPr>
        <w:t xml:space="preserve">A. </w:t>
      </w:r>
      <w:r w:rsidRPr="008861E4">
        <w:rPr>
          <w:rFonts w:ascii="Arial" w:hAnsi="Arial"/>
          <w:b/>
          <w:i/>
        </w:rPr>
        <w:t>Matrix of water regime change: Frequency</w:t>
      </w:r>
    </w:p>
    <w:p w14:paraId="444C00A8" w14:textId="77777777" w:rsidR="007D6786" w:rsidRPr="00D03906" w:rsidRDefault="004A607C" w:rsidP="007D6786">
      <w:pPr>
        <w:jc w:val="center"/>
        <w:rPr>
          <w:rFonts w:ascii="Arial" w:hAnsi="Arial"/>
          <w:b/>
          <w:i/>
        </w:rPr>
      </w:pPr>
      <w:r>
        <w:rPr>
          <w:rFonts w:ascii="Arial" w:hAnsi="Arial"/>
          <w:b/>
          <w:i/>
          <w:noProof/>
        </w:rPr>
        <w:drawing>
          <wp:inline distT="0" distB="0" distL="0" distR="0" wp14:anchorId="4A44E8DC" wp14:editId="50A62825">
            <wp:extent cx="5815987" cy="23749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7101" cy="2375355"/>
                    </a:xfrm>
                    <a:prstGeom prst="rect">
                      <a:avLst/>
                    </a:prstGeom>
                    <a:noFill/>
                    <a:ln>
                      <a:noFill/>
                    </a:ln>
                  </pic:spPr>
                </pic:pic>
              </a:graphicData>
            </a:graphic>
          </wp:inline>
        </w:drawing>
      </w:r>
    </w:p>
    <w:p w14:paraId="32C1FA95" w14:textId="77777777" w:rsidR="00846DF1" w:rsidRDefault="00C15E35" w:rsidP="00D34804">
      <w:pPr>
        <w:keepNext/>
        <w:rPr>
          <w:rFonts w:ascii="Arial" w:hAnsi="Arial"/>
          <w:b/>
          <w:i/>
        </w:rPr>
      </w:pPr>
      <w:r w:rsidRPr="00D03906">
        <w:rPr>
          <w:rFonts w:ascii="Arial" w:hAnsi="Arial"/>
          <w:b/>
          <w:i/>
        </w:rPr>
        <w:lastRenderedPageBreak/>
        <w:t>B. Matrix of water regime change: Waterlogging and Duration</w:t>
      </w:r>
    </w:p>
    <w:p w14:paraId="56B6FFE4" w14:textId="77777777" w:rsidR="00C15E35" w:rsidRDefault="00D256A6" w:rsidP="00D03906">
      <w:pPr>
        <w:rPr>
          <w:rFonts w:ascii="Arial" w:hAnsi="Arial"/>
          <w:b/>
          <w:i/>
        </w:rPr>
      </w:pPr>
      <w:r>
        <w:rPr>
          <w:rFonts w:ascii="Arial" w:hAnsi="Arial"/>
          <w:b/>
          <w:i/>
          <w:noProof/>
        </w:rPr>
        <w:drawing>
          <wp:inline distT="0" distB="0" distL="0" distR="0" wp14:anchorId="115F06AF" wp14:editId="059028FE">
            <wp:extent cx="6189581" cy="196426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b="17075"/>
                    <a:stretch/>
                  </pic:blipFill>
                  <pic:spPr bwMode="auto">
                    <a:xfrm>
                      <a:off x="0" y="0"/>
                      <a:ext cx="6258562" cy="1986158"/>
                    </a:xfrm>
                    <a:prstGeom prst="rect">
                      <a:avLst/>
                    </a:prstGeom>
                    <a:noFill/>
                    <a:ln>
                      <a:noFill/>
                    </a:ln>
                    <a:extLst>
                      <a:ext uri="{53640926-AAD7-44D8-BBD7-CCE9431645EC}">
                        <a14:shadowObscured xmlns:a14="http://schemas.microsoft.com/office/drawing/2010/main"/>
                      </a:ext>
                    </a:extLst>
                  </pic:spPr>
                </pic:pic>
              </a:graphicData>
            </a:graphic>
          </wp:inline>
        </w:drawing>
      </w:r>
    </w:p>
    <w:p w14:paraId="4583BEE5" w14:textId="77777777" w:rsidR="00846DF1" w:rsidRDefault="00C15E35" w:rsidP="0090798B">
      <w:pPr>
        <w:spacing w:before="240"/>
        <w:rPr>
          <w:rFonts w:ascii="Arial" w:hAnsi="Arial"/>
          <w:b/>
          <w:i/>
        </w:rPr>
      </w:pPr>
      <w:r>
        <w:rPr>
          <w:rFonts w:ascii="Arial" w:hAnsi="Arial"/>
          <w:b/>
          <w:i/>
        </w:rPr>
        <w:t xml:space="preserve">C. </w:t>
      </w:r>
      <w:r w:rsidRPr="00FF1FD1">
        <w:rPr>
          <w:rFonts w:ascii="Arial" w:hAnsi="Arial"/>
          <w:b/>
          <w:i/>
        </w:rPr>
        <w:t>Matrix of water regime change: Depth</w:t>
      </w:r>
    </w:p>
    <w:p w14:paraId="6A3F34B3" w14:textId="77777777" w:rsidR="00846DF1" w:rsidRDefault="00D256A6" w:rsidP="0090798B">
      <w:pPr>
        <w:rPr>
          <w:rFonts w:ascii="Arial" w:hAnsi="Arial"/>
          <w:b/>
          <w:i/>
        </w:rPr>
      </w:pPr>
      <w:r>
        <w:rPr>
          <w:rFonts w:ascii="Arial" w:hAnsi="Arial"/>
          <w:b/>
          <w:i/>
          <w:noProof/>
        </w:rPr>
        <w:drawing>
          <wp:inline distT="0" distB="0" distL="0" distR="0" wp14:anchorId="06813B58" wp14:editId="26CE52BF">
            <wp:extent cx="5486400" cy="21183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r="23294" b="22609"/>
                    <a:stretch/>
                  </pic:blipFill>
                  <pic:spPr bwMode="auto">
                    <a:xfrm>
                      <a:off x="0" y="0"/>
                      <a:ext cx="5537862" cy="2138263"/>
                    </a:xfrm>
                    <a:prstGeom prst="rect">
                      <a:avLst/>
                    </a:prstGeom>
                    <a:noFill/>
                    <a:ln>
                      <a:noFill/>
                    </a:ln>
                    <a:extLst>
                      <a:ext uri="{53640926-AAD7-44D8-BBD7-CCE9431645EC}">
                        <a14:shadowObscured xmlns:a14="http://schemas.microsoft.com/office/drawing/2010/main"/>
                      </a:ext>
                    </a:extLst>
                  </pic:spPr>
                </pic:pic>
              </a:graphicData>
            </a:graphic>
          </wp:inline>
        </w:drawing>
      </w:r>
    </w:p>
    <w:p w14:paraId="15D5AB3E" w14:textId="77777777" w:rsidR="0090798B" w:rsidRDefault="0090798B" w:rsidP="002B74A5">
      <w:pPr>
        <w:rPr>
          <w:rFonts w:ascii="Arial" w:hAnsi="Arial"/>
          <w:b/>
          <w:i/>
        </w:rPr>
      </w:pPr>
    </w:p>
    <w:p w14:paraId="411738CC" w14:textId="77777777" w:rsidR="00C15E35" w:rsidRDefault="00C15E35" w:rsidP="003A6D8F">
      <w:pPr>
        <w:spacing w:after="120"/>
        <w:rPr>
          <w:rFonts w:ascii="Arial" w:hAnsi="Arial"/>
        </w:rPr>
      </w:pPr>
      <w:r>
        <w:rPr>
          <w:rFonts w:ascii="Arial" w:hAnsi="Arial"/>
          <w:b/>
          <w:i/>
        </w:rPr>
        <w:t xml:space="preserve">D. </w:t>
      </w:r>
      <w:r w:rsidRPr="002B6F39">
        <w:rPr>
          <w:rFonts w:ascii="Arial" w:hAnsi="Arial"/>
          <w:b/>
          <w:i/>
        </w:rPr>
        <w:t>Matrix of water quality change: Salinity</w:t>
      </w:r>
    </w:p>
    <w:p w14:paraId="32EACAB1" w14:textId="77777777" w:rsidR="00C15E35" w:rsidRDefault="00C15E35" w:rsidP="0082432A">
      <w:pPr>
        <w:jc w:val="center"/>
        <w:rPr>
          <w:rFonts w:ascii="Arial" w:hAnsi="Arial"/>
          <w:b/>
          <w:i/>
        </w:rPr>
      </w:pPr>
      <w:r>
        <w:rPr>
          <w:rFonts w:ascii="Arial" w:hAnsi="Arial"/>
          <w:b/>
          <w:i/>
          <w:noProof/>
        </w:rPr>
        <w:drawing>
          <wp:inline distT="0" distB="0" distL="0" distR="0" wp14:anchorId="54493091" wp14:editId="16D919F2">
            <wp:extent cx="4922574" cy="1312334"/>
            <wp:effectExtent l="0" t="0" r="508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2471" cy="1322970"/>
                    </a:xfrm>
                    <a:prstGeom prst="rect">
                      <a:avLst/>
                    </a:prstGeom>
                    <a:noFill/>
                  </pic:spPr>
                </pic:pic>
              </a:graphicData>
            </a:graphic>
          </wp:inline>
        </w:drawing>
      </w:r>
    </w:p>
    <w:p w14:paraId="746EC74F" w14:textId="77777777" w:rsidR="002B74A5" w:rsidRPr="00377C45" w:rsidRDefault="00866E87" w:rsidP="00D34804">
      <w:pPr>
        <w:pStyle w:val="Heading2"/>
        <w:numPr>
          <w:ilvl w:val="0"/>
          <w:numId w:val="0"/>
        </w:numPr>
        <w:tabs>
          <w:tab w:val="clear" w:pos="1418"/>
          <w:tab w:val="left" w:pos="567"/>
        </w:tabs>
        <w:rPr>
          <w:rFonts w:ascii="Arial" w:hAnsi="Arial"/>
          <w:color w:val="00B2A9"/>
          <w:szCs w:val="24"/>
        </w:rPr>
      </w:pPr>
      <w:bookmarkStart w:id="229" w:name="_Toc497946911"/>
      <w:bookmarkStart w:id="230" w:name="Part5f"/>
      <w:r w:rsidRPr="00377C45">
        <w:rPr>
          <w:rFonts w:ascii="Arial" w:hAnsi="Arial"/>
          <w:color w:val="00B2A9"/>
          <w:szCs w:val="24"/>
        </w:rPr>
        <w:t>5</w:t>
      </w:r>
      <w:r w:rsidR="00DA57CD" w:rsidRPr="00377C45">
        <w:rPr>
          <w:rFonts w:ascii="Arial" w:hAnsi="Arial"/>
          <w:color w:val="00B2A9"/>
          <w:szCs w:val="24"/>
        </w:rPr>
        <w:t xml:space="preserve">f </w:t>
      </w:r>
      <w:r w:rsidR="00DA57CD" w:rsidRPr="00377C45">
        <w:rPr>
          <w:rFonts w:ascii="Arial" w:hAnsi="Arial"/>
          <w:color w:val="00B2A9"/>
          <w:szCs w:val="24"/>
        </w:rPr>
        <w:tab/>
      </w:r>
      <w:r w:rsidR="002B74A5" w:rsidRPr="00377C45">
        <w:rPr>
          <w:rFonts w:ascii="Arial" w:hAnsi="Arial"/>
          <w:color w:val="00B2A9"/>
          <w:szCs w:val="24"/>
        </w:rPr>
        <w:t xml:space="preserve">Ecological </w:t>
      </w:r>
      <w:r w:rsidR="00497E58">
        <w:rPr>
          <w:rFonts w:ascii="Arial" w:hAnsi="Arial"/>
          <w:color w:val="00B2A9"/>
          <w:szCs w:val="24"/>
        </w:rPr>
        <w:t>t</w:t>
      </w:r>
      <w:r w:rsidR="00497E58" w:rsidRPr="00377C45">
        <w:rPr>
          <w:rFonts w:ascii="Arial" w:hAnsi="Arial"/>
          <w:color w:val="00B2A9"/>
          <w:szCs w:val="24"/>
        </w:rPr>
        <w:t xml:space="preserve">raits </w:t>
      </w:r>
      <w:r w:rsidR="002B74A5" w:rsidRPr="00377C45">
        <w:rPr>
          <w:rFonts w:ascii="Arial" w:hAnsi="Arial"/>
          <w:color w:val="00B2A9"/>
          <w:szCs w:val="24"/>
        </w:rPr>
        <w:t>of wetland EVCs (based on Indicator Species)</w:t>
      </w:r>
      <w:bookmarkEnd w:id="229"/>
    </w:p>
    <w:bookmarkEnd w:id="230"/>
    <w:p w14:paraId="58E107D3" w14:textId="77777777" w:rsidR="002B74A5" w:rsidRPr="00D03906" w:rsidRDefault="002B74A5" w:rsidP="003A6D8F">
      <w:pPr>
        <w:spacing w:after="120"/>
        <w:rPr>
          <w:rFonts w:ascii="Arial" w:hAnsi="Arial"/>
        </w:rPr>
      </w:pPr>
      <w:r w:rsidRPr="00D03906">
        <w:rPr>
          <w:rFonts w:ascii="Arial" w:hAnsi="Arial"/>
        </w:rPr>
        <w:t>The table below gives characteristics and ecological traits for wetland EVCs, based on the traits of the Indicator Species for that EVC.</w:t>
      </w:r>
      <w:r w:rsidR="00846DF1">
        <w:rPr>
          <w:rFonts w:ascii="Arial" w:hAnsi="Arial"/>
        </w:rPr>
        <w:t xml:space="preserve"> </w:t>
      </w:r>
      <w:r w:rsidRPr="00D03906">
        <w:rPr>
          <w:rFonts w:ascii="Arial" w:hAnsi="Arial"/>
        </w:rPr>
        <w:t>The EVC traits are:</w:t>
      </w:r>
    </w:p>
    <w:p w14:paraId="4BF619AB" w14:textId="77777777" w:rsidR="002B74A5" w:rsidRPr="00D03906" w:rsidRDefault="002B74A5" w:rsidP="00EC1E9C">
      <w:pPr>
        <w:pStyle w:val="ListParagraph"/>
        <w:numPr>
          <w:ilvl w:val="0"/>
          <w:numId w:val="16"/>
        </w:numPr>
        <w:spacing w:before="120" w:after="120"/>
        <w:rPr>
          <w:rFonts w:ascii="Arial" w:hAnsi="Arial"/>
        </w:rPr>
      </w:pPr>
      <w:r w:rsidRPr="00D03906">
        <w:rPr>
          <w:rFonts w:ascii="Arial" w:hAnsi="Arial"/>
          <w:b/>
          <w:i/>
        </w:rPr>
        <w:t>Number of IS</w:t>
      </w:r>
      <w:r w:rsidR="00CB7FD8" w:rsidRPr="00D34804">
        <w:rPr>
          <w:rFonts w:ascii="Arial" w:hAnsi="Arial"/>
          <w:i/>
        </w:rPr>
        <w:t>,</w:t>
      </w:r>
      <w:r w:rsidRPr="00D03906">
        <w:rPr>
          <w:rFonts w:ascii="Arial" w:hAnsi="Arial"/>
          <w:b/>
          <w:i/>
        </w:rPr>
        <w:t xml:space="preserve"> </w:t>
      </w:r>
      <w:r w:rsidRPr="00D03906">
        <w:rPr>
          <w:rFonts w:ascii="Arial" w:hAnsi="Arial"/>
        </w:rPr>
        <w:t>meaning the number of Indicator Species recognised for that EVC.</w:t>
      </w:r>
    </w:p>
    <w:p w14:paraId="3B43A42A" w14:textId="77777777" w:rsidR="00846DF1" w:rsidRDefault="002B74A5" w:rsidP="00EC1E9C">
      <w:pPr>
        <w:pStyle w:val="ListParagraph"/>
        <w:numPr>
          <w:ilvl w:val="0"/>
          <w:numId w:val="16"/>
        </w:numPr>
        <w:spacing w:before="120" w:after="120"/>
        <w:rPr>
          <w:rFonts w:ascii="Arial" w:hAnsi="Arial"/>
        </w:rPr>
      </w:pPr>
      <w:r w:rsidRPr="00D03906">
        <w:rPr>
          <w:rFonts w:ascii="Arial" w:hAnsi="Arial"/>
          <w:b/>
          <w:i/>
        </w:rPr>
        <w:t xml:space="preserve">% IS that </w:t>
      </w:r>
      <w:r w:rsidR="00FB2846" w:rsidRPr="00D03906">
        <w:rPr>
          <w:rFonts w:ascii="Arial" w:hAnsi="Arial"/>
          <w:b/>
          <w:i/>
        </w:rPr>
        <w:t xml:space="preserve">form a </w:t>
      </w:r>
      <w:r w:rsidR="003E0CC4">
        <w:rPr>
          <w:rFonts w:ascii="Arial" w:hAnsi="Arial"/>
          <w:b/>
          <w:i/>
        </w:rPr>
        <w:t>seed bank</w:t>
      </w:r>
      <w:r w:rsidRPr="00D03906">
        <w:rPr>
          <w:rFonts w:ascii="Arial" w:hAnsi="Arial"/>
        </w:rPr>
        <w:t xml:space="preserve">, </w:t>
      </w:r>
      <w:r w:rsidR="00FB2846" w:rsidRPr="00D03906">
        <w:rPr>
          <w:rFonts w:ascii="Arial" w:hAnsi="Arial"/>
        </w:rPr>
        <w:t xml:space="preserve">defined as those species that are not </w:t>
      </w:r>
      <w:r w:rsidR="0091727C">
        <w:rPr>
          <w:rFonts w:ascii="Arial" w:hAnsi="Arial"/>
        </w:rPr>
        <w:t>dispersal</w:t>
      </w:r>
      <w:r w:rsidR="00497E58">
        <w:rPr>
          <w:rFonts w:ascii="Arial" w:hAnsi="Arial"/>
        </w:rPr>
        <w:t xml:space="preserve"> </w:t>
      </w:r>
      <w:r w:rsidR="0091727C">
        <w:rPr>
          <w:rFonts w:ascii="Arial" w:hAnsi="Arial"/>
        </w:rPr>
        <w:t>dependent (DD).</w:t>
      </w:r>
    </w:p>
    <w:p w14:paraId="2CFDC071" w14:textId="77777777" w:rsidR="00846DF1" w:rsidRDefault="00A1024C" w:rsidP="00EC1E9C">
      <w:pPr>
        <w:pStyle w:val="ListParagraph"/>
        <w:numPr>
          <w:ilvl w:val="0"/>
          <w:numId w:val="16"/>
        </w:numPr>
        <w:spacing w:before="120" w:after="120"/>
        <w:rPr>
          <w:rFonts w:ascii="Arial" w:hAnsi="Arial"/>
        </w:rPr>
      </w:pPr>
      <w:r>
        <w:rPr>
          <w:rFonts w:ascii="Arial" w:hAnsi="Arial"/>
          <w:b/>
          <w:i/>
        </w:rPr>
        <w:t xml:space="preserve">% </w:t>
      </w:r>
      <w:r w:rsidRPr="00D03906">
        <w:rPr>
          <w:rFonts w:ascii="Arial" w:hAnsi="Arial"/>
          <w:b/>
          <w:i/>
        </w:rPr>
        <w:t>Perennial</w:t>
      </w:r>
      <w:r>
        <w:rPr>
          <w:rFonts w:ascii="Arial" w:hAnsi="Arial"/>
          <w:b/>
          <w:i/>
        </w:rPr>
        <w:t>s</w:t>
      </w:r>
      <w:r w:rsidR="002B74A5" w:rsidRPr="00D03906">
        <w:rPr>
          <w:rFonts w:ascii="Arial" w:hAnsi="Arial"/>
        </w:rPr>
        <w:t xml:space="preserve">, </w:t>
      </w:r>
      <w:r>
        <w:rPr>
          <w:rFonts w:ascii="Arial" w:hAnsi="Arial"/>
        </w:rPr>
        <w:t xml:space="preserve">or perenniality, </w:t>
      </w:r>
      <w:r w:rsidR="002B74A5" w:rsidRPr="00D03906">
        <w:rPr>
          <w:rFonts w:ascii="Arial" w:hAnsi="Arial"/>
        </w:rPr>
        <w:t xml:space="preserve">meaning the </w:t>
      </w:r>
      <w:r w:rsidR="00497E58">
        <w:rPr>
          <w:rFonts w:ascii="Arial" w:hAnsi="Arial"/>
        </w:rPr>
        <w:t>percentage</w:t>
      </w:r>
      <w:r w:rsidR="00497E58" w:rsidRPr="00D03906">
        <w:rPr>
          <w:rFonts w:ascii="Arial" w:hAnsi="Arial"/>
        </w:rPr>
        <w:t xml:space="preserve"> </w:t>
      </w:r>
      <w:r w:rsidR="002B74A5" w:rsidRPr="00D03906">
        <w:rPr>
          <w:rFonts w:ascii="Arial" w:hAnsi="Arial"/>
        </w:rPr>
        <w:t>of Indicator Species that are perennial, as opposed to being annual or biennial.</w:t>
      </w:r>
      <w:r w:rsidR="00846DF1">
        <w:rPr>
          <w:rFonts w:ascii="Arial" w:hAnsi="Arial"/>
        </w:rPr>
        <w:t xml:space="preserve"> </w:t>
      </w:r>
      <w:r w:rsidR="002B74A5" w:rsidRPr="00D03906">
        <w:rPr>
          <w:rFonts w:ascii="Arial" w:hAnsi="Arial"/>
        </w:rPr>
        <w:t>The table also shows the number of Indicator Species per EVC.</w:t>
      </w:r>
    </w:p>
    <w:p w14:paraId="1DCC7915" w14:textId="77777777" w:rsidR="002B74A5" w:rsidRPr="00D03906" w:rsidRDefault="002B74A5" w:rsidP="003A6D8F">
      <w:pPr>
        <w:spacing w:after="120"/>
        <w:rPr>
          <w:rFonts w:ascii="Arial" w:hAnsi="Arial"/>
        </w:rPr>
      </w:pPr>
      <w:r w:rsidRPr="00D03906">
        <w:rPr>
          <w:rFonts w:ascii="Arial" w:hAnsi="Arial"/>
        </w:rPr>
        <w:t xml:space="preserve">Data for % IS that </w:t>
      </w:r>
      <w:r w:rsidR="00A1024C">
        <w:rPr>
          <w:rFonts w:ascii="Arial" w:hAnsi="Arial"/>
        </w:rPr>
        <w:t>are not DD</w:t>
      </w:r>
      <w:r w:rsidRPr="00D03906">
        <w:rPr>
          <w:rFonts w:ascii="Arial" w:hAnsi="Arial"/>
        </w:rPr>
        <w:t xml:space="preserve"> was compiled by Michelle Casanova, drawing on a personal database.</w:t>
      </w:r>
      <w:r w:rsidR="00846DF1">
        <w:rPr>
          <w:rFonts w:ascii="Arial" w:hAnsi="Arial"/>
        </w:rPr>
        <w:t xml:space="preserve"> </w:t>
      </w:r>
      <w:r w:rsidRPr="00D03906">
        <w:rPr>
          <w:rFonts w:ascii="Arial" w:hAnsi="Arial"/>
        </w:rPr>
        <w:t xml:space="preserve">Number of </w:t>
      </w:r>
      <w:r w:rsidR="00A1024C">
        <w:rPr>
          <w:rFonts w:ascii="Arial" w:hAnsi="Arial"/>
        </w:rPr>
        <w:t>IS</w:t>
      </w:r>
      <w:r w:rsidRPr="00D03906">
        <w:rPr>
          <w:rFonts w:ascii="Arial" w:hAnsi="Arial"/>
        </w:rPr>
        <w:t xml:space="preserve"> and </w:t>
      </w:r>
      <w:r w:rsidR="00A1024C">
        <w:rPr>
          <w:rFonts w:ascii="Arial" w:hAnsi="Arial"/>
        </w:rPr>
        <w:t>% p</w:t>
      </w:r>
      <w:r w:rsidR="00A1024C" w:rsidRPr="00D03906">
        <w:rPr>
          <w:rFonts w:ascii="Arial" w:hAnsi="Arial"/>
        </w:rPr>
        <w:t>erennial</w:t>
      </w:r>
      <w:r w:rsidR="00A1024C">
        <w:rPr>
          <w:rFonts w:ascii="Arial" w:hAnsi="Arial"/>
        </w:rPr>
        <w:t>s</w:t>
      </w:r>
      <w:r w:rsidR="00A1024C" w:rsidRPr="00D03906">
        <w:rPr>
          <w:rFonts w:ascii="Arial" w:hAnsi="Arial"/>
        </w:rPr>
        <w:t xml:space="preserve"> </w:t>
      </w:r>
      <w:r w:rsidRPr="00D03906">
        <w:rPr>
          <w:rFonts w:ascii="Arial" w:hAnsi="Arial"/>
        </w:rPr>
        <w:t>were derived from EVC and Species information held by the Victorian Government</w:t>
      </w:r>
      <w:r w:rsidR="00032F77">
        <w:rPr>
          <w:rFonts w:ascii="Arial" w:hAnsi="Arial"/>
        </w:rPr>
        <w:t xml:space="preserve"> (DELWP 2016c)</w:t>
      </w:r>
      <w:r w:rsidRPr="00D03906">
        <w:rPr>
          <w:rFonts w:ascii="Arial" w:hAnsi="Arial"/>
        </w:rPr>
        <w:t>.</w:t>
      </w:r>
    </w:p>
    <w:tbl>
      <w:tblPr>
        <w:tblW w:w="5000" w:type="pct"/>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4162"/>
        <w:gridCol w:w="1423"/>
        <w:gridCol w:w="1423"/>
        <w:gridCol w:w="1423"/>
        <w:gridCol w:w="1423"/>
      </w:tblGrid>
      <w:tr w:rsidR="002B74A5" w:rsidRPr="00DA57CD" w14:paraId="0EA5C6D1" w14:textId="77777777" w:rsidTr="00D34804">
        <w:trPr>
          <w:trHeight w:val="340"/>
          <w:tblHeader/>
          <w:jc w:val="center"/>
        </w:trPr>
        <w:tc>
          <w:tcPr>
            <w:tcW w:w="2112" w:type="pct"/>
            <w:shd w:val="clear" w:color="auto" w:fill="B6DDE8"/>
            <w:vAlign w:val="bottom"/>
          </w:tcPr>
          <w:p w14:paraId="484DDFCA" w14:textId="77777777" w:rsidR="002B74A5" w:rsidRPr="00DA57CD" w:rsidRDefault="002B74A5" w:rsidP="00D03906">
            <w:pPr>
              <w:spacing w:beforeLines="20" w:before="48" w:afterLines="20" w:after="48"/>
              <w:rPr>
                <w:rFonts w:ascii="Arial" w:hAnsi="Arial"/>
                <w:b/>
                <w:sz w:val="18"/>
                <w:szCs w:val="18"/>
              </w:rPr>
            </w:pPr>
            <w:r w:rsidRPr="00DA57CD">
              <w:rPr>
                <w:rFonts w:ascii="Arial" w:hAnsi="Arial"/>
                <w:b/>
                <w:sz w:val="18"/>
                <w:szCs w:val="18"/>
              </w:rPr>
              <w:t>EVC name</w:t>
            </w:r>
          </w:p>
        </w:tc>
        <w:tc>
          <w:tcPr>
            <w:tcW w:w="722" w:type="pct"/>
            <w:shd w:val="clear" w:color="auto" w:fill="B6DDE8"/>
            <w:vAlign w:val="bottom"/>
          </w:tcPr>
          <w:p w14:paraId="6E8F14F5" w14:textId="77777777" w:rsidR="002B74A5" w:rsidRPr="00DA57CD" w:rsidRDefault="002B74A5" w:rsidP="00D34804">
            <w:pPr>
              <w:tabs>
                <w:tab w:val="decimal" w:pos="688"/>
              </w:tabs>
              <w:spacing w:beforeLines="20" w:before="48" w:afterLines="20" w:after="48"/>
              <w:jc w:val="center"/>
              <w:rPr>
                <w:rFonts w:ascii="Arial" w:hAnsi="Arial"/>
                <w:b/>
                <w:color w:val="000000"/>
                <w:sz w:val="18"/>
                <w:szCs w:val="18"/>
                <w:lang w:bidi="bn-BD"/>
              </w:rPr>
            </w:pPr>
            <w:r w:rsidRPr="00DA57CD">
              <w:rPr>
                <w:rFonts w:ascii="Arial" w:hAnsi="Arial"/>
                <w:b/>
                <w:color w:val="000000"/>
                <w:sz w:val="18"/>
                <w:szCs w:val="18"/>
                <w:lang w:bidi="bn-BD"/>
              </w:rPr>
              <w:t>EVC number</w:t>
            </w:r>
          </w:p>
        </w:tc>
        <w:tc>
          <w:tcPr>
            <w:tcW w:w="722" w:type="pct"/>
            <w:shd w:val="clear" w:color="auto" w:fill="B6DDE8"/>
            <w:vAlign w:val="bottom"/>
          </w:tcPr>
          <w:p w14:paraId="0223ED46" w14:textId="77777777" w:rsidR="002B74A5" w:rsidRPr="00DA57CD" w:rsidRDefault="002B74A5" w:rsidP="00D34804">
            <w:pPr>
              <w:tabs>
                <w:tab w:val="decimal" w:pos="662"/>
              </w:tabs>
              <w:spacing w:beforeLines="20" w:before="48" w:afterLines="20" w:after="48"/>
              <w:jc w:val="center"/>
              <w:rPr>
                <w:rFonts w:ascii="Arial" w:hAnsi="Arial"/>
                <w:b/>
                <w:color w:val="000000"/>
                <w:sz w:val="18"/>
                <w:szCs w:val="18"/>
                <w:lang w:bidi="bn-BD"/>
              </w:rPr>
            </w:pPr>
            <w:r w:rsidRPr="00DA57CD">
              <w:rPr>
                <w:rFonts w:ascii="Arial" w:hAnsi="Arial"/>
                <w:b/>
                <w:color w:val="000000"/>
                <w:sz w:val="18"/>
                <w:szCs w:val="18"/>
                <w:lang w:bidi="bn-BD"/>
              </w:rPr>
              <w:t xml:space="preserve">Number of IS </w:t>
            </w:r>
          </w:p>
        </w:tc>
        <w:tc>
          <w:tcPr>
            <w:tcW w:w="722" w:type="pct"/>
            <w:shd w:val="clear" w:color="auto" w:fill="B6DDE8"/>
            <w:vAlign w:val="bottom"/>
          </w:tcPr>
          <w:p w14:paraId="37524A0E" w14:textId="77777777" w:rsidR="002B74A5" w:rsidRPr="00DA57CD" w:rsidRDefault="002B74A5" w:rsidP="00D34804">
            <w:pPr>
              <w:tabs>
                <w:tab w:val="decimal" w:pos="642"/>
              </w:tabs>
              <w:spacing w:beforeLines="20" w:before="48" w:afterLines="20" w:after="48"/>
              <w:jc w:val="center"/>
              <w:rPr>
                <w:rFonts w:ascii="Arial" w:hAnsi="Arial"/>
                <w:b/>
                <w:color w:val="000000"/>
                <w:sz w:val="18"/>
                <w:szCs w:val="18"/>
                <w:lang w:bidi="bn-BD"/>
              </w:rPr>
            </w:pPr>
            <w:r w:rsidRPr="00DA57CD">
              <w:rPr>
                <w:rFonts w:ascii="Arial" w:hAnsi="Arial"/>
                <w:b/>
                <w:color w:val="000000"/>
                <w:sz w:val="18"/>
                <w:szCs w:val="18"/>
                <w:lang w:bidi="bn-BD"/>
              </w:rPr>
              <w:t xml:space="preserve">% IS that </w:t>
            </w:r>
            <w:r w:rsidR="0091727C">
              <w:rPr>
                <w:rFonts w:ascii="Arial" w:hAnsi="Arial"/>
                <w:b/>
                <w:color w:val="000000"/>
                <w:sz w:val="18"/>
                <w:szCs w:val="18"/>
                <w:lang w:bidi="bn-BD"/>
              </w:rPr>
              <w:t>are not DD</w:t>
            </w:r>
          </w:p>
        </w:tc>
        <w:tc>
          <w:tcPr>
            <w:tcW w:w="722" w:type="pct"/>
            <w:shd w:val="clear" w:color="auto" w:fill="B6DDE8"/>
            <w:vAlign w:val="bottom"/>
          </w:tcPr>
          <w:p w14:paraId="6AEFDAB2" w14:textId="77777777" w:rsidR="002B74A5" w:rsidRPr="00DA57CD" w:rsidRDefault="002B74A5" w:rsidP="00D34804">
            <w:pPr>
              <w:tabs>
                <w:tab w:val="decimal" w:pos="639"/>
              </w:tabs>
              <w:spacing w:beforeLines="20" w:before="48" w:afterLines="20" w:after="48"/>
              <w:jc w:val="center"/>
              <w:rPr>
                <w:rFonts w:ascii="Arial" w:hAnsi="Arial"/>
                <w:b/>
                <w:color w:val="000000"/>
                <w:sz w:val="18"/>
                <w:szCs w:val="18"/>
                <w:lang w:bidi="bn-BD"/>
              </w:rPr>
            </w:pPr>
            <w:r w:rsidRPr="00DA57CD">
              <w:rPr>
                <w:rFonts w:ascii="Arial" w:hAnsi="Arial"/>
                <w:b/>
                <w:color w:val="000000"/>
                <w:sz w:val="18"/>
                <w:szCs w:val="18"/>
                <w:lang w:bidi="bn-BD"/>
              </w:rPr>
              <w:t xml:space="preserve">% </w:t>
            </w:r>
            <w:r w:rsidR="00A1024C">
              <w:rPr>
                <w:rFonts w:ascii="Arial" w:hAnsi="Arial"/>
                <w:b/>
                <w:color w:val="000000"/>
                <w:sz w:val="18"/>
                <w:szCs w:val="18"/>
                <w:lang w:bidi="bn-BD"/>
              </w:rPr>
              <w:t>p</w:t>
            </w:r>
            <w:r w:rsidR="00A1024C" w:rsidRPr="00DA57CD">
              <w:rPr>
                <w:rFonts w:ascii="Arial" w:hAnsi="Arial"/>
                <w:b/>
                <w:color w:val="000000"/>
                <w:sz w:val="18"/>
                <w:szCs w:val="18"/>
                <w:lang w:bidi="bn-BD"/>
              </w:rPr>
              <w:t>erennials</w:t>
            </w:r>
          </w:p>
        </w:tc>
      </w:tr>
      <w:tr w:rsidR="002B74A5" w:rsidRPr="00DA57CD" w14:paraId="4C37C028" w14:textId="77777777" w:rsidTr="00D34804">
        <w:trPr>
          <w:trHeight w:val="340"/>
          <w:jc w:val="center"/>
        </w:trPr>
        <w:tc>
          <w:tcPr>
            <w:tcW w:w="2112" w:type="pct"/>
            <w:vAlign w:val="bottom"/>
          </w:tcPr>
          <w:p w14:paraId="08C905F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Heathland</w:t>
            </w:r>
          </w:p>
        </w:tc>
        <w:tc>
          <w:tcPr>
            <w:tcW w:w="722" w:type="pct"/>
            <w:shd w:val="clear" w:color="auto" w:fill="auto"/>
            <w:vAlign w:val="bottom"/>
          </w:tcPr>
          <w:p w14:paraId="22F7680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vAlign w:val="bottom"/>
          </w:tcPr>
          <w:p w14:paraId="085E48A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241526E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40.0</w:t>
            </w:r>
          </w:p>
        </w:tc>
        <w:tc>
          <w:tcPr>
            <w:tcW w:w="722" w:type="pct"/>
            <w:vAlign w:val="bottom"/>
          </w:tcPr>
          <w:p w14:paraId="5A821A4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r>
      <w:tr w:rsidR="002B74A5" w:rsidRPr="00DA57CD" w14:paraId="4BE966F6" w14:textId="77777777" w:rsidTr="00D34804">
        <w:trPr>
          <w:trHeight w:val="340"/>
          <w:jc w:val="center"/>
        </w:trPr>
        <w:tc>
          <w:tcPr>
            <w:tcW w:w="2112" w:type="pct"/>
            <w:vAlign w:val="bottom"/>
          </w:tcPr>
          <w:p w14:paraId="11D3A39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Coastal Saltmarsh Aggregate</w:t>
            </w:r>
          </w:p>
        </w:tc>
        <w:tc>
          <w:tcPr>
            <w:tcW w:w="722" w:type="pct"/>
            <w:shd w:val="clear" w:color="auto" w:fill="auto"/>
            <w:vAlign w:val="bottom"/>
          </w:tcPr>
          <w:p w14:paraId="7F3872C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vAlign w:val="bottom"/>
          </w:tcPr>
          <w:p w14:paraId="33985E1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775D6BF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5602FE7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r>
      <w:tr w:rsidR="002B74A5" w:rsidRPr="00DA57CD" w14:paraId="524081C7" w14:textId="77777777" w:rsidTr="00D34804">
        <w:trPr>
          <w:trHeight w:val="340"/>
          <w:jc w:val="center"/>
        </w:trPr>
        <w:tc>
          <w:tcPr>
            <w:tcW w:w="2112" w:type="pct"/>
            <w:vAlign w:val="bottom"/>
          </w:tcPr>
          <w:p w14:paraId="541FC0A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lastRenderedPageBreak/>
              <w:t>Estuarine Wetland</w:t>
            </w:r>
          </w:p>
        </w:tc>
        <w:tc>
          <w:tcPr>
            <w:tcW w:w="722" w:type="pct"/>
            <w:shd w:val="clear" w:color="auto" w:fill="auto"/>
            <w:vAlign w:val="bottom"/>
          </w:tcPr>
          <w:p w14:paraId="612DFBD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vAlign w:val="bottom"/>
          </w:tcPr>
          <w:p w14:paraId="3C22492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18</w:t>
            </w:r>
          </w:p>
        </w:tc>
        <w:tc>
          <w:tcPr>
            <w:tcW w:w="722" w:type="pct"/>
            <w:shd w:val="clear" w:color="auto" w:fill="auto"/>
            <w:vAlign w:val="bottom"/>
          </w:tcPr>
          <w:p w14:paraId="0A5D614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3B695076"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r>
      <w:tr w:rsidR="002B74A5" w:rsidRPr="00DA57CD" w14:paraId="237052A9" w14:textId="77777777" w:rsidTr="00D34804">
        <w:trPr>
          <w:trHeight w:val="340"/>
          <w:jc w:val="center"/>
        </w:trPr>
        <w:tc>
          <w:tcPr>
            <w:tcW w:w="2112" w:type="pct"/>
            <w:vAlign w:val="bottom"/>
          </w:tcPr>
          <w:p w14:paraId="0FBF9101"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Swale Herbland</w:t>
            </w:r>
          </w:p>
        </w:tc>
        <w:tc>
          <w:tcPr>
            <w:tcW w:w="722" w:type="pct"/>
            <w:shd w:val="clear" w:color="auto" w:fill="auto"/>
            <w:vAlign w:val="bottom"/>
          </w:tcPr>
          <w:p w14:paraId="432A817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w:t>
            </w:r>
          </w:p>
        </w:tc>
        <w:tc>
          <w:tcPr>
            <w:tcW w:w="722" w:type="pct"/>
            <w:vAlign w:val="bottom"/>
          </w:tcPr>
          <w:p w14:paraId="50B4C11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41605E8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29184734"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0149A595" w14:textId="77777777" w:rsidTr="00D34804">
        <w:trPr>
          <w:trHeight w:val="340"/>
          <w:jc w:val="center"/>
        </w:trPr>
        <w:tc>
          <w:tcPr>
            <w:tcW w:w="2112" w:type="pct"/>
            <w:vAlign w:val="bottom"/>
          </w:tcPr>
          <w:p w14:paraId="271FDCC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Sedgeland</w:t>
            </w:r>
          </w:p>
        </w:tc>
        <w:tc>
          <w:tcPr>
            <w:tcW w:w="722" w:type="pct"/>
            <w:shd w:val="clear" w:color="auto" w:fill="auto"/>
            <w:vAlign w:val="bottom"/>
          </w:tcPr>
          <w:p w14:paraId="0C65D82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vAlign w:val="bottom"/>
          </w:tcPr>
          <w:p w14:paraId="3A20F394"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1D2D583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20.0</w:t>
            </w:r>
          </w:p>
        </w:tc>
        <w:tc>
          <w:tcPr>
            <w:tcW w:w="722" w:type="pct"/>
            <w:vAlign w:val="bottom"/>
          </w:tcPr>
          <w:p w14:paraId="6F9D516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0D693F97" w14:textId="77777777" w:rsidTr="00D34804">
        <w:trPr>
          <w:trHeight w:val="340"/>
          <w:jc w:val="center"/>
        </w:trPr>
        <w:tc>
          <w:tcPr>
            <w:tcW w:w="2112" w:type="pct"/>
            <w:vAlign w:val="bottom"/>
          </w:tcPr>
          <w:p w14:paraId="0161F6A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Montane Riparian Woodland</w:t>
            </w:r>
          </w:p>
        </w:tc>
        <w:tc>
          <w:tcPr>
            <w:tcW w:w="722" w:type="pct"/>
            <w:shd w:val="clear" w:color="auto" w:fill="auto"/>
            <w:vAlign w:val="bottom"/>
          </w:tcPr>
          <w:p w14:paraId="2640675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w:t>
            </w:r>
          </w:p>
        </w:tc>
        <w:tc>
          <w:tcPr>
            <w:tcW w:w="722" w:type="pct"/>
            <w:vAlign w:val="bottom"/>
          </w:tcPr>
          <w:p w14:paraId="0FC977E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18</w:t>
            </w:r>
          </w:p>
        </w:tc>
        <w:tc>
          <w:tcPr>
            <w:tcW w:w="722" w:type="pct"/>
            <w:shd w:val="clear" w:color="auto" w:fill="auto"/>
            <w:vAlign w:val="bottom"/>
          </w:tcPr>
          <w:p w14:paraId="3F0A2E8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61.1</w:t>
            </w:r>
          </w:p>
        </w:tc>
        <w:tc>
          <w:tcPr>
            <w:tcW w:w="722" w:type="pct"/>
            <w:vAlign w:val="bottom"/>
          </w:tcPr>
          <w:p w14:paraId="04A6C89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77.8</w:t>
            </w:r>
          </w:p>
        </w:tc>
      </w:tr>
      <w:tr w:rsidR="002B74A5" w:rsidRPr="00DA57CD" w14:paraId="4172615C" w14:textId="77777777" w:rsidTr="00D34804">
        <w:trPr>
          <w:trHeight w:val="340"/>
          <w:jc w:val="center"/>
        </w:trPr>
        <w:tc>
          <w:tcPr>
            <w:tcW w:w="2112" w:type="pct"/>
            <w:vAlign w:val="bottom"/>
          </w:tcPr>
          <w:p w14:paraId="19B9405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Montane Riparian Thicket</w:t>
            </w:r>
          </w:p>
        </w:tc>
        <w:tc>
          <w:tcPr>
            <w:tcW w:w="722" w:type="pct"/>
            <w:shd w:val="clear" w:color="auto" w:fill="auto"/>
            <w:vAlign w:val="bottom"/>
          </w:tcPr>
          <w:p w14:paraId="72E57A0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41</w:t>
            </w:r>
          </w:p>
        </w:tc>
        <w:tc>
          <w:tcPr>
            <w:tcW w:w="722" w:type="pct"/>
            <w:vAlign w:val="bottom"/>
          </w:tcPr>
          <w:p w14:paraId="6887627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16</w:t>
            </w:r>
          </w:p>
        </w:tc>
        <w:tc>
          <w:tcPr>
            <w:tcW w:w="722" w:type="pct"/>
            <w:shd w:val="clear" w:color="auto" w:fill="auto"/>
            <w:vAlign w:val="bottom"/>
          </w:tcPr>
          <w:p w14:paraId="2CDA50A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4E55823E"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93.7</w:t>
            </w:r>
          </w:p>
        </w:tc>
      </w:tr>
      <w:tr w:rsidR="002B74A5" w:rsidRPr="00DA57CD" w14:paraId="5A38D581" w14:textId="77777777" w:rsidTr="00D34804">
        <w:trPr>
          <w:trHeight w:val="340"/>
          <w:jc w:val="center"/>
        </w:trPr>
        <w:tc>
          <w:tcPr>
            <w:tcW w:w="2112" w:type="pct"/>
            <w:vAlign w:val="bottom"/>
          </w:tcPr>
          <w:p w14:paraId="5C0DE24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Swamp Heathland Aggregate</w:t>
            </w:r>
          </w:p>
        </w:tc>
        <w:tc>
          <w:tcPr>
            <w:tcW w:w="722" w:type="pct"/>
            <w:shd w:val="clear" w:color="auto" w:fill="auto"/>
            <w:vAlign w:val="bottom"/>
          </w:tcPr>
          <w:p w14:paraId="1BAED88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49</w:t>
            </w:r>
          </w:p>
        </w:tc>
        <w:tc>
          <w:tcPr>
            <w:tcW w:w="722" w:type="pct"/>
            <w:vAlign w:val="bottom"/>
          </w:tcPr>
          <w:p w14:paraId="1DB5438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4DEC6A6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12.5</w:t>
            </w:r>
          </w:p>
        </w:tc>
        <w:tc>
          <w:tcPr>
            <w:tcW w:w="722" w:type="pct"/>
            <w:vAlign w:val="bottom"/>
          </w:tcPr>
          <w:p w14:paraId="01BA115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443A09C6" w14:textId="77777777" w:rsidTr="00D34804">
        <w:trPr>
          <w:trHeight w:val="340"/>
          <w:jc w:val="center"/>
        </w:trPr>
        <w:tc>
          <w:tcPr>
            <w:tcW w:w="2112" w:type="pct"/>
            <w:vAlign w:val="bottom"/>
          </w:tcPr>
          <w:p w14:paraId="5163A2F6"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Swamp Scrub</w:t>
            </w:r>
          </w:p>
        </w:tc>
        <w:tc>
          <w:tcPr>
            <w:tcW w:w="722" w:type="pct"/>
            <w:shd w:val="clear" w:color="auto" w:fill="auto"/>
            <w:vAlign w:val="bottom"/>
          </w:tcPr>
          <w:p w14:paraId="766F93D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w:t>
            </w:r>
          </w:p>
        </w:tc>
        <w:tc>
          <w:tcPr>
            <w:tcW w:w="722" w:type="pct"/>
            <w:vAlign w:val="bottom"/>
          </w:tcPr>
          <w:p w14:paraId="31870B6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24CD2ABD"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c>
          <w:tcPr>
            <w:tcW w:w="722" w:type="pct"/>
            <w:vAlign w:val="bottom"/>
          </w:tcPr>
          <w:p w14:paraId="6DED509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40.0</w:t>
            </w:r>
          </w:p>
        </w:tc>
      </w:tr>
      <w:tr w:rsidR="002B74A5" w:rsidRPr="00DA57CD" w14:paraId="1690C5C5" w14:textId="77777777" w:rsidTr="00D34804">
        <w:trPr>
          <w:trHeight w:val="340"/>
          <w:jc w:val="center"/>
        </w:trPr>
        <w:tc>
          <w:tcPr>
            <w:tcW w:w="2112" w:type="pct"/>
            <w:vAlign w:val="bottom"/>
          </w:tcPr>
          <w:p w14:paraId="0195C51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Floodplain Riparian Woodland</w:t>
            </w:r>
          </w:p>
        </w:tc>
        <w:tc>
          <w:tcPr>
            <w:tcW w:w="722" w:type="pct"/>
            <w:shd w:val="clear" w:color="auto" w:fill="auto"/>
            <w:vAlign w:val="bottom"/>
          </w:tcPr>
          <w:p w14:paraId="69B6431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56</w:t>
            </w:r>
          </w:p>
        </w:tc>
        <w:tc>
          <w:tcPr>
            <w:tcW w:w="722" w:type="pct"/>
            <w:vAlign w:val="bottom"/>
          </w:tcPr>
          <w:p w14:paraId="1037C2D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w:t>
            </w:r>
          </w:p>
        </w:tc>
        <w:tc>
          <w:tcPr>
            <w:tcW w:w="722" w:type="pct"/>
            <w:shd w:val="clear" w:color="auto" w:fill="auto"/>
            <w:vAlign w:val="bottom"/>
          </w:tcPr>
          <w:p w14:paraId="463B558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28.6</w:t>
            </w:r>
          </w:p>
        </w:tc>
        <w:tc>
          <w:tcPr>
            <w:tcW w:w="722" w:type="pct"/>
            <w:vAlign w:val="bottom"/>
          </w:tcPr>
          <w:p w14:paraId="6D4BF8B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3C9FE6C3" w14:textId="77777777" w:rsidTr="00D34804">
        <w:trPr>
          <w:trHeight w:val="340"/>
          <w:jc w:val="center"/>
        </w:trPr>
        <w:tc>
          <w:tcPr>
            <w:tcW w:w="2112" w:type="pct"/>
            <w:vAlign w:val="bottom"/>
          </w:tcPr>
          <w:p w14:paraId="4AFFC8D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Riparian Thicket</w:t>
            </w:r>
          </w:p>
        </w:tc>
        <w:tc>
          <w:tcPr>
            <w:tcW w:w="722" w:type="pct"/>
            <w:shd w:val="clear" w:color="auto" w:fill="auto"/>
            <w:vAlign w:val="bottom"/>
          </w:tcPr>
          <w:p w14:paraId="51C8DBB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59</w:t>
            </w:r>
          </w:p>
        </w:tc>
        <w:tc>
          <w:tcPr>
            <w:tcW w:w="722" w:type="pct"/>
            <w:vAlign w:val="bottom"/>
          </w:tcPr>
          <w:p w14:paraId="21A2B04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7950C29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72.7</w:t>
            </w:r>
          </w:p>
        </w:tc>
        <w:tc>
          <w:tcPr>
            <w:tcW w:w="722" w:type="pct"/>
            <w:vAlign w:val="bottom"/>
          </w:tcPr>
          <w:p w14:paraId="2A4538C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90.9</w:t>
            </w:r>
          </w:p>
        </w:tc>
      </w:tr>
      <w:tr w:rsidR="002B74A5" w:rsidRPr="00DA57CD" w14:paraId="60B5B2E3" w14:textId="77777777" w:rsidTr="00D34804">
        <w:trPr>
          <w:trHeight w:val="340"/>
          <w:jc w:val="center"/>
        </w:trPr>
        <w:tc>
          <w:tcPr>
            <w:tcW w:w="2112" w:type="pct"/>
            <w:vAlign w:val="bottom"/>
          </w:tcPr>
          <w:p w14:paraId="5D6490B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Spring Soak Woodland</w:t>
            </w:r>
          </w:p>
        </w:tc>
        <w:tc>
          <w:tcPr>
            <w:tcW w:w="722" w:type="pct"/>
            <w:shd w:val="clear" w:color="auto" w:fill="auto"/>
            <w:vAlign w:val="bottom"/>
          </w:tcPr>
          <w:p w14:paraId="7610C06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w:t>
            </w:r>
          </w:p>
        </w:tc>
        <w:tc>
          <w:tcPr>
            <w:tcW w:w="722" w:type="pct"/>
            <w:vAlign w:val="bottom"/>
          </w:tcPr>
          <w:p w14:paraId="7BB310C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w:t>
            </w:r>
          </w:p>
        </w:tc>
        <w:tc>
          <w:tcPr>
            <w:tcW w:w="722" w:type="pct"/>
            <w:shd w:val="clear" w:color="auto" w:fill="auto"/>
            <w:vAlign w:val="bottom"/>
          </w:tcPr>
          <w:p w14:paraId="1F9793D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c>
          <w:tcPr>
            <w:tcW w:w="722" w:type="pct"/>
            <w:vAlign w:val="bottom"/>
          </w:tcPr>
          <w:p w14:paraId="150E4D3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4099DAD8" w14:textId="77777777" w:rsidTr="00D34804">
        <w:trPr>
          <w:trHeight w:val="340"/>
          <w:jc w:val="center"/>
        </w:trPr>
        <w:tc>
          <w:tcPr>
            <w:tcW w:w="2112" w:type="pct"/>
            <w:vAlign w:val="bottom"/>
          </w:tcPr>
          <w:p w14:paraId="359CA23B"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Swampy Riparian Woodland</w:t>
            </w:r>
          </w:p>
        </w:tc>
        <w:tc>
          <w:tcPr>
            <w:tcW w:w="722" w:type="pct"/>
            <w:shd w:val="clear" w:color="auto" w:fill="auto"/>
            <w:vAlign w:val="bottom"/>
          </w:tcPr>
          <w:p w14:paraId="55087D4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w:t>
            </w:r>
          </w:p>
        </w:tc>
        <w:tc>
          <w:tcPr>
            <w:tcW w:w="722" w:type="pct"/>
            <w:vAlign w:val="bottom"/>
          </w:tcPr>
          <w:p w14:paraId="41BA464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22273B4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40.0</w:t>
            </w:r>
          </w:p>
        </w:tc>
        <w:tc>
          <w:tcPr>
            <w:tcW w:w="722" w:type="pct"/>
            <w:vAlign w:val="bottom"/>
          </w:tcPr>
          <w:p w14:paraId="561A0E0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r>
      <w:tr w:rsidR="002B74A5" w:rsidRPr="00DA57CD" w14:paraId="7265D865" w14:textId="77777777" w:rsidTr="00D34804">
        <w:trPr>
          <w:trHeight w:val="340"/>
          <w:jc w:val="center"/>
        </w:trPr>
        <w:tc>
          <w:tcPr>
            <w:tcW w:w="2112" w:type="pct"/>
            <w:vAlign w:val="bottom"/>
          </w:tcPr>
          <w:p w14:paraId="696D6D4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Samphire Shrubland</w:t>
            </w:r>
          </w:p>
        </w:tc>
        <w:tc>
          <w:tcPr>
            <w:tcW w:w="722" w:type="pct"/>
            <w:shd w:val="clear" w:color="auto" w:fill="auto"/>
            <w:vAlign w:val="bottom"/>
          </w:tcPr>
          <w:p w14:paraId="2607253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101</w:t>
            </w:r>
          </w:p>
        </w:tc>
        <w:tc>
          <w:tcPr>
            <w:tcW w:w="722" w:type="pct"/>
            <w:vAlign w:val="bottom"/>
          </w:tcPr>
          <w:p w14:paraId="7B2AE38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w:t>
            </w:r>
          </w:p>
        </w:tc>
        <w:tc>
          <w:tcPr>
            <w:tcW w:w="722" w:type="pct"/>
            <w:shd w:val="clear" w:color="auto" w:fill="auto"/>
            <w:vAlign w:val="bottom"/>
          </w:tcPr>
          <w:p w14:paraId="37678F4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71.4</w:t>
            </w:r>
          </w:p>
        </w:tc>
        <w:tc>
          <w:tcPr>
            <w:tcW w:w="722" w:type="pct"/>
            <w:vAlign w:val="bottom"/>
          </w:tcPr>
          <w:p w14:paraId="1AEF88F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28.6</w:t>
            </w:r>
          </w:p>
        </w:tc>
      </w:tr>
      <w:tr w:rsidR="002B74A5" w:rsidRPr="00DA57CD" w14:paraId="72B7A9D3" w14:textId="77777777" w:rsidTr="00D34804">
        <w:trPr>
          <w:trHeight w:val="340"/>
          <w:jc w:val="center"/>
        </w:trPr>
        <w:tc>
          <w:tcPr>
            <w:tcW w:w="2112" w:type="pct"/>
            <w:vAlign w:val="bottom"/>
          </w:tcPr>
          <w:p w14:paraId="482BA02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Riverine Chenopod Woodland</w:t>
            </w:r>
          </w:p>
        </w:tc>
        <w:tc>
          <w:tcPr>
            <w:tcW w:w="722" w:type="pct"/>
            <w:shd w:val="clear" w:color="auto" w:fill="auto"/>
            <w:vAlign w:val="bottom"/>
          </w:tcPr>
          <w:p w14:paraId="4CAB4BE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103</w:t>
            </w:r>
          </w:p>
        </w:tc>
        <w:tc>
          <w:tcPr>
            <w:tcW w:w="722" w:type="pct"/>
            <w:vAlign w:val="bottom"/>
          </w:tcPr>
          <w:p w14:paraId="628B0FE4"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0BED822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45.4</w:t>
            </w:r>
          </w:p>
        </w:tc>
        <w:tc>
          <w:tcPr>
            <w:tcW w:w="722" w:type="pct"/>
            <w:vAlign w:val="bottom"/>
          </w:tcPr>
          <w:p w14:paraId="31A71AB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63.6</w:t>
            </w:r>
          </w:p>
        </w:tc>
      </w:tr>
      <w:tr w:rsidR="002B74A5" w:rsidRPr="00DA57CD" w14:paraId="6D9BFAA9" w14:textId="77777777" w:rsidTr="00D34804">
        <w:trPr>
          <w:trHeight w:val="340"/>
          <w:jc w:val="center"/>
        </w:trPr>
        <w:tc>
          <w:tcPr>
            <w:tcW w:w="2112" w:type="pct"/>
            <w:vAlign w:val="bottom"/>
          </w:tcPr>
          <w:p w14:paraId="0AFB065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Lignum Swamp</w:t>
            </w:r>
          </w:p>
        </w:tc>
        <w:tc>
          <w:tcPr>
            <w:tcW w:w="722" w:type="pct"/>
            <w:shd w:val="clear" w:color="auto" w:fill="auto"/>
            <w:vAlign w:val="bottom"/>
          </w:tcPr>
          <w:p w14:paraId="5B2E95F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104</w:t>
            </w:r>
          </w:p>
        </w:tc>
        <w:tc>
          <w:tcPr>
            <w:tcW w:w="722" w:type="pct"/>
            <w:vAlign w:val="bottom"/>
          </w:tcPr>
          <w:p w14:paraId="253BE93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066EBD9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c>
          <w:tcPr>
            <w:tcW w:w="722" w:type="pct"/>
            <w:vAlign w:val="bottom"/>
          </w:tcPr>
          <w:p w14:paraId="616B54A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7CE55D35" w14:textId="77777777" w:rsidTr="00D34804">
        <w:trPr>
          <w:trHeight w:val="340"/>
          <w:jc w:val="center"/>
        </w:trPr>
        <w:tc>
          <w:tcPr>
            <w:tcW w:w="2112" w:type="pct"/>
            <w:vAlign w:val="bottom"/>
          </w:tcPr>
          <w:p w14:paraId="13EC1DBB"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Grassy Riverine Forest</w:t>
            </w:r>
          </w:p>
        </w:tc>
        <w:tc>
          <w:tcPr>
            <w:tcW w:w="722" w:type="pct"/>
            <w:shd w:val="clear" w:color="auto" w:fill="auto"/>
            <w:vAlign w:val="bottom"/>
          </w:tcPr>
          <w:p w14:paraId="643D5DF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106</w:t>
            </w:r>
          </w:p>
        </w:tc>
        <w:tc>
          <w:tcPr>
            <w:tcW w:w="722" w:type="pct"/>
            <w:vAlign w:val="bottom"/>
          </w:tcPr>
          <w:p w14:paraId="214B583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62846E14"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88.9</w:t>
            </w:r>
          </w:p>
        </w:tc>
        <w:tc>
          <w:tcPr>
            <w:tcW w:w="722" w:type="pct"/>
            <w:vAlign w:val="bottom"/>
          </w:tcPr>
          <w:p w14:paraId="0D7FDA46"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44.4</w:t>
            </w:r>
          </w:p>
        </w:tc>
      </w:tr>
      <w:tr w:rsidR="002B74A5" w:rsidRPr="00DA57CD" w14:paraId="0436D3E8" w14:textId="77777777" w:rsidTr="00D34804">
        <w:trPr>
          <w:trHeight w:val="340"/>
          <w:jc w:val="center"/>
        </w:trPr>
        <w:tc>
          <w:tcPr>
            <w:tcW w:w="2112" w:type="pct"/>
            <w:vAlign w:val="bottom"/>
          </w:tcPr>
          <w:p w14:paraId="0635B9C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Lake Bed Herbland</w:t>
            </w:r>
          </w:p>
        </w:tc>
        <w:tc>
          <w:tcPr>
            <w:tcW w:w="722" w:type="pct"/>
            <w:shd w:val="clear" w:color="auto" w:fill="auto"/>
            <w:vAlign w:val="bottom"/>
          </w:tcPr>
          <w:p w14:paraId="56250D7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107</w:t>
            </w:r>
          </w:p>
        </w:tc>
        <w:tc>
          <w:tcPr>
            <w:tcW w:w="722" w:type="pct"/>
            <w:vAlign w:val="bottom"/>
          </w:tcPr>
          <w:p w14:paraId="66835A7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583249D7"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1C47A94E"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5464BB91" w14:textId="77777777" w:rsidTr="00D34804">
        <w:trPr>
          <w:trHeight w:val="340"/>
          <w:jc w:val="center"/>
        </w:trPr>
        <w:tc>
          <w:tcPr>
            <w:tcW w:w="2112" w:type="pct"/>
            <w:vAlign w:val="bottom"/>
          </w:tcPr>
          <w:p w14:paraId="466C121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Grey Clay Drainage-line Aggregate</w:t>
            </w:r>
          </w:p>
        </w:tc>
        <w:tc>
          <w:tcPr>
            <w:tcW w:w="722" w:type="pct"/>
            <w:shd w:val="clear" w:color="auto" w:fill="auto"/>
            <w:vAlign w:val="bottom"/>
          </w:tcPr>
          <w:p w14:paraId="3AFF000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124</w:t>
            </w:r>
          </w:p>
        </w:tc>
        <w:tc>
          <w:tcPr>
            <w:tcW w:w="722" w:type="pct"/>
            <w:vAlign w:val="bottom"/>
          </w:tcPr>
          <w:p w14:paraId="63B005A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shd w:val="clear" w:color="auto" w:fill="auto"/>
            <w:vAlign w:val="bottom"/>
          </w:tcPr>
          <w:p w14:paraId="72D6731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280B4BB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69.2</w:t>
            </w:r>
          </w:p>
        </w:tc>
      </w:tr>
      <w:tr w:rsidR="002B74A5" w:rsidRPr="00DA57CD" w14:paraId="48401D15" w14:textId="77777777" w:rsidTr="00D34804">
        <w:trPr>
          <w:trHeight w:val="340"/>
          <w:jc w:val="center"/>
        </w:trPr>
        <w:tc>
          <w:tcPr>
            <w:tcW w:w="2112" w:type="pct"/>
            <w:vAlign w:val="bottom"/>
          </w:tcPr>
          <w:p w14:paraId="377C8ED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w:t>
            </w:r>
          </w:p>
        </w:tc>
        <w:tc>
          <w:tcPr>
            <w:tcW w:w="722" w:type="pct"/>
            <w:shd w:val="clear" w:color="auto" w:fill="auto"/>
            <w:vAlign w:val="bottom"/>
          </w:tcPr>
          <w:p w14:paraId="40803D1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125</w:t>
            </w:r>
          </w:p>
        </w:tc>
        <w:tc>
          <w:tcPr>
            <w:tcW w:w="722" w:type="pct"/>
            <w:vAlign w:val="bottom"/>
          </w:tcPr>
          <w:p w14:paraId="12B4B90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17</w:t>
            </w:r>
          </w:p>
        </w:tc>
        <w:tc>
          <w:tcPr>
            <w:tcW w:w="722" w:type="pct"/>
            <w:shd w:val="clear" w:color="auto" w:fill="auto"/>
            <w:vAlign w:val="bottom"/>
          </w:tcPr>
          <w:p w14:paraId="3A2A3BC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88.2</w:t>
            </w:r>
          </w:p>
        </w:tc>
        <w:tc>
          <w:tcPr>
            <w:tcW w:w="722" w:type="pct"/>
            <w:vAlign w:val="bottom"/>
          </w:tcPr>
          <w:p w14:paraId="0144D23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82.4</w:t>
            </w:r>
          </w:p>
        </w:tc>
      </w:tr>
      <w:tr w:rsidR="002B74A5" w:rsidRPr="00DA57CD" w14:paraId="2EE719A1" w14:textId="77777777" w:rsidTr="00D34804">
        <w:trPr>
          <w:trHeight w:val="340"/>
          <w:jc w:val="center"/>
        </w:trPr>
        <w:tc>
          <w:tcPr>
            <w:tcW w:w="2112" w:type="pct"/>
            <w:vAlign w:val="bottom"/>
          </w:tcPr>
          <w:p w14:paraId="5EA8777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Sedge Wetland</w:t>
            </w:r>
          </w:p>
        </w:tc>
        <w:tc>
          <w:tcPr>
            <w:tcW w:w="722" w:type="pct"/>
            <w:shd w:val="clear" w:color="auto" w:fill="auto"/>
            <w:vAlign w:val="bottom"/>
          </w:tcPr>
          <w:p w14:paraId="7FFBBE1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136</w:t>
            </w:r>
          </w:p>
        </w:tc>
        <w:tc>
          <w:tcPr>
            <w:tcW w:w="722" w:type="pct"/>
            <w:vAlign w:val="bottom"/>
          </w:tcPr>
          <w:p w14:paraId="77B8321F"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7067D14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59D3D6D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51E5EEC4" w14:textId="77777777" w:rsidTr="00D34804">
        <w:trPr>
          <w:trHeight w:val="340"/>
          <w:jc w:val="center"/>
        </w:trPr>
        <w:tc>
          <w:tcPr>
            <w:tcW w:w="2112" w:type="pct"/>
            <w:vAlign w:val="bottom"/>
          </w:tcPr>
          <w:p w14:paraId="72CF0F8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Montane Sedgeland</w:t>
            </w:r>
          </w:p>
        </w:tc>
        <w:tc>
          <w:tcPr>
            <w:tcW w:w="722" w:type="pct"/>
            <w:shd w:val="clear" w:color="auto" w:fill="auto"/>
            <w:vAlign w:val="bottom"/>
          </w:tcPr>
          <w:p w14:paraId="0C947AC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148</w:t>
            </w:r>
          </w:p>
        </w:tc>
        <w:tc>
          <w:tcPr>
            <w:tcW w:w="722" w:type="pct"/>
            <w:vAlign w:val="bottom"/>
          </w:tcPr>
          <w:p w14:paraId="3737D79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21</w:t>
            </w:r>
          </w:p>
        </w:tc>
        <w:tc>
          <w:tcPr>
            <w:tcW w:w="722" w:type="pct"/>
            <w:shd w:val="clear" w:color="auto" w:fill="auto"/>
            <w:vAlign w:val="bottom"/>
          </w:tcPr>
          <w:p w14:paraId="7455F8B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85.7</w:t>
            </w:r>
          </w:p>
        </w:tc>
        <w:tc>
          <w:tcPr>
            <w:tcW w:w="722" w:type="pct"/>
            <w:vAlign w:val="bottom"/>
          </w:tcPr>
          <w:p w14:paraId="21338E4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80.9</w:t>
            </w:r>
          </w:p>
        </w:tc>
      </w:tr>
      <w:tr w:rsidR="002B74A5" w:rsidRPr="00DA57CD" w14:paraId="5DD39746" w14:textId="77777777" w:rsidTr="00D34804">
        <w:trPr>
          <w:trHeight w:val="340"/>
          <w:jc w:val="center"/>
        </w:trPr>
        <w:tc>
          <w:tcPr>
            <w:tcW w:w="2112" w:type="pct"/>
            <w:vAlign w:val="bottom"/>
          </w:tcPr>
          <w:p w14:paraId="7D05BF26"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Alpine Fen</w:t>
            </w:r>
          </w:p>
        </w:tc>
        <w:tc>
          <w:tcPr>
            <w:tcW w:w="722" w:type="pct"/>
            <w:shd w:val="clear" w:color="auto" w:fill="auto"/>
            <w:vAlign w:val="bottom"/>
          </w:tcPr>
          <w:p w14:paraId="60830ED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171</w:t>
            </w:r>
          </w:p>
        </w:tc>
        <w:tc>
          <w:tcPr>
            <w:tcW w:w="722" w:type="pct"/>
            <w:vAlign w:val="bottom"/>
          </w:tcPr>
          <w:p w14:paraId="1EDE0A1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w:t>
            </w:r>
          </w:p>
        </w:tc>
        <w:tc>
          <w:tcPr>
            <w:tcW w:w="722" w:type="pct"/>
            <w:shd w:val="clear" w:color="auto" w:fill="auto"/>
            <w:vAlign w:val="bottom"/>
          </w:tcPr>
          <w:p w14:paraId="47357A4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69A0EDE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4A3A6264" w14:textId="77777777" w:rsidTr="00D34804">
        <w:trPr>
          <w:trHeight w:val="340"/>
          <w:jc w:val="center"/>
        </w:trPr>
        <w:tc>
          <w:tcPr>
            <w:tcW w:w="2112" w:type="pct"/>
            <w:vAlign w:val="bottom"/>
          </w:tcPr>
          <w:p w14:paraId="195F48E6"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Perched Boggy Shrubland Aggregate</w:t>
            </w:r>
          </w:p>
        </w:tc>
        <w:tc>
          <w:tcPr>
            <w:tcW w:w="722" w:type="pct"/>
            <w:shd w:val="clear" w:color="auto" w:fill="auto"/>
            <w:vAlign w:val="bottom"/>
          </w:tcPr>
          <w:p w14:paraId="777C6BA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185</w:t>
            </w:r>
          </w:p>
        </w:tc>
        <w:tc>
          <w:tcPr>
            <w:tcW w:w="722" w:type="pct"/>
            <w:vAlign w:val="bottom"/>
          </w:tcPr>
          <w:p w14:paraId="7B3BE10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4334BC4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36.4</w:t>
            </w:r>
          </w:p>
        </w:tc>
        <w:tc>
          <w:tcPr>
            <w:tcW w:w="722" w:type="pct"/>
            <w:vAlign w:val="bottom"/>
          </w:tcPr>
          <w:p w14:paraId="59270D6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81.8</w:t>
            </w:r>
          </w:p>
        </w:tc>
      </w:tr>
      <w:tr w:rsidR="002B74A5" w:rsidRPr="00DA57CD" w14:paraId="2A9BE6DC" w14:textId="77777777" w:rsidTr="00D34804">
        <w:trPr>
          <w:trHeight w:val="340"/>
          <w:jc w:val="center"/>
        </w:trPr>
        <w:tc>
          <w:tcPr>
            <w:tcW w:w="2112" w:type="pct"/>
            <w:vAlign w:val="bottom"/>
          </w:tcPr>
          <w:p w14:paraId="3CDD69B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Riparian Scrub</w:t>
            </w:r>
          </w:p>
        </w:tc>
        <w:tc>
          <w:tcPr>
            <w:tcW w:w="722" w:type="pct"/>
            <w:shd w:val="clear" w:color="auto" w:fill="auto"/>
            <w:vAlign w:val="bottom"/>
          </w:tcPr>
          <w:p w14:paraId="152DBE6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191</w:t>
            </w:r>
          </w:p>
        </w:tc>
        <w:tc>
          <w:tcPr>
            <w:tcW w:w="722" w:type="pct"/>
            <w:vAlign w:val="bottom"/>
          </w:tcPr>
          <w:p w14:paraId="16EECB0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w:t>
            </w:r>
          </w:p>
        </w:tc>
        <w:tc>
          <w:tcPr>
            <w:tcW w:w="722" w:type="pct"/>
            <w:shd w:val="clear" w:color="auto" w:fill="auto"/>
            <w:vAlign w:val="bottom"/>
          </w:tcPr>
          <w:p w14:paraId="61F0130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14.3</w:t>
            </w:r>
          </w:p>
        </w:tc>
        <w:tc>
          <w:tcPr>
            <w:tcW w:w="722" w:type="pct"/>
            <w:vAlign w:val="bottom"/>
          </w:tcPr>
          <w:p w14:paraId="5215D51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3F8A232C" w14:textId="77777777" w:rsidTr="00D34804">
        <w:trPr>
          <w:trHeight w:val="340"/>
          <w:jc w:val="center"/>
        </w:trPr>
        <w:tc>
          <w:tcPr>
            <w:tcW w:w="2112" w:type="pct"/>
            <w:vAlign w:val="bottom"/>
          </w:tcPr>
          <w:p w14:paraId="39F45F2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Seasonally Inundated Shrubby Woodland</w:t>
            </w:r>
          </w:p>
        </w:tc>
        <w:tc>
          <w:tcPr>
            <w:tcW w:w="722" w:type="pct"/>
            <w:shd w:val="clear" w:color="auto" w:fill="auto"/>
            <w:vAlign w:val="bottom"/>
          </w:tcPr>
          <w:p w14:paraId="6EF38E8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195</w:t>
            </w:r>
          </w:p>
        </w:tc>
        <w:tc>
          <w:tcPr>
            <w:tcW w:w="722" w:type="pct"/>
            <w:vAlign w:val="bottom"/>
          </w:tcPr>
          <w:p w14:paraId="10B064D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w:t>
            </w:r>
          </w:p>
        </w:tc>
        <w:tc>
          <w:tcPr>
            <w:tcW w:w="722" w:type="pct"/>
            <w:shd w:val="clear" w:color="auto" w:fill="auto"/>
            <w:vAlign w:val="bottom"/>
          </w:tcPr>
          <w:p w14:paraId="5A19F0D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0.0</w:t>
            </w:r>
          </w:p>
        </w:tc>
        <w:tc>
          <w:tcPr>
            <w:tcW w:w="722" w:type="pct"/>
            <w:vAlign w:val="bottom"/>
          </w:tcPr>
          <w:p w14:paraId="303A16D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35F52EAA" w14:textId="77777777" w:rsidTr="00D34804">
        <w:trPr>
          <w:trHeight w:val="340"/>
          <w:jc w:val="center"/>
        </w:trPr>
        <w:tc>
          <w:tcPr>
            <w:tcW w:w="2112" w:type="pct"/>
            <w:vAlign w:val="bottom"/>
          </w:tcPr>
          <w:p w14:paraId="3174214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Seasonally Inundated Sub-saline Herbland</w:t>
            </w:r>
          </w:p>
        </w:tc>
        <w:tc>
          <w:tcPr>
            <w:tcW w:w="722" w:type="pct"/>
            <w:shd w:val="clear" w:color="auto" w:fill="auto"/>
            <w:vAlign w:val="bottom"/>
          </w:tcPr>
          <w:p w14:paraId="4F2CA56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196</w:t>
            </w:r>
          </w:p>
        </w:tc>
        <w:tc>
          <w:tcPr>
            <w:tcW w:w="722" w:type="pct"/>
            <w:vAlign w:val="bottom"/>
          </w:tcPr>
          <w:p w14:paraId="7ED19A9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w:t>
            </w:r>
          </w:p>
        </w:tc>
        <w:tc>
          <w:tcPr>
            <w:tcW w:w="722" w:type="pct"/>
            <w:shd w:val="clear" w:color="auto" w:fill="auto"/>
            <w:vAlign w:val="bottom"/>
          </w:tcPr>
          <w:p w14:paraId="4A243B3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0.0</w:t>
            </w:r>
          </w:p>
        </w:tc>
        <w:tc>
          <w:tcPr>
            <w:tcW w:w="722" w:type="pct"/>
            <w:vAlign w:val="bottom"/>
          </w:tcPr>
          <w:p w14:paraId="6B018FC3"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2EE7108A" w14:textId="77777777" w:rsidTr="00D34804">
        <w:trPr>
          <w:trHeight w:val="340"/>
          <w:jc w:val="center"/>
        </w:trPr>
        <w:tc>
          <w:tcPr>
            <w:tcW w:w="2112" w:type="pct"/>
            <w:vAlign w:val="bottom"/>
          </w:tcPr>
          <w:p w14:paraId="1A0C0F4B"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Sub-alpine Wet Heathland</w:t>
            </w:r>
          </w:p>
        </w:tc>
        <w:tc>
          <w:tcPr>
            <w:tcW w:w="722" w:type="pct"/>
            <w:shd w:val="clear" w:color="auto" w:fill="auto"/>
            <w:vAlign w:val="bottom"/>
          </w:tcPr>
          <w:p w14:paraId="5BB37A6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210</w:t>
            </w:r>
          </w:p>
        </w:tc>
        <w:tc>
          <w:tcPr>
            <w:tcW w:w="722" w:type="pct"/>
            <w:vAlign w:val="bottom"/>
          </w:tcPr>
          <w:p w14:paraId="0F6C7AB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4FABC2F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16.7</w:t>
            </w:r>
          </w:p>
        </w:tc>
        <w:tc>
          <w:tcPr>
            <w:tcW w:w="722" w:type="pct"/>
            <w:vAlign w:val="bottom"/>
          </w:tcPr>
          <w:p w14:paraId="0B64A3A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1B7E2594" w14:textId="77777777" w:rsidTr="00D34804">
        <w:trPr>
          <w:trHeight w:val="340"/>
          <w:jc w:val="center"/>
        </w:trPr>
        <w:tc>
          <w:tcPr>
            <w:tcW w:w="2112" w:type="pct"/>
            <w:vAlign w:val="bottom"/>
          </w:tcPr>
          <w:p w14:paraId="717253E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Alpine Creekline Herbland</w:t>
            </w:r>
          </w:p>
        </w:tc>
        <w:tc>
          <w:tcPr>
            <w:tcW w:w="722" w:type="pct"/>
            <w:shd w:val="clear" w:color="auto" w:fill="auto"/>
            <w:vAlign w:val="bottom"/>
          </w:tcPr>
          <w:p w14:paraId="4A0A841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239</w:t>
            </w:r>
          </w:p>
        </w:tc>
        <w:tc>
          <w:tcPr>
            <w:tcW w:w="722" w:type="pct"/>
            <w:vAlign w:val="bottom"/>
          </w:tcPr>
          <w:p w14:paraId="107B1E4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w:t>
            </w:r>
          </w:p>
        </w:tc>
        <w:tc>
          <w:tcPr>
            <w:tcW w:w="722" w:type="pct"/>
            <w:shd w:val="clear" w:color="auto" w:fill="auto"/>
            <w:vAlign w:val="bottom"/>
          </w:tcPr>
          <w:p w14:paraId="5E45908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c>
          <w:tcPr>
            <w:tcW w:w="722" w:type="pct"/>
            <w:vAlign w:val="bottom"/>
          </w:tcPr>
          <w:p w14:paraId="2DC5E20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74B53818" w14:textId="77777777" w:rsidTr="00D34804">
        <w:trPr>
          <w:trHeight w:val="340"/>
          <w:jc w:val="center"/>
        </w:trPr>
        <w:tc>
          <w:tcPr>
            <w:tcW w:w="2112" w:type="pct"/>
            <w:vAlign w:val="bottom"/>
          </w:tcPr>
          <w:p w14:paraId="5174673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Floodplain Thicket</w:t>
            </w:r>
          </w:p>
        </w:tc>
        <w:tc>
          <w:tcPr>
            <w:tcW w:w="722" w:type="pct"/>
            <w:shd w:val="clear" w:color="auto" w:fill="auto"/>
            <w:vAlign w:val="bottom"/>
          </w:tcPr>
          <w:p w14:paraId="79A8C1F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280</w:t>
            </w:r>
          </w:p>
        </w:tc>
        <w:tc>
          <w:tcPr>
            <w:tcW w:w="722" w:type="pct"/>
            <w:vAlign w:val="bottom"/>
          </w:tcPr>
          <w:p w14:paraId="5A26B6F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1A44FFA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11.1</w:t>
            </w:r>
          </w:p>
        </w:tc>
        <w:tc>
          <w:tcPr>
            <w:tcW w:w="722" w:type="pct"/>
            <w:vAlign w:val="bottom"/>
          </w:tcPr>
          <w:p w14:paraId="6410D48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3D52F5AF" w14:textId="77777777" w:rsidTr="00D34804">
        <w:trPr>
          <w:trHeight w:val="340"/>
          <w:jc w:val="center"/>
        </w:trPr>
        <w:tc>
          <w:tcPr>
            <w:tcW w:w="2112" w:type="pct"/>
            <w:vAlign w:val="bottom"/>
          </w:tcPr>
          <w:p w14:paraId="6735EBC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Sedge-rich Wetland</w:t>
            </w:r>
          </w:p>
        </w:tc>
        <w:tc>
          <w:tcPr>
            <w:tcW w:w="722" w:type="pct"/>
            <w:shd w:val="clear" w:color="auto" w:fill="auto"/>
            <w:vAlign w:val="bottom"/>
          </w:tcPr>
          <w:p w14:paraId="1AA2087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281</w:t>
            </w:r>
          </w:p>
        </w:tc>
        <w:tc>
          <w:tcPr>
            <w:tcW w:w="722" w:type="pct"/>
            <w:vAlign w:val="bottom"/>
          </w:tcPr>
          <w:p w14:paraId="552C277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19F2860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90.9</w:t>
            </w:r>
          </w:p>
        </w:tc>
        <w:tc>
          <w:tcPr>
            <w:tcW w:w="722" w:type="pct"/>
            <w:vAlign w:val="bottom"/>
          </w:tcPr>
          <w:p w14:paraId="080B875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27.3</w:t>
            </w:r>
          </w:p>
        </w:tc>
      </w:tr>
      <w:tr w:rsidR="002B74A5" w:rsidRPr="00DA57CD" w14:paraId="5EDFF094" w14:textId="77777777" w:rsidTr="00D34804">
        <w:trPr>
          <w:trHeight w:val="340"/>
          <w:jc w:val="center"/>
        </w:trPr>
        <w:tc>
          <w:tcPr>
            <w:tcW w:w="2112" w:type="pct"/>
            <w:vAlign w:val="bottom"/>
          </w:tcPr>
          <w:p w14:paraId="32A80A7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Sedgy Woodland</w:t>
            </w:r>
          </w:p>
        </w:tc>
        <w:tc>
          <w:tcPr>
            <w:tcW w:w="722" w:type="pct"/>
            <w:shd w:val="clear" w:color="auto" w:fill="auto"/>
            <w:vAlign w:val="bottom"/>
          </w:tcPr>
          <w:p w14:paraId="73A5A96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283</w:t>
            </w:r>
          </w:p>
        </w:tc>
        <w:tc>
          <w:tcPr>
            <w:tcW w:w="722" w:type="pct"/>
            <w:vAlign w:val="bottom"/>
          </w:tcPr>
          <w:p w14:paraId="355FD2A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3820C6B4"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62.5</w:t>
            </w:r>
          </w:p>
        </w:tc>
        <w:tc>
          <w:tcPr>
            <w:tcW w:w="722" w:type="pct"/>
            <w:vAlign w:val="bottom"/>
          </w:tcPr>
          <w:p w14:paraId="5C73BB2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789A8579" w14:textId="77777777" w:rsidTr="00D34804">
        <w:trPr>
          <w:trHeight w:val="340"/>
          <w:jc w:val="center"/>
        </w:trPr>
        <w:tc>
          <w:tcPr>
            <w:tcW w:w="2112" w:type="pct"/>
            <w:vAlign w:val="bottom"/>
          </w:tcPr>
          <w:p w14:paraId="501D520E"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Claypan Ephemeral Wetland</w:t>
            </w:r>
          </w:p>
        </w:tc>
        <w:tc>
          <w:tcPr>
            <w:tcW w:w="722" w:type="pct"/>
            <w:shd w:val="clear" w:color="auto" w:fill="auto"/>
            <w:vAlign w:val="bottom"/>
          </w:tcPr>
          <w:p w14:paraId="0FE1B95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284</w:t>
            </w:r>
          </w:p>
        </w:tc>
        <w:tc>
          <w:tcPr>
            <w:tcW w:w="722" w:type="pct"/>
            <w:vAlign w:val="bottom"/>
          </w:tcPr>
          <w:p w14:paraId="618FA7F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5F2C0134"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c>
          <w:tcPr>
            <w:tcW w:w="722" w:type="pct"/>
            <w:vAlign w:val="bottom"/>
          </w:tcPr>
          <w:p w14:paraId="36370A7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71E7BD7C" w14:textId="77777777" w:rsidTr="00D34804">
        <w:trPr>
          <w:trHeight w:val="340"/>
          <w:jc w:val="center"/>
        </w:trPr>
        <w:tc>
          <w:tcPr>
            <w:tcW w:w="2112" w:type="pct"/>
            <w:vAlign w:val="bottom"/>
          </w:tcPr>
          <w:p w14:paraId="5AFF5CE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Alpine Heath Peatland</w:t>
            </w:r>
          </w:p>
        </w:tc>
        <w:tc>
          <w:tcPr>
            <w:tcW w:w="722" w:type="pct"/>
            <w:shd w:val="clear" w:color="auto" w:fill="auto"/>
            <w:vAlign w:val="bottom"/>
          </w:tcPr>
          <w:p w14:paraId="119C042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288</w:t>
            </w:r>
          </w:p>
        </w:tc>
        <w:tc>
          <w:tcPr>
            <w:tcW w:w="722" w:type="pct"/>
            <w:vAlign w:val="bottom"/>
          </w:tcPr>
          <w:p w14:paraId="2957234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0EF14AF7"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59D595F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88.9</w:t>
            </w:r>
          </w:p>
        </w:tc>
      </w:tr>
      <w:tr w:rsidR="002B74A5" w:rsidRPr="00DA57CD" w14:paraId="2BDCBCCD" w14:textId="77777777" w:rsidTr="00D34804">
        <w:trPr>
          <w:trHeight w:val="340"/>
          <w:jc w:val="center"/>
        </w:trPr>
        <w:tc>
          <w:tcPr>
            <w:tcW w:w="2112" w:type="pct"/>
            <w:vAlign w:val="bottom"/>
          </w:tcPr>
          <w:p w14:paraId="625D2F3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Cane Grass Wetland</w:t>
            </w:r>
          </w:p>
        </w:tc>
        <w:tc>
          <w:tcPr>
            <w:tcW w:w="722" w:type="pct"/>
            <w:shd w:val="clear" w:color="auto" w:fill="auto"/>
            <w:vAlign w:val="bottom"/>
          </w:tcPr>
          <w:p w14:paraId="2BE8291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291</w:t>
            </w:r>
          </w:p>
        </w:tc>
        <w:tc>
          <w:tcPr>
            <w:tcW w:w="722" w:type="pct"/>
            <w:vAlign w:val="bottom"/>
          </w:tcPr>
          <w:p w14:paraId="047C48D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w:t>
            </w:r>
          </w:p>
        </w:tc>
        <w:tc>
          <w:tcPr>
            <w:tcW w:w="722" w:type="pct"/>
            <w:shd w:val="clear" w:color="auto" w:fill="auto"/>
            <w:vAlign w:val="bottom"/>
          </w:tcPr>
          <w:p w14:paraId="2F034DE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2CCF683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7B9F2BD7" w14:textId="77777777" w:rsidTr="00D34804">
        <w:trPr>
          <w:trHeight w:val="340"/>
          <w:jc w:val="center"/>
        </w:trPr>
        <w:tc>
          <w:tcPr>
            <w:tcW w:w="2112" w:type="pct"/>
            <w:vAlign w:val="bottom"/>
          </w:tcPr>
          <w:p w14:paraId="4E43C34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Red Gum Swamp</w:t>
            </w:r>
          </w:p>
        </w:tc>
        <w:tc>
          <w:tcPr>
            <w:tcW w:w="722" w:type="pct"/>
            <w:shd w:val="clear" w:color="auto" w:fill="auto"/>
            <w:vAlign w:val="bottom"/>
          </w:tcPr>
          <w:p w14:paraId="18A6C36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292</w:t>
            </w:r>
          </w:p>
        </w:tc>
        <w:tc>
          <w:tcPr>
            <w:tcW w:w="722" w:type="pct"/>
            <w:vAlign w:val="bottom"/>
          </w:tcPr>
          <w:p w14:paraId="50A3D72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3881F9F7"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c>
          <w:tcPr>
            <w:tcW w:w="722" w:type="pct"/>
            <w:vAlign w:val="bottom"/>
          </w:tcPr>
          <w:p w14:paraId="6D5F49C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691CF386" w14:textId="77777777" w:rsidTr="00D34804">
        <w:trPr>
          <w:trHeight w:val="340"/>
          <w:jc w:val="center"/>
        </w:trPr>
        <w:tc>
          <w:tcPr>
            <w:tcW w:w="2112" w:type="pct"/>
            <w:vAlign w:val="bottom"/>
          </w:tcPr>
          <w:p w14:paraId="2461C66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Aquatic Grassy Wetland</w:t>
            </w:r>
          </w:p>
        </w:tc>
        <w:tc>
          <w:tcPr>
            <w:tcW w:w="722" w:type="pct"/>
            <w:shd w:val="clear" w:color="auto" w:fill="auto"/>
            <w:vAlign w:val="bottom"/>
          </w:tcPr>
          <w:p w14:paraId="560420A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306</w:t>
            </w:r>
          </w:p>
        </w:tc>
        <w:tc>
          <w:tcPr>
            <w:tcW w:w="722" w:type="pct"/>
            <w:vAlign w:val="bottom"/>
          </w:tcPr>
          <w:p w14:paraId="7766517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2B50C43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54840E14"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r>
      <w:tr w:rsidR="002B74A5" w:rsidRPr="00DA57CD" w14:paraId="0CBB9B00" w14:textId="77777777" w:rsidTr="00D34804">
        <w:trPr>
          <w:trHeight w:val="340"/>
          <w:jc w:val="center"/>
        </w:trPr>
        <w:tc>
          <w:tcPr>
            <w:tcW w:w="2112" w:type="pct"/>
            <w:vAlign w:val="bottom"/>
          </w:tcPr>
          <w:p w14:paraId="16B748D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Aquatic Sedgeland</w:t>
            </w:r>
          </w:p>
        </w:tc>
        <w:tc>
          <w:tcPr>
            <w:tcW w:w="722" w:type="pct"/>
            <w:shd w:val="clear" w:color="auto" w:fill="auto"/>
            <w:vAlign w:val="bottom"/>
          </w:tcPr>
          <w:p w14:paraId="10729FA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308</w:t>
            </w:r>
          </w:p>
        </w:tc>
        <w:tc>
          <w:tcPr>
            <w:tcW w:w="722" w:type="pct"/>
            <w:vAlign w:val="bottom"/>
          </w:tcPr>
          <w:p w14:paraId="18627B1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15190384"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20.0</w:t>
            </w:r>
          </w:p>
        </w:tc>
        <w:tc>
          <w:tcPr>
            <w:tcW w:w="722" w:type="pct"/>
            <w:vAlign w:val="bottom"/>
          </w:tcPr>
          <w:p w14:paraId="7BA8907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27A2FC52" w14:textId="77777777" w:rsidTr="00D34804">
        <w:trPr>
          <w:trHeight w:val="340"/>
          <w:jc w:val="center"/>
        </w:trPr>
        <w:tc>
          <w:tcPr>
            <w:tcW w:w="2112" w:type="pct"/>
            <w:vAlign w:val="bottom"/>
          </w:tcPr>
          <w:p w14:paraId="1435FA16"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Montane Swamp</w:t>
            </w:r>
          </w:p>
        </w:tc>
        <w:tc>
          <w:tcPr>
            <w:tcW w:w="722" w:type="pct"/>
            <w:shd w:val="clear" w:color="auto" w:fill="auto"/>
            <w:vAlign w:val="bottom"/>
          </w:tcPr>
          <w:p w14:paraId="75C7E27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318</w:t>
            </w:r>
          </w:p>
        </w:tc>
        <w:tc>
          <w:tcPr>
            <w:tcW w:w="722" w:type="pct"/>
            <w:vAlign w:val="bottom"/>
          </w:tcPr>
          <w:p w14:paraId="10483CE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3E55815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715010D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21F83228" w14:textId="77777777" w:rsidTr="00D34804">
        <w:trPr>
          <w:trHeight w:val="340"/>
          <w:jc w:val="center"/>
        </w:trPr>
        <w:tc>
          <w:tcPr>
            <w:tcW w:w="2112" w:type="pct"/>
            <w:vAlign w:val="bottom"/>
          </w:tcPr>
          <w:p w14:paraId="32B6A52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Black Box Wetland</w:t>
            </w:r>
          </w:p>
        </w:tc>
        <w:tc>
          <w:tcPr>
            <w:tcW w:w="722" w:type="pct"/>
            <w:shd w:val="clear" w:color="auto" w:fill="auto"/>
            <w:vAlign w:val="bottom"/>
          </w:tcPr>
          <w:p w14:paraId="23EA174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369</w:t>
            </w:r>
          </w:p>
        </w:tc>
        <w:tc>
          <w:tcPr>
            <w:tcW w:w="722" w:type="pct"/>
            <w:vAlign w:val="bottom"/>
          </w:tcPr>
          <w:p w14:paraId="668B669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0CEB955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c>
          <w:tcPr>
            <w:tcW w:w="722" w:type="pct"/>
            <w:vAlign w:val="bottom"/>
          </w:tcPr>
          <w:p w14:paraId="44CDB07B"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70.0</w:t>
            </w:r>
          </w:p>
        </w:tc>
      </w:tr>
      <w:tr w:rsidR="002B74A5" w:rsidRPr="00DA57CD" w14:paraId="60FE0A3E" w14:textId="77777777" w:rsidTr="00D34804">
        <w:trPr>
          <w:trHeight w:val="340"/>
          <w:jc w:val="center"/>
        </w:trPr>
        <w:tc>
          <w:tcPr>
            <w:tcW w:w="2112" w:type="pct"/>
            <w:vAlign w:val="bottom"/>
          </w:tcPr>
          <w:p w14:paraId="49A8E95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Aquatic Herbland</w:t>
            </w:r>
          </w:p>
        </w:tc>
        <w:tc>
          <w:tcPr>
            <w:tcW w:w="722" w:type="pct"/>
            <w:shd w:val="clear" w:color="auto" w:fill="auto"/>
            <w:vAlign w:val="bottom"/>
          </w:tcPr>
          <w:p w14:paraId="700CB36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537</w:t>
            </w:r>
          </w:p>
        </w:tc>
        <w:tc>
          <w:tcPr>
            <w:tcW w:w="722" w:type="pct"/>
            <w:vAlign w:val="bottom"/>
          </w:tcPr>
          <w:p w14:paraId="324A64F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6B10DBC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00CD59E3"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7B90CDAC" w14:textId="77777777" w:rsidTr="00D34804">
        <w:trPr>
          <w:trHeight w:val="340"/>
          <w:jc w:val="center"/>
        </w:trPr>
        <w:tc>
          <w:tcPr>
            <w:tcW w:w="2112" w:type="pct"/>
            <w:vAlign w:val="bottom"/>
          </w:tcPr>
          <w:p w14:paraId="0CDBCFE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lastRenderedPageBreak/>
              <w:t>Brackish Herbland</w:t>
            </w:r>
          </w:p>
        </w:tc>
        <w:tc>
          <w:tcPr>
            <w:tcW w:w="722" w:type="pct"/>
            <w:shd w:val="clear" w:color="auto" w:fill="auto"/>
            <w:vAlign w:val="bottom"/>
          </w:tcPr>
          <w:p w14:paraId="67C2CA7F"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538</w:t>
            </w:r>
          </w:p>
        </w:tc>
        <w:tc>
          <w:tcPr>
            <w:tcW w:w="722" w:type="pct"/>
            <w:vAlign w:val="bottom"/>
          </w:tcPr>
          <w:p w14:paraId="36DF493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2F08D67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90.9</w:t>
            </w:r>
          </w:p>
        </w:tc>
        <w:tc>
          <w:tcPr>
            <w:tcW w:w="722" w:type="pct"/>
            <w:vAlign w:val="bottom"/>
          </w:tcPr>
          <w:p w14:paraId="01177283"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54.6</w:t>
            </w:r>
          </w:p>
        </w:tc>
      </w:tr>
      <w:tr w:rsidR="002B74A5" w:rsidRPr="00DA57CD" w14:paraId="6F85956B" w14:textId="77777777" w:rsidTr="00D34804">
        <w:trPr>
          <w:trHeight w:val="340"/>
          <w:jc w:val="center"/>
        </w:trPr>
        <w:tc>
          <w:tcPr>
            <w:tcW w:w="2112" w:type="pct"/>
            <w:vAlign w:val="bottom"/>
          </w:tcPr>
          <w:p w14:paraId="7D2F47A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Lake Bed Herbland</w:t>
            </w:r>
          </w:p>
        </w:tc>
        <w:tc>
          <w:tcPr>
            <w:tcW w:w="722" w:type="pct"/>
            <w:shd w:val="clear" w:color="auto" w:fill="auto"/>
            <w:vAlign w:val="bottom"/>
          </w:tcPr>
          <w:p w14:paraId="19DBD284"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539</w:t>
            </w:r>
          </w:p>
        </w:tc>
        <w:tc>
          <w:tcPr>
            <w:tcW w:w="722" w:type="pct"/>
            <w:vAlign w:val="bottom"/>
          </w:tcPr>
          <w:p w14:paraId="2127E28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12292C7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c>
          <w:tcPr>
            <w:tcW w:w="722" w:type="pct"/>
            <w:vAlign w:val="bottom"/>
          </w:tcPr>
          <w:p w14:paraId="509B43D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r>
      <w:tr w:rsidR="002B74A5" w:rsidRPr="00DA57CD" w14:paraId="6B11DB28" w14:textId="77777777" w:rsidTr="00D34804">
        <w:trPr>
          <w:trHeight w:val="340"/>
          <w:jc w:val="center"/>
        </w:trPr>
        <w:tc>
          <w:tcPr>
            <w:tcW w:w="2112" w:type="pct"/>
            <w:vAlign w:val="bottom"/>
          </w:tcPr>
          <w:p w14:paraId="72C22AA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Calcareous Wet Herbland</w:t>
            </w:r>
          </w:p>
        </w:tc>
        <w:tc>
          <w:tcPr>
            <w:tcW w:w="722" w:type="pct"/>
            <w:shd w:val="clear" w:color="auto" w:fill="auto"/>
            <w:vAlign w:val="bottom"/>
          </w:tcPr>
          <w:p w14:paraId="1DEBEB9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591</w:t>
            </w:r>
          </w:p>
        </w:tc>
        <w:tc>
          <w:tcPr>
            <w:tcW w:w="722" w:type="pct"/>
            <w:vAlign w:val="bottom"/>
          </w:tcPr>
          <w:p w14:paraId="7EBACBD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shd w:val="clear" w:color="auto" w:fill="auto"/>
            <w:vAlign w:val="bottom"/>
          </w:tcPr>
          <w:p w14:paraId="5F2BB15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92.3</w:t>
            </w:r>
          </w:p>
        </w:tc>
        <w:tc>
          <w:tcPr>
            <w:tcW w:w="722" w:type="pct"/>
            <w:vAlign w:val="bottom"/>
          </w:tcPr>
          <w:p w14:paraId="2A3FC26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38.5</w:t>
            </w:r>
          </w:p>
        </w:tc>
      </w:tr>
      <w:tr w:rsidR="002B74A5" w:rsidRPr="00DA57CD" w14:paraId="7DFDE233" w14:textId="77777777" w:rsidTr="00D34804">
        <w:trPr>
          <w:trHeight w:val="340"/>
          <w:jc w:val="center"/>
        </w:trPr>
        <w:tc>
          <w:tcPr>
            <w:tcW w:w="2112" w:type="pct"/>
            <w:vAlign w:val="bottom"/>
          </w:tcPr>
          <w:p w14:paraId="2711836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Cane Grass Wetland/Aquatic Herbland Complex</w:t>
            </w:r>
          </w:p>
        </w:tc>
        <w:tc>
          <w:tcPr>
            <w:tcW w:w="722" w:type="pct"/>
            <w:shd w:val="clear" w:color="auto" w:fill="auto"/>
            <w:vAlign w:val="bottom"/>
          </w:tcPr>
          <w:p w14:paraId="65EA88E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602</w:t>
            </w:r>
          </w:p>
        </w:tc>
        <w:tc>
          <w:tcPr>
            <w:tcW w:w="722" w:type="pct"/>
            <w:vAlign w:val="bottom"/>
          </w:tcPr>
          <w:p w14:paraId="71926C7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w:t>
            </w:r>
          </w:p>
        </w:tc>
        <w:tc>
          <w:tcPr>
            <w:tcW w:w="722" w:type="pct"/>
            <w:shd w:val="clear" w:color="auto" w:fill="auto"/>
            <w:vAlign w:val="bottom"/>
          </w:tcPr>
          <w:p w14:paraId="19570E2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3BC7E08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57.1</w:t>
            </w:r>
          </w:p>
        </w:tc>
      </w:tr>
      <w:tr w:rsidR="002B74A5" w:rsidRPr="00DA57CD" w14:paraId="37D90B0A" w14:textId="77777777" w:rsidTr="00D34804">
        <w:trPr>
          <w:trHeight w:val="340"/>
          <w:jc w:val="center"/>
        </w:trPr>
        <w:tc>
          <w:tcPr>
            <w:tcW w:w="2112" w:type="pct"/>
            <w:vAlign w:val="bottom"/>
          </w:tcPr>
          <w:p w14:paraId="0FDBB71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Cane Grass Wetland/Brackish Herbland Complex</w:t>
            </w:r>
          </w:p>
        </w:tc>
        <w:tc>
          <w:tcPr>
            <w:tcW w:w="722" w:type="pct"/>
            <w:shd w:val="clear" w:color="auto" w:fill="auto"/>
            <w:vAlign w:val="bottom"/>
          </w:tcPr>
          <w:p w14:paraId="7B0BAAD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606</w:t>
            </w:r>
          </w:p>
        </w:tc>
        <w:tc>
          <w:tcPr>
            <w:tcW w:w="722" w:type="pct"/>
            <w:vAlign w:val="bottom"/>
          </w:tcPr>
          <w:p w14:paraId="09A70BB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15</w:t>
            </w:r>
          </w:p>
        </w:tc>
        <w:tc>
          <w:tcPr>
            <w:tcW w:w="722" w:type="pct"/>
            <w:shd w:val="clear" w:color="auto" w:fill="auto"/>
            <w:vAlign w:val="bottom"/>
          </w:tcPr>
          <w:p w14:paraId="6879827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93.3</w:t>
            </w:r>
          </w:p>
        </w:tc>
        <w:tc>
          <w:tcPr>
            <w:tcW w:w="722" w:type="pct"/>
            <w:vAlign w:val="bottom"/>
          </w:tcPr>
          <w:p w14:paraId="188EC2E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r>
      <w:tr w:rsidR="002B74A5" w:rsidRPr="00DA57CD" w14:paraId="246B0806" w14:textId="77777777" w:rsidTr="00D34804">
        <w:trPr>
          <w:trHeight w:val="340"/>
          <w:jc w:val="center"/>
        </w:trPr>
        <w:tc>
          <w:tcPr>
            <w:tcW w:w="2112" w:type="pct"/>
            <w:vAlign w:val="bottom"/>
          </w:tcPr>
          <w:p w14:paraId="1C894BA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Sedgy Wetland</w:t>
            </w:r>
          </w:p>
        </w:tc>
        <w:tc>
          <w:tcPr>
            <w:tcW w:w="722" w:type="pct"/>
            <w:shd w:val="clear" w:color="auto" w:fill="auto"/>
            <w:vAlign w:val="bottom"/>
          </w:tcPr>
          <w:p w14:paraId="5A2861B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647</w:t>
            </w:r>
          </w:p>
        </w:tc>
        <w:tc>
          <w:tcPr>
            <w:tcW w:w="722" w:type="pct"/>
            <w:vAlign w:val="bottom"/>
          </w:tcPr>
          <w:p w14:paraId="5A3A9D9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15BBEB4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63.6</w:t>
            </w:r>
          </w:p>
        </w:tc>
        <w:tc>
          <w:tcPr>
            <w:tcW w:w="722" w:type="pct"/>
            <w:vAlign w:val="bottom"/>
          </w:tcPr>
          <w:p w14:paraId="653E5C6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90.9</w:t>
            </w:r>
          </w:p>
        </w:tc>
      </w:tr>
      <w:tr w:rsidR="002B74A5" w:rsidRPr="00DA57CD" w14:paraId="6D7FF695" w14:textId="77777777" w:rsidTr="00D34804">
        <w:trPr>
          <w:trHeight w:val="340"/>
          <w:jc w:val="center"/>
        </w:trPr>
        <w:tc>
          <w:tcPr>
            <w:tcW w:w="2112" w:type="pct"/>
            <w:vAlign w:val="bottom"/>
          </w:tcPr>
          <w:p w14:paraId="391FA1A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Swampy Woodland</w:t>
            </w:r>
          </w:p>
        </w:tc>
        <w:tc>
          <w:tcPr>
            <w:tcW w:w="722" w:type="pct"/>
            <w:shd w:val="clear" w:color="auto" w:fill="auto"/>
            <w:vAlign w:val="bottom"/>
          </w:tcPr>
          <w:p w14:paraId="0D89447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651</w:t>
            </w:r>
          </w:p>
        </w:tc>
        <w:tc>
          <w:tcPr>
            <w:tcW w:w="722" w:type="pct"/>
            <w:vAlign w:val="bottom"/>
          </w:tcPr>
          <w:p w14:paraId="6615011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4ED7CA7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54.6</w:t>
            </w:r>
          </w:p>
        </w:tc>
        <w:tc>
          <w:tcPr>
            <w:tcW w:w="722" w:type="pct"/>
            <w:vAlign w:val="bottom"/>
          </w:tcPr>
          <w:p w14:paraId="477EFB6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81.8</w:t>
            </w:r>
          </w:p>
        </w:tc>
      </w:tr>
      <w:tr w:rsidR="002B74A5" w:rsidRPr="00DA57CD" w14:paraId="1BF1CAFB" w14:textId="77777777" w:rsidTr="00D34804">
        <w:trPr>
          <w:trHeight w:val="340"/>
          <w:jc w:val="center"/>
        </w:trPr>
        <w:tc>
          <w:tcPr>
            <w:tcW w:w="2112" w:type="pct"/>
            <w:vAlign w:val="bottom"/>
          </w:tcPr>
          <w:p w14:paraId="6123B39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Aquatic Herbland</w:t>
            </w:r>
          </w:p>
        </w:tc>
        <w:tc>
          <w:tcPr>
            <w:tcW w:w="722" w:type="pct"/>
            <w:shd w:val="clear" w:color="auto" w:fill="auto"/>
            <w:vAlign w:val="bottom"/>
          </w:tcPr>
          <w:p w14:paraId="31AE165A"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653</w:t>
            </w:r>
          </w:p>
        </w:tc>
        <w:tc>
          <w:tcPr>
            <w:tcW w:w="722" w:type="pct"/>
            <w:vAlign w:val="bottom"/>
          </w:tcPr>
          <w:p w14:paraId="7E9C5AC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4F5272B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2907667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479AEBF4" w14:textId="77777777" w:rsidTr="00D34804">
        <w:trPr>
          <w:trHeight w:val="340"/>
          <w:jc w:val="center"/>
        </w:trPr>
        <w:tc>
          <w:tcPr>
            <w:tcW w:w="2112" w:type="pct"/>
            <w:vAlign w:val="bottom"/>
          </w:tcPr>
          <w:p w14:paraId="2604AF11"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Freshwater Lignum Shrubland</w:t>
            </w:r>
          </w:p>
        </w:tc>
        <w:tc>
          <w:tcPr>
            <w:tcW w:w="722" w:type="pct"/>
            <w:shd w:val="clear" w:color="auto" w:fill="auto"/>
            <w:vAlign w:val="bottom"/>
          </w:tcPr>
          <w:p w14:paraId="1CBCD54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657</w:t>
            </w:r>
          </w:p>
        </w:tc>
        <w:tc>
          <w:tcPr>
            <w:tcW w:w="722" w:type="pct"/>
            <w:vAlign w:val="bottom"/>
          </w:tcPr>
          <w:p w14:paraId="134EBDD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4ED4B72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5183C7F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62.5</w:t>
            </w:r>
          </w:p>
        </w:tc>
      </w:tr>
      <w:tr w:rsidR="002B74A5" w:rsidRPr="00DA57CD" w14:paraId="3237618C" w14:textId="77777777" w:rsidTr="00D34804">
        <w:trPr>
          <w:trHeight w:val="340"/>
          <w:jc w:val="center"/>
        </w:trPr>
        <w:tc>
          <w:tcPr>
            <w:tcW w:w="2112" w:type="pct"/>
            <w:vAlign w:val="bottom"/>
          </w:tcPr>
          <w:p w14:paraId="1D5AC35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Dune Soak Woodland</w:t>
            </w:r>
          </w:p>
        </w:tc>
        <w:tc>
          <w:tcPr>
            <w:tcW w:w="722" w:type="pct"/>
            <w:shd w:val="clear" w:color="auto" w:fill="auto"/>
            <w:vAlign w:val="bottom"/>
          </w:tcPr>
          <w:p w14:paraId="3E048FF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673</w:t>
            </w:r>
          </w:p>
        </w:tc>
        <w:tc>
          <w:tcPr>
            <w:tcW w:w="722" w:type="pct"/>
            <w:vAlign w:val="bottom"/>
          </w:tcPr>
          <w:p w14:paraId="5013A26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w:t>
            </w:r>
          </w:p>
        </w:tc>
        <w:tc>
          <w:tcPr>
            <w:tcW w:w="722" w:type="pct"/>
            <w:shd w:val="clear" w:color="auto" w:fill="auto"/>
            <w:vAlign w:val="bottom"/>
          </w:tcPr>
          <w:p w14:paraId="1C4A926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33.3</w:t>
            </w:r>
          </w:p>
        </w:tc>
        <w:tc>
          <w:tcPr>
            <w:tcW w:w="722" w:type="pct"/>
            <w:vAlign w:val="bottom"/>
          </w:tcPr>
          <w:p w14:paraId="73DE4CDB"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2883D71D" w14:textId="77777777" w:rsidTr="00D34804">
        <w:trPr>
          <w:trHeight w:val="340"/>
          <w:jc w:val="center"/>
        </w:trPr>
        <w:tc>
          <w:tcPr>
            <w:tcW w:w="2112" w:type="pct"/>
            <w:vAlign w:val="bottom"/>
          </w:tcPr>
          <w:p w14:paraId="11A6189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Salt Paperbark Woodland</w:t>
            </w:r>
          </w:p>
        </w:tc>
        <w:tc>
          <w:tcPr>
            <w:tcW w:w="722" w:type="pct"/>
            <w:shd w:val="clear" w:color="auto" w:fill="auto"/>
            <w:vAlign w:val="bottom"/>
          </w:tcPr>
          <w:p w14:paraId="2C0A45C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676</w:t>
            </w:r>
          </w:p>
        </w:tc>
        <w:tc>
          <w:tcPr>
            <w:tcW w:w="722" w:type="pct"/>
            <w:vAlign w:val="bottom"/>
          </w:tcPr>
          <w:p w14:paraId="2124A75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16353EC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13B52CC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r>
      <w:tr w:rsidR="002B74A5" w:rsidRPr="00DA57CD" w14:paraId="7EC6B468" w14:textId="77777777" w:rsidTr="00D34804">
        <w:trPr>
          <w:trHeight w:val="340"/>
          <w:jc w:val="center"/>
        </w:trPr>
        <w:tc>
          <w:tcPr>
            <w:tcW w:w="2112" w:type="pct"/>
            <w:vAlign w:val="bottom"/>
          </w:tcPr>
          <w:p w14:paraId="64E040E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Ephemeral Drainage-line Grassy Wetland</w:t>
            </w:r>
          </w:p>
        </w:tc>
        <w:tc>
          <w:tcPr>
            <w:tcW w:w="722" w:type="pct"/>
            <w:shd w:val="clear" w:color="auto" w:fill="auto"/>
            <w:vAlign w:val="bottom"/>
          </w:tcPr>
          <w:p w14:paraId="0A28030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678</w:t>
            </w:r>
          </w:p>
        </w:tc>
        <w:tc>
          <w:tcPr>
            <w:tcW w:w="722" w:type="pct"/>
            <w:vAlign w:val="bottom"/>
          </w:tcPr>
          <w:p w14:paraId="3C08836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16</w:t>
            </w:r>
          </w:p>
        </w:tc>
        <w:tc>
          <w:tcPr>
            <w:tcW w:w="722" w:type="pct"/>
            <w:shd w:val="clear" w:color="auto" w:fill="auto"/>
            <w:vAlign w:val="bottom"/>
          </w:tcPr>
          <w:p w14:paraId="2DA5BCD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c>
          <w:tcPr>
            <w:tcW w:w="722" w:type="pct"/>
            <w:vAlign w:val="bottom"/>
          </w:tcPr>
          <w:p w14:paraId="4A4972D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1082BEEE" w14:textId="77777777" w:rsidTr="00D34804">
        <w:trPr>
          <w:trHeight w:val="340"/>
          <w:jc w:val="center"/>
        </w:trPr>
        <w:tc>
          <w:tcPr>
            <w:tcW w:w="2112" w:type="pct"/>
            <w:vAlign w:val="bottom"/>
          </w:tcPr>
          <w:p w14:paraId="2803FCF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Sedgy Swamp Woodland</w:t>
            </w:r>
          </w:p>
        </w:tc>
        <w:tc>
          <w:tcPr>
            <w:tcW w:w="722" w:type="pct"/>
            <w:shd w:val="clear" w:color="auto" w:fill="auto"/>
            <w:vAlign w:val="bottom"/>
          </w:tcPr>
          <w:p w14:paraId="3C0D051F"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707</w:t>
            </w:r>
          </w:p>
        </w:tc>
        <w:tc>
          <w:tcPr>
            <w:tcW w:w="722" w:type="pct"/>
            <w:vAlign w:val="bottom"/>
          </w:tcPr>
          <w:p w14:paraId="5A8A4B3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w:t>
            </w:r>
          </w:p>
        </w:tc>
        <w:tc>
          <w:tcPr>
            <w:tcW w:w="722" w:type="pct"/>
            <w:shd w:val="clear" w:color="auto" w:fill="auto"/>
            <w:vAlign w:val="bottom"/>
          </w:tcPr>
          <w:p w14:paraId="0674EF87"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85.7</w:t>
            </w:r>
          </w:p>
        </w:tc>
        <w:tc>
          <w:tcPr>
            <w:tcW w:w="722" w:type="pct"/>
            <w:vAlign w:val="bottom"/>
          </w:tcPr>
          <w:p w14:paraId="4F15C06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57.1</w:t>
            </w:r>
          </w:p>
        </w:tc>
      </w:tr>
      <w:tr w:rsidR="002B74A5" w:rsidRPr="00DA57CD" w14:paraId="63C03CAA" w14:textId="77777777" w:rsidTr="00D34804">
        <w:trPr>
          <w:trHeight w:val="340"/>
          <w:jc w:val="center"/>
        </w:trPr>
        <w:tc>
          <w:tcPr>
            <w:tcW w:w="2112" w:type="pct"/>
            <w:vAlign w:val="bottom"/>
          </w:tcPr>
          <w:p w14:paraId="02E37AF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Hypersaline Inland Saltmarsh Aggregate</w:t>
            </w:r>
          </w:p>
        </w:tc>
        <w:tc>
          <w:tcPr>
            <w:tcW w:w="722" w:type="pct"/>
            <w:shd w:val="clear" w:color="auto" w:fill="auto"/>
            <w:vAlign w:val="bottom"/>
          </w:tcPr>
          <w:p w14:paraId="6BF0382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708</w:t>
            </w:r>
          </w:p>
        </w:tc>
        <w:tc>
          <w:tcPr>
            <w:tcW w:w="722" w:type="pct"/>
            <w:vAlign w:val="bottom"/>
          </w:tcPr>
          <w:p w14:paraId="79A730B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w:t>
            </w:r>
          </w:p>
        </w:tc>
        <w:tc>
          <w:tcPr>
            <w:tcW w:w="722" w:type="pct"/>
            <w:shd w:val="clear" w:color="auto" w:fill="auto"/>
            <w:vAlign w:val="bottom"/>
          </w:tcPr>
          <w:p w14:paraId="1E05F49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6586142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29ED8018" w14:textId="77777777" w:rsidTr="00D34804">
        <w:trPr>
          <w:trHeight w:val="340"/>
          <w:jc w:val="center"/>
        </w:trPr>
        <w:tc>
          <w:tcPr>
            <w:tcW w:w="2112" w:type="pct"/>
            <w:vAlign w:val="bottom"/>
          </w:tcPr>
          <w:p w14:paraId="60E42271"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Fern Swamp</w:t>
            </w:r>
          </w:p>
        </w:tc>
        <w:tc>
          <w:tcPr>
            <w:tcW w:w="722" w:type="pct"/>
            <w:shd w:val="clear" w:color="auto" w:fill="auto"/>
            <w:vAlign w:val="bottom"/>
          </w:tcPr>
          <w:p w14:paraId="2B0A3D5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721</w:t>
            </w:r>
          </w:p>
        </w:tc>
        <w:tc>
          <w:tcPr>
            <w:tcW w:w="722" w:type="pct"/>
            <w:vAlign w:val="bottom"/>
          </w:tcPr>
          <w:p w14:paraId="42E008D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24</w:t>
            </w:r>
          </w:p>
        </w:tc>
        <w:tc>
          <w:tcPr>
            <w:tcW w:w="722" w:type="pct"/>
            <w:shd w:val="clear" w:color="auto" w:fill="auto"/>
            <w:vAlign w:val="bottom"/>
          </w:tcPr>
          <w:p w14:paraId="27C0494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54.2</w:t>
            </w:r>
          </w:p>
        </w:tc>
        <w:tc>
          <w:tcPr>
            <w:tcW w:w="722" w:type="pct"/>
            <w:vAlign w:val="bottom"/>
          </w:tcPr>
          <w:p w14:paraId="16C8A1A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91.7</w:t>
            </w:r>
          </w:p>
        </w:tc>
      </w:tr>
      <w:tr w:rsidR="002B74A5" w:rsidRPr="00DA57CD" w14:paraId="6417C185" w14:textId="77777777" w:rsidTr="00D34804">
        <w:trPr>
          <w:trHeight w:val="340"/>
          <w:jc w:val="center"/>
        </w:trPr>
        <w:tc>
          <w:tcPr>
            <w:tcW w:w="2112" w:type="pct"/>
            <w:vAlign w:val="bottom"/>
          </w:tcPr>
          <w:p w14:paraId="1757F40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Forest Bog</w:t>
            </w:r>
          </w:p>
        </w:tc>
        <w:tc>
          <w:tcPr>
            <w:tcW w:w="722" w:type="pct"/>
            <w:shd w:val="clear" w:color="auto" w:fill="auto"/>
            <w:vAlign w:val="bottom"/>
          </w:tcPr>
          <w:p w14:paraId="243AA70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723</w:t>
            </w:r>
          </w:p>
        </w:tc>
        <w:tc>
          <w:tcPr>
            <w:tcW w:w="722" w:type="pct"/>
            <w:vAlign w:val="bottom"/>
          </w:tcPr>
          <w:p w14:paraId="7926D7F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w:t>
            </w:r>
          </w:p>
        </w:tc>
        <w:tc>
          <w:tcPr>
            <w:tcW w:w="722" w:type="pct"/>
            <w:shd w:val="clear" w:color="auto" w:fill="auto"/>
            <w:vAlign w:val="bottom"/>
          </w:tcPr>
          <w:p w14:paraId="6237F47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78.6</w:t>
            </w:r>
          </w:p>
        </w:tc>
        <w:tc>
          <w:tcPr>
            <w:tcW w:w="722" w:type="pct"/>
            <w:vAlign w:val="bottom"/>
          </w:tcPr>
          <w:p w14:paraId="17A9B1D4"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71.4</w:t>
            </w:r>
          </w:p>
        </w:tc>
      </w:tr>
      <w:tr w:rsidR="002B74A5" w:rsidRPr="00DA57CD" w14:paraId="380C5341" w14:textId="77777777" w:rsidTr="00D34804">
        <w:trPr>
          <w:trHeight w:val="340"/>
          <w:jc w:val="center"/>
        </w:trPr>
        <w:tc>
          <w:tcPr>
            <w:tcW w:w="2112" w:type="pct"/>
            <w:vAlign w:val="bottom"/>
          </w:tcPr>
          <w:p w14:paraId="7E67EB4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Forest Creekline Sedge Swamp</w:t>
            </w:r>
          </w:p>
        </w:tc>
        <w:tc>
          <w:tcPr>
            <w:tcW w:w="722" w:type="pct"/>
            <w:shd w:val="clear" w:color="auto" w:fill="auto"/>
            <w:vAlign w:val="bottom"/>
          </w:tcPr>
          <w:p w14:paraId="73BAB69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728</w:t>
            </w:r>
          </w:p>
        </w:tc>
        <w:tc>
          <w:tcPr>
            <w:tcW w:w="722" w:type="pct"/>
            <w:vAlign w:val="bottom"/>
          </w:tcPr>
          <w:p w14:paraId="5CFBEC5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17</w:t>
            </w:r>
          </w:p>
        </w:tc>
        <w:tc>
          <w:tcPr>
            <w:tcW w:w="722" w:type="pct"/>
            <w:shd w:val="clear" w:color="auto" w:fill="auto"/>
            <w:vAlign w:val="bottom"/>
          </w:tcPr>
          <w:p w14:paraId="47A5A61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58.8</w:t>
            </w:r>
          </w:p>
        </w:tc>
        <w:tc>
          <w:tcPr>
            <w:tcW w:w="722" w:type="pct"/>
            <w:vAlign w:val="bottom"/>
          </w:tcPr>
          <w:p w14:paraId="38E1587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82.4</w:t>
            </w:r>
          </w:p>
        </w:tc>
      </w:tr>
      <w:tr w:rsidR="002B74A5" w:rsidRPr="00DA57CD" w14:paraId="1953DBF3" w14:textId="77777777" w:rsidTr="00D34804">
        <w:trPr>
          <w:trHeight w:val="340"/>
          <w:jc w:val="center"/>
        </w:trPr>
        <w:tc>
          <w:tcPr>
            <w:tcW w:w="2112" w:type="pct"/>
            <w:vAlign w:val="bottom"/>
          </w:tcPr>
          <w:p w14:paraId="4BE2C60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Wetland/Aquatic Herbland Complex</w:t>
            </w:r>
          </w:p>
        </w:tc>
        <w:tc>
          <w:tcPr>
            <w:tcW w:w="722" w:type="pct"/>
            <w:shd w:val="clear" w:color="auto" w:fill="auto"/>
            <w:vAlign w:val="bottom"/>
          </w:tcPr>
          <w:p w14:paraId="55D38CC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755</w:t>
            </w:r>
          </w:p>
        </w:tc>
        <w:tc>
          <w:tcPr>
            <w:tcW w:w="722" w:type="pct"/>
            <w:vAlign w:val="bottom"/>
          </w:tcPr>
          <w:p w14:paraId="2FCB80E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2D1D385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55076FAB"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r>
      <w:tr w:rsidR="002B74A5" w:rsidRPr="00DA57CD" w14:paraId="678E0B29" w14:textId="77777777" w:rsidTr="00D34804">
        <w:trPr>
          <w:trHeight w:val="340"/>
          <w:jc w:val="center"/>
        </w:trPr>
        <w:tc>
          <w:tcPr>
            <w:tcW w:w="2112" w:type="pct"/>
            <w:vAlign w:val="bottom"/>
          </w:tcPr>
          <w:p w14:paraId="4129B12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Wetland/Brackish Herbland Complex</w:t>
            </w:r>
          </w:p>
        </w:tc>
        <w:tc>
          <w:tcPr>
            <w:tcW w:w="722" w:type="pct"/>
            <w:shd w:val="clear" w:color="auto" w:fill="auto"/>
            <w:vAlign w:val="bottom"/>
          </w:tcPr>
          <w:p w14:paraId="777ED22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767</w:t>
            </w:r>
          </w:p>
        </w:tc>
        <w:tc>
          <w:tcPr>
            <w:tcW w:w="722" w:type="pct"/>
            <w:vAlign w:val="bottom"/>
          </w:tcPr>
          <w:p w14:paraId="575114F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w:t>
            </w:r>
          </w:p>
        </w:tc>
        <w:tc>
          <w:tcPr>
            <w:tcW w:w="722" w:type="pct"/>
            <w:shd w:val="clear" w:color="auto" w:fill="auto"/>
            <w:vAlign w:val="bottom"/>
          </w:tcPr>
          <w:p w14:paraId="5C9DDF5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91.7</w:t>
            </w:r>
          </w:p>
        </w:tc>
        <w:tc>
          <w:tcPr>
            <w:tcW w:w="722" w:type="pct"/>
            <w:vAlign w:val="bottom"/>
          </w:tcPr>
          <w:p w14:paraId="2F8DA20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52C98BF7" w14:textId="77777777" w:rsidTr="00D34804">
        <w:trPr>
          <w:trHeight w:val="340"/>
          <w:jc w:val="center"/>
        </w:trPr>
        <w:tc>
          <w:tcPr>
            <w:tcW w:w="2112" w:type="pct"/>
            <w:vAlign w:val="bottom"/>
          </w:tcPr>
          <w:p w14:paraId="4F4F003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Swampy Woodland/Lignum Swamp Complex</w:t>
            </w:r>
          </w:p>
        </w:tc>
        <w:tc>
          <w:tcPr>
            <w:tcW w:w="722" w:type="pct"/>
            <w:shd w:val="clear" w:color="auto" w:fill="auto"/>
            <w:vAlign w:val="bottom"/>
          </w:tcPr>
          <w:p w14:paraId="24C7C2B4"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784</w:t>
            </w:r>
          </w:p>
        </w:tc>
        <w:tc>
          <w:tcPr>
            <w:tcW w:w="722" w:type="pct"/>
            <w:vAlign w:val="bottom"/>
          </w:tcPr>
          <w:p w14:paraId="1E8537E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77BD66F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c>
          <w:tcPr>
            <w:tcW w:w="722" w:type="pct"/>
            <w:vAlign w:val="bottom"/>
          </w:tcPr>
          <w:p w14:paraId="3823DC5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30266F25" w14:textId="77777777" w:rsidTr="00D34804">
        <w:trPr>
          <w:trHeight w:val="340"/>
          <w:jc w:val="center"/>
        </w:trPr>
        <w:tc>
          <w:tcPr>
            <w:tcW w:w="2112" w:type="pct"/>
            <w:vAlign w:val="bottom"/>
          </w:tcPr>
          <w:p w14:paraId="190B54B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Rushy Riverine Swamp</w:t>
            </w:r>
          </w:p>
        </w:tc>
        <w:tc>
          <w:tcPr>
            <w:tcW w:w="722" w:type="pct"/>
            <w:shd w:val="clear" w:color="auto" w:fill="auto"/>
            <w:vAlign w:val="bottom"/>
          </w:tcPr>
          <w:p w14:paraId="62BD4C4A"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804</w:t>
            </w:r>
          </w:p>
        </w:tc>
        <w:tc>
          <w:tcPr>
            <w:tcW w:w="722" w:type="pct"/>
            <w:vAlign w:val="bottom"/>
          </w:tcPr>
          <w:p w14:paraId="132496F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shd w:val="clear" w:color="auto" w:fill="auto"/>
            <w:vAlign w:val="bottom"/>
          </w:tcPr>
          <w:p w14:paraId="7DC1352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92.3</w:t>
            </w:r>
          </w:p>
        </w:tc>
        <w:tc>
          <w:tcPr>
            <w:tcW w:w="722" w:type="pct"/>
            <w:vAlign w:val="bottom"/>
          </w:tcPr>
          <w:p w14:paraId="78214A2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69.2</w:t>
            </w:r>
          </w:p>
        </w:tc>
      </w:tr>
      <w:tr w:rsidR="002B74A5" w:rsidRPr="00DA57CD" w14:paraId="7168136D" w14:textId="77777777" w:rsidTr="00D34804">
        <w:trPr>
          <w:trHeight w:val="340"/>
          <w:jc w:val="center"/>
        </w:trPr>
        <w:tc>
          <w:tcPr>
            <w:tcW w:w="2112" w:type="pct"/>
            <w:vAlign w:val="bottom"/>
          </w:tcPr>
          <w:p w14:paraId="4D82A21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Alluvial Plains Semi-arid Grassland</w:t>
            </w:r>
          </w:p>
        </w:tc>
        <w:tc>
          <w:tcPr>
            <w:tcW w:w="722" w:type="pct"/>
            <w:shd w:val="clear" w:color="auto" w:fill="auto"/>
            <w:vAlign w:val="bottom"/>
          </w:tcPr>
          <w:p w14:paraId="27919A1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806</w:t>
            </w:r>
          </w:p>
        </w:tc>
        <w:tc>
          <w:tcPr>
            <w:tcW w:w="722" w:type="pct"/>
            <w:vAlign w:val="bottom"/>
          </w:tcPr>
          <w:p w14:paraId="17D1F5C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6CCE58F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c>
          <w:tcPr>
            <w:tcW w:w="722" w:type="pct"/>
            <w:vAlign w:val="bottom"/>
          </w:tcPr>
          <w:p w14:paraId="4338B44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40.0</w:t>
            </w:r>
          </w:p>
        </w:tc>
      </w:tr>
      <w:tr w:rsidR="002B74A5" w:rsidRPr="00DA57CD" w14:paraId="35BEB6BD" w14:textId="77777777" w:rsidTr="00D34804">
        <w:trPr>
          <w:trHeight w:val="340"/>
          <w:jc w:val="center"/>
        </w:trPr>
        <w:tc>
          <w:tcPr>
            <w:tcW w:w="2112" w:type="pct"/>
            <w:vAlign w:val="bottom"/>
          </w:tcPr>
          <w:p w14:paraId="40BE396E"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Lignum Shrubland</w:t>
            </w:r>
          </w:p>
        </w:tc>
        <w:tc>
          <w:tcPr>
            <w:tcW w:w="722" w:type="pct"/>
            <w:shd w:val="clear" w:color="auto" w:fill="auto"/>
            <w:vAlign w:val="bottom"/>
          </w:tcPr>
          <w:p w14:paraId="5CADFC1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808</w:t>
            </w:r>
          </w:p>
        </w:tc>
        <w:tc>
          <w:tcPr>
            <w:tcW w:w="722" w:type="pct"/>
            <w:vAlign w:val="bottom"/>
          </w:tcPr>
          <w:p w14:paraId="19ADC57F"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30</w:t>
            </w:r>
          </w:p>
        </w:tc>
        <w:tc>
          <w:tcPr>
            <w:tcW w:w="722" w:type="pct"/>
            <w:shd w:val="clear" w:color="auto" w:fill="auto"/>
            <w:vAlign w:val="bottom"/>
          </w:tcPr>
          <w:p w14:paraId="3A7E4E4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c>
          <w:tcPr>
            <w:tcW w:w="722" w:type="pct"/>
            <w:vAlign w:val="bottom"/>
          </w:tcPr>
          <w:p w14:paraId="1A8D31D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08FA7AFF" w14:textId="77777777" w:rsidTr="00D34804">
        <w:trPr>
          <w:trHeight w:val="340"/>
          <w:jc w:val="center"/>
        </w:trPr>
        <w:tc>
          <w:tcPr>
            <w:tcW w:w="2112" w:type="pct"/>
            <w:vAlign w:val="bottom"/>
          </w:tcPr>
          <w:p w14:paraId="7075472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Floodplain Grassy Wetland</w:t>
            </w:r>
          </w:p>
        </w:tc>
        <w:tc>
          <w:tcPr>
            <w:tcW w:w="722" w:type="pct"/>
            <w:shd w:val="clear" w:color="auto" w:fill="auto"/>
            <w:vAlign w:val="bottom"/>
          </w:tcPr>
          <w:p w14:paraId="5E3687F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809</w:t>
            </w:r>
          </w:p>
        </w:tc>
        <w:tc>
          <w:tcPr>
            <w:tcW w:w="722" w:type="pct"/>
            <w:vAlign w:val="bottom"/>
          </w:tcPr>
          <w:p w14:paraId="6D0BEE5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w:t>
            </w:r>
          </w:p>
        </w:tc>
        <w:tc>
          <w:tcPr>
            <w:tcW w:w="722" w:type="pct"/>
            <w:shd w:val="clear" w:color="auto" w:fill="auto"/>
            <w:vAlign w:val="bottom"/>
          </w:tcPr>
          <w:p w14:paraId="7DC476D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75102F7B"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64.3</w:t>
            </w:r>
          </w:p>
        </w:tc>
      </w:tr>
      <w:tr w:rsidR="002B74A5" w:rsidRPr="00DA57CD" w14:paraId="01B25C1D" w14:textId="77777777" w:rsidTr="00D34804">
        <w:trPr>
          <w:trHeight w:val="340"/>
          <w:jc w:val="center"/>
        </w:trPr>
        <w:tc>
          <w:tcPr>
            <w:tcW w:w="2112" w:type="pct"/>
            <w:vAlign w:val="bottom"/>
          </w:tcPr>
          <w:p w14:paraId="0C4D3F1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Floodway Pond Herbland</w:t>
            </w:r>
          </w:p>
        </w:tc>
        <w:tc>
          <w:tcPr>
            <w:tcW w:w="722" w:type="pct"/>
            <w:shd w:val="clear" w:color="auto" w:fill="auto"/>
            <w:vAlign w:val="bottom"/>
          </w:tcPr>
          <w:p w14:paraId="0A7AF10A"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810</w:t>
            </w:r>
          </w:p>
        </w:tc>
        <w:tc>
          <w:tcPr>
            <w:tcW w:w="722" w:type="pct"/>
            <w:vAlign w:val="bottom"/>
          </w:tcPr>
          <w:p w14:paraId="297DB44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15</w:t>
            </w:r>
          </w:p>
        </w:tc>
        <w:tc>
          <w:tcPr>
            <w:tcW w:w="722" w:type="pct"/>
            <w:shd w:val="clear" w:color="auto" w:fill="auto"/>
            <w:vAlign w:val="bottom"/>
          </w:tcPr>
          <w:p w14:paraId="56799847"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93.3</w:t>
            </w:r>
          </w:p>
        </w:tc>
        <w:tc>
          <w:tcPr>
            <w:tcW w:w="722" w:type="pct"/>
            <w:vAlign w:val="bottom"/>
          </w:tcPr>
          <w:p w14:paraId="11D3B423"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33.3</w:t>
            </w:r>
          </w:p>
        </w:tc>
      </w:tr>
      <w:tr w:rsidR="002B74A5" w:rsidRPr="00DA57CD" w14:paraId="7FA5BD7B" w14:textId="77777777" w:rsidTr="00D34804">
        <w:trPr>
          <w:trHeight w:val="340"/>
          <w:jc w:val="center"/>
        </w:trPr>
        <w:tc>
          <w:tcPr>
            <w:tcW w:w="2112" w:type="pct"/>
            <w:vAlign w:val="bottom"/>
          </w:tcPr>
          <w:p w14:paraId="32847D4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Grassy Riverine Forest/Floodway Pond Herbland Complex</w:t>
            </w:r>
          </w:p>
        </w:tc>
        <w:tc>
          <w:tcPr>
            <w:tcW w:w="722" w:type="pct"/>
            <w:shd w:val="clear" w:color="auto" w:fill="auto"/>
            <w:vAlign w:val="bottom"/>
          </w:tcPr>
          <w:p w14:paraId="1FC613B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811</w:t>
            </w:r>
          </w:p>
        </w:tc>
        <w:tc>
          <w:tcPr>
            <w:tcW w:w="722" w:type="pct"/>
            <w:vAlign w:val="bottom"/>
          </w:tcPr>
          <w:p w14:paraId="0CEF099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w:t>
            </w:r>
          </w:p>
        </w:tc>
        <w:tc>
          <w:tcPr>
            <w:tcW w:w="722" w:type="pct"/>
            <w:shd w:val="clear" w:color="auto" w:fill="auto"/>
            <w:vAlign w:val="bottom"/>
          </w:tcPr>
          <w:p w14:paraId="494F522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85.7</w:t>
            </w:r>
          </w:p>
        </w:tc>
        <w:tc>
          <w:tcPr>
            <w:tcW w:w="722" w:type="pct"/>
            <w:vAlign w:val="bottom"/>
          </w:tcPr>
          <w:p w14:paraId="030F5E6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42.9</w:t>
            </w:r>
          </w:p>
        </w:tc>
      </w:tr>
      <w:tr w:rsidR="002B74A5" w:rsidRPr="00DA57CD" w14:paraId="5CCD4498" w14:textId="77777777" w:rsidTr="00D34804">
        <w:trPr>
          <w:trHeight w:val="340"/>
          <w:jc w:val="center"/>
        </w:trPr>
        <w:tc>
          <w:tcPr>
            <w:tcW w:w="2112" w:type="pct"/>
            <w:vAlign w:val="bottom"/>
          </w:tcPr>
          <w:p w14:paraId="146301A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Grassy Riverine Forest/Riverine Swamp Forest Complex</w:t>
            </w:r>
          </w:p>
        </w:tc>
        <w:tc>
          <w:tcPr>
            <w:tcW w:w="722" w:type="pct"/>
            <w:shd w:val="clear" w:color="auto" w:fill="auto"/>
            <w:vAlign w:val="bottom"/>
          </w:tcPr>
          <w:p w14:paraId="35428EA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812</w:t>
            </w:r>
          </w:p>
        </w:tc>
        <w:tc>
          <w:tcPr>
            <w:tcW w:w="722" w:type="pct"/>
            <w:vAlign w:val="bottom"/>
          </w:tcPr>
          <w:p w14:paraId="556663B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shd w:val="clear" w:color="auto" w:fill="auto"/>
            <w:vAlign w:val="bottom"/>
          </w:tcPr>
          <w:p w14:paraId="540D652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92.3</w:t>
            </w:r>
          </w:p>
        </w:tc>
        <w:tc>
          <w:tcPr>
            <w:tcW w:w="722" w:type="pct"/>
            <w:vAlign w:val="bottom"/>
          </w:tcPr>
          <w:p w14:paraId="20EDC5E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38.5</w:t>
            </w:r>
          </w:p>
        </w:tc>
      </w:tr>
      <w:tr w:rsidR="002B74A5" w:rsidRPr="00DA57CD" w14:paraId="15A46ED3" w14:textId="77777777" w:rsidTr="00D34804">
        <w:trPr>
          <w:trHeight w:val="340"/>
          <w:jc w:val="center"/>
        </w:trPr>
        <w:tc>
          <w:tcPr>
            <w:tcW w:w="2112" w:type="pct"/>
            <w:vAlign w:val="bottom"/>
          </w:tcPr>
          <w:p w14:paraId="49CD5EB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Intermittent Swampy Woodland</w:t>
            </w:r>
          </w:p>
        </w:tc>
        <w:tc>
          <w:tcPr>
            <w:tcW w:w="722" w:type="pct"/>
            <w:shd w:val="clear" w:color="auto" w:fill="auto"/>
            <w:vAlign w:val="bottom"/>
          </w:tcPr>
          <w:p w14:paraId="66B7C17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813</w:t>
            </w:r>
          </w:p>
        </w:tc>
        <w:tc>
          <w:tcPr>
            <w:tcW w:w="722" w:type="pct"/>
            <w:vAlign w:val="bottom"/>
          </w:tcPr>
          <w:p w14:paraId="3284C48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w:t>
            </w:r>
          </w:p>
        </w:tc>
        <w:tc>
          <w:tcPr>
            <w:tcW w:w="722" w:type="pct"/>
            <w:shd w:val="clear" w:color="auto" w:fill="auto"/>
            <w:vAlign w:val="bottom"/>
          </w:tcPr>
          <w:p w14:paraId="2A75070D"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64.3</w:t>
            </w:r>
          </w:p>
        </w:tc>
        <w:tc>
          <w:tcPr>
            <w:tcW w:w="722" w:type="pct"/>
            <w:vAlign w:val="bottom"/>
          </w:tcPr>
          <w:p w14:paraId="669C4F8B"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57.1</w:t>
            </w:r>
          </w:p>
        </w:tc>
      </w:tr>
      <w:tr w:rsidR="002B74A5" w:rsidRPr="00DA57CD" w14:paraId="7C3B8598" w14:textId="77777777" w:rsidTr="00D34804">
        <w:trPr>
          <w:trHeight w:val="340"/>
          <w:jc w:val="center"/>
        </w:trPr>
        <w:tc>
          <w:tcPr>
            <w:tcW w:w="2112" w:type="pct"/>
            <w:vAlign w:val="bottom"/>
          </w:tcPr>
          <w:p w14:paraId="603C5AA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Riverine Swamp Forest</w:t>
            </w:r>
          </w:p>
        </w:tc>
        <w:tc>
          <w:tcPr>
            <w:tcW w:w="722" w:type="pct"/>
            <w:shd w:val="clear" w:color="auto" w:fill="auto"/>
            <w:vAlign w:val="bottom"/>
          </w:tcPr>
          <w:p w14:paraId="066DEBB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814</w:t>
            </w:r>
          </w:p>
        </w:tc>
        <w:tc>
          <w:tcPr>
            <w:tcW w:w="722" w:type="pct"/>
            <w:vAlign w:val="bottom"/>
          </w:tcPr>
          <w:p w14:paraId="41F8B6C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7D88CE5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88.9</w:t>
            </w:r>
          </w:p>
        </w:tc>
        <w:tc>
          <w:tcPr>
            <w:tcW w:w="722" w:type="pct"/>
            <w:vAlign w:val="bottom"/>
          </w:tcPr>
          <w:p w14:paraId="046044C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44.4</w:t>
            </w:r>
          </w:p>
        </w:tc>
      </w:tr>
      <w:tr w:rsidR="002B74A5" w:rsidRPr="00DA57CD" w14:paraId="63BDBB2F" w14:textId="77777777" w:rsidTr="00D34804">
        <w:trPr>
          <w:trHeight w:val="340"/>
          <w:jc w:val="center"/>
        </w:trPr>
        <w:tc>
          <w:tcPr>
            <w:tcW w:w="2112" w:type="pct"/>
            <w:vAlign w:val="bottom"/>
          </w:tcPr>
          <w:p w14:paraId="1281095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Riverine Swampy Woodland</w:t>
            </w:r>
          </w:p>
        </w:tc>
        <w:tc>
          <w:tcPr>
            <w:tcW w:w="722" w:type="pct"/>
            <w:shd w:val="clear" w:color="auto" w:fill="auto"/>
            <w:vAlign w:val="bottom"/>
          </w:tcPr>
          <w:p w14:paraId="7B50F30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815</w:t>
            </w:r>
          </w:p>
        </w:tc>
        <w:tc>
          <w:tcPr>
            <w:tcW w:w="722" w:type="pct"/>
            <w:vAlign w:val="bottom"/>
          </w:tcPr>
          <w:p w14:paraId="6B89116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26</w:t>
            </w:r>
          </w:p>
        </w:tc>
        <w:tc>
          <w:tcPr>
            <w:tcW w:w="722" w:type="pct"/>
            <w:shd w:val="clear" w:color="auto" w:fill="auto"/>
            <w:vAlign w:val="bottom"/>
          </w:tcPr>
          <w:p w14:paraId="046CF0E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80.8</w:t>
            </w:r>
          </w:p>
        </w:tc>
        <w:tc>
          <w:tcPr>
            <w:tcW w:w="722" w:type="pct"/>
            <w:vAlign w:val="bottom"/>
          </w:tcPr>
          <w:p w14:paraId="6261F9E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53.9</w:t>
            </w:r>
          </w:p>
        </w:tc>
      </w:tr>
      <w:tr w:rsidR="002B74A5" w:rsidRPr="00DA57CD" w14:paraId="7AD2F9FD" w14:textId="77777777" w:rsidTr="00D34804">
        <w:trPr>
          <w:trHeight w:val="340"/>
          <w:jc w:val="center"/>
        </w:trPr>
        <w:tc>
          <w:tcPr>
            <w:tcW w:w="2112" w:type="pct"/>
            <w:vAlign w:val="bottom"/>
          </w:tcPr>
          <w:p w14:paraId="00C2DBD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Sedgy Riverine Forest</w:t>
            </w:r>
          </w:p>
        </w:tc>
        <w:tc>
          <w:tcPr>
            <w:tcW w:w="722" w:type="pct"/>
            <w:shd w:val="clear" w:color="auto" w:fill="auto"/>
            <w:vAlign w:val="bottom"/>
          </w:tcPr>
          <w:p w14:paraId="4E793BF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816</w:t>
            </w:r>
          </w:p>
        </w:tc>
        <w:tc>
          <w:tcPr>
            <w:tcW w:w="722" w:type="pct"/>
            <w:vAlign w:val="bottom"/>
          </w:tcPr>
          <w:p w14:paraId="1BFE8A04"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23</w:t>
            </w:r>
          </w:p>
        </w:tc>
        <w:tc>
          <w:tcPr>
            <w:tcW w:w="722" w:type="pct"/>
            <w:shd w:val="clear" w:color="auto" w:fill="auto"/>
            <w:vAlign w:val="bottom"/>
          </w:tcPr>
          <w:p w14:paraId="0F01702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82.6</w:t>
            </w:r>
          </w:p>
        </w:tc>
        <w:tc>
          <w:tcPr>
            <w:tcW w:w="722" w:type="pct"/>
            <w:vAlign w:val="bottom"/>
          </w:tcPr>
          <w:p w14:paraId="4537701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65.2</w:t>
            </w:r>
          </w:p>
        </w:tc>
      </w:tr>
      <w:tr w:rsidR="002B74A5" w:rsidRPr="00DA57CD" w14:paraId="7F892D2A" w14:textId="77777777" w:rsidTr="00D34804">
        <w:trPr>
          <w:trHeight w:val="340"/>
          <w:jc w:val="center"/>
        </w:trPr>
        <w:tc>
          <w:tcPr>
            <w:tcW w:w="2112" w:type="pct"/>
            <w:vAlign w:val="bottom"/>
          </w:tcPr>
          <w:p w14:paraId="0ACD597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Sedgy Riverine Forest/Riverine Swamp Forest Complex</w:t>
            </w:r>
          </w:p>
        </w:tc>
        <w:tc>
          <w:tcPr>
            <w:tcW w:w="722" w:type="pct"/>
            <w:shd w:val="clear" w:color="auto" w:fill="auto"/>
            <w:vAlign w:val="bottom"/>
          </w:tcPr>
          <w:p w14:paraId="02EF16E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817</w:t>
            </w:r>
          </w:p>
        </w:tc>
        <w:tc>
          <w:tcPr>
            <w:tcW w:w="722" w:type="pct"/>
            <w:vAlign w:val="bottom"/>
          </w:tcPr>
          <w:p w14:paraId="294E9DD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w:t>
            </w:r>
          </w:p>
        </w:tc>
        <w:tc>
          <w:tcPr>
            <w:tcW w:w="722" w:type="pct"/>
            <w:shd w:val="clear" w:color="auto" w:fill="auto"/>
            <w:vAlign w:val="bottom"/>
          </w:tcPr>
          <w:p w14:paraId="480A3FF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4C449EB4"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7CF48D81" w14:textId="77777777" w:rsidTr="00D34804">
        <w:trPr>
          <w:trHeight w:val="340"/>
          <w:jc w:val="center"/>
        </w:trPr>
        <w:tc>
          <w:tcPr>
            <w:tcW w:w="2112" w:type="pct"/>
            <w:vAlign w:val="bottom"/>
          </w:tcPr>
          <w:p w14:paraId="4C9692E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Spike-sedge Wetland</w:t>
            </w:r>
          </w:p>
        </w:tc>
        <w:tc>
          <w:tcPr>
            <w:tcW w:w="722" w:type="pct"/>
            <w:shd w:val="clear" w:color="auto" w:fill="auto"/>
            <w:vAlign w:val="bottom"/>
          </w:tcPr>
          <w:p w14:paraId="478F72E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819</w:t>
            </w:r>
          </w:p>
        </w:tc>
        <w:tc>
          <w:tcPr>
            <w:tcW w:w="722" w:type="pct"/>
            <w:vAlign w:val="bottom"/>
          </w:tcPr>
          <w:p w14:paraId="6536E0F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w:t>
            </w:r>
          </w:p>
        </w:tc>
        <w:tc>
          <w:tcPr>
            <w:tcW w:w="722" w:type="pct"/>
            <w:shd w:val="clear" w:color="auto" w:fill="auto"/>
            <w:vAlign w:val="bottom"/>
          </w:tcPr>
          <w:p w14:paraId="0561BC5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118380E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77E67F2B" w14:textId="77777777" w:rsidTr="00D34804">
        <w:trPr>
          <w:trHeight w:val="340"/>
          <w:jc w:val="center"/>
        </w:trPr>
        <w:tc>
          <w:tcPr>
            <w:tcW w:w="2112" w:type="pct"/>
            <w:vAlign w:val="bottom"/>
          </w:tcPr>
          <w:p w14:paraId="4CE5968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Sub-saline Depression Shrubland</w:t>
            </w:r>
          </w:p>
        </w:tc>
        <w:tc>
          <w:tcPr>
            <w:tcW w:w="722" w:type="pct"/>
            <w:shd w:val="clear" w:color="auto" w:fill="auto"/>
            <w:vAlign w:val="bottom"/>
          </w:tcPr>
          <w:p w14:paraId="1ECCC53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820</w:t>
            </w:r>
          </w:p>
        </w:tc>
        <w:tc>
          <w:tcPr>
            <w:tcW w:w="722" w:type="pct"/>
            <w:vAlign w:val="bottom"/>
          </w:tcPr>
          <w:p w14:paraId="30B762D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w:t>
            </w:r>
          </w:p>
        </w:tc>
        <w:tc>
          <w:tcPr>
            <w:tcW w:w="722" w:type="pct"/>
            <w:shd w:val="clear" w:color="auto" w:fill="auto"/>
            <w:vAlign w:val="bottom"/>
          </w:tcPr>
          <w:p w14:paraId="0658B0D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42.9</w:t>
            </w:r>
          </w:p>
        </w:tc>
        <w:tc>
          <w:tcPr>
            <w:tcW w:w="722" w:type="pct"/>
            <w:vAlign w:val="bottom"/>
          </w:tcPr>
          <w:p w14:paraId="1385324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85.7</w:t>
            </w:r>
          </w:p>
        </w:tc>
      </w:tr>
      <w:tr w:rsidR="002B74A5" w:rsidRPr="00DA57CD" w14:paraId="66336265" w14:textId="77777777" w:rsidTr="00D34804">
        <w:trPr>
          <w:trHeight w:val="340"/>
          <w:jc w:val="center"/>
        </w:trPr>
        <w:tc>
          <w:tcPr>
            <w:tcW w:w="2112" w:type="pct"/>
            <w:vAlign w:val="bottom"/>
          </w:tcPr>
          <w:p w14:paraId="60A9895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Tall Marsh</w:t>
            </w:r>
          </w:p>
        </w:tc>
        <w:tc>
          <w:tcPr>
            <w:tcW w:w="722" w:type="pct"/>
            <w:shd w:val="clear" w:color="auto" w:fill="auto"/>
            <w:vAlign w:val="bottom"/>
          </w:tcPr>
          <w:p w14:paraId="6307684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821</w:t>
            </w:r>
          </w:p>
        </w:tc>
        <w:tc>
          <w:tcPr>
            <w:tcW w:w="722" w:type="pct"/>
            <w:vAlign w:val="bottom"/>
          </w:tcPr>
          <w:p w14:paraId="2E37A40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19</w:t>
            </w:r>
          </w:p>
        </w:tc>
        <w:tc>
          <w:tcPr>
            <w:tcW w:w="722" w:type="pct"/>
            <w:shd w:val="clear" w:color="auto" w:fill="auto"/>
            <w:vAlign w:val="bottom"/>
          </w:tcPr>
          <w:p w14:paraId="279BE07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78.9</w:t>
            </w:r>
          </w:p>
        </w:tc>
        <w:tc>
          <w:tcPr>
            <w:tcW w:w="722" w:type="pct"/>
            <w:vAlign w:val="bottom"/>
          </w:tcPr>
          <w:p w14:paraId="21FF9CE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63.2</w:t>
            </w:r>
          </w:p>
        </w:tc>
      </w:tr>
      <w:tr w:rsidR="002B74A5" w:rsidRPr="00DA57CD" w14:paraId="4F6CA751" w14:textId="77777777" w:rsidTr="00D34804">
        <w:trPr>
          <w:trHeight w:val="340"/>
          <w:jc w:val="center"/>
        </w:trPr>
        <w:tc>
          <w:tcPr>
            <w:tcW w:w="2112" w:type="pct"/>
            <w:vAlign w:val="bottom"/>
          </w:tcPr>
          <w:p w14:paraId="5C52AF0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 xml:space="preserve">Intermittent Swampy Woodland/Riverine Grassy </w:t>
            </w:r>
            <w:r w:rsidRPr="00DA57CD">
              <w:rPr>
                <w:rFonts w:ascii="Arial" w:hAnsi="Arial"/>
                <w:color w:val="000000"/>
                <w:sz w:val="18"/>
                <w:szCs w:val="18"/>
                <w:lang w:bidi="bn-BD"/>
              </w:rPr>
              <w:lastRenderedPageBreak/>
              <w:t>Woodland</w:t>
            </w:r>
          </w:p>
        </w:tc>
        <w:tc>
          <w:tcPr>
            <w:tcW w:w="722" w:type="pct"/>
            <w:shd w:val="clear" w:color="auto" w:fill="auto"/>
            <w:vAlign w:val="bottom"/>
          </w:tcPr>
          <w:p w14:paraId="6B11A6C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lastRenderedPageBreak/>
              <w:t>822</w:t>
            </w:r>
          </w:p>
        </w:tc>
        <w:tc>
          <w:tcPr>
            <w:tcW w:w="722" w:type="pct"/>
            <w:vAlign w:val="bottom"/>
          </w:tcPr>
          <w:p w14:paraId="1F3867E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51F6DE8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c>
          <w:tcPr>
            <w:tcW w:w="722" w:type="pct"/>
            <w:vAlign w:val="bottom"/>
          </w:tcPr>
          <w:p w14:paraId="06C5056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48C2CBC1" w14:textId="77777777" w:rsidTr="00D34804">
        <w:trPr>
          <w:trHeight w:val="340"/>
          <w:jc w:val="center"/>
        </w:trPr>
        <w:tc>
          <w:tcPr>
            <w:tcW w:w="2112" w:type="pct"/>
            <w:vAlign w:val="bottom"/>
          </w:tcPr>
          <w:p w14:paraId="165BAE0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Lignum Swampy Woodland</w:t>
            </w:r>
          </w:p>
        </w:tc>
        <w:tc>
          <w:tcPr>
            <w:tcW w:w="722" w:type="pct"/>
            <w:shd w:val="clear" w:color="auto" w:fill="auto"/>
            <w:vAlign w:val="bottom"/>
          </w:tcPr>
          <w:p w14:paraId="5630606A"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823</w:t>
            </w:r>
          </w:p>
        </w:tc>
        <w:tc>
          <w:tcPr>
            <w:tcW w:w="722" w:type="pct"/>
            <w:vAlign w:val="bottom"/>
          </w:tcPr>
          <w:p w14:paraId="18EFB7D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3F6CC48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0.0</w:t>
            </w:r>
          </w:p>
        </w:tc>
        <w:tc>
          <w:tcPr>
            <w:tcW w:w="722" w:type="pct"/>
            <w:vAlign w:val="bottom"/>
          </w:tcPr>
          <w:p w14:paraId="4ABCD1A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56EBF6CF" w14:textId="77777777" w:rsidTr="00D34804">
        <w:trPr>
          <w:trHeight w:val="340"/>
          <w:jc w:val="center"/>
        </w:trPr>
        <w:tc>
          <w:tcPr>
            <w:tcW w:w="2112" w:type="pct"/>
            <w:vAlign w:val="bottom"/>
          </w:tcPr>
          <w:p w14:paraId="740F82C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Saline Aquatic Meadow</w:t>
            </w:r>
          </w:p>
        </w:tc>
        <w:tc>
          <w:tcPr>
            <w:tcW w:w="722" w:type="pct"/>
            <w:shd w:val="clear" w:color="auto" w:fill="auto"/>
            <w:vAlign w:val="bottom"/>
          </w:tcPr>
          <w:p w14:paraId="1218FA1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842</w:t>
            </w:r>
          </w:p>
        </w:tc>
        <w:tc>
          <w:tcPr>
            <w:tcW w:w="722" w:type="pct"/>
            <w:vAlign w:val="bottom"/>
          </w:tcPr>
          <w:p w14:paraId="633E15B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5FD33E5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460C0A1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2AF8B249" w14:textId="77777777" w:rsidTr="00D34804">
        <w:trPr>
          <w:trHeight w:val="340"/>
          <w:jc w:val="center"/>
        </w:trPr>
        <w:tc>
          <w:tcPr>
            <w:tcW w:w="2112" w:type="pct"/>
            <w:vAlign w:val="bottom"/>
          </w:tcPr>
          <w:p w14:paraId="356856F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Sea-grass Meadow</w:t>
            </w:r>
          </w:p>
        </w:tc>
        <w:tc>
          <w:tcPr>
            <w:tcW w:w="722" w:type="pct"/>
            <w:shd w:val="clear" w:color="auto" w:fill="auto"/>
            <w:vAlign w:val="bottom"/>
          </w:tcPr>
          <w:p w14:paraId="7EDD0D8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845</w:t>
            </w:r>
          </w:p>
        </w:tc>
        <w:tc>
          <w:tcPr>
            <w:tcW w:w="722" w:type="pct"/>
            <w:vAlign w:val="bottom"/>
          </w:tcPr>
          <w:p w14:paraId="015DF9E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0D48A30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36A31F6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6A2E6A87" w14:textId="77777777" w:rsidTr="00D34804">
        <w:trPr>
          <w:trHeight w:val="340"/>
          <w:jc w:val="center"/>
        </w:trPr>
        <w:tc>
          <w:tcPr>
            <w:tcW w:w="2112" w:type="pct"/>
            <w:vAlign w:val="bottom"/>
          </w:tcPr>
          <w:p w14:paraId="21DC600E"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Stony Rises Pond Aggregate</w:t>
            </w:r>
          </w:p>
        </w:tc>
        <w:tc>
          <w:tcPr>
            <w:tcW w:w="722" w:type="pct"/>
            <w:shd w:val="clear" w:color="auto" w:fill="auto"/>
            <w:vAlign w:val="bottom"/>
          </w:tcPr>
          <w:p w14:paraId="1E5DC22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857</w:t>
            </w:r>
          </w:p>
        </w:tc>
        <w:tc>
          <w:tcPr>
            <w:tcW w:w="722" w:type="pct"/>
            <w:vAlign w:val="bottom"/>
          </w:tcPr>
          <w:p w14:paraId="0DEDBCB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746E7A7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88.9</w:t>
            </w:r>
          </w:p>
        </w:tc>
        <w:tc>
          <w:tcPr>
            <w:tcW w:w="722" w:type="pct"/>
            <w:vAlign w:val="bottom"/>
          </w:tcPr>
          <w:p w14:paraId="4D5C54C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44.4</w:t>
            </w:r>
          </w:p>
        </w:tc>
      </w:tr>
      <w:tr w:rsidR="002B74A5" w:rsidRPr="00DA57CD" w14:paraId="3B1FE3AB" w14:textId="77777777" w:rsidTr="00D34804">
        <w:trPr>
          <w:trHeight w:val="340"/>
          <w:jc w:val="center"/>
        </w:trPr>
        <w:tc>
          <w:tcPr>
            <w:tcW w:w="2112" w:type="pct"/>
            <w:vAlign w:val="bottom"/>
          </w:tcPr>
          <w:p w14:paraId="11B9BB6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Blocked Coastal Stream Swamp</w:t>
            </w:r>
          </w:p>
        </w:tc>
        <w:tc>
          <w:tcPr>
            <w:tcW w:w="722" w:type="pct"/>
            <w:shd w:val="clear" w:color="auto" w:fill="auto"/>
            <w:vAlign w:val="bottom"/>
          </w:tcPr>
          <w:p w14:paraId="1D560EC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c>
          <w:tcPr>
            <w:tcW w:w="722" w:type="pct"/>
            <w:vAlign w:val="bottom"/>
          </w:tcPr>
          <w:p w14:paraId="09824F1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w:t>
            </w:r>
          </w:p>
        </w:tc>
        <w:tc>
          <w:tcPr>
            <w:tcW w:w="722" w:type="pct"/>
            <w:shd w:val="clear" w:color="auto" w:fill="auto"/>
            <w:vAlign w:val="bottom"/>
          </w:tcPr>
          <w:p w14:paraId="672050C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0.0</w:t>
            </w:r>
          </w:p>
        </w:tc>
        <w:tc>
          <w:tcPr>
            <w:tcW w:w="722" w:type="pct"/>
            <w:vAlign w:val="bottom"/>
          </w:tcPr>
          <w:p w14:paraId="5DC71FE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5C6D85BC" w14:textId="77777777" w:rsidTr="00D34804">
        <w:trPr>
          <w:trHeight w:val="340"/>
          <w:jc w:val="center"/>
        </w:trPr>
        <w:tc>
          <w:tcPr>
            <w:tcW w:w="2112" w:type="pct"/>
            <w:vAlign w:val="bottom"/>
          </w:tcPr>
          <w:p w14:paraId="516DEF8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Sedge Wetland/Calcareous Wet Herbland Complex</w:t>
            </w:r>
          </w:p>
        </w:tc>
        <w:tc>
          <w:tcPr>
            <w:tcW w:w="722" w:type="pct"/>
            <w:shd w:val="clear" w:color="auto" w:fill="auto"/>
            <w:vAlign w:val="bottom"/>
          </w:tcPr>
          <w:p w14:paraId="018B418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883</w:t>
            </w:r>
          </w:p>
        </w:tc>
        <w:tc>
          <w:tcPr>
            <w:tcW w:w="722" w:type="pct"/>
            <w:vAlign w:val="bottom"/>
          </w:tcPr>
          <w:p w14:paraId="565C801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15</w:t>
            </w:r>
          </w:p>
        </w:tc>
        <w:tc>
          <w:tcPr>
            <w:tcW w:w="722" w:type="pct"/>
            <w:shd w:val="clear" w:color="auto" w:fill="auto"/>
            <w:vAlign w:val="bottom"/>
          </w:tcPr>
          <w:p w14:paraId="35AB2C8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86.7</w:t>
            </w:r>
          </w:p>
        </w:tc>
        <w:tc>
          <w:tcPr>
            <w:tcW w:w="722" w:type="pct"/>
            <w:vAlign w:val="bottom"/>
          </w:tcPr>
          <w:p w14:paraId="02D910FE"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0B58AFAD" w14:textId="77777777" w:rsidTr="00D34804">
        <w:trPr>
          <w:trHeight w:val="340"/>
          <w:jc w:val="center"/>
        </w:trPr>
        <w:tc>
          <w:tcPr>
            <w:tcW w:w="2112" w:type="pct"/>
            <w:vAlign w:val="bottom"/>
          </w:tcPr>
          <w:p w14:paraId="70B0769B"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Saltmarsh</w:t>
            </w:r>
          </w:p>
        </w:tc>
        <w:tc>
          <w:tcPr>
            <w:tcW w:w="722" w:type="pct"/>
            <w:shd w:val="clear" w:color="auto" w:fill="auto"/>
            <w:vAlign w:val="bottom"/>
          </w:tcPr>
          <w:p w14:paraId="3CC30C1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888</w:t>
            </w:r>
          </w:p>
        </w:tc>
        <w:tc>
          <w:tcPr>
            <w:tcW w:w="722" w:type="pct"/>
            <w:vAlign w:val="bottom"/>
          </w:tcPr>
          <w:p w14:paraId="21B300CF"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6B32B8B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13E6766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5F59872D" w14:textId="77777777" w:rsidTr="00D34804">
        <w:trPr>
          <w:trHeight w:val="340"/>
          <w:jc w:val="center"/>
        </w:trPr>
        <w:tc>
          <w:tcPr>
            <w:tcW w:w="2112" w:type="pct"/>
            <w:vAlign w:val="bottom"/>
          </w:tcPr>
          <w:p w14:paraId="64582F0D"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Alpine Short Herbland</w:t>
            </w:r>
          </w:p>
        </w:tc>
        <w:tc>
          <w:tcPr>
            <w:tcW w:w="722" w:type="pct"/>
            <w:shd w:val="clear" w:color="auto" w:fill="auto"/>
            <w:vAlign w:val="bottom"/>
          </w:tcPr>
          <w:p w14:paraId="2611F03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905</w:t>
            </w:r>
          </w:p>
        </w:tc>
        <w:tc>
          <w:tcPr>
            <w:tcW w:w="722" w:type="pct"/>
            <w:vAlign w:val="bottom"/>
          </w:tcPr>
          <w:p w14:paraId="19388C4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296A38A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55.6</w:t>
            </w:r>
          </w:p>
        </w:tc>
        <w:tc>
          <w:tcPr>
            <w:tcW w:w="722" w:type="pct"/>
            <w:vAlign w:val="bottom"/>
          </w:tcPr>
          <w:p w14:paraId="6B0CA66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77.8</w:t>
            </w:r>
          </w:p>
        </w:tc>
      </w:tr>
      <w:tr w:rsidR="002B74A5" w:rsidRPr="00DA57CD" w14:paraId="659B1F2B" w14:textId="77777777" w:rsidTr="00D34804">
        <w:trPr>
          <w:trHeight w:val="340"/>
          <w:jc w:val="center"/>
        </w:trPr>
        <w:tc>
          <w:tcPr>
            <w:tcW w:w="2112" w:type="pct"/>
            <w:vAlign w:val="bottom"/>
          </w:tcPr>
          <w:p w14:paraId="08A3B2A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Sink-hole Wetland</w:t>
            </w:r>
          </w:p>
        </w:tc>
        <w:tc>
          <w:tcPr>
            <w:tcW w:w="722" w:type="pct"/>
            <w:shd w:val="clear" w:color="auto" w:fill="auto"/>
            <w:vAlign w:val="bottom"/>
          </w:tcPr>
          <w:p w14:paraId="0B085F7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908</w:t>
            </w:r>
          </w:p>
        </w:tc>
        <w:tc>
          <w:tcPr>
            <w:tcW w:w="722" w:type="pct"/>
            <w:vAlign w:val="bottom"/>
          </w:tcPr>
          <w:p w14:paraId="5B43530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40D5754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37.5</w:t>
            </w:r>
          </w:p>
        </w:tc>
        <w:tc>
          <w:tcPr>
            <w:tcW w:w="722" w:type="pct"/>
            <w:vAlign w:val="bottom"/>
          </w:tcPr>
          <w:p w14:paraId="580226E6"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7BB5E8A5" w14:textId="77777777" w:rsidTr="00D34804">
        <w:trPr>
          <w:trHeight w:val="340"/>
          <w:jc w:val="center"/>
        </w:trPr>
        <w:tc>
          <w:tcPr>
            <w:tcW w:w="2112" w:type="pct"/>
            <w:vAlign w:val="bottom"/>
          </w:tcPr>
          <w:p w14:paraId="0B0797C1"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Estuarine Flats Grassland</w:t>
            </w:r>
          </w:p>
        </w:tc>
        <w:tc>
          <w:tcPr>
            <w:tcW w:w="722" w:type="pct"/>
            <w:shd w:val="clear" w:color="auto" w:fill="auto"/>
            <w:vAlign w:val="bottom"/>
          </w:tcPr>
          <w:p w14:paraId="3D55868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914</w:t>
            </w:r>
          </w:p>
        </w:tc>
        <w:tc>
          <w:tcPr>
            <w:tcW w:w="722" w:type="pct"/>
            <w:vAlign w:val="bottom"/>
          </w:tcPr>
          <w:p w14:paraId="1515CFF8"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00D80D0D"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7B7968C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r>
      <w:tr w:rsidR="002B74A5" w:rsidRPr="00DA57CD" w14:paraId="4FC146B5" w14:textId="77777777" w:rsidTr="00D34804">
        <w:trPr>
          <w:trHeight w:val="340"/>
          <w:jc w:val="center"/>
        </w:trPr>
        <w:tc>
          <w:tcPr>
            <w:tcW w:w="2112" w:type="pct"/>
            <w:vAlign w:val="bottom"/>
          </w:tcPr>
          <w:p w14:paraId="0CAAF07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Sub-alpine Wet Sedgeland</w:t>
            </w:r>
          </w:p>
        </w:tc>
        <w:tc>
          <w:tcPr>
            <w:tcW w:w="722" w:type="pct"/>
            <w:shd w:val="clear" w:color="auto" w:fill="auto"/>
            <w:vAlign w:val="bottom"/>
          </w:tcPr>
          <w:p w14:paraId="14D7B5B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917</w:t>
            </w:r>
          </w:p>
        </w:tc>
        <w:tc>
          <w:tcPr>
            <w:tcW w:w="722" w:type="pct"/>
            <w:vAlign w:val="bottom"/>
          </w:tcPr>
          <w:p w14:paraId="3262CE9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139CA85D"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7BF3B70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5290A0A0" w14:textId="77777777" w:rsidTr="00D34804">
        <w:trPr>
          <w:trHeight w:val="340"/>
          <w:jc w:val="center"/>
        </w:trPr>
        <w:tc>
          <w:tcPr>
            <w:tcW w:w="2112" w:type="pct"/>
            <w:vAlign w:val="bottom"/>
          </w:tcPr>
          <w:p w14:paraId="44C26C6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Submerged Aquatic Herbland</w:t>
            </w:r>
          </w:p>
        </w:tc>
        <w:tc>
          <w:tcPr>
            <w:tcW w:w="722" w:type="pct"/>
            <w:shd w:val="clear" w:color="auto" w:fill="auto"/>
            <w:vAlign w:val="bottom"/>
          </w:tcPr>
          <w:p w14:paraId="71C4FB9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918</w:t>
            </w:r>
          </w:p>
        </w:tc>
        <w:tc>
          <w:tcPr>
            <w:tcW w:w="722" w:type="pct"/>
            <w:vAlign w:val="bottom"/>
          </w:tcPr>
          <w:p w14:paraId="2CF5943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w:t>
            </w:r>
          </w:p>
        </w:tc>
        <w:tc>
          <w:tcPr>
            <w:tcW w:w="722" w:type="pct"/>
            <w:shd w:val="clear" w:color="auto" w:fill="auto"/>
            <w:vAlign w:val="bottom"/>
          </w:tcPr>
          <w:p w14:paraId="64440E9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21F1C14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1E3EAE4C" w14:textId="77777777" w:rsidTr="00D34804">
        <w:trPr>
          <w:trHeight w:val="340"/>
          <w:jc w:val="center"/>
        </w:trPr>
        <w:tc>
          <w:tcPr>
            <w:tcW w:w="2112" w:type="pct"/>
            <w:vAlign w:val="bottom"/>
          </w:tcPr>
          <w:p w14:paraId="116F002E"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Sweet Grass Wetland</w:t>
            </w:r>
          </w:p>
        </w:tc>
        <w:tc>
          <w:tcPr>
            <w:tcW w:w="722" w:type="pct"/>
            <w:shd w:val="clear" w:color="auto" w:fill="auto"/>
            <w:vAlign w:val="bottom"/>
          </w:tcPr>
          <w:p w14:paraId="6A66A75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920</w:t>
            </w:r>
          </w:p>
        </w:tc>
        <w:tc>
          <w:tcPr>
            <w:tcW w:w="722" w:type="pct"/>
            <w:vAlign w:val="bottom"/>
          </w:tcPr>
          <w:p w14:paraId="7F2DE0F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1E1D087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5ADAFD9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r>
      <w:tr w:rsidR="002B74A5" w:rsidRPr="00DA57CD" w14:paraId="49412EB0" w14:textId="77777777" w:rsidTr="00D34804">
        <w:trPr>
          <w:trHeight w:val="340"/>
          <w:jc w:val="center"/>
        </w:trPr>
        <w:tc>
          <w:tcPr>
            <w:tcW w:w="2112" w:type="pct"/>
            <w:vAlign w:val="bottom"/>
          </w:tcPr>
          <w:p w14:paraId="65B14E6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Heathland/Sedge Wetland Complex</w:t>
            </w:r>
          </w:p>
        </w:tc>
        <w:tc>
          <w:tcPr>
            <w:tcW w:w="722" w:type="pct"/>
            <w:shd w:val="clear" w:color="auto" w:fill="auto"/>
            <w:vAlign w:val="bottom"/>
          </w:tcPr>
          <w:p w14:paraId="5E1AD45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931</w:t>
            </w:r>
          </w:p>
        </w:tc>
        <w:tc>
          <w:tcPr>
            <w:tcW w:w="722" w:type="pct"/>
            <w:vAlign w:val="bottom"/>
          </w:tcPr>
          <w:p w14:paraId="4650C32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235C90A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72.7</w:t>
            </w:r>
          </w:p>
        </w:tc>
        <w:tc>
          <w:tcPr>
            <w:tcW w:w="722" w:type="pct"/>
            <w:vAlign w:val="bottom"/>
          </w:tcPr>
          <w:p w14:paraId="31273C4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72.7</w:t>
            </w:r>
          </w:p>
        </w:tc>
      </w:tr>
      <w:tr w:rsidR="002B74A5" w:rsidRPr="00DA57CD" w14:paraId="2AE2713E" w14:textId="77777777" w:rsidTr="00D34804">
        <w:trPr>
          <w:trHeight w:val="340"/>
          <w:jc w:val="center"/>
        </w:trPr>
        <w:tc>
          <w:tcPr>
            <w:tcW w:w="2112" w:type="pct"/>
            <w:vAlign w:val="bottom"/>
          </w:tcPr>
          <w:p w14:paraId="64A8F22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Verge Sedgeland</w:t>
            </w:r>
          </w:p>
        </w:tc>
        <w:tc>
          <w:tcPr>
            <w:tcW w:w="722" w:type="pct"/>
            <w:shd w:val="clear" w:color="auto" w:fill="auto"/>
            <w:vAlign w:val="bottom"/>
          </w:tcPr>
          <w:p w14:paraId="405F72D4"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932</w:t>
            </w:r>
          </w:p>
        </w:tc>
        <w:tc>
          <w:tcPr>
            <w:tcW w:w="722" w:type="pct"/>
            <w:vAlign w:val="bottom"/>
          </w:tcPr>
          <w:p w14:paraId="28C4F79F"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21</w:t>
            </w:r>
          </w:p>
        </w:tc>
        <w:tc>
          <w:tcPr>
            <w:tcW w:w="722" w:type="pct"/>
            <w:shd w:val="clear" w:color="auto" w:fill="auto"/>
            <w:vAlign w:val="bottom"/>
          </w:tcPr>
          <w:p w14:paraId="275C68F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95.2</w:t>
            </w:r>
          </w:p>
        </w:tc>
        <w:tc>
          <w:tcPr>
            <w:tcW w:w="722" w:type="pct"/>
            <w:vAlign w:val="bottom"/>
          </w:tcPr>
          <w:p w14:paraId="1F340CF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57.1</w:t>
            </w:r>
          </w:p>
        </w:tc>
      </w:tr>
      <w:tr w:rsidR="002B74A5" w:rsidRPr="00DA57CD" w14:paraId="24C4FA44" w14:textId="77777777" w:rsidTr="00D34804">
        <w:trPr>
          <w:trHeight w:val="340"/>
          <w:jc w:val="center"/>
        </w:trPr>
        <w:tc>
          <w:tcPr>
            <w:tcW w:w="2112" w:type="pct"/>
            <w:vAlign w:val="bottom"/>
          </w:tcPr>
          <w:p w14:paraId="4C1F279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Grassland</w:t>
            </w:r>
          </w:p>
        </w:tc>
        <w:tc>
          <w:tcPr>
            <w:tcW w:w="722" w:type="pct"/>
            <w:shd w:val="clear" w:color="auto" w:fill="auto"/>
            <w:vAlign w:val="bottom"/>
          </w:tcPr>
          <w:p w14:paraId="623FDF4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934</w:t>
            </w:r>
          </w:p>
        </w:tc>
        <w:tc>
          <w:tcPr>
            <w:tcW w:w="722" w:type="pct"/>
            <w:vAlign w:val="bottom"/>
          </w:tcPr>
          <w:p w14:paraId="4765321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1040200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c>
          <w:tcPr>
            <w:tcW w:w="722" w:type="pct"/>
            <w:vAlign w:val="bottom"/>
          </w:tcPr>
          <w:p w14:paraId="071AA8A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15B7418D" w14:textId="77777777" w:rsidTr="00D34804">
        <w:trPr>
          <w:trHeight w:val="340"/>
          <w:jc w:val="center"/>
        </w:trPr>
        <w:tc>
          <w:tcPr>
            <w:tcW w:w="2112" w:type="pct"/>
            <w:vAlign w:val="bottom"/>
          </w:tcPr>
          <w:p w14:paraId="33C1D64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Swampy Woodland</w:t>
            </w:r>
          </w:p>
        </w:tc>
        <w:tc>
          <w:tcPr>
            <w:tcW w:w="722" w:type="pct"/>
            <w:shd w:val="clear" w:color="auto" w:fill="auto"/>
            <w:vAlign w:val="bottom"/>
          </w:tcPr>
          <w:p w14:paraId="2E451D0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937</w:t>
            </w:r>
          </w:p>
        </w:tc>
        <w:tc>
          <w:tcPr>
            <w:tcW w:w="722" w:type="pct"/>
            <w:vAlign w:val="bottom"/>
          </w:tcPr>
          <w:p w14:paraId="2C77963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16</w:t>
            </w:r>
          </w:p>
        </w:tc>
        <w:tc>
          <w:tcPr>
            <w:tcW w:w="722" w:type="pct"/>
            <w:shd w:val="clear" w:color="auto" w:fill="auto"/>
            <w:vAlign w:val="bottom"/>
          </w:tcPr>
          <w:p w14:paraId="02C9D14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18.8</w:t>
            </w:r>
          </w:p>
        </w:tc>
        <w:tc>
          <w:tcPr>
            <w:tcW w:w="722" w:type="pct"/>
            <w:vAlign w:val="bottom"/>
          </w:tcPr>
          <w:p w14:paraId="136E9E3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93.8</w:t>
            </w:r>
          </w:p>
        </w:tc>
      </w:tr>
      <w:tr w:rsidR="002B74A5" w:rsidRPr="00DA57CD" w14:paraId="54A9E211" w14:textId="77777777" w:rsidTr="00D34804">
        <w:trPr>
          <w:trHeight w:val="340"/>
          <w:jc w:val="center"/>
        </w:trPr>
        <w:tc>
          <w:tcPr>
            <w:tcW w:w="2112" w:type="pct"/>
            <w:vAlign w:val="bottom"/>
          </w:tcPr>
          <w:p w14:paraId="325A8BD9"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Floodway Pond Herbland/Riverine Swamp Forest Complex</w:t>
            </w:r>
          </w:p>
        </w:tc>
        <w:tc>
          <w:tcPr>
            <w:tcW w:w="722" w:type="pct"/>
            <w:shd w:val="clear" w:color="auto" w:fill="auto"/>
            <w:vAlign w:val="bottom"/>
          </w:tcPr>
          <w:p w14:paraId="56B3E49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945</w:t>
            </w:r>
          </w:p>
        </w:tc>
        <w:tc>
          <w:tcPr>
            <w:tcW w:w="722" w:type="pct"/>
            <w:vAlign w:val="bottom"/>
          </w:tcPr>
          <w:p w14:paraId="4E54554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16</w:t>
            </w:r>
          </w:p>
        </w:tc>
        <w:tc>
          <w:tcPr>
            <w:tcW w:w="722" w:type="pct"/>
            <w:shd w:val="clear" w:color="auto" w:fill="auto"/>
            <w:vAlign w:val="bottom"/>
          </w:tcPr>
          <w:p w14:paraId="1457A2DD"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93.8</w:t>
            </w:r>
          </w:p>
        </w:tc>
        <w:tc>
          <w:tcPr>
            <w:tcW w:w="722" w:type="pct"/>
            <w:vAlign w:val="bottom"/>
          </w:tcPr>
          <w:p w14:paraId="010FC29E"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31.3</w:t>
            </w:r>
          </w:p>
        </w:tc>
      </w:tr>
      <w:tr w:rsidR="002B74A5" w:rsidRPr="00DA57CD" w14:paraId="46882E68" w14:textId="77777777" w:rsidTr="00D34804">
        <w:trPr>
          <w:trHeight w:val="340"/>
          <w:jc w:val="center"/>
        </w:trPr>
        <w:tc>
          <w:tcPr>
            <w:tcW w:w="2112" w:type="pct"/>
            <w:vAlign w:val="bottom"/>
          </w:tcPr>
          <w:p w14:paraId="145288A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Lignum Swamp</w:t>
            </w:r>
          </w:p>
        </w:tc>
        <w:tc>
          <w:tcPr>
            <w:tcW w:w="722" w:type="pct"/>
            <w:shd w:val="clear" w:color="auto" w:fill="auto"/>
            <w:vAlign w:val="bottom"/>
          </w:tcPr>
          <w:p w14:paraId="3D5087B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947</w:t>
            </w:r>
          </w:p>
        </w:tc>
        <w:tc>
          <w:tcPr>
            <w:tcW w:w="722" w:type="pct"/>
            <w:vAlign w:val="bottom"/>
          </w:tcPr>
          <w:p w14:paraId="557361A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14</w:t>
            </w:r>
          </w:p>
        </w:tc>
        <w:tc>
          <w:tcPr>
            <w:tcW w:w="722" w:type="pct"/>
            <w:shd w:val="clear" w:color="auto" w:fill="auto"/>
            <w:vAlign w:val="bottom"/>
          </w:tcPr>
          <w:p w14:paraId="46762C4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78.6</w:t>
            </w:r>
          </w:p>
        </w:tc>
        <w:tc>
          <w:tcPr>
            <w:tcW w:w="722" w:type="pct"/>
            <w:vAlign w:val="bottom"/>
          </w:tcPr>
          <w:p w14:paraId="3E8D1C6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71.4</w:t>
            </w:r>
          </w:p>
        </w:tc>
      </w:tr>
      <w:tr w:rsidR="002B74A5" w:rsidRPr="00DA57CD" w14:paraId="26E7D95B" w14:textId="77777777" w:rsidTr="00D34804">
        <w:trPr>
          <w:trHeight w:val="340"/>
          <w:jc w:val="center"/>
        </w:trPr>
        <w:tc>
          <w:tcPr>
            <w:tcW w:w="2112" w:type="pct"/>
            <w:vAlign w:val="bottom"/>
          </w:tcPr>
          <w:p w14:paraId="7169171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Dwarf Floating Aquatic Herbland</w:t>
            </w:r>
          </w:p>
        </w:tc>
        <w:tc>
          <w:tcPr>
            <w:tcW w:w="722" w:type="pct"/>
            <w:shd w:val="clear" w:color="auto" w:fill="auto"/>
            <w:vAlign w:val="bottom"/>
          </w:tcPr>
          <w:p w14:paraId="67A76F8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949</w:t>
            </w:r>
          </w:p>
        </w:tc>
        <w:tc>
          <w:tcPr>
            <w:tcW w:w="722" w:type="pct"/>
            <w:vAlign w:val="bottom"/>
          </w:tcPr>
          <w:p w14:paraId="1D6E3AE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28D7685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6ACBC8EB"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0.0</w:t>
            </w:r>
          </w:p>
        </w:tc>
      </w:tr>
      <w:tr w:rsidR="002B74A5" w:rsidRPr="00DA57CD" w14:paraId="300A6AAC" w14:textId="77777777" w:rsidTr="00D34804">
        <w:trPr>
          <w:trHeight w:val="340"/>
          <w:jc w:val="center"/>
        </w:trPr>
        <w:tc>
          <w:tcPr>
            <w:tcW w:w="2112" w:type="pct"/>
            <w:vAlign w:val="bottom"/>
          </w:tcPr>
          <w:p w14:paraId="278A46C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Estuarine Reedbed</w:t>
            </w:r>
          </w:p>
        </w:tc>
        <w:tc>
          <w:tcPr>
            <w:tcW w:w="722" w:type="pct"/>
            <w:shd w:val="clear" w:color="auto" w:fill="auto"/>
            <w:vAlign w:val="bottom"/>
          </w:tcPr>
          <w:p w14:paraId="7ECB495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952</w:t>
            </w:r>
          </w:p>
        </w:tc>
        <w:tc>
          <w:tcPr>
            <w:tcW w:w="722" w:type="pct"/>
            <w:vAlign w:val="bottom"/>
          </w:tcPr>
          <w:p w14:paraId="57CA70A4"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0C50272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62.5</w:t>
            </w:r>
          </w:p>
        </w:tc>
        <w:tc>
          <w:tcPr>
            <w:tcW w:w="722" w:type="pct"/>
            <w:vAlign w:val="bottom"/>
          </w:tcPr>
          <w:p w14:paraId="79FB12B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r>
      <w:tr w:rsidR="002B74A5" w:rsidRPr="00DA57CD" w14:paraId="1C058158" w14:textId="77777777" w:rsidTr="00D34804">
        <w:trPr>
          <w:trHeight w:val="340"/>
          <w:jc w:val="center"/>
        </w:trPr>
        <w:tc>
          <w:tcPr>
            <w:tcW w:w="2112" w:type="pct"/>
            <w:vAlign w:val="bottom"/>
          </w:tcPr>
          <w:p w14:paraId="1AAB2121"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Estuarine Scrub</w:t>
            </w:r>
          </w:p>
        </w:tc>
        <w:tc>
          <w:tcPr>
            <w:tcW w:w="722" w:type="pct"/>
            <w:shd w:val="clear" w:color="auto" w:fill="auto"/>
            <w:vAlign w:val="bottom"/>
          </w:tcPr>
          <w:p w14:paraId="32229DE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953</w:t>
            </w:r>
          </w:p>
        </w:tc>
        <w:tc>
          <w:tcPr>
            <w:tcW w:w="722" w:type="pct"/>
            <w:vAlign w:val="bottom"/>
          </w:tcPr>
          <w:p w14:paraId="751028C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19</w:t>
            </w:r>
          </w:p>
        </w:tc>
        <w:tc>
          <w:tcPr>
            <w:tcW w:w="722" w:type="pct"/>
            <w:shd w:val="clear" w:color="auto" w:fill="auto"/>
            <w:vAlign w:val="bottom"/>
          </w:tcPr>
          <w:p w14:paraId="07F9BBF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52.6</w:t>
            </w:r>
          </w:p>
        </w:tc>
        <w:tc>
          <w:tcPr>
            <w:tcW w:w="722" w:type="pct"/>
            <w:vAlign w:val="bottom"/>
          </w:tcPr>
          <w:p w14:paraId="12AD438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94.7</w:t>
            </w:r>
          </w:p>
        </w:tc>
      </w:tr>
      <w:tr w:rsidR="002B74A5" w:rsidRPr="00DA57CD" w14:paraId="7D7AAD44" w14:textId="77777777" w:rsidTr="00D34804">
        <w:trPr>
          <w:trHeight w:val="340"/>
          <w:jc w:val="center"/>
        </w:trPr>
        <w:tc>
          <w:tcPr>
            <w:tcW w:w="2112" w:type="pct"/>
            <w:vAlign w:val="bottom"/>
          </w:tcPr>
          <w:p w14:paraId="1A3FCFE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Freshwater Lignum – Cane Grass Swamp</w:t>
            </w:r>
          </w:p>
        </w:tc>
        <w:tc>
          <w:tcPr>
            <w:tcW w:w="722" w:type="pct"/>
            <w:shd w:val="clear" w:color="auto" w:fill="auto"/>
            <w:vAlign w:val="bottom"/>
          </w:tcPr>
          <w:p w14:paraId="1D16CC7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954</w:t>
            </w:r>
          </w:p>
        </w:tc>
        <w:tc>
          <w:tcPr>
            <w:tcW w:w="722" w:type="pct"/>
            <w:vAlign w:val="bottom"/>
          </w:tcPr>
          <w:p w14:paraId="0EAE05D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w:t>
            </w:r>
          </w:p>
        </w:tc>
        <w:tc>
          <w:tcPr>
            <w:tcW w:w="722" w:type="pct"/>
            <w:shd w:val="clear" w:color="auto" w:fill="auto"/>
            <w:vAlign w:val="bottom"/>
          </w:tcPr>
          <w:p w14:paraId="4523979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85.0</w:t>
            </w:r>
          </w:p>
        </w:tc>
        <w:tc>
          <w:tcPr>
            <w:tcW w:w="722" w:type="pct"/>
            <w:vAlign w:val="bottom"/>
          </w:tcPr>
          <w:p w14:paraId="017B97C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65.0</w:t>
            </w:r>
          </w:p>
        </w:tc>
      </w:tr>
      <w:tr w:rsidR="002B74A5" w:rsidRPr="00DA57CD" w14:paraId="02E44F88" w14:textId="77777777" w:rsidTr="00D34804">
        <w:trPr>
          <w:trHeight w:val="340"/>
          <w:jc w:val="center"/>
        </w:trPr>
        <w:tc>
          <w:tcPr>
            <w:tcW w:w="2112" w:type="pct"/>
            <w:vAlign w:val="bottom"/>
          </w:tcPr>
          <w:p w14:paraId="6656133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Herb-rich Gilgai Wetland</w:t>
            </w:r>
          </w:p>
        </w:tc>
        <w:tc>
          <w:tcPr>
            <w:tcW w:w="722" w:type="pct"/>
            <w:shd w:val="clear" w:color="auto" w:fill="auto"/>
            <w:vAlign w:val="bottom"/>
          </w:tcPr>
          <w:p w14:paraId="0F2B568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956</w:t>
            </w:r>
          </w:p>
        </w:tc>
        <w:tc>
          <w:tcPr>
            <w:tcW w:w="722" w:type="pct"/>
            <w:vAlign w:val="bottom"/>
          </w:tcPr>
          <w:p w14:paraId="0CA3726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7569A35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c>
          <w:tcPr>
            <w:tcW w:w="722" w:type="pct"/>
            <w:vAlign w:val="bottom"/>
          </w:tcPr>
          <w:p w14:paraId="70AB9E4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70.0</w:t>
            </w:r>
          </w:p>
        </w:tc>
      </w:tr>
      <w:tr w:rsidR="002B74A5" w:rsidRPr="00DA57CD" w14:paraId="473475F7" w14:textId="77777777" w:rsidTr="00D34804">
        <w:trPr>
          <w:trHeight w:val="340"/>
          <w:jc w:val="center"/>
        </w:trPr>
        <w:tc>
          <w:tcPr>
            <w:tcW w:w="2112" w:type="pct"/>
            <w:vAlign w:val="bottom"/>
          </w:tcPr>
          <w:p w14:paraId="0BCBD55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Wetland/Calcareous Wet Herbland Complex</w:t>
            </w:r>
          </w:p>
        </w:tc>
        <w:tc>
          <w:tcPr>
            <w:tcW w:w="722" w:type="pct"/>
            <w:shd w:val="clear" w:color="auto" w:fill="auto"/>
            <w:vAlign w:val="bottom"/>
          </w:tcPr>
          <w:p w14:paraId="25C5638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958</w:t>
            </w:r>
          </w:p>
        </w:tc>
        <w:tc>
          <w:tcPr>
            <w:tcW w:w="722" w:type="pct"/>
            <w:vAlign w:val="bottom"/>
          </w:tcPr>
          <w:p w14:paraId="2086E2A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71B133D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361E65C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44.4</w:t>
            </w:r>
          </w:p>
        </w:tc>
      </w:tr>
      <w:tr w:rsidR="002B74A5" w:rsidRPr="00DA57CD" w14:paraId="51FCE357" w14:textId="77777777" w:rsidTr="00D34804">
        <w:trPr>
          <w:trHeight w:val="340"/>
          <w:jc w:val="center"/>
        </w:trPr>
        <w:tc>
          <w:tcPr>
            <w:tcW w:w="2112" w:type="pct"/>
            <w:vAlign w:val="bottom"/>
          </w:tcPr>
          <w:p w14:paraId="429E4E4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Wetland/Sedge-rich Wetland Complex</w:t>
            </w:r>
          </w:p>
        </w:tc>
        <w:tc>
          <w:tcPr>
            <w:tcW w:w="722" w:type="pct"/>
            <w:shd w:val="clear" w:color="auto" w:fill="auto"/>
            <w:vAlign w:val="bottom"/>
          </w:tcPr>
          <w:p w14:paraId="4E2F14C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959</w:t>
            </w:r>
          </w:p>
        </w:tc>
        <w:tc>
          <w:tcPr>
            <w:tcW w:w="722" w:type="pct"/>
            <w:vAlign w:val="bottom"/>
          </w:tcPr>
          <w:p w14:paraId="7F3CD53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16</w:t>
            </w:r>
          </w:p>
        </w:tc>
        <w:tc>
          <w:tcPr>
            <w:tcW w:w="722" w:type="pct"/>
            <w:shd w:val="clear" w:color="auto" w:fill="auto"/>
            <w:vAlign w:val="bottom"/>
          </w:tcPr>
          <w:p w14:paraId="5BCD287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c>
          <w:tcPr>
            <w:tcW w:w="722" w:type="pct"/>
            <w:vAlign w:val="bottom"/>
          </w:tcPr>
          <w:p w14:paraId="6895B2E5"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7C3DB386" w14:textId="77777777" w:rsidTr="00D34804">
        <w:trPr>
          <w:trHeight w:val="340"/>
          <w:jc w:val="center"/>
        </w:trPr>
        <w:tc>
          <w:tcPr>
            <w:tcW w:w="2112" w:type="pct"/>
            <w:vAlign w:val="bottom"/>
          </w:tcPr>
          <w:p w14:paraId="6DAA6CE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Wetland/Spike-sedge Wetland Complex</w:t>
            </w:r>
          </w:p>
        </w:tc>
        <w:tc>
          <w:tcPr>
            <w:tcW w:w="722" w:type="pct"/>
            <w:shd w:val="clear" w:color="auto" w:fill="auto"/>
            <w:vAlign w:val="bottom"/>
          </w:tcPr>
          <w:p w14:paraId="3E1FB94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960</w:t>
            </w:r>
          </w:p>
        </w:tc>
        <w:tc>
          <w:tcPr>
            <w:tcW w:w="722" w:type="pct"/>
            <w:vAlign w:val="bottom"/>
          </w:tcPr>
          <w:p w14:paraId="62137B7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w:t>
            </w:r>
          </w:p>
        </w:tc>
        <w:tc>
          <w:tcPr>
            <w:tcW w:w="722" w:type="pct"/>
            <w:shd w:val="clear" w:color="auto" w:fill="auto"/>
            <w:vAlign w:val="bottom"/>
          </w:tcPr>
          <w:p w14:paraId="207521B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489AF88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71.4</w:t>
            </w:r>
          </w:p>
        </w:tc>
      </w:tr>
      <w:tr w:rsidR="002B74A5" w:rsidRPr="00DA57CD" w14:paraId="6AF7B73E" w14:textId="77777777" w:rsidTr="00D34804">
        <w:trPr>
          <w:trHeight w:val="340"/>
          <w:jc w:val="center"/>
        </w:trPr>
        <w:tc>
          <w:tcPr>
            <w:tcW w:w="2112" w:type="pct"/>
            <w:vAlign w:val="bottom"/>
          </w:tcPr>
          <w:p w14:paraId="661D235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Rushy Wetland</w:t>
            </w:r>
          </w:p>
        </w:tc>
        <w:tc>
          <w:tcPr>
            <w:tcW w:w="722" w:type="pct"/>
            <w:shd w:val="clear" w:color="auto" w:fill="auto"/>
            <w:vAlign w:val="bottom"/>
          </w:tcPr>
          <w:p w14:paraId="06E2F1E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961</w:t>
            </w:r>
          </w:p>
        </w:tc>
        <w:tc>
          <w:tcPr>
            <w:tcW w:w="722" w:type="pct"/>
            <w:vAlign w:val="bottom"/>
          </w:tcPr>
          <w:p w14:paraId="4B67884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5DE3152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6BB0714E"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44EECF07" w14:textId="77777777" w:rsidTr="00D34804">
        <w:trPr>
          <w:trHeight w:val="340"/>
          <w:jc w:val="center"/>
        </w:trPr>
        <w:tc>
          <w:tcPr>
            <w:tcW w:w="2112" w:type="pct"/>
            <w:vAlign w:val="bottom"/>
          </w:tcPr>
          <w:p w14:paraId="3C3DB3BE"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Sedge Wetland/Aquatic Sedgeland Complex</w:t>
            </w:r>
          </w:p>
        </w:tc>
        <w:tc>
          <w:tcPr>
            <w:tcW w:w="722" w:type="pct"/>
            <w:shd w:val="clear" w:color="auto" w:fill="auto"/>
            <w:vAlign w:val="bottom"/>
          </w:tcPr>
          <w:p w14:paraId="2625615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963</w:t>
            </w:r>
          </w:p>
        </w:tc>
        <w:tc>
          <w:tcPr>
            <w:tcW w:w="722" w:type="pct"/>
            <w:vAlign w:val="bottom"/>
          </w:tcPr>
          <w:p w14:paraId="0314B80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4CE4A17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62.5</w:t>
            </w:r>
          </w:p>
        </w:tc>
        <w:tc>
          <w:tcPr>
            <w:tcW w:w="722" w:type="pct"/>
            <w:vAlign w:val="bottom"/>
          </w:tcPr>
          <w:p w14:paraId="7A12F93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62.5</w:t>
            </w:r>
          </w:p>
        </w:tc>
      </w:tr>
      <w:tr w:rsidR="002B74A5" w:rsidRPr="00DA57CD" w14:paraId="4737A767" w14:textId="77777777" w:rsidTr="00D34804">
        <w:trPr>
          <w:trHeight w:val="340"/>
          <w:jc w:val="center"/>
        </w:trPr>
        <w:tc>
          <w:tcPr>
            <w:tcW w:w="2112" w:type="pct"/>
            <w:vAlign w:val="bottom"/>
          </w:tcPr>
          <w:p w14:paraId="18890DB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Shell-beach Herbland</w:t>
            </w:r>
          </w:p>
        </w:tc>
        <w:tc>
          <w:tcPr>
            <w:tcW w:w="722" w:type="pct"/>
            <w:shd w:val="clear" w:color="auto" w:fill="auto"/>
            <w:vAlign w:val="bottom"/>
          </w:tcPr>
          <w:p w14:paraId="5CDF2A7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964</w:t>
            </w:r>
          </w:p>
        </w:tc>
        <w:tc>
          <w:tcPr>
            <w:tcW w:w="722" w:type="pct"/>
            <w:vAlign w:val="bottom"/>
          </w:tcPr>
          <w:p w14:paraId="786C4DDF"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6DF46AE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c>
          <w:tcPr>
            <w:tcW w:w="722" w:type="pct"/>
            <w:vAlign w:val="bottom"/>
          </w:tcPr>
          <w:p w14:paraId="54B53824"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3CCBD72D" w14:textId="77777777" w:rsidTr="00D34804">
        <w:trPr>
          <w:trHeight w:val="340"/>
          <w:jc w:val="center"/>
        </w:trPr>
        <w:tc>
          <w:tcPr>
            <w:tcW w:w="2112" w:type="pct"/>
            <w:vAlign w:val="bottom"/>
          </w:tcPr>
          <w:p w14:paraId="3D1DEA9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Montane Bog</w:t>
            </w:r>
          </w:p>
        </w:tc>
        <w:tc>
          <w:tcPr>
            <w:tcW w:w="722" w:type="pct"/>
            <w:shd w:val="clear" w:color="auto" w:fill="auto"/>
            <w:vAlign w:val="bottom"/>
          </w:tcPr>
          <w:p w14:paraId="3FBD8A5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966</w:t>
            </w:r>
          </w:p>
        </w:tc>
        <w:tc>
          <w:tcPr>
            <w:tcW w:w="722" w:type="pct"/>
            <w:vAlign w:val="bottom"/>
          </w:tcPr>
          <w:p w14:paraId="6570B2C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28</w:t>
            </w:r>
          </w:p>
        </w:tc>
        <w:tc>
          <w:tcPr>
            <w:tcW w:w="722" w:type="pct"/>
            <w:shd w:val="clear" w:color="auto" w:fill="auto"/>
            <w:vAlign w:val="bottom"/>
          </w:tcPr>
          <w:p w14:paraId="2F8826B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53.6</w:t>
            </w:r>
          </w:p>
        </w:tc>
        <w:tc>
          <w:tcPr>
            <w:tcW w:w="722" w:type="pct"/>
            <w:vAlign w:val="bottom"/>
          </w:tcPr>
          <w:p w14:paraId="1542BFF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85.7</w:t>
            </w:r>
          </w:p>
        </w:tc>
      </w:tr>
      <w:tr w:rsidR="002B74A5" w:rsidRPr="00DA57CD" w14:paraId="767C670D" w14:textId="77777777" w:rsidTr="00D34804">
        <w:trPr>
          <w:trHeight w:val="340"/>
          <w:jc w:val="center"/>
        </w:trPr>
        <w:tc>
          <w:tcPr>
            <w:tcW w:w="2112" w:type="pct"/>
            <w:vAlign w:val="bottom"/>
          </w:tcPr>
          <w:p w14:paraId="730AAEC3"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Gahnia Sedgeland</w:t>
            </w:r>
          </w:p>
        </w:tc>
        <w:tc>
          <w:tcPr>
            <w:tcW w:w="722" w:type="pct"/>
            <w:shd w:val="clear" w:color="auto" w:fill="auto"/>
            <w:vAlign w:val="bottom"/>
          </w:tcPr>
          <w:p w14:paraId="7BDF71B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968</w:t>
            </w:r>
          </w:p>
        </w:tc>
        <w:tc>
          <w:tcPr>
            <w:tcW w:w="722" w:type="pct"/>
            <w:vAlign w:val="bottom"/>
          </w:tcPr>
          <w:p w14:paraId="461B461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1F5C9F8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40.0</w:t>
            </w:r>
          </w:p>
        </w:tc>
        <w:tc>
          <w:tcPr>
            <w:tcW w:w="722" w:type="pct"/>
            <w:vAlign w:val="bottom"/>
          </w:tcPr>
          <w:p w14:paraId="3F608FE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4CA87DD8" w14:textId="77777777" w:rsidTr="00D34804">
        <w:trPr>
          <w:trHeight w:val="340"/>
          <w:jc w:val="center"/>
        </w:trPr>
        <w:tc>
          <w:tcPr>
            <w:tcW w:w="2112" w:type="pct"/>
            <w:vAlign w:val="bottom"/>
          </w:tcPr>
          <w:p w14:paraId="1D8A666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Shrubland</w:t>
            </w:r>
          </w:p>
        </w:tc>
        <w:tc>
          <w:tcPr>
            <w:tcW w:w="722" w:type="pct"/>
            <w:shd w:val="clear" w:color="auto" w:fill="auto"/>
            <w:vAlign w:val="bottom"/>
          </w:tcPr>
          <w:p w14:paraId="6186F027"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973</w:t>
            </w:r>
          </w:p>
        </w:tc>
        <w:tc>
          <w:tcPr>
            <w:tcW w:w="722" w:type="pct"/>
            <w:vAlign w:val="bottom"/>
          </w:tcPr>
          <w:p w14:paraId="10B8029B"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w:t>
            </w:r>
          </w:p>
        </w:tc>
        <w:tc>
          <w:tcPr>
            <w:tcW w:w="722" w:type="pct"/>
            <w:shd w:val="clear" w:color="auto" w:fill="auto"/>
            <w:vAlign w:val="bottom"/>
          </w:tcPr>
          <w:p w14:paraId="7E48A02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433468E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55.0</w:t>
            </w:r>
          </w:p>
        </w:tc>
      </w:tr>
      <w:tr w:rsidR="002B74A5" w:rsidRPr="00DA57CD" w14:paraId="2177A2A9" w14:textId="77777777" w:rsidTr="00D34804">
        <w:trPr>
          <w:trHeight w:val="340"/>
          <w:jc w:val="center"/>
        </w:trPr>
        <w:tc>
          <w:tcPr>
            <w:tcW w:w="2112" w:type="pct"/>
            <w:vAlign w:val="bottom"/>
          </w:tcPr>
          <w:p w14:paraId="76F095D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Lava Plain Ephemeral Wetland</w:t>
            </w:r>
          </w:p>
        </w:tc>
        <w:tc>
          <w:tcPr>
            <w:tcW w:w="722" w:type="pct"/>
            <w:shd w:val="clear" w:color="auto" w:fill="auto"/>
            <w:vAlign w:val="bottom"/>
          </w:tcPr>
          <w:p w14:paraId="06B15929"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974</w:t>
            </w:r>
          </w:p>
        </w:tc>
        <w:tc>
          <w:tcPr>
            <w:tcW w:w="722" w:type="pct"/>
            <w:vAlign w:val="bottom"/>
          </w:tcPr>
          <w:p w14:paraId="5CB63DB4"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18</w:t>
            </w:r>
          </w:p>
        </w:tc>
        <w:tc>
          <w:tcPr>
            <w:tcW w:w="722" w:type="pct"/>
            <w:shd w:val="clear" w:color="auto" w:fill="auto"/>
            <w:vAlign w:val="bottom"/>
          </w:tcPr>
          <w:p w14:paraId="566A0AFD"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3D347BA1"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44.4</w:t>
            </w:r>
          </w:p>
        </w:tc>
      </w:tr>
      <w:tr w:rsidR="002B74A5" w:rsidRPr="00DA57CD" w14:paraId="488403C7" w14:textId="77777777" w:rsidTr="00D34804">
        <w:trPr>
          <w:trHeight w:val="340"/>
          <w:jc w:val="center"/>
        </w:trPr>
        <w:tc>
          <w:tcPr>
            <w:tcW w:w="2112" w:type="pct"/>
            <w:vAlign w:val="bottom"/>
          </w:tcPr>
          <w:p w14:paraId="05A7F8B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Riverine Ephemeral Wetland</w:t>
            </w:r>
          </w:p>
        </w:tc>
        <w:tc>
          <w:tcPr>
            <w:tcW w:w="722" w:type="pct"/>
            <w:shd w:val="clear" w:color="auto" w:fill="auto"/>
            <w:vAlign w:val="bottom"/>
          </w:tcPr>
          <w:p w14:paraId="17FCB39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975</w:t>
            </w:r>
          </w:p>
        </w:tc>
        <w:tc>
          <w:tcPr>
            <w:tcW w:w="722" w:type="pct"/>
            <w:vAlign w:val="bottom"/>
          </w:tcPr>
          <w:p w14:paraId="54814832"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7EBB786F"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7908251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r>
      <w:tr w:rsidR="002B74A5" w:rsidRPr="00DA57CD" w14:paraId="0A6AE06D" w14:textId="77777777" w:rsidTr="00D34804">
        <w:trPr>
          <w:trHeight w:val="340"/>
          <w:jc w:val="center"/>
        </w:trPr>
        <w:tc>
          <w:tcPr>
            <w:tcW w:w="2112" w:type="pct"/>
            <w:vAlign w:val="bottom"/>
          </w:tcPr>
          <w:p w14:paraId="0B91BF1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Coastal Ephemeral Wetland</w:t>
            </w:r>
          </w:p>
        </w:tc>
        <w:tc>
          <w:tcPr>
            <w:tcW w:w="722" w:type="pct"/>
            <w:shd w:val="clear" w:color="auto" w:fill="auto"/>
            <w:vAlign w:val="bottom"/>
          </w:tcPr>
          <w:p w14:paraId="715C880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976</w:t>
            </w:r>
          </w:p>
        </w:tc>
        <w:tc>
          <w:tcPr>
            <w:tcW w:w="722" w:type="pct"/>
            <w:vAlign w:val="bottom"/>
          </w:tcPr>
          <w:p w14:paraId="05DA867A"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21</w:t>
            </w:r>
          </w:p>
        </w:tc>
        <w:tc>
          <w:tcPr>
            <w:tcW w:w="722" w:type="pct"/>
            <w:shd w:val="clear" w:color="auto" w:fill="auto"/>
            <w:vAlign w:val="bottom"/>
          </w:tcPr>
          <w:p w14:paraId="2B65B064"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71.4</w:t>
            </w:r>
          </w:p>
        </w:tc>
        <w:tc>
          <w:tcPr>
            <w:tcW w:w="722" w:type="pct"/>
            <w:vAlign w:val="bottom"/>
          </w:tcPr>
          <w:p w14:paraId="772CBD66"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71.4</w:t>
            </w:r>
          </w:p>
        </w:tc>
      </w:tr>
      <w:tr w:rsidR="002B74A5" w:rsidRPr="00DA57CD" w14:paraId="52C658BA" w14:textId="77777777" w:rsidTr="00D34804">
        <w:trPr>
          <w:trHeight w:val="340"/>
          <w:jc w:val="center"/>
        </w:trPr>
        <w:tc>
          <w:tcPr>
            <w:tcW w:w="2112" w:type="pct"/>
            <w:vAlign w:val="bottom"/>
          </w:tcPr>
          <w:p w14:paraId="41307E81"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lastRenderedPageBreak/>
              <w:t>Unvegetated (open water/bare soil/mud)</w:t>
            </w:r>
          </w:p>
        </w:tc>
        <w:tc>
          <w:tcPr>
            <w:tcW w:w="722" w:type="pct"/>
            <w:shd w:val="clear" w:color="auto" w:fill="auto"/>
            <w:vAlign w:val="bottom"/>
          </w:tcPr>
          <w:p w14:paraId="7C71EA9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990</w:t>
            </w:r>
          </w:p>
        </w:tc>
        <w:tc>
          <w:tcPr>
            <w:tcW w:w="722" w:type="pct"/>
            <w:vAlign w:val="bottom"/>
          </w:tcPr>
          <w:p w14:paraId="3941608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w:t>
            </w:r>
          </w:p>
        </w:tc>
        <w:tc>
          <w:tcPr>
            <w:tcW w:w="722" w:type="pct"/>
            <w:shd w:val="clear" w:color="auto" w:fill="auto"/>
            <w:vAlign w:val="bottom"/>
          </w:tcPr>
          <w:p w14:paraId="1C20BB0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0.0</w:t>
            </w:r>
          </w:p>
        </w:tc>
        <w:tc>
          <w:tcPr>
            <w:tcW w:w="722" w:type="pct"/>
            <w:vAlign w:val="bottom"/>
          </w:tcPr>
          <w:p w14:paraId="2EB4379D"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75D07AA1" w14:textId="77777777" w:rsidTr="00D34804">
        <w:trPr>
          <w:trHeight w:val="340"/>
          <w:jc w:val="center"/>
        </w:trPr>
        <w:tc>
          <w:tcPr>
            <w:tcW w:w="2112" w:type="pct"/>
            <w:vAlign w:val="bottom"/>
          </w:tcPr>
          <w:p w14:paraId="1E46B77B"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Sedgy Wetland/Sedge Wetland Complex</w:t>
            </w:r>
          </w:p>
        </w:tc>
        <w:tc>
          <w:tcPr>
            <w:tcW w:w="722" w:type="pct"/>
            <w:shd w:val="clear" w:color="auto" w:fill="auto"/>
            <w:vAlign w:val="bottom"/>
          </w:tcPr>
          <w:p w14:paraId="19F9B05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1010</w:t>
            </w:r>
          </w:p>
        </w:tc>
        <w:tc>
          <w:tcPr>
            <w:tcW w:w="722" w:type="pct"/>
            <w:vAlign w:val="bottom"/>
          </w:tcPr>
          <w:p w14:paraId="1AEEDE76"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58D91B1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1BF0895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87.5</w:t>
            </w:r>
          </w:p>
        </w:tc>
      </w:tr>
      <w:tr w:rsidR="002B74A5" w:rsidRPr="00DA57CD" w14:paraId="30B22FBF" w14:textId="77777777" w:rsidTr="00D34804">
        <w:trPr>
          <w:trHeight w:val="340"/>
          <w:jc w:val="center"/>
        </w:trPr>
        <w:tc>
          <w:tcPr>
            <w:tcW w:w="2112" w:type="pct"/>
            <w:vAlign w:val="bottom"/>
          </w:tcPr>
          <w:p w14:paraId="59FD780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Alpine Hummock Peatland</w:t>
            </w:r>
          </w:p>
        </w:tc>
        <w:tc>
          <w:tcPr>
            <w:tcW w:w="722" w:type="pct"/>
            <w:shd w:val="clear" w:color="auto" w:fill="auto"/>
            <w:vAlign w:val="bottom"/>
          </w:tcPr>
          <w:p w14:paraId="6BF1D8F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1011</w:t>
            </w:r>
          </w:p>
        </w:tc>
        <w:tc>
          <w:tcPr>
            <w:tcW w:w="722" w:type="pct"/>
            <w:vAlign w:val="bottom"/>
          </w:tcPr>
          <w:p w14:paraId="381C64D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shd w:val="clear" w:color="auto" w:fill="auto"/>
            <w:vAlign w:val="bottom"/>
          </w:tcPr>
          <w:p w14:paraId="3454D36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53.9</w:t>
            </w:r>
          </w:p>
        </w:tc>
        <w:tc>
          <w:tcPr>
            <w:tcW w:w="722" w:type="pct"/>
            <w:vAlign w:val="bottom"/>
          </w:tcPr>
          <w:p w14:paraId="353E438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69.2</w:t>
            </w:r>
          </w:p>
        </w:tc>
      </w:tr>
      <w:tr w:rsidR="002B74A5" w:rsidRPr="00DA57CD" w14:paraId="5BA718D9" w14:textId="77777777" w:rsidTr="00D34804">
        <w:trPr>
          <w:trHeight w:val="340"/>
          <w:jc w:val="center"/>
        </w:trPr>
        <w:tc>
          <w:tcPr>
            <w:tcW w:w="2112" w:type="pct"/>
            <w:vAlign w:val="bottom"/>
          </w:tcPr>
          <w:p w14:paraId="3EDE7CB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Alkaline Basaltic Wetland Aggregate</w:t>
            </w:r>
          </w:p>
        </w:tc>
        <w:tc>
          <w:tcPr>
            <w:tcW w:w="722" w:type="pct"/>
            <w:shd w:val="clear" w:color="auto" w:fill="auto"/>
            <w:vAlign w:val="bottom"/>
          </w:tcPr>
          <w:p w14:paraId="7863598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1111</w:t>
            </w:r>
          </w:p>
        </w:tc>
        <w:tc>
          <w:tcPr>
            <w:tcW w:w="722" w:type="pct"/>
            <w:vAlign w:val="bottom"/>
          </w:tcPr>
          <w:p w14:paraId="166DD90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29</w:t>
            </w:r>
          </w:p>
        </w:tc>
        <w:tc>
          <w:tcPr>
            <w:tcW w:w="722" w:type="pct"/>
            <w:shd w:val="clear" w:color="auto" w:fill="auto"/>
            <w:vAlign w:val="bottom"/>
          </w:tcPr>
          <w:p w14:paraId="0F2C6EEA"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93.1</w:t>
            </w:r>
          </w:p>
        </w:tc>
        <w:tc>
          <w:tcPr>
            <w:tcW w:w="722" w:type="pct"/>
            <w:vAlign w:val="bottom"/>
          </w:tcPr>
          <w:p w14:paraId="36A7BA69"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51.7</w:t>
            </w:r>
          </w:p>
        </w:tc>
      </w:tr>
      <w:tr w:rsidR="002B74A5" w:rsidRPr="00DA57CD" w14:paraId="43BBE470" w14:textId="77777777" w:rsidTr="00D34804">
        <w:trPr>
          <w:trHeight w:val="340"/>
          <w:jc w:val="center"/>
        </w:trPr>
        <w:tc>
          <w:tcPr>
            <w:tcW w:w="2112" w:type="pct"/>
            <w:vAlign w:val="bottom"/>
          </w:tcPr>
          <w:p w14:paraId="34711A5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Granite Rock-pool Wetland</w:t>
            </w:r>
          </w:p>
        </w:tc>
        <w:tc>
          <w:tcPr>
            <w:tcW w:w="722" w:type="pct"/>
            <w:shd w:val="clear" w:color="auto" w:fill="auto"/>
            <w:vAlign w:val="bottom"/>
          </w:tcPr>
          <w:p w14:paraId="720C6FD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1112</w:t>
            </w:r>
          </w:p>
        </w:tc>
        <w:tc>
          <w:tcPr>
            <w:tcW w:w="722" w:type="pct"/>
            <w:vAlign w:val="bottom"/>
          </w:tcPr>
          <w:p w14:paraId="622A9A9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15</w:t>
            </w:r>
          </w:p>
        </w:tc>
        <w:tc>
          <w:tcPr>
            <w:tcW w:w="722" w:type="pct"/>
            <w:shd w:val="clear" w:color="auto" w:fill="auto"/>
            <w:vAlign w:val="bottom"/>
          </w:tcPr>
          <w:p w14:paraId="1778670C"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0115FDF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26.7</w:t>
            </w:r>
          </w:p>
        </w:tc>
      </w:tr>
      <w:tr w:rsidR="002B74A5" w:rsidRPr="00DA57CD" w14:paraId="1FF271E3" w14:textId="77777777" w:rsidTr="00D34804">
        <w:trPr>
          <w:trHeight w:val="340"/>
          <w:jc w:val="center"/>
        </w:trPr>
        <w:tc>
          <w:tcPr>
            <w:tcW w:w="2112" w:type="pct"/>
            <w:vAlign w:val="bottom"/>
          </w:tcPr>
          <w:p w14:paraId="1A376705"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Sedge Wetland/Brackish Herbland Complex</w:t>
            </w:r>
          </w:p>
        </w:tc>
        <w:tc>
          <w:tcPr>
            <w:tcW w:w="722" w:type="pct"/>
            <w:shd w:val="clear" w:color="auto" w:fill="auto"/>
            <w:vAlign w:val="bottom"/>
          </w:tcPr>
          <w:p w14:paraId="5A77F0F3"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1113</w:t>
            </w:r>
          </w:p>
        </w:tc>
        <w:tc>
          <w:tcPr>
            <w:tcW w:w="722" w:type="pct"/>
            <w:vAlign w:val="bottom"/>
          </w:tcPr>
          <w:p w14:paraId="466374B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w:t>
            </w:r>
          </w:p>
        </w:tc>
        <w:tc>
          <w:tcPr>
            <w:tcW w:w="722" w:type="pct"/>
            <w:shd w:val="clear" w:color="auto" w:fill="auto"/>
            <w:vAlign w:val="bottom"/>
          </w:tcPr>
          <w:p w14:paraId="7081738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77.8</w:t>
            </w:r>
          </w:p>
        </w:tc>
        <w:tc>
          <w:tcPr>
            <w:tcW w:w="722" w:type="pct"/>
            <w:vAlign w:val="bottom"/>
          </w:tcPr>
          <w:p w14:paraId="313A2D8E"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88.9</w:t>
            </w:r>
          </w:p>
        </w:tc>
      </w:tr>
      <w:tr w:rsidR="002B74A5" w:rsidRPr="00DA57CD" w14:paraId="755FDB26" w14:textId="77777777" w:rsidTr="00D34804">
        <w:trPr>
          <w:trHeight w:val="340"/>
          <w:jc w:val="center"/>
        </w:trPr>
        <w:tc>
          <w:tcPr>
            <w:tcW w:w="2112" w:type="pct"/>
            <w:vAlign w:val="bottom"/>
          </w:tcPr>
          <w:p w14:paraId="3307C80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Brackish Sedgy Shrubland</w:t>
            </w:r>
          </w:p>
        </w:tc>
        <w:tc>
          <w:tcPr>
            <w:tcW w:w="722" w:type="pct"/>
            <w:shd w:val="clear" w:color="auto" w:fill="auto"/>
            <w:vAlign w:val="bottom"/>
          </w:tcPr>
          <w:p w14:paraId="4C90FDE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1114</w:t>
            </w:r>
          </w:p>
        </w:tc>
        <w:tc>
          <w:tcPr>
            <w:tcW w:w="722" w:type="pct"/>
            <w:vAlign w:val="bottom"/>
          </w:tcPr>
          <w:p w14:paraId="716A109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w:t>
            </w:r>
          </w:p>
        </w:tc>
        <w:tc>
          <w:tcPr>
            <w:tcW w:w="722" w:type="pct"/>
            <w:shd w:val="clear" w:color="auto" w:fill="auto"/>
            <w:vAlign w:val="bottom"/>
          </w:tcPr>
          <w:p w14:paraId="0D0C34A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284B8CA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r>
      <w:tr w:rsidR="002B74A5" w:rsidRPr="00DA57CD" w14:paraId="20F437C3" w14:textId="77777777" w:rsidTr="00D34804">
        <w:trPr>
          <w:trHeight w:val="340"/>
          <w:jc w:val="center"/>
        </w:trPr>
        <w:tc>
          <w:tcPr>
            <w:tcW w:w="2112" w:type="pct"/>
            <w:vAlign w:val="bottom"/>
          </w:tcPr>
          <w:p w14:paraId="7967440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Swamp Scrub/Gahnia Sedgeland Complex</w:t>
            </w:r>
          </w:p>
        </w:tc>
        <w:tc>
          <w:tcPr>
            <w:tcW w:w="722" w:type="pct"/>
            <w:shd w:val="clear" w:color="auto" w:fill="auto"/>
            <w:vAlign w:val="bottom"/>
          </w:tcPr>
          <w:p w14:paraId="09A8B64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2004</w:t>
            </w:r>
          </w:p>
        </w:tc>
        <w:tc>
          <w:tcPr>
            <w:tcW w:w="722" w:type="pct"/>
            <w:vAlign w:val="bottom"/>
          </w:tcPr>
          <w:p w14:paraId="28667D0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18</w:t>
            </w:r>
          </w:p>
        </w:tc>
        <w:tc>
          <w:tcPr>
            <w:tcW w:w="722" w:type="pct"/>
            <w:shd w:val="clear" w:color="auto" w:fill="auto"/>
            <w:vAlign w:val="bottom"/>
          </w:tcPr>
          <w:p w14:paraId="7ED6E28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33.3</w:t>
            </w:r>
          </w:p>
        </w:tc>
        <w:tc>
          <w:tcPr>
            <w:tcW w:w="722" w:type="pct"/>
            <w:vAlign w:val="bottom"/>
          </w:tcPr>
          <w:p w14:paraId="14BC903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r>
      <w:tr w:rsidR="002B74A5" w:rsidRPr="00DA57CD" w14:paraId="65DDACBF" w14:textId="77777777" w:rsidTr="00D34804">
        <w:trPr>
          <w:trHeight w:val="340"/>
          <w:jc w:val="center"/>
        </w:trPr>
        <w:tc>
          <w:tcPr>
            <w:tcW w:w="2112" w:type="pct"/>
            <w:vAlign w:val="bottom"/>
          </w:tcPr>
          <w:p w14:paraId="540C01C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Plains Grassy Wetland/Lignum Swamp Complex</w:t>
            </w:r>
          </w:p>
        </w:tc>
        <w:tc>
          <w:tcPr>
            <w:tcW w:w="722" w:type="pct"/>
            <w:shd w:val="clear" w:color="auto" w:fill="auto"/>
            <w:vAlign w:val="bottom"/>
          </w:tcPr>
          <w:p w14:paraId="6BAC9271"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A101</w:t>
            </w:r>
          </w:p>
        </w:tc>
        <w:tc>
          <w:tcPr>
            <w:tcW w:w="722" w:type="pct"/>
            <w:vAlign w:val="bottom"/>
          </w:tcPr>
          <w:p w14:paraId="567AFBE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12</w:t>
            </w:r>
          </w:p>
        </w:tc>
        <w:tc>
          <w:tcPr>
            <w:tcW w:w="722" w:type="pct"/>
            <w:shd w:val="clear" w:color="auto" w:fill="auto"/>
            <w:vAlign w:val="bottom"/>
          </w:tcPr>
          <w:p w14:paraId="471D9FE9"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91.7</w:t>
            </w:r>
          </w:p>
        </w:tc>
        <w:tc>
          <w:tcPr>
            <w:tcW w:w="722" w:type="pct"/>
            <w:vAlign w:val="bottom"/>
          </w:tcPr>
          <w:p w14:paraId="568C77D3"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237A61A7" w14:textId="77777777" w:rsidTr="00D34804">
        <w:trPr>
          <w:trHeight w:val="340"/>
          <w:jc w:val="center"/>
        </w:trPr>
        <w:tc>
          <w:tcPr>
            <w:tcW w:w="2112" w:type="pct"/>
            <w:vAlign w:val="bottom"/>
          </w:tcPr>
          <w:p w14:paraId="04390617"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Sedge Wetland/Aquatic Herbland Complex</w:t>
            </w:r>
          </w:p>
        </w:tc>
        <w:tc>
          <w:tcPr>
            <w:tcW w:w="722" w:type="pct"/>
            <w:shd w:val="clear" w:color="auto" w:fill="auto"/>
            <w:vAlign w:val="bottom"/>
          </w:tcPr>
          <w:p w14:paraId="1AAB46A5"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A102</w:t>
            </w:r>
          </w:p>
        </w:tc>
        <w:tc>
          <w:tcPr>
            <w:tcW w:w="722" w:type="pct"/>
            <w:vAlign w:val="bottom"/>
          </w:tcPr>
          <w:p w14:paraId="37C1FAD0"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w:t>
            </w:r>
          </w:p>
        </w:tc>
        <w:tc>
          <w:tcPr>
            <w:tcW w:w="722" w:type="pct"/>
            <w:shd w:val="clear" w:color="auto" w:fill="auto"/>
            <w:vAlign w:val="bottom"/>
          </w:tcPr>
          <w:p w14:paraId="27BFD35B"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c>
          <w:tcPr>
            <w:tcW w:w="722" w:type="pct"/>
            <w:vAlign w:val="bottom"/>
          </w:tcPr>
          <w:p w14:paraId="051C2314"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50.00</w:t>
            </w:r>
          </w:p>
        </w:tc>
      </w:tr>
      <w:tr w:rsidR="002B74A5" w:rsidRPr="00DA57CD" w14:paraId="03A6AB46" w14:textId="77777777" w:rsidTr="00D34804">
        <w:trPr>
          <w:trHeight w:val="340"/>
          <w:jc w:val="center"/>
        </w:trPr>
        <w:tc>
          <w:tcPr>
            <w:tcW w:w="2112" w:type="pct"/>
            <w:vAlign w:val="bottom"/>
          </w:tcPr>
          <w:p w14:paraId="2900FDA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Heathland/Plains Grassy Wetland Complex</w:t>
            </w:r>
          </w:p>
        </w:tc>
        <w:tc>
          <w:tcPr>
            <w:tcW w:w="722" w:type="pct"/>
            <w:shd w:val="clear" w:color="auto" w:fill="auto"/>
            <w:vAlign w:val="bottom"/>
          </w:tcPr>
          <w:p w14:paraId="26102CD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A104</w:t>
            </w:r>
          </w:p>
        </w:tc>
        <w:tc>
          <w:tcPr>
            <w:tcW w:w="722" w:type="pct"/>
            <w:vAlign w:val="bottom"/>
          </w:tcPr>
          <w:p w14:paraId="5595E669"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72B538F6"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2D57280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r>
      <w:tr w:rsidR="002B74A5" w:rsidRPr="00DA57CD" w14:paraId="0AB3DD9D" w14:textId="77777777" w:rsidTr="00D34804">
        <w:trPr>
          <w:trHeight w:val="340"/>
          <w:jc w:val="center"/>
        </w:trPr>
        <w:tc>
          <w:tcPr>
            <w:tcW w:w="2112" w:type="pct"/>
            <w:vAlign w:val="bottom"/>
          </w:tcPr>
          <w:p w14:paraId="2C05480A"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Heathland/Plains Sedgy Wetland Complex</w:t>
            </w:r>
          </w:p>
        </w:tc>
        <w:tc>
          <w:tcPr>
            <w:tcW w:w="722" w:type="pct"/>
            <w:shd w:val="clear" w:color="auto" w:fill="auto"/>
            <w:vAlign w:val="bottom"/>
          </w:tcPr>
          <w:p w14:paraId="61A97688"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A105</w:t>
            </w:r>
          </w:p>
        </w:tc>
        <w:tc>
          <w:tcPr>
            <w:tcW w:w="722" w:type="pct"/>
            <w:vAlign w:val="bottom"/>
          </w:tcPr>
          <w:p w14:paraId="3D35238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3AA025D7"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2CD88D5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312E3139" w14:textId="77777777" w:rsidTr="00D34804">
        <w:trPr>
          <w:trHeight w:val="340"/>
          <w:jc w:val="center"/>
        </w:trPr>
        <w:tc>
          <w:tcPr>
            <w:tcW w:w="2112" w:type="pct"/>
            <w:vAlign w:val="bottom"/>
          </w:tcPr>
          <w:p w14:paraId="314985AF"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Calcareous Sedgy Shrubland</w:t>
            </w:r>
          </w:p>
        </w:tc>
        <w:tc>
          <w:tcPr>
            <w:tcW w:w="722" w:type="pct"/>
            <w:shd w:val="clear" w:color="auto" w:fill="auto"/>
            <w:vAlign w:val="bottom"/>
          </w:tcPr>
          <w:p w14:paraId="6C9A6682"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A106</w:t>
            </w:r>
          </w:p>
        </w:tc>
        <w:tc>
          <w:tcPr>
            <w:tcW w:w="722" w:type="pct"/>
            <w:vAlign w:val="bottom"/>
          </w:tcPr>
          <w:p w14:paraId="7A5B848E"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13</w:t>
            </w:r>
          </w:p>
        </w:tc>
        <w:tc>
          <w:tcPr>
            <w:tcW w:w="722" w:type="pct"/>
            <w:shd w:val="clear" w:color="auto" w:fill="auto"/>
            <w:vAlign w:val="bottom"/>
          </w:tcPr>
          <w:p w14:paraId="23F93B3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46.2</w:t>
            </w:r>
          </w:p>
        </w:tc>
        <w:tc>
          <w:tcPr>
            <w:tcW w:w="722" w:type="pct"/>
            <w:vAlign w:val="bottom"/>
          </w:tcPr>
          <w:p w14:paraId="2B60872A"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84.6</w:t>
            </w:r>
          </w:p>
        </w:tc>
      </w:tr>
      <w:tr w:rsidR="002B74A5" w:rsidRPr="00DA57CD" w14:paraId="1F9E4D02" w14:textId="77777777" w:rsidTr="00D34804">
        <w:trPr>
          <w:trHeight w:val="340"/>
          <w:jc w:val="center"/>
        </w:trPr>
        <w:tc>
          <w:tcPr>
            <w:tcW w:w="2112" w:type="pct"/>
            <w:vAlign w:val="bottom"/>
          </w:tcPr>
          <w:p w14:paraId="54231ED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Saltmarsh Herbland</w:t>
            </w:r>
          </w:p>
        </w:tc>
        <w:tc>
          <w:tcPr>
            <w:tcW w:w="722" w:type="pct"/>
            <w:shd w:val="clear" w:color="auto" w:fill="auto"/>
            <w:vAlign w:val="bottom"/>
          </w:tcPr>
          <w:p w14:paraId="6261F9DC"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A107</w:t>
            </w:r>
          </w:p>
        </w:tc>
        <w:tc>
          <w:tcPr>
            <w:tcW w:w="722" w:type="pct"/>
            <w:vAlign w:val="bottom"/>
          </w:tcPr>
          <w:p w14:paraId="63BB672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277040A5"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83.3</w:t>
            </w:r>
          </w:p>
        </w:tc>
        <w:tc>
          <w:tcPr>
            <w:tcW w:w="722" w:type="pct"/>
            <w:vAlign w:val="bottom"/>
          </w:tcPr>
          <w:p w14:paraId="186CC3C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r>
      <w:tr w:rsidR="002B74A5" w:rsidRPr="00DA57CD" w14:paraId="20930F70" w14:textId="77777777" w:rsidTr="00D34804">
        <w:trPr>
          <w:trHeight w:val="340"/>
          <w:jc w:val="center"/>
        </w:trPr>
        <w:tc>
          <w:tcPr>
            <w:tcW w:w="2112" w:type="pct"/>
            <w:vAlign w:val="bottom"/>
          </w:tcPr>
          <w:p w14:paraId="16FCF84E"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Wet Saltmarsh Shrubland</w:t>
            </w:r>
          </w:p>
        </w:tc>
        <w:tc>
          <w:tcPr>
            <w:tcW w:w="722" w:type="pct"/>
            <w:shd w:val="clear" w:color="auto" w:fill="auto"/>
            <w:vAlign w:val="bottom"/>
          </w:tcPr>
          <w:p w14:paraId="01CE931E"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A108</w:t>
            </w:r>
          </w:p>
        </w:tc>
        <w:tc>
          <w:tcPr>
            <w:tcW w:w="722" w:type="pct"/>
            <w:vAlign w:val="bottom"/>
          </w:tcPr>
          <w:p w14:paraId="6CEEA403"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1A16F73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7E15ACCC"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4C643630" w14:textId="77777777" w:rsidTr="00D34804">
        <w:trPr>
          <w:trHeight w:val="340"/>
          <w:jc w:val="center"/>
        </w:trPr>
        <w:tc>
          <w:tcPr>
            <w:tcW w:w="2112" w:type="pct"/>
            <w:vAlign w:val="bottom"/>
          </w:tcPr>
          <w:p w14:paraId="44C402F2"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Coastal Saline Grassland</w:t>
            </w:r>
          </w:p>
        </w:tc>
        <w:tc>
          <w:tcPr>
            <w:tcW w:w="722" w:type="pct"/>
            <w:shd w:val="clear" w:color="auto" w:fill="auto"/>
            <w:vAlign w:val="bottom"/>
          </w:tcPr>
          <w:p w14:paraId="2EB1CDCA"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A109</w:t>
            </w:r>
          </w:p>
        </w:tc>
        <w:tc>
          <w:tcPr>
            <w:tcW w:w="722" w:type="pct"/>
            <w:vAlign w:val="bottom"/>
          </w:tcPr>
          <w:p w14:paraId="763089F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3F2A6CF3"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c>
          <w:tcPr>
            <w:tcW w:w="722" w:type="pct"/>
            <w:vAlign w:val="bottom"/>
          </w:tcPr>
          <w:p w14:paraId="59A28F67"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80.0</w:t>
            </w:r>
          </w:p>
        </w:tc>
      </w:tr>
      <w:tr w:rsidR="002B74A5" w:rsidRPr="00DA57CD" w14:paraId="074BBE2F" w14:textId="77777777" w:rsidTr="00D34804">
        <w:trPr>
          <w:trHeight w:val="340"/>
          <w:jc w:val="center"/>
        </w:trPr>
        <w:tc>
          <w:tcPr>
            <w:tcW w:w="2112" w:type="pct"/>
            <w:vAlign w:val="bottom"/>
          </w:tcPr>
          <w:p w14:paraId="3B7FAC20"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Coastal Dry Saltmarsh</w:t>
            </w:r>
          </w:p>
        </w:tc>
        <w:tc>
          <w:tcPr>
            <w:tcW w:w="722" w:type="pct"/>
            <w:shd w:val="clear" w:color="auto" w:fill="auto"/>
            <w:vAlign w:val="bottom"/>
          </w:tcPr>
          <w:p w14:paraId="2BFB158D"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A110</w:t>
            </w:r>
          </w:p>
        </w:tc>
        <w:tc>
          <w:tcPr>
            <w:tcW w:w="722" w:type="pct"/>
            <w:vAlign w:val="bottom"/>
          </w:tcPr>
          <w:p w14:paraId="5A769877"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12C3E9B2"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20.0</w:t>
            </w:r>
          </w:p>
        </w:tc>
        <w:tc>
          <w:tcPr>
            <w:tcW w:w="722" w:type="pct"/>
            <w:vAlign w:val="bottom"/>
          </w:tcPr>
          <w:p w14:paraId="00E90AB0"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60.0</w:t>
            </w:r>
          </w:p>
        </w:tc>
      </w:tr>
      <w:tr w:rsidR="002B74A5" w:rsidRPr="00DA57CD" w14:paraId="1942FCEA" w14:textId="77777777" w:rsidTr="00D34804">
        <w:trPr>
          <w:trHeight w:val="340"/>
          <w:jc w:val="center"/>
        </w:trPr>
        <w:tc>
          <w:tcPr>
            <w:tcW w:w="2112" w:type="pct"/>
            <w:vAlign w:val="bottom"/>
          </w:tcPr>
          <w:p w14:paraId="7FCBC60C"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Coastal Hypersaline Saltmarsh</w:t>
            </w:r>
          </w:p>
        </w:tc>
        <w:tc>
          <w:tcPr>
            <w:tcW w:w="722" w:type="pct"/>
            <w:shd w:val="clear" w:color="auto" w:fill="auto"/>
            <w:vAlign w:val="bottom"/>
          </w:tcPr>
          <w:p w14:paraId="4779AFCF"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A111</w:t>
            </w:r>
          </w:p>
        </w:tc>
        <w:tc>
          <w:tcPr>
            <w:tcW w:w="722" w:type="pct"/>
            <w:vAlign w:val="bottom"/>
          </w:tcPr>
          <w:p w14:paraId="225A7A95"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w:t>
            </w:r>
          </w:p>
        </w:tc>
        <w:tc>
          <w:tcPr>
            <w:tcW w:w="722" w:type="pct"/>
            <w:shd w:val="clear" w:color="auto" w:fill="auto"/>
            <w:vAlign w:val="bottom"/>
          </w:tcPr>
          <w:p w14:paraId="041D6C91"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40.0</w:t>
            </w:r>
          </w:p>
        </w:tc>
        <w:tc>
          <w:tcPr>
            <w:tcW w:w="722" w:type="pct"/>
            <w:vAlign w:val="bottom"/>
          </w:tcPr>
          <w:p w14:paraId="77DAA042"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58998791" w14:textId="77777777" w:rsidTr="00D34804">
        <w:trPr>
          <w:trHeight w:val="365"/>
          <w:jc w:val="center"/>
        </w:trPr>
        <w:tc>
          <w:tcPr>
            <w:tcW w:w="2112" w:type="pct"/>
            <w:vAlign w:val="bottom"/>
          </w:tcPr>
          <w:p w14:paraId="39ED5714"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Coastal Tussock Saltmarsh</w:t>
            </w:r>
          </w:p>
        </w:tc>
        <w:tc>
          <w:tcPr>
            <w:tcW w:w="722" w:type="pct"/>
            <w:shd w:val="clear" w:color="auto" w:fill="auto"/>
            <w:vAlign w:val="bottom"/>
          </w:tcPr>
          <w:p w14:paraId="61326B5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A112</w:t>
            </w:r>
          </w:p>
        </w:tc>
        <w:tc>
          <w:tcPr>
            <w:tcW w:w="722" w:type="pct"/>
            <w:vAlign w:val="bottom"/>
          </w:tcPr>
          <w:p w14:paraId="664CB09C"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w:t>
            </w:r>
          </w:p>
        </w:tc>
        <w:tc>
          <w:tcPr>
            <w:tcW w:w="722" w:type="pct"/>
            <w:shd w:val="clear" w:color="auto" w:fill="auto"/>
            <w:vAlign w:val="bottom"/>
          </w:tcPr>
          <w:p w14:paraId="27203FD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66.7</w:t>
            </w:r>
          </w:p>
        </w:tc>
        <w:tc>
          <w:tcPr>
            <w:tcW w:w="722" w:type="pct"/>
            <w:vAlign w:val="bottom"/>
          </w:tcPr>
          <w:p w14:paraId="1B3EF06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100.0</w:t>
            </w:r>
          </w:p>
        </w:tc>
      </w:tr>
      <w:tr w:rsidR="002B74A5" w:rsidRPr="00DA57CD" w14:paraId="71209CEE" w14:textId="77777777" w:rsidTr="00D34804">
        <w:trPr>
          <w:trHeight w:val="340"/>
          <w:jc w:val="center"/>
        </w:trPr>
        <w:tc>
          <w:tcPr>
            <w:tcW w:w="2112" w:type="pct"/>
            <w:vAlign w:val="bottom"/>
          </w:tcPr>
          <w:p w14:paraId="14F2B1F3" w14:textId="77777777" w:rsidR="002B74A5" w:rsidRPr="00DA57CD" w:rsidRDefault="002B74A5" w:rsidP="00521F7D">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Saltmarsh</w:t>
            </w:r>
            <w:r w:rsidR="00CE6F61">
              <w:rPr>
                <w:rFonts w:ascii="Arial" w:hAnsi="Arial"/>
                <w:color w:val="000000"/>
                <w:sz w:val="18"/>
                <w:szCs w:val="18"/>
                <w:lang w:bidi="bn-BD"/>
              </w:rPr>
              <w:t>-</w:t>
            </w:r>
            <w:r w:rsidRPr="00DA57CD">
              <w:rPr>
                <w:rFonts w:ascii="Arial" w:hAnsi="Arial"/>
                <w:color w:val="000000"/>
                <w:sz w:val="18"/>
                <w:szCs w:val="18"/>
                <w:lang w:bidi="bn-BD"/>
              </w:rPr>
              <w:t>grass Swamp</w:t>
            </w:r>
          </w:p>
        </w:tc>
        <w:tc>
          <w:tcPr>
            <w:tcW w:w="722" w:type="pct"/>
            <w:shd w:val="clear" w:color="auto" w:fill="auto"/>
            <w:vAlign w:val="bottom"/>
          </w:tcPr>
          <w:p w14:paraId="3DA17CD0"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A113</w:t>
            </w:r>
          </w:p>
        </w:tc>
        <w:tc>
          <w:tcPr>
            <w:tcW w:w="722" w:type="pct"/>
            <w:vAlign w:val="bottom"/>
          </w:tcPr>
          <w:p w14:paraId="773E009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8</w:t>
            </w:r>
          </w:p>
        </w:tc>
        <w:tc>
          <w:tcPr>
            <w:tcW w:w="722" w:type="pct"/>
            <w:shd w:val="clear" w:color="auto" w:fill="auto"/>
            <w:vAlign w:val="bottom"/>
          </w:tcPr>
          <w:p w14:paraId="20AA8B10"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50.0</w:t>
            </w:r>
          </w:p>
        </w:tc>
        <w:tc>
          <w:tcPr>
            <w:tcW w:w="722" w:type="pct"/>
            <w:vAlign w:val="bottom"/>
          </w:tcPr>
          <w:p w14:paraId="49A59A63"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75.0</w:t>
            </w:r>
          </w:p>
        </w:tc>
      </w:tr>
      <w:tr w:rsidR="002B74A5" w:rsidRPr="00DA57CD" w14:paraId="39DC42B1" w14:textId="77777777" w:rsidTr="00D34804">
        <w:trPr>
          <w:trHeight w:val="340"/>
          <w:jc w:val="center"/>
        </w:trPr>
        <w:tc>
          <w:tcPr>
            <w:tcW w:w="2112" w:type="pct"/>
            <w:vAlign w:val="bottom"/>
          </w:tcPr>
          <w:p w14:paraId="0B3155EB"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Red Gum Swamp/Cane Grass Wetland Complex</w:t>
            </w:r>
          </w:p>
        </w:tc>
        <w:tc>
          <w:tcPr>
            <w:tcW w:w="722" w:type="pct"/>
            <w:shd w:val="clear" w:color="auto" w:fill="auto"/>
            <w:vAlign w:val="bottom"/>
          </w:tcPr>
          <w:p w14:paraId="7EB9CACB"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A114</w:t>
            </w:r>
          </w:p>
        </w:tc>
        <w:tc>
          <w:tcPr>
            <w:tcW w:w="722" w:type="pct"/>
            <w:vAlign w:val="bottom"/>
          </w:tcPr>
          <w:p w14:paraId="38A5D751"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10</w:t>
            </w:r>
          </w:p>
        </w:tc>
        <w:tc>
          <w:tcPr>
            <w:tcW w:w="722" w:type="pct"/>
            <w:shd w:val="clear" w:color="auto" w:fill="auto"/>
            <w:vAlign w:val="bottom"/>
          </w:tcPr>
          <w:p w14:paraId="4D4204C8"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90.0</w:t>
            </w:r>
          </w:p>
        </w:tc>
        <w:tc>
          <w:tcPr>
            <w:tcW w:w="722" w:type="pct"/>
            <w:vAlign w:val="bottom"/>
          </w:tcPr>
          <w:p w14:paraId="78BE5BFF"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70.0</w:t>
            </w:r>
          </w:p>
        </w:tc>
      </w:tr>
      <w:tr w:rsidR="002B74A5" w:rsidRPr="00DA57CD" w14:paraId="7EC646A8" w14:textId="77777777" w:rsidTr="00D34804">
        <w:trPr>
          <w:trHeight w:val="340"/>
          <w:jc w:val="center"/>
        </w:trPr>
        <w:tc>
          <w:tcPr>
            <w:tcW w:w="2112" w:type="pct"/>
            <w:vAlign w:val="bottom"/>
          </w:tcPr>
          <w:p w14:paraId="51F76048" w14:textId="77777777" w:rsidR="002B74A5" w:rsidRPr="00DA57CD" w:rsidRDefault="002B74A5" w:rsidP="00D03906">
            <w:pPr>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Red Gum Swamp/Plains Rushy Wetland Complex</w:t>
            </w:r>
          </w:p>
        </w:tc>
        <w:tc>
          <w:tcPr>
            <w:tcW w:w="722" w:type="pct"/>
            <w:shd w:val="clear" w:color="auto" w:fill="auto"/>
            <w:vAlign w:val="bottom"/>
          </w:tcPr>
          <w:p w14:paraId="1A359E26" w14:textId="77777777" w:rsidR="002B74A5" w:rsidRPr="00DA57CD" w:rsidRDefault="002B74A5" w:rsidP="00D34804">
            <w:pPr>
              <w:tabs>
                <w:tab w:val="decimal" w:pos="688"/>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A115</w:t>
            </w:r>
          </w:p>
        </w:tc>
        <w:tc>
          <w:tcPr>
            <w:tcW w:w="722" w:type="pct"/>
            <w:vAlign w:val="bottom"/>
          </w:tcPr>
          <w:p w14:paraId="1600D22D" w14:textId="77777777" w:rsidR="002B74A5" w:rsidRPr="00DA57CD" w:rsidRDefault="002B74A5" w:rsidP="00D34804">
            <w:pPr>
              <w:tabs>
                <w:tab w:val="decimal" w:pos="66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11</w:t>
            </w:r>
          </w:p>
        </w:tc>
        <w:tc>
          <w:tcPr>
            <w:tcW w:w="722" w:type="pct"/>
            <w:shd w:val="clear" w:color="auto" w:fill="auto"/>
            <w:vAlign w:val="bottom"/>
          </w:tcPr>
          <w:p w14:paraId="388BCEEE" w14:textId="77777777" w:rsidR="002B74A5" w:rsidRPr="00DA57CD" w:rsidRDefault="002B74A5" w:rsidP="00D34804">
            <w:pPr>
              <w:tabs>
                <w:tab w:val="decimal" w:pos="642"/>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90.9</w:t>
            </w:r>
          </w:p>
        </w:tc>
        <w:tc>
          <w:tcPr>
            <w:tcW w:w="722" w:type="pct"/>
            <w:vAlign w:val="bottom"/>
          </w:tcPr>
          <w:p w14:paraId="668E5E58" w14:textId="77777777" w:rsidR="002B74A5" w:rsidRPr="00DA57CD" w:rsidRDefault="002B74A5" w:rsidP="00D34804">
            <w:pPr>
              <w:tabs>
                <w:tab w:val="decimal" w:pos="639"/>
              </w:tabs>
              <w:spacing w:beforeLines="20" w:before="48" w:afterLines="20" w:after="48" w:line="240" w:lineRule="auto"/>
              <w:rPr>
                <w:rFonts w:ascii="Arial" w:hAnsi="Arial"/>
                <w:color w:val="000000"/>
                <w:sz w:val="18"/>
                <w:szCs w:val="18"/>
                <w:lang w:bidi="bn-BD"/>
              </w:rPr>
            </w:pPr>
            <w:r w:rsidRPr="00DA57CD">
              <w:rPr>
                <w:rFonts w:ascii="Arial" w:hAnsi="Arial"/>
                <w:color w:val="000000"/>
                <w:sz w:val="18"/>
                <w:szCs w:val="18"/>
                <w:lang w:bidi="bn-BD"/>
              </w:rPr>
              <w:t>63.6</w:t>
            </w:r>
          </w:p>
        </w:tc>
      </w:tr>
    </w:tbl>
    <w:p w14:paraId="1791A26E" w14:textId="77777777" w:rsidR="002B74A5" w:rsidRPr="00D03906" w:rsidRDefault="002B74A5" w:rsidP="003A6D8F">
      <w:pPr>
        <w:spacing w:after="120"/>
        <w:rPr>
          <w:rFonts w:ascii="Arial" w:hAnsi="Arial"/>
        </w:rPr>
      </w:pPr>
    </w:p>
    <w:p w14:paraId="49111221" w14:textId="77777777" w:rsidR="00866E87" w:rsidRDefault="00866E87">
      <w:pPr>
        <w:spacing w:after="200"/>
        <w:rPr>
          <w:rFonts w:ascii="Arial" w:eastAsiaTheme="majorEastAsia" w:hAnsi="Arial"/>
          <w:b/>
          <w:bCs/>
          <w:color w:val="00B2A9"/>
          <w:sz w:val="24"/>
          <w:szCs w:val="26"/>
        </w:rPr>
      </w:pPr>
      <w:r>
        <w:br w:type="page"/>
      </w:r>
    </w:p>
    <w:p w14:paraId="2EF1505C" w14:textId="77777777" w:rsidR="00846DF1" w:rsidRDefault="00866E87" w:rsidP="00D34804">
      <w:pPr>
        <w:pStyle w:val="Heading2"/>
        <w:numPr>
          <w:ilvl w:val="0"/>
          <w:numId w:val="0"/>
        </w:numPr>
        <w:tabs>
          <w:tab w:val="clear" w:pos="1418"/>
          <w:tab w:val="left" w:pos="567"/>
        </w:tabs>
        <w:rPr>
          <w:rFonts w:ascii="Arial" w:hAnsi="Arial"/>
          <w:color w:val="00B2A9"/>
          <w:szCs w:val="24"/>
        </w:rPr>
      </w:pPr>
      <w:bookmarkStart w:id="231" w:name="_Toc489862722"/>
      <w:bookmarkStart w:id="232" w:name="_Toc497946912"/>
      <w:bookmarkStart w:id="233" w:name="Part5g"/>
      <w:r w:rsidRPr="00377C45">
        <w:rPr>
          <w:rFonts w:ascii="Arial" w:hAnsi="Arial"/>
          <w:color w:val="00B2A9"/>
          <w:szCs w:val="24"/>
        </w:rPr>
        <w:lastRenderedPageBreak/>
        <w:t>5</w:t>
      </w:r>
      <w:bookmarkEnd w:id="231"/>
      <w:r w:rsidR="002B74A5" w:rsidRPr="00377C45">
        <w:rPr>
          <w:rFonts w:ascii="Arial" w:hAnsi="Arial"/>
          <w:color w:val="00B2A9"/>
          <w:szCs w:val="24"/>
        </w:rPr>
        <w:t>g</w:t>
      </w:r>
      <w:r w:rsidR="00DA57CD" w:rsidRPr="00377C45">
        <w:rPr>
          <w:rFonts w:ascii="Arial" w:hAnsi="Arial"/>
          <w:color w:val="00B2A9"/>
          <w:szCs w:val="24"/>
        </w:rPr>
        <w:tab/>
      </w:r>
      <w:r w:rsidR="002B74A5" w:rsidRPr="00377C45">
        <w:rPr>
          <w:rFonts w:ascii="Arial" w:hAnsi="Arial"/>
          <w:color w:val="00B2A9"/>
          <w:szCs w:val="24"/>
        </w:rPr>
        <w:t xml:space="preserve">Indicator Species and </w:t>
      </w:r>
      <w:r w:rsidR="0091727C" w:rsidRPr="00377C45">
        <w:rPr>
          <w:rFonts w:ascii="Arial" w:hAnsi="Arial"/>
          <w:color w:val="00B2A9"/>
          <w:szCs w:val="24"/>
        </w:rPr>
        <w:t>Water Plant Functional Group c</w:t>
      </w:r>
      <w:r w:rsidR="002B74A5" w:rsidRPr="00377C45">
        <w:rPr>
          <w:rFonts w:ascii="Arial" w:hAnsi="Arial"/>
          <w:color w:val="00B2A9"/>
          <w:szCs w:val="24"/>
        </w:rPr>
        <w:t>lassification</w:t>
      </w:r>
      <w:bookmarkEnd w:id="232"/>
    </w:p>
    <w:bookmarkEnd w:id="233"/>
    <w:p w14:paraId="7AA4A120" w14:textId="77777777" w:rsidR="002B74A5" w:rsidRPr="00D03906" w:rsidRDefault="002B74A5" w:rsidP="003A6D8F">
      <w:pPr>
        <w:spacing w:after="120"/>
        <w:rPr>
          <w:rFonts w:ascii="Arial" w:hAnsi="Arial"/>
        </w:rPr>
      </w:pPr>
      <w:r w:rsidRPr="00D03906">
        <w:rPr>
          <w:rFonts w:ascii="Arial" w:hAnsi="Arial"/>
        </w:rPr>
        <w:t xml:space="preserve">Water Plant Functional Group (WPFG) </w:t>
      </w:r>
      <w:r w:rsidR="002E7967">
        <w:rPr>
          <w:rFonts w:ascii="Arial" w:hAnsi="Arial"/>
        </w:rPr>
        <w:t>classification</w:t>
      </w:r>
      <w:r w:rsidR="002E7967" w:rsidRPr="00D03906">
        <w:rPr>
          <w:rFonts w:ascii="Arial" w:hAnsi="Arial"/>
        </w:rPr>
        <w:t xml:space="preserve"> </w:t>
      </w:r>
      <w:r w:rsidRPr="00D03906">
        <w:rPr>
          <w:rFonts w:ascii="Arial" w:hAnsi="Arial"/>
        </w:rPr>
        <w:t xml:space="preserve">can provide information about the water regime that the species requires in relation to germination, establishment, growth and reproduction. There are 10 </w:t>
      </w:r>
      <w:r w:rsidR="00806D1F">
        <w:rPr>
          <w:rFonts w:ascii="Arial" w:hAnsi="Arial"/>
        </w:rPr>
        <w:t xml:space="preserve">such </w:t>
      </w:r>
      <w:r w:rsidRPr="00D03906">
        <w:rPr>
          <w:rFonts w:ascii="Arial" w:hAnsi="Arial"/>
        </w:rPr>
        <w:t xml:space="preserve">groups (Table 1). EVCs often contain </w:t>
      </w:r>
      <w:r w:rsidR="00806D1F">
        <w:rPr>
          <w:rFonts w:ascii="Arial" w:hAnsi="Arial"/>
        </w:rPr>
        <w:t>I</w:t>
      </w:r>
      <w:r w:rsidR="00806D1F" w:rsidRPr="00D03906">
        <w:rPr>
          <w:rFonts w:ascii="Arial" w:hAnsi="Arial"/>
        </w:rPr>
        <w:t xml:space="preserve">ndicator </w:t>
      </w:r>
      <w:r w:rsidR="00806D1F">
        <w:rPr>
          <w:rFonts w:ascii="Arial" w:hAnsi="Arial"/>
        </w:rPr>
        <w:t>S</w:t>
      </w:r>
      <w:r w:rsidR="00806D1F" w:rsidRPr="00D03906">
        <w:rPr>
          <w:rFonts w:ascii="Arial" w:hAnsi="Arial"/>
        </w:rPr>
        <w:t xml:space="preserve">pecies </w:t>
      </w:r>
      <w:r w:rsidRPr="00D03906">
        <w:rPr>
          <w:rFonts w:ascii="Arial" w:hAnsi="Arial"/>
        </w:rPr>
        <w:t>from more than one group. Although water level ranges are given for EVCs</w:t>
      </w:r>
      <w:r w:rsidR="00806D1F">
        <w:rPr>
          <w:rFonts w:ascii="Arial" w:hAnsi="Arial"/>
        </w:rPr>
        <w:t>,</w:t>
      </w:r>
      <w:r w:rsidRPr="00D03906">
        <w:rPr>
          <w:rFonts w:ascii="Arial" w:hAnsi="Arial"/>
        </w:rPr>
        <w:t xml:space="preserve"> individual plant species can require particular water</w:t>
      </w:r>
      <w:r w:rsidR="00806D1F">
        <w:rPr>
          <w:rFonts w:ascii="Arial" w:hAnsi="Arial"/>
        </w:rPr>
        <w:t xml:space="preserve"> </w:t>
      </w:r>
      <w:r w:rsidRPr="00D03906">
        <w:rPr>
          <w:rFonts w:ascii="Arial" w:hAnsi="Arial"/>
        </w:rPr>
        <w:t xml:space="preserve">levels, or transitions (drying down, flooding) for specific life-history events (germination, reproduction). The allocation of </w:t>
      </w:r>
      <w:r w:rsidR="00806D1F">
        <w:rPr>
          <w:rFonts w:ascii="Arial" w:hAnsi="Arial"/>
        </w:rPr>
        <w:t xml:space="preserve">a </w:t>
      </w:r>
      <w:r w:rsidRPr="00D03906">
        <w:rPr>
          <w:rFonts w:ascii="Arial" w:hAnsi="Arial"/>
        </w:rPr>
        <w:t xml:space="preserve">WPFG can provide information about those water level requirements for different life-history phases </w:t>
      </w:r>
      <w:r w:rsidR="00806D1F">
        <w:rPr>
          <w:rFonts w:ascii="Arial" w:hAnsi="Arial"/>
        </w:rPr>
        <w:t>of</w:t>
      </w:r>
      <w:r w:rsidR="00806D1F" w:rsidRPr="00D03906">
        <w:rPr>
          <w:rFonts w:ascii="Arial" w:hAnsi="Arial"/>
        </w:rPr>
        <w:t xml:space="preserve"> </w:t>
      </w:r>
      <w:r w:rsidRPr="00D03906">
        <w:rPr>
          <w:rFonts w:ascii="Arial" w:hAnsi="Arial"/>
        </w:rPr>
        <w:t>individual species.</w:t>
      </w:r>
    </w:p>
    <w:p w14:paraId="18C64250" w14:textId="77777777" w:rsidR="002B74A5" w:rsidRDefault="002B74A5" w:rsidP="003A6D8F">
      <w:pPr>
        <w:spacing w:after="120"/>
        <w:rPr>
          <w:rFonts w:ascii="Arial" w:hAnsi="Arial"/>
        </w:rPr>
      </w:pPr>
      <w:r w:rsidRPr="00D03906">
        <w:rPr>
          <w:rFonts w:ascii="Arial" w:hAnsi="Arial"/>
        </w:rPr>
        <w:t>These definitions are based on WPFGs developed by Brock and Casanova (1997) with the addition of ATw, Se, Sr and Sk groups (Casanova 2011).</w:t>
      </w:r>
    </w:p>
    <w:p w14:paraId="08EAA9F1" w14:textId="77777777" w:rsidR="00351649" w:rsidRPr="00D03906" w:rsidRDefault="00351649" w:rsidP="003A6D8F">
      <w:pPr>
        <w:spacing w:after="120"/>
        <w:rPr>
          <w:rFonts w:ascii="Arial" w:hAnsi="Arial"/>
        </w:rPr>
      </w:pPr>
    </w:p>
    <w:p w14:paraId="2D8642D7" w14:textId="77777777" w:rsidR="002B74A5" w:rsidRPr="00D03906" w:rsidRDefault="002B74A5" w:rsidP="00840142">
      <w:pPr>
        <w:spacing w:after="120"/>
        <w:rPr>
          <w:rFonts w:ascii="Arial" w:hAnsi="Arial"/>
          <w:color w:val="215868" w:themeColor="accent5" w:themeShade="80"/>
        </w:rPr>
      </w:pPr>
      <w:r w:rsidRPr="00D03906">
        <w:rPr>
          <w:rFonts w:ascii="Arial" w:hAnsi="Arial"/>
          <w:b/>
          <w:i/>
          <w:color w:val="215868" w:themeColor="accent5" w:themeShade="80"/>
        </w:rPr>
        <w:t>Plant characteristics for each Water Plant Functional Group</w:t>
      </w: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00" w:firstRow="0" w:lastRow="0" w:firstColumn="0" w:lastColumn="0" w:noHBand="0" w:noVBand="0"/>
      </w:tblPr>
      <w:tblGrid>
        <w:gridCol w:w="2075"/>
        <w:gridCol w:w="7779"/>
      </w:tblGrid>
      <w:tr w:rsidR="002B74A5" w:rsidRPr="005D5E0F" w14:paraId="23C05469" w14:textId="77777777" w:rsidTr="00D34804">
        <w:trPr>
          <w:trHeight w:val="340"/>
          <w:tblHeader/>
        </w:trPr>
        <w:tc>
          <w:tcPr>
            <w:tcW w:w="1053" w:type="pct"/>
            <w:shd w:val="clear" w:color="auto" w:fill="B6DDE8"/>
          </w:tcPr>
          <w:p w14:paraId="12BF061A" w14:textId="77777777" w:rsidR="002B74A5" w:rsidRPr="00D03906" w:rsidRDefault="002B74A5" w:rsidP="00D34804">
            <w:pPr>
              <w:jc w:val="center"/>
              <w:rPr>
                <w:rFonts w:ascii="Arial" w:hAnsi="Arial"/>
                <w:b/>
                <w:sz w:val="18"/>
                <w:szCs w:val="18"/>
              </w:rPr>
            </w:pPr>
            <w:r w:rsidRPr="00D03906">
              <w:rPr>
                <w:rFonts w:ascii="Arial" w:hAnsi="Arial"/>
                <w:b/>
                <w:sz w:val="18"/>
                <w:szCs w:val="18"/>
              </w:rPr>
              <w:t>Functional Group code</w:t>
            </w:r>
          </w:p>
        </w:tc>
        <w:tc>
          <w:tcPr>
            <w:tcW w:w="3947" w:type="pct"/>
            <w:shd w:val="clear" w:color="auto" w:fill="B6DDE8"/>
          </w:tcPr>
          <w:p w14:paraId="4559DEAC" w14:textId="77777777" w:rsidR="002B74A5" w:rsidRPr="00D03906" w:rsidRDefault="002B74A5" w:rsidP="00D34804">
            <w:pPr>
              <w:jc w:val="center"/>
              <w:rPr>
                <w:rFonts w:ascii="Arial" w:hAnsi="Arial"/>
                <w:b/>
                <w:sz w:val="18"/>
                <w:szCs w:val="18"/>
              </w:rPr>
            </w:pPr>
            <w:r w:rsidRPr="00D03906">
              <w:rPr>
                <w:rFonts w:ascii="Arial" w:hAnsi="Arial"/>
                <w:b/>
                <w:sz w:val="18"/>
                <w:szCs w:val="18"/>
              </w:rPr>
              <w:t>Definition</w:t>
            </w:r>
          </w:p>
        </w:tc>
      </w:tr>
      <w:tr w:rsidR="002B74A5" w:rsidRPr="005D5E0F" w14:paraId="469746D5" w14:textId="77777777" w:rsidTr="00D34804">
        <w:trPr>
          <w:trHeight w:val="340"/>
        </w:trPr>
        <w:tc>
          <w:tcPr>
            <w:tcW w:w="1053" w:type="pct"/>
            <w:shd w:val="clear" w:color="auto" w:fill="auto"/>
          </w:tcPr>
          <w:p w14:paraId="24731783" w14:textId="77777777" w:rsidR="002B74A5" w:rsidRPr="00D03906" w:rsidRDefault="002B74A5" w:rsidP="00D619F3">
            <w:pPr>
              <w:rPr>
                <w:rFonts w:ascii="Arial" w:hAnsi="Arial"/>
                <w:b/>
                <w:bCs/>
                <w:sz w:val="18"/>
                <w:szCs w:val="18"/>
              </w:rPr>
            </w:pPr>
            <w:r w:rsidRPr="00D03906">
              <w:rPr>
                <w:rFonts w:ascii="Arial" w:hAnsi="Arial"/>
                <w:b/>
                <w:bCs/>
                <w:sz w:val="18"/>
                <w:szCs w:val="18"/>
              </w:rPr>
              <w:t>T</w:t>
            </w:r>
            <w:r w:rsidR="002E7967">
              <w:rPr>
                <w:rFonts w:ascii="Arial" w:hAnsi="Arial"/>
                <w:b/>
                <w:bCs/>
                <w:sz w:val="18"/>
                <w:szCs w:val="18"/>
              </w:rPr>
              <w:t>d</w:t>
            </w:r>
            <w:r w:rsidRPr="00D03906">
              <w:rPr>
                <w:rFonts w:ascii="Arial" w:hAnsi="Arial"/>
                <w:b/>
                <w:bCs/>
                <w:sz w:val="18"/>
                <w:szCs w:val="18"/>
              </w:rPr>
              <w:t>r</w:t>
            </w:r>
          </w:p>
          <w:p w14:paraId="6E59CE7C" w14:textId="77777777" w:rsidR="002B74A5" w:rsidRPr="00D03906" w:rsidRDefault="002B74A5" w:rsidP="00D619F3">
            <w:pPr>
              <w:rPr>
                <w:rFonts w:ascii="Arial" w:hAnsi="Arial"/>
                <w:b/>
                <w:bCs/>
                <w:sz w:val="18"/>
                <w:szCs w:val="18"/>
              </w:rPr>
            </w:pPr>
            <w:r w:rsidRPr="00D03906">
              <w:rPr>
                <w:rFonts w:ascii="Arial" w:hAnsi="Arial"/>
                <w:b/>
                <w:bCs/>
                <w:sz w:val="18"/>
                <w:szCs w:val="18"/>
              </w:rPr>
              <w:t>Terrestrial dry</w:t>
            </w:r>
          </w:p>
        </w:tc>
        <w:tc>
          <w:tcPr>
            <w:tcW w:w="3947" w:type="pct"/>
          </w:tcPr>
          <w:p w14:paraId="06535958" w14:textId="77777777" w:rsidR="002B74A5" w:rsidRPr="00D03906" w:rsidRDefault="002B74A5" w:rsidP="00D619F3">
            <w:pPr>
              <w:rPr>
                <w:rFonts w:ascii="Arial" w:hAnsi="Arial"/>
                <w:sz w:val="18"/>
                <w:szCs w:val="18"/>
              </w:rPr>
            </w:pPr>
            <w:r w:rsidRPr="00D03906">
              <w:rPr>
                <w:rFonts w:ascii="Arial" w:hAnsi="Arial"/>
                <w:sz w:val="18"/>
                <w:szCs w:val="18"/>
              </w:rPr>
              <w:t>The species in this group do not require flooding and will persist in damper parts of the landscape due to localised high rainfall. Species in this group can invade or persist in riparian zones and the edges of wetlands, but are essentially terrestrial.</w:t>
            </w:r>
          </w:p>
        </w:tc>
      </w:tr>
      <w:tr w:rsidR="002B74A5" w:rsidRPr="005D5E0F" w14:paraId="0960C89E" w14:textId="77777777" w:rsidTr="00D34804">
        <w:trPr>
          <w:trHeight w:val="340"/>
        </w:trPr>
        <w:tc>
          <w:tcPr>
            <w:tcW w:w="1053" w:type="pct"/>
            <w:shd w:val="clear" w:color="auto" w:fill="auto"/>
          </w:tcPr>
          <w:p w14:paraId="34852642" w14:textId="77777777" w:rsidR="002B74A5" w:rsidRPr="00D03906" w:rsidRDefault="002B74A5" w:rsidP="00D619F3">
            <w:pPr>
              <w:rPr>
                <w:rFonts w:ascii="Arial" w:hAnsi="Arial"/>
                <w:b/>
                <w:bCs/>
                <w:sz w:val="18"/>
                <w:szCs w:val="18"/>
              </w:rPr>
            </w:pPr>
            <w:r w:rsidRPr="00D03906">
              <w:rPr>
                <w:rFonts w:ascii="Arial" w:hAnsi="Arial"/>
                <w:b/>
                <w:bCs/>
                <w:sz w:val="18"/>
                <w:szCs w:val="18"/>
              </w:rPr>
              <w:t>T</w:t>
            </w:r>
            <w:r w:rsidR="002E7967">
              <w:rPr>
                <w:rFonts w:ascii="Arial" w:hAnsi="Arial"/>
                <w:b/>
                <w:bCs/>
                <w:sz w:val="18"/>
                <w:szCs w:val="18"/>
              </w:rPr>
              <w:t>d</w:t>
            </w:r>
            <w:r w:rsidRPr="00D03906">
              <w:rPr>
                <w:rFonts w:ascii="Arial" w:hAnsi="Arial"/>
                <w:b/>
                <w:bCs/>
                <w:sz w:val="18"/>
                <w:szCs w:val="18"/>
              </w:rPr>
              <w:t>a</w:t>
            </w:r>
          </w:p>
          <w:p w14:paraId="73197363" w14:textId="77777777" w:rsidR="002B74A5" w:rsidRPr="00D03906" w:rsidRDefault="002B74A5" w:rsidP="00D619F3">
            <w:pPr>
              <w:rPr>
                <w:rFonts w:ascii="Arial" w:hAnsi="Arial"/>
                <w:b/>
                <w:bCs/>
                <w:sz w:val="18"/>
                <w:szCs w:val="18"/>
              </w:rPr>
            </w:pPr>
            <w:r w:rsidRPr="00D03906">
              <w:rPr>
                <w:rFonts w:ascii="Arial" w:hAnsi="Arial"/>
                <w:b/>
                <w:bCs/>
                <w:sz w:val="18"/>
                <w:szCs w:val="18"/>
              </w:rPr>
              <w:t>Terrestrial damp</w:t>
            </w:r>
          </w:p>
        </w:tc>
        <w:tc>
          <w:tcPr>
            <w:tcW w:w="3947" w:type="pct"/>
            <w:shd w:val="clear" w:color="auto" w:fill="auto"/>
          </w:tcPr>
          <w:p w14:paraId="326C8CC2" w14:textId="77777777" w:rsidR="002B74A5" w:rsidRPr="00D03906" w:rsidRDefault="002B74A5" w:rsidP="00521F7D">
            <w:pPr>
              <w:rPr>
                <w:rFonts w:ascii="Arial" w:hAnsi="Arial"/>
                <w:sz w:val="18"/>
                <w:szCs w:val="18"/>
              </w:rPr>
            </w:pPr>
            <w:r w:rsidRPr="00D03906">
              <w:rPr>
                <w:rFonts w:ascii="Arial" w:hAnsi="Arial"/>
                <w:sz w:val="18"/>
                <w:szCs w:val="18"/>
              </w:rPr>
              <w:t xml:space="preserve">These species germinate and establish on saturated or damp ground, but cannot tolerate flooding in the vegetative state. As </w:t>
            </w:r>
            <w:r w:rsidR="00806D1F">
              <w:rPr>
                <w:rFonts w:ascii="Arial" w:hAnsi="Arial"/>
                <w:sz w:val="18"/>
                <w:szCs w:val="18"/>
              </w:rPr>
              <w:t>such,</w:t>
            </w:r>
            <w:r w:rsidR="00806D1F" w:rsidRPr="00D03906">
              <w:rPr>
                <w:rFonts w:ascii="Arial" w:hAnsi="Arial"/>
                <w:sz w:val="18"/>
                <w:szCs w:val="18"/>
              </w:rPr>
              <w:t xml:space="preserve"> </w:t>
            </w:r>
            <w:r w:rsidRPr="00D03906">
              <w:rPr>
                <w:rFonts w:ascii="Arial" w:hAnsi="Arial"/>
                <w:sz w:val="18"/>
                <w:szCs w:val="18"/>
              </w:rPr>
              <w:t>they can persist throughout the environment in dry puddles and drains. They grow on bare ground following flooding or in places where floodwater has spread out over the landscape long enough to saturate the soil profile.</w:t>
            </w:r>
            <w:r w:rsidR="00846DF1">
              <w:rPr>
                <w:rFonts w:ascii="Arial" w:hAnsi="Arial"/>
                <w:sz w:val="18"/>
                <w:szCs w:val="18"/>
              </w:rPr>
              <w:t xml:space="preserve"> </w:t>
            </w:r>
            <w:r w:rsidRPr="00D03906">
              <w:rPr>
                <w:rFonts w:ascii="Arial" w:hAnsi="Arial"/>
                <w:sz w:val="18"/>
                <w:szCs w:val="18"/>
              </w:rPr>
              <w:t>They require the soil profile to remain damp for c. 3 months.</w:t>
            </w:r>
          </w:p>
        </w:tc>
      </w:tr>
      <w:tr w:rsidR="002B74A5" w:rsidRPr="005D5E0F" w14:paraId="1E13CD4E" w14:textId="77777777" w:rsidTr="00D34804">
        <w:trPr>
          <w:trHeight w:val="340"/>
        </w:trPr>
        <w:tc>
          <w:tcPr>
            <w:tcW w:w="1053" w:type="pct"/>
            <w:shd w:val="clear" w:color="auto" w:fill="auto"/>
          </w:tcPr>
          <w:p w14:paraId="60FD1C94" w14:textId="77777777" w:rsidR="002B74A5" w:rsidRPr="00D03906" w:rsidRDefault="002B74A5" w:rsidP="00D619F3">
            <w:pPr>
              <w:rPr>
                <w:rFonts w:ascii="Arial" w:hAnsi="Arial"/>
                <w:b/>
                <w:bCs/>
                <w:sz w:val="18"/>
                <w:szCs w:val="18"/>
              </w:rPr>
            </w:pPr>
            <w:r w:rsidRPr="00D03906">
              <w:rPr>
                <w:rFonts w:ascii="Arial" w:hAnsi="Arial"/>
                <w:b/>
                <w:bCs/>
                <w:sz w:val="18"/>
                <w:szCs w:val="18"/>
              </w:rPr>
              <w:t>ATl</w:t>
            </w:r>
          </w:p>
          <w:p w14:paraId="693E4908" w14:textId="77777777" w:rsidR="002B74A5" w:rsidRPr="00D03906" w:rsidRDefault="002B74A5" w:rsidP="00D619F3">
            <w:pPr>
              <w:rPr>
                <w:rFonts w:ascii="Arial" w:hAnsi="Arial"/>
                <w:b/>
                <w:bCs/>
                <w:sz w:val="18"/>
                <w:szCs w:val="18"/>
              </w:rPr>
            </w:pPr>
            <w:r w:rsidRPr="00D03906">
              <w:rPr>
                <w:rFonts w:ascii="Arial" w:hAnsi="Arial"/>
                <w:b/>
                <w:bCs/>
                <w:sz w:val="18"/>
                <w:szCs w:val="18"/>
              </w:rPr>
              <w:t>Amphibious fluctuation tolerator – low-growing</w:t>
            </w:r>
          </w:p>
        </w:tc>
        <w:tc>
          <w:tcPr>
            <w:tcW w:w="3947" w:type="pct"/>
          </w:tcPr>
          <w:p w14:paraId="1584ADFF" w14:textId="77777777" w:rsidR="002B74A5" w:rsidRPr="00D03906" w:rsidRDefault="002B74A5" w:rsidP="00D619F3">
            <w:pPr>
              <w:rPr>
                <w:rFonts w:ascii="Arial" w:hAnsi="Arial"/>
                <w:sz w:val="18"/>
                <w:szCs w:val="18"/>
              </w:rPr>
            </w:pPr>
            <w:r w:rsidRPr="00D03906">
              <w:rPr>
                <w:rFonts w:ascii="Arial" w:hAnsi="Arial"/>
                <w:sz w:val="18"/>
                <w:szCs w:val="18"/>
              </w:rPr>
              <w:t>These species can germinate either on saturated soil or underwater, and grow totally submerged, as long as they are exposed to air by the time they start to flower and set seed.</w:t>
            </w:r>
            <w:r w:rsidR="00846DF1">
              <w:rPr>
                <w:rFonts w:ascii="Arial" w:hAnsi="Arial"/>
                <w:sz w:val="18"/>
                <w:szCs w:val="18"/>
              </w:rPr>
              <w:t xml:space="preserve"> </w:t>
            </w:r>
            <w:r w:rsidRPr="00D03906">
              <w:rPr>
                <w:rFonts w:ascii="Arial" w:hAnsi="Arial"/>
                <w:sz w:val="18"/>
                <w:szCs w:val="18"/>
              </w:rPr>
              <w:t>They require shallow flooding for c. 3 months.</w:t>
            </w:r>
          </w:p>
        </w:tc>
      </w:tr>
      <w:tr w:rsidR="002B74A5" w:rsidRPr="005D5E0F" w14:paraId="518C8E6D" w14:textId="77777777" w:rsidTr="00D34804">
        <w:trPr>
          <w:trHeight w:val="340"/>
        </w:trPr>
        <w:tc>
          <w:tcPr>
            <w:tcW w:w="1053" w:type="pct"/>
            <w:shd w:val="clear" w:color="auto" w:fill="auto"/>
          </w:tcPr>
          <w:p w14:paraId="78B7EF9E" w14:textId="77777777" w:rsidR="002B74A5" w:rsidRPr="00D03906" w:rsidRDefault="002B74A5" w:rsidP="00D619F3">
            <w:pPr>
              <w:rPr>
                <w:rFonts w:ascii="Arial" w:hAnsi="Arial"/>
                <w:b/>
                <w:bCs/>
                <w:sz w:val="18"/>
                <w:szCs w:val="18"/>
              </w:rPr>
            </w:pPr>
            <w:r w:rsidRPr="00D03906">
              <w:rPr>
                <w:rFonts w:ascii="Arial" w:hAnsi="Arial"/>
                <w:b/>
                <w:bCs/>
                <w:sz w:val="18"/>
                <w:szCs w:val="18"/>
              </w:rPr>
              <w:t>A</w:t>
            </w:r>
            <w:r w:rsidR="002E7967">
              <w:rPr>
                <w:rFonts w:ascii="Arial" w:hAnsi="Arial"/>
                <w:b/>
                <w:bCs/>
                <w:sz w:val="18"/>
                <w:szCs w:val="18"/>
              </w:rPr>
              <w:t>T</w:t>
            </w:r>
            <w:r w:rsidRPr="00D03906">
              <w:rPr>
                <w:rFonts w:ascii="Arial" w:hAnsi="Arial"/>
                <w:b/>
                <w:bCs/>
                <w:sz w:val="18"/>
                <w:szCs w:val="18"/>
              </w:rPr>
              <w:t>e</w:t>
            </w:r>
          </w:p>
          <w:p w14:paraId="437068C6" w14:textId="77777777" w:rsidR="002B74A5" w:rsidRPr="00D03906" w:rsidRDefault="002B74A5" w:rsidP="00D619F3">
            <w:pPr>
              <w:rPr>
                <w:rFonts w:ascii="Arial" w:hAnsi="Arial"/>
                <w:b/>
                <w:bCs/>
                <w:sz w:val="18"/>
                <w:szCs w:val="18"/>
              </w:rPr>
            </w:pPr>
            <w:r w:rsidRPr="00D03906">
              <w:rPr>
                <w:rFonts w:ascii="Arial" w:hAnsi="Arial"/>
                <w:b/>
                <w:bCs/>
                <w:sz w:val="18"/>
                <w:szCs w:val="18"/>
              </w:rPr>
              <w:t>Amphibious fluctuation tolerator – emergent</w:t>
            </w:r>
            <w:r w:rsidRPr="00D03906">
              <w:rPr>
                <w:rFonts w:ascii="Arial" w:hAnsi="Arial"/>
                <w:sz w:val="18"/>
                <w:szCs w:val="18"/>
              </w:rPr>
              <w:t xml:space="preserve"> </w:t>
            </w:r>
          </w:p>
        </w:tc>
        <w:tc>
          <w:tcPr>
            <w:tcW w:w="3947" w:type="pct"/>
            <w:shd w:val="clear" w:color="auto" w:fill="auto"/>
          </w:tcPr>
          <w:p w14:paraId="4A704ED1" w14:textId="77777777" w:rsidR="002B74A5" w:rsidRPr="00D03906" w:rsidRDefault="002B74A5" w:rsidP="00D619F3">
            <w:pPr>
              <w:rPr>
                <w:rFonts w:ascii="Arial" w:hAnsi="Arial"/>
                <w:sz w:val="18"/>
                <w:szCs w:val="18"/>
              </w:rPr>
            </w:pPr>
            <w:r w:rsidRPr="00D03906">
              <w:rPr>
                <w:rFonts w:ascii="Arial" w:hAnsi="Arial"/>
                <w:sz w:val="18"/>
                <w:szCs w:val="18"/>
              </w:rPr>
              <w:t>This species group consists of emergent monocots and dicots that survive in saturated soil or shallow water but require most of their photosynthetic parts to remain above the water (emergent).</w:t>
            </w:r>
            <w:r w:rsidR="00846DF1">
              <w:rPr>
                <w:rFonts w:ascii="Arial" w:hAnsi="Arial"/>
                <w:sz w:val="18"/>
                <w:szCs w:val="18"/>
              </w:rPr>
              <w:t xml:space="preserve"> </w:t>
            </w:r>
            <w:r w:rsidRPr="00D03906">
              <w:rPr>
                <w:rFonts w:ascii="Arial" w:hAnsi="Arial"/>
                <w:sz w:val="18"/>
                <w:szCs w:val="18"/>
              </w:rPr>
              <w:t xml:space="preserve">They tolerate fluctuations in the depth of water, as well as </w:t>
            </w:r>
            <w:r w:rsidR="00BF61A4">
              <w:rPr>
                <w:rFonts w:ascii="Arial" w:hAnsi="Arial"/>
                <w:sz w:val="18"/>
                <w:szCs w:val="18"/>
              </w:rPr>
              <w:t xml:space="preserve">in </w:t>
            </w:r>
            <w:r w:rsidRPr="00D03906">
              <w:rPr>
                <w:rFonts w:ascii="Arial" w:hAnsi="Arial"/>
                <w:sz w:val="18"/>
                <w:szCs w:val="18"/>
              </w:rPr>
              <w:t>water presence</w:t>
            </w:r>
            <w:r w:rsidR="002E7967">
              <w:rPr>
                <w:rFonts w:ascii="Arial" w:hAnsi="Arial"/>
                <w:sz w:val="18"/>
                <w:szCs w:val="18"/>
              </w:rPr>
              <w:t>/absence</w:t>
            </w:r>
            <w:r w:rsidRPr="00D03906">
              <w:rPr>
                <w:rFonts w:ascii="Arial" w:hAnsi="Arial"/>
                <w:sz w:val="18"/>
                <w:szCs w:val="18"/>
              </w:rPr>
              <w:t>. They need water to be present for c.</w:t>
            </w:r>
            <w:r w:rsidR="00806D1F">
              <w:rPr>
                <w:rFonts w:ascii="Arial" w:hAnsi="Arial"/>
                <w:sz w:val="18"/>
                <w:szCs w:val="18"/>
              </w:rPr>
              <w:t xml:space="preserve"> </w:t>
            </w:r>
            <w:r w:rsidRPr="00D03906">
              <w:rPr>
                <w:rFonts w:ascii="Arial" w:hAnsi="Arial"/>
                <w:sz w:val="18"/>
                <w:szCs w:val="18"/>
              </w:rPr>
              <w:t>8–10 months of the year and the dry time to be in the cooler times of the year.</w:t>
            </w:r>
          </w:p>
        </w:tc>
      </w:tr>
      <w:tr w:rsidR="002B74A5" w:rsidRPr="005D5E0F" w14:paraId="16EE4914" w14:textId="77777777" w:rsidTr="00D34804">
        <w:trPr>
          <w:trHeight w:val="340"/>
        </w:trPr>
        <w:tc>
          <w:tcPr>
            <w:tcW w:w="1053" w:type="pct"/>
            <w:shd w:val="clear" w:color="auto" w:fill="auto"/>
          </w:tcPr>
          <w:p w14:paraId="1840D806" w14:textId="77777777" w:rsidR="002B74A5" w:rsidRPr="00D03906" w:rsidRDefault="002B74A5" w:rsidP="00D619F3">
            <w:pPr>
              <w:rPr>
                <w:rFonts w:ascii="Arial" w:hAnsi="Arial"/>
                <w:b/>
                <w:bCs/>
                <w:sz w:val="18"/>
                <w:szCs w:val="18"/>
              </w:rPr>
            </w:pPr>
            <w:r w:rsidRPr="00D03906">
              <w:rPr>
                <w:rFonts w:ascii="Arial" w:hAnsi="Arial"/>
                <w:b/>
                <w:bCs/>
                <w:sz w:val="18"/>
                <w:szCs w:val="18"/>
              </w:rPr>
              <w:t>ATw</w:t>
            </w:r>
          </w:p>
          <w:p w14:paraId="0AAC0B4A" w14:textId="77777777" w:rsidR="002B74A5" w:rsidRPr="00D03906" w:rsidRDefault="002B74A5" w:rsidP="00D619F3">
            <w:pPr>
              <w:rPr>
                <w:rFonts w:ascii="Arial" w:hAnsi="Arial"/>
                <w:b/>
                <w:bCs/>
                <w:sz w:val="18"/>
                <w:szCs w:val="18"/>
              </w:rPr>
            </w:pPr>
            <w:r w:rsidRPr="00D03906">
              <w:rPr>
                <w:rFonts w:ascii="Arial" w:hAnsi="Arial"/>
                <w:b/>
                <w:bCs/>
                <w:sz w:val="18"/>
                <w:szCs w:val="18"/>
              </w:rPr>
              <w:t>Amphibious fluctuation tolerator – woody</w:t>
            </w:r>
          </w:p>
        </w:tc>
        <w:tc>
          <w:tcPr>
            <w:tcW w:w="3947" w:type="pct"/>
          </w:tcPr>
          <w:p w14:paraId="0539D6B3" w14:textId="77777777" w:rsidR="002B74A5" w:rsidRPr="00D03906" w:rsidRDefault="002B74A5" w:rsidP="00521F7D">
            <w:pPr>
              <w:rPr>
                <w:rFonts w:ascii="Arial" w:hAnsi="Arial"/>
                <w:sz w:val="18"/>
                <w:szCs w:val="18"/>
              </w:rPr>
            </w:pPr>
            <w:r w:rsidRPr="00D03906">
              <w:rPr>
                <w:rFonts w:ascii="Arial" w:hAnsi="Arial"/>
                <w:sz w:val="18"/>
                <w:szCs w:val="18"/>
              </w:rPr>
              <w:t>This species group consists of woody perennial species that hold their seeds on their branches, require water to be present in the root zone all year round, but will germinate in shallow water or on a drying profile. If they grow on floodplains</w:t>
            </w:r>
            <w:r w:rsidR="00806D1F">
              <w:rPr>
                <w:rFonts w:ascii="Arial" w:hAnsi="Arial"/>
                <w:sz w:val="18"/>
                <w:szCs w:val="18"/>
              </w:rPr>
              <w:t>,</w:t>
            </w:r>
            <w:r w:rsidRPr="00D03906">
              <w:rPr>
                <w:rFonts w:ascii="Arial" w:hAnsi="Arial"/>
                <w:sz w:val="18"/>
                <w:szCs w:val="18"/>
              </w:rPr>
              <w:t xml:space="preserve"> they require flooding and</w:t>
            </w:r>
            <w:r w:rsidR="0091727C">
              <w:rPr>
                <w:rFonts w:ascii="Arial" w:hAnsi="Arial"/>
                <w:sz w:val="18"/>
                <w:szCs w:val="18"/>
              </w:rPr>
              <w:t xml:space="preserve">/or </w:t>
            </w:r>
            <w:r w:rsidRPr="00D03906">
              <w:rPr>
                <w:rFonts w:ascii="Arial" w:hAnsi="Arial"/>
                <w:sz w:val="18"/>
                <w:szCs w:val="18"/>
              </w:rPr>
              <w:t xml:space="preserve">refreshing of the groundwater levels on a regular basis. </w:t>
            </w:r>
            <w:r w:rsidR="00806D1F">
              <w:rPr>
                <w:rFonts w:ascii="Arial" w:hAnsi="Arial"/>
                <w:sz w:val="18"/>
                <w:szCs w:val="18"/>
              </w:rPr>
              <w:t>They do not tolerate</w:t>
            </w:r>
            <w:r w:rsidRPr="00D03906">
              <w:rPr>
                <w:rFonts w:ascii="Arial" w:hAnsi="Arial"/>
                <w:sz w:val="18"/>
                <w:szCs w:val="18"/>
              </w:rPr>
              <w:t xml:space="preserve"> continuous flooding.</w:t>
            </w:r>
          </w:p>
        </w:tc>
      </w:tr>
      <w:tr w:rsidR="002B74A5" w:rsidRPr="005D5E0F" w14:paraId="335D7486" w14:textId="77777777" w:rsidTr="00D34804">
        <w:trPr>
          <w:trHeight w:val="340"/>
        </w:trPr>
        <w:tc>
          <w:tcPr>
            <w:tcW w:w="1053" w:type="pct"/>
            <w:shd w:val="clear" w:color="auto" w:fill="auto"/>
          </w:tcPr>
          <w:p w14:paraId="4E7632A5" w14:textId="77777777" w:rsidR="002B74A5" w:rsidRPr="00D03906" w:rsidRDefault="002B74A5" w:rsidP="00D619F3">
            <w:pPr>
              <w:rPr>
                <w:rFonts w:ascii="Arial" w:hAnsi="Arial"/>
                <w:b/>
                <w:bCs/>
                <w:sz w:val="18"/>
                <w:szCs w:val="18"/>
              </w:rPr>
            </w:pPr>
            <w:r w:rsidRPr="00D03906">
              <w:rPr>
                <w:rFonts w:ascii="Arial" w:hAnsi="Arial"/>
                <w:b/>
                <w:bCs/>
                <w:sz w:val="18"/>
                <w:szCs w:val="18"/>
              </w:rPr>
              <w:t>A</w:t>
            </w:r>
            <w:r w:rsidR="002E7967">
              <w:rPr>
                <w:rFonts w:ascii="Arial" w:hAnsi="Arial"/>
                <w:b/>
                <w:bCs/>
                <w:sz w:val="18"/>
                <w:szCs w:val="18"/>
              </w:rPr>
              <w:t>R</w:t>
            </w:r>
            <w:r w:rsidRPr="00D03906">
              <w:rPr>
                <w:rFonts w:ascii="Arial" w:hAnsi="Arial"/>
                <w:b/>
                <w:bCs/>
                <w:sz w:val="18"/>
                <w:szCs w:val="18"/>
              </w:rPr>
              <w:t>p</w:t>
            </w:r>
          </w:p>
          <w:p w14:paraId="2781CE7E" w14:textId="77777777" w:rsidR="002B74A5" w:rsidRPr="00D03906" w:rsidRDefault="002B74A5" w:rsidP="00D619F3">
            <w:pPr>
              <w:rPr>
                <w:rFonts w:ascii="Arial" w:hAnsi="Arial"/>
                <w:b/>
                <w:bCs/>
                <w:sz w:val="18"/>
                <w:szCs w:val="18"/>
              </w:rPr>
            </w:pPr>
            <w:r w:rsidRPr="00D03906">
              <w:rPr>
                <w:rFonts w:ascii="Arial" w:hAnsi="Arial"/>
                <w:b/>
                <w:bCs/>
                <w:sz w:val="18"/>
                <w:szCs w:val="18"/>
              </w:rPr>
              <w:t>Amphibious fluctuation responder</w:t>
            </w:r>
            <w:r w:rsidR="00806D1F">
              <w:rPr>
                <w:rFonts w:ascii="Arial" w:hAnsi="Arial"/>
                <w:b/>
                <w:bCs/>
                <w:sz w:val="18"/>
                <w:szCs w:val="18"/>
              </w:rPr>
              <w:t xml:space="preserve"> </w:t>
            </w:r>
            <w:r w:rsidRPr="00D03906">
              <w:rPr>
                <w:rFonts w:ascii="Arial" w:hAnsi="Arial"/>
                <w:b/>
                <w:bCs/>
                <w:sz w:val="18"/>
                <w:szCs w:val="18"/>
              </w:rPr>
              <w:t>– plastic</w:t>
            </w:r>
          </w:p>
        </w:tc>
        <w:tc>
          <w:tcPr>
            <w:tcW w:w="3947" w:type="pct"/>
            <w:shd w:val="clear" w:color="auto" w:fill="auto"/>
          </w:tcPr>
          <w:p w14:paraId="39DB767D" w14:textId="77777777" w:rsidR="002B74A5" w:rsidRPr="00D03906" w:rsidRDefault="002B74A5" w:rsidP="00D619F3">
            <w:pPr>
              <w:rPr>
                <w:rFonts w:ascii="Arial" w:hAnsi="Arial"/>
                <w:sz w:val="18"/>
                <w:szCs w:val="18"/>
              </w:rPr>
            </w:pPr>
            <w:r w:rsidRPr="00D03906">
              <w:rPr>
                <w:rFonts w:ascii="Arial" w:hAnsi="Arial"/>
                <w:sz w:val="18"/>
                <w:szCs w:val="18"/>
              </w:rPr>
              <w:t>This species group occupies a similar zone to the ATl group, except that they have a morphological response to water level changes</w:t>
            </w:r>
            <w:r w:rsidR="00806D1F">
              <w:rPr>
                <w:rFonts w:ascii="Arial" w:hAnsi="Arial"/>
                <w:sz w:val="18"/>
                <w:szCs w:val="18"/>
              </w:rPr>
              <w:t>,</w:t>
            </w:r>
            <w:r w:rsidRPr="00D03906">
              <w:rPr>
                <w:rFonts w:ascii="Arial" w:hAnsi="Arial"/>
                <w:sz w:val="18"/>
                <w:szCs w:val="18"/>
              </w:rPr>
              <w:t xml:space="preserve"> such as rapid shoot elongation or a change in leaf type. They can persist on damp and drying ground because of their morphological flexibility</w:t>
            </w:r>
            <w:r w:rsidR="00806D1F">
              <w:rPr>
                <w:rFonts w:ascii="Arial" w:hAnsi="Arial"/>
                <w:sz w:val="18"/>
                <w:szCs w:val="18"/>
              </w:rPr>
              <w:t>,</w:t>
            </w:r>
            <w:r w:rsidRPr="00D03906">
              <w:rPr>
                <w:rFonts w:ascii="Arial" w:hAnsi="Arial"/>
                <w:sz w:val="18"/>
                <w:szCs w:val="18"/>
              </w:rPr>
              <w:t xml:space="preserve"> but can flower even if the site does not dry out. They occupy a deeper/wet-for-longer site than the ATl group.</w:t>
            </w:r>
          </w:p>
        </w:tc>
      </w:tr>
      <w:tr w:rsidR="002B74A5" w:rsidRPr="005D5E0F" w14:paraId="21AC7339" w14:textId="77777777" w:rsidTr="00D34804">
        <w:trPr>
          <w:trHeight w:val="340"/>
        </w:trPr>
        <w:tc>
          <w:tcPr>
            <w:tcW w:w="1053" w:type="pct"/>
            <w:shd w:val="clear" w:color="auto" w:fill="auto"/>
          </w:tcPr>
          <w:p w14:paraId="234C0DBA" w14:textId="77777777" w:rsidR="002B74A5" w:rsidRPr="00D03906" w:rsidRDefault="002B74A5" w:rsidP="00D619F3">
            <w:pPr>
              <w:rPr>
                <w:rFonts w:ascii="Arial" w:hAnsi="Arial"/>
                <w:b/>
                <w:bCs/>
                <w:sz w:val="18"/>
                <w:szCs w:val="18"/>
              </w:rPr>
            </w:pPr>
            <w:r w:rsidRPr="00D03906">
              <w:rPr>
                <w:rFonts w:ascii="Arial" w:hAnsi="Arial"/>
                <w:b/>
                <w:bCs/>
                <w:sz w:val="18"/>
                <w:szCs w:val="18"/>
              </w:rPr>
              <w:t>ARf</w:t>
            </w:r>
          </w:p>
          <w:p w14:paraId="37B75244" w14:textId="77777777" w:rsidR="002B74A5" w:rsidRPr="00D03906" w:rsidRDefault="002B74A5" w:rsidP="00D619F3">
            <w:pPr>
              <w:rPr>
                <w:rFonts w:ascii="Arial" w:hAnsi="Arial"/>
                <w:b/>
                <w:bCs/>
                <w:sz w:val="18"/>
                <w:szCs w:val="18"/>
              </w:rPr>
            </w:pPr>
            <w:r w:rsidRPr="00D03906">
              <w:rPr>
                <w:rFonts w:ascii="Arial" w:hAnsi="Arial"/>
                <w:b/>
                <w:bCs/>
                <w:sz w:val="18"/>
                <w:szCs w:val="18"/>
              </w:rPr>
              <w:t>Amphibious fluctuation responder</w:t>
            </w:r>
            <w:r w:rsidR="00806D1F">
              <w:rPr>
                <w:rFonts w:ascii="Arial" w:hAnsi="Arial"/>
                <w:b/>
                <w:bCs/>
                <w:sz w:val="18"/>
                <w:szCs w:val="18"/>
              </w:rPr>
              <w:t xml:space="preserve"> </w:t>
            </w:r>
            <w:r w:rsidRPr="00D03906">
              <w:rPr>
                <w:rFonts w:ascii="Arial" w:hAnsi="Arial"/>
                <w:b/>
                <w:bCs/>
                <w:sz w:val="18"/>
                <w:szCs w:val="18"/>
              </w:rPr>
              <w:t>– floating</w:t>
            </w:r>
          </w:p>
        </w:tc>
        <w:tc>
          <w:tcPr>
            <w:tcW w:w="3947" w:type="pct"/>
          </w:tcPr>
          <w:p w14:paraId="0EDBCF4D" w14:textId="77777777" w:rsidR="002B74A5" w:rsidRPr="00D03906" w:rsidRDefault="002B74A5" w:rsidP="00521F7D">
            <w:pPr>
              <w:rPr>
                <w:rFonts w:ascii="Arial" w:hAnsi="Arial"/>
                <w:sz w:val="18"/>
                <w:szCs w:val="18"/>
              </w:rPr>
            </w:pPr>
            <w:r w:rsidRPr="00D03906">
              <w:rPr>
                <w:rFonts w:ascii="Arial" w:hAnsi="Arial"/>
                <w:sz w:val="18"/>
                <w:szCs w:val="18"/>
              </w:rPr>
              <w:t>This group consists of species that grow underwater</w:t>
            </w:r>
            <w:r w:rsidR="00806D1F">
              <w:rPr>
                <w:rFonts w:ascii="Arial" w:hAnsi="Arial"/>
                <w:sz w:val="18"/>
                <w:szCs w:val="18"/>
              </w:rPr>
              <w:t>,</w:t>
            </w:r>
            <w:r w:rsidRPr="00D03906">
              <w:rPr>
                <w:rFonts w:ascii="Arial" w:hAnsi="Arial"/>
                <w:sz w:val="18"/>
                <w:szCs w:val="18"/>
              </w:rPr>
              <w:t xml:space="preserve"> float on the surface of the water, or have floating leaves. They require the year-round presence of free water.</w:t>
            </w:r>
            <w:r w:rsidR="00846DF1">
              <w:rPr>
                <w:rFonts w:ascii="Arial" w:hAnsi="Arial"/>
                <w:sz w:val="18"/>
                <w:szCs w:val="18"/>
              </w:rPr>
              <w:t xml:space="preserve"> </w:t>
            </w:r>
            <w:r w:rsidRPr="00D03906">
              <w:rPr>
                <w:rFonts w:ascii="Arial" w:hAnsi="Arial"/>
                <w:sz w:val="18"/>
                <w:szCs w:val="18"/>
              </w:rPr>
              <w:t>Many of these can survive and complete their life cycle stranded on the mud, but they reach maximum biomass growing in ‘open’ water all year round.</w:t>
            </w:r>
          </w:p>
        </w:tc>
      </w:tr>
      <w:tr w:rsidR="002B74A5" w:rsidRPr="005D5E0F" w14:paraId="047F41FC" w14:textId="77777777" w:rsidTr="00D34804">
        <w:trPr>
          <w:trHeight w:val="340"/>
        </w:trPr>
        <w:tc>
          <w:tcPr>
            <w:tcW w:w="1053" w:type="pct"/>
            <w:shd w:val="clear" w:color="auto" w:fill="auto"/>
          </w:tcPr>
          <w:p w14:paraId="6FCD18A9" w14:textId="77777777" w:rsidR="002B74A5" w:rsidRPr="00D03906" w:rsidRDefault="002B74A5" w:rsidP="00D619F3">
            <w:pPr>
              <w:rPr>
                <w:rFonts w:ascii="Arial" w:hAnsi="Arial"/>
                <w:b/>
                <w:bCs/>
                <w:sz w:val="18"/>
                <w:szCs w:val="18"/>
              </w:rPr>
            </w:pPr>
            <w:r w:rsidRPr="00D03906">
              <w:rPr>
                <w:rFonts w:ascii="Arial" w:hAnsi="Arial"/>
                <w:b/>
                <w:bCs/>
                <w:sz w:val="18"/>
                <w:szCs w:val="18"/>
              </w:rPr>
              <w:t>Se</w:t>
            </w:r>
          </w:p>
          <w:p w14:paraId="2A380C1F" w14:textId="77777777" w:rsidR="002B74A5" w:rsidRPr="00D03906" w:rsidRDefault="002B74A5" w:rsidP="00D619F3">
            <w:pPr>
              <w:rPr>
                <w:rFonts w:ascii="Arial" w:hAnsi="Arial"/>
                <w:b/>
                <w:bCs/>
                <w:sz w:val="18"/>
                <w:szCs w:val="18"/>
              </w:rPr>
            </w:pPr>
            <w:r w:rsidRPr="00D03906">
              <w:rPr>
                <w:rFonts w:ascii="Arial" w:hAnsi="Arial"/>
                <w:b/>
                <w:bCs/>
                <w:sz w:val="18"/>
                <w:szCs w:val="18"/>
              </w:rPr>
              <w:t>Perennial – emergent</w:t>
            </w:r>
          </w:p>
        </w:tc>
        <w:tc>
          <w:tcPr>
            <w:tcW w:w="3947" w:type="pct"/>
            <w:shd w:val="clear" w:color="auto" w:fill="auto"/>
          </w:tcPr>
          <w:p w14:paraId="4335DD80" w14:textId="77777777" w:rsidR="002B74A5" w:rsidRPr="00D03906" w:rsidRDefault="002B74A5" w:rsidP="00BF61A4">
            <w:pPr>
              <w:rPr>
                <w:rFonts w:ascii="Arial" w:hAnsi="Arial"/>
                <w:sz w:val="18"/>
                <w:szCs w:val="18"/>
              </w:rPr>
            </w:pPr>
            <w:r w:rsidRPr="00D03906">
              <w:rPr>
                <w:rFonts w:ascii="Arial" w:hAnsi="Arial"/>
                <w:sz w:val="18"/>
                <w:szCs w:val="18"/>
              </w:rPr>
              <w:t>This category refers to woody and monocotyledonous species that require permanent water in the root zone, but remain emergent. They thrive where water levels do not fluctuate or fluctuate little (</w:t>
            </w:r>
            <w:r w:rsidR="00BF61A4">
              <w:rPr>
                <w:rFonts w:ascii="Arial" w:hAnsi="Arial"/>
                <w:sz w:val="18"/>
                <w:szCs w:val="18"/>
              </w:rPr>
              <w:t>e.g.</w:t>
            </w:r>
            <w:r w:rsidRPr="00D03906">
              <w:rPr>
                <w:rFonts w:ascii="Arial" w:hAnsi="Arial"/>
                <w:sz w:val="18"/>
                <w:szCs w:val="18"/>
              </w:rPr>
              <w:t xml:space="preserve"> weir pools, dams). T</w:t>
            </w:r>
            <w:r w:rsidR="00806D1F">
              <w:rPr>
                <w:rFonts w:ascii="Arial" w:hAnsi="Arial"/>
                <w:sz w:val="18"/>
                <w:szCs w:val="18"/>
              </w:rPr>
              <w:t>hey are t</w:t>
            </w:r>
            <w:r w:rsidRPr="00D03906">
              <w:rPr>
                <w:rFonts w:ascii="Arial" w:hAnsi="Arial"/>
                <w:sz w:val="18"/>
                <w:szCs w:val="18"/>
              </w:rPr>
              <w:t>olerant of continuous flooding.</w:t>
            </w:r>
          </w:p>
        </w:tc>
      </w:tr>
      <w:tr w:rsidR="002B74A5" w:rsidRPr="005D5E0F" w14:paraId="35934128" w14:textId="77777777" w:rsidTr="00D34804">
        <w:trPr>
          <w:trHeight w:val="340"/>
        </w:trPr>
        <w:tc>
          <w:tcPr>
            <w:tcW w:w="1053" w:type="pct"/>
            <w:shd w:val="clear" w:color="auto" w:fill="auto"/>
          </w:tcPr>
          <w:p w14:paraId="211302CB" w14:textId="77777777" w:rsidR="002B74A5" w:rsidRPr="00D03906" w:rsidRDefault="002B74A5" w:rsidP="00D619F3">
            <w:pPr>
              <w:rPr>
                <w:rFonts w:ascii="Arial" w:hAnsi="Arial"/>
                <w:b/>
                <w:bCs/>
                <w:sz w:val="18"/>
                <w:szCs w:val="18"/>
              </w:rPr>
            </w:pPr>
            <w:r w:rsidRPr="00D03906">
              <w:rPr>
                <w:rFonts w:ascii="Arial" w:hAnsi="Arial"/>
                <w:b/>
                <w:bCs/>
                <w:sz w:val="18"/>
                <w:szCs w:val="18"/>
              </w:rPr>
              <w:t>Sk</w:t>
            </w:r>
          </w:p>
          <w:p w14:paraId="715ED998" w14:textId="77777777" w:rsidR="002B74A5" w:rsidRPr="00D03906" w:rsidRDefault="002B74A5" w:rsidP="00D619F3">
            <w:pPr>
              <w:rPr>
                <w:rFonts w:ascii="Arial" w:hAnsi="Arial"/>
                <w:b/>
                <w:bCs/>
                <w:sz w:val="18"/>
                <w:szCs w:val="18"/>
              </w:rPr>
            </w:pPr>
            <w:r w:rsidRPr="00D03906">
              <w:rPr>
                <w:rFonts w:ascii="Arial" w:hAnsi="Arial"/>
                <w:b/>
                <w:bCs/>
                <w:sz w:val="18"/>
                <w:szCs w:val="18"/>
              </w:rPr>
              <w:t>Submerged – perennial</w:t>
            </w:r>
          </w:p>
        </w:tc>
        <w:tc>
          <w:tcPr>
            <w:tcW w:w="3947" w:type="pct"/>
          </w:tcPr>
          <w:p w14:paraId="5ECE90BB" w14:textId="77777777" w:rsidR="002B74A5" w:rsidRPr="00D03906" w:rsidRDefault="002B74A5" w:rsidP="00D619F3">
            <w:pPr>
              <w:rPr>
                <w:rFonts w:ascii="Arial" w:hAnsi="Arial"/>
                <w:sz w:val="18"/>
                <w:szCs w:val="18"/>
              </w:rPr>
            </w:pPr>
            <w:r w:rsidRPr="00D03906">
              <w:rPr>
                <w:rFonts w:ascii="Arial" w:hAnsi="Arial"/>
                <w:sz w:val="18"/>
                <w:szCs w:val="18"/>
              </w:rPr>
              <w:t>These species require that a site be flooded to &gt;10 cm for at least 6 months for them to either germinate or reach sufficient biomass to start reproducing sexually. Many have asexual reproduction (fragmentation, rhizomes, turions). Completely water</w:t>
            </w:r>
            <w:r w:rsidR="00806D1F">
              <w:rPr>
                <w:rFonts w:ascii="Arial" w:hAnsi="Arial"/>
                <w:sz w:val="18"/>
                <w:szCs w:val="18"/>
              </w:rPr>
              <w:t>-</w:t>
            </w:r>
            <w:r w:rsidRPr="00D03906">
              <w:rPr>
                <w:rFonts w:ascii="Arial" w:hAnsi="Arial"/>
                <w:sz w:val="18"/>
                <w:szCs w:val="18"/>
              </w:rPr>
              <w:t>dependent, true aquatic species.</w:t>
            </w:r>
          </w:p>
        </w:tc>
      </w:tr>
      <w:tr w:rsidR="002B74A5" w:rsidRPr="005D5E0F" w14:paraId="033D06D5" w14:textId="77777777" w:rsidTr="00D34804">
        <w:trPr>
          <w:trHeight w:val="340"/>
        </w:trPr>
        <w:tc>
          <w:tcPr>
            <w:tcW w:w="1053" w:type="pct"/>
            <w:shd w:val="clear" w:color="auto" w:fill="auto"/>
          </w:tcPr>
          <w:p w14:paraId="6D377298" w14:textId="77777777" w:rsidR="002B74A5" w:rsidRPr="00D03906" w:rsidRDefault="002B74A5" w:rsidP="00D619F3">
            <w:pPr>
              <w:rPr>
                <w:rFonts w:ascii="Arial" w:hAnsi="Arial"/>
                <w:b/>
                <w:bCs/>
                <w:sz w:val="18"/>
                <w:szCs w:val="18"/>
              </w:rPr>
            </w:pPr>
            <w:r w:rsidRPr="00D03906">
              <w:rPr>
                <w:rFonts w:ascii="Arial" w:hAnsi="Arial"/>
                <w:b/>
                <w:bCs/>
                <w:sz w:val="18"/>
                <w:szCs w:val="18"/>
              </w:rPr>
              <w:t>Sr</w:t>
            </w:r>
          </w:p>
          <w:p w14:paraId="033433F9" w14:textId="77777777" w:rsidR="002B74A5" w:rsidRPr="00D03906" w:rsidRDefault="002B74A5" w:rsidP="00D619F3">
            <w:pPr>
              <w:rPr>
                <w:rFonts w:ascii="Arial" w:hAnsi="Arial"/>
                <w:b/>
                <w:bCs/>
                <w:sz w:val="18"/>
                <w:szCs w:val="18"/>
              </w:rPr>
            </w:pPr>
            <w:r w:rsidRPr="00D03906">
              <w:rPr>
                <w:rFonts w:ascii="Arial" w:hAnsi="Arial"/>
                <w:b/>
                <w:bCs/>
                <w:sz w:val="18"/>
                <w:szCs w:val="18"/>
              </w:rPr>
              <w:t>Submerged –</w:t>
            </w:r>
            <w:r w:rsidR="00846DF1">
              <w:rPr>
                <w:rFonts w:ascii="Arial" w:hAnsi="Arial"/>
                <w:b/>
                <w:bCs/>
                <w:sz w:val="18"/>
                <w:szCs w:val="18"/>
              </w:rPr>
              <w:t xml:space="preserve"> </w:t>
            </w:r>
            <w:r w:rsidRPr="00D03906">
              <w:rPr>
                <w:rFonts w:ascii="Arial" w:hAnsi="Arial"/>
                <w:b/>
                <w:bCs/>
                <w:sz w:val="18"/>
                <w:szCs w:val="18"/>
              </w:rPr>
              <w:t>annual</w:t>
            </w:r>
          </w:p>
        </w:tc>
        <w:tc>
          <w:tcPr>
            <w:tcW w:w="3947" w:type="pct"/>
            <w:shd w:val="clear" w:color="auto" w:fill="auto"/>
          </w:tcPr>
          <w:p w14:paraId="04BA8997" w14:textId="77777777" w:rsidR="002B74A5" w:rsidRPr="00D03906" w:rsidRDefault="002B74A5" w:rsidP="00D619F3">
            <w:pPr>
              <w:rPr>
                <w:rFonts w:ascii="Arial" w:hAnsi="Arial"/>
                <w:sz w:val="18"/>
                <w:szCs w:val="18"/>
              </w:rPr>
            </w:pPr>
            <w:r w:rsidRPr="00D03906">
              <w:rPr>
                <w:rFonts w:ascii="Arial" w:hAnsi="Arial"/>
                <w:sz w:val="18"/>
                <w:szCs w:val="18"/>
              </w:rPr>
              <w:t>These species colonise recently flooded areas.</w:t>
            </w:r>
            <w:r w:rsidR="00846DF1">
              <w:rPr>
                <w:rFonts w:ascii="Arial" w:hAnsi="Arial"/>
                <w:sz w:val="18"/>
                <w:szCs w:val="18"/>
              </w:rPr>
              <w:t xml:space="preserve"> </w:t>
            </w:r>
            <w:r w:rsidRPr="00D03906">
              <w:rPr>
                <w:rFonts w:ascii="Arial" w:hAnsi="Arial"/>
                <w:sz w:val="18"/>
                <w:szCs w:val="18"/>
              </w:rPr>
              <w:t>Many require drying to stimulate high germination percentages, they frequently complete their life cycle quickly and die off naturally.</w:t>
            </w:r>
            <w:r w:rsidR="00846DF1">
              <w:rPr>
                <w:rFonts w:ascii="Arial" w:hAnsi="Arial"/>
                <w:sz w:val="18"/>
                <w:szCs w:val="18"/>
              </w:rPr>
              <w:t xml:space="preserve"> </w:t>
            </w:r>
            <w:r w:rsidRPr="00D03906">
              <w:rPr>
                <w:rFonts w:ascii="Arial" w:hAnsi="Arial"/>
                <w:sz w:val="18"/>
                <w:szCs w:val="18"/>
              </w:rPr>
              <w:t>They persist via a dormant, long-lived bank of seeds or spores in the soil. Their habitats can be flooded from once a year to once a decade, to a depth &gt;10cm.</w:t>
            </w:r>
          </w:p>
        </w:tc>
      </w:tr>
    </w:tbl>
    <w:p w14:paraId="573BBA7D" w14:textId="77777777" w:rsidR="00FA4ACB" w:rsidRDefault="00FA4ACB">
      <w:pPr>
        <w:spacing w:after="200"/>
        <w:rPr>
          <w:rFonts w:ascii="Arial" w:hAnsi="Arial"/>
          <w:i/>
        </w:rPr>
        <w:sectPr w:rsidR="00FA4ACB" w:rsidSect="00C66029">
          <w:headerReference w:type="even" r:id="rId65"/>
          <w:headerReference w:type="default" r:id="rId66"/>
          <w:pgSz w:w="11906" w:h="16838"/>
          <w:pgMar w:top="1134" w:right="1134" w:bottom="1134" w:left="1134" w:header="709" w:footer="709" w:gutter="0"/>
          <w:cols w:space="708"/>
          <w:docGrid w:linePitch="360"/>
        </w:sectPr>
      </w:pPr>
    </w:p>
    <w:p w14:paraId="296E22EF" w14:textId="77777777" w:rsidR="00866E87" w:rsidRPr="00377C45" w:rsidRDefault="00866E87" w:rsidP="00F72A50">
      <w:pPr>
        <w:pStyle w:val="Heading2"/>
        <w:numPr>
          <w:ilvl w:val="0"/>
          <w:numId w:val="0"/>
        </w:numPr>
        <w:tabs>
          <w:tab w:val="clear" w:pos="1418"/>
          <w:tab w:val="left" w:pos="567"/>
        </w:tabs>
        <w:rPr>
          <w:rFonts w:ascii="Arial" w:hAnsi="Arial"/>
          <w:color w:val="00B2A9"/>
          <w:szCs w:val="24"/>
        </w:rPr>
      </w:pPr>
      <w:bookmarkStart w:id="234" w:name="Part5h"/>
      <w:bookmarkStart w:id="235" w:name="_Toc497946913"/>
      <w:r w:rsidRPr="00377C45">
        <w:rPr>
          <w:rFonts w:ascii="Arial" w:hAnsi="Arial"/>
          <w:color w:val="00B2A9"/>
          <w:szCs w:val="24"/>
        </w:rPr>
        <w:lastRenderedPageBreak/>
        <w:t>5h</w:t>
      </w:r>
      <w:r w:rsidR="00A961F0">
        <w:rPr>
          <w:rFonts w:ascii="Arial" w:hAnsi="Arial"/>
          <w:color w:val="00B2A9"/>
          <w:szCs w:val="24"/>
        </w:rPr>
        <w:tab/>
      </w:r>
      <w:r w:rsidR="00FA4ACB" w:rsidRPr="00377C45">
        <w:rPr>
          <w:rFonts w:ascii="Arial" w:hAnsi="Arial"/>
          <w:color w:val="00B2A9"/>
          <w:szCs w:val="24"/>
        </w:rPr>
        <w:t>Indicator</w:t>
      </w:r>
      <w:r w:rsidR="002B74A5" w:rsidRPr="00377C45">
        <w:rPr>
          <w:rFonts w:ascii="Arial" w:hAnsi="Arial"/>
          <w:color w:val="00B2A9"/>
          <w:szCs w:val="24"/>
        </w:rPr>
        <w:t xml:space="preserve"> Species and </w:t>
      </w:r>
      <w:bookmarkEnd w:id="234"/>
      <w:r w:rsidR="002B74A5" w:rsidRPr="00377C45">
        <w:rPr>
          <w:rFonts w:ascii="Arial" w:hAnsi="Arial"/>
          <w:color w:val="00B2A9"/>
          <w:szCs w:val="24"/>
        </w:rPr>
        <w:t xml:space="preserve">Water Plant Functional Group </w:t>
      </w:r>
      <w:bookmarkEnd w:id="235"/>
      <w:r w:rsidR="002E7967">
        <w:rPr>
          <w:rFonts w:ascii="Arial" w:hAnsi="Arial"/>
          <w:color w:val="00B2A9"/>
          <w:szCs w:val="24"/>
        </w:rPr>
        <w:t>classification</w:t>
      </w:r>
    </w:p>
    <w:p w14:paraId="013F0664" w14:textId="77777777" w:rsidR="00866E87" w:rsidRPr="00D03906" w:rsidRDefault="00866E87" w:rsidP="00D03906"/>
    <w:tbl>
      <w:tblPr>
        <w:tblW w:w="4395"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119"/>
        <w:gridCol w:w="1276"/>
      </w:tblGrid>
      <w:tr w:rsidR="002B74A5" w:rsidRPr="00FA4ACB" w14:paraId="3406630D" w14:textId="77777777" w:rsidTr="00D34804">
        <w:trPr>
          <w:trHeight w:val="170"/>
          <w:tblHeader/>
        </w:trPr>
        <w:tc>
          <w:tcPr>
            <w:tcW w:w="3119" w:type="dxa"/>
            <w:shd w:val="clear" w:color="auto" w:fill="B6DDE8"/>
            <w:noWrap/>
            <w:vAlign w:val="center"/>
            <w:hideMark/>
          </w:tcPr>
          <w:p w14:paraId="69E4DC74" w14:textId="77777777" w:rsidR="002B74A5" w:rsidRPr="00D03906" w:rsidRDefault="002940A8" w:rsidP="00521F7D">
            <w:pPr>
              <w:jc w:val="center"/>
              <w:rPr>
                <w:rFonts w:ascii="Arial" w:hAnsi="Arial"/>
                <w:b/>
                <w:color w:val="000000"/>
                <w:sz w:val="18"/>
                <w:szCs w:val="18"/>
                <w:lang w:bidi="bn-BD"/>
              </w:rPr>
            </w:pPr>
            <w:r>
              <w:rPr>
                <w:rFonts w:ascii="Arial" w:hAnsi="Arial"/>
                <w:b/>
                <w:color w:val="000000"/>
                <w:sz w:val="18"/>
                <w:szCs w:val="18"/>
                <w:lang w:bidi="bn-BD"/>
              </w:rPr>
              <w:t xml:space="preserve">Indicator </w:t>
            </w:r>
            <w:r w:rsidR="00B122FC">
              <w:rPr>
                <w:rFonts w:ascii="Arial" w:hAnsi="Arial"/>
                <w:b/>
                <w:color w:val="000000"/>
                <w:sz w:val="18"/>
                <w:szCs w:val="18"/>
                <w:lang w:bidi="bn-BD"/>
              </w:rPr>
              <w:t>S</w:t>
            </w:r>
            <w:r w:rsidR="00B122FC" w:rsidRPr="00D03906">
              <w:rPr>
                <w:rFonts w:ascii="Arial" w:hAnsi="Arial"/>
                <w:b/>
                <w:color w:val="000000"/>
                <w:sz w:val="18"/>
                <w:szCs w:val="18"/>
                <w:lang w:bidi="bn-BD"/>
              </w:rPr>
              <w:t>pecies</w:t>
            </w:r>
          </w:p>
        </w:tc>
        <w:tc>
          <w:tcPr>
            <w:tcW w:w="1276" w:type="dxa"/>
            <w:shd w:val="clear" w:color="auto" w:fill="B6DDE8"/>
            <w:noWrap/>
            <w:vAlign w:val="center"/>
            <w:hideMark/>
          </w:tcPr>
          <w:p w14:paraId="0BEA3BD7" w14:textId="77777777" w:rsidR="002B74A5" w:rsidRPr="00D03906" w:rsidRDefault="002940A8" w:rsidP="00521F7D">
            <w:pPr>
              <w:jc w:val="center"/>
              <w:rPr>
                <w:rFonts w:ascii="Arial" w:hAnsi="Arial"/>
                <w:b/>
                <w:color w:val="000000"/>
                <w:sz w:val="18"/>
                <w:szCs w:val="18"/>
                <w:lang w:bidi="bn-BD"/>
              </w:rPr>
            </w:pPr>
            <w:r>
              <w:rPr>
                <w:rFonts w:ascii="Arial" w:hAnsi="Arial"/>
                <w:b/>
                <w:color w:val="000000"/>
                <w:sz w:val="18"/>
                <w:szCs w:val="18"/>
                <w:lang w:bidi="bn-BD"/>
              </w:rPr>
              <w:t xml:space="preserve">Water </w:t>
            </w:r>
            <w:r w:rsidR="00B122FC">
              <w:rPr>
                <w:rFonts w:ascii="Arial" w:hAnsi="Arial"/>
                <w:b/>
                <w:color w:val="000000"/>
                <w:sz w:val="18"/>
                <w:szCs w:val="18"/>
                <w:lang w:bidi="bn-BD"/>
              </w:rPr>
              <w:t>Plant Functional G</w:t>
            </w:r>
            <w:r w:rsidR="00B122FC" w:rsidRPr="00D03906">
              <w:rPr>
                <w:rFonts w:ascii="Arial" w:hAnsi="Arial"/>
                <w:b/>
                <w:color w:val="000000"/>
                <w:sz w:val="18"/>
                <w:szCs w:val="18"/>
                <w:lang w:bidi="bn-BD"/>
              </w:rPr>
              <w:t>roup</w:t>
            </w:r>
          </w:p>
        </w:tc>
      </w:tr>
      <w:tr w:rsidR="002B74A5" w:rsidRPr="00FA4ACB" w14:paraId="6A8FCF92" w14:textId="77777777" w:rsidTr="00D34804">
        <w:trPr>
          <w:trHeight w:val="170"/>
        </w:trPr>
        <w:tc>
          <w:tcPr>
            <w:tcW w:w="3119" w:type="dxa"/>
            <w:shd w:val="clear" w:color="auto" w:fill="auto"/>
            <w:noWrap/>
            <w:vAlign w:val="center"/>
            <w:hideMark/>
          </w:tcPr>
          <w:p w14:paraId="7412A92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dealbata</w:t>
            </w:r>
          </w:p>
        </w:tc>
        <w:tc>
          <w:tcPr>
            <w:tcW w:w="1276" w:type="dxa"/>
            <w:shd w:val="clear" w:color="auto" w:fill="auto"/>
            <w:noWrap/>
            <w:vAlign w:val="center"/>
            <w:hideMark/>
          </w:tcPr>
          <w:p w14:paraId="0AF16A8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03562A9" w14:textId="77777777" w:rsidTr="00D34804">
        <w:trPr>
          <w:trHeight w:val="170"/>
        </w:trPr>
        <w:tc>
          <w:tcPr>
            <w:tcW w:w="3119" w:type="dxa"/>
            <w:shd w:val="clear" w:color="auto" w:fill="auto"/>
            <w:noWrap/>
            <w:vAlign w:val="center"/>
            <w:hideMark/>
          </w:tcPr>
          <w:p w14:paraId="2A1B05C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farinosa</w:t>
            </w:r>
          </w:p>
        </w:tc>
        <w:tc>
          <w:tcPr>
            <w:tcW w:w="1276" w:type="dxa"/>
            <w:shd w:val="clear" w:color="auto" w:fill="auto"/>
            <w:noWrap/>
            <w:vAlign w:val="center"/>
            <w:hideMark/>
          </w:tcPr>
          <w:p w14:paraId="69B9992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656C99D" w14:textId="77777777" w:rsidTr="00D34804">
        <w:trPr>
          <w:trHeight w:val="170"/>
        </w:trPr>
        <w:tc>
          <w:tcPr>
            <w:tcW w:w="3119" w:type="dxa"/>
            <w:shd w:val="clear" w:color="auto" w:fill="auto"/>
            <w:noWrap/>
            <w:vAlign w:val="center"/>
            <w:hideMark/>
          </w:tcPr>
          <w:p w14:paraId="6B1699A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mearnsii</w:t>
            </w:r>
          </w:p>
        </w:tc>
        <w:tc>
          <w:tcPr>
            <w:tcW w:w="1276" w:type="dxa"/>
            <w:shd w:val="clear" w:color="auto" w:fill="auto"/>
            <w:noWrap/>
            <w:vAlign w:val="center"/>
            <w:hideMark/>
          </w:tcPr>
          <w:p w14:paraId="5D12691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64430D7" w14:textId="77777777" w:rsidTr="00D34804">
        <w:trPr>
          <w:trHeight w:val="170"/>
        </w:trPr>
        <w:tc>
          <w:tcPr>
            <w:tcW w:w="3119" w:type="dxa"/>
            <w:shd w:val="clear" w:color="auto" w:fill="auto"/>
            <w:noWrap/>
            <w:vAlign w:val="center"/>
            <w:hideMark/>
          </w:tcPr>
          <w:p w14:paraId="6A81443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melanoxylon</w:t>
            </w:r>
          </w:p>
        </w:tc>
        <w:tc>
          <w:tcPr>
            <w:tcW w:w="1276" w:type="dxa"/>
            <w:shd w:val="clear" w:color="auto" w:fill="auto"/>
            <w:noWrap/>
            <w:vAlign w:val="center"/>
            <w:hideMark/>
          </w:tcPr>
          <w:p w14:paraId="7C236E1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0DF4C43" w14:textId="77777777" w:rsidTr="00D34804">
        <w:trPr>
          <w:trHeight w:val="170"/>
        </w:trPr>
        <w:tc>
          <w:tcPr>
            <w:tcW w:w="3119" w:type="dxa"/>
            <w:shd w:val="clear" w:color="auto" w:fill="auto"/>
            <w:noWrap/>
            <w:vAlign w:val="center"/>
            <w:hideMark/>
          </w:tcPr>
          <w:p w14:paraId="31128DE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provincialis</w:t>
            </w:r>
          </w:p>
        </w:tc>
        <w:tc>
          <w:tcPr>
            <w:tcW w:w="1276" w:type="dxa"/>
            <w:shd w:val="clear" w:color="auto" w:fill="auto"/>
            <w:noWrap/>
            <w:vAlign w:val="center"/>
            <w:hideMark/>
          </w:tcPr>
          <w:p w14:paraId="2FDBDDF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DF2A271" w14:textId="77777777" w:rsidTr="00D34804">
        <w:trPr>
          <w:trHeight w:val="170"/>
        </w:trPr>
        <w:tc>
          <w:tcPr>
            <w:tcW w:w="3119" w:type="dxa"/>
            <w:shd w:val="clear" w:color="auto" w:fill="auto"/>
            <w:noWrap/>
            <w:vAlign w:val="center"/>
            <w:hideMark/>
          </w:tcPr>
          <w:p w14:paraId="317D5FA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stenophylla</w:t>
            </w:r>
          </w:p>
        </w:tc>
        <w:tc>
          <w:tcPr>
            <w:tcW w:w="1276" w:type="dxa"/>
            <w:shd w:val="clear" w:color="auto" w:fill="auto"/>
            <w:noWrap/>
            <w:vAlign w:val="center"/>
            <w:hideMark/>
          </w:tcPr>
          <w:p w14:paraId="31CBAE8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899B9EF" w14:textId="77777777" w:rsidTr="00D34804">
        <w:trPr>
          <w:trHeight w:val="170"/>
        </w:trPr>
        <w:tc>
          <w:tcPr>
            <w:tcW w:w="3119" w:type="dxa"/>
            <w:shd w:val="clear" w:color="auto" w:fill="auto"/>
            <w:noWrap/>
            <w:vAlign w:val="center"/>
            <w:hideMark/>
          </w:tcPr>
          <w:p w14:paraId="104EB48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Acacia verticillata</w:t>
            </w:r>
          </w:p>
        </w:tc>
        <w:tc>
          <w:tcPr>
            <w:tcW w:w="1276" w:type="dxa"/>
            <w:shd w:val="clear" w:color="auto" w:fill="auto"/>
            <w:noWrap/>
            <w:vAlign w:val="center"/>
            <w:hideMark/>
          </w:tcPr>
          <w:p w14:paraId="366F584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3E14BD5" w14:textId="77777777" w:rsidTr="00D34804">
        <w:trPr>
          <w:trHeight w:val="170"/>
        </w:trPr>
        <w:tc>
          <w:tcPr>
            <w:tcW w:w="3119" w:type="dxa"/>
            <w:shd w:val="clear" w:color="auto" w:fill="auto"/>
            <w:noWrap/>
            <w:vAlign w:val="center"/>
            <w:hideMark/>
          </w:tcPr>
          <w:p w14:paraId="6C7EFD7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Acaena novae-zelandiae</w:t>
            </w:r>
          </w:p>
        </w:tc>
        <w:tc>
          <w:tcPr>
            <w:tcW w:w="1276" w:type="dxa"/>
            <w:shd w:val="clear" w:color="auto" w:fill="auto"/>
            <w:noWrap/>
            <w:vAlign w:val="center"/>
            <w:hideMark/>
          </w:tcPr>
          <w:p w14:paraId="5ECF5AF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999E227" w14:textId="77777777" w:rsidTr="00D34804">
        <w:trPr>
          <w:trHeight w:val="170"/>
        </w:trPr>
        <w:tc>
          <w:tcPr>
            <w:tcW w:w="3119" w:type="dxa"/>
            <w:shd w:val="clear" w:color="auto" w:fill="auto"/>
            <w:noWrap/>
            <w:vAlign w:val="center"/>
            <w:hideMark/>
          </w:tcPr>
          <w:p w14:paraId="05271AA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Agrostis </w:t>
            </w:r>
            <w:r w:rsidRPr="00D03906">
              <w:rPr>
                <w:rFonts w:ascii="Arial" w:hAnsi="Arial"/>
                <w:color w:val="000000"/>
                <w:sz w:val="18"/>
                <w:szCs w:val="18"/>
                <w:lang w:bidi="bn-BD"/>
              </w:rPr>
              <w:t xml:space="preserve">spp. agg. aff. </w:t>
            </w:r>
            <w:r w:rsidRPr="00D03906">
              <w:rPr>
                <w:rFonts w:ascii="Arial" w:hAnsi="Arial"/>
                <w:i/>
                <w:iCs/>
                <w:color w:val="000000"/>
                <w:sz w:val="18"/>
                <w:szCs w:val="18"/>
                <w:lang w:bidi="bn-BD"/>
              </w:rPr>
              <w:t>hiemalis</w:t>
            </w:r>
          </w:p>
        </w:tc>
        <w:tc>
          <w:tcPr>
            <w:tcW w:w="1276" w:type="dxa"/>
            <w:shd w:val="clear" w:color="auto" w:fill="auto"/>
            <w:noWrap/>
            <w:vAlign w:val="center"/>
            <w:hideMark/>
          </w:tcPr>
          <w:p w14:paraId="4835235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F1421DF" w14:textId="77777777" w:rsidTr="00D34804">
        <w:trPr>
          <w:trHeight w:val="170"/>
        </w:trPr>
        <w:tc>
          <w:tcPr>
            <w:tcW w:w="3119" w:type="dxa"/>
            <w:shd w:val="clear" w:color="auto" w:fill="auto"/>
            <w:noWrap/>
            <w:vAlign w:val="center"/>
            <w:hideMark/>
          </w:tcPr>
          <w:p w14:paraId="5F85BD5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Allittia cardiocarpa</w:t>
            </w:r>
          </w:p>
        </w:tc>
        <w:tc>
          <w:tcPr>
            <w:tcW w:w="1276" w:type="dxa"/>
            <w:shd w:val="clear" w:color="auto" w:fill="auto"/>
            <w:noWrap/>
            <w:vAlign w:val="center"/>
            <w:hideMark/>
          </w:tcPr>
          <w:p w14:paraId="28BCD3B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4B1C1145" w14:textId="77777777" w:rsidTr="00D34804">
        <w:trPr>
          <w:trHeight w:val="170"/>
        </w:trPr>
        <w:tc>
          <w:tcPr>
            <w:tcW w:w="3119" w:type="dxa"/>
            <w:shd w:val="clear" w:color="auto" w:fill="auto"/>
            <w:noWrap/>
            <w:vAlign w:val="center"/>
            <w:hideMark/>
          </w:tcPr>
          <w:p w14:paraId="72645FE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Allocasuarina luehmannii</w:t>
            </w:r>
          </w:p>
        </w:tc>
        <w:tc>
          <w:tcPr>
            <w:tcW w:w="1276" w:type="dxa"/>
            <w:shd w:val="clear" w:color="auto" w:fill="auto"/>
            <w:noWrap/>
            <w:vAlign w:val="center"/>
            <w:hideMark/>
          </w:tcPr>
          <w:p w14:paraId="0FBFC60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C302182" w14:textId="77777777" w:rsidTr="00D34804">
        <w:trPr>
          <w:trHeight w:val="170"/>
        </w:trPr>
        <w:tc>
          <w:tcPr>
            <w:tcW w:w="3119" w:type="dxa"/>
            <w:shd w:val="clear" w:color="auto" w:fill="auto"/>
            <w:noWrap/>
            <w:vAlign w:val="center"/>
            <w:hideMark/>
          </w:tcPr>
          <w:p w14:paraId="0ECF560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Allocasuarina paludosa</w:t>
            </w:r>
          </w:p>
        </w:tc>
        <w:tc>
          <w:tcPr>
            <w:tcW w:w="1276" w:type="dxa"/>
            <w:shd w:val="clear" w:color="auto" w:fill="auto"/>
            <w:noWrap/>
            <w:vAlign w:val="center"/>
            <w:hideMark/>
          </w:tcPr>
          <w:p w14:paraId="43248C8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60DB37A" w14:textId="77777777" w:rsidTr="00D34804">
        <w:trPr>
          <w:trHeight w:val="170"/>
        </w:trPr>
        <w:tc>
          <w:tcPr>
            <w:tcW w:w="3119" w:type="dxa"/>
            <w:shd w:val="clear" w:color="auto" w:fill="auto"/>
            <w:noWrap/>
            <w:vAlign w:val="center"/>
            <w:hideMark/>
          </w:tcPr>
          <w:p w14:paraId="0D826BD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Alternanthera denticulata </w:t>
            </w:r>
            <w:r w:rsidRPr="00D03906">
              <w:rPr>
                <w:rFonts w:ascii="Arial" w:hAnsi="Arial"/>
                <w:color w:val="000000"/>
                <w:sz w:val="18"/>
                <w:szCs w:val="18"/>
                <w:lang w:bidi="bn-BD"/>
              </w:rPr>
              <w:t>s.l.</w:t>
            </w:r>
          </w:p>
        </w:tc>
        <w:tc>
          <w:tcPr>
            <w:tcW w:w="1276" w:type="dxa"/>
            <w:shd w:val="clear" w:color="auto" w:fill="auto"/>
            <w:noWrap/>
            <w:vAlign w:val="center"/>
            <w:hideMark/>
          </w:tcPr>
          <w:p w14:paraId="5F6FFB6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BDF29ED" w14:textId="77777777" w:rsidTr="00D34804">
        <w:trPr>
          <w:trHeight w:val="170"/>
        </w:trPr>
        <w:tc>
          <w:tcPr>
            <w:tcW w:w="3119" w:type="dxa"/>
            <w:shd w:val="clear" w:color="auto" w:fill="auto"/>
            <w:noWrap/>
            <w:vAlign w:val="center"/>
            <w:hideMark/>
          </w:tcPr>
          <w:p w14:paraId="36AB4D9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Alternanthera </w:t>
            </w:r>
            <w:r w:rsidRPr="00D03906">
              <w:rPr>
                <w:rFonts w:ascii="Arial" w:hAnsi="Arial"/>
                <w:color w:val="000000"/>
                <w:sz w:val="18"/>
                <w:szCs w:val="18"/>
                <w:lang w:bidi="bn-BD"/>
              </w:rPr>
              <w:t>sp. 1 (Plains)</w:t>
            </w:r>
          </w:p>
        </w:tc>
        <w:tc>
          <w:tcPr>
            <w:tcW w:w="1276" w:type="dxa"/>
            <w:shd w:val="clear" w:color="auto" w:fill="auto"/>
            <w:noWrap/>
            <w:vAlign w:val="center"/>
            <w:hideMark/>
          </w:tcPr>
          <w:p w14:paraId="64CBDCB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11F03D" w14:textId="77777777" w:rsidTr="00D34804">
        <w:trPr>
          <w:trHeight w:val="170"/>
        </w:trPr>
        <w:tc>
          <w:tcPr>
            <w:tcW w:w="3119" w:type="dxa"/>
            <w:shd w:val="clear" w:color="auto" w:fill="auto"/>
            <w:noWrap/>
            <w:vAlign w:val="center"/>
            <w:hideMark/>
          </w:tcPr>
          <w:p w14:paraId="3B5853F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Alternanthera </w:t>
            </w:r>
            <w:r w:rsidRPr="00D03906">
              <w:rPr>
                <w:rFonts w:ascii="Arial" w:hAnsi="Arial"/>
                <w:color w:val="000000"/>
                <w:sz w:val="18"/>
                <w:szCs w:val="18"/>
                <w:lang w:bidi="bn-BD"/>
              </w:rPr>
              <w:t>spp.</w:t>
            </w:r>
          </w:p>
        </w:tc>
        <w:tc>
          <w:tcPr>
            <w:tcW w:w="1276" w:type="dxa"/>
            <w:shd w:val="clear" w:color="auto" w:fill="auto"/>
            <w:noWrap/>
            <w:vAlign w:val="center"/>
            <w:hideMark/>
          </w:tcPr>
          <w:p w14:paraId="469945A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E493B31" w14:textId="77777777" w:rsidTr="00D34804">
        <w:trPr>
          <w:trHeight w:val="170"/>
        </w:trPr>
        <w:tc>
          <w:tcPr>
            <w:tcW w:w="3119" w:type="dxa"/>
            <w:shd w:val="clear" w:color="auto" w:fill="auto"/>
            <w:noWrap/>
            <w:vAlign w:val="center"/>
            <w:hideMark/>
          </w:tcPr>
          <w:p w14:paraId="2839FC1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Amphibromus archeri</w:t>
            </w:r>
          </w:p>
        </w:tc>
        <w:tc>
          <w:tcPr>
            <w:tcW w:w="1276" w:type="dxa"/>
            <w:shd w:val="clear" w:color="auto" w:fill="auto"/>
            <w:noWrap/>
            <w:vAlign w:val="center"/>
            <w:hideMark/>
          </w:tcPr>
          <w:p w14:paraId="53891DC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05BC763" w14:textId="77777777" w:rsidTr="00D34804">
        <w:trPr>
          <w:trHeight w:val="170"/>
        </w:trPr>
        <w:tc>
          <w:tcPr>
            <w:tcW w:w="3119" w:type="dxa"/>
            <w:shd w:val="clear" w:color="auto" w:fill="auto"/>
            <w:noWrap/>
            <w:vAlign w:val="center"/>
            <w:hideMark/>
          </w:tcPr>
          <w:p w14:paraId="6A70B6B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Amphibromus fluitans</w:t>
            </w:r>
          </w:p>
        </w:tc>
        <w:tc>
          <w:tcPr>
            <w:tcW w:w="1276" w:type="dxa"/>
            <w:shd w:val="clear" w:color="auto" w:fill="auto"/>
            <w:noWrap/>
            <w:vAlign w:val="center"/>
            <w:hideMark/>
          </w:tcPr>
          <w:p w14:paraId="011F7F1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60A17258" w14:textId="77777777" w:rsidTr="00D34804">
        <w:trPr>
          <w:trHeight w:val="170"/>
        </w:trPr>
        <w:tc>
          <w:tcPr>
            <w:tcW w:w="3119" w:type="dxa"/>
            <w:shd w:val="clear" w:color="auto" w:fill="auto"/>
            <w:noWrap/>
            <w:vAlign w:val="center"/>
            <w:hideMark/>
          </w:tcPr>
          <w:p w14:paraId="4BFCEA9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Amphibromus neesii</w:t>
            </w:r>
          </w:p>
        </w:tc>
        <w:tc>
          <w:tcPr>
            <w:tcW w:w="1276" w:type="dxa"/>
            <w:shd w:val="clear" w:color="auto" w:fill="auto"/>
            <w:noWrap/>
            <w:vAlign w:val="center"/>
            <w:hideMark/>
          </w:tcPr>
          <w:p w14:paraId="40C1A9F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645F4F6" w14:textId="77777777" w:rsidTr="00D34804">
        <w:trPr>
          <w:trHeight w:val="170"/>
        </w:trPr>
        <w:tc>
          <w:tcPr>
            <w:tcW w:w="3119" w:type="dxa"/>
            <w:shd w:val="clear" w:color="auto" w:fill="auto"/>
            <w:noWrap/>
            <w:vAlign w:val="center"/>
            <w:hideMark/>
          </w:tcPr>
          <w:p w14:paraId="2CAC741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Amphibromus nervosus</w:t>
            </w:r>
          </w:p>
        </w:tc>
        <w:tc>
          <w:tcPr>
            <w:tcW w:w="1276" w:type="dxa"/>
            <w:shd w:val="clear" w:color="auto" w:fill="auto"/>
            <w:noWrap/>
            <w:vAlign w:val="center"/>
            <w:hideMark/>
          </w:tcPr>
          <w:p w14:paraId="6EEF1D5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3A0A529" w14:textId="77777777" w:rsidTr="00D34804">
        <w:trPr>
          <w:trHeight w:val="170"/>
        </w:trPr>
        <w:tc>
          <w:tcPr>
            <w:tcW w:w="3119" w:type="dxa"/>
            <w:shd w:val="clear" w:color="auto" w:fill="auto"/>
            <w:noWrap/>
            <w:vAlign w:val="center"/>
            <w:hideMark/>
          </w:tcPr>
          <w:p w14:paraId="24D3778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Amphibromus recurvatus</w:t>
            </w:r>
          </w:p>
        </w:tc>
        <w:tc>
          <w:tcPr>
            <w:tcW w:w="1276" w:type="dxa"/>
            <w:shd w:val="clear" w:color="auto" w:fill="auto"/>
            <w:noWrap/>
            <w:vAlign w:val="center"/>
            <w:hideMark/>
          </w:tcPr>
          <w:p w14:paraId="5F9D610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6071BB6" w14:textId="77777777" w:rsidTr="00D34804">
        <w:trPr>
          <w:trHeight w:val="170"/>
        </w:trPr>
        <w:tc>
          <w:tcPr>
            <w:tcW w:w="3119" w:type="dxa"/>
            <w:shd w:val="clear" w:color="auto" w:fill="auto"/>
            <w:noWrap/>
            <w:vAlign w:val="center"/>
            <w:hideMark/>
          </w:tcPr>
          <w:p w14:paraId="34ECD84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Amphibromus sinuatus</w:t>
            </w:r>
          </w:p>
        </w:tc>
        <w:tc>
          <w:tcPr>
            <w:tcW w:w="1276" w:type="dxa"/>
            <w:shd w:val="clear" w:color="auto" w:fill="auto"/>
            <w:noWrap/>
            <w:vAlign w:val="center"/>
            <w:hideMark/>
          </w:tcPr>
          <w:p w14:paraId="7D32197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5842857" w14:textId="77777777" w:rsidTr="00D34804">
        <w:trPr>
          <w:trHeight w:val="170"/>
        </w:trPr>
        <w:tc>
          <w:tcPr>
            <w:tcW w:w="3119" w:type="dxa"/>
            <w:shd w:val="clear" w:color="auto" w:fill="auto"/>
            <w:noWrap/>
            <w:vAlign w:val="center"/>
            <w:hideMark/>
          </w:tcPr>
          <w:p w14:paraId="59BEBAC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Angianthus preissianus</w:t>
            </w:r>
          </w:p>
        </w:tc>
        <w:tc>
          <w:tcPr>
            <w:tcW w:w="1276" w:type="dxa"/>
            <w:shd w:val="clear" w:color="auto" w:fill="auto"/>
            <w:noWrap/>
            <w:vAlign w:val="center"/>
            <w:hideMark/>
          </w:tcPr>
          <w:p w14:paraId="051158B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41B32EF" w14:textId="77777777" w:rsidTr="00D34804">
        <w:trPr>
          <w:trHeight w:val="170"/>
        </w:trPr>
        <w:tc>
          <w:tcPr>
            <w:tcW w:w="3119" w:type="dxa"/>
            <w:shd w:val="clear" w:color="auto" w:fill="auto"/>
            <w:noWrap/>
            <w:vAlign w:val="center"/>
            <w:hideMark/>
          </w:tcPr>
          <w:p w14:paraId="3A0C414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Anthosachne scabra </w:t>
            </w:r>
            <w:r w:rsidRPr="00D03906">
              <w:rPr>
                <w:rFonts w:ascii="Arial" w:hAnsi="Arial"/>
                <w:color w:val="000000"/>
                <w:sz w:val="18"/>
                <w:szCs w:val="18"/>
                <w:lang w:bidi="bn-BD"/>
              </w:rPr>
              <w:t>s.l.</w:t>
            </w:r>
          </w:p>
        </w:tc>
        <w:tc>
          <w:tcPr>
            <w:tcW w:w="1276" w:type="dxa"/>
            <w:shd w:val="clear" w:color="auto" w:fill="auto"/>
            <w:noWrap/>
            <w:vAlign w:val="center"/>
            <w:hideMark/>
          </w:tcPr>
          <w:p w14:paraId="03306EE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DCC7983" w14:textId="77777777" w:rsidTr="00D34804">
        <w:trPr>
          <w:trHeight w:val="170"/>
        </w:trPr>
        <w:tc>
          <w:tcPr>
            <w:tcW w:w="3119" w:type="dxa"/>
            <w:shd w:val="clear" w:color="auto" w:fill="auto"/>
            <w:noWrap/>
            <w:vAlign w:val="center"/>
            <w:hideMark/>
          </w:tcPr>
          <w:p w14:paraId="527E02A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Aphelia gracilis</w:t>
            </w:r>
          </w:p>
        </w:tc>
        <w:tc>
          <w:tcPr>
            <w:tcW w:w="1276" w:type="dxa"/>
            <w:shd w:val="clear" w:color="auto" w:fill="auto"/>
            <w:noWrap/>
            <w:vAlign w:val="center"/>
            <w:hideMark/>
          </w:tcPr>
          <w:p w14:paraId="4739570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1BC4D17" w14:textId="77777777" w:rsidTr="00D34804">
        <w:trPr>
          <w:trHeight w:val="170"/>
        </w:trPr>
        <w:tc>
          <w:tcPr>
            <w:tcW w:w="3119" w:type="dxa"/>
            <w:shd w:val="clear" w:color="auto" w:fill="auto"/>
            <w:noWrap/>
            <w:vAlign w:val="center"/>
            <w:hideMark/>
          </w:tcPr>
          <w:p w14:paraId="285E8BD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Aphelia </w:t>
            </w:r>
            <w:r w:rsidRPr="00D03906">
              <w:rPr>
                <w:rFonts w:ascii="Arial" w:hAnsi="Arial"/>
                <w:color w:val="000000"/>
                <w:sz w:val="18"/>
                <w:szCs w:val="18"/>
                <w:lang w:bidi="bn-BD"/>
              </w:rPr>
              <w:t>spp.</w:t>
            </w:r>
          </w:p>
        </w:tc>
        <w:tc>
          <w:tcPr>
            <w:tcW w:w="1276" w:type="dxa"/>
            <w:shd w:val="clear" w:color="auto" w:fill="auto"/>
            <w:noWrap/>
            <w:vAlign w:val="center"/>
            <w:hideMark/>
          </w:tcPr>
          <w:p w14:paraId="4E280E6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8F631D6" w14:textId="77777777" w:rsidTr="00D34804">
        <w:trPr>
          <w:trHeight w:val="170"/>
        </w:trPr>
        <w:tc>
          <w:tcPr>
            <w:tcW w:w="3119" w:type="dxa"/>
            <w:shd w:val="clear" w:color="auto" w:fill="auto"/>
            <w:noWrap/>
            <w:vAlign w:val="center"/>
            <w:hideMark/>
          </w:tcPr>
          <w:p w14:paraId="5FE671D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Apium annuum</w:t>
            </w:r>
          </w:p>
        </w:tc>
        <w:tc>
          <w:tcPr>
            <w:tcW w:w="1276" w:type="dxa"/>
            <w:shd w:val="clear" w:color="auto" w:fill="auto"/>
            <w:noWrap/>
            <w:vAlign w:val="center"/>
            <w:hideMark/>
          </w:tcPr>
          <w:p w14:paraId="26AA93D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F0E37C6" w14:textId="77777777" w:rsidTr="00D34804">
        <w:trPr>
          <w:trHeight w:val="170"/>
        </w:trPr>
        <w:tc>
          <w:tcPr>
            <w:tcW w:w="3119" w:type="dxa"/>
            <w:shd w:val="clear" w:color="auto" w:fill="auto"/>
            <w:noWrap/>
            <w:vAlign w:val="center"/>
            <w:hideMark/>
          </w:tcPr>
          <w:p w14:paraId="17E2C85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Apium prostratum</w:t>
            </w:r>
          </w:p>
        </w:tc>
        <w:tc>
          <w:tcPr>
            <w:tcW w:w="1276" w:type="dxa"/>
            <w:shd w:val="clear" w:color="auto" w:fill="auto"/>
            <w:noWrap/>
            <w:vAlign w:val="center"/>
            <w:hideMark/>
          </w:tcPr>
          <w:p w14:paraId="722BA2B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E97FCAB" w14:textId="77777777" w:rsidTr="00D34804">
        <w:trPr>
          <w:trHeight w:val="170"/>
        </w:trPr>
        <w:tc>
          <w:tcPr>
            <w:tcW w:w="3119" w:type="dxa"/>
            <w:shd w:val="clear" w:color="auto" w:fill="auto"/>
            <w:noWrap/>
            <w:vAlign w:val="center"/>
            <w:hideMark/>
          </w:tcPr>
          <w:p w14:paraId="2F7E72F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Apium </w:t>
            </w:r>
            <w:r w:rsidRPr="00D03906">
              <w:rPr>
                <w:rFonts w:ascii="Arial" w:hAnsi="Arial"/>
                <w:color w:val="000000"/>
                <w:sz w:val="18"/>
                <w:szCs w:val="18"/>
                <w:lang w:bidi="bn-BD"/>
              </w:rPr>
              <w:t>spp.</w:t>
            </w:r>
          </w:p>
        </w:tc>
        <w:tc>
          <w:tcPr>
            <w:tcW w:w="1276" w:type="dxa"/>
            <w:shd w:val="clear" w:color="auto" w:fill="auto"/>
            <w:noWrap/>
            <w:vAlign w:val="center"/>
            <w:hideMark/>
          </w:tcPr>
          <w:p w14:paraId="210DEF0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D6FC099" w14:textId="77777777" w:rsidTr="00D34804">
        <w:trPr>
          <w:trHeight w:val="170"/>
        </w:trPr>
        <w:tc>
          <w:tcPr>
            <w:tcW w:w="3119" w:type="dxa"/>
            <w:shd w:val="clear" w:color="auto" w:fill="auto"/>
            <w:noWrap/>
            <w:vAlign w:val="center"/>
            <w:hideMark/>
          </w:tcPr>
          <w:p w14:paraId="17C502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Apodasmia brownii</w:t>
            </w:r>
          </w:p>
        </w:tc>
        <w:tc>
          <w:tcPr>
            <w:tcW w:w="1276" w:type="dxa"/>
            <w:shd w:val="clear" w:color="auto" w:fill="auto"/>
            <w:noWrap/>
            <w:vAlign w:val="center"/>
            <w:hideMark/>
          </w:tcPr>
          <w:p w14:paraId="7BEFE6A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284A14E" w14:textId="77777777" w:rsidTr="00D34804">
        <w:trPr>
          <w:trHeight w:val="170"/>
        </w:trPr>
        <w:tc>
          <w:tcPr>
            <w:tcW w:w="3119" w:type="dxa"/>
            <w:shd w:val="clear" w:color="auto" w:fill="auto"/>
            <w:noWrap/>
            <w:vAlign w:val="center"/>
            <w:hideMark/>
          </w:tcPr>
          <w:p w14:paraId="033C8F3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Asperula conferta</w:t>
            </w:r>
          </w:p>
        </w:tc>
        <w:tc>
          <w:tcPr>
            <w:tcW w:w="1276" w:type="dxa"/>
            <w:shd w:val="clear" w:color="auto" w:fill="auto"/>
            <w:noWrap/>
            <w:vAlign w:val="center"/>
            <w:hideMark/>
          </w:tcPr>
          <w:p w14:paraId="454EFE7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F3CE5B1" w14:textId="77777777" w:rsidTr="00D34804">
        <w:trPr>
          <w:trHeight w:val="170"/>
        </w:trPr>
        <w:tc>
          <w:tcPr>
            <w:tcW w:w="3119" w:type="dxa"/>
            <w:shd w:val="clear" w:color="auto" w:fill="auto"/>
            <w:noWrap/>
            <w:vAlign w:val="center"/>
            <w:hideMark/>
          </w:tcPr>
          <w:p w14:paraId="352CECC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Asperula gemella</w:t>
            </w:r>
          </w:p>
        </w:tc>
        <w:tc>
          <w:tcPr>
            <w:tcW w:w="1276" w:type="dxa"/>
            <w:shd w:val="clear" w:color="auto" w:fill="auto"/>
            <w:noWrap/>
            <w:vAlign w:val="center"/>
            <w:hideMark/>
          </w:tcPr>
          <w:p w14:paraId="1785488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ED1B4B7" w14:textId="77777777" w:rsidTr="00D34804">
        <w:trPr>
          <w:trHeight w:val="170"/>
        </w:trPr>
        <w:tc>
          <w:tcPr>
            <w:tcW w:w="3119" w:type="dxa"/>
            <w:shd w:val="clear" w:color="auto" w:fill="auto"/>
            <w:noWrap/>
            <w:vAlign w:val="center"/>
            <w:hideMark/>
          </w:tcPr>
          <w:p w14:paraId="0E44B86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Asperula subsimplex</w:t>
            </w:r>
          </w:p>
        </w:tc>
        <w:tc>
          <w:tcPr>
            <w:tcW w:w="1276" w:type="dxa"/>
            <w:shd w:val="clear" w:color="auto" w:fill="auto"/>
            <w:noWrap/>
            <w:vAlign w:val="center"/>
            <w:hideMark/>
          </w:tcPr>
          <w:p w14:paraId="7D63200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C636175" w14:textId="77777777" w:rsidTr="00D34804">
        <w:trPr>
          <w:trHeight w:val="170"/>
        </w:trPr>
        <w:tc>
          <w:tcPr>
            <w:tcW w:w="3119" w:type="dxa"/>
            <w:shd w:val="clear" w:color="auto" w:fill="auto"/>
            <w:noWrap/>
            <w:vAlign w:val="center"/>
            <w:hideMark/>
          </w:tcPr>
          <w:p w14:paraId="2E0EC59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Astelia alpina</w:t>
            </w:r>
          </w:p>
        </w:tc>
        <w:tc>
          <w:tcPr>
            <w:tcW w:w="1276" w:type="dxa"/>
            <w:shd w:val="clear" w:color="auto" w:fill="auto"/>
            <w:noWrap/>
            <w:vAlign w:val="center"/>
            <w:hideMark/>
          </w:tcPr>
          <w:p w14:paraId="07BF2E6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4D26FCDD" w14:textId="77777777" w:rsidTr="00D34804">
        <w:trPr>
          <w:trHeight w:val="170"/>
        </w:trPr>
        <w:tc>
          <w:tcPr>
            <w:tcW w:w="3119" w:type="dxa"/>
            <w:shd w:val="clear" w:color="auto" w:fill="auto"/>
            <w:noWrap/>
            <w:vAlign w:val="center"/>
            <w:hideMark/>
          </w:tcPr>
          <w:p w14:paraId="1B9EA90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Astelia alpina </w:t>
            </w:r>
            <w:r w:rsidRPr="00D03906">
              <w:rPr>
                <w:rFonts w:ascii="Arial" w:hAnsi="Arial"/>
                <w:color w:val="000000"/>
                <w:sz w:val="18"/>
                <w:szCs w:val="18"/>
                <w:lang w:bidi="bn-BD"/>
              </w:rPr>
              <w:t xml:space="preserve">var. </w:t>
            </w:r>
            <w:r w:rsidRPr="00D03906">
              <w:rPr>
                <w:rFonts w:ascii="Arial" w:hAnsi="Arial"/>
                <w:i/>
                <w:iCs/>
                <w:color w:val="000000"/>
                <w:sz w:val="18"/>
                <w:szCs w:val="18"/>
                <w:lang w:bidi="bn-BD"/>
              </w:rPr>
              <w:t>novae-hollandiae</w:t>
            </w:r>
          </w:p>
        </w:tc>
        <w:tc>
          <w:tcPr>
            <w:tcW w:w="1276" w:type="dxa"/>
            <w:shd w:val="clear" w:color="auto" w:fill="auto"/>
            <w:noWrap/>
            <w:vAlign w:val="center"/>
            <w:hideMark/>
          </w:tcPr>
          <w:p w14:paraId="30C693F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0D91D068" w14:textId="77777777" w:rsidTr="00D34804">
        <w:trPr>
          <w:trHeight w:val="170"/>
        </w:trPr>
        <w:tc>
          <w:tcPr>
            <w:tcW w:w="3119" w:type="dxa"/>
            <w:shd w:val="clear" w:color="auto" w:fill="auto"/>
            <w:noWrap/>
            <w:vAlign w:val="center"/>
            <w:hideMark/>
          </w:tcPr>
          <w:p w14:paraId="6BBF827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Astelia australiana</w:t>
            </w:r>
          </w:p>
        </w:tc>
        <w:tc>
          <w:tcPr>
            <w:tcW w:w="1276" w:type="dxa"/>
            <w:shd w:val="clear" w:color="auto" w:fill="auto"/>
            <w:noWrap/>
            <w:vAlign w:val="center"/>
            <w:hideMark/>
          </w:tcPr>
          <w:p w14:paraId="2CFD542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7A706AF" w14:textId="77777777" w:rsidTr="00D34804">
        <w:trPr>
          <w:trHeight w:val="170"/>
        </w:trPr>
        <w:tc>
          <w:tcPr>
            <w:tcW w:w="3119" w:type="dxa"/>
            <w:shd w:val="clear" w:color="auto" w:fill="auto"/>
            <w:noWrap/>
            <w:vAlign w:val="center"/>
            <w:hideMark/>
          </w:tcPr>
          <w:p w14:paraId="2DF4EBC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Atherosperma moschatum</w:t>
            </w:r>
          </w:p>
        </w:tc>
        <w:tc>
          <w:tcPr>
            <w:tcW w:w="1276" w:type="dxa"/>
            <w:shd w:val="clear" w:color="auto" w:fill="auto"/>
            <w:noWrap/>
            <w:vAlign w:val="center"/>
            <w:hideMark/>
          </w:tcPr>
          <w:p w14:paraId="28058AB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01EFCDF" w14:textId="77777777" w:rsidTr="00D34804">
        <w:trPr>
          <w:trHeight w:val="170"/>
        </w:trPr>
        <w:tc>
          <w:tcPr>
            <w:tcW w:w="3119" w:type="dxa"/>
            <w:shd w:val="clear" w:color="auto" w:fill="auto"/>
            <w:noWrap/>
            <w:vAlign w:val="center"/>
            <w:hideMark/>
          </w:tcPr>
          <w:p w14:paraId="5DB86BF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Atriplex australasica</w:t>
            </w:r>
          </w:p>
        </w:tc>
        <w:tc>
          <w:tcPr>
            <w:tcW w:w="1276" w:type="dxa"/>
            <w:shd w:val="clear" w:color="auto" w:fill="auto"/>
            <w:noWrap/>
            <w:vAlign w:val="center"/>
            <w:hideMark/>
          </w:tcPr>
          <w:p w14:paraId="071307C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A8BB4BF" w14:textId="77777777" w:rsidTr="00D34804">
        <w:trPr>
          <w:trHeight w:val="170"/>
        </w:trPr>
        <w:tc>
          <w:tcPr>
            <w:tcW w:w="3119" w:type="dxa"/>
            <w:shd w:val="clear" w:color="auto" w:fill="auto"/>
            <w:noWrap/>
            <w:vAlign w:val="center"/>
            <w:hideMark/>
          </w:tcPr>
          <w:p w14:paraId="3FD7AFB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Atriplex cinerea</w:t>
            </w:r>
          </w:p>
        </w:tc>
        <w:tc>
          <w:tcPr>
            <w:tcW w:w="1276" w:type="dxa"/>
            <w:shd w:val="clear" w:color="auto" w:fill="auto"/>
            <w:noWrap/>
            <w:vAlign w:val="center"/>
            <w:hideMark/>
          </w:tcPr>
          <w:p w14:paraId="507D860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C66C8DA" w14:textId="77777777" w:rsidTr="00D34804">
        <w:trPr>
          <w:trHeight w:val="170"/>
        </w:trPr>
        <w:tc>
          <w:tcPr>
            <w:tcW w:w="3119" w:type="dxa"/>
            <w:shd w:val="clear" w:color="auto" w:fill="auto"/>
            <w:noWrap/>
            <w:vAlign w:val="center"/>
            <w:hideMark/>
          </w:tcPr>
          <w:p w14:paraId="5CA20D6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Atriplex leptocarpa</w:t>
            </w:r>
          </w:p>
        </w:tc>
        <w:tc>
          <w:tcPr>
            <w:tcW w:w="1276" w:type="dxa"/>
            <w:shd w:val="clear" w:color="auto" w:fill="auto"/>
            <w:noWrap/>
            <w:vAlign w:val="center"/>
            <w:hideMark/>
          </w:tcPr>
          <w:p w14:paraId="4FE918B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B341747" w14:textId="77777777" w:rsidTr="00D34804">
        <w:trPr>
          <w:trHeight w:val="170"/>
        </w:trPr>
        <w:tc>
          <w:tcPr>
            <w:tcW w:w="3119" w:type="dxa"/>
            <w:shd w:val="clear" w:color="auto" w:fill="auto"/>
            <w:noWrap/>
            <w:vAlign w:val="center"/>
            <w:hideMark/>
          </w:tcPr>
          <w:p w14:paraId="4E3423E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Atriplex paludosa</w:t>
            </w:r>
          </w:p>
        </w:tc>
        <w:tc>
          <w:tcPr>
            <w:tcW w:w="1276" w:type="dxa"/>
            <w:shd w:val="clear" w:color="auto" w:fill="auto"/>
            <w:noWrap/>
            <w:vAlign w:val="center"/>
            <w:hideMark/>
          </w:tcPr>
          <w:p w14:paraId="4151D3B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9241F7D" w14:textId="77777777" w:rsidTr="00D34804">
        <w:trPr>
          <w:trHeight w:val="170"/>
        </w:trPr>
        <w:tc>
          <w:tcPr>
            <w:tcW w:w="3119" w:type="dxa"/>
            <w:shd w:val="clear" w:color="auto" w:fill="auto"/>
            <w:noWrap/>
            <w:vAlign w:val="center"/>
            <w:hideMark/>
          </w:tcPr>
          <w:p w14:paraId="186DEC0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Atriplex suberecta</w:t>
            </w:r>
          </w:p>
        </w:tc>
        <w:tc>
          <w:tcPr>
            <w:tcW w:w="1276" w:type="dxa"/>
            <w:shd w:val="clear" w:color="auto" w:fill="auto"/>
            <w:noWrap/>
            <w:vAlign w:val="center"/>
            <w:hideMark/>
          </w:tcPr>
          <w:p w14:paraId="4C050F2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2FABA6F" w14:textId="77777777" w:rsidTr="00D34804">
        <w:trPr>
          <w:trHeight w:val="170"/>
        </w:trPr>
        <w:tc>
          <w:tcPr>
            <w:tcW w:w="3119" w:type="dxa"/>
            <w:shd w:val="clear" w:color="auto" w:fill="auto"/>
            <w:noWrap/>
            <w:vAlign w:val="center"/>
            <w:hideMark/>
          </w:tcPr>
          <w:p w14:paraId="79D8FF0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Austrobryonia micrantha</w:t>
            </w:r>
          </w:p>
        </w:tc>
        <w:tc>
          <w:tcPr>
            <w:tcW w:w="1276" w:type="dxa"/>
            <w:shd w:val="clear" w:color="auto" w:fill="auto"/>
            <w:noWrap/>
            <w:vAlign w:val="center"/>
            <w:hideMark/>
          </w:tcPr>
          <w:p w14:paraId="14BDDE0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E43B170" w14:textId="77777777" w:rsidTr="00D34804">
        <w:trPr>
          <w:trHeight w:val="170"/>
        </w:trPr>
        <w:tc>
          <w:tcPr>
            <w:tcW w:w="3119" w:type="dxa"/>
            <w:shd w:val="clear" w:color="auto" w:fill="auto"/>
            <w:noWrap/>
            <w:vAlign w:val="center"/>
            <w:hideMark/>
          </w:tcPr>
          <w:p w14:paraId="77CF07A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Austrocynoglossum latifolium</w:t>
            </w:r>
          </w:p>
        </w:tc>
        <w:tc>
          <w:tcPr>
            <w:tcW w:w="1276" w:type="dxa"/>
            <w:shd w:val="clear" w:color="auto" w:fill="auto"/>
            <w:noWrap/>
            <w:vAlign w:val="center"/>
            <w:hideMark/>
          </w:tcPr>
          <w:p w14:paraId="5C651E2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98A7D4F" w14:textId="77777777" w:rsidTr="00D34804">
        <w:trPr>
          <w:trHeight w:val="170"/>
        </w:trPr>
        <w:tc>
          <w:tcPr>
            <w:tcW w:w="3119" w:type="dxa"/>
            <w:shd w:val="clear" w:color="auto" w:fill="auto"/>
            <w:noWrap/>
            <w:vAlign w:val="center"/>
            <w:hideMark/>
          </w:tcPr>
          <w:p w14:paraId="75FAF0A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Austrostipa scabra</w:t>
            </w:r>
          </w:p>
        </w:tc>
        <w:tc>
          <w:tcPr>
            <w:tcW w:w="1276" w:type="dxa"/>
            <w:shd w:val="clear" w:color="auto" w:fill="auto"/>
            <w:noWrap/>
            <w:vAlign w:val="center"/>
            <w:hideMark/>
          </w:tcPr>
          <w:p w14:paraId="36EEFDC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49F14C9" w14:textId="77777777" w:rsidTr="00D34804">
        <w:trPr>
          <w:trHeight w:val="170"/>
        </w:trPr>
        <w:tc>
          <w:tcPr>
            <w:tcW w:w="3119" w:type="dxa"/>
            <w:shd w:val="clear" w:color="auto" w:fill="auto"/>
            <w:noWrap/>
            <w:vAlign w:val="center"/>
            <w:hideMark/>
          </w:tcPr>
          <w:p w14:paraId="20F5F42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Austrostipa stipoides</w:t>
            </w:r>
          </w:p>
        </w:tc>
        <w:tc>
          <w:tcPr>
            <w:tcW w:w="1276" w:type="dxa"/>
            <w:shd w:val="clear" w:color="auto" w:fill="auto"/>
            <w:noWrap/>
            <w:vAlign w:val="center"/>
            <w:hideMark/>
          </w:tcPr>
          <w:p w14:paraId="16A4355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26A8772" w14:textId="77777777" w:rsidTr="00D34804">
        <w:trPr>
          <w:trHeight w:val="170"/>
        </w:trPr>
        <w:tc>
          <w:tcPr>
            <w:tcW w:w="3119" w:type="dxa"/>
            <w:shd w:val="clear" w:color="auto" w:fill="auto"/>
            <w:noWrap/>
            <w:vAlign w:val="center"/>
            <w:hideMark/>
          </w:tcPr>
          <w:p w14:paraId="55ED361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Avicennia marina</w:t>
            </w:r>
          </w:p>
        </w:tc>
        <w:tc>
          <w:tcPr>
            <w:tcW w:w="1276" w:type="dxa"/>
            <w:shd w:val="clear" w:color="auto" w:fill="auto"/>
            <w:noWrap/>
            <w:vAlign w:val="center"/>
            <w:hideMark/>
          </w:tcPr>
          <w:p w14:paraId="0841E13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8435718" w14:textId="77777777" w:rsidTr="00D34804">
        <w:trPr>
          <w:trHeight w:val="170"/>
        </w:trPr>
        <w:tc>
          <w:tcPr>
            <w:tcW w:w="3119" w:type="dxa"/>
            <w:shd w:val="clear" w:color="auto" w:fill="auto"/>
            <w:noWrap/>
            <w:vAlign w:val="center"/>
            <w:hideMark/>
          </w:tcPr>
          <w:p w14:paraId="2BDB19A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Azolla filiculoides</w:t>
            </w:r>
          </w:p>
        </w:tc>
        <w:tc>
          <w:tcPr>
            <w:tcW w:w="1276" w:type="dxa"/>
            <w:shd w:val="clear" w:color="auto" w:fill="auto"/>
            <w:noWrap/>
            <w:vAlign w:val="center"/>
            <w:hideMark/>
          </w:tcPr>
          <w:p w14:paraId="0F73CB1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5F6AE121" w14:textId="77777777" w:rsidTr="00D34804">
        <w:trPr>
          <w:trHeight w:val="170"/>
        </w:trPr>
        <w:tc>
          <w:tcPr>
            <w:tcW w:w="3119" w:type="dxa"/>
            <w:shd w:val="clear" w:color="auto" w:fill="auto"/>
            <w:noWrap/>
            <w:vAlign w:val="center"/>
            <w:hideMark/>
          </w:tcPr>
          <w:p w14:paraId="7A712BD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Azolla </w:t>
            </w:r>
            <w:r w:rsidRPr="00D03906">
              <w:rPr>
                <w:rFonts w:ascii="Arial" w:hAnsi="Arial"/>
                <w:color w:val="000000"/>
                <w:sz w:val="18"/>
                <w:szCs w:val="18"/>
                <w:lang w:bidi="bn-BD"/>
              </w:rPr>
              <w:t>spp.</w:t>
            </w:r>
          </w:p>
        </w:tc>
        <w:tc>
          <w:tcPr>
            <w:tcW w:w="1276" w:type="dxa"/>
            <w:shd w:val="clear" w:color="auto" w:fill="auto"/>
            <w:noWrap/>
            <w:vAlign w:val="center"/>
            <w:hideMark/>
          </w:tcPr>
          <w:p w14:paraId="62AB445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0C26BD01" w14:textId="77777777" w:rsidTr="00D34804">
        <w:trPr>
          <w:trHeight w:val="170"/>
        </w:trPr>
        <w:tc>
          <w:tcPr>
            <w:tcW w:w="3119" w:type="dxa"/>
            <w:shd w:val="clear" w:color="auto" w:fill="auto"/>
            <w:noWrap/>
            <w:vAlign w:val="center"/>
            <w:hideMark/>
          </w:tcPr>
          <w:p w14:paraId="224B890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Baeckea </w:t>
            </w:r>
            <w:r w:rsidRPr="00D03906">
              <w:rPr>
                <w:rFonts w:ascii="Arial" w:hAnsi="Arial"/>
                <w:color w:val="000000"/>
                <w:sz w:val="18"/>
                <w:szCs w:val="18"/>
                <w:lang w:bidi="bn-BD"/>
              </w:rPr>
              <w:t>spp.</w:t>
            </w:r>
          </w:p>
        </w:tc>
        <w:tc>
          <w:tcPr>
            <w:tcW w:w="1276" w:type="dxa"/>
            <w:shd w:val="clear" w:color="auto" w:fill="auto"/>
            <w:noWrap/>
            <w:vAlign w:val="center"/>
            <w:hideMark/>
          </w:tcPr>
          <w:p w14:paraId="46D59E4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31019FD" w14:textId="77777777" w:rsidTr="00D34804">
        <w:trPr>
          <w:trHeight w:val="170"/>
        </w:trPr>
        <w:tc>
          <w:tcPr>
            <w:tcW w:w="3119" w:type="dxa"/>
            <w:shd w:val="clear" w:color="auto" w:fill="auto"/>
            <w:noWrap/>
            <w:vAlign w:val="center"/>
            <w:hideMark/>
          </w:tcPr>
          <w:p w14:paraId="452D785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Baeckea utilis </w:t>
            </w:r>
            <w:r w:rsidRPr="00D03906">
              <w:rPr>
                <w:rFonts w:ascii="Arial" w:hAnsi="Arial"/>
                <w:color w:val="000000"/>
                <w:sz w:val="18"/>
                <w:szCs w:val="18"/>
                <w:lang w:bidi="bn-BD"/>
              </w:rPr>
              <w:t>s.l.</w:t>
            </w:r>
          </w:p>
        </w:tc>
        <w:tc>
          <w:tcPr>
            <w:tcW w:w="1276" w:type="dxa"/>
            <w:shd w:val="clear" w:color="auto" w:fill="auto"/>
            <w:noWrap/>
            <w:vAlign w:val="center"/>
            <w:hideMark/>
          </w:tcPr>
          <w:p w14:paraId="7C6ED5E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00FCD0A" w14:textId="77777777" w:rsidTr="00D34804">
        <w:trPr>
          <w:trHeight w:val="170"/>
        </w:trPr>
        <w:tc>
          <w:tcPr>
            <w:tcW w:w="3119" w:type="dxa"/>
            <w:shd w:val="clear" w:color="auto" w:fill="auto"/>
            <w:noWrap/>
            <w:vAlign w:val="center"/>
            <w:hideMark/>
          </w:tcPr>
          <w:p w14:paraId="5BC1E57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Baeckea utilis </w:t>
            </w:r>
            <w:r w:rsidRPr="00D03906">
              <w:rPr>
                <w:rFonts w:ascii="Arial" w:hAnsi="Arial"/>
                <w:color w:val="000000"/>
                <w:sz w:val="18"/>
                <w:szCs w:val="18"/>
                <w:lang w:bidi="bn-BD"/>
              </w:rPr>
              <w:t>s.s</w:t>
            </w:r>
          </w:p>
        </w:tc>
        <w:tc>
          <w:tcPr>
            <w:tcW w:w="1276" w:type="dxa"/>
            <w:shd w:val="clear" w:color="auto" w:fill="auto"/>
            <w:noWrap/>
            <w:vAlign w:val="center"/>
            <w:hideMark/>
          </w:tcPr>
          <w:p w14:paraId="388DB97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1670CD9" w14:textId="77777777" w:rsidTr="00D34804">
        <w:trPr>
          <w:trHeight w:val="170"/>
        </w:trPr>
        <w:tc>
          <w:tcPr>
            <w:tcW w:w="3119" w:type="dxa"/>
            <w:shd w:val="clear" w:color="auto" w:fill="auto"/>
            <w:noWrap/>
            <w:vAlign w:val="center"/>
            <w:hideMark/>
          </w:tcPr>
          <w:p w14:paraId="6939B9D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Baloskion australe</w:t>
            </w:r>
          </w:p>
        </w:tc>
        <w:tc>
          <w:tcPr>
            <w:tcW w:w="1276" w:type="dxa"/>
            <w:shd w:val="clear" w:color="auto" w:fill="auto"/>
            <w:noWrap/>
            <w:vAlign w:val="center"/>
            <w:hideMark/>
          </w:tcPr>
          <w:p w14:paraId="669A882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7A46AEF4" w14:textId="77777777" w:rsidTr="00D34804">
        <w:trPr>
          <w:trHeight w:val="170"/>
        </w:trPr>
        <w:tc>
          <w:tcPr>
            <w:tcW w:w="3119" w:type="dxa"/>
            <w:shd w:val="clear" w:color="auto" w:fill="auto"/>
            <w:noWrap/>
            <w:vAlign w:val="center"/>
            <w:hideMark/>
          </w:tcPr>
          <w:p w14:paraId="7964CD4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Baloskion tetraphyllum</w:t>
            </w:r>
          </w:p>
        </w:tc>
        <w:tc>
          <w:tcPr>
            <w:tcW w:w="1276" w:type="dxa"/>
            <w:shd w:val="clear" w:color="auto" w:fill="auto"/>
            <w:noWrap/>
            <w:vAlign w:val="center"/>
            <w:hideMark/>
          </w:tcPr>
          <w:p w14:paraId="2B230A1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6F4A472E" w14:textId="77777777" w:rsidTr="00D34804">
        <w:trPr>
          <w:trHeight w:val="170"/>
        </w:trPr>
        <w:tc>
          <w:tcPr>
            <w:tcW w:w="3119" w:type="dxa"/>
            <w:shd w:val="clear" w:color="auto" w:fill="auto"/>
            <w:noWrap/>
            <w:vAlign w:val="center"/>
            <w:hideMark/>
          </w:tcPr>
          <w:p w14:paraId="04B2B2F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Baumea arthrophylla</w:t>
            </w:r>
          </w:p>
        </w:tc>
        <w:tc>
          <w:tcPr>
            <w:tcW w:w="1276" w:type="dxa"/>
            <w:shd w:val="clear" w:color="auto" w:fill="auto"/>
            <w:noWrap/>
            <w:vAlign w:val="center"/>
            <w:hideMark/>
          </w:tcPr>
          <w:p w14:paraId="5689609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B1DF761" w14:textId="77777777" w:rsidTr="00D34804">
        <w:trPr>
          <w:trHeight w:val="170"/>
        </w:trPr>
        <w:tc>
          <w:tcPr>
            <w:tcW w:w="3119" w:type="dxa"/>
            <w:shd w:val="clear" w:color="auto" w:fill="auto"/>
            <w:noWrap/>
            <w:vAlign w:val="center"/>
            <w:hideMark/>
          </w:tcPr>
          <w:p w14:paraId="0F99ABD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Baumea articulata</w:t>
            </w:r>
          </w:p>
        </w:tc>
        <w:tc>
          <w:tcPr>
            <w:tcW w:w="1276" w:type="dxa"/>
            <w:shd w:val="clear" w:color="auto" w:fill="auto"/>
            <w:noWrap/>
            <w:vAlign w:val="center"/>
            <w:hideMark/>
          </w:tcPr>
          <w:p w14:paraId="15633CB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67EE630E" w14:textId="77777777" w:rsidTr="00D34804">
        <w:trPr>
          <w:trHeight w:val="170"/>
        </w:trPr>
        <w:tc>
          <w:tcPr>
            <w:tcW w:w="3119" w:type="dxa"/>
            <w:shd w:val="clear" w:color="auto" w:fill="auto"/>
            <w:noWrap/>
            <w:vAlign w:val="center"/>
            <w:hideMark/>
          </w:tcPr>
          <w:p w14:paraId="67A7FA1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Baumea gunnii</w:t>
            </w:r>
          </w:p>
        </w:tc>
        <w:tc>
          <w:tcPr>
            <w:tcW w:w="1276" w:type="dxa"/>
            <w:shd w:val="clear" w:color="auto" w:fill="auto"/>
            <w:noWrap/>
            <w:vAlign w:val="center"/>
            <w:hideMark/>
          </w:tcPr>
          <w:p w14:paraId="3232F50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FF10A6F" w14:textId="77777777" w:rsidTr="00D34804">
        <w:trPr>
          <w:trHeight w:val="170"/>
        </w:trPr>
        <w:tc>
          <w:tcPr>
            <w:tcW w:w="3119" w:type="dxa"/>
            <w:shd w:val="clear" w:color="auto" w:fill="auto"/>
            <w:noWrap/>
            <w:vAlign w:val="center"/>
            <w:hideMark/>
          </w:tcPr>
          <w:p w14:paraId="3F5B10A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Baumea juncea</w:t>
            </w:r>
          </w:p>
        </w:tc>
        <w:tc>
          <w:tcPr>
            <w:tcW w:w="1276" w:type="dxa"/>
            <w:shd w:val="clear" w:color="auto" w:fill="auto"/>
            <w:noWrap/>
            <w:vAlign w:val="center"/>
            <w:hideMark/>
          </w:tcPr>
          <w:p w14:paraId="239B17E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AEBB00C" w14:textId="77777777" w:rsidTr="00D34804">
        <w:trPr>
          <w:trHeight w:val="170"/>
        </w:trPr>
        <w:tc>
          <w:tcPr>
            <w:tcW w:w="3119" w:type="dxa"/>
            <w:shd w:val="clear" w:color="auto" w:fill="auto"/>
            <w:noWrap/>
            <w:vAlign w:val="center"/>
            <w:hideMark/>
          </w:tcPr>
          <w:p w14:paraId="2D29EE1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Baumea rubiginosa</w:t>
            </w:r>
          </w:p>
        </w:tc>
        <w:tc>
          <w:tcPr>
            <w:tcW w:w="1276" w:type="dxa"/>
            <w:shd w:val="clear" w:color="auto" w:fill="auto"/>
            <w:noWrap/>
            <w:vAlign w:val="center"/>
            <w:hideMark/>
          </w:tcPr>
          <w:p w14:paraId="3C9E95F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598EFF4" w14:textId="77777777" w:rsidTr="00D34804">
        <w:trPr>
          <w:trHeight w:val="170"/>
        </w:trPr>
        <w:tc>
          <w:tcPr>
            <w:tcW w:w="3119" w:type="dxa"/>
            <w:shd w:val="clear" w:color="auto" w:fill="auto"/>
            <w:noWrap/>
            <w:vAlign w:val="center"/>
            <w:hideMark/>
          </w:tcPr>
          <w:p w14:paraId="2ECD803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Baumea tetragona</w:t>
            </w:r>
          </w:p>
        </w:tc>
        <w:tc>
          <w:tcPr>
            <w:tcW w:w="1276" w:type="dxa"/>
            <w:shd w:val="clear" w:color="auto" w:fill="auto"/>
            <w:noWrap/>
            <w:vAlign w:val="center"/>
            <w:hideMark/>
          </w:tcPr>
          <w:p w14:paraId="1CBDBA1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589CE2A2" w14:textId="77777777" w:rsidTr="00D34804">
        <w:trPr>
          <w:trHeight w:val="170"/>
        </w:trPr>
        <w:tc>
          <w:tcPr>
            <w:tcW w:w="3119" w:type="dxa"/>
            <w:shd w:val="clear" w:color="auto" w:fill="auto"/>
            <w:noWrap/>
            <w:vAlign w:val="center"/>
            <w:hideMark/>
          </w:tcPr>
          <w:p w14:paraId="473A373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Blechnum minus</w:t>
            </w:r>
          </w:p>
        </w:tc>
        <w:tc>
          <w:tcPr>
            <w:tcW w:w="1276" w:type="dxa"/>
            <w:shd w:val="clear" w:color="auto" w:fill="auto"/>
            <w:noWrap/>
            <w:vAlign w:val="center"/>
            <w:hideMark/>
          </w:tcPr>
          <w:p w14:paraId="1F63F43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6793FBC" w14:textId="77777777" w:rsidTr="00D34804">
        <w:trPr>
          <w:trHeight w:val="170"/>
        </w:trPr>
        <w:tc>
          <w:tcPr>
            <w:tcW w:w="3119" w:type="dxa"/>
            <w:shd w:val="clear" w:color="auto" w:fill="auto"/>
            <w:noWrap/>
            <w:vAlign w:val="center"/>
            <w:hideMark/>
          </w:tcPr>
          <w:p w14:paraId="15AF35F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Blechnum nudum</w:t>
            </w:r>
          </w:p>
        </w:tc>
        <w:tc>
          <w:tcPr>
            <w:tcW w:w="1276" w:type="dxa"/>
            <w:shd w:val="clear" w:color="auto" w:fill="auto"/>
            <w:noWrap/>
            <w:vAlign w:val="center"/>
            <w:hideMark/>
          </w:tcPr>
          <w:p w14:paraId="7DB6521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05FA38C" w14:textId="77777777" w:rsidTr="00D34804">
        <w:trPr>
          <w:trHeight w:val="170"/>
        </w:trPr>
        <w:tc>
          <w:tcPr>
            <w:tcW w:w="3119" w:type="dxa"/>
            <w:shd w:val="clear" w:color="auto" w:fill="auto"/>
            <w:noWrap/>
            <w:vAlign w:val="center"/>
            <w:hideMark/>
          </w:tcPr>
          <w:p w14:paraId="048EEC7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Blechnum penna-marina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alpina</w:t>
            </w:r>
          </w:p>
        </w:tc>
        <w:tc>
          <w:tcPr>
            <w:tcW w:w="1276" w:type="dxa"/>
            <w:shd w:val="clear" w:color="auto" w:fill="auto"/>
            <w:noWrap/>
            <w:vAlign w:val="center"/>
            <w:hideMark/>
          </w:tcPr>
          <w:p w14:paraId="7A112FB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41837691" w14:textId="77777777" w:rsidTr="00D34804">
        <w:trPr>
          <w:trHeight w:val="170"/>
        </w:trPr>
        <w:tc>
          <w:tcPr>
            <w:tcW w:w="3119" w:type="dxa"/>
            <w:shd w:val="clear" w:color="auto" w:fill="auto"/>
            <w:noWrap/>
            <w:vAlign w:val="center"/>
            <w:hideMark/>
          </w:tcPr>
          <w:p w14:paraId="7011EA4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Blechnum </w:t>
            </w:r>
            <w:r w:rsidRPr="00D03906">
              <w:rPr>
                <w:rFonts w:ascii="Arial" w:hAnsi="Arial"/>
                <w:color w:val="000000"/>
                <w:sz w:val="18"/>
                <w:szCs w:val="18"/>
                <w:lang w:bidi="bn-BD"/>
              </w:rPr>
              <w:t>spp.</w:t>
            </w:r>
          </w:p>
        </w:tc>
        <w:tc>
          <w:tcPr>
            <w:tcW w:w="1276" w:type="dxa"/>
            <w:shd w:val="clear" w:color="auto" w:fill="auto"/>
            <w:noWrap/>
            <w:vAlign w:val="center"/>
            <w:hideMark/>
          </w:tcPr>
          <w:p w14:paraId="7A559D6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AAC3E6C" w14:textId="77777777" w:rsidTr="00D34804">
        <w:trPr>
          <w:trHeight w:val="170"/>
        </w:trPr>
        <w:tc>
          <w:tcPr>
            <w:tcW w:w="3119" w:type="dxa"/>
            <w:shd w:val="clear" w:color="auto" w:fill="auto"/>
            <w:noWrap/>
            <w:vAlign w:val="center"/>
            <w:hideMark/>
          </w:tcPr>
          <w:p w14:paraId="6B687AE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Blechnum wattsii</w:t>
            </w:r>
          </w:p>
        </w:tc>
        <w:tc>
          <w:tcPr>
            <w:tcW w:w="1276" w:type="dxa"/>
            <w:shd w:val="clear" w:color="auto" w:fill="auto"/>
            <w:noWrap/>
            <w:vAlign w:val="center"/>
            <w:hideMark/>
          </w:tcPr>
          <w:p w14:paraId="223FF52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0E34CF23" w14:textId="77777777" w:rsidTr="00D34804">
        <w:trPr>
          <w:trHeight w:val="170"/>
        </w:trPr>
        <w:tc>
          <w:tcPr>
            <w:tcW w:w="3119" w:type="dxa"/>
            <w:shd w:val="clear" w:color="auto" w:fill="auto"/>
            <w:noWrap/>
            <w:vAlign w:val="center"/>
            <w:hideMark/>
          </w:tcPr>
          <w:p w14:paraId="0CE36EA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Bolboschoenus caldwelli</w:t>
            </w:r>
            <w:r w:rsidR="002E7967">
              <w:rPr>
                <w:rFonts w:ascii="Arial" w:hAnsi="Arial"/>
                <w:i/>
                <w:iCs/>
                <w:color w:val="000000"/>
                <w:sz w:val="18"/>
                <w:szCs w:val="18"/>
                <w:lang w:bidi="bn-BD"/>
              </w:rPr>
              <w:t>i</w:t>
            </w:r>
          </w:p>
        </w:tc>
        <w:tc>
          <w:tcPr>
            <w:tcW w:w="1276" w:type="dxa"/>
            <w:shd w:val="clear" w:color="auto" w:fill="auto"/>
            <w:noWrap/>
            <w:vAlign w:val="center"/>
            <w:hideMark/>
          </w:tcPr>
          <w:p w14:paraId="0C17F59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060C331C" w14:textId="77777777" w:rsidTr="00D34804">
        <w:trPr>
          <w:trHeight w:val="170"/>
        </w:trPr>
        <w:tc>
          <w:tcPr>
            <w:tcW w:w="3119" w:type="dxa"/>
            <w:shd w:val="clear" w:color="auto" w:fill="auto"/>
            <w:noWrap/>
            <w:vAlign w:val="center"/>
            <w:hideMark/>
          </w:tcPr>
          <w:p w14:paraId="1AFB372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Bolboschoenus medianus</w:t>
            </w:r>
          </w:p>
        </w:tc>
        <w:tc>
          <w:tcPr>
            <w:tcW w:w="1276" w:type="dxa"/>
            <w:shd w:val="clear" w:color="auto" w:fill="auto"/>
            <w:noWrap/>
            <w:vAlign w:val="center"/>
            <w:hideMark/>
          </w:tcPr>
          <w:p w14:paraId="32807B7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5F5A18E9" w14:textId="77777777" w:rsidTr="00D34804">
        <w:trPr>
          <w:trHeight w:val="170"/>
        </w:trPr>
        <w:tc>
          <w:tcPr>
            <w:tcW w:w="3119" w:type="dxa"/>
            <w:shd w:val="clear" w:color="auto" w:fill="auto"/>
            <w:noWrap/>
            <w:vAlign w:val="center"/>
            <w:hideMark/>
          </w:tcPr>
          <w:p w14:paraId="1D116E3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Bolboschoenus </w:t>
            </w:r>
            <w:r w:rsidRPr="00D03906">
              <w:rPr>
                <w:rFonts w:ascii="Arial" w:hAnsi="Arial"/>
                <w:color w:val="000000"/>
                <w:sz w:val="18"/>
                <w:szCs w:val="18"/>
                <w:lang w:bidi="bn-BD"/>
              </w:rPr>
              <w:t>spp.</w:t>
            </w:r>
          </w:p>
        </w:tc>
        <w:tc>
          <w:tcPr>
            <w:tcW w:w="1276" w:type="dxa"/>
            <w:shd w:val="clear" w:color="auto" w:fill="auto"/>
            <w:noWrap/>
            <w:vAlign w:val="center"/>
            <w:hideMark/>
          </w:tcPr>
          <w:p w14:paraId="40BE4B4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017EEFB9" w14:textId="77777777" w:rsidTr="00D34804">
        <w:trPr>
          <w:trHeight w:val="170"/>
        </w:trPr>
        <w:tc>
          <w:tcPr>
            <w:tcW w:w="3119" w:type="dxa"/>
            <w:shd w:val="clear" w:color="auto" w:fill="auto"/>
            <w:noWrap/>
            <w:vAlign w:val="center"/>
            <w:hideMark/>
          </w:tcPr>
          <w:p w14:paraId="1E7A9F1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Brachyscome basaltica </w:t>
            </w:r>
            <w:r w:rsidRPr="00D03906">
              <w:rPr>
                <w:rFonts w:ascii="Arial" w:hAnsi="Arial"/>
                <w:color w:val="000000"/>
                <w:sz w:val="18"/>
                <w:szCs w:val="18"/>
                <w:lang w:bidi="bn-BD"/>
              </w:rPr>
              <w:t xml:space="preserve">var. </w:t>
            </w:r>
            <w:r w:rsidRPr="00D03906">
              <w:rPr>
                <w:rFonts w:ascii="Arial" w:hAnsi="Arial"/>
                <w:i/>
                <w:iCs/>
                <w:color w:val="000000"/>
                <w:sz w:val="18"/>
                <w:szCs w:val="18"/>
                <w:lang w:bidi="bn-BD"/>
              </w:rPr>
              <w:t>gracilis</w:t>
            </w:r>
          </w:p>
        </w:tc>
        <w:tc>
          <w:tcPr>
            <w:tcW w:w="1276" w:type="dxa"/>
            <w:shd w:val="clear" w:color="auto" w:fill="auto"/>
            <w:noWrap/>
            <w:vAlign w:val="center"/>
            <w:hideMark/>
          </w:tcPr>
          <w:p w14:paraId="613676F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9010E31" w14:textId="77777777" w:rsidTr="00D34804">
        <w:trPr>
          <w:trHeight w:val="170"/>
        </w:trPr>
        <w:tc>
          <w:tcPr>
            <w:tcW w:w="3119" w:type="dxa"/>
            <w:shd w:val="clear" w:color="auto" w:fill="auto"/>
            <w:noWrap/>
            <w:vAlign w:val="center"/>
            <w:hideMark/>
          </w:tcPr>
          <w:p w14:paraId="7DBF47B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Brachyscome ciliaris</w:t>
            </w:r>
          </w:p>
        </w:tc>
        <w:tc>
          <w:tcPr>
            <w:tcW w:w="1276" w:type="dxa"/>
            <w:shd w:val="clear" w:color="auto" w:fill="auto"/>
            <w:noWrap/>
            <w:vAlign w:val="center"/>
            <w:hideMark/>
          </w:tcPr>
          <w:p w14:paraId="2E2E806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412F46F" w14:textId="77777777" w:rsidTr="00D34804">
        <w:trPr>
          <w:trHeight w:val="170"/>
        </w:trPr>
        <w:tc>
          <w:tcPr>
            <w:tcW w:w="3119" w:type="dxa"/>
            <w:shd w:val="clear" w:color="auto" w:fill="auto"/>
            <w:noWrap/>
            <w:vAlign w:val="center"/>
            <w:hideMark/>
          </w:tcPr>
          <w:p w14:paraId="488A43A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Brachyscome dentata</w:t>
            </w:r>
          </w:p>
        </w:tc>
        <w:tc>
          <w:tcPr>
            <w:tcW w:w="1276" w:type="dxa"/>
            <w:shd w:val="clear" w:color="auto" w:fill="auto"/>
            <w:noWrap/>
            <w:vAlign w:val="center"/>
            <w:hideMark/>
          </w:tcPr>
          <w:p w14:paraId="7B52D71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A48DDCA" w14:textId="77777777" w:rsidTr="00D34804">
        <w:trPr>
          <w:trHeight w:val="170"/>
        </w:trPr>
        <w:tc>
          <w:tcPr>
            <w:tcW w:w="3119" w:type="dxa"/>
            <w:shd w:val="clear" w:color="auto" w:fill="auto"/>
            <w:noWrap/>
            <w:vAlign w:val="center"/>
            <w:hideMark/>
          </w:tcPr>
          <w:p w14:paraId="5638270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Brachyscome lineariloba</w:t>
            </w:r>
          </w:p>
        </w:tc>
        <w:tc>
          <w:tcPr>
            <w:tcW w:w="1276" w:type="dxa"/>
            <w:shd w:val="clear" w:color="auto" w:fill="auto"/>
            <w:noWrap/>
            <w:vAlign w:val="center"/>
            <w:hideMark/>
          </w:tcPr>
          <w:p w14:paraId="433F310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23C9F47" w14:textId="77777777" w:rsidTr="00D34804">
        <w:trPr>
          <w:trHeight w:val="170"/>
        </w:trPr>
        <w:tc>
          <w:tcPr>
            <w:tcW w:w="3119" w:type="dxa"/>
            <w:shd w:val="clear" w:color="auto" w:fill="auto"/>
            <w:noWrap/>
            <w:vAlign w:val="center"/>
            <w:hideMark/>
          </w:tcPr>
          <w:p w14:paraId="08717F1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Brachyscome perpusilla</w:t>
            </w:r>
          </w:p>
        </w:tc>
        <w:tc>
          <w:tcPr>
            <w:tcW w:w="1276" w:type="dxa"/>
            <w:shd w:val="clear" w:color="auto" w:fill="auto"/>
            <w:noWrap/>
            <w:vAlign w:val="center"/>
            <w:hideMark/>
          </w:tcPr>
          <w:p w14:paraId="0524DCF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879E41D" w14:textId="77777777" w:rsidTr="00D34804">
        <w:trPr>
          <w:trHeight w:val="170"/>
        </w:trPr>
        <w:tc>
          <w:tcPr>
            <w:tcW w:w="3119" w:type="dxa"/>
            <w:shd w:val="clear" w:color="auto" w:fill="auto"/>
            <w:noWrap/>
            <w:vAlign w:val="center"/>
            <w:hideMark/>
          </w:tcPr>
          <w:p w14:paraId="1AB75A8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Brachyscome </w:t>
            </w:r>
            <w:r w:rsidRPr="00D03906">
              <w:rPr>
                <w:rFonts w:ascii="Arial" w:hAnsi="Arial"/>
                <w:color w:val="000000"/>
                <w:sz w:val="18"/>
                <w:szCs w:val="18"/>
                <w:lang w:bidi="bn-BD"/>
              </w:rPr>
              <w:t>spp.</w:t>
            </w:r>
          </w:p>
        </w:tc>
        <w:tc>
          <w:tcPr>
            <w:tcW w:w="1276" w:type="dxa"/>
            <w:shd w:val="clear" w:color="auto" w:fill="auto"/>
            <w:noWrap/>
            <w:vAlign w:val="center"/>
            <w:hideMark/>
          </w:tcPr>
          <w:p w14:paraId="0719EBD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D6D07FB" w14:textId="77777777" w:rsidTr="00D34804">
        <w:trPr>
          <w:trHeight w:val="170"/>
        </w:trPr>
        <w:tc>
          <w:tcPr>
            <w:tcW w:w="3119" w:type="dxa"/>
            <w:shd w:val="clear" w:color="auto" w:fill="auto"/>
            <w:noWrap/>
            <w:vAlign w:val="center"/>
            <w:hideMark/>
          </w:tcPr>
          <w:p w14:paraId="4730DED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Bulbine semibarbata</w:t>
            </w:r>
          </w:p>
        </w:tc>
        <w:tc>
          <w:tcPr>
            <w:tcW w:w="1276" w:type="dxa"/>
            <w:shd w:val="clear" w:color="auto" w:fill="auto"/>
            <w:noWrap/>
            <w:vAlign w:val="center"/>
            <w:hideMark/>
          </w:tcPr>
          <w:p w14:paraId="38E0A6D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8C35D5B" w14:textId="77777777" w:rsidTr="00D34804">
        <w:trPr>
          <w:trHeight w:val="170"/>
        </w:trPr>
        <w:tc>
          <w:tcPr>
            <w:tcW w:w="3119" w:type="dxa"/>
            <w:shd w:val="clear" w:color="auto" w:fill="auto"/>
            <w:noWrap/>
            <w:vAlign w:val="center"/>
            <w:hideMark/>
          </w:tcPr>
          <w:p w14:paraId="7AD7F06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Callistemon citrinus</w:t>
            </w:r>
          </w:p>
        </w:tc>
        <w:tc>
          <w:tcPr>
            <w:tcW w:w="1276" w:type="dxa"/>
            <w:shd w:val="clear" w:color="auto" w:fill="auto"/>
            <w:noWrap/>
            <w:vAlign w:val="center"/>
            <w:hideMark/>
          </w:tcPr>
          <w:p w14:paraId="492EF03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2C5321C0" w14:textId="77777777" w:rsidTr="00D34804">
        <w:trPr>
          <w:trHeight w:val="170"/>
        </w:trPr>
        <w:tc>
          <w:tcPr>
            <w:tcW w:w="3119" w:type="dxa"/>
            <w:shd w:val="clear" w:color="auto" w:fill="auto"/>
            <w:noWrap/>
            <w:vAlign w:val="center"/>
            <w:hideMark/>
          </w:tcPr>
          <w:p w14:paraId="69E135F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Callistemon pityoides</w:t>
            </w:r>
          </w:p>
        </w:tc>
        <w:tc>
          <w:tcPr>
            <w:tcW w:w="1276" w:type="dxa"/>
            <w:shd w:val="clear" w:color="auto" w:fill="auto"/>
            <w:noWrap/>
            <w:vAlign w:val="center"/>
            <w:hideMark/>
          </w:tcPr>
          <w:p w14:paraId="7FDF15C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7D7CE7DC" w14:textId="77777777" w:rsidTr="00D34804">
        <w:trPr>
          <w:trHeight w:val="170"/>
        </w:trPr>
        <w:tc>
          <w:tcPr>
            <w:tcW w:w="3119" w:type="dxa"/>
            <w:shd w:val="clear" w:color="auto" w:fill="auto"/>
            <w:noWrap/>
            <w:vAlign w:val="center"/>
            <w:hideMark/>
          </w:tcPr>
          <w:p w14:paraId="0C428DE8" w14:textId="77777777" w:rsidR="002B74A5" w:rsidRPr="00D03906" w:rsidRDefault="002B74A5" w:rsidP="002940A8">
            <w:pPr>
              <w:spacing w:before="40" w:afterLines="40" w:after="96" w:line="240" w:lineRule="auto"/>
              <w:rPr>
                <w:rFonts w:ascii="Arial" w:hAnsi="Arial"/>
                <w:color w:val="000000"/>
                <w:sz w:val="18"/>
                <w:szCs w:val="18"/>
                <w:lang w:bidi="bn-BD"/>
              </w:rPr>
            </w:pPr>
            <w:r w:rsidRPr="00D03906">
              <w:rPr>
                <w:rFonts w:ascii="Arial" w:hAnsi="Arial"/>
                <w:color w:val="000000"/>
                <w:sz w:val="18"/>
                <w:szCs w:val="18"/>
                <w:lang w:bidi="bn-BD"/>
              </w:rPr>
              <w:t>C</w:t>
            </w:r>
            <w:r w:rsidRPr="00D03906">
              <w:rPr>
                <w:rFonts w:ascii="Arial" w:hAnsi="Arial"/>
                <w:i/>
                <w:iCs/>
                <w:color w:val="000000"/>
                <w:sz w:val="18"/>
                <w:szCs w:val="18"/>
                <w:lang w:bidi="bn-BD"/>
              </w:rPr>
              <w:t>allistemon rugulosus</w:t>
            </w:r>
          </w:p>
        </w:tc>
        <w:tc>
          <w:tcPr>
            <w:tcW w:w="1276" w:type="dxa"/>
            <w:shd w:val="clear" w:color="auto" w:fill="auto"/>
            <w:noWrap/>
            <w:vAlign w:val="center"/>
            <w:hideMark/>
          </w:tcPr>
          <w:p w14:paraId="704AB7D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7A5E0E5" w14:textId="77777777" w:rsidTr="00D34804">
        <w:trPr>
          <w:trHeight w:val="170"/>
        </w:trPr>
        <w:tc>
          <w:tcPr>
            <w:tcW w:w="3119" w:type="dxa"/>
            <w:shd w:val="clear" w:color="auto" w:fill="auto"/>
            <w:noWrap/>
            <w:vAlign w:val="center"/>
            <w:hideMark/>
          </w:tcPr>
          <w:p w14:paraId="3BD7DAE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Callitriche umbonata</w:t>
            </w:r>
          </w:p>
        </w:tc>
        <w:tc>
          <w:tcPr>
            <w:tcW w:w="1276" w:type="dxa"/>
            <w:shd w:val="clear" w:color="auto" w:fill="auto"/>
            <w:noWrap/>
            <w:vAlign w:val="center"/>
            <w:hideMark/>
          </w:tcPr>
          <w:p w14:paraId="62F4E29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3974D14A" w14:textId="77777777" w:rsidTr="00D34804">
        <w:trPr>
          <w:trHeight w:val="170"/>
        </w:trPr>
        <w:tc>
          <w:tcPr>
            <w:tcW w:w="3119" w:type="dxa"/>
            <w:shd w:val="clear" w:color="auto" w:fill="auto"/>
            <w:noWrap/>
            <w:vAlign w:val="center"/>
            <w:hideMark/>
          </w:tcPr>
          <w:p w14:paraId="61B19EC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Calocephalus citreus</w:t>
            </w:r>
          </w:p>
        </w:tc>
        <w:tc>
          <w:tcPr>
            <w:tcW w:w="1276" w:type="dxa"/>
            <w:shd w:val="clear" w:color="auto" w:fill="auto"/>
            <w:noWrap/>
            <w:vAlign w:val="center"/>
            <w:hideMark/>
          </w:tcPr>
          <w:p w14:paraId="7626616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FFEF49A" w14:textId="77777777" w:rsidTr="00D34804">
        <w:trPr>
          <w:trHeight w:val="170"/>
        </w:trPr>
        <w:tc>
          <w:tcPr>
            <w:tcW w:w="3119" w:type="dxa"/>
            <w:shd w:val="clear" w:color="auto" w:fill="auto"/>
            <w:noWrap/>
            <w:vAlign w:val="center"/>
            <w:hideMark/>
          </w:tcPr>
          <w:p w14:paraId="518DE8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Calocephalus lacteus</w:t>
            </w:r>
          </w:p>
        </w:tc>
        <w:tc>
          <w:tcPr>
            <w:tcW w:w="1276" w:type="dxa"/>
            <w:shd w:val="clear" w:color="auto" w:fill="auto"/>
            <w:noWrap/>
            <w:vAlign w:val="center"/>
            <w:hideMark/>
          </w:tcPr>
          <w:p w14:paraId="4C18018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1FD31FD" w14:textId="77777777" w:rsidTr="00D34804">
        <w:trPr>
          <w:trHeight w:val="170"/>
        </w:trPr>
        <w:tc>
          <w:tcPr>
            <w:tcW w:w="3119" w:type="dxa"/>
            <w:shd w:val="clear" w:color="auto" w:fill="auto"/>
            <w:noWrap/>
            <w:vAlign w:val="center"/>
            <w:hideMark/>
          </w:tcPr>
          <w:p w14:paraId="02FA950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Calocephalus sonderi</w:t>
            </w:r>
          </w:p>
        </w:tc>
        <w:tc>
          <w:tcPr>
            <w:tcW w:w="1276" w:type="dxa"/>
            <w:shd w:val="clear" w:color="auto" w:fill="auto"/>
            <w:noWrap/>
            <w:vAlign w:val="center"/>
            <w:hideMark/>
          </w:tcPr>
          <w:p w14:paraId="6233382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9A0C180" w14:textId="77777777" w:rsidTr="00D34804">
        <w:trPr>
          <w:trHeight w:val="170"/>
        </w:trPr>
        <w:tc>
          <w:tcPr>
            <w:tcW w:w="3119" w:type="dxa"/>
            <w:shd w:val="clear" w:color="auto" w:fill="auto"/>
            <w:noWrap/>
            <w:vAlign w:val="center"/>
            <w:hideMark/>
          </w:tcPr>
          <w:p w14:paraId="4973AC3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Calotis hispidula</w:t>
            </w:r>
          </w:p>
        </w:tc>
        <w:tc>
          <w:tcPr>
            <w:tcW w:w="1276" w:type="dxa"/>
            <w:shd w:val="clear" w:color="auto" w:fill="auto"/>
            <w:noWrap/>
            <w:vAlign w:val="center"/>
            <w:hideMark/>
          </w:tcPr>
          <w:p w14:paraId="75A3D7F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8BFE16C" w14:textId="77777777" w:rsidTr="00D34804">
        <w:trPr>
          <w:trHeight w:val="170"/>
        </w:trPr>
        <w:tc>
          <w:tcPr>
            <w:tcW w:w="3119" w:type="dxa"/>
            <w:shd w:val="clear" w:color="auto" w:fill="auto"/>
            <w:noWrap/>
            <w:vAlign w:val="center"/>
            <w:hideMark/>
          </w:tcPr>
          <w:p w14:paraId="172C09C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Calotis scapigera</w:t>
            </w:r>
          </w:p>
        </w:tc>
        <w:tc>
          <w:tcPr>
            <w:tcW w:w="1276" w:type="dxa"/>
            <w:shd w:val="clear" w:color="auto" w:fill="auto"/>
            <w:noWrap/>
            <w:vAlign w:val="center"/>
            <w:hideMark/>
          </w:tcPr>
          <w:p w14:paraId="0F7F7BD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1C83CFB" w14:textId="77777777" w:rsidTr="00D34804">
        <w:trPr>
          <w:trHeight w:val="170"/>
        </w:trPr>
        <w:tc>
          <w:tcPr>
            <w:tcW w:w="3119" w:type="dxa"/>
            <w:shd w:val="clear" w:color="auto" w:fill="auto"/>
            <w:noWrap/>
            <w:vAlign w:val="center"/>
            <w:hideMark/>
          </w:tcPr>
          <w:p w14:paraId="6437A3A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Calotis </w:t>
            </w:r>
            <w:r w:rsidRPr="00D34804">
              <w:rPr>
                <w:rFonts w:ascii="Arial" w:hAnsi="Arial"/>
                <w:iCs/>
                <w:color w:val="000000"/>
                <w:sz w:val="18"/>
                <w:szCs w:val="18"/>
                <w:lang w:bidi="bn-BD"/>
              </w:rPr>
              <w:t>spp.</w:t>
            </w:r>
          </w:p>
        </w:tc>
        <w:tc>
          <w:tcPr>
            <w:tcW w:w="1276" w:type="dxa"/>
            <w:shd w:val="clear" w:color="auto" w:fill="auto"/>
            <w:noWrap/>
            <w:vAlign w:val="center"/>
            <w:hideMark/>
          </w:tcPr>
          <w:p w14:paraId="458F33E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F04528A" w14:textId="77777777" w:rsidTr="00D34804">
        <w:trPr>
          <w:trHeight w:val="170"/>
        </w:trPr>
        <w:tc>
          <w:tcPr>
            <w:tcW w:w="3119" w:type="dxa"/>
            <w:shd w:val="clear" w:color="auto" w:fill="auto"/>
            <w:noWrap/>
            <w:vAlign w:val="center"/>
            <w:hideMark/>
          </w:tcPr>
          <w:p w14:paraId="19D824E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Calystegia sepium</w:t>
            </w:r>
          </w:p>
        </w:tc>
        <w:tc>
          <w:tcPr>
            <w:tcW w:w="1276" w:type="dxa"/>
            <w:shd w:val="clear" w:color="auto" w:fill="auto"/>
            <w:noWrap/>
            <w:vAlign w:val="center"/>
            <w:hideMark/>
          </w:tcPr>
          <w:p w14:paraId="140C82D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F49592B" w14:textId="77777777" w:rsidTr="00D34804">
        <w:trPr>
          <w:trHeight w:val="170"/>
        </w:trPr>
        <w:tc>
          <w:tcPr>
            <w:tcW w:w="3119" w:type="dxa"/>
            <w:shd w:val="clear" w:color="auto" w:fill="auto"/>
            <w:noWrap/>
            <w:vAlign w:val="center"/>
            <w:hideMark/>
          </w:tcPr>
          <w:p w14:paraId="23DF493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Calystegia sepium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roseata</w:t>
            </w:r>
          </w:p>
        </w:tc>
        <w:tc>
          <w:tcPr>
            <w:tcW w:w="1276" w:type="dxa"/>
            <w:shd w:val="clear" w:color="auto" w:fill="auto"/>
            <w:noWrap/>
            <w:vAlign w:val="center"/>
            <w:hideMark/>
          </w:tcPr>
          <w:p w14:paraId="48083E4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CD20057" w14:textId="77777777" w:rsidTr="00D34804">
        <w:trPr>
          <w:trHeight w:val="170"/>
        </w:trPr>
        <w:tc>
          <w:tcPr>
            <w:tcW w:w="3119" w:type="dxa"/>
            <w:shd w:val="clear" w:color="auto" w:fill="auto"/>
            <w:noWrap/>
            <w:vAlign w:val="center"/>
            <w:hideMark/>
          </w:tcPr>
          <w:p w14:paraId="3BEEB5B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Cardamine moirensis</w:t>
            </w:r>
          </w:p>
        </w:tc>
        <w:tc>
          <w:tcPr>
            <w:tcW w:w="1276" w:type="dxa"/>
            <w:shd w:val="clear" w:color="auto" w:fill="auto"/>
            <w:noWrap/>
            <w:vAlign w:val="center"/>
            <w:hideMark/>
          </w:tcPr>
          <w:p w14:paraId="4FBEFBE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5671AEA" w14:textId="77777777" w:rsidTr="00D34804">
        <w:trPr>
          <w:trHeight w:val="170"/>
        </w:trPr>
        <w:tc>
          <w:tcPr>
            <w:tcW w:w="3119" w:type="dxa"/>
            <w:shd w:val="clear" w:color="auto" w:fill="auto"/>
            <w:noWrap/>
            <w:vAlign w:val="center"/>
            <w:hideMark/>
          </w:tcPr>
          <w:p w14:paraId="4F63F16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alsophila</w:t>
            </w:r>
          </w:p>
        </w:tc>
        <w:tc>
          <w:tcPr>
            <w:tcW w:w="1276" w:type="dxa"/>
            <w:shd w:val="clear" w:color="auto" w:fill="auto"/>
            <w:noWrap/>
            <w:vAlign w:val="center"/>
            <w:hideMark/>
          </w:tcPr>
          <w:p w14:paraId="4830061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2499161" w14:textId="77777777" w:rsidTr="00D34804">
        <w:trPr>
          <w:trHeight w:val="170"/>
        </w:trPr>
        <w:tc>
          <w:tcPr>
            <w:tcW w:w="3119" w:type="dxa"/>
            <w:shd w:val="clear" w:color="auto" w:fill="auto"/>
            <w:noWrap/>
            <w:vAlign w:val="center"/>
            <w:hideMark/>
          </w:tcPr>
          <w:p w14:paraId="0F806C6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appressa</w:t>
            </w:r>
          </w:p>
        </w:tc>
        <w:tc>
          <w:tcPr>
            <w:tcW w:w="1276" w:type="dxa"/>
            <w:shd w:val="clear" w:color="auto" w:fill="auto"/>
            <w:noWrap/>
            <w:vAlign w:val="center"/>
            <w:hideMark/>
          </w:tcPr>
          <w:p w14:paraId="4CCCA7A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99679D0" w14:textId="77777777" w:rsidTr="00D34804">
        <w:trPr>
          <w:trHeight w:val="170"/>
        </w:trPr>
        <w:tc>
          <w:tcPr>
            <w:tcW w:w="3119" w:type="dxa"/>
            <w:shd w:val="clear" w:color="auto" w:fill="auto"/>
            <w:noWrap/>
            <w:vAlign w:val="center"/>
            <w:hideMark/>
          </w:tcPr>
          <w:p w14:paraId="3B5B27E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breviculmis</w:t>
            </w:r>
          </w:p>
        </w:tc>
        <w:tc>
          <w:tcPr>
            <w:tcW w:w="1276" w:type="dxa"/>
            <w:shd w:val="clear" w:color="auto" w:fill="auto"/>
            <w:noWrap/>
            <w:vAlign w:val="center"/>
            <w:hideMark/>
          </w:tcPr>
          <w:p w14:paraId="3316B7D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117A3D8" w14:textId="77777777" w:rsidTr="00D34804">
        <w:trPr>
          <w:trHeight w:val="170"/>
        </w:trPr>
        <w:tc>
          <w:tcPr>
            <w:tcW w:w="3119" w:type="dxa"/>
            <w:shd w:val="clear" w:color="auto" w:fill="auto"/>
            <w:noWrap/>
            <w:vAlign w:val="center"/>
            <w:hideMark/>
          </w:tcPr>
          <w:p w14:paraId="6CCBCC7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fascicularis</w:t>
            </w:r>
          </w:p>
        </w:tc>
        <w:tc>
          <w:tcPr>
            <w:tcW w:w="1276" w:type="dxa"/>
            <w:shd w:val="clear" w:color="auto" w:fill="auto"/>
            <w:noWrap/>
            <w:vAlign w:val="center"/>
            <w:hideMark/>
          </w:tcPr>
          <w:p w14:paraId="6170025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18684EA" w14:textId="77777777" w:rsidTr="00D34804">
        <w:trPr>
          <w:trHeight w:val="170"/>
        </w:trPr>
        <w:tc>
          <w:tcPr>
            <w:tcW w:w="3119" w:type="dxa"/>
            <w:shd w:val="clear" w:color="auto" w:fill="auto"/>
            <w:noWrap/>
            <w:vAlign w:val="center"/>
            <w:hideMark/>
          </w:tcPr>
          <w:p w14:paraId="22F56B3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gaudichaudiana</w:t>
            </w:r>
          </w:p>
        </w:tc>
        <w:tc>
          <w:tcPr>
            <w:tcW w:w="1276" w:type="dxa"/>
            <w:shd w:val="clear" w:color="auto" w:fill="auto"/>
            <w:noWrap/>
            <w:vAlign w:val="center"/>
            <w:hideMark/>
          </w:tcPr>
          <w:p w14:paraId="3C1DE27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10BA54A" w14:textId="77777777" w:rsidTr="00D34804">
        <w:trPr>
          <w:trHeight w:val="170"/>
        </w:trPr>
        <w:tc>
          <w:tcPr>
            <w:tcW w:w="3119" w:type="dxa"/>
            <w:shd w:val="clear" w:color="auto" w:fill="auto"/>
            <w:noWrap/>
            <w:vAlign w:val="center"/>
            <w:hideMark/>
          </w:tcPr>
          <w:p w14:paraId="00A5E4F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inversa</w:t>
            </w:r>
          </w:p>
        </w:tc>
        <w:tc>
          <w:tcPr>
            <w:tcW w:w="1276" w:type="dxa"/>
            <w:shd w:val="clear" w:color="auto" w:fill="auto"/>
            <w:noWrap/>
            <w:vAlign w:val="center"/>
            <w:hideMark/>
          </w:tcPr>
          <w:p w14:paraId="774EB1E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C742B48" w14:textId="77777777" w:rsidTr="00D34804">
        <w:trPr>
          <w:trHeight w:val="170"/>
        </w:trPr>
        <w:tc>
          <w:tcPr>
            <w:tcW w:w="3119" w:type="dxa"/>
            <w:shd w:val="clear" w:color="auto" w:fill="auto"/>
            <w:noWrap/>
            <w:vAlign w:val="center"/>
            <w:hideMark/>
          </w:tcPr>
          <w:p w14:paraId="56D0DA1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Carex </w:t>
            </w:r>
            <w:r w:rsidRPr="00D03906">
              <w:rPr>
                <w:rFonts w:ascii="Arial" w:hAnsi="Arial"/>
                <w:color w:val="000000"/>
                <w:sz w:val="18"/>
                <w:szCs w:val="18"/>
                <w:lang w:bidi="bn-BD"/>
              </w:rPr>
              <w:t>spp.</w:t>
            </w:r>
          </w:p>
        </w:tc>
        <w:tc>
          <w:tcPr>
            <w:tcW w:w="1276" w:type="dxa"/>
            <w:shd w:val="clear" w:color="auto" w:fill="auto"/>
            <w:noWrap/>
            <w:vAlign w:val="center"/>
            <w:hideMark/>
          </w:tcPr>
          <w:p w14:paraId="254B151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E8020D2" w14:textId="77777777" w:rsidTr="00D34804">
        <w:trPr>
          <w:trHeight w:val="170"/>
        </w:trPr>
        <w:tc>
          <w:tcPr>
            <w:tcW w:w="3119" w:type="dxa"/>
            <w:shd w:val="clear" w:color="auto" w:fill="auto"/>
            <w:noWrap/>
            <w:vAlign w:val="center"/>
            <w:hideMark/>
          </w:tcPr>
          <w:p w14:paraId="1FAD378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tasmanica</w:t>
            </w:r>
          </w:p>
        </w:tc>
        <w:tc>
          <w:tcPr>
            <w:tcW w:w="1276" w:type="dxa"/>
            <w:shd w:val="clear" w:color="auto" w:fill="auto"/>
            <w:noWrap/>
            <w:vAlign w:val="center"/>
            <w:hideMark/>
          </w:tcPr>
          <w:p w14:paraId="5338361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12A4264" w14:textId="77777777" w:rsidTr="00D34804">
        <w:trPr>
          <w:trHeight w:val="170"/>
        </w:trPr>
        <w:tc>
          <w:tcPr>
            <w:tcW w:w="3119" w:type="dxa"/>
            <w:shd w:val="clear" w:color="auto" w:fill="auto"/>
            <w:noWrap/>
            <w:vAlign w:val="center"/>
            <w:hideMark/>
          </w:tcPr>
          <w:p w14:paraId="0477D39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Carex tereticaulis</w:t>
            </w:r>
          </w:p>
        </w:tc>
        <w:tc>
          <w:tcPr>
            <w:tcW w:w="1276" w:type="dxa"/>
            <w:shd w:val="clear" w:color="auto" w:fill="auto"/>
            <w:noWrap/>
            <w:vAlign w:val="center"/>
            <w:hideMark/>
          </w:tcPr>
          <w:p w14:paraId="03FBE26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6AAB7CE" w14:textId="77777777" w:rsidTr="00D34804">
        <w:trPr>
          <w:trHeight w:val="170"/>
        </w:trPr>
        <w:tc>
          <w:tcPr>
            <w:tcW w:w="3119" w:type="dxa"/>
            <w:shd w:val="clear" w:color="auto" w:fill="auto"/>
            <w:noWrap/>
            <w:vAlign w:val="center"/>
            <w:hideMark/>
          </w:tcPr>
          <w:p w14:paraId="7D41EB8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Carpha </w:t>
            </w:r>
            <w:r w:rsidRPr="00D03906">
              <w:rPr>
                <w:rFonts w:ascii="Arial" w:hAnsi="Arial"/>
                <w:color w:val="000000"/>
                <w:sz w:val="18"/>
                <w:szCs w:val="18"/>
                <w:lang w:bidi="bn-BD"/>
              </w:rPr>
              <w:t>spp.</w:t>
            </w:r>
          </w:p>
        </w:tc>
        <w:tc>
          <w:tcPr>
            <w:tcW w:w="1276" w:type="dxa"/>
            <w:shd w:val="clear" w:color="auto" w:fill="auto"/>
            <w:noWrap/>
            <w:vAlign w:val="center"/>
            <w:hideMark/>
          </w:tcPr>
          <w:p w14:paraId="64F5041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D7CF5F1" w14:textId="77777777" w:rsidTr="00D34804">
        <w:trPr>
          <w:trHeight w:val="170"/>
        </w:trPr>
        <w:tc>
          <w:tcPr>
            <w:tcW w:w="3119" w:type="dxa"/>
            <w:shd w:val="clear" w:color="auto" w:fill="auto"/>
            <w:noWrap/>
            <w:vAlign w:val="center"/>
            <w:hideMark/>
          </w:tcPr>
          <w:p w14:paraId="7E5A1E5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Cassytha glabella</w:t>
            </w:r>
          </w:p>
        </w:tc>
        <w:tc>
          <w:tcPr>
            <w:tcW w:w="1276" w:type="dxa"/>
            <w:shd w:val="clear" w:color="auto" w:fill="auto"/>
            <w:noWrap/>
            <w:vAlign w:val="center"/>
            <w:hideMark/>
          </w:tcPr>
          <w:p w14:paraId="624A0A6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ADAAC09" w14:textId="77777777" w:rsidTr="00D34804">
        <w:trPr>
          <w:trHeight w:val="170"/>
        </w:trPr>
        <w:tc>
          <w:tcPr>
            <w:tcW w:w="3119" w:type="dxa"/>
            <w:shd w:val="clear" w:color="auto" w:fill="auto"/>
            <w:noWrap/>
            <w:vAlign w:val="center"/>
            <w:hideMark/>
          </w:tcPr>
          <w:p w14:paraId="4DF3FC1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Cassytha melantha</w:t>
            </w:r>
          </w:p>
        </w:tc>
        <w:tc>
          <w:tcPr>
            <w:tcW w:w="1276" w:type="dxa"/>
            <w:shd w:val="clear" w:color="auto" w:fill="auto"/>
            <w:noWrap/>
            <w:vAlign w:val="center"/>
            <w:hideMark/>
          </w:tcPr>
          <w:p w14:paraId="2419BFA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62D2800" w14:textId="77777777" w:rsidTr="00D34804">
        <w:trPr>
          <w:trHeight w:val="170"/>
        </w:trPr>
        <w:tc>
          <w:tcPr>
            <w:tcW w:w="3119" w:type="dxa"/>
            <w:shd w:val="clear" w:color="auto" w:fill="auto"/>
            <w:noWrap/>
            <w:vAlign w:val="center"/>
            <w:hideMark/>
          </w:tcPr>
          <w:p w14:paraId="02068F7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Casuarina cunninghamii</w:t>
            </w:r>
          </w:p>
        </w:tc>
        <w:tc>
          <w:tcPr>
            <w:tcW w:w="1276" w:type="dxa"/>
            <w:shd w:val="clear" w:color="auto" w:fill="auto"/>
            <w:noWrap/>
            <w:vAlign w:val="center"/>
            <w:hideMark/>
          </w:tcPr>
          <w:p w14:paraId="50BB8D6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2D0B53D8" w14:textId="77777777" w:rsidTr="00D34804">
        <w:trPr>
          <w:trHeight w:val="170"/>
        </w:trPr>
        <w:tc>
          <w:tcPr>
            <w:tcW w:w="3119" w:type="dxa"/>
            <w:shd w:val="clear" w:color="auto" w:fill="auto"/>
            <w:noWrap/>
            <w:vAlign w:val="center"/>
            <w:hideMark/>
          </w:tcPr>
          <w:p w14:paraId="4D64689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Celmisia sericophylla</w:t>
            </w:r>
          </w:p>
        </w:tc>
        <w:tc>
          <w:tcPr>
            <w:tcW w:w="1276" w:type="dxa"/>
            <w:shd w:val="clear" w:color="auto" w:fill="auto"/>
            <w:noWrap/>
            <w:vAlign w:val="center"/>
            <w:hideMark/>
          </w:tcPr>
          <w:p w14:paraId="200CFB2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639F2A1" w14:textId="77777777" w:rsidTr="00D34804">
        <w:trPr>
          <w:trHeight w:val="170"/>
        </w:trPr>
        <w:tc>
          <w:tcPr>
            <w:tcW w:w="3119" w:type="dxa"/>
            <w:shd w:val="clear" w:color="auto" w:fill="auto"/>
            <w:noWrap/>
            <w:vAlign w:val="center"/>
            <w:hideMark/>
          </w:tcPr>
          <w:p w14:paraId="269C4F0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Centella cordifolia</w:t>
            </w:r>
          </w:p>
        </w:tc>
        <w:tc>
          <w:tcPr>
            <w:tcW w:w="1276" w:type="dxa"/>
            <w:shd w:val="clear" w:color="auto" w:fill="auto"/>
            <w:noWrap/>
            <w:vAlign w:val="center"/>
            <w:hideMark/>
          </w:tcPr>
          <w:p w14:paraId="5591676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A217E71" w14:textId="77777777" w:rsidTr="00D34804">
        <w:trPr>
          <w:trHeight w:val="170"/>
        </w:trPr>
        <w:tc>
          <w:tcPr>
            <w:tcW w:w="3119" w:type="dxa"/>
            <w:shd w:val="clear" w:color="auto" w:fill="auto"/>
            <w:noWrap/>
            <w:vAlign w:val="center"/>
            <w:hideMark/>
          </w:tcPr>
          <w:p w14:paraId="381DD42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Centipeda cunninghamii</w:t>
            </w:r>
          </w:p>
        </w:tc>
        <w:tc>
          <w:tcPr>
            <w:tcW w:w="1276" w:type="dxa"/>
            <w:shd w:val="clear" w:color="auto" w:fill="auto"/>
            <w:noWrap/>
            <w:vAlign w:val="center"/>
            <w:hideMark/>
          </w:tcPr>
          <w:p w14:paraId="6B60581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1CBFCDF" w14:textId="77777777" w:rsidTr="00D34804">
        <w:trPr>
          <w:trHeight w:val="170"/>
        </w:trPr>
        <w:tc>
          <w:tcPr>
            <w:tcW w:w="3119" w:type="dxa"/>
            <w:shd w:val="clear" w:color="auto" w:fill="auto"/>
            <w:noWrap/>
            <w:vAlign w:val="center"/>
            <w:hideMark/>
          </w:tcPr>
          <w:p w14:paraId="21FCA58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Centipeda minima </w:t>
            </w:r>
            <w:r w:rsidRPr="00D03906">
              <w:rPr>
                <w:rFonts w:ascii="Arial" w:hAnsi="Arial"/>
                <w:color w:val="000000"/>
                <w:sz w:val="18"/>
                <w:szCs w:val="18"/>
                <w:lang w:bidi="bn-BD"/>
              </w:rPr>
              <w:t>s.l.</w:t>
            </w:r>
          </w:p>
        </w:tc>
        <w:tc>
          <w:tcPr>
            <w:tcW w:w="1276" w:type="dxa"/>
            <w:shd w:val="clear" w:color="auto" w:fill="auto"/>
            <w:noWrap/>
            <w:vAlign w:val="center"/>
            <w:hideMark/>
          </w:tcPr>
          <w:p w14:paraId="7466AB7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6FD05B8" w14:textId="77777777" w:rsidTr="00D34804">
        <w:trPr>
          <w:trHeight w:val="170"/>
        </w:trPr>
        <w:tc>
          <w:tcPr>
            <w:tcW w:w="3119" w:type="dxa"/>
            <w:shd w:val="clear" w:color="auto" w:fill="auto"/>
            <w:noWrap/>
            <w:vAlign w:val="center"/>
            <w:hideMark/>
          </w:tcPr>
          <w:p w14:paraId="29B0C35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Centipeda </w:t>
            </w:r>
            <w:r w:rsidRPr="00D03906">
              <w:rPr>
                <w:rFonts w:ascii="Arial" w:hAnsi="Arial"/>
                <w:color w:val="000000"/>
                <w:sz w:val="18"/>
                <w:szCs w:val="18"/>
                <w:lang w:bidi="bn-BD"/>
              </w:rPr>
              <w:t>spp.</w:t>
            </w:r>
          </w:p>
        </w:tc>
        <w:tc>
          <w:tcPr>
            <w:tcW w:w="1276" w:type="dxa"/>
            <w:shd w:val="clear" w:color="auto" w:fill="auto"/>
            <w:noWrap/>
            <w:vAlign w:val="center"/>
            <w:hideMark/>
          </w:tcPr>
          <w:p w14:paraId="7D43A42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3F8C58F" w14:textId="77777777" w:rsidTr="00D34804">
        <w:trPr>
          <w:trHeight w:val="170"/>
        </w:trPr>
        <w:tc>
          <w:tcPr>
            <w:tcW w:w="3119" w:type="dxa"/>
            <w:shd w:val="clear" w:color="auto" w:fill="auto"/>
            <w:noWrap/>
            <w:vAlign w:val="center"/>
            <w:hideMark/>
          </w:tcPr>
          <w:p w14:paraId="53D13B6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Centrolepis polygyna</w:t>
            </w:r>
          </w:p>
        </w:tc>
        <w:tc>
          <w:tcPr>
            <w:tcW w:w="1276" w:type="dxa"/>
            <w:shd w:val="clear" w:color="auto" w:fill="auto"/>
            <w:noWrap/>
            <w:vAlign w:val="center"/>
            <w:hideMark/>
          </w:tcPr>
          <w:p w14:paraId="1CE1F82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F54BCD2" w14:textId="77777777" w:rsidTr="00D34804">
        <w:trPr>
          <w:trHeight w:val="170"/>
        </w:trPr>
        <w:tc>
          <w:tcPr>
            <w:tcW w:w="3119" w:type="dxa"/>
            <w:shd w:val="clear" w:color="auto" w:fill="auto"/>
            <w:noWrap/>
            <w:vAlign w:val="center"/>
            <w:hideMark/>
          </w:tcPr>
          <w:p w14:paraId="19BFC1F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Centrolepis </w:t>
            </w:r>
            <w:r w:rsidRPr="00D03906">
              <w:rPr>
                <w:rFonts w:ascii="Arial" w:hAnsi="Arial"/>
                <w:color w:val="000000"/>
                <w:sz w:val="18"/>
                <w:szCs w:val="18"/>
                <w:lang w:bidi="bn-BD"/>
              </w:rPr>
              <w:t>spp.</w:t>
            </w:r>
          </w:p>
        </w:tc>
        <w:tc>
          <w:tcPr>
            <w:tcW w:w="1276" w:type="dxa"/>
            <w:shd w:val="clear" w:color="auto" w:fill="auto"/>
            <w:noWrap/>
            <w:vAlign w:val="center"/>
            <w:hideMark/>
          </w:tcPr>
          <w:p w14:paraId="6C7FD67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8A5297E" w14:textId="77777777" w:rsidTr="00D34804">
        <w:trPr>
          <w:trHeight w:val="170"/>
        </w:trPr>
        <w:tc>
          <w:tcPr>
            <w:tcW w:w="3119" w:type="dxa"/>
            <w:shd w:val="clear" w:color="auto" w:fill="auto"/>
            <w:noWrap/>
            <w:vAlign w:val="center"/>
            <w:hideMark/>
          </w:tcPr>
          <w:p w14:paraId="70DCB9B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Centrolepis strigosa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strigosa</w:t>
            </w:r>
          </w:p>
        </w:tc>
        <w:tc>
          <w:tcPr>
            <w:tcW w:w="1276" w:type="dxa"/>
            <w:shd w:val="clear" w:color="auto" w:fill="auto"/>
            <w:noWrap/>
            <w:vAlign w:val="center"/>
            <w:hideMark/>
          </w:tcPr>
          <w:p w14:paraId="5ECCFA2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61BAA83" w14:textId="77777777" w:rsidTr="00D34804">
        <w:trPr>
          <w:trHeight w:val="170"/>
        </w:trPr>
        <w:tc>
          <w:tcPr>
            <w:tcW w:w="3119" w:type="dxa"/>
            <w:shd w:val="clear" w:color="auto" w:fill="auto"/>
            <w:noWrap/>
            <w:vAlign w:val="center"/>
            <w:hideMark/>
          </w:tcPr>
          <w:p w14:paraId="7335AE9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Chaerophyllum eriopodum</w:t>
            </w:r>
          </w:p>
        </w:tc>
        <w:tc>
          <w:tcPr>
            <w:tcW w:w="1276" w:type="dxa"/>
            <w:shd w:val="clear" w:color="auto" w:fill="auto"/>
            <w:noWrap/>
            <w:vAlign w:val="center"/>
            <w:hideMark/>
          </w:tcPr>
          <w:p w14:paraId="6D7900A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1323AD6" w14:textId="77777777" w:rsidTr="00D34804">
        <w:trPr>
          <w:trHeight w:val="170"/>
        </w:trPr>
        <w:tc>
          <w:tcPr>
            <w:tcW w:w="3119" w:type="dxa"/>
            <w:shd w:val="clear" w:color="auto" w:fill="auto"/>
            <w:noWrap/>
            <w:vAlign w:val="center"/>
            <w:hideMark/>
          </w:tcPr>
          <w:p w14:paraId="7E69504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Chaerophyllum pulvinificum</w:t>
            </w:r>
          </w:p>
        </w:tc>
        <w:tc>
          <w:tcPr>
            <w:tcW w:w="1276" w:type="dxa"/>
            <w:shd w:val="clear" w:color="auto" w:fill="auto"/>
            <w:noWrap/>
            <w:vAlign w:val="center"/>
            <w:hideMark/>
          </w:tcPr>
          <w:p w14:paraId="293AD60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7ED18AC" w14:textId="77777777" w:rsidTr="00D34804">
        <w:trPr>
          <w:trHeight w:val="170"/>
        </w:trPr>
        <w:tc>
          <w:tcPr>
            <w:tcW w:w="3119" w:type="dxa"/>
            <w:shd w:val="clear" w:color="auto" w:fill="auto"/>
            <w:noWrap/>
            <w:vAlign w:val="center"/>
            <w:hideMark/>
          </w:tcPr>
          <w:p w14:paraId="0F08119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Chaerophyllum </w:t>
            </w:r>
            <w:r w:rsidRPr="00D03906">
              <w:rPr>
                <w:rFonts w:ascii="Arial" w:hAnsi="Arial"/>
                <w:color w:val="000000"/>
                <w:sz w:val="18"/>
                <w:szCs w:val="18"/>
                <w:lang w:bidi="bn-BD"/>
              </w:rPr>
              <w:t>spp.</w:t>
            </w:r>
          </w:p>
        </w:tc>
        <w:tc>
          <w:tcPr>
            <w:tcW w:w="1276" w:type="dxa"/>
            <w:shd w:val="clear" w:color="auto" w:fill="auto"/>
            <w:noWrap/>
            <w:vAlign w:val="center"/>
            <w:hideMark/>
          </w:tcPr>
          <w:p w14:paraId="43978C4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8E8EBF7" w14:textId="77777777" w:rsidTr="00D34804">
        <w:trPr>
          <w:trHeight w:val="170"/>
        </w:trPr>
        <w:tc>
          <w:tcPr>
            <w:tcW w:w="3119" w:type="dxa"/>
            <w:shd w:val="clear" w:color="auto" w:fill="auto"/>
            <w:noWrap/>
            <w:vAlign w:val="center"/>
            <w:hideMark/>
          </w:tcPr>
          <w:p w14:paraId="4DD83DA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Chamaesyce drummondii</w:t>
            </w:r>
          </w:p>
        </w:tc>
        <w:tc>
          <w:tcPr>
            <w:tcW w:w="1276" w:type="dxa"/>
            <w:shd w:val="clear" w:color="auto" w:fill="auto"/>
            <w:noWrap/>
            <w:vAlign w:val="center"/>
            <w:hideMark/>
          </w:tcPr>
          <w:p w14:paraId="7BC1E7D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AFE0D0B" w14:textId="77777777" w:rsidTr="00D34804">
        <w:trPr>
          <w:trHeight w:val="170"/>
        </w:trPr>
        <w:tc>
          <w:tcPr>
            <w:tcW w:w="3119" w:type="dxa"/>
            <w:shd w:val="clear" w:color="auto" w:fill="auto"/>
            <w:noWrap/>
            <w:vAlign w:val="center"/>
            <w:hideMark/>
          </w:tcPr>
          <w:p w14:paraId="7AB1451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Chenopodium glaucum</w:t>
            </w:r>
          </w:p>
        </w:tc>
        <w:tc>
          <w:tcPr>
            <w:tcW w:w="1276" w:type="dxa"/>
            <w:shd w:val="clear" w:color="auto" w:fill="auto"/>
            <w:noWrap/>
            <w:vAlign w:val="center"/>
            <w:hideMark/>
          </w:tcPr>
          <w:p w14:paraId="7DB52FF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4F8758C" w14:textId="77777777" w:rsidTr="00D34804">
        <w:trPr>
          <w:trHeight w:val="170"/>
        </w:trPr>
        <w:tc>
          <w:tcPr>
            <w:tcW w:w="3119" w:type="dxa"/>
            <w:shd w:val="clear" w:color="auto" w:fill="auto"/>
            <w:noWrap/>
            <w:vAlign w:val="center"/>
            <w:hideMark/>
          </w:tcPr>
          <w:p w14:paraId="6F4731A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Chenopodium nitrariaceum</w:t>
            </w:r>
          </w:p>
        </w:tc>
        <w:tc>
          <w:tcPr>
            <w:tcW w:w="1276" w:type="dxa"/>
            <w:shd w:val="clear" w:color="auto" w:fill="auto"/>
            <w:noWrap/>
            <w:vAlign w:val="center"/>
            <w:hideMark/>
          </w:tcPr>
          <w:p w14:paraId="194847D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7BC4483" w14:textId="77777777" w:rsidTr="00D34804">
        <w:trPr>
          <w:trHeight w:val="170"/>
        </w:trPr>
        <w:tc>
          <w:tcPr>
            <w:tcW w:w="3119" w:type="dxa"/>
            <w:shd w:val="clear" w:color="auto" w:fill="auto"/>
            <w:noWrap/>
            <w:vAlign w:val="center"/>
            <w:hideMark/>
          </w:tcPr>
          <w:p w14:paraId="4AC2340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Chiloglottis </w:t>
            </w:r>
            <w:r w:rsidRPr="00D03906">
              <w:rPr>
                <w:rFonts w:ascii="Arial" w:hAnsi="Arial"/>
                <w:color w:val="000000"/>
                <w:sz w:val="18"/>
                <w:szCs w:val="18"/>
                <w:lang w:bidi="bn-BD"/>
              </w:rPr>
              <w:t>spp.</w:t>
            </w:r>
          </w:p>
        </w:tc>
        <w:tc>
          <w:tcPr>
            <w:tcW w:w="1276" w:type="dxa"/>
            <w:shd w:val="clear" w:color="auto" w:fill="auto"/>
            <w:noWrap/>
            <w:vAlign w:val="center"/>
            <w:hideMark/>
          </w:tcPr>
          <w:p w14:paraId="1753DFC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8366BB" w14:textId="77777777" w:rsidTr="00D34804">
        <w:trPr>
          <w:trHeight w:val="170"/>
        </w:trPr>
        <w:tc>
          <w:tcPr>
            <w:tcW w:w="3119" w:type="dxa"/>
            <w:shd w:val="clear" w:color="auto" w:fill="auto"/>
            <w:noWrap/>
            <w:vAlign w:val="center"/>
            <w:hideMark/>
          </w:tcPr>
          <w:p w14:paraId="5C9D150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Chloris truncata</w:t>
            </w:r>
          </w:p>
        </w:tc>
        <w:tc>
          <w:tcPr>
            <w:tcW w:w="1276" w:type="dxa"/>
            <w:shd w:val="clear" w:color="auto" w:fill="auto"/>
            <w:noWrap/>
            <w:vAlign w:val="center"/>
            <w:hideMark/>
          </w:tcPr>
          <w:p w14:paraId="113D8E2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7DDB247" w14:textId="77777777" w:rsidTr="00D34804">
        <w:trPr>
          <w:trHeight w:val="170"/>
        </w:trPr>
        <w:tc>
          <w:tcPr>
            <w:tcW w:w="3119" w:type="dxa"/>
            <w:shd w:val="clear" w:color="auto" w:fill="auto"/>
            <w:noWrap/>
            <w:vAlign w:val="center"/>
            <w:hideMark/>
          </w:tcPr>
          <w:p w14:paraId="2908D16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Chorizandra australis</w:t>
            </w:r>
          </w:p>
        </w:tc>
        <w:tc>
          <w:tcPr>
            <w:tcW w:w="1276" w:type="dxa"/>
            <w:shd w:val="clear" w:color="auto" w:fill="auto"/>
            <w:noWrap/>
            <w:vAlign w:val="center"/>
            <w:hideMark/>
          </w:tcPr>
          <w:p w14:paraId="5255279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F8B5206" w14:textId="77777777" w:rsidTr="00D34804">
        <w:trPr>
          <w:trHeight w:val="170"/>
        </w:trPr>
        <w:tc>
          <w:tcPr>
            <w:tcW w:w="3119" w:type="dxa"/>
            <w:shd w:val="clear" w:color="auto" w:fill="auto"/>
            <w:noWrap/>
            <w:vAlign w:val="center"/>
            <w:hideMark/>
          </w:tcPr>
          <w:p w14:paraId="7F0D0FB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Chorizandra cymbaria</w:t>
            </w:r>
          </w:p>
        </w:tc>
        <w:tc>
          <w:tcPr>
            <w:tcW w:w="1276" w:type="dxa"/>
            <w:shd w:val="clear" w:color="auto" w:fill="auto"/>
            <w:noWrap/>
            <w:vAlign w:val="center"/>
            <w:hideMark/>
          </w:tcPr>
          <w:p w14:paraId="33214CC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39F8F09" w14:textId="77777777" w:rsidTr="00D34804">
        <w:trPr>
          <w:trHeight w:val="170"/>
        </w:trPr>
        <w:tc>
          <w:tcPr>
            <w:tcW w:w="3119" w:type="dxa"/>
            <w:shd w:val="clear" w:color="auto" w:fill="auto"/>
            <w:noWrap/>
            <w:vAlign w:val="center"/>
            <w:hideMark/>
          </w:tcPr>
          <w:p w14:paraId="3ED680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Chorizandra enodis</w:t>
            </w:r>
          </w:p>
        </w:tc>
        <w:tc>
          <w:tcPr>
            <w:tcW w:w="1276" w:type="dxa"/>
            <w:shd w:val="clear" w:color="auto" w:fill="auto"/>
            <w:noWrap/>
            <w:vAlign w:val="center"/>
            <w:hideMark/>
          </w:tcPr>
          <w:p w14:paraId="461DE32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365C7F4" w14:textId="77777777" w:rsidTr="00D34804">
        <w:trPr>
          <w:trHeight w:val="170"/>
        </w:trPr>
        <w:tc>
          <w:tcPr>
            <w:tcW w:w="3119" w:type="dxa"/>
            <w:shd w:val="clear" w:color="auto" w:fill="auto"/>
            <w:noWrap/>
            <w:vAlign w:val="center"/>
            <w:hideMark/>
          </w:tcPr>
          <w:p w14:paraId="1B3EED2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Cladium procerum</w:t>
            </w:r>
          </w:p>
        </w:tc>
        <w:tc>
          <w:tcPr>
            <w:tcW w:w="1276" w:type="dxa"/>
            <w:shd w:val="clear" w:color="auto" w:fill="auto"/>
            <w:noWrap/>
            <w:vAlign w:val="center"/>
            <w:hideMark/>
          </w:tcPr>
          <w:p w14:paraId="581D342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A402C09" w14:textId="77777777" w:rsidTr="00D34804">
        <w:trPr>
          <w:trHeight w:val="170"/>
        </w:trPr>
        <w:tc>
          <w:tcPr>
            <w:tcW w:w="3119" w:type="dxa"/>
            <w:shd w:val="clear" w:color="auto" w:fill="auto"/>
            <w:noWrap/>
            <w:vAlign w:val="center"/>
            <w:hideMark/>
          </w:tcPr>
          <w:p w14:paraId="22B4C00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Clematis microphylla </w:t>
            </w:r>
            <w:r w:rsidRPr="00D34804">
              <w:rPr>
                <w:rFonts w:ascii="Arial" w:hAnsi="Arial"/>
                <w:iCs/>
                <w:color w:val="000000"/>
                <w:sz w:val="18"/>
                <w:szCs w:val="18"/>
                <w:lang w:bidi="bn-BD"/>
              </w:rPr>
              <w:t>s.l.</w:t>
            </w:r>
          </w:p>
        </w:tc>
        <w:tc>
          <w:tcPr>
            <w:tcW w:w="1276" w:type="dxa"/>
            <w:shd w:val="clear" w:color="auto" w:fill="auto"/>
            <w:noWrap/>
            <w:vAlign w:val="center"/>
            <w:hideMark/>
          </w:tcPr>
          <w:p w14:paraId="0B384F2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8DB25B0" w14:textId="77777777" w:rsidTr="00D34804">
        <w:trPr>
          <w:trHeight w:val="170"/>
        </w:trPr>
        <w:tc>
          <w:tcPr>
            <w:tcW w:w="3119" w:type="dxa"/>
            <w:shd w:val="clear" w:color="auto" w:fill="auto"/>
            <w:noWrap/>
            <w:vAlign w:val="center"/>
            <w:hideMark/>
          </w:tcPr>
          <w:p w14:paraId="5AE60B9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Comesperma volubile</w:t>
            </w:r>
          </w:p>
        </w:tc>
        <w:tc>
          <w:tcPr>
            <w:tcW w:w="1276" w:type="dxa"/>
            <w:shd w:val="clear" w:color="auto" w:fill="auto"/>
            <w:noWrap/>
            <w:vAlign w:val="center"/>
            <w:hideMark/>
          </w:tcPr>
          <w:p w14:paraId="4657942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2BE405A" w14:textId="77777777" w:rsidTr="00D34804">
        <w:trPr>
          <w:trHeight w:val="170"/>
        </w:trPr>
        <w:tc>
          <w:tcPr>
            <w:tcW w:w="3119" w:type="dxa"/>
            <w:shd w:val="clear" w:color="auto" w:fill="auto"/>
            <w:noWrap/>
            <w:vAlign w:val="center"/>
            <w:hideMark/>
          </w:tcPr>
          <w:p w14:paraId="7A41870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Convolvulus </w:t>
            </w:r>
            <w:r w:rsidRPr="00D03906">
              <w:rPr>
                <w:rFonts w:ascii="Arial" w:hAnsi="Arial"/>
                <w:color w:val="000000"/>
                <w:sz w:val="18"/>
                <w:szCs w:val="18"/>
                <w:lang w:bidi="bn-BD"/>
              </w:rPr>
              <w:t>spp.</w:t>
            </w:r>
          </w:p>
        </w:tc>
        <w:tc>
          <w:tcPr>
            <w:tcW w:w="1276" w:type="dxa"/>
            <w:shd w:val="clear" w:color="auto" w:fill="auto"/>
            <w:noWrap/>
            <w:vAlign w:val="center"/>
            <w:hideMark/>
          </w:tcPr>
          <w:p w14:paraId="3EE643A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C94D923" w14:textId="77777777" w:rsidTr="00D34804">
        <w:trPr>
          <w:trHeight w:val="170"/>
        </w:trPr>
        <w:tc>
          <w:tcPr>
            <w:tcW w:w="3119" w:type="dxa"/>
            <w:shd w:val="clear" w:color="auto" w:fill="auto"/>
            <w:noWrap/>
            <w:vAlign w:val="center"/>
            <w:hideMark/>
          </w:tcPr>
          <w:p w14:paraId="77B778A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Coprosma quadrifida</w:t>
            </w:r>
          </w:p>
        </w:tc>
        <w:tc>
          <w:tcPr>
            <w:tcW w:w="1276" w:type="dxa"/>
            <w:shd w:val="clear" w:color="auto" w:fill="auto"/>
            <w:noWrap/>
            <w:vAlign w:val="center"/>
            <w:hideMark/>
          </w:tcPr>
          <w:p w14:paraId="549BEB0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AECB62F" w14:textId="77777777" w:rsidTr="00D34804">
        <w:trPr>
          <w:trHeight w:val="170"/>
        </w:trPr>
        <w:tc>
          <w:tcPr>
            <w:tcW w:w="3119" w:type="dxa"/>
            <w:shd w:val="clear" w:color="auto" w:fill="auto"/>
            <w:noWrap/>
            <w:vAlign w:val="center"/>
            <w:hideMark/>
          </w:tcPr>
          <w:p w14:paraId="755B133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Coronidium gunnianum</w:t>
            </w:r>
          </w:p>
        </w:tc>
        <w:tc>
          <w:tcPr>
            <w:tcW w:w="1276" w:type="dxa"/>
            <w:shd w:val="clear" w:color="auto" w:fill="auto"/>
            <w:noWrap/>
            <w:vAlign w:val="center"/>
            <w:hideMark/>
          </w:tcPr>
          <w:p w14:paraId="41FE115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EFD9E6C" w14:textId="77777777" w:rsidTr="00D34804">
        <w:trPr>
          <w:trHeight w:val="170"/>
        </w:trPr>
        <w:tc>
          <w:tcPr>
            <w:tcW w:w="3119" w:type="dxa"/>
            <w:shd w:val="clear" w:color="auto" w:fill="auto"/>
            <w:noWrap/>
            <w:vAlign w:val="center"/>
            <w:hideMark/>
          </w:tcPr>
          <w:p w14:paraId="7616190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Craspedia paludicola</w:t>
            </w:r>
          </w:p>
        </w:tc>
        <w:tc>
          <w:tcPr>
            <w:tcW w:w="1276" w:type="dxa"/>
            <w:shd w:val="clear" w:color="auto" w:fill="auto"/>
            <w:noWrap/>
            <w:vAlign w:val="center"/>
            <w:hideMark/>
          </w:tcPr>
          <w:p w14:paraId="48CA968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00FE93E" w14:textId="77777777" w:rsidTr="00D34804">
        <w:trPr>
          <w:trHeight w:val="170"/>
        </w:trPr>
        <w:tc>
          <w:tcPr>
            <w:tcW w:w="3119" w:type="dxa"/>
            <w:shd w:val="clear" w:color="auto" w:fill="auto"/>
            <w:noWrap/>
            <w:vAlign w:val="center"/>
            <w:hideMark/>
          </w:tcPr>
          <w:p w14:paraId="02B365D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Crassula closiana</w:t>
            </w:r>
          </w:p>
        </w:tc>
        <w:tc>
          <w:tcPr>
            <w:tcW w:w="1276" w:type="dxa"/>
            <w:shd w:val="clear" w:color="auto" w:fill="auto"/>
            <w:noWrap/>
            <w:vAlign w:val="center"/>
            <w:hideMark/>
          </w:tcPr>
          <w:p w14:paraId="37576D7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A44949C" w14:textId="77777777" w:rsidTr="00D34804">
        <w:trPr>
          <w:trHeight w:val="170"/>
        </w:trPr>
        <w:tc>
          <w:tcPr>
            <w:tcW w:w="3119" w:type="dxa"/>
            <w:shd w:val="clear" w:color="auto" w:fill="auto"/>
            <w:noWrap/>
            <w:vAlign w:val="center"/>
            <w:hideMark/>
          </w:tcPr>
          <w:p w14:paraId="6D73CD0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Crassula decumbens</w:t>
            </w:r>
          </w:p>
        </w:tc>
        <w:tc>
          <w:tcPr>
            <w:tcW w:w="1276" w:type="dxa"/>
            <w:shd w:val="clear" w:color="auto" w:fill="auto"/>
            <w:noWrap/>
            <w:vAlign w:val="center"/>
            <w:hideMark/>
          </w:tcPr>
          <w:p w14:paraId="0E8DA02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1282CAB9" w14:textId="77777777" w:rsidTr="00D34804">
        <w:trPr>
          <w:trHeight w:val="170"/>
        </w:trPr>
        <w:tc>
          <w:tcPr>
            <w:tcW w:w="3119" w:type="dxa"/>
            <w:shd w:val="clear" w:color="auto" w:fill="auto"/>
            <w:noWrap/>
            <w:vAlign w:val="center"/>
            <w:hideMark/>
          </w:tcPr>
          <w:p w14:paraId="64060C3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Crassula helmsii</w:t>
            </w:r>
          </w:p>
        </w:tc>
        <w:tc>
          <w:tcPr>
            <w:tcW w:w="1276" w:type="dxa"/>
            <w:shd w:val="clear" w:color="auto" w:fill="auto"/>
            <w:noWrap/>
            <w:vAlign w:val="center"/>
            <w:hideMark/>
          </w:tcPr>
          <w:p w14:paraId="570FC19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5EF49C29" w14:textId="77777777" w:rsidTr="00D34804">
        <w:trPr>
          <w:trHeight w:val="170"/>
        </w:trPr>
        <w:tc>
          <w:tcPr>
            <w:tcW w:w="3119" w:type="dxa"/>
            <w:shd w:val="clear" w:color="auto" w:fill="auto"/>
            <w:noWrap/>
            <w:vAlign w:val="center"/>
            <w:hideMark/>
          </w:tcPr>
          <w:p w14:paraId="3EA7E14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Crassula peduncularis</w:t>
            </w:r>
          </w:p>
        </w:tc>
        <w:tc>
          <w:tcPr>
            <w:tcW w:w="1276" w:type="dxa"/>
            <w:shd w:val="clear" w:color="auto" w:fill="auto"/>
            <w:noWrap/>
            <w:vAlign w:val="center"/>
            <w:hideMark/>
          </w:tcPr>
          <w:p w14:paraId="4979C12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2781A1D1" w14:textId="77777777" w:rsidTr="00D34804">
        <w:trPr>
          <w:trHeight w:val="170"/>
        </w:trPr>
        <w:tc>
          <w:tcPr>
            <w:tcW w:w="3119" w:type="dxa"/>
            <w:shd w:val="clear" w:color="auto" w:fill="auto"/>
            <w:noWrap/>
            <w:vAlign w:val="center"/>
            <w:hideMark/>
          </w:tcPr>
          <w:p w14:paraId="6917AF4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Crassula sieberiana </w:t>
            </w:r>
            <w:r w:rsidRPr="00D03906">
              <w:rPr>
                <w:rFonts w:ascii="Arial" w:hAnsi="Arial"/>
                <w:color w:val="000000"/>
                <w:sz w:val="18"/>
                <w:szCs w:val="18"/>
                <w:lang w:bidi="bn-BD"/>
              </w:rPr>
              <w:t>s.l.</w:t>
            </w:r>
          </w:p>
        </w:tc>
        <w:tc>
          <w:tcPr>
            <w:tcW w:w="1276" w:type="dxa"/>
            <w:shd w:val="clear" w:color="auto" w:fill="auto"/>
            <w:noWrap/>
            <w:vAlign w:val="center"/>
            <w:hideMark/>
          </w:tcPr>
          <w:p w14:paraId="4CAD181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1CD0659" w14:textId="77777777" w:rsidTr="00D34804">
        <w:trPr>
          <w:trHeight w:val="170"/>
        </w:trPr>
        <w:tc>
          <w:tcPr>
            <w:tcW w:w="3119" w:type="dxa"/>
            <w:shd w:val="clear" w:color="auto" w:fill="auto"/>
            <w:noWrap/>
            <w:vAlign w:val="center"/>
            <w:hideMark/>
          </w:tcPr>
          <w:p w14:paraId="33298DA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Cressa australis</w:t>
            </w:r>
          </w:p>
        </w:tc>
        <w:tc>
          <w:tcPr>
            <w:tcW w:w="1276" w:type="dxa"/>
            <w:shd w:val="clear" w:color="auto" w:fill="auto"/>
            <w:noWrap/>
            <w:vAlign w:val="center"/>
            <w:hideMark/>
          </w:tcPr>
          <w:p w14:paraId="5C2BA7B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6B7A8653" w14:textId="77777777" w:rsidTr="00D34804">
        <w:trPr>
          <w:trHeight w:val="170"/>
        </w:trPr>
        <w:tc>
          <w:tcPr>
            <w:tcW w:w="3119" w:type="dxa"/>
            <w:shd w:val="clear" w:color="auto" w:fill="auto"/>
            <w:noWrap/>
            <w:vAlign w:val="center"/>
            <w:hideMark/>
          </w:tcPr>
          <w:p w14:paraId="01793E0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Cullen cinereum</w:t>
            </w:r>
          </w:p>
        </w:tc>
        <w:tc>
          <w:tcPr>
            <w:tcW w:w="1276" w:type="dxa"/>
            <w:shd w:val="clear" w:color="auto" w:fill="auto"/>
            <w:noWrap/>
            <w:vAlign w:val="center"/>
            <w:hideMark/>
          </w:tcPr>
          <w:p w14:paraId="234D672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5A722E6" w14:textId="77777777" w:rsidTr="00D34804">
        <w:trPr>
          <w:trHeight w:val="170"/>
        </w:trPr>
        <w:tc>
          <w:tcPr>
            <w:tcW w:w="3119" w:type="dxa"/>
            <w:shd w:val="clear" w:color="auto" w:fill="auto"/>
            <w:noWrap/>
            <w:vAlign w:val="center"/>
            <w:hideMark/>
          </w:tcPr>
          <w:p w14:paraId="568016F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Cullen parvum</w:t>
            </w:r>
          </w:p>
        </w:tc>
        <w:tc>
          <w:tcPr>
            <w:tcW w:w="1276" w:type="dxa"/>
            <w:shd w:val="clear" w:color="auto" w:fill="auto"/>
            <w:noWrap/>
            <w:vAlign w:val="center"/>
            <w:hideMark/>
          </w:tcPr>
          <w:p w14:paraId="0AFE379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3B56804" w14:textId="77777777" w:rsidTr="00D34804">
        <w:trPr>
          <w:trHeight w:val="170"/>
        </w:trPr>
        <w:tc>
          <w:tcPr>
            <w:tcW w:w="3119" w:type="dxa"/>
            <w:shd w:val="clear" w:color="auto" w:fill="auto"/>
            <w:noWrap/>
            <w:vAlign w:val="center"/>
            <w:hideMark/>
          </w:tcPr>
          <w:p w14:paraId="07F2AE3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Cullen </w:t>
            </w:r>
            <w:r w:rsidRPr="00D03906">
              <w:rPr>
                <w:rFonts w:ascii="Arial" w:hAnsi="Arial"/>
                <w:color w:val="000000"/>
                <w:sz w:val="18"/>
                <w:szCs w:val="18"/>
                <w:lang w:bidi="bn-BD"/>
              </w:rPr>
              <w:t>spp.</w:t>
            </w:r>
          </w:p>
        </w:tc>
        <w:tc>
          <w:tcPr>
            <w:tcW w:w="1276" w:type="dxa"/>
            <w:shd w:val="clear" w:color="auto" w:fill="auto"/>
            <w:noWrap/>
            <w:vAlign w:val="center"/>
            <w:hideMark/>
          </w:tcPr>
          <w:p w14:paraId="04134E7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1BC7BB2" w14:textId="77777777" w:rsidTr="00D34804">
        <w:trPr>
          <w:trHeight w:val="170"/>
        </w:trPr>
        <w:tc>
          <w:tcPr>
            <w:tcW w:w="3119" w:type="dxa"/>
            <w:shd w:val="clear" w:color="auto" w:fill="auto"/>
            <w:noWrap/>
            <w:vAlign w:val="center"/>
            <w:hideMark/>
          </w:tcPr>
          <w:p w14:paraId="1164644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Cuscuta </w:t>
            </w:r>
            <w:r w:rsidRPr="00D03906">
              <w:rPr>
                <w:rFonts w:ascii="Arial" w:hAnsi="Arial"/>
                <w:color w:val="000000"/>
                <w:sz w:val="18"/>
                <w:szCs w:val="18"/>
                <w:lang w:bidi="bn-BD"/>
              </w:rPr>
              <w:t>spp.</w:t>
            </w:r>
          </w:p>
        </w:tc>
        <w:tc>
          <w:tcPr>
            <w:tcW w:w="1276" w:type="dxa"/>
            <w:shd w:val="clear" w:color="auto" w:fill="auto"/>
            <w:noWrap/>
            <w:vAlign w:val="center"/>
            <w:hideMark/>
          </w:tcPr>
          <w:p w14:paraId="5367D75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A6E9200" w14:textId="77777777" w:rsidTr="00D34804">
        <w:trPr>
          <w:trHeight w:val="170"/>
        </w:trPr>
        <w:tc>
          <w:tcPr>
            <w:tcW w:w="3119" w:type="dxa"/>
            <w:shd w:val="clear" w:color="auto" w:fill="auto"/>
            <w:noWrap/>
            <w:vAlign w:val="center"/>
            <w:hideMark/>
          </w:tcPr>
          <w:p w14:paraId="46E22EC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Cyathea australis</w:t>
            </w:r>
          </w:p>
        </w:tc>
        <w:tc>
          <w:tcPr>
            <w:tcW w:w="1276" w:type="dxa"/>
            <w:shd w:val="clear" w:color="auto" w:fill="auto"/>
            <w:noWrap/>
            <w:vAlign w:val="center"/>
            <w:hideMark/>
          </w:tcPr>
          <w:p w14:paraId="6E28B32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5131DE4" w14:textId="77777777" w:rsidTr="00D34804">
        <w:trPr>
          <w:trHeight w:val="170"/>
        </w:trPr>
        <w:tc>
          <w:tcPr>
            <w:tcW w:w="3119" w:type="dxa"/>
            <w:shd w:val="clear" w:color="auto" w:fill="auto"/>
            <w:noWrap/>
            <w:vAlign w:val="center"/>
            <w:hideMark/>
          </w:tcPr>
          <w:p w14:paraId="6EE3DCF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Cycnogeton microtuberosum</w:t>
            </w:r>
          </w:p>
        </w:tc>
        <w:tc>
          <w:tcPr>
            <w:tcW w:w="1276" w:type="dxa"/>
            <w:shd w:val="clear" w:color="auto" w:fill="auto"/>
            <w:noWrap/>
            <w:vAlign w:val="center"/>
            <w:hideMark/>
          </w:tcPr>
          <w:p w14:paraId="36A00CA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56A25C0F" w14:textId="77777777" w:rsidTr="00D34804">
        <w:trPr>
          <w:trHeight w:val="170"/>
        </w:trPr>
        <w:tc>
          <w:tcPr>
            <w:tcW w:w="3119" w:type="dxa"/>
            <w:shd w:val="clear" w:color="auto" w:fill="auto"/>
            <w:noWrap/>
            <w:vAlign w:val="center"/>
            <w:hideMark/>
          </w:tcPr>
          <w:p w14:paraId="396E93E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Cycnogeton procerum</w:t>
            </w:r>
          </w:p>
        </w:tc>
        <w:tc>
          <w:tcPr>
            <w:tcW w:w="1276" w:type="dxa"/>
            <w:shd w:val="clear" w:color="auto" w:fill="auto"/>
            <w:noWrap/>
            <w:vAlign w:val="center"/>
            <w:hideMark/>
          </w:tcPr>
          <w:p w14:paraId="622C400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6720618C" w14:textId="77777777" w:rsidTr="00D34804">
        <w:trPr>
          <w:trHeight w:val="170"/>
        </w:trPr>
        <w:tc>
          <w:tcPr>
            <w:tcW w:w="3119" w:type="dxa"/>
            <w:shd w:val="clear" w:color="auto" w:fill="auto"/>
            <w:noWrap/>
            <w:vAlign w:val="center"/>
            <w:hideMark/>
          </w:tcPr>
          <w:p w14:paraId="2DB298C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Cymbonotus lawsonianus</w:t>
            </w:r>
          </w:p>
        </w:tc>
        <w:tc>
          <w:tcPr>
            <w:tcW w:w="1276" w:type="dxa"/>
            <w:shd w:val="clear" w:color="auto" w:fill="auto"/>
            <w:noWrap/>
            <w:vAlign w:val="center"/>
            <w:hideMark/>
          </w:tcPr>
          <w:p w14:paraId="379B97E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FABA630" w14:textId="77777777" w:rsidTr="00D34804">
        <w:trPr>
          <w:trHeight w:val="170"/>
        </w:trPr>
        <w:tc>
          <w:tcPr>
            <w:tcW w:w="3119" w:type="dxa"/>
            <w:shd w:val="clear" w:color="auto" w:fill="auto"/>
            <w:noWrap/>
            <w:vAlign w:val="center"/>
            <w:hideMark/>
          </w:tcPr>
          <w:p w14:paraId="604B1AC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Cynodon dactylon </w:t>
            </w:r>
            <w:r w:rsidRPr="00D03906">
              <w:rPr>
                <w:rFonts w:ascii="Arial" w:hAnsi="Arial"/>
                <w:color w:val="000000"/>
                <w:sz w:val="18"/>
                <w:szCs w:val="18"/>
                <w:lang w:bidi="bn-BD"/>
              </w:rPr>
              <w:t>var</w:t>
            </w:r>
            <w:r w:rsidRPr="00D03906">
              <w:rPr>
                <w:rFonts w:ascii="Arial" w:hAnsi="Arial"/>
                <w:i/>
                <w:iCs/>
                <w:color w:val="000000"/>
                <w:sz w:val="18"/>
                <w:szCs w:val="18"/>
                <w:lang w:bidi="bn-BD"/>
              </w:rPr>
              <w:t>. pulchellus</w:t>
            </w:r>
          </w:p>
        </w:tc>
        <w:tc>
          <w:tcPr>
            <w:tcW w:w="1276" w:type="dxa"/>
            <w:shd w:val="clear" w:color="auto" w:fill="auto"/>
            <w:noWrap/>
            <w:vAlign w:val="center"/>
            <w:hideMark/>
          </w:tcPr>
          <w:p w14:paraId="3C4EA20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6DA6B66" w14:textId="77777777" w:rsidTr="00D34804">
        <w:trPr>
          <w:trHeight w:val="170"/>
        </w:trPr>
        <w:tc>
          <w:tcPr>
            <w:tcW w:w="3119" w:type="dxa"/>
            <w:shd w:val="clear" w:color="auto" w:fill="auto"/>
            <w:noWrap/>
            <w:vAlign w:val="center"/>
            <w:hideMark/>
          </w:tcPr>
          <w:p w14:paraId="671354A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Cyperus gunnii</w:t>
            </w:r>
          </w:p>
        </w:tc>
        <w:tc>
          <w:tcPr>
            <w:tcW w:w="1276" w:type="dxa"/>
            <w:shd w:val="clear" w:color="auto" w:fill="auto"/>
            <w:noWrap/>
            <w:vAlign w:val="center"/>
            <w:hideMark/>
          </w:tcPr>
          <w:p w14:paraId="6BA2927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A99F56E" w14:textId="77777777" w:rsidTr="00D34804">
        <w:trPr>
          <w:trHeight w:val="170"/>
        </w:trPr>
        <w:tc>
          <w:tcPr>
            <w:tcW w:w="3119" w:type="dxa"/>
            <w:shd w:val="clear" w:color="auto" w:fill="auto"/>
            <w:noWrap/>
            <w:vAlign w:val="center"/>
            <w:hideMark/>
          </w:tcPr>
          <w:p w14:paraId="1457057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Cyperus gymnocaulos</w:t>
            </w:r>
          </w:p>
        </w:tc>
        <w:tc>
          <w:tcPr>
            <w:tcW w:w="1276" w:type="dxa"/>
            <w:shd w:val="clear" w:color="auto" w:fill="auto"/>
            <w:noWrap/>
            <w:vAlign w:val="center"/>
            <w:hideMark/>
          </w:tcPr>
          <w:p w14:paraId="697A79A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91F6D85" w14:textId="77777777" w:rsidTr="00D34804">
        <w:trPr>
          <w:trHeight w:val="170"/>
        </w:trPr>
        <w:tc>
          <w:tcPr>
            <w:tcW w:w="3119" w:type="dxa"/>
            <w:shd w:val="clear" w:color="auto" w:fill="auto"/>
            <w:noWrap/>
            <w:vAlign w:val="center"/>
            <w:hideMark/>
          </w:tcPr>
          <w:p w14:paraId="1F6936C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Cyperus lucidus</w:t>
            </w:r>
          </w:p>
        </w:tc>
        <w:tc>
          <w:tcPr>
            <w:tcW w:w="1276" w:type="dxa"/>
            <w:shd w:val="clear" w:color="auto" w:fill="auto"/>
            <w:noWrap/>
            <w:vAlign w:val="center"/>
            <w:hideMark/>
          </w:tcPr>
          <w:p w14:paraId="22685F5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76443BE" w14:textId="77777777" w:rsidTr="00D34804">
        <w:trPr>
          <w:trHeight w:val="170"/>
        </w:trPr>
        <w:tc>
          <w:tcPr>
            <w:tcW w:w="3119" w:type="dxa"/>
            <w:shd w:val="clear" w:color="auto" w:fill="auto"/>
            <w:noWrap/>
            <w:vAlign w:val="center"/>
            <w:hideMark/>
          </w:tcPr>
          <w:p w14:paraId="65B94F0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Daucus glochidiatus</w:t>
            </w:r>
          </w:p>
        </w:tc>
        <w:tc>
          <w:tcPr>
            <w:tcW w:w="1276" w:type="dxa"/>
            <w:shd w:val="clear" w:color="auto" w:fill="auto"/>
            <w:noWrap/>
            <w:vAlign w:val="center"/>
            <w:hideMark/>
          </w:tcPr>
          <w:p w14:paraId="11196C8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DD907C0" w14:textId="77777777" w:rsidTr="00D34804">
        <w:trPr>
          <w:trHeight w:val="170"/>
        </w:trPr>
        <w:tc>
          <w:tcPr>
            <w:tcW w:w="3119" w:type="dxa"/>
            <w:shd w:val="clear" w:color="auto" w:fill="auto"/>
            <w:noWrap/>
            <w:vAlign w:val="center"/>
            <w:hideMark/>
          </w:tcPr>
          <w:p w14:paraId="7C87904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Deyeuxia affinis</w:t>
            </w:r>
          </w:p>
        </w:tc>
        <w:tc>
          <w:tcPr>
            <w:tcW w:w="1276" w:type="dxa"/>
            <w:shd w:val="clear" w:color="auto" w:fill="auto"/>
            <w:noWrap/>
            <w:vAlign w:val="center"/>
            <w:hideMark/>
          </w:tcPr>
          <w:p w14:paraId="77B8210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A46FD78" w14:textId="77777777" w:rsidTr="00D34804">
        <w:trPr>
          <w:trHeight w:val="170"/>
        </w:trPr>
        <w:tc>
          <w:tcPr>
            <w:tcW w:w="3119" w:type="dxa"/>
            <w:shd w:val="clear" w:color="auto" w:fill="auto"/>
            <w:noWrap/>
            <w:vAlign w:val="center"/>
            <w:hideMark/>
          </w:tcPr>
          <w:p w14:paraId="3A0B3FB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Deyeuxia densa</w:t>
            </w:r>
          </w:p>
        </w:tc>
        <w:tc>
          <w:tcPr>
            <w:tcW w:w="1276" w:type="dxa"/>
            <w:shd w:val="clear" w:color="auto" w:fill="auto"/>
            <w:noWrap/>
            <w:vAlign w:val="center"/>
            <w:hideMark/>
          </w:tcPr>
          <w:p w14:paraId="5C98502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DE1D1EE" w14:textId="77777777" w:rsidTr="00D34804">
        <w:trPr>
          <w:trHeight w:val="170"/>
        </w:trPr>
        <w:tc>
          <w:tcPr>
            <w:tcW w:w="3119" w:type="dxa"/>
            <w:shd w:val="clear" w:color="auto" w:fill="auto"/>
            <w:noWrap/>
            <w:vAlign w:val="center"/>
            <w:hideMark/>
          </w:tcPr>
          <w:p w14:paraId="7076CB9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Deyeuxia innominata</w:t>
            </w:r>
          </w:p>
        </w:tc>
        <w:tc>
          <w:tcPr>
            <w:tcW w:w="1276" w:type="dxa"/>
            <w:shd w:val="clear" w:color="auto" w:fill="auto"/>
            <w:noWrap/>
            <w:vAlign w:val="center"/>
            <w:hideMark/>
          </w:tcPr>
          <w:p w14:paraId="186E633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A7C65B5" w14:textId="77777777" w:rsidTr="00D34804">
        <w:trPr>
          <w:trHeight w:val="170"/>
        </w:trPr>
        <w:tc>
          <w:tcPr>
            <w:tcW w:w="3119" w:type="dxa"/>
            <w:shd w:val="clear" w:color="auto" w:fill="auto"/>
            <w:noWrap/>
            <w:vAlign w:val="center"/>
            <w:hideMark/>
          </w:tcPr>
          <w:p w14:paraId="3B3F8F3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Deyeuxia quadriseta</w:t>
            </w:r>
          </w:p>
        </w:tc>
        <w:tc>
          <w:tcPr>
            <w:tcW w:w="1276" w:type="dxa"/>
            <w:shd w:val="clear" w:color="auto" w:fill="auto"/>
            <w:noWrap/>
            <w:vAlign w:val="center"/>
            <w:hideMark/>
          </w:tcPr>
          <w:p w14:paraId="1065550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504ACF6" w14:textId="77777777" w:rsidTr="00D34804">
        <w:trPr>
          <w:trHeight w:val="170"/>
        </w:trPr>
        <w:tc>
          <w:tcPr>
            <w:tcW w:w="3119" w:type="dxa"/>
            <w:shd w:val="clear" w:color="auto" w:fill="auto"/>
            <w:noWrap/>
            <w:vAlign w:val="center"/>
            <w:hideMark/>
          </w:tcPr>
          <w:p w14:paraId="31569B0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Dianella tasmanica</w:t>
            </w:r>
          </w:p>
        </w:tc>
        <w:tc>
          <w:tcPr>
            <w:tcW w:w="1276" w:type="dxa"/>
            <w:shd w:val="clear" w:color="auto" w:fill="auto"/>
            <w:noWrap/>
            <w:vAlign w:val="center"/>
            <w:hideMark/>
          </w:tcPr>
          <w:p w14:paraId="628575C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819272E" w14:textId="77777777" w:rsidTr="00D34804">
        <w:trPr>
          <w:trHeight w:val="170"/>
        </w:trPr>
        <w:tc>
          <w:tcPr>
            <w:tcW w:w="3119" w:type="dxa"/>
            <w:shd w:val="clear" w:color="auto" w:fill="auto"/>
            <w:noWrap/>
            <w:vAlign w:val="center"/>
            <w:hideMark/>
          </w:tcPr>
          <w:p w14:paraId="0F6C266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Dichelachne crinita</w:t>
            </w:r>
          </w:p>
        </w:tc>
        <w:tc>
          <w:tcPr>
            <w:tcW w:w="1276" w:type="dxa"/>
            <w:shd w:val="clear" w:color="auto" w:fill="auto"/>
            <w:noWrap/>
            <w:vAlign w:val="center"/>
            <w:hideMark/>
          </w:tcPr>
          <w:p w14:paraId="4309C00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0D99813" w14:textId="77777777" w:rsidTr="00D34804">
        <w:trPr>
          <w:trHeight w:val="170"/>
        </w:trPr>
        <w:tc>
          <w:tcPr>
            <w:tcW w:w="3119" w:type="dxa"/>
            <w:shd w:val="clear" w:color="auto" w:fill="auto"/>
            <w:noWrap/>
            <w:vAlign w:val="center"/>
            <w:hideMark/>
          </w:tcPr>
          <w:p w14:paraId="280110F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Dichondra repens</w:t>
            </w:r>
          </w:p>
        </w:tc>
        <w:tc>
          <w:tcPr>
            <w:tcW w:w="1276" w:type="dxa"/>
            <w:shd w:val="clear" w:color="auto" w:fill="auto"/>
            <w:noWrap/>
            <w:vAlign w:val="center"/>
            <w:hideMark/>
          </w:tcPr>
          <w:p w14:paraId="4BF493D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EAB3CCA" w14:textId="77777777" w:rsidTr="00D34804">
        <w:trPr>
          <w:trHeight w:val="170"/>
        </w:trPr>
        <w:tc>
          <w:tcPr>
            <w:tcW w:w="3119" w:type="dxa"/>
            <w:shd w:val="clear" w:color="auto" w:fill="auto"/>
            <w:noWrap/>
            <w:vAlign w:val="center"/>
            <w:hideMark/>
          </w:tcPr>
          <w:p w14:paraId="36ABBE0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Dicksonia antarctica</w:t>
            </w:r>
          </w:p>
        </w:tc>
        <w:tc>
          <w:tcPr>
            <w:tcW w:w="1276" w:type="dxa"/>
            <w:shd w:val="clear" w:color="auto" w:fill="auto"/>
            <w:noWrap/>
            <w:vAlign w:val="center"/>
            <w:hideMark/>
          </w:tcPr>
          <w:p w14:paraId="75A539E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67420AD" w14:textId="77777777" w:rsidTr="00D34804">
        <w:trPr>
          <w:trHeight w:val="170"/>
        </w:trPr>
        <w:tc>
          <w:tcPr>
            <w:tcW w:w="3119" w:type="dxa"/>
            <w:shd w:val="clear" w:color="auto" w:fill="auto"/>
            <w:noWrap/>
            <w:vAlign w:val="center"/>
            <w:hideMark/>
          </w:tcPr>
          <w:p w14:paraId="6A48048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Disphyma crassifolium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clavellatum</w:t>
            </w:r>
          </w:p>
        </w:tc>
        <w:tc>
          <w:tcPr>
            <w:tcW w:w="1276" w:type="dxa"/>
            <w:shd w:val="clear" w:color="auto" w:fill="auto"/>
            <w:noWrap/>
            <w:vAlign w:val="center"/>
            <w:hideMark/>
          </w:tcPr>
          <w:p w14:paraId="67E34FA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370EB28" w14:textId="77777777" w:rsidTr="00D34804">
        <w:trPr>
          <w:trHeight w:val="170"/>
        </w:trPr>
        <w:tc>
          <w:tcPr>
            <w:tcW w:w="3119" w:type="dxa"/>
            <w:shd w:val="clear" w:color="auto" w:fill="auto"/>
            <w:noWrap/>
            <w:vAlign w:val="center"/>
            <w:hideMark/>
          </w:tcPr>
          <w:p w14:paraId="0016404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Distichlis distichophylla</w:t>
            </w:r>
          </w:p>
        </w:tc>
        <w:tc>
          <w:tcPr>
            <w:tcW w:w="1276" w:type="dxa"/>
            <w:shd w:val="clear" w:color="auto" w:fill="auto"/>
            <w:noWrap/>
            <w:vAlign w:val="center"/>
            <w:hideMark/>
          </w:tcPr>
          <w:p w14:paraId="70ABA1F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ED24ED3" w14:textId="77777777" w:rsidTr="00D34804">
        <w:trPr>
          <w:trHeight w:val="170"/>
        </w:trPr>
        <w:tc>
          <w:tcPr>
            <w:tcW w:w="3119" w:type="dxa"/>
            <w:shd w:val="clear" w:color="auto" w:fill="auto"/>
            <w:noWrap/>
            <w:vAlign w:val="center"/>
            <w:hideMark/>
          </w:tcPr>
          <w:p w14:paraId="1DFA12C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Drosera binata</w:t>
            </w:r>
          </w:p>
        </w:tc>
        <w:tc>
          <w:tcPr>
            <w:tcW w:w="1276" w:type="dxa"/>
            <w:shd w:val="clear" w:color="auto" w:fill="auto"/>
            <w:noWrap/>
            <w:vAlign w:val="center"/>
            <w:hideMark/>
          </w:tcPr>
          <w:p w14:paraId="1DB0484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D4D719D" w14:textId="77777777" w:rsidTr="00D34804">
        <w:trPr>
          <w:trHeight w:val="170"/>
        </w:trPr>
        <w:tc>
          <w:tcPr>
            <w:tcW w:w="3119" w:type="dxa"/>
            <w:shd w:val="clear" w:color="auto" w:fill="auto"/>
            <w:noWrap/>
            <w:vAlign w:val="center"/>
            <w:hideMark/>
          </w:tcPr>
          <w:p w14:paraId="3526A58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Drosera peltata </w:t>
            </w:r>
            <w:r w:rsidRPr="00D03906">
              <w:rPr>
                <w:rFonts w:ascii="Arial" w:hAnsi="Arial"/>
                <w:color w:val="000000"/>
                <w:sz w:val="18"/>
                <w:szCs w:val="18"/>
                <w:lang w:bidi="bn-BD"/>
              </w:rPr>
              <w:t>s.s</w:t>
            </w:r>
            <w:r w:rsidR="00AA58D6">
              <w:rPr>
                <w:rFonts w:ascii="Arial" w:hAnsi="Arial"/>
                <w:color w:val="000000"/>
                <w:sz w:val="18"/>
                <w:szCs w:val="18"/>
                <w:lang w:bidi="bn-BD"/>
              </w:rPr>
              <w:t>.</w:t>
            </w:r>
          </w:p>
        </w:tc>
        <w:tc>
          <w:tcPr>
            <w:tcW w:w="1276" w:type="dxa"/>
            <w:shd w:val="clear" w:color="auto" w:fill="auto"/>
            <w:noWrap/>
            <w:vAlign w:val="center"/>
            <w:hideMark/>
          </w:tcPr>
          <w:p w14:paraId="26A8303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710B1D5" w14:textId="77777777" w:rsidTr="00D34804">
        <w:trPr>
          <w:trHeight w:val="170"/>
        </w:trPr>
        <w:tc>
          <w:tcPr>
            <w:tcW w:w="3119" w:type="dxa"/>
            <w:shd w:val="clear" w:color="auto" w:fill="auto"/>
            <w:noWrap/>
            <w:vAlign w:val="center"/>
            <w:hideMark/>
          </w:tcPr>
          <w:p w14:paraId="3F0C552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Drosera pygmaea</w:t>
            </w:r>
          </w:p>
        </w:tc>
        <w:tc>
          <w:tcPr>
            <w:tcW w:w="1276" w:type="dxa"/>
            <w:shd w:val="clear" w:color="auto" w:fill="auto"/>
            <w:noWrap/>
            <w:vAlign w:val="center"/>
            <w:hideMark/>
          </w:tcPr>
          <w:p w14:paraId="572B66B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6FBEE42" w14:textId="77777777" w:rsidTr="00D34804">
        <w:trPr>
          <w:trHeight w:val="170"/>
        </w:trPr>
        <w:tc>
          <w:tcPr>
            <w:tcW w:w="3119" w:type="dxa"/>
            <w:shd w:val="clear" w:color="auto" w:fill="auto"/>
            <w:noWrap/>
            <w:vAlign w:val="center"/>
            <w:hideMark/>
          </w:tcPr>
          <w:p w14:paraId="1682FE1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Duma florulenta</w:t>
            </w:r>
          </w:p>
        </w:tc>
        <w:tc>
          <w:tcPr>
            <w:tcW w:w="1276" w:type="dxa"/>
            <w:shd w:val="clear" w:color="auto" w:fill="auto"/>
            <w:noWrap/>
            <w:vAlign w:val="center"/>
            <w:hideMark/>
          </w:tcPr>
          <w:p w14:paraId="3A5982C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7CB0A503" w14:textId="77777777" w:rsidTr="00D34804">
        <w:trPr>
          <w:trHeight w:val="170"/>
        </w:trPr>
        <w:tc>
          <w:tcPr>
            <w:tcW w:w="3119" w:type="dxa"/>
            <w:shd w:val="clear" w:color="auto" w:fill="auto"/>
            <w:noWrap/>
            <w:vAlign w:val="center"/>
            <w:hideMark/>
          </w:tcPr>
          <w:p w14:paraId="59F0102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Duma horrida </w:t>
            </w:r>
            <w:r w:rsidRPr="00D03906">
              <w:rPr>
                <w:rFonts w:ascii="Arial" w:hAnsi="Arial"/>
                <w:color w:val="000000"/>
                <w:sz w:val="18"/>
                <w:szCs w:val="18"/>
                <w:lang w:bidi="bn-BD"/>
              </w:rPr>
              <w:t>subsp</w:t>
            </w:r>
            <w:r w:rsidRPr="00D03906">
              <w:rPr>
                <w:rFonts w:ascii="Arial" w:hAnsi="Arial"/>
                <w:i/>
                <w:iCs/>
                <w:color w:val="000000"/>
                <w:sz w:val="18"/>
                <w:szCs w:val="18"/>
                <w:lang w:bidi="bn-BD"/>
              </w:rPr>
              <w:t>. horrida</w:t>
            </w:r>
          </w:p>
        </w:tc>
        <w:tc>
          <w:tcPr>
            <w:tcW w:w="1276" w:type="dxa"/>
            <w:shd w:val="clear" w:color="auto" w:fill="auto"/>
            <w:noWrap/>
            <w:vAlign w:val="center"/>
            <w:hideMark/>
          </w:tcPr>
          <w:p w14:paraId="69A8682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1B30207" w14:textId="77777777" w:rsidTr="00D34804">
        <w:trPr>
          <w:trHeight w:val="170"/>
        </w:trPr>
        <w:tc>
          <w:tcPr>
            <w:tcW w:w="3119" w:type="dxa"/>
            <w:shd w:val="clear" w:color="auto" w:fill="auto"/>
            <w:noWrap/>
            <w:vAlign w:val="center"/>
            <w:hideMark/>
          </w:tcPr>
          <w:p w14:paraId="1FB7662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Dysphania glomulifera </w:t>
            </w:r>
            <w:r w:rsidRPr="00D03906">
              <w:rPr>
                <w:rFonts w:ascii="Arial" w:hAnsi="Arial"/>
                <w:color w:val="000000"/>
                <w:sz w:val="18"/>
                <w:szCs w:val="18"/>
                <w:lang w:bidi="bn-BD"/>
              </w:rPr>
              <w:t>subsp</w:t>
            </w:r>
            <w:r w:rsidRPr="00D03906">
              <w:rPr>
                <w:rFonts w:ascii="Arial" w:hAnsi="Arial"/>
                <w:i/>
                <w:iCs/>
                <w:color w:val="000000"/>
                <w:sz w:val="18"/>
                <w:szCs w:val="18"/>
                <w:lang w:bidi="bn-BD"/>
              </w:rPr>
              <w:t>. glomulifera</w:t>
            </w:r>
          </w:p>
        </w:tc>
        <w:tc>
          <w:tcPr>
            <w:tcW w:w="1276" w:type="dxa"/>
            <w:shd w:val="clear" w:color="auto" w:fill="auto"/>
            <w:noWrap/>
            <w:vAlign w:val="center"/>
            <w:hideMark/>
          </w:tcPr>
          <w:p w14:paraId="59D73FA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FC16B1A" w14:textId="77777777" w:rsidTr="00D34804">
        <w:trPr>
          <w:trHeight w:val="170"/>
        </w:trPr>
        <w:tc>
          <w:tcPr>
            <w:tcW w:w="3119" w:type="dxa"/>
            <w:shd w:val="clear" w:color="auto" w:fill="auto"/>
            <w:noWrap/>
            <w:vAlign w:val="center"/>
            <w:hideMark/>
          </w:tcPr>
          <w:p w14:paraId="3B619E2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Dysphania pumilio</w:t>
            </w:r>
          </w:p>
        </w:tc>
        <w:tc>
          <w:tcPr>
            <w:tcW w:w="1276" w:type="dxa"/>
            <w:shd w:val="clear" w:color="auto" w:fill="auto"/>
            <w:noWrap/>
            <w:vAlign w:val="center"/>
            <w:hideMark/>
          </w:tcPr>
          <w:p w14:paraId="2AFC652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1259089" w14:textId="77777777" w:rsidTr="00D34804">
        <w:trPr>
          <w:trHeight w:val="170"/>
        </w:trPr>
        <w:tc>
          <w:tcPr>
            <w:tcW w:w="3119" w:type="dxa"/>
            <w:shd w:val="clear" w:color="auto" w:fill="auto"/>
            <w:noWrap/>
            <w:vAlign w:val="center"/>
            <w:hideMark/>
          </w:tcPr>
          <w:p w14:paraId="2A36876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Eclipta platyglossa</w:t>
            </w:r>
          </w:p>
        </w:tc>
        <w:tc>
          <w:tcPr>
            <w:tcW w:w="1276" w:type="dxa"/>
            <w:shd w:val="clear" w:color="auto" w:fill="auto"/>
            <w:noWrap/>
            <w:vAlign w:val="center"/>
            <w:hideMark/>
          </w:tcPr>
          <w:p w14:paraId="08F66FA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AF543FE" w14:textId="77777777" w:rsidTr="00D34804">
        <w:trPr>
          <w:trHeight w:val="170"/>
        </w:trPr>
        <w:tc>
          <w:tcPr>
            <w:tcW w:w="3119" w:type="dxa"/>
            <w:shd w:val="clear" w:color="auto" w:fill="auto"/>
            <w:noWrap/>
            <w:vAlign w:val="center"/>
            <w:hideMark/>
          </w:tcPr>
          <w:p w14:paraId="4926CD2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Elatine gratioloides</w:t>
            </w:r>
          </w:p>
        </w:tc>
        <w:tc>
          <w:tcPr>
            <w:tcW w:w="1276" w:type="dxa"/>
            <w:shd w:val="clear" w:color="auto" w:fill="auto"/>
            <w:noWrap/>
            <w:vAlign w:val="center"/>
            <w:hideMark/>
          </w:tcPr>
          <w:p w14:paraId="709A4FD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4AD5AB04" w14:textId="77777777" w:rsidTr="00D34804">
        <w:trPr>
          <w:trHeight w:val="170"/>
        </w:trPr>
        <w:tc>
          <w:tcPr>
            <w:tcW w:w="3119" w:type="dxa"/>
            <w:shd w:val="clear" w:color="auto" w:fill="auto"/>
            <w:noWrap/>
            <w:vAlign w:val="center"/>
            <w:hideMark/>
          </w:tcPr>
          <w:p w14:paraId="5E3E484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Eleocharis acuta</w:t>
            </w:r>
          </w:p>
        </w:tc>
        <w:tc>
          <w:tcPr>
            <w:tcW w:w="1276" w:type="dxa"/>
            <w:shd w:val="clear" w:color="auto" w:fill="auto"/>
            <w:noWrap/>
            <w:vAlign w:val="center"/>
            <w:hideMark/>
          </w:tcPr>
          <w:p w14:paraId="1668BAD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07F773F" w14:textId="77777777" w:rsidTr="00D34804">
        <w:trPr>
          <w:trHeight w:val="170"/>
        </w:trPr>
        <w:tc>
          <w:tcPr>
            <w:tcW w:w="3119" w:type="dxa"/>
            <w:shd w:val="clear" w:color="auto" w:fill="auto"/>
            <w:noWrap/>
            <w:vAlign w:val="center"/>
            <w:hideMark/>
          </w:tcPr>
          <w:p w14:paraId="020EA68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Eleocharis gracilis</w:t>
            </w:r>
          </w:p>
        </w:tc>
        <w:tc>
          <w:tcPr>
            <w:tcW w:w="1276" w:type="dxa"/>
            <w:shd w:val="clear" w:color="auto" w:fill="auto"/>
            <w:noWrap/>
            <w:vAlign w:val="center"/>
            <w:hideMark/>
          </w:tcPr>
          <w:p w14:paraId="0717360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EC59464" w14:textId="77777777" w:rsidTr="00D34804">
        <w:trPr>
          <w:trHeight w:val="170"/>
        </w:trPr>
        <w:tc>
          <w:tcPr>
            <w:tcW w:w="3119" w:type="dxa"/>
            <w:shd w:val="clear" w:color="auto" w:fill="auto"/>
            <w:noWrap/>
            <w:vAlign w:val="center"/>
            <w:hideMark/>
          </w:tcPr>
          <w:p w14:paraId="550E5CC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Eleocharis pallens</w:t>
            </w:r>
          </w:p>
        </w:tc>
        <w:tc>
          <w:tcPr>
            <w:tcW w:w="1276" w:type="dxa"/>
            <w:shd w:val="clear" w:color="auto" w:fill="auto"/>
            <w:noWrap/>
            <w:vAlign w:val="center"/>
            <w:hideMark/>
          </w:tcPr>
          <w:p w14:paraId="230B2CE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3C401E3" w14:textId="77777777" w:rsidTr="00D34804">
        <w:trPr>
          <w:trHeight w:val="170"/>
        </w:trPr>
        <w:tc>
          <w:tcPr>
            <w:tcW w:w="3119" w:type="dxa"/>
            <w:shd w:val="clear" w:color="auto" w:fill="auto"/>
            <w:noWrap/>
            <w:vAlign w:val="center"/>
            <w:hideMark/>
          </w:tcPr>
          <w:p w14:paraId="7CDACCA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Eleocharis pusilla</w:t>
            </w:r>
          </w:p>
        </w:tc>
        <w:tc>
          <w:tcPr>
            <w:tcW w:w="1276" w:type="dxa"/>
            <w:shd w:val="clear" w:color="auto" w:fill="auto"/>
            <w:noWrap/>
            <w:vAlign w:val="center"/>
            <w:hideMark/>
          </w:tcPr>
          <w:p w14:paraId="70EA9E3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46A0DB16" w14:textId="77777777" w:rsidTr="00D34804">
        <w:trPr>
          <w:trHeight w:val="170"/>
        </w:trPr>
        <w:tc>
          <w:tcPr>
            <w:tcW w:w="3119" w:type="dxa"/>
            <w:shd w:val="clear" w:color="auto" w:fill="auto"/>
            <w:noWrap/>
            <w:vAlign w:val="center"/>
            <w:hideMark/>
          </w:tcPr>
          <w:p w14:paraId="418948F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Eleocharis sphacelata</w:t>
            </w:r>
          </w:p>
        </w:tc>
        <w:tc>
          <w:tcPr>
            <w:tcW w:w="1276" w:type="dxa"/>
            <w:shd w:val="clear" w:color="auto" w:fill="auto"/>
            <w:noWrap/>
            <w:vAlign w:val="center"/>
            <w:hideMark/>
          </w:tcPr>
          <w:p w14:paraId="4AC0198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D4D8C8E" w14:textId="77777777" w:rsidTr="00D34804">
        <w:trPr>
          <w:trHeight w:val="170"/>
        </w:trPr>
        <w:tc>
          <w:tcPr>
            <w:tcW w:w="3119" w:type="dxa"/>
            <w:shd w:val="clear" w:color="auto" w:fill="auto"/>
            <w:noWrap/>
            <w:vAlign w:val="center"/>
            <w:hideMark/>
          </w:tcPr>
          <w:p w14:paraId="2401C2E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Empodisma minus</w:t>
            </w:r>
          </w:p>
        </w:tc>
        <w:tc>
          <w:tcPr>
            <w:tcW w:w="1276" w:type="dxa"/>
            <w:shd w:val="clear" w:color="auto" w:fill="auto"/>
            <w:noWrap/>
            <w:vAlign w:val="center"/>
            <w:hideMark/>
          </w:tcPr>
          <w:p w14:paraId="729F88B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AE5365F" w14:textId="77777777" w:rsidTr="00D34804">
        <w:trPr>
          <w:trHeight w:val="170"/>
        </w:trPr>
        <w:tc>
          <w:tcPr>
            <w:tcW w:w="3119" w:type="dxa"/>
            <w:shd w:val="clear" w:color="auto" w:fill="auto"/>
            <w:noWrap/>
            <w:vAlign w:val="center"/>
            <w:hideMark/>
          </w:tcPr>
          <w:p w14:paraId="531611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Epacris breviflora</w:t>
            </w:r>
          </w:p>
        </w:tc>
        <w:tc>
          <w:tcPr>
            <w:tcW w:w="1276" w:type="dxa"/>
            <w:shd w:val="clear" w:color="auto" w:fill="auto"/>
            <w:noWrap/>
            <w:vAlign w:val="center"/>
            <w:hideMark/>
          </w:tcPr>
          <w:p w14:paraId="10BBACE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FFE12A6" w14:textId="77777777" w:rsidTr="00D34804">
        <w:trPr>
          <w:trHeight w:val="170"/>
        </w:trPr>
        <w:tc>
          <w:tcPr>
            <w:tcW w:w="3119" w:type="dxa"/>
            <w:shd w:val="clear" w:color="auto" w:fill="auto"/>
            <w:noWrap/>
            <w:vAlign w:val="center"/>
            <w:hideMark/>
          </w:tcPr>
          <w:p w14:paraId="1663982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Epacris glacialis</w:t>
            </w:r>
          </w:p>
        </w:tc>
        <w:tc>
          <w:tcPr>
            <w:tcW w:w="1276" w:type="dxa"/>
            <w:shd w:val="clear" w:color="auto" w:fill="auto"/>
            <w:noWrap/>
            <w:vAlign w:val="center"/>
            <w:hideMark/>
          </w:tcPr>
          <w:p w14:paraId="05D1E2F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915BF80" w14:textId="77777777" w:rsidTr="00D34804">
        <w:trPr>
          <w:trHeight w:val="170"/>
        </w:trPr>
        <w:tc>
          <w:tcPr>
            <w:tcW w:w="3119" w:type="dxa"/>
            <w:shd w:val="clear" w:color="auto" w:fill="auto"/>
            <w:noWrap/>
            <w:vAlign w:val="center"/>
            <w:hideMark/>
          </w:tcPr>
          <w:p w14:paraId="311E451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Epacris lanuginosa</w:t>
            </w:r>
          </w:p>
        </w:tc>
        <w:tc>
          <w:tcPr>
            <w:tcW w:w="1276" w:type="dxa"/>
            <w:shd w:val="clear" w:color="auto" w:fill="auto"/>
            <w:noWrap/>
            <w:vAlign w:val="center"/>
            <w:hideMark/>
          </w:tcPr>
          <w:p w14:paraId="714E6F6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505070D3" w14:textId="77777777" w:rsidTr="00D34804">
        <w:trPr>
          <w:trHeight w:val="170"/>
        </w:trPr>
        <w:tc>
          <w:tcPr>
            <w:tcW w:w="3119" w:type="dxa"/>
            <w:shd w:val="clear" w:color="auto" w:fill="auto"/>
            <w:noWrap/>
            <w:vAlign w:val="center"/>
            <w:hideMark/>
          </w:tcPr>
          <w:p w14:paraId="02608B1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Epacris microphylla </w:t>
            </w:r>
            <w:r w:rsidRPr="00D03906">
              <w:rPr>
                <w:rFonts w:ascii="Arial" w:hAnsi="Arial"/>
                <w:color w:val="000000"/>
                <w:sz w:val="18"/>
                <w:szCs w:val="18"/>
                <w:lang w:bidi="bn-BD"/>
              </w:rPr>
              <w:t>s.l.</w:t>
            </w:r>
          </w:p>
        </w:tc>
        <w:tc>
          <w:tcPr>
            <w:tcW w:w="1276" w:type="dxa"/>
            <w:shd w:val="clear" w:color="auto" w:fill="auto"/>
            <w:noWrap/>
            <w:vAlign w:val="center"/>
            <w:hideMark/>
          </w:tcPr>
          <w:p w14:paraId="4CC5837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3650551" w14:textId="77777777" w:rsidTr="00D34804">
        <w:trPr>
          <w:trHeight w:val="170"/>
        </w:trPr>
        <w:tc>
          <w:tcPr>
            <w:tcW w:w="3119" w:type="dxa"/>
            <w:shd w:val="clear" w:color="auto" w:fill="auto"/>
            <w:noWrap/>
            <w:vAlign w:val="center"/>
            <w:hideMark/>
          </w:tcPr>
          <w:p w14:paraId="3905394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Epacris paludosa</w:t>
            </w:r>
          </w:p>
        </w:tc>
        <w:tc>
          <w:tcPr>
            <w:tcW w:w="1276" w:type="dxa"/>
            <w:shd w:val="clear" w:color="auto" w:fill="auto"/>
            <w:noWrap/>
            <w:vAlign w:val="center"/>
            <w:hideMark/>
          </w:tcPr>
          <w:p w14:paraId="18731E7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DFD84B2" w14:textId="77777777" w:rsidTr="00D34804">
        <w:trPr>
          <w:trHeight w:val="170"/>
        </w:trPr>
        <w:tc>
          <w:tcPr>
            <w:tcW w:w="3119" w:type="dxa"/>
            <w:shd w:val="clear" w:color="auto" w:fill="auto"/>
            <w:noWrap/>
            <w:vAlign w:val="center"/>
            <w:hideMark/>
          </w:tcPr>
          <w:p w14:paraId="2589A37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Epilobium billardierianum</w:t>
            </w:r>
          </w:p>
        </w:tc>
        <w:tc>
          <w:tcPr>
            <w:tcW w:w="1276" w:type="dxa"/>
            <w:shd w:val="clear" w:color="auto" w:fill="auto"/>
            <w:noWrap/>
            <w:vAlign w:val="center"/>
            <w:hideMark/>
          </w:tcPr>
          <w:p w14:paraId="2C51823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B8A9E61" w14:textId="77777777" w:rsidTr="00D34804">
        <w:trPr>
          <w:trHeight w:val="170"/>
        </w:trPr>
        <w:tc>
          <w:tcPr>
            <w:tcW w:w="3119" w:type="dxa"/>
            <w:shd w:val="clear" w:color="auto" w:fill="auto"/>
            <w:noWrap/>
            <w:vAlign w:val="center"/>
            <w:hideMark/>
          </w:tcPr>
          <w:p w14:paraId="11D87F2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Epilobium gunnianum</w:t>
            </w:r>
          </w:p>
        </w:tc>
        <w:tc>
          <w:tcPr>
            <w:tcW w:w="1276" w:type="dxa"/>
            <w:shd w:val="clear" w:color="auto" w:fill="auto"/>
            <w:noWrap/>
            <w:vAlign w:val="center"/>
            <w:hideMark/>
          </w:tcPr>
          <w:p w14:paraId="3992B08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A2E4EA1" w14:textId="77777777" w:rsidTr="00D34804">
        <w:trPr>
          <w:trHeight w:val="170"/>
        </w:trPr>
        <w:tc>
          <w:tcPr>
            <w:tcW w:w="3119" w:type="dxa"/>
            <w:shd w:val="clear" w:color="auto" w:fill="auto"/>
            <w:noWrap/>
            <w:vAlign w:val="center"/>
            <w:hideMark/>
          </w:tcPr>
          <w:p w14:paraId="1FEAD4B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Epilobium hirtigerum</w:t>
            </w:r>
          </w:p>
        </w:tc>
        <w:tc>
          <w:tcPr>
            <w:tcW w:w="1276" w:type="dxa"/>
            <w:shd w:val="clear" w:color="auto" w:fill="auto"/>
            <w:noWrap/>
            <w:vAlign w:val="center"/>
            <w:hideMark/>
          </w:tcPr>
          <w:p w14:paraId="0EEE61E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AE54F04" w14:textId="77777777" w:rsidTr="00D34804">
        <w:trPr>
          <w:trHeight w:val="170"/>
        </w:trPr>
        <w:tc>
          <w:tcPr>
            <w:tcW w:w="3119" w:type="dxa"/>
            <w:shd w:val="clear" w:color="auto" w:fill="auto"/>
            <w:noWrap/>
            <w:vAlign w:val="center"/>
            <w:hideMark/>
          </w:tcPr>
          <w:p w14:paraId="0D8B586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Epilobium pallidiflorum</w:t>
            </w:r>
          </w:p>
        </w:tc>
        <w:tc>
          <w:tcPr>
            <w:tcW w:w="1276" w:type="dxa"/>
            <w:shd w:val="clear" w:color="auto" w:fill="auto"/>
            <w:noWrap/>
            <w:vAlign w:val="center"/>
            <w:hideMark/>
          </w:tcPr>
          <w:p w14:paraId="35CBEA3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E8F3CBE" w14:textId="77777777" w:rsidTr="00D34804">
        <w:trPr>
          <w:trHeight w:val="170"/>
        </w:trPr>
        <w:tc>
          <w:tcPr>
            <w:tcW w:w="3119" w:type="dxa"/>
            <w:shd w:val="clear" w:color="auto" w:fill="auto"/>
            <w:noWrap/>
            <w:vAlign w:val="center"/>
            <w:hideMark/>
          </w:tcPr>
          <w:p w14:paraId="7A15432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Epilobium </w:t>
            </w:r>
            <w:r w:rsidRPr="00D03906">
              <w:rPr>
                <w:rFonts w:ascii="Arial" w:hAnsi="Arial"/>
                <w:color w:val="000000"/>
                <w:sz w:val="18"/>
                <w:szCs w:val="18"/>
                <w:lang w:bidi="bn-BD"/>
              </w:rPr>
              <w:t>spp.</w:t>
            </w:r>
          </w:p>
        </w:tc>
        <w:tc>
          <w:tcPr>
            <w:tcW w:w="1276" w:type="dxa"/>
            <w:shd w:val="clear" w:color="auto" w:fill="auto"/>
            <w:noWrap/>
            <w:vAlign w:val="center"/>
            <w:hideMark/>
          </w:tcPr>
          <w:p w14:paraId="1CBD8B2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2206B9E" w14:textId="77777777" w:rsidTr="00D34804">
        <w:trPr>
          <w:trHeight w:val="170"/>
        </w:trPr>
        <w:tc>
          <w:tcPr>
            <w:tcW w:w="3119" w:type="dxa"/>
            <w:shd w:val="clear" w:color="auto" w:fill="auto"/>
            <w:noWrap/>
            <w:vAlign w:val="center"/>
            <w:hideMark/>
          </w:tcPr>
          <w:p w14:paraId="481A110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Eragrostis australasica</w:t>
            </w:r>
          </w:p>
        </w:tc>
        <w:tc>
          <w:tcPr>
            <w:tcW w:w="1276" w:type="dxa"/>
            <w:shd w:val="clear" w:color="auto" w:fill="auto"/>
            <w:noWrap/>
            <w:vAlign w:val="center"/>
            <w:hideMark/>
          </w:tcPr>
          <w:p w14:paraId="2B0B0DE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118479EA" w14:textId="77777777" w:rsidTr="00D34804">
        <w:trPr>
          <w:trHeight w:val="170"/>
        </w:trPr>
        <w:tc>
          <w:tcPr>
            <w:tcW w:w="3119" w:type="dxa"/>
            <w:shd w:val="clear" w:color="auto" w:fill="auto"/>
            <w:noWrap/>
            <w:vAlign w:val="center"/>
            <w:hideMark/>
          </w:tcPr>
          <w:p w14:paraId="10CD886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Eragrostis brownii</w:t>
            </w:r>
          </w:p>
        </w:tc>
        <w:tc>
          <w:tcPr>
            <w:tcW w:w="1276" w:type="dxa"/>
            <w:shd w:val="clear" w:color="auto" w:fill="auto"/>
            <w:noWrap/>
            <w:vAlign w:val="center"/>
            <w:hideMark/>
          </w:tcPr>
          <w:p w14:paraId="37F6C8D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33594D1" w14:textId="77777777" w:rsidTr="00D34804">
        <w:trPr>
          <w:trHeight w:val="170"/>
        </w:trPr>
        <w:tc>
          <w:tcPr>
            <w:tcW w:w="3119" w:type="dxa"/>
            <w:shd w:val="clear" w:color="auto" w:fill="auto"/>
            <w:noWrap/>
            <w:vAlign w:val="center"/>
            <w:hideMark/>
          </w:tcPr>
          <w:p w14:paraId="2245BF4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Eragrostis infecunda</w:t>
            </w:r>
          </w:p>
        </w:tc>
        <w:tc>
          <w:tcPr>
            <w:tcW w:w="1276" w:type="dxa"/>
            <w:shd w:val="clear" w:color="auto" w:fill="auto"/>
            <w:noWrap/>
            <w:vAlign w:val="center"/>
            <w:hideMark/>
          </w:tcPr>
          <w:p w14:paraId="68C6F1C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129DC9A" w14:textId="77777777" w:rsidTr="00D34804">
        <w:trPr>
          <w:trHeight w:val="170"/>
        </w:trPr>
        <w:tc>
          <w:tcPr>
            <w:tcW w:w="3119" w:type="dxa"/>
            <w:shd w:val="clear" w:color="auto" w:fill="auto"/>
            <w:noWrap/>
            <w:vAlign w:val="center"/>
            <w:hideMark/>
          </w:tcPr>
          <w:p w14:paraId="299ADAA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Eragrostis </w:t>
            </w:r>
            <w:r w:rsidRPr="00D03906">
              <w:rPr>
                <w:rFonts w:ascii="Arial" w:hAnsi="Arial"/>
                <w:color w:val="000000"/>
                <w:sz w:val="18"/>
                <w:szCs w:val="18"/>
                <w:lang w:bidi="bn-BD"/>
              </w:rPr>
              <w:t>spp.</w:t>
            </w:r>
          </w:p>
        </w:tc>
        <w:tc>
          <w:tcPr>
            <w:tcW w:w="1276" w:type="dxa"/>
            <w:shd w:val="clear" w:color="auto" w:fill="auto"/>
            <w:noWrap/>
            <w:vAlign w:val="center"/>
            <w:hideMark/>
          </w:tcPr>
          <w:p w14:paraId="34C2685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47229D8" w14:textId="77777777" w:rsidTr="00D34804">
        <w:trPr>
          <w:trHeight w:val="170"/>
        </w:trPr>
        <w:tc>
          <w:tcPr>
            <w:tcW w:w="3119" w:type="dxa"/>
            <w:shd w:val="clear" w:color="auto" w:fill="auto"/>
            <w:noWrap/>
            <w:vAlign w:val="center"/>
            <w:hideMark/>
          </w:tcPr>
          <w:p w14:paraId="5E00B13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Eremophila </w:t>
            </w:r>
            <w:r w:rsidRPr="00D03906">
              <w:rPr>
                <w:rFonts w:ascii="Arial" w:hAnsi="Arial"/>
                <w:color w:val="000000"/>
                <w:sz w:val="18"/>
                <w:szCs w:val="18"/>
                <w:lang w:bidi="bn-BD"/>
              </w:rPr>
              <w:t>spp.</w:t>
            </w:r>
          </w:p>
        </w:tc>
        <w:tc>
          <w:tcPr>
            <w:tcW w:w="1276" w:type="dxa"/>
            <w:shd w:val="clear" w:color="auto" w:fill="auto"/>
            <w:noWrap/>
            <w:vAlign w:val="center"/>
            <w:hideMark/>
          </w:tcPr>
          <w:p w14:paraId="5B9CABA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397CBB5" w14:textId="77777777" w:rsidTr="00D34804">
        <w:trPr>
          <w:trHeight w:val="170"/>
        </w:trPr>
        <w:tc>
          <w:tcPr>
            <w:tcW w:w="3119" w:type="dxa"/>
            <w:shd w:val="clear" w:color="auto" w:fill="auto"/>
            <w:noWrap/>
            <w:vAlign w:val="center"/>
            <w:hideMark/>
          </w:tcPr>
          <w:p w14:paraId="4ABC06D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Eriocaulon scariosum</w:t>
            </w:r>
          </w:p>
        </w:tc>
        <w:tc>
          <w:tcPr>
            <w:tcW w:w="1276" w:type="dxa"/>
            <w:shd w:val="clear" w:color="auto" w:fill="auto"/>
            <w:noWrap/>
            <w:vAlign w:val="center"/>
            <w:hideMark/>
          </w:tcPr>
          <w:p w14:paraId="2A5ED82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5E4B335" w14:textId="77777777" w:rsidTr="00D34804">
        <w:trPr>
          <w:trHeight w:val="170"/>
        </w:trPr>
        <w:tc>
          <w:tcPr>
            <w:tcW w:w="3119" w:type="dxa"/>
            <w:shd w:val="clear" w:color="auto" w:fill="auto"/>
            <w:noWrap/>
            <w:vAlign w:val="center"/>
            <w:hideMark/>
          </w:tcPr>
          <w:p w14:paraId="416E895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Eryngium ovinum</w:t>
            </w:r>
          </w:p>
        </w:tc>
        <w:tc>
          <w:tcPr>
            <w:tcW w:w="1276" w:type="dxa"/>
            <w:shd w:val="clear" w:color="auto" w:fill="auto"/>
            <w:noWrap/>
            <w:vAlign w:val="center"/>
            <w:hideMark/>
          </w:tcPr>
          <w:p w14:paraId="4896A27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BAD8FC2" w14:textId="77777777" w:rsidTr="00D34804">
        <w:trPr>
          <w:trHeight w:val="170"/>
        </w:trPr>
        <w:tc>
          <w:tcPr>
            <w:tcW w:w="3119" w:type="dxa"/>
            <w:shd w:val="clear" w:color="auto" w:fill="auto"/>
            <w:noWrap/>
            <w:vAlign w:val="center"/>
            <w:hideMark/>
          </w:tcPr>
          <w:p w14:paraId="41BBE6A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Eryngium vesiculosum</w:t>
            </w:r>
          </w:p>
        </w:tc>
        <w:tc>
          <w:tcPr>
            <w:tcW w:w="1276" w:type="dxa"/>
            <w:shd w:val="clear" w:color="auto" w:fill="auto"/>
            <w:noWrap/>
            <w:vAlign w:val="center"/>
            <w:hideMark/>
          </w:tcPr>
          <w:p w14:paraId="608B50F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84AB198" w14:textId="77777777" w:rsidTr="00D34804">
        <w:trPr>
          <w:trHeight w:val="170"/>
        </w:trPr>
        <w:tc>
          <w:tcPr>
            <w:tcW w:w="3119" w:type="dxa"/>
            <w:shd w:val="clear" w:color="auto" w:fill="auto"/>
            <w:noWrap/>
            <w:vAlign w:val="center"/>
            <w:hideMark/>
          </w:tcPr>
          <w:p w14:paraId="2C70EDA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blakelyi</w:t>
            </w:r>
          </w:p>
        </w:tc>
        <w:tc>
          <w:tcPr>
            <w:tcW w:w="1276" w:type="dxa"/>
            <w:shd w:val="clear" w:color="auto" w:fill="auto"/>
            <w:noWrap/>
            <w:vAlign w:val="center"/>
            <w:hideMark/>
          </w:tcPr>
          <w:p w14:paraId="0358FF6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4341A20" w14:textId="77777777" w:rsidTr="00D34804">
        <w:trPr>
          <w:trHeight w:val="170"/>
        </w:trPr>
        <w:tc>
          <w:tcPr>
            <w:tcW w:w="3119" w:type="dxa"/>
            <w:shd w:val="clear" w:color="auto" w:fill="auto"/>
            <w:noWrap/>
            <w:vAlign w:val="center"/>
            <w:hideMark/>
          </w:tcPr>
          <w:p w14:paraId="348BB6E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cadens</w:t>
            </w:r>
          </w:p>
        </w:tc>
        <w:tc>
          <w:tcPr>
            <w:tcW w:w="1276" w:type="dxa"/>
            <w:shd w:val="clear" w:color="auto" w:fill="auto"/>
            <w:noWrap/>
            <w:vAlign w:val="center"/>
            <w:hideMark/>
          </w:tcPr>
          <w:p w14:paraId="6EF4E64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2B326BA5" w14:textId="77777777" w:rsidTr="00D34804">
        <w:trPr>
          <w:trHeight w:val="170"/>
        </w:trPr>
        <w:tc>
          <w:tcPr>
            <w:tcW w:w="3119" w:type="dxa"/>
            <w:shd w:val="clear" w:color="auto" w:fill="auto"/>
            <w:noWrap/>
            <w:vAlign w:val="center"/>
            <w:hideMark/>
          </w:tcPr>
          <w:p w14:paraId="1DDB04B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camaldulensis</w:t>
            </w:r>
          </w:p>
        </w:tc>
        <w:tc>
          <w:tcPr>
            <w:tcW w:w="1276" w:type="dxa"/>
            <w:shd w:val="clear" w:color="auto" w:fill="auto"/>
            <w:noWrap/>
            <w:vAlign w:val="center"/>
            <w:hideMark/>
          </w:tcPr>
          <w:p w14:paraId="7651623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4AB72574" w14:textId="77777777" w:rsidTr="00D34804">
        <w:trPr>
          <w:trHeight w:val="170"/>
        </w:trPr>
        <w:tc>
          <w:tcPr>
            <w:tcW w:w="3119" w:type="dxa"/>
            <w:shd w:val="clear" w:color="auto" w:fill="auto"/>
            <w:noWrap/>
            <w:vAlign w:val="center"/>
            <w:hideMark/>
          </w:tcPr>
          <w:p w14:paraId="4858564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camphora</w:t>
            </w:r>
          </w:p>
        </w:tc>
        <w:tc>
          <w:tcPr>
            <w:tcW w:w="1276" w:type="dxa"/>
            <w:shd w:val="clear" w:color="auto" w:fill="auto"/>
            <w:noWrap/>
            <w:vAlign w:val="center"/>
            <w:hideMark/>
          </w:tcPr>
          <w:p w14:paraId="7FF3E578" w14:textId="77777777" w:rsidR="002B74A5" w:rsidRPr="00D03906" w:rsidRDefault="00D60F89"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0DF4319C" w14:textId="77777777" w:rsidTr="00D34804">
        <w:trPr>
          <w:trHeight w:val="170"/>
        </w:trPr>
        <w:tc>
          <w:tcPr>
            <w:tcW w:w="3119" w:type="dxa"/>
            <w:shd w:val="clear" w:color="auto" w:fill="auto"/>
            <w:noWrap/>
            <w:vAlign w:val="center"/>
            <w:hideMark/>
          </w:tcPr>
          <w:p w14:paraId="6F24AC8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Eucalyptus camphora </w:t>
            </w:r>
            <w:r w:rsidRPr="00D03906">
              <w:rPr>
                <w:rFonts w:ascii="Arial" w:hAnsi="Arial"/>
                <w:color w:val="000000"/>
                <w:sz w:val="18"/>
                <w:szCs w:val="18"/>
                <w:lang w:bidi="bn-BD"/>
              </w:rPr>
              <w:t>s.l.</w:t>
            </w:r>
          </w:p>
        </w:tc>
        <w:tc>
          <w:tcPr>
            <w:tcW w:w="1276" w:type="dxa"/>
            <w:shd w:val="clear" w:color="auto" w:fill="auto"/>
            <w:noWrap/>
            <w:vAlign w:val="center"/>
            <w:hideMark/>
          </w:tcPr>
          <w:p w14:paraId="6CFBABA1" w14:textId="77777777" w:rsidR="002B74A5" w:rsidRPr="00D03906" w:rsidRDefault="00D60F89"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3AD345FA" w14:textId="77777777" w:rsidTr="00D34804">
        <w:trPr>
          <w:trHeight w:val="170"/>
        </w:trPr>
        <w:tc>
          <w:tcPr>
            <w:tcW w:w="3119" w:type="dxa"/>
            <w:shd w:val="clear" w:color="auto" w:fill="auto"/>
            <w:noWrap/>
            <w:vAlign w:val="center"/>
            <w:hideMark/>
          </w:tcPr>
          <w:p w14:paraId="6C1FD3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Eucalyptus camphora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humeana</w:t>
            </w:r>
          </w:p>
        </w:tc>
        <w:tc>
          <w:tcPr>
            <w:tcW w:w="1276" w:type="dxa"/>
            <w:shd w:val="clear" w:color="auto" w:fill="auto"/>
            <w:noWrap/>
            <w:vAlign w:val="center"/>
            <w:hideMark/>
          </w:tcPr>
          <w:p w14:paraId="1BFC5846" w14:textId="77777777" w:rsidR="002B74A5" w:rsidRPr="00D03906" w:rsidRDefault="00D60F89"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0B23D6CF" w14:textId="77777777" w:rsidTr="00D34804">
        <w:trPr>
          <w:trHeight w:val="170"/>
        </w:trPr>
        <w:tc>
          <w:tcPr>
            <w:tcW w:w="3119" w:type="dxa"/>
            <w:shd w:val="clear" w:color="auto" w:fill="auto"/>
            <w:noWrap/>
            <w:vAlign w:val="center"/>
            <w:hideMark/>
          </w:tcPr>
          <w:p w14:paraId="56306BC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cephalocarpa</w:t>
            </w:r>
          </w:p>
        </w:tc>
        <w:tc>
          <w:tcPr>
            <w:tcW w:w="1276" w:type="dxa"/>
            <w:shd w:val="clear" w:color="auto" w:fill="auto"/>
            <w:noWrap/>
            <w:vAlign w:val="center"/>
            <w:hideMark/>
          </w:tcPr>
          <w:p w14:paraId="1AA3709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7A9C2FC" w14:textId="77777777" w:rsidTr="00D34804">
        <w:trPr>
          <w:trHeight w:val="170"/>
        </w:trPr>
        <w:tc>
          <w:tcPr>
            <w:tcW w:w="3119" w:type="dxa"/>
            <w:shd w:val="clear" w:color="auto" w:fill="auto"/>
            <w:noWrap/>
            <w:vAlign w:val="center"/>
            <w:hideMark/>
          </w:tcPr>
          <w:p w14:paraId="78F4774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fulgens</w:t>
            </w:r>
          </w:p>
        </w:tc>
        <w:tc>
          <w:tcPr>
            <w:tcW w:w="1276" w:type="dxa"/>
            <w:shd w:val="clear" w:color="auto" w:fill="auto"/>
            <w:noWrap/>
            <w:vAlign w:val="center"/>
            <w:hideMark/>
          </w:tcPr>
          <w:p w14:paraId="55909B7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F3596D2" w14:textId="77777777" w:rsidTr="00D34804">
        <w:trPr>
          <w:trHeight w:val="170"/>
        </w:trPr>
        <w:tc>
          <w:tcPr>
            <w:tcW w:w="3119" w:type="dxa"/>
            <w:shd w:val="clear" w:color="auto" w:fill="auto"/>
            <w:noWrap/>
            <w:vAlign w:val="center"/>
            <w:hideMark/>
          </w:tcPr>
          <w:p w14:paraId="36A9F65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goniocalyx</w:t>
            </w:r>
          </w:p>
        </w:tc>
        <w:tc>
          <w:tcPr>
            <w:tcW w:w="1276" w:type="dxa"/>
            <w:shd w:val="clear" w:color="auto" w:fill="auto"/>
            <w:noWrap/>
            <w:vAlign w:val="center"/>
            <w:hideMark/>
          </w:tcPr>
          <w:p w14:paraId="315C5BA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2210DEB" w14:textId="77777777" w:rsidTr="00D34804">
        <w:trPr>
          <w:trHeight w:val="170"/>
        </w:trPr>
        <w:tc>
          <w:tcPr>
            <w:tcW w:w="3119" w:type="dxa"/>
            <w:shd w:val="clear" w:color="auto" w:fill="auto"/>
            <w:noWrap/>
            <w:vAlign w:val="center"/>
            <w:hideMark/>
          </w:tcPr>
          <w:p w14:paraId="05E7DF1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Eucalyptus ignorabilis </w:t>
            </w:r>
            <w:r w:rsidRPr="00D03906">
              <w:rPr>
                <w:rFonts w:ascii="Arial" w:hAnsi="Arial"/>
                <w:color w:val="000000"/>
                <w:sz w:val="18"/>
                <w:szCs w:val="18"/>
                <w:lang w:bidi="bn-BD"/>
              </w:rPr>
              <w:t>s.l.</w:t>
            </w:r>
          </w:p>
        </w:tc>
        <w:tc>
          <w:tcPr>
            <w:tcW w:w="1276" w:type="dxa"/>
            <w:shd w:val="clear" w:color="auto" w:fill="auto"/>
            <w:noWrap/>
            <w:vAlign w:val="center"/>
            <w:hideMark/>
          </w:tcPr>
          <w:p w14:paraId="2B6739C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92224D7" w14:textId="77777777" w:rsidTr="00D34804">
        <w:trPr>
          <w:trHeight w:val="170"/>
        </w:trPr>
        <w:tc>
          <w:tcPr>
            <w:tcW w:w="3119" w:type="dxa"/>
            <w:shd w:val="clear" w:color="auto" w:fill="auto"/>
            <w:noWrap/>
            <w:vAlign w:val="center"/>
            <w:hideMark/>
          </w:tcPr>
          <w:p w14:paraId="391FBCC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largiflorens</w:t>
            </w:r>
          </w:p>
        </w:tc>
        <w:tc>
          <w:tcPr>
            <w:tcW w:w="1276" w:type="dxa"/>
            <w:shd w:val="clear" w:color="auto" w:fill="auto"/>
            <w:noWrap/>
            <w:vAlign w:val="center"/>
            <w:hideMark/>
          </w:tcPr>
          <w:p w14:paraId="119AC27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1F7FE89E" w14:textId="77777777" w:rsidTr="00D34804">
        <w:trPr>
          <w:trHeight w:val="170"/>
        </w:trPr>
        <w:tc>
          <w:tcPr>
            <w:tcW w:w="3119" w:type="dxa"/>
            <w:shd w:val="clear" w:color="auto" w:fill="auto"/>
            <w:noWrap/>
            <w:vAlign w:val="center"/>
            <w:hideMark/>
          </w:tcPr>
          <w:p w14:paraId="2DEC4A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leucoxylon</w:t>
            </w:r>
          </w:p>
        </w:tc>
        <w:tc>
          <w:tcPr>
            <w:tcW w:w="1276" w:type="dxa"/>
            <w:shd w:val="clear" w:color="auto" w:fill="auto"/>
            <w:noWrap/>
            <w:vAlign w:val="center"/>
            <w:hideMark/>
          </w:tcPr>
          <w:p w14:paraId="5CED87C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218A9F2" w14:textId="77777777" w:rsidTr="00D34804">
        <w:trPr>
          <w:trHeight w:val="170"/>
        </w:trPr>
        <w:tc>
          <w:tcPr>
            <w:tcW w:w="3119" w:type="dxa"/>
            <w:shd w:val="clear" w:color="auto" w:fill="auto"/>
            <w:noWrap/>
            <w:vAlign w:val="center"/>
            <w:hideMark/>
          </w:tcPr>
          <w:p w14:paraId="090BB5C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melliodora</w:t>
            </w:r>
          </w:p>
        </w:tc>
        <w:tc>
          <w:tcPr>
            <w:tcW w:w="1276" w:type="dxa"/>
            <w:shd w:val="clear" w:color="auto" w:fill="auto"/>
            <w:noWrap/>
            <w:vAlign w:val="center"/>
            <w:hideMark/>
          </w:tcPr>
          <w:p w14:paraId="2148D4C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A20D749" w14:textId="77777777" w:rsidTr="00D34804">
        <w:trPr>
          <w:trHeight w:val="170"/>
        </w:trPr>
        <w:tc>
          <w:tcPr>
            <w:tcW w:w="3119" w:type="dxa"/>
            <w:shd w:val="clear" w:color="auto" w:fill="auto"/>
            <w:noWrap/>
            <w:vAlign w:val="center"/>
            <w:hideMark/>
          </w:tcPr>
          <w:p w14:paraId="073C6AD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microcarpa</w:t>
            </w:r>
          </w:p>
        </w:tc>
        <w:tc>
          <w:tcPr>
            <w:tcW w:w="1276" w:type="dxa"/>
            <w:shd w:val="clear" w:color="auto" w:fill="auto"/>
            <w:noWrap/>
            <w:vAlign w:val="center"/>
            <w:hideMark/>
          </w:tcPr>
          <w:p w14:paraId="33DC010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B0AD006" w14:textId="77777777" w:rsidTr="00D34804">
        <w:trPr>
          <w:trHeight w:val="170"/>
        </w:trPr>
        <w:tc>
          <w:tcPr>
            <w:tcW w:w="3119" w:type="dxa"/>
            <w:shd w:val="clear" w:color="auto" w:fill="auto"/>
            <w:noWrap/>
            <w:vAlign w:val="center"/>
            <w:hideMark/>
          </w:tcPr>
          <w:p w14:paraId="78EFBD0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nortonii</w:t>
            </w:r>
          </w:p>
        </w:tc>
        <w:tc>
          <w:tcPr>
            <w:tcW w:w="1276" w:type="dxa"/>
            <w:shd w:val="clear" w:color="auto" w:fill="auto"/>
            <w:noWrap/>
            <w:vAlign w:val="center"/>
            <w:hideMark/>
          </w:tcPr>
          <w:p w14:paraId="2032E1B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6F54629" w14:textId="77777777" w:rsidTr="00D34804">
        <w:trPr>
          <w:trHeight w:val="170"/>
        </w:trPr>
        <w:tc>
          <w:tcPr>
            <w:tcW w:w="3119" w:type="dxa"/>
            <w:shd w:val="clear" w:color="auto" w:fill="auto"/>
            <w:noWrap/>
            <w:vAlign w:val="center"/>
            <w:hideMark/>
          </w:tcPr>
          <w:p w14:paraId="48DB51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obliqua</w:t>
            </w:r>
          </w:p>
        </w:tc>
        <w:tc>
          <w:tcPr>
            <w:tcW w:w="1276" w:type="dxa"/>
            <w:shd w:val="clear" w:color="auto" w:fill="auto"/>
            <w:noWrap/>
            <w:vAlign w:val="center"/>
            <w:hideMark/>
          </w:tcPr>
          <w:p w14:paraId="20C4BF8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58CA161" w14:textId="77777777" w:rsidTr="00D34804">
        <w:trPr>
          <w:trHeight w:val="170"/>
        </w:trPr>
        <w:tc>
          <w:tcPr>
            <w:tcW w:w="3119" w:type="dxa"/>
            <w:shd w:val="clear" w:color="auto" w:fill="auto"/>
            <w:noWrap/>
            <w:vAlign w:val="center"/>
            <w:hideMark/>
          </w:tcPr>
          <w:p w14:paraId="7A9166B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ovata</w:t>
            </w:r>
          </w:p>
        </w:tc>
        <w:tc>
          <w:tcPr>
            <w:tcW w:w="1276" w:type="dxa"/>
            <w:shd w:val="clear" w:color="auto" w:fill="auto"/>
            <w:noWrap/>
            <w:vAlign w:val="center"/>
            <w:hideMark/>
          </w:tcPr>
          <w:p w14:paraId="371F445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C4366F1" w14:textId="77777777" w:rsidTr="00D34804">
        <w:trPr>
          <w:trHeight w:val="170"/>
        </w:trPr>
        <w:tc>
          <w:tcPr>
            <w:tcW w:w="3119" w:type="dxa"/>
            <w:shd w:val="clear" w:color="auto" w:fill="auto"/>
            <w:noWrap/>
            <w:vAlign w:val="center"/>
            <w:hideMark/>
          </w:tcPr>
          <w:p w14:paraId="3F17EAC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radiata</w:t>
            </w:r>
          </w:p>
        </w:tc>
        <w:tc>
          <w:tcPr>
            <w:tcW w:w="1276" w:type="dxa"/>
            <w:shd w:val="clear" w:color="auto" w:fill="auto"/>
            <w:noWrap/>
            <w:vAlign w:val="center"/>
            <w:hideMark/>
          </w:tcPr>
          <w:p w14:paraId="13973E7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1BC7725" w14:textId="77777777" w:rsidTr="00D34804">
        <w:trPr>
          <w:trHeight w:val="170"/>
        </w:trPr>
        <w:tc>
          <w:tcPr>
            <w:tcW w:w="3119" w:type="dxa"/>
            <w:shd w:val="clear" w:color="auto" w:fill="auto"/>
            <w:noWrap/>
            <w:vAlign w:val="center"/>
            <w:hideMark/>
          </w:tcPr>
          <w:p w14:paraId="30D108F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Eucalyptus radiata </w:t>
            </w:r>
            <w:r w:rsidRPr="00D03906">
              <w:rPr>
                <w:rFonts w:ascii="Arial" w:hAnsi="Arial"/>
                <w:color w:val="000000"/>
                <w:sz w:val="18"/>
                <w:szCs w:val="18"/>
                <w:lang w:bidi="bn-BD"/>
              </w:rPr>
              <w:t>s.l.</w:t>
            </w:r>
          </w:p>
        </w:tc>
        <w:tc>
          <w:tcPr>
            <w:tcW w:w="1276" w:type="dxa"/>
            <w:shd w:val="clear" w:color="auto" w:fill="auto"/>
            <w:noWrap/>
            <w:vAlign w:val="center"/>
            <w:hideMark/>
          </w:tcPr>
          <w:p w14:paraId="5E5298C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FF7EE18" w14:textId="77777777" w:rsidTr="00D34804">
        <w:trPr>
          <w:trHeight w:val="170"/>
        </w:trPr>
        <w:tc>
          <w:tcPr>
            <w:tcW w:w="3119" w:type="dxa"/>
            <w:shd w:val="clear" w:color="auto" w:fill="auto"/>
            <w:noWrap/>
            <w:vAlign w:val="center"/>
            <w:hideMark/>
          </w:tcPr>
          <w:p w14:paraId="5633804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rubida</w:t>
            </w:r>
          </w:p>
        </w:tc>
        <w:tc>
          <w:tcPr>
            <w:tcW w:w="1276" w:type="dxa"/>
            <w:shd w:val="clear" w:color="auto" w:fill="auto"/>
            <w:noWrap/>
            <w:vAlign w:val="center"/>
            <w:hideMark/>
          </w:tcPr>
          <w:p w14:paraId="10CD530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B3A9E9D" w14:textId="77777777" w:rsidTr="00D34804">
        <w:trPr>
          <w:trHeight w:val="170"/>
        </w:trPr>
        <w:tc>
          <w:tcPr>
            <w:tcW w:w="3119" w:type="dxa"/>
            <w:shd w:val="clear" w:color="auto" w:fill="auto"/>
            <w:noWrap/>
            <w:vAlign w:val="center"/>
            <w:hideMark/>
          </w:tcPr>
          <w:p w14:paraId="5575D66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stellulata</w:t>
            </w:r>
          </w:p>
        </w:tc>
        <w:tc>
          <w:tcPr>
            <w:tcW w:w="1276" w:type="dxa"/>
            <w:shd w:val="clear" w:color="auto" w:fill="auto"/>
            <w:noWrap/>
            <w:vAlign w:val="center"/>
            <w:hideMark/>
          </w:tcPr>
          <w:p w14:paraId="24AFE6E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1D40609" w14:textId="77777777" w:rsidTr="00D34804">
        <w:trPr>
          <w:trHeight w:val="170"/>
        </w:trPr>
        <w:tc>
          <w:tcPr>
            <w:tcW w:w="3119" w:type="dxa"/>
            <w:shd w:val="clear" w:color="auto" w:fill="auto"/>
            <w:noWrap/>
            <w:vAlign w:val="center"/>
            <w:hideMark/>
          </w:tcPr>
          <w:p w14:paraId="62E3AD5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Eucalyptus tereticornis </w:t>
            </w:r>
            <w:r w:rsidRPr="00D03906">
              <w:rPr>
                <w:rFonts w:ascii="Arial" w:hAnsi="Arial"/>
                <w:color w:val="000000"/>
                <w:sz w:val="18"/>
                <w:szCs w:val="18"/>
                <w:lang w:bidi="bn-BD"/>
              </w:rPr>
              <w:t>subsp</w:t>
            </w:r>
            <w:r w:rsidRPr="00D03906">
              <w:rPr>
                <w:rFonts w:ascii="Arial" w:hAnsi="Arial"/>
                <w:i/>
                <w:iCs/>
                <w:color w:val="000000"/>
                <w:sz w:val="18"/>
                <w:szCs w:val="18"/>
                <w:lang w:bidi="bn-BD"/>
              </w:rPr>
              <w:t>. mediana</w:t>
            </w:r>
          </w:p>
        </w:tc>
        <w:tc>
          <w:tcPr>
            <w:tcW w:w="1276" w:type="dxa"/>
            <w:shd w:val="clear" w:color="auto" w:fill="auto"/>
            <w:noWrap/>
            <w:vAlign w:val="center"/>
            <w:hideMark/>
          </w:tcPr>
          <w:p w14:paraId="537D1D2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C508A49" w14:textId="77777777" w:rsidTr="00D34804">
        <w:trPr>
          <w:trHeight w:val="170"/>
        </w:trPr>
        <w:tc>
          <w:tcPr>
            <w:tcW w:w="3119" w:type="dxa"/>
            <w:shd w:val="clear" w:color="auto" w:fill="auto"/>
            <w:noWrap/>
            <w:vAlign w:val="center"/>
            <w:hideMark/>
          </w:tcPr>
          <w:p w14:paraId="3DF848D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viminalis</w:t>
            </w:r>
          </w:p>
        </w:tc>
        <w:tc>
          <w:tcPr>
            <w:tcW w:w="1276" w:type="dxa"/>
            <w:shd w:val="clear" w:color="auto" w:fill="auto"/>
            <w:noWrap/>
            <w:vAlign w:val="center"/>
            <w:hideMark/>
          </w:tcPr>
          <w:p w14:paraId="790EEAB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3BDEC7E" w14:textId="77777777" w:rsidTr="00D34804">
        <w:trPr>
          <w:trHeight w:val="170"/>
        </w:trPr>
        <w:tc>
          <w:tcPr>
            <w:tcW w:w="3119" w:type="dxa"/>
            <w:shd w:val="clear" w:color="auto" w:fill="auto"/>
            <w:noWrap/>
            <w:vAlign w:val="center"/>
            <w:hideMark/>
          </w:tcPr>
          <w:p w14:paraId="48D5F7B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Eucalyptus yarraensis</w:t>
            </w:r>
          </w:p>
        </w:tc>
        <w:tc>
          <w:tcPr>
            <w:tcW w:w="1276" w:type="dxa"/>
            <w:shd w:val="clear" w:color="auto" w:fill="auto"/>
            <w:noWrap/>
            <w:vAlign w:val="center"/>
            <w:hideMark/>
          </w:tcPr>
          <w:p w14:paraId="538E436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43B1007" w14:textId="77777777" w:rsidTr="00D34804">
        <w:trPr>
          <w:trHeight w:val="170"/>
        </w:trPr>
        <w:tc>
          <w:tcPr>
            <w:tcW w:w="3119" w:type="dxa"/>
            <w:shd w:val="clear" w:color="auto" w:fill="auto"/>
            <w:noWrap/>
            <w:vAlign w:val="center"/>
            <w:hideMark/>
          </w:tcPr>
          <w:p w14:paraId="7826583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Euchiton sphaericus</w:t>
            </w:r>
          </w:p>
        </w:tc>
        <w:tc>
          <w:tcPr>
            <w:tcW w:w="1276" w:type="dxa"/>
            <w:shd w:val="clear" w:color="auto" w:fill="auto"/>
            <w:noWrap/>
            <w:vAlign w:val="center"/>
            <w:hideMark/>
          </w:tcPr>
          <w:p w14:paraId="721329E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4B935A5" w14:textId="77777777" w:rsidTr="00D34804">
        <w:trPr>
          <w:trHeight w:val="170"/>
        </w:trPr>
        <w:tc>
          <w:tcPr>
            <w:tcW w:w="3119" w:type="dxa"/>
            <w:shd w:val="clear" w:color="auto" w:fill="auto"/>
            <w:noWrap/>
            <w:vAlign w:val="center"/>
            <w:hideMark/>
          </w:tcPr>
          <w:p w14:paraId="48E2D4A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Euphrasia collina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collina</w:t>
            </w:r>
          </w:p>
        </w:tc>
        <w:tc>
          <w:tcPr>
            <w:tcW w:w="1276" w:type="dxa"/>
            <w:shd w:val="clear" w:color="auto" w:fill="auto"/>
            <w:noWrap/>
            <w:vAlign w:val="center"/>
            <w:hideMark/>
          </w:tcPr>
          <w:p w14:paraId="4104EB0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F2C5BEF" w14:textId="77777777" w:rsidTr="00D34804">
        <w:trPr>
          <w:trHeight w:val="170"/>
        </w:trPr>
        <w:tc>
          <w:tcPr>
            <w:tcW w:w="3119" w:type="dxa"/>
            <w:shd w:val="clear" w:color="auto" w:fill="auto"/>
            <w:noWrap/>
            <w:vAlign w:val="center"/>
            <w:hideMark/>
          </w:tcPr>
          <w:p w14:paraId="004BED7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Exocarpos aphyllus</w:t>
            </w:r>
          </w:p>
        </w:tc>
        <w:tc>
          <w:tcPr>
            <w:tcW w:w="1276" w:type="dxa"/>
            <w:shd w:val="clear" w:color="auto" w:fill="auto"/>
            <w:noWrap/>
            <w:vAlign w:val="center"/>
            <w:hideMark/>
          </w:tcPr>
          <w:p w14:paraId="7BE083C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C011941" w14:textId="77777777" w:rsidTr="00D34804">
        <w:trPr>
          <w:trHeight w:val="170"/>
        </w:trPr>
        <w:tc>
          <w:tcPr>
            <w:tcW w:w="3119" w:type="dxa"/>
            <w:shd w:val="clear" w:color="auto" w:fill="auto"/>
            <w:noWrap/>
            <w:vAlign w:val="center"/>
            <w:hideMark/>
          </w:tcPr>
          <w:p w14:paraId="13CFC49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Festuca asperula</w:t>
            </w:r>
          </w:p>
        </w:tc>
        <w:tc>
          <w:tcPr>
            <w:tcW w:w="1276" w:type="dxa"/>
            <w:shd w:val="clear" w:color="auto" w:fill="auto"/>
            <w:noWrap/>
            <w:vAlign w:val="center"/>
            <w:hideMark/>
          </w:tcPr>
          <w:p w14:paraId="24B62DA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D858EF7" w14:textId="77777777" w:rsidTr="00D34804">
        <w:trPr>
          <w:trHeight w:val="170"/>
        </w:trPr>
        <w:tc>
          <w:tcPr>
            <w:tcW w:w="3119" w:type="dxa"/>
            <w:shd w:val="clear" w:color="auto" w:fill="auto"/>
            <w:noWrap/>
            <w:vAlign w:val="center"/>
            <w:hideMark/>
          </w:tcPr>
          <w:p w14:paraId="5132D36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Ficinia nodosa</w:t>
            </w:r>
          </w:p>
        </w:tc>
        <w:tc>
          <w:tcPr>
            <w:tcW w:w="1276" w:type="dxa"/>
            <w:shd w:val="clear" w:color="auto" w:fill="auto"/>
            <w:noWrap/>
            <w:vAlign w:val="center"/>
            <w:hideMark/>
          </w:tcPr>
          <w:p w14:paraId="25E56CA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11E6AFD" w14:textId="77777777" w:rsidTr="00D34804">
        <w:trPr>
          <w:trHeight w:val="170"/>
        </w:trPr>
        <w:tc>
          <w:tcPr>
            <w:tcW w:w="3119" w:type="dxa"/>
            <w:shd w:val="clear" w:color="auto" w:fill="auto"/>
            <w:noWrap/>
            <w:vAlign w:val="center"/>
            <w:hideMark/>
          </w:tcPr>
          <w:p w14:paraId="37CA8D3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Fimbristylis </w:t>
            </w:r>
            <w:r w:rsidRPr="00D03906">
              <w:rPr>
                <w:rFonts w:ascii="Arial" w:hAnsi="Arial"/>
                <w:color w:val="000000"/>
                <w:sz w:val="18"/>
                <w:szCs w:val="18"/>
                <w:lang w:bidi="bn-BD"/>
              </w:rPr>
              <w:t>spp.</w:t>
            </w:r>
          </w:p>
        </w:tc>
        <w:tc>
          <w:tcPr>
            <w:tcW w:w="1276" w:type="dxa"/>
            <w:shd w:val="clear" w:color="auto" w:fill="auto"/>
            <w:noWrap/>
            <w:vAlign w:val="center"/>
            <w:hideMark/>
          </w:tcPr>
          <w:p w14:paraId="70978D8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F22700C" w14:textId="77777777" w:rsidTr="00D34804">
        <w:trPr>
          <w:trHeight w:val="170"/>
        </w:trPr>
        <w:tc>
          <w:tcPr>
            <w:tcW w:w="3119" w:type="dxa"/>
            <w:shd w:val="clear" w:color="auto" w:fill="auto"/>
            <w:noWrap/>
            <w:vAlign w:val="center"/>
            <w:hideMark/>
          </w:tcPr>
          <w:p w14:paraId="06FB1CB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Frankenia pauciflora</w:t>
            </w:r>
          </w:p>
        </w:tc>
        <w:tc>
          <w:tcPr>
            <w:tcW w:w="1276" w:type="dxa"/>
            <w:shd w:val="clear" w:color="auto" w:fill="auto"/>
            <w:noWrap/>
            <w:vAlign w:val="center"/>
            <w:hideMark/>
          </w:tcPr>
          <w:p w14:paraId="6A886F4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A329B18" w14:textId="77777777" w:rsidTr="00D34804">
        <w:trPr>
          <w:trHeight w:val="170"/>
        </w:trPr>
        <w:tc>
          <w:tcPr>
            <w:tcW w:w="3119" w:type="dxa"/>
            <w:shd w:val="clear" w:color="auto" w:fill="auto"/>
            <w:noWrap/>
            <w:vAlign w:val="center"/>
            <w:hideMark/>
          </w:tcPr>
          <w:p w14:paraId="3731256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Frankenia </w:t>
            </w:r>
            <w:r w:rsidRPr="00D03906">
              <w:rPr>
                <w:rFonts w:ascii="Arial" w:hAnsi="Arial"/>
                <w:color w:val="000000"/>
                <w:sz w:val="18"/>
                <w:szCs w:val="18"/>
                <w:lang w:bidi="bn-BD"/>
              </w:rPr>
              <w:t>spp.</w:t>
            </w:r>
          </w:p>
        </w:tc>
        <w:tc>
          <w:tcPr>
            <w:tcW w:w="1276" w:type="dxa"/>
            <w:shd w:val="clear" w:color="auto" w:fill="auto"/>
            <w:noWrap/>
            <w:vAlign w:val="center"/>
            <w:hideMark/>
          </w:tcPr>
          <w:p w14:paraId="7375686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B83C5C7" w14:textId="77777777" w:rsidTr="00D34804">
        <w:trPr>
          <w:trHeight w:val="170"/>
        </w:trPr>
        <w:tc>
          <w:tcPr>
            <w:tcW w:w="3119" w:type="dxa"/>
            <w:shd w:val="clear" w:color="auto" w:fill="auto"/>
            <w:noWrap/>
            <w:vAlign w:val="center"/>
            <w:hideMark/>
          </w:tcPr>
          <w:p w14:paraId="0274CEC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Gahnia clarkei</w:t>
            </w:r>
          </w:p>
        </w:tc>
        <w:tc>
          <w:tcPr>
            <w:tcW w:w="1276" w:type="dxa"/>
            <w:shd w:val="clear" w:color="auto" w:fill="auto"/>
            <w:noWrap/>
            <w:vAlign w:val="center"/>
            <w:hideMark/>
          </w:tcPr>
          <w:p w14:paraId="562C45E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4B29FDBA" w14:textId="77777777" w:rsidTr="00D34804">
        <w:trPr>
          <w:trHeight w:val="170"/>
        </w:trPr>
        <w:tc>
          <w:tcPr>
            <w:tcW w:w="3119" w:type="dxa"/>
            <w:shd w:val="clear" w:color="auto" w:fill="auto"/>
            <w:noWrap/>
            <w:vAlign w:val="center"/>
            <w:hideMark/>
          </w:tcPr>
          <w:p w14:paraId="09475FF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Gahnia filum</w:t>
            </w:r>
          </w:p>
        </w:tc>
        <w:tc>
          <w:tcPr>
            <w:tcW w:w="1276" w:type="dxa"/>
            <w:shd w:val="clear" w:color="auto" w:fill="auto"/>
            <w:noWrap/>
            <w:vAlign w:val="center"/>
            <w:hideMark/>
          </w:tcPr>
          <w:p w14:paraId="1239B6E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6100CF9" w14:textId="77777777" w:rsidTr="00D34804">
        <w:trPr>
          <w:trHeight w:val="170"/>
        </w:trPr>
        <w:tc>
          <w:tcPr>
            <w:tcW w:w="3119" w:type="dxa"/>
            <w:shd w:val="clear" w:color="auto" w:fill="auto"/>
            <w:noWrap/>
            <w:vAlign w:val="center"/>
            <w:hideMark/>
          </w:tcPr>
          <w:p w14:paraId="24F7AB8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Gahnia sieberiana</w:t>
            </w:r>
          </w:p>
        </w:tc>
        <w:tc>
          <w:tcPr>
            <w:tcW w:w="1276" w:type="dxa"/>
            <w:shd w:val="clear" w:color="auto" w:fill="auto"/>
            <w:noWrap/>
            <w:vAlign w:val="center"/>
            <w:hideMark/>
          </w:tcPr>
          <w:p w14:paraId="4C7D180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F020E89" w14:textId="77777777" w:rsidTr="00D34804">
        <w:trPr>
          <w:trHeight w:val="170"/>
        </w:trPr>
        <w:tc>
          <w:tcPr>
            <w:tcW w:w="3119" w:type="dxa"/>
            <w:shd w:val="clear" w:color="auto" w:fill="auto"/>
            <w:noWrap/>
            <w:vAlign w:val="center"/>
            <w:hideMark/>
          </w:tcPr>
          <w:p w14:paraId="60CEA86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Gahnia </w:t>
            </w:r>
            <w:r w:rsidRPr="00D03906">
              <w:rPr>
                <w:rFonts w:ascii="Arial" w:hAnsi="Arial"/>
                <w:color w:val="000000"/>
                <w:sz w:val="18"/>
                <w:szCs w:val="18"/>
                <w:lang w:bidi="bn-BD"/>
              </w:rPr>
              <w:t>spp.</w:t>
            </w:r>
          </w:p>
        </w:tc>
        <w:tc>
          <w:tcPr>
            <w:tcW w:w="1276" w:type="dxa"/>
            <w:shd w:val="clear" w:color="auto" w:fill="auto"/>
            <w:noWrap/>
            <w:vAlign w:val="center"/>
            <w:hideMark/>
          </w:tcPr>
          <w:p w14:paraId="731EC89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5268662F" w14:textId="77777777" w:rsidTr="00D34804">
        <w:trPr>
          <w:trHeight w:val="170"/>
        </w:trPr>
        <w:tc>
          <w:tcPr>
            <w:tcW w:w="3119" w:type="dxa"/>
            <w:shd w:val="clear" w:color="auto" w:fill="auto"/>
            <w:noWrap/>
            <w:vAlign w:val="center"/>
            <w:hideMark/>
          </w:tcPr>
          <w:p w14:paraId="0CF49B4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Gahnia trifida</w:t>
            </w:r>
          </w:p>
        </w:tc>
        <w:tc>
          <w:tcPr>
            <w:tcW w:w="1276" w:type="dxa"/>
            <w:shd w:val="clear" w:color="auto" w:fill="auto"/>
            <w:noWrap/>
            <w:vAlign w:val="center"/>
            <w:hideMark/>
          </w:tcPr>
          <w:p w14:paraId="1EF5AFD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0527F42" w14:textId="77777777" w:rsidTr="00D34804">
        <w:trPr>
          <w:trHeight w:val="170"/>
        </w:trPr>
        <w:tc>
          <w:tcPr>
            <w:tcW w:w="3119" w:type="dxa"/>
            <w:shd w:val="clear" w:color="auto" w:fill="auto"/>
            <w:noWrap/>
            <w:vAlign w:val="center"/>
            <w:hideMark/>
          </w:tcPr>
          <w:p w14:paraId="0A24FC0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Gaultheria appressa</w:t>
            </w:r>
          </w:p>
        </w:tc>
        <w:tc>
          <w:tcPr>
            <w:tcW w:w="1276" w:type="dxa"/>
            <w:shd w:val="clear" w:color="auto" w:fill="auto"/>
            <w:noWrap/>
            <w:vAlign w:val="center"/>
            <w:hideMark/>
          </w:tcPr>
          <w:p w14:paraId="47E67CE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9C251F6" w14:textId="77777777" w:rsidTr="00D34804">
        <w:trPr>
          <w:trHeight w:val="170"/>
        </w:trPr>
        <w:tc>
          <w:tcPr>
            <w:tcW w:w="3119" w:type="dxa"/>
            <w:shd w:val="clear" w:color="auto" w:fill="auto"/>
            <w:noWrap/>
            <w:vAlign w:val="center"/>
            <w:hideMark/>
          </w:tcPr>
          <w:p w14:paraId="27E902E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Geranium potentilloides</w:t>
            </w:r>
          </w:p>
        </w:tc>
        <w:tc>
          <w:tcPr>
            <w:tcW w:w="1276" w:type="dxa"/>
            <w:shd w:val="clear" w:color="auto" w:fill="auto"/>
            <w:noWrap/>
            <w:vAlign w:val="center"/>
            <w:hideMark/>
          </w:tcPr>
          <w:p w14:paraId="312168E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F1E2BA9" w14:textId="77777777" w:rsidTr="00D34804">
        <w:trPr>
          <w:trHeight w:val="170"/>
        </w:trPr>
        <w:tc>
          <w:tcPr>
            <w:tcW w:w="3119" w:type="dxa"/>
            <w:shd w:val="clear" w:color="auto" w:fill="auto"/>
            <w:noWrap/>
            <w:vAlign w:val="center"/>
            <w:hideMark/>
          </w:tcPr>
          <w:p w14:paraId="5ECF47B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Geranium retrorsum </w:t>
            </w:r>
            <w:r w:rsidRPr="00D03906">
              <w:rPr>
                <w:rFonts w:ascii="Arial" w:hAnsi="Arial"/>
                <w:color w:val="000000"/>
                <w:sz w:val="18"/>
                <w:szCs w:val="18"/>
                <w:lang w:bidi="bn-BD"/>
              </w:rPr>
              <w:t>s.l.</w:t>
            </w:r>
          </w:p>
        </w:tc>
        <w:tc>
          <w:tcPr>
            <w:tcW w:w="1276" w:type="dxa"/>
            <w:shd w:val="clear" w:color="auto" w:fill="auto"/>
            <w:noWrap/>
            <w:vAlign w:val="center"/>
            <w:hideMark/>
          </w:tcPr>
          <w:p w14:paraId="50FF59A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01B078A" w14:textId="77777777" w:rsidTr="00D34804">
        <w:trPr>
          <w:trHeight w:val="170"/>
        </w:trPr>
        <w:tc>
          <w:tcPr>
            <w:tcW w:w="3119" w:type="dxa"/>
            <w:shd w:val="clear" w:color="auto" w:fill="auto"/>
            <w:noWrap/>
            <w:vAlign w:val="center"/>
            <w:hideMark/>
          </w:tcPr>
          <w:p w14:paraId="737DD8B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Geranium </w:t>
            </w:r>
            <w:r w:rsidRPr="00D03906">
              <w:rPr>
                <w:rFonts w:ascii="Arial" w:hAnsi="Arial"/>
                <w:color w:val="000000"/>
                <w:sz w:val="18"/>
                <w:szCs w:val="18"/>
                <w:lang w:bidi="bn-BD"/>
              </w:rPr>
              <w:t>spp.</w:t>
            </w:r>
          </w:p>
        </w:tc>
        <w:tc>
          <w:tcPr>
            <w:tcW w:w="1276" w:type="dxa"/>
            <w:shd w:val="clear" w:color="auto" w:fill="auto"/>
            <w:noWrap/>
            <w:vAlign w:val="center"/>
            <w:hideMark/>
          </w:tcPr>
          <w:p w14:paraId="3DF0F60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2D9BCDF" w14:textId="77777777" w:rsidTr="00D34804">
        <w:trPr>
          <w:trHeight w:val="170"/>
        </w:trPr>
        <w:tc>
          <w:tcPr>
            <w:tcW w:w="3119" w:type="dxa"/>
            <w:shd w:val="clear" w:color="auto" w:fill="auto"/>
            <w:noWrap/>
            <w:vAlign w:val="center"/>
            <w:hideMark/>
          </w:tcPr>
          <w:p w14:paraId="07FD1E4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Gleichenia microphylla</w:t>
            </w:r>
          </w:p>
        </w:tc>
        <w:tc>
          <w:tcPr>
            <w:tcW w:w="1276" w:type="dxa"/>
            <w:shd w:val="clear" w:color="auto" w:fill="auto"/>
            <w:noWrap/>
            <w:vAlign w:val="center"/>
            <w:hideMark/>
          </w:tcPr>
          <w:p w14:paraId="147FB89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F24EF79" w14:textId="77777777" w:rsidTr="00D34804">
        <w:trPr>
          <w:trHeight w:val="170"/>
        </w:trPr>
        <w:tc>
          <w:tcPr>
            <w:tcW w:w="3119" w:type="dxa"/>
            <w:shd w:val="clear" w:color="auto" w:fill="auto"/>
            <w:noWrap/>
            <w:vAlign w:val="center"/>
            <w:hideMark/>
          </w:tcPr>
          <w:p w14:paraId="762F711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Gleichenia </w:t>
            </w:r>
            <w:r w:rsidRPr="00D03906">
              <w:rPr>
                <w:rFonts w:ascii="Arial" w:hAnsi="Arial"/>
                <w:color w:val="000000"/>
                <w:sz w:val="18"/>
                <w:szCs w:val="18"/>
                <w:lang w:bidi="bn-BD"/>
              </w:rPr>
              <w:t>spp.</w:t>
            </w:r>
          </w:p>
        </w:tc>
        <w:tc>
          <w:tcPr>
            <w:tcW w:w="1276" w:type="dxa"/>
            <w:shd w:val="clear" w:color="auto" w:fill="auto"/>
            <w:noWrap/>
            <w:vAlign w:val="center"/>
            <w:hideMark/>
          </w:tcPr>
          <w:p w14:paraId="151203B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1262D506" w14:textId="77777777" w:rsidTr="00D34804">
        <w:trPr>
          <w:trHeight w:val="170"/>
        </w:trPr>
        <w:tc>
          <w:tcPr>
            <w:tcW w:w="3119" w:type="dxa"/>
            <w:shd w:val="clear" w:color="auto" w:fill="auto"/>
            <w:noWrap/>
            <w:vAlign w:val="center"/>
            <w:hideMark/>
          </w:tcPr>
          <w:p w14:paraId="7703E20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Glinus </w:t>
            </w:r>
            <w:r w:rsidRPr="00D03906">
              <w:rPr>
                <w:rFonts w:ascii="Arial" w:hAnsi="Arial"/>
                <w:color w:val="000000"/>
                <w:sz w:val="18"/>
                <w:szCs w:val="18"/>
                <w:lang w:bidi="bn-BD"/>
              </w:rPr>
              <w:t>spp.</w:t>
            </w:r>
          </w:p>
        </w:tc>
        <w:tc>
          <w:tcPr>
            <w:tcW w:w="1276" w:type="dxa"/>
            <w:shd w:val="clear" w:color="auto" w:fill="auto"/>
            <w:noWrap/>
            <w:vAlign w:val="center"/>
            <w:hideMark/>
          </w:tcPr>
          <w:p w14:paraId="6B03F88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2A41D10" w14:textId="77777777" w:rsidTr="00D34804">
        <w:trPr>
          <w:trHeight w:val="170"/>
        </w:trPr>
        <w:tc>
          <w:tcPr>
            <w:tcW w:w="3119" w:type="dxa"/>
            <w:shd w:val="clear" w:color="auto" w:fill="auto"/>
            <w:noWrap/>
            <w:vAlign w:val="center"/>
            <w:hideMark/>
          </w:tcPr>
          <w:p w14:paraId="749309A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Glossostigma cleistanthum</w:t>
            </w:r>
          </w:p>
        </w:tc>
        <w:tc>
          <w:tcPr>
            <w:tcW w:w="1276" w:type="dxa"/>
            <w:shd w:val="clear" w:color="auto" w:fill="auto"/>
            <w:noWrap/>
            <w:vAlign w:val="center"/>
            <w:hideMark/>
          </w:tcPr>
          <w:p w14:paraId="47E5B6D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562E484E" w14:textId="77777777" w:rsidTr="00D34804">
        <w:trPr>
          <w:trHeight w:val="170"/>
        </w:trPr>
        <w:tc>
          <w:tcPr>
            <w:tcW w:w="3119" w:type="dxa"/>
            <w:shd w:val="clear" w:color="auto" w:fill="auto"/>
            <w:noWrap/>
            <w:vAlign w:val="center"/>
            <w:hideMark/>
          </w:tcPr>
          <w:p w14:paraId="7CFBC92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Glossostigma elatinoides</w:t>
            </w:r>
          </w:p>
        </w:tc>
        <w:tc>
          <w:tcPr>
            <w:tcW w:w="1276" w:type="dxa"/>
            <w:shd w:val="clear" w:color="auto" w:fill="auto"/>
            <w:noWrap/>
            <w:vAlign w:val="center"/>
            <w:hideMark/>
          </w:tcPr>
          <w:p w14:paraId="62619F6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40698029" w14:textId="77777777" w:rsidTr="00D34804">
        <w:trPr>
          <w:trHeight w:val="170"/>
        </w:trPr>
        <w:tc>
          <w:tcPr>
            <w:tcW w:w="3119" w:type="dxa"/>
            <w:shd w:val="clear" w:color="auto" w:fill="auto"/>
            <w:noWrap/>
            <w:vAlign w:val="center"/>
            <w:hideMark/>
          </w:tcPr>
          <w:p w14:paraId="4898B02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Glossostigma </w:t>
            </w:r>
            <w:r w:rsidRPr="00D03906">
              <w:rPr>
                <w:rFonts w:ascii="Arial" w:hAnsi="Arial"/>
                <w:color w:val="000000"/>
                <w:sz w:val="18"/>
                <w:szCs w:val="18"/>
                <w:lang w:bidi="bn-BD"/>
              </w:rPr>
              <w:t>spp.</w:t>
            </w:r>
          </w:p>
        </w:tc>
        <w:tc>
          <w:tcPr>
            <w:tcW w:w="1276" w:type="dxa"/>
            <w:shd w:val="clear" w:color="auto" w:fill="auto"/>
            <w:noWrap/>
            <w:vAlign w:val="center"/>
            <w:hideMark/>
          </w:tcPr>
          <w:p w14:paraId="24AA9D8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1A5EE632" w14:textId="77777777" w:rsidTr="00D34804">
        <w:trPr>
          <w:trHeight w:val="170"/>
        </w:trPr>
        <w:tc>
          <w:tcPr>
            <w:tcW w:w="3119" w:type="dxa"/>
            <w:shd w:val="clear" w:color="auto" w:fill="auto"/>
            <w:noWrap/>
            <w:vAlign w:val="center"/>
            <w:hideMark/>
          </w:tcPr>
          <w:p w14:paraId="2A66690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Glyceria australis</w:t>
            </w:r>
          </w:p>
        </w:tc>
        <w:tc>
          <w:tcPr>
            <w:tcW w:w="1276" w:type="dxa"/>
            <w:shd w:val="clear" w:color="auto" w:fill="auto"/>
            <w:noWrap/>
            <w:vAlign w:val="center"/>
            <w:hideMark/>
          </w:tcPr>
          <w:p w14:paraId="35D7297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3F418E2F" w14:textId="77777777" w:rsidTr="00D34804">
        <w:trPr>
          <w:trHeight w:val="170"/>
        </w:trPr>
        <w:tc>
          <w:tcPr>
            <w:tcW w:w="3119" w:type="dxa"/>
            <w:shd w:val="clear" w:color="auto" w:fill="auto"/>
            <w:noWrap/>
            <w:vAlign w:val="center"/>
            <w:hideMark/>
          </w:tcPr>
          <w:p w14:paraId="45B1BA7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Glycyrrhiza acanthocarpa</w:t>
            </w:r>
          </w:p>
        </w:tc>
        <w:tc>
          <w:tcPr>
            <w:tcW w:w="1276" w:type="dxa"/>
            <w:shd w:val="clear" w:color="auto" w:fill="auto"/>
            <w:noWrap/>
            <w:vAlign w:val="center"/>
            <w:hideMark/>
          </w:tcPr>
          <w:p w14:paraId="4E4B712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D8EC74A" w14:textId="77777777" w:rsidTr="00D34804">
        <w:trPr>
          <w:trHeight w:val="170"/>
        </w:trPr>
        <w:tc>
          <w:tcPr>
            <w:tcW w:w="3119" w:type="dxa"/>
            <w:shd w:val="clear" w:color="auto" w:fill="auto"/>
            <w:noWrap/>
            <w:vAlign w:val="center"/>
            <w:hideMark/>
          </w:tcPr>
          <w:p w14:paraId="50F87BD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Gnaphalium polycaulon</w:t>
            </w:r>
          </w:p>
        </w:tc>
        <w:tc>
          <w:tcPr>
            <w:tcW w:w="1276" w:type="dxa"/>
            <w:shd w:val="clear" w:color="auto" w:fill="auto"/>
            <w:noWrap/>
            <w:vAlign w:val="center"/>
            <w:hideMark/>
          </w:tcPr>
          <w:p w14:paraId="67B2B32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780BA97" w14:textId="77777777" w:rsidTr="00D34804">
        <w:trPr>
          <w:trHeight w:val="170"/>
        </w:trPr>
        <w:tc>
          <w:tcPr>
            <w:tcW w:w="3119" w:type="dxa"/>
            <w:shd w:val="clear" w:color="auto" w:fill="auto"/>
            <w:noWrap/>
            <w:vAlign w:val="center"/>
            <w:hideMark/>
          </w:tcPr>
          <w:p w14:paraId="7980349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Gonocarpus micranthus</w:t>
            </w:r>
          </w:p>
        </w:tc>
        <w:tc>
          <w:tcPr>
            <w:tcW w:w="1276" w:type="dxa"/>
            <w:shd w:val="clear" w:color="auto" w:fill="auto"/>
            <w:noWrap/>
            <w:vAlign w:val="center"/>
            <w:hideMark/>
          </w:tcPr>
          <w:p w14:paraId="466EE62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3B06975E" w14:textId="77777777" w:rsidTr="00D34804">
        <w:trPr>
          <w:trHeight w:val="170"/>
        </w:trPr>
        <w:tc>
          <w:tcPr>
            <w:tcW w:w="3119" w:type="dxa"/>
            <w:shd w:val="clear" w:color="auto" w:fill="auto"/>
            <w:noWrap/>
            <w:vAlign w:val="center"/>
            <w:hideMark/>
          </w:tcPr>
          <w:p w14:paraId="10830AD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Goodenia heteromera</w:t>
            </w:r>
          </w:p>
        </w:tc>
        <w:tc>
          <w:tcPr>
            <w:tcW w:w="1276" w:type="dxa"/>
            <w:shd w:val="clear" w:color="auto" w:fill="auto"/>
            <w:noWrap/>
            <w:vAlign w:val="center"/>
            <w:hideMark/>
          </w:tcPr>
          <w:p w14:paraId="0E42FD9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500E522" w14:textId="77777777" w:rsidTr="00D34804">
        <w:trPr>
          <w:trHeight w:val="170"/>
        </w:trPr>
        <w:tc>
          <w:tcPr>
            <w:tcW w:w="3119" w:type="dxa"/>
            <w:shd w:val="clear" w:color="auto" w:fill="auto"/>
            <w:noWrap/>
            <w:vAlign w:val="center"/>
            <w:hideMark/>
          </w:tcPr>
          <w:p w14:paraId="06E9B60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Goodenia humilis</w:t>
            </w:r>
          </w:p>
        </w:tc>
        <w:tc>
          <w:tcPr>
            <w:tcW w:w="1276" w:type="dxa"/>
            <w:shd w:val="clear" w:color="auto" w:fill="auto"/>
            <w:noWrap/>
            <w:vAlign w:val="center"/>
            <w:hideMark/>
          </w:tcPr>
          <w:p w14:paraId="4EF841C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9FB7F6C" w14:textId="77777777" w:rsidTr="00D34804">
        <w:trPr>
          <w:trHeight w:val="170"/>
        </w:trPr>
        <w:tc>
          <w:tcPr>
            <w:tcW w:w="3119" w:type="dxa"/>
            <w:shd w:val="clear" w:color="auto" w:fill="auto"/>
            <w:noWrap/>
            <w:vAlign w:val="center"/>
            <w:hideMark/>
          </w:tcPr>
          <w:p w14:paraId="2E6321C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Goodenia macbarronii</w:t>
            </w:r>
          </w:p>
        </w:tc>
        <w:tc>
          <w:tcPr>
            <w:tcW w:w="1276" w:type="dxa"/>
            <w:shd w:val="clear" w:color="auto" w:fill="auto"/>
            <w:noWrap/>
            <w:vAlign w:val="center"/>
            <w:hideMark/>
          </w:tcPr>
          <w:p w14:paraId="2C1342E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9B56E05" w14:textId="77777777" w:rsidTr="00D34804">
        <w:trPr>
          <w:trHeight w:val="170"/>
        </w:trPr>
        <w:tc>
          <w:tcPr>
            <w:tcW w:w="3119" w:type="dxa"/>
            <w:shd w:val="clear" w:color="auto" w:fill="auto"/>
            <w:noWrap/>
            <w:vAlign w:val="center"/>
            <w:hideMark/>
          </w:tcPr>
          <w:p w14:paraId="40543FB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Goodenia ovata</w:t>
            </w:r>
          </w:p>
        </w:tc>
        <w:tc>
          <w:tcPr>
            <w:tcW w:w="1276" w:type="dxa"/>
            <w:shd w:val="clear" w:color="auto" w:fill="auto"/>
            <w:noWrap/>
            <w:vAlign w:val="center"/>
            <w:hideMark/>
          </w:tcPr>
          <w:p w14:paraId="7B1CC4C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2DA0774" w14:textId="77777777" w:rsidTr="00D34804">
        <w:trPr>
          <w:trHeight w:val="170"/>
        </w:trPr>
        <w:tc>
          <w:tcPr>
            <w:tcW w:w="3119" w:type="dxa"/>
            <w:shd w:val="clear" w:color="auto" w:fill="auto"/>
            <w:noWrap/>
            <w:vAlign w:val="center"/>
            <w:hideMark/>
          </w:tcPr>
          <w:p w14:paraId="604A6EF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Goodenia </w:t>
            </w:r>
            <w:r w:rsidRPr="00D03906">
              <w:rPr>
                <w:rFonts w:ascii="Arial" w:hAnsi="Arial"/>
                <w:color w:val="000000"/>
                <w:sz w:val="18"/>
                <w:szCs w:val="18"/>
                <w:lang w:bidi="bn-BD"/>
              </w:rPr>
              <w:t>spp.</w:t>
            </w:r>
          </w:p>
        </w:tc>
        <w:tc>
          <w:tcPr>
            <w:tcW w:w="1276" w:type="dxa"/>
            <w:shd w:val="clear" w:color="auto" w:fill="auto"/>
            <w:noWrap/>
            <w:vAlign w:val="center"/>
            <w:hideMark/>
          </w:tcPr>
          <w:p w14:paraId="2290AA1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1E86054" w14:textId="77777777" w:rsidTr="00D34804">
        <w:trPr>
          <w:trHeight w:val="170"/>
        </w:trPr>
        <w:tc>
          <w:tcPr>
            <w:tcW w:w="3119" w:type="dxa"/>
            <w:shd w:val="clear" w:color="auto" w:fill="auto"/>
            <w:noWrap/>
            <w:vAlign w:val="center"/>
            <w:hideMark/>
          </w:tcPr>
          <w:p w14:paraId="215CB17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Gratiola peruviana</w:t>
            </w:r>
          </w:p>
        </w:tc>
        <w:tc>
          <w:tcPr>
            <w:tcW w:w="1276" w:type="dxa"/>
            <w:shd w:val="clear" w:color="auto" w:fill="auto"/>
            <w:noWrap/>
            <w:vAlign w:val="center"/>
            <w:hideMark/>
          </w:tcPr>
          <w:p w14:paraId="7C1161F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DE25103" w14:textId="77777777" w:rsidTr="00D34804">
        <w:trPr>
          <w:trHeight w:val="170"/>
        </w:trPr>
        <w:tc>
          <w:tcPr>
            <w:tcW w:w="3119" w:type="dxa"/>
            <w:shd w:val="clear" w:color="auto" w:fill="auto"/>
            <w:noWrap/>
            <w:vAlign w:val="center"/>
            <w:hideMark/>
          </w:tcPr>
          <w:p w14:paraId="0AC44C7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Gratiola pubescens</w:t>
            </w:r>
          </w:p>
        </w:tc>
        <w:tc>
          <w:tcPr>
            <w:tcW w:w="1276" w:type="dxa"/>
            <w:shd w:val="clear" w:color="auto" w:fill="auto"/>
            <w:noWrap/>
            <w:vAlign w:val="center"/>
            <w:hideMark/>
          </w:tcPr>
          <w:p w14:paraId="27B60B7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431961F" w14:textId="77777777" w:rsidTr="00D34804">
        <w:trPr>
          <w:trHeight w:val="170"/>
        </w:trPr>
        <w:tc>
          <w:tcPr>
            <w:tcW w:w="3119" w:type="dxa"/>
            <w:shd w:val="clear" w:color="auto" w:fill="auto"/>
            <w:noWrap/>
            <w:vAlign w:val="center"/>
            <w:hideMark/>
          </w:tcPr>
          <w:p w14:paraId="3E4A9AD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Gratiola pumilo</w:t>
            </w:r>
          </w:p>
        </w:tc>
        <w:tc>
          <w:tcPr>
            <w:tcW w:w="1276" w:type="dxa"/>
            <w:shd w:val="clear" w:color="auto" w:fill="auto"/>
            <w:noWrap/>
            <w:vAlign w:val="center"/>
            <w:hideMark/>
          </w:tcPr>
          <w:p w14:paraId="4F22C6C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912682B" w14:textId="77777777" w:rsidTr="00D34804">
        <w:trPr>
          <w:trHeight w:val="170"/>
        </w:trPr>
        <w:tc>
          <w:tcPr>
            <w:tcW w:w="3119" w:type="dxa"/>
            <w:shd w:val="clear" w:color="auto" w:fill="auto"/>
            <w:noWrap/>
            <w:vAlign w:val="center"/>
            <w:hideMark/>
          </w:tcPr>
          <w:p w14:paraId="7D58C91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Gratiola </w:t>
            </w:r>
            <w:r w:rsidRPr="00D03906">
              <w:rPr>
                <w:rFonts w:ascii="Arial" w:hAnsi="Arial"/>
                <w:color w:val="000000"/>
                <w:sz w:val="18"/>
                <w:szCs w:val="18"/>
                <w:lang w:bidi="bn-BD"/>
              </w:rPr>
              <w:t>spp.</w:t>
            </w:r>
          </w:p>
        </w:tc>
        <w:tc>
          <w:tcPr>
            <w:tcW w:w="1276" w:type="dxa"/>
            <w:shd w:val="clear" w:color="auto" w:fill="auto"/>
            <w:noWrap/>
            <w:vAlign w:val="center"/>
            <w:hideMark/>
          </w:tcPr>
          <w:p w14:paraId="5227B9D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F0FFD02" w14:textId="77777777" w:rsidTr="00D34804">
        <w:trPr>
          <w:trHeight w:val="170"/>
        </w:trPr>
        <w:tc>
          <w:tcPr>
            <w:tcW w:w="3119" w:type="dxa"/>
            <w:shd w:val="clear" w:color="auto" w:fill="auto"/>
            <w:noWrap/>
            <w:vAlign w:val="center"/>
            <w:hideMark/>
          </w:tcPr>
          <w:p w14:paraId="3233106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Gymnoschoenus sphaerocephalus</w:t>
            </w:r>
          </w:p>
        </w:tc>
        <w:tc>
          <w:tcPr>
            <w:tcW w:w="1276" w:type="dxa"/>
            <w:shd w:val="clear" w:color="auto" w:fill="auto"/>
            <w:noWrap/>
            <w:vAlign w:val="center"/>
            <w:hideMark/>
          </w:tcPr>
          <w:p w14:paraId="6C088CD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0C2EA15" w14:textId="77777777" w:rsidTr="00D34804">
        <w:trPr>
          <w:trHeight w:val="170"/>
        </w:trPr>
        <w:tc>
          <w:tcPr>
            <w:tcW w:w="3119" w:type="dxa"/>
            <w:shd w:val="clear" w:color="auto" w:fill="auto"/>
            <w:noWrap/>
            <w:vAlign w:val="center"/>
            <w:hideMark/>
          </w:tcPr>
          <w:p w14:paraId="4369F49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Hakea microcarpa</w:t>
            </w:r>
          </w:p>
        </w:tc>
        <w:tc>
          <w:tcPr>
            <w:tcW w:w="1276" w:type="dxa"/>
            <w:shd w:val="clear" w:color="auto" w:fill="auto"/>
            <w:noWrap/>
            <w:vAlign w:val="center"/>
            <w:hideMark/>
          </w:tcPr>
          <w:p w14:paraId="52D92DE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3FBAC3ED" w14:textId="77777777" w:rsidTr="00D34804">
        <w:trPr>
          <w:trHeight w:val="170"/>
        </w:trPr>
        <w:tc>
          <w:tcPr>
            <w:tcW w:w="3119" w:type="dxa"/>
            <w:shd w:val="clear" w:color="auto" w:fill="auto"/>
            <w:noWrap/>
            <w:vAlign w:val="center"/>
            <w:hideMark/>
          </w:tcPr>
          <w:p w14:paraId="009B087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Hakea nodosa</w:t>
            </w:r>
          </w:p>
        </w:tc>
        <w:tc>
          <w:tcPr>
            <w:tcW w:w="1276" w:type="dxa"/>
            <w:shd w:val="clear" w:color="auto" w:fill="auto"/>
            <w:noWrap/>
            <w:vAlign w:val="center"/>
            <w:hideMark/>
          </w:tcPr>
          <w:p w14:paraId="569F7E3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EBC08BE" w14:textId="77777777" w:rsidTr="00D34804">
        <w:trPr>
          <w:trHeight w:val="170"/>
        </w:trPr>
        <w:tc>
          <w:tcPr>
            <w:tcW w:w="3119" w:type="dxa"/>
            <w:shd w:val="clear" w:color="auto" w:fill="auto"/>
            <w:noWrap/>
            <w:vAlign w:val="center"/>
            <w:hideMark/>
          </w:tcPr>
          <w:p w14:paraId="7AFB314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Haloragis aspera</w:t>
            </w:r>
          </w:p>
        </w:tc>
        <w:tc>
          <w:tcPr>
            <w:tcW w:w="1276" w:type="dxa"/>
            <w:shd w:val="clear" w:color="auto" w:fill="auto"/>
            <w:noWrap/>
            <w:vAlign w:val="center"/>
            <w:hideMark/>
          </w:tcPr>
          <w:p w14:paraId="119DD33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5A5B8FB" w14:textId="77777777" w:rsidTr="00D34804">
        <w:trPr>
          <w:trHeight w:val="170"/>
        </w:trPr>
        <w:tc>
          <w:tcPr>
            <w:tcW w:w="3119" w:type="dxa"/>
            <w:shd w:val="clear" w:color="auto" w:fill="auto"/>
            <w:noWrap/>
            <w:vAlign w:val="center"/>
            <w:hideMark/>
          </w:tcPr>
          <w:p w14:paraId="3EA84A3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Haloragis heterophylla</w:t>
            </w:r>
          </w:p>
        </w:tc>
        <w:tc>
          <w:tcPr>
            <w:tcW w:w="1276" w:type="dxa"/>
            <w:shd w:val="clear" w:color="auto" w:fill="auto"/>
            <w:noWrap/>
            <w:vAlign w:val="center"/>
            <w:hideMark/>
          </w:tcPr>
          <w:p w14:paraId="5934477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36E536E" w14:textId="77777777" w:rsidTr="00D34804">
        <w:trPr>
          <w:trHeight w:val="170"/>
        </w:trPr>
        <w:tc>
          <w:tcPr>
            <w:tcW w:w="3119" w:type="dxa"/>
            <w:shd w:val="clear" w:color="auto" w:fill="auto"/>
            <w:noWrap/>
            <w:vAlign w:val="center"/>
            <w:hideMark/>
          </w:tcPr>
          <w:p w14:paraId="01B6437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Haloragis </w:t>
            </w:r>
            <w:r w:rsidRPr="00D03906">
              <w:rPr>
                <w:rFonts w:ascii="Arial" w:hAnsi="Arial"/>
                <w:color w:val="000000"/>
                <w:sz w:val="18"/>
                <w:szCs w:val="18"/>
                <w:lang w:bidi="bn-BD"/>
              </w:rPr>
              <w:t>spp.</w:t>
            </w:r>
          </w:p>
        </w:tc>
        <w:tc>
          <w:tcPr>
            <w:tcW w:w="1276" w:type="dxa"/>
            <w:shd w:val="clear" w:color="auto" w:fill="auto"/>
            <w:noWrap/>
            <w:vAlign w:val="center"/>
            <w:hideMark/>
          </w:tcPr>
          <w:p w14:paraId="4847BEC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22C4267" w14:textId="77777777" w:rsidTr="00D34804">
        <w:trPr>
          <w:trHeight w:val="170"/>
        </w:trPr>
        <w:tc>
          <w:tcPr>
            <w:tcW w:w="3119" w:type="dxa"/>
            <w:shd w:val="clear" w:color="auto" w:fill="auto"/>
            <w:noWrap/>
            <w:vAlign w:val="center"/>
            <w:hideMark/>
          </w:tcPr>
          <w:p w14:paraId="3A834E7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Helichrysum luteoalbum</w:t>
            </w:r>
          </w:p>
        </w:tc>
        <w:tc>
          <w:tcPr>
            <w:tcW w:w="1276" w:type="dxa"/>
            <w:shd w:val="clear" w:color="auto" w:fill="auto"/>
            <w:noWrap/>
            <w:vAlign w:val="center"/>
            <w:hideMark/>
          </w:tcPr>
          <w:p w14:paraId="5A67261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235869C" w14:textId="77777777" w:rsidTr="00D34804">
        <w:trPr>
          <w:trHeight w:val="170"/>
        </w:trPr>
        <w:tc>
          <w:tcPr>
            <w:tcW w:w="3119" w:type="dxa"/>
            <w:shd w:val="clear" w:color="auto" w:fill="auto"/>
            <w:noWrap/>
            <w:vAlign w:val="center"/>
            <w:hideMark/>
          </w:tcPr>
          <w:p w14:paraId="36FC364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Heliotropium curassavicum</w:t>
            </w:r>
          </w:p>
        </w:tc>
        <w:tc>
          <w:tcPr>
            <w:tcW w:w="1276" w:type="dxa"/>
            <w:shd w:val="clear" w:color="auto" w:fill="auto"/>
            <w:noWrap/>
            <w:vAlign w:val="center"/>
            <w:hideMark/>
          </w:tcPr>
          <w:p w14:paraId="04BBC30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20B7A4C" w14:textId="77777777" w:rsidTr="00D34804">
        <w:trPr>
          <w:trHeight w:val="170"/>
        </w:trPr>
        <w:tc>
          <w:tcPr>
            <w:tcW w:w="3119" w:type="dxa"/>
            <w:shd w:val="clear" w:color="auto" w:fill="auto"/>
            <w:noWrap/>
            <w:vAlign w:val="center"/>
            <w:hideMark/>
          </w:tcPr>
          <w:p w14:paraId="4A79E8C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Heliotropium </w:t>
            </w:r>
            <w:r w:rsidRPr="00D03906">
              <w:rPr>
                <w:rFonts w:ascii="Arial" w:hAnsi="Arial"/>
                <w:color w:val="000000"/>
                <w:sz w:val="18"/>
                <w:szCs w:val="18"/>
                <w:lang w:bidi="bn-BD"/>
              </w:rPr>
              <w:t>spp.</w:t>
            </w:r>
          </w:p>
        </w:tc>
        <w:tc>
          <w:tcPr>
            <w:tcW w:w="1276" w:type="dxa"/>
            <w:shd w:val="clear" w:color="auto" w:fill="auto"/>
            <w:noWrap/>
            <w:vAlign w:val="center"/>
            <w:hideMark/>
          </w:tcPr>
          <w:p w14:paraId="41E53AB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49B75E8" w14:textId="77777777" w:rsidTr="00D34804">
        <w:trPr>
          <w:trHeight w:val="170"/>
        </w:trPr>
        <w:tc>
          <w:tcPr>
            <w:tcW w:w="3119" w:type="dxa"/>
            <w:shd w:val="clear" w:color="auto" w:fill="auto"/>
            <w:noWrap/>
            <w:vAlign w:val="center"/>
            <w:hideMark/>
          </w:tcPr>
          <w:p w14:paraId="5D5F5EF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Hemarthria uncinata </w:t>
            </w:r>
            <w:r w:rsidRPr="00D03906">
              <w:rPr>
                <w:rFonts w:ascii="Arial" w:hAnsi="Arial"/>
                <w:color w:val="000000"/>
                <w:sz w:val="18"/>
                <w:szCs w:val="18"/>
                <w:lang w:bidi="bn-BD"/>
              </w:rPr>
              <w:t xml:space="preserve">var. </w:t>
            </w:r>
            <w:r w:rsidRPr="00D03906">
              <w:rPr>
                <w:rFonts w:ascii="Arial" w:hAnsi="Arial"/>
                <w:i/>
                <w:iCs/>
                <w:color w:val="000000"/>
                <w:sz w:val="18"/>
                <w:szCs w:val="18"/>
                <w:lang w:bidi="bn-BD"/>
              </w:rPr>
              <w:t>uncinata</w:t>
            </w:r>
          </w:p>
        </w:tc>
        <w:tc>
          <w:tcPr>
            <w:tcW w:w="1276" w:type="dxa"/>
            <w:shd w:val="clear" w:color="auto" w:fill="auto"/>
            <w:noWrap/>
            <w:vAlign w:val="center"/>
            <w:hideMark/>
          </w:tcPr>
          <w:p w14:paraId="2ECB342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4E31E01" w14:textId="77777777" w:rsidTr="00D34804">
        <w:trPr>
          <w:trHeight w:val="170"/>
        </w:trPr>
        <w:tc>
          <w:tcPr>
            <w:tcW w:w="3119" w:type="dxa"/>
            <w:shd w:val="clear" w:color="auto" w:fill="auto"/>
            <w:noWrap/>
            <w:vAlign w:val="center"/>
            <w:hideMark/>
          </w:tcPr>
          <w:p w14:paraId="1B072DA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Hemichroa pentandra</w:t>
            </w:r>
          </w:p>
        </w:tc>
        <w:tc>
          <w:tcPr>
            <w:tcW w:w="1276" w:type="dxa"/>
            <w:shd w:val="clear" w:color="auto" w:fill="auto"/>
            <w:noWrap/>
            <w:vAlign w:val="center"/>
            <w:hideMark/>
          </w:tcPr>
          <w:p w14:paraId="7D6F60D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FA5A671" w14:textId="77777777" w:rsidTr="00D34804">
        <w:trPr>
          <w:trHeight w:val="170"/>
        </w:trPr>
        <w:tc>
          <w:tcPr>
            <w:tcW w:w="3119" w:type="dxa"/>
            <w:shd w:val="clear" w:color="auto" w:fill="auto"/>
            <w:noWrap/>
            <w:vAlign w:val="center"/>
            <w:hideMark/>
          </w:tcPr>
          <w:p w14:paraId="0802D69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Heterozostera </w:t>
            </w:r>
            <w:r w:rsidRPr="00D03906">
              <w:rPr>
                <w:rFonts w:ascii="Arial" w:hAnsi="Arial"/>
                <w:color w:val="000000"/>
                <w:sz w:val="18"/>
                <w:szCs w:val="18"/>
                <w:lang w:bidi="bn-BD"/>
              </w:rPr>
              <w:t>spp.</w:t>
            </w:r>
          </w:p>
        </w:tc>
        <w:tc>
          <w:tcPr>
            <w:tcW w:w="1276" w:type="dxa"/>
            <w:shd w:val="clear" w:color="auto" w:fill="auto"/>
            <w:noWrap/>
            <w:vAlign w:val="center"/>
            <w:hideMark/>
          </w:tcPr>
          <w:p w14:paraId="6FF0457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2FA4305E" w14:textId="77777777" w:rsidTr="00D34804">
        <w:trPr>
          <w:trHeight w:val="170"/>
        </w:trPr>
        <w:tc>
          <w:tcPr>
            <w:tcW w:w="3119" w:type="dxa"/>
            <w:shd w:val="clear" w:color="auto" w:fill="auto"/>
            <w:noWrap/>
            <w:vAlign w:val="center"/>
            <w:hideMark/>
          </w:tcPr>
          <w:p w14:paraId="40EF308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Hierochloe redolens</w:t>
            </w:r>
          </w:p>
        </w:tc>
        <w:tc>
          <w:tcPr>
            <w:tcW w:w="1276" w:type="dxa"/>
            <w:shd w:val="clear" w:color="auto" w:fill="auto"/>
            <w:noWrap/>
            <w:vAlign w:val="center"/>
            <w:hideMark/>
          </w:tcPr>
          <w:p w14:paraId="33250E5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1B9CF74" w14:textId="77777777" w:rsidTr="00D34804">
        <w:trPr>
          <w:trHeight w:val="170"/>
        </w:trPr>
        <w:tc>
          <w:tcPr>
            <w:tcW w:w="3119" w:type="dxa"/>
            <w:shd w:val="clear" w:color="auto" w:fill="auto"/>
            <w:noWrap/>
            <w:vAlign w:val="center"/>
            <w:hideMark/>
          </w:tcPr>
          <w:p w14:paraId="48E05D4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Histiopteris incisa</w:t>
            </w:r>
          </w:p>
        </w:tc>
        <w:tc>
          <w:tcPr>
            <w:tcW w:w="1276" w:type="dxa"/>
            <w:shd w:val="clear" w:color="auto" w:fill="auto"/>
            <w:noWrap/>
            <w:vAlign w:val="center"/>
            <w:hideMark/>
          </w:tcPr>
          <w:p w14:paraId="6267C33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8273598" w14:textId="77777777" w:rsidTr="00D34804">
        <w:trPr>
          <w:trHeight w:val="170"/>
        </w:trPr>
        <w:tc>
          <w:tcPr>
            <w:tcW w:w="3119" w:type="dxa"/>
            <w:shd w:val="clear" w:color="auto" w:fill="auto"/>
            <w:noWrap/>
            <w:vAlign w:val="center"/>
            <w:hideMark/>
          </w:tcPr>
          <w:p w14:paraId="10587C3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Hookerochloa hookeriana</w:t>
            </w:r>
          </w:p>
        </w:tc>
        <w:tc>
          <w:tcPr>
            <w:tcW w:w="1276" w:type="dxa"/>
            <w:shd w:val="clear" w:color="auto" w:fill="auto"/>
            <w:noWrap/>
            <w:vAlign w:val="center"/>
            <w:hideMark/>
          </w:tcPr>
          <w:p w14:paraId="2DA32DF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90949D1" w14:textId="77777777" w:rsidTr="00D34804">
        <w:trPr>
          <w:trHeight w:val="170"/>
        </w:trPr>
        <w:tc>
          <w:tcPr>
            <w:tcW w:w="3119" w:type="dxa"/>
            <w:shd w:val="clear" w:color="auto" w:fill="auto"/>
            <w:noWrap/>
            <w:vAlign w:val="center"/>
            <w:hideMark/>
          </w:tcPr>
          <w:p w14:paraId="433FF26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Hornungia procumbens</w:t>
            </w:r>
          </w:p>
        </w:tc>
        <w:tc>
          <w:tcPr>
            <w:tcW w:w="1276" w:type="dxa"/>
            <w:shd w:val="clear" w:color="auto" w:fill="auto"/>
            <w:noWrap/>
            <w:vAlign w:val="center"/>
            <w:hideMark/>
          </w:tcPr>
          <w:p w14:paraId="0742CEE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5CA3A7F" w14:textId="77777777" w:rsidTr="00D34804">
        <w:trPr>
          <w:trHeight w:val="170"/>
        </w:trPr>
        <w:tc>
          <w:tcPr>
            <w:tcW w:w="3119" w:type="dxa"/>
            <w:shd w:val="clear" w:color="auto" w:fill="auto"/>
            <w:noWrap/>
            <w:vAlign w:val="center"/>
            <w:hideMark/>
          </w:tcPr>
          <w:p w14:paraId="6461AA1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Hydrocotyle hirta</w:t>
            </w:r>
          </w:p>
        </w:tc>
        <w:tc>
          <w:tcPr>
            <w:tcW w:w="1276" w:type="dxa"/>
            <w:shd w:val="clear" w:color="auto" w:fill="auto"/>
            <w:noWrap/>
            <w:vAlign w:val="center"/>
            <w:hideMark/>
          </w:tcPr>
          <w:p w14:paraId="11C74C6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74747C9" w14:textId="77777777" w:rsidTr="00D34804">
        <w:trPr>
          <w:trHeight w:val="170"/>
        </w:trPr>
        <w:tc>
          <w:tcPr>
            <w:tcW w:w="3119" w:type="dxa"/>
            <w:shd w:val="clear" w:color="auto" w:fill="auto"/>
            <w:noWrap/>
            <w:vAlign w:val="center"/>
            <w:hideMark/>
          </w:tcPr>
          <w:p w14:paraId="5A32ED6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Hydrocotyle muscosa</w:t>
            </w:r>
          </w:p>
        </w:tc>
        <w:tc>
          <w:tcPr>
            <w:tcW w:w="1276" w:type="dxa"/>
            <w:shd w:val="clear" w:color="auto" w:fill="auto"/>
            <w:noWrap/>
            <w:vAlign w:val="center"/>
            <w:hideMark/>
          </w:tcPr>
          <w:p w14:paraId="6EC99AD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22BED593" w14:textId="77777777" w:rsidTr="00D34804">
        <w:trPr>
          <w:trHeight w:val="170"/>
        </w:trPr>
        <w:tc>
          <w:tcPr>
            <w:tcW w:w="3119" w:type="dxa"/>
            <w:shd w:val="clear" w:color="auto" w:fill="auto"/>
            <w:noWrap/>
            <w:vAlign w:val="center"/>
            <w:hideMark/>
          </w:tcPr>
          <w:p w14:paraId="1499BDB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Hydrocotyle pterocarpa</w:t>
            </w:r>
          </w:p>
        </w:tc>
        <w:tc>
          <w:tcPr>
            <w:tcW w:w="1276" w:type="dxa"/>
            <w:shd w:val="clear" w:color="auto" w:fill="auto"/>
            <w:noWrap/>
            <w:vAlign w:val="center"/>
            <w:hideMark/>
          </w:tcPr>
          <w:p w14:paraId="690FEB3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652695A" w14:textId="77777777" w:rsidTr="00D34804">
        <w:trPr>
          <w:trHeight w:val="170"/>
        </w:trPr>
        <w:tc>
          <w:tcPr>
            <w:tcW w:w="3119" w:type="dxa"/>
            <w:shd w:val="clear" w:color="auto" w:fill="auto"/>
            <w:noWrap/>
            <w:vAlign w:val="center"/>
            <w:hideMark/>
          </w:tcPr>
          <w:p w14:paraId="0E143E4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Hydrocotyle sibthorpioides</w:t>
            </w:r>
          </w:p>
        </w:tc>
        <w:tc>
          <w:tcPr>
            <w:tcW w:w="1276" w:type="dxa"/>
            <w:shd w:val="clear" w:color="auto" w:fill="auto"/>
            <w:noWrap/>
            <w:vAlign w:val="center"/>
            <w:hideMark/>
          </w:tcPr>
          <w:p w14:paraId="39A5BD0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DBAF65D" w14:textId="77777777" w:rsidTr="00D34804">
        <w:trPr>
          <w:trHeight w:val="170"/>
        </w:trPr>
        <w:tc>
          <w:tcPr>
            <w:tcW w:w="3119" w:type="dxa"/>
            <w:shd w:val="clear" w:color="auto" w:fill="auto"/>
            <w:noWrap/>
            <w:vAlign w:val="center"/>
            <w:hideMark/>
          </w:tcPr>
          <w:p w14:paraId="42A05C1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Hydrocotyle </w:t>
            </w:r>
            <w:r w:rsidRPr="00D03906">
              <w:rPr>
                <w:rFonts w:ascii="Arial" w:hAnsi="Arial"/>
                <w:color w:val="000000"/>
                <w:sz w:val="18"/>
                <w:szCs w:val="18"/>
                <w:lang w:bidi="bn-BD"/>
              </w:rPr>
              <w:t>spp.</w:t>
            </w:r>
          </w:p>
        </w:tc>
        <w:tc>
          <w:tcPr>
            <w:tcW w:w="1276" w:type="dxa"/>
            <w:shd w:val="clear" w:color="auto" w:fill="auto"/>
            <w:noWrap/>
            <w:vAlign w:val="center"/>
            <w:hideMark/>
          </w:tcPr>
          <w:p w14:paraId="1CF8BEC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EFF2A21" w14:textId="77777777" w:rsidTr="00D34804">
        <w:trPr>
          <w:trHeight w:val="170"/>
        </w:trPr>
        <w:tc>
          <w:tcPr>
            <w:tcW w:w="3119" w:type="dxa"/>
            <w:shd w:val="clear" w:color="auto" w:fill="auto"/>
            <w:noWrap/>
            <w:vAlign w:val="center"/>
            <w:hideMark/>
          </w:tcPr>
          <w:p w14:paraId="588A181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Hydrocotyle tripartita</w:t>
            </w:r>
          </w:p>
        </w:tc>
        <w:tc>
          <w:tcPr>
            <w:tcW w:w="1276" w:type="dxa"/>
            <w:shd w:val="clear" w:color="auto" w:fill="auto"/>
            <w:noWrap/>
            <w:vAlign w:val="center"/>
            <w:hideMark/>
          </w:tcPr>
          <w:p w14:paraId="44CBF19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4E6C0A7F" w14:textId="77777777" w:rsidTr="00D34804">
        <w:trPr>
          <w:trHeight w:val="170"/>
        </w:trPr>
        <w:tc>
          <w:tcPr>
            <w:tcW w:w="3119" w:type="dxa"/>
            <w:shd w:val="clear" w:color="auto" w:fill="auto"/>
            <w:noWrap/>
            <w:vAlign w:val="center"/>
            <w:hideMark/>
          </w:tcPr>
          <w:p w14:paraId="7E0027C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Hypericum japonicum</w:t>
            </w:r>
          </w:p>
        </w:tc>
        <w:tc>
          <w:tcPr>
            <w:tcW w:w="1276" w:type="dxa"/>
            <w:shd w:val="clear" w:color="auto" w:fill="auto"/>
            <w:noWrap/>
            <w:vAlign w:val="center"/>
            <w:hideMark/>
          </w:tcPr>
          <w:p w14:paraId="6701E2F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1DEDFE7" w14:textId="77777777" w:rsidTr="00D34804">
        <w:trPr>
          <w:trHeight w:val="170"/>
        </w:trPr>
        <w:tc>
          <w:tcPr>
            <w:tcW w:w="3119" w:type="dxa"/>
            <w:shd w:val="clear" w:color="auto" w:fill="auto"/>
            <w:noWrap/>
            <w:vAlign w:val="center"/>
            <w:hideMark/>
          </w:tcPr>
          <w:p w14:paraId="21DB86E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Hypolaena fastigiata</w:t>
            </w:r>
          </w:p>
        </w:tc>
        <w:tc>
          <w:tcPr>
            <w:tcW w:w="1276" w:type="dxa"/>
            <w:shd w:val="clear" w:color="auto" w:fill="auto"/>
            <w:noWrap/>
            <w:vAlign w:val="center"/>
            <w:hideMark/>
          </w:tcPr>
          <w:p w14:paraId="7DD2FA7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000ECF4" w14:textId="77777777" w:rsidTr="00D34804">
        <w:trPr>
          <w:trHeight w:val="170"/>
        </w:trPr>
        <w:tc>
          <w:tcPr>
            <w:tcW w:w="3119" w:type="dxa"/>
            <w:shd w:val="clear" w:color="auto" w:fill="auto"/>
            <w:noWrap/>
            <w:vAlign w:val="center"/>
            <w:hideMark/>
          </w:tcPr>
          <w:p w14:paraId="7E40576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Hypolepis rugosula</w:t>
            </w:r>
          </w:p>
        </w:tc>
        <w:tc>
          <w:tcPr>
            <w:tcW w:w="1276" w:type="dxa"/>
            <w:shd w:val="clear" w:color="auto" w:fill="auto"/>
            <w:noWrap/>
            <w:vAlign w:val="center"/>
            <w:hideMark/>
          </w:tcPr>
          <w:p w14:paraId="0565733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51D572C" w14:textId="77777777" w:rsidTr="00D34804">
        <w:trPr>
          <w:trHeight w:val="170"/>
        </w:trPr>
        <w:tc>
          <w:tcPr>
            <w:tcW w:w="3119" w:type="dxa"/>
            <w:shd w:val="clear" w:color="auto" w:fill="auto"/>
            <w:noWrap/>
            <w:vAlign w:val="center"/>
            <w:hideMark/>
          </w:tcPr>
          <w:p w14:paraId="5E8F116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Hypolepis</w:t>
            </w:r>
            <w:r w:rsidRPr="00D34804">
              <w:rPr>
                <w:rFonts w:ascii="Arial" w:hAnsi="Arial"/>
                <w:iCs/>
                <w:color w:val="000000"/>
                <w:sz w:val="18"/>
                <w:szCs w:val="18"/>
                <w:lang w:bidi="bn-BD"/>
              </w:rPr>
              <w:t xml:space="preserve"> spp.</w:t>
            </w:r>
          </w:p>
        </w:tc>
        <w:tc>
          <w:tcPr>
            <w:tcW w:w="1276" w:type="dxa"/>
            <w:shd w:val="clear" w:color="auto" w:fill="auto"/>
            <w:noWrap/>
            <w:vAlign w:val="center"/>
            <w:hideMark/>
          </w:tcPr>
          <w:p w14:paraId="319C52B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27F782A" w14:textId="77777777" w:rsidTr="00D34804">
        <w:trPr>
          <w:trHeight w:val="170"/>
        </w:trPr>
        <w:tc>
          <w:tcPr>
            <w:tcW w:w="3119" w:type="dxa"/>
            <w:shd w:val="clear" w:color="auto" w:fill="auto"/>
            <w:noWrap/>
            <w:vAlign w:val="center"/>
            <w:hideMark/>
          </w:tcPr>
          <w:p w14:paraId="61A60B0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Hypoxis vaginata</w:t>
            </w:r>
          </w:p>
        </w:tc>
        <w:tc>
          <w:tcPr>
            <w:tcW w:w="1276" w:type="dxa"/>
            <w:shd w:val="clear" w:color="auto" w:fill="auto"/>
            <w:noWrap/>
            <w:vAlign w:val="center"/>
            <w:hideMark/>
          </w:tcPr>
          <w:p w14:paraId="3A01CF6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6548297" w14:textId="77777777" w:rsidTr="00D34804">
        <w:trPr>
          <w:trHeight w:val="170"/>
        </w:trPr>
        <w:tc>
          <w:tcPr>
            <w:tcW w:w="3119" w:type="dxa"/>
            <w:shd w:val="clear" w:color="auto" w:fill="auto"/>
            <w:noWrap/>
            <w:vAlign w:val="center"/>
            <w:hideMark/>
          </w:tcPr>
          <w:p w14:paraId="1F31CED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Imperata cylindrica</w:t>
            </w:r>
          </w:p>
        </w:tc>
        <w:tc>
          <w:tcPr>
            <w:tcW w:w="1276" w:type="dxa"/>
            <w:shd w:val="clear" w:color="auto" w:fill="auto"/>
            <w:noWrap/>
            <w:vAlign w:val="center"/>
            <w:hideMark/>
          </w:tcPr>
          <w:p w14:paraId="54D97B1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BF051FA" w14:textId="77777777" w:rsidTr="00D34804">
        <w:trPr>
          <w:trHeight w:val="170"/>
        </w:trPr>
        <w:tc>
          <w:tcPr>
            <w:tcW w:w="3119" w:type="dxa"/>
            <w:shd w:val="clear" w:color="auto" w:fill="auto"/>
            <w:noWrap/>
            <w:vAlign w:val="center"/>
            <w:hideMark/>
          </w:tcPr>
          <w:p w14:paraId="6322B5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Isoetes muelleri</w:t>
            </w:r>
          </w:p>
        </w:tc>
        <w:tc>
          <w:tcPr>
            <w:tcW w:w="1276" w:type="dxa"/>
            <w:shd w:val="clear" w:color="auto" w:fill="auto"/>
            <w:noWrap/>
            <w:vAlign w:val="center"/>
            <w:hideMark/>
          </w:tcPr>
          <w:p w14:paraId="458C218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5691873B" w14:textId="77777777" w:rsidTr="00D34804">
        <w:trPr>
          <w:trHeight w:val="170"/>
        </w:trPr>
        <w:tc>
          <w:tcPr>
            <w:tcW w:w="3119" w:type="dxa"/>
            <w:shd w:val="clear" w:color="auto" w:fill="auto"/>
            <w:noWrap/>
            <w:vAlign w:val="center"/>
            <w:hideMark/>
          </w:tcPr>
          <w:p w14:paraId="3D85B44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Isoetopsis graminifolia</w:t>
            </w:r>
          </w:p>
        </w:tc>
        <w:tc>
          <w:tcPr>
            <w:tcW w:w="1276" w:type="dxa"/>
            <w:shd w:val="clear" w:color="auto" w:fill="auto"/>
            <w:noWrap/>
            <w:vAlign w:val="center"/>
            <w:hideMark/>
          </w:tcPr>
          <w:p w14:paraId="4D627E3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63FB29" w14:textId="77777777" w:rsidTr="00D34804">
        <w:trPr>
          <w:trHeight w:val="170"/>
        </w:trPr>
        <w:tc>
          <w:tcPr>
            <w:tcW w:w="3119" w:type="dxa"/>
            <w:shd w:val="clear" w:color="auto" w:fill="auto"/>
            <w:noWrap/>
            <w:vAlign w:val="center"/>
            <w:hideMark/>
          </w:tcPr>
          <w:p w14:paraId="27FDCE8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Isolepis cernua</w:t>
            </w:r>
          </w:p>
        </w:tc>
        <w:tc>
          <w:tcPr>
            <w:tcW w:w="1276" w:type="dxa"/>
            <w:shd w:val="clear" w:color="auto" w:fill="auto"/>
            <w:noWrap/>
            <w:vAlign w:val="center"/>
            <w:hideMark/>
          </w:tcPr>
          <w:p w14:paraId="4EE9FB8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78927A97" w14:textId="77777777" w:rsidTr="00D34804">
        <w:trPr>
          <w:trHeight w:val="170"/>
        </w:trPr>
        <w:tc>
          <w:tcPr>
            <w:tcW w:w="3119" w:type="dxa"/>
            <w:shd w:val="clear" w:color="auto" w:fill="auto"/>
            <w:noWrap/>
            <w:vAlign w:val="center"/>
            <w:hideMark/>
          </w:tcPr>
          <w:p w14:paraId="73A70A7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Isolepis cernua </w:t>
            </w:r>
            <w:r w:rsidRPr="00D03906">
              <w:rPr>
                <w:rFonts w:ascii="Arial" w:hAnsi="Arial"/>
                <w:color w:val="000000"/>
                <w:sz w:val="18"/>
                <w:szCs w:val="18"/>
                <w:lang w:bidi="bn-BD"/>
              </w:rPr>
              <w:t>var</w:t>
            </w:r>
            <w:r w:rsidRPr="00D03906">
              <w:rPr>
                <w:rFonts w:ascii="Arial" w:hAnsi="Arial"/>
                <w:i/>
                <w:iCs/>
                <w:color w:val="000000"/>
                <w:sz w:val="18"/>
                <w:szCs w:val="18"/>
                <w:lang w:bidi="bn-BD"/>
              </w:rPr>
              <w:t>. platycarpa</w:t>
            </w:r>
          </w:p>
        </w:tc>
        <w:tc>
          <w:tcPr>
            <w:tcW w:w="1276" w:type="dxa"/>
            <w:shd w:val="clear" w:color="auto" w:fill="auto"/>
            <w:noWrap/>
            <w:vAlign w:val="center"/>
            <w:hideMark/>
          </w:tcPr>
          <w:p w14:paraId="6A4873E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518ED28C" w14:textId="77777777" w:rsidTr="00D34804">
        <w:trPr>
          <w:trHeight w:val="170"/>
        </w:trPr>
        <w:tc>
          <w:tcPr>
            <w:tcW w:w="3119" w:type="dxa"/>
            <w:shd w:val="clear" w:color="auto" w:fill="auto"/>
            <w:noWrap/>
            <w:vAlign w:val="center"/>
            <w:hideMark/>
          </w:tcPr>
          <w:p w14:paraId="2675FCB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Isolepis crassiuscula</w:t>
            </w:r>
          </w:p>
        </w:tc>
        <w:tc>
          <w:tcPr>
            <w:tcW w:w="1276" w:type="dxa"/>
            <w:shd w:val="clear" w:color="auto" w:fill="auto"/>
            <w:noWrap/>
            <w:vAlign w:val="center"/>
            <w:hideMark/>
          </w:tcPr>
          <w:p w14:paraId="176D277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5C6B4D3" w14:textId="77777777" w:rsidTr="00D34804">
        <w:trPr>
          <w:trHeight w:val="170"/>
        </w:trPr>
        <w:tc>
          <w:tcPr>
            <w:tcW w:w="3119" w:type="dxa"/>
            <w:shd w:val="clear" w:color="auto" w:fill="auto"/>
            <w:noWrap/>
            <w:vAlign w:val="center"/>
            <w:hideMark/>
          </w:tcPr>
          <w:p w14:paraId="6F301D0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Isolepis fluitans</w:t>
            </w:r>
          </w:p>
        </w:tc>
        <w:tc>
          <w:tcPr>
            <w:tcW w:w="1276" w:type="dxa"/>
            <w:shd w:val="clear" w:color="auto" w:fill="auto"/>
            <w:noWrap/>
            <w:vAlign w:val="center"/>
            <w:hideMark/>
          </w:tcPr>
          <w:p w14:paraId="23D74D8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3B5414C8" w14:textId="77777777" w:rsidTr="00D34804">
        <w:trPr>
          <w:trHeight w:val="170"/>
        </w:trPr>
        <w:tc>
          <w:tcPr>
            <w:tcW w:w="3119" w:type="dxa"/>
            <w:shd w:val="clear" w:color="auto" w:fill="auto"/>
            <w:noWrap/>
            <w:vAlign w:val="center"/>
            <w:hideMark/>
          </w:tcPr>
          <w:p w14:paraId="0313C8A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Isolepis inundata</w:t>
            </w:r>
          </w:p>
        </w:tc>
        <w:tc>
          <w:tcPr>
            <w:tcW w:w="1276" w:type="dxa"/>
            <w:shd w:val="clear" w:color="auto" w:fill="auto"/>
            <w:noWrap/>
            <w:vAlign w:val="center"/>
            <w:hideMark/>
          </w:tcPr>
          <w:p w14:paraId="2904E1B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74E557E1" w14:textId="77777777" w:rsidTr="00D34804">
        <w:trPr>
          <w:trHeight w:val="170"/>
        </w:trPr>
        <w:tc>
          <w:tcPr>
            <w:tcW w:w="3119" w:type="dxa"/>
            <w:shd w:val="clear" w:color="auto" w:fill="auto"/>
            <w:noWrap/>
            <w:vAlign w:val="center"/>
            <w:hideMark/>
          </w:tcPr>
          <w:p w14:paraId="23AE0B5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Isolepis producta</w:t>
            </w:r>
          </w:p>
        </w:tc>
        <w:tc>
          <w:tcPr>
            <w:tcW w:w="1276" w:type="dxa"/>
            <w:shd w:val="clear" w:color="auto" w:fill="auto"/>
            <w:noWrap/>
            <w:vAlign w:val="center"/>
            <w:hideMark/>
          </w:tcPr>
          <w:p w14:paraId="66F58B1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3DBFB64" w14:textId="77777777" w:rsidTr="00D34804">
        <w:trPr>
          <w:trHeight w:val="170"/>
        </w:trPr>
        <w:tc>
          <w:tcPr>
            <w:tcW w:w="3119" w:type="dxa"/>
            <w:shd w:val="clear" w:color="auto" w:fill="auto"/>
            <w:noWrap/>
            <w:vAlign w:val="center"/>
            <w:hideMark/>
          </w:tcPr>
          <w:p w14:paraId="1D6935D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Isolepis </w:t>
            </w:r>
            <w:r w:rsidRPr="00D03906">
              <w:rPr>
                <w:rFonts w:ascii="Arial" w:hAnsi="Arial"/>
                <w:color w:val="000000"/>
                <w:sz w:val="18"/>
                <w:szCs w:val="18"/>
                <w:lang w:bidi="bn-BD"/>
              </w:rPr>
              <w:t>spp.</w:t>
            </w:r>
          </w:p>
        </w:tc>
        <w:tc>
          <w:tcPr>
            <w:tcW w:w="1276" w:type="dxa"/>
            <w:shd w:val="clear" w:color="auto" w:fill="auto"/>
            <w:noWrap/>
            <w:vAlign w:val="center"/>
            <w:hideMark/>
          </w:tcPr>
          <w:p w14:paraId="68446B7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4D3829CA" w14:textId="77777777" w:rsidTr="00D34804">
        <w:trPr>
          <w:trHeight w:val="170"/>
        </w:trPr>
        <w:tc>
          <w:tcPr>
            <w:tcW w:w="3119" w:type="dxa"/>
            <w:shd w:val="clear" w:color="auto" w:fill="auto"/>
            <w:noWrap/>
            <w:vAlign w:val="center"/>
            <w:hideMark/>
          </w:tcPr>
          <w:p w14:paraId="4947FD8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Isolepis subtilissima</w:t>
            </w:r>
          </w:p>
        </w:tc>
        <w:tc>
          <w:tcPr>
            <w:tcW w:w="1276" w:type="dxa"/>
            <w:shd w:val="clear" w:color="auto" w:fill="auto"/>
            <w:noWrap/>
            <w:vAlign w:val="center"/>
            <w:hideMark/>
          </w:tcPr>
          <w:p w14:paraId="69D5E17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E4FA96F" w14:textId="77777777" w:rsidTr="00D34804">
        <w:trPr>
          <w:trHeight w:val="170"/>
        </w:trPr>
        <w:tc>
          <w:tcPr>
            <w:tcW w:w="3119" w:type="dxa"/>
            <w:shd w:val="clear" w:color="auto" w:fill="auto"/>
            <w:noWrap/>
            <w:vAlign w:val="center"/>
            <w:hideMark/>
          </w:tcPr>
          <w:p w14:paraId="7EA7F8C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Isotoma axillaris</w:t>
            </w:r>
          </w:p>
        </w:tc>
        <w:tc>
          <w:tcPr>
            <w:tcW w:w="1276" w:type="dxa"/>
            <w:shd w:val="clear" w:color="auto" w:fill="auto"/>
            <w:noWrap/>
            <w:vAlign w:val="center"/>
            <w:hideMark/>
          </w:tcPr>
          <w:p w14:paraId="0CFF042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7EE0D4B" w14:textId="77777777" w:rsidTr="00D34804">
        <w:trPr>
          <w:trHeight w:val="170"/>
        </w:trPr>
        <w:tc>
          <w:tcPr>
            <w:tcW w:w="3119" w:type="dxa"/>
            <w:shd w:val="clear" w:color="auto" w:fill="auto"/>
            <w:noWrap/>
            <w:vAlign w:val="center"/>
            <w:hideMark/>
          </w:tcPr>
          <w:p w14:paraId="4123C99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Isotoma fluviatilis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australis</w:t>
            </w:r>
          </w:p>
        </w:tc>
        <w:tc>
          <w:tcPr>
            <w:tcW w:w="1276" w:type="dxa"/>
            <w:shd w:val="clear" w:color="auto" w:fill="auto"/>
            <w:noWrap/>
            <w:vAlign w:val="center"/>
            <w:hideMark/>
          </w:tcPr>
          <w:p w14:paraId="14F862A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3A5ED5C" w14:textId="77777777" w:rsidTr="00D34804">
        <w:trPr>
          <w:trHeight w:val="170"/>
        </w:trPr>
        <w:tc>
          <w:tcPr>
            <w:tcW w:w="3119" w:type="dxa"/>
            <w:shd w:val="clear" w:color="auto" w:fill="auto"/>
            <w:noWrap/>
            <w:vAlign w:val="center"/>
            <w:hideMark/>
          </w:tcPr>
          <w:p w14:paraId="2280C18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alexandri</w:t>
            </w:r>
          </w:p>
        </w:tc>
        <w:tc>
          <w:tcPr>
            <w:tcW w:w="1276" w:type="dxa"/>
            <w:shd w:val="clear" w:color="auto" w:fill="auto"/>
            <w:noWrap/>
            <w:vAlign w:val="center"/>
            <w:hideMark/>
          </w:tcPr>
          <w:p w14:paraId="408E06C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EE20D87" w14:textId="77777777" w:rsidTr="00D34804">
        <w:trPr>
          <w:trHeight w:val="170"/>
        </w:trPr>
        <w:tc>
          <w:tcPr>
            <w:tcW w:w="3119" w:type="dxa"/>
            <w:shd w:val="clear" w:color="auto" w:fill="auto"/>
            <w:noWrap/>
            <w:vAlign w:val="center"/>
            <w:hideMark/>
          </w:tcPr>
          <w:p w14:paraId="2F8FB4B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amabilis</w:t>
            </w:r>
          </w:p>
        </w:tc>
        <w:tc>
          <w:tcPr>
            <w:tcW w:w="1276" w:type="dxa"/>
            <w:shd w:val="clear" w:color="auto" w:fill="auto"/>
            <w:noWrap/>
            <w:vAlign w:val="center"/>
            <w:hideMark/>
          </w:tcPr>
          <w:p w14:paraId="3713D51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5BE00D7B" w14:textId="77777777" w:rsidTr="00D34804">
        <w:trPr>
          <w:trHeight w:val="170"/>
        </w:trPr>
        <w:tc>
          <w:tcPr>
            <w:tcW w:w="3119" w:type="dxa"/>
            <w:shd w:val="clear" w:color="auto" w:fill="auto"/>
            <w:noWrap/>
            <w:vAlign w:val="center"/>
            <w:hideMark/>
          </w:tcPr>
          <w:p w14:paraId="112D9C6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antarcticus</w:t>
            </w:r>
          </w:p>
        </w:tc>
        <w:tc>
          <w:tcPr>
            <w:tcW w:w="1276" w:type="dxa"/>
            <w:shd w:val="clear" w:color="auto" w:fill="auto"/>
            <w:noWrap/>
            <w:vAlign w:val="center"/>
            <w:hideMark/>
          </w:tcPr>
          <w:p w14:paraId="1DD6FE2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1ED08FC" w14:textId="77777777" w:rsidTr="00D34804">
        <w:trPr>
          <w:trHeight w:val="170"/>
        </w:trPr>
        <w:tc>
          <w:tcPr>
            <w:tcW w:w="3119" w:type="dxa"/>
            <w:shd w:val="clear" w:color="auto" w:fill="auto"/>
            <w:noWrap/>
            <w:vAlign w:val="center"/>
            <w:hideMark/>
          </w:tcPr>
          <w:p w14:paraId="3D720B3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bufonius</w:t>
            </w:r>
          </w:p>
        </w:tc>
        <w:tc>
          <w:tcPr>
            <w:tcW w:w="1276" w:type="dxa"/>
            <w:shd w:val="clear" w:color="auto" w:fill="auto"/>
            <w:noWrap/>
            <w:vAlign w:val="center"/>
            <w:hideMark/>
          </w:tcPr>
          <w:p w14:paraId="5B2412A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3A17CFF" w14:textId="77777777" w:rsidTr="00D34804">
        <w:trPr>
          <w:trHeight w:val="170"/>
        </w:trPr>
        <w:tc>
          <w:tcPr>
            <w:tcW w:w="3119" w:type="dxa"/>
            <w:shd w:val="clear" w:color="auto" w:fill="auto"/>
            <w:noWrap/>
            <w:vAlign w:val="center"/>
            <w:hideMark/>
          </w:tcPr>
          <w:p w14:paraId="4D7E5D6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falcatus</w:t>
            </w:r>
          </w:p>
        </w:tc>
        <w:tc>
          <w:tcPr>
            <w:tcW w:w="1276" w:type="dxa"/>
            <w:shd w:val="clear" w:color="auto" w:fill="auto"/>
            <w:noWrap/>
            <w:vAlign w:val="center"/>
            <w:hideMark/>
          </w:tcPr>
          <w:p w14:paraId="03D0FDB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4C6C959E" w14:textId="77777777" w:rsidTr="00D34804">
        <w:trPr>
          <w:trHeight w:val="170"/>
        </w:trPr>
        <w:tc>
          <w:tcPr>
            <w:tcW w:w="3119" w:type="dxa"/>
            <w:shd w:val="clear" w:color="auto" w:fill="auto"/>
            <w:noWrap/>
            <w:vAlign w:val="center"/>
            <w:hideMark/>
          </w:tcPr>
          <w:p w14:paraId="6544E24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flavidus</w:t>
            </w:r>
          </w:p>
        </w:tc>
        <w:tc>
          <w:tcPr>
            <w:tcW w:w="1276" w:type="dxa"/>
            <w:shd w:val="clear" w:color="auto" w:fill="auto"/>
            <w:noWrap/>
            <w:vAlign w:val="center"/>
            <w:hideMark/>
          </w:tcPr>
          <w:p w14:paraId="1EA8CA7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5CBD7CB" w14:textId="77777777" w:rsidTr="00D34804">
        <w:trPr>
          <w:trHeight w:val="170"/>
        </w:trPr>
        <w:tc>
          <w:tcPr>
            <w:tcW w:w="3119" w:type="dxa"/>
            <w:shd w:val="clear" w:color="auto" w:fill="auto"/>
            <w:noWrap/>
            <w:vAlign w:val="center"/>
            <w:hideMark/>
          </w:tcPr>
          <w:p w14:paraId="7CB4AC6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gregiflorus</w:t>
            </w:r>
          </w:p>
        </w:tc>
        <w:tc>
          <w:tcPr>
            <w:tcW w:w="1276" w:type="dxa"/>
            <w:shd w:val="clear" w:color="auto" w:fill="auto"/>
            <w:noWrap/>
            <w:vAlign w:val="center"/>
            <w:hideMark/>
          </w:tcPr>
          <w:p w14:paraId="3A47F69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F9B8463" w14:textId="77777777" w:rsidTr="00D34804">
        <w:trPr>
          <w:trHeight w:val="170"/>
        </w:trPr>
        <w:tc>
          <w:tcPr>
            <w:tcW w:w="3119" w:type="dxa"/>
            <w:shd w:val="clear" w:color="auto" w:fill="auto"/>
            <w:noWrap/>
            <w:vAlign w:val="center"/>
            <w:hideMark/>
          </w:tcPr>
          <w:p w14:paraId="282277E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holoschoenus</w:t>
            </w:r>
          </w:p>
        </w:tc>
        <w:tc>
          <w:tcPr>
            <w:tcW w:w="1276" w:type="dxa"/>
            <w:shd w:val="clear" w:color="auto" w:fill="auto"/>
            <w:noWrap/>
            <w:vAlign w:val="center"/>
            <w:hideMark/>
          </w:tcPr>
          <w:p w14:paraId="4D5E241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18E7E84" w14:textId="77777777" w:rsidTr="00D34804">
        <w:trPr>
          <w:trHeight w:val="170"/>
        </w:trPr>
        <w:tc>
          <w:tcPr>
            <w:tcW w:w="3119" w:type="dxa"/>
            <w:shd w:val="clear" w:color="auto" w:fill="auto"/>
            <w:noWrap/>
            <w:vAlign w:val="center"/>
            <w:hideMark/>
          </w:tcPr>
          <w:p w14:paraId="7C32915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ingens</w:t>
            </w:r>
          </w:p>
        </w:tc>
        <w:tc>
          <w:tcPr>
            <w:tcW w:w="1276" w:type="dxa"/>
            <w:shd w:val="clear" w:color="auto" w:fill="auto"/>
            <w:noWrap/>
            <w:vAlign w:val="center"/>
            <w:hideMark/>
          </w:tcPr>
          <w:p w14:paraId="3AFFC75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A48A333" w14:textId="77777777" w:rsidTr="00D34804">
        <w:trPr>
          <w:trHeight w:val="170"/>
        </w:trPr>
        <w:tc>
          <w:tcPr>
            <w:tcW w:w="3119" w:type="dxa"/>
            <w:shd w:val="clear" w:color="auto" w:fill="auto"/>
            <w:noWrap/>
            <w:vAlign w:val="center"/>
            <w:hideMark/>
          </w:tcPr>
          <w:p w14:paraId="52984CB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Juncus kraussii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australiensis</w:t>
            </w:r>
          </w:p>
        </w:tc>
        <w:tc>
          <w:tcPr>
            <w:tcW w:w="1276" w:type="dxa"/>
            <w:shd w:val="clear" w:color="auto" w:fill="auto"/>
            <w:noWrap/>
            <w:vAlign w:val="center"/>
            <w:hideMark/>
          </w:tcPr>
          <w:p w14:paraId="37C4F71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80EB5D0" w14:textId="77777777" w:rsidTr="00D34804">
        <w:trPr>
          <w:trHeight w:val="170"/>
        </w:trPr>
        <w:tc>
          <w:tcPr>
            <w:tcW w:w="3119" w:type="dxa"/>
            <w:shd w:val="clear" w:color="auto" w:fill="auto"/>
            <w:noWrap/>
            <w:vAlign w:val="center"/>
            <w:hideMark/>
          </w:tcPr>
          <w:p w14:paraId="6FA98D9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pallidus</w:t>
            </w:r>
          </w:p>
        </w:tc>
        <w:tc>
          <w:tcPr>
            <w:tcW w:w="1276" w:type="dxa"/>
            <w:shd w:val="clear" w:color="auto" w:fill="auto"/>
            <w:noWrap/>
            <w:vAlign w:val="center"/>
            <w:hideMark/>
          </w:tcPr>
          <w:p w14:paraId="56A94D7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59BD6DE9" w14:textId="77777777" w:rsidTr="00D34804">
        <w:trPr>
          <w:trHeight w:val="170"/>
        </w:trPr>
        <w:tc>
          <w:tcPr>
            <w:tcW w:w="3119" w:type="dxa"/>
            <w:shd w:val="clear" w:color="auto" w:fill="auto"/>
            <w:noWrap/>
            <w:vAlign w:val="center"/>
            <w:hideMark/>
          </w:tcPr>
          <w:p w14:paraId="2761BAA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planifolius</w:t>
            </w:r>
          </w:p>
        </w:tc>
        <w:tc>
          <w:tcPr>
            <w:tcW w:w="1276" w:type="dxa"/>
            <w:shd w:val="clear" w:color="auto" w:fill="auto"/>
            <w:noWrap/>
            <w:vAlign w:val="center"/>
            <w:hideMark/>
          </w:tcPr>
          <w:p w14:paraId="6B41E36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ADF3E0D" w14:textId="77777777" w:rsidTr="00D34804">
        <w:trPr>
          <w:trHeight w:val="170"/>
        </w:trPr>
        <w:tc>
          <w:tcPr>
            <w:tcW w:w="3119" w:type="dxa"/>
            <w:shd w:val="clear" w:color="auto" w:fill="auto"/>
            <w:noWrap/>
            <w:vAlign w:val="center"/>
            <w:hideMark/>
          </w:tcPr>
          <w:p w14:paraId="532E63C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procerus</w:t>
            </w:r>
          </w:p>
        </w:tc>
        <w:tc>
          <w:tcPr>
            <w:tcW w:w="1276" w:type="dxa"/>
            <w:shd w:val="clear" w:color="auto" w:fill="auto"/>
            <w:noWrap/>
            <w:vAlign w:val="center"/>
            <w:hideMark/>
          </w:tcPr>
          <w:p w14:paraId="35B6A4D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3C584F2" w14:textId="77777777" w:rsidTr="00D34804">
        <w:trPr>
          <w:trHeight w:val="170"/>
        </w:trPr>
        <w:tc>
          <w:tcPr>
            <w:tcW w:w="3119" w:type="dxa"/>
            <w:shd w:val="clear" w:color="auto" w:fill="auto"/>
            <w:noWrap/>
            <w:vAlign w:val="center"/>
            <w:hideMark/>
          </w:tcPr>
          <w:p w14:paraId="215C400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semisolidus</w:t>
            </w:r>
          </w:p>
        </w:tc>
        <w:tc>
          <w:tcPr>
            <w:tcW w:w="1276" w:type="dxa"/>
            <w:shd w:val="clear" w:color="auto" w:fill="auto"/>
            <w:noWrap/>
            <w:vAlign w:val="center"/>
            <w:hideMark/>
          </w:tcPr>
          <w:p w14:paraId="6B122FE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C386A35" w14:textId="77777777" w:rsidTr="00D34804">
        <w:trPr>
          <w:trHeight w:val="170"/>
        </w:trPr>
        <w:tc>
          <w:tcPr>
            <w:tcW w:w="3119" w:type="dxa"/>
            <w:shd w:val="clear" w:color="auto" w:fill="auto"/>
            <w:noWrap/>
            <w:vAlign w:val="center"/>
            <w:hideMark/>
          </w:tcPr>
          <w:p w14:paraId="3B89F67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Juncus </w:t>
            </w:r>
            <w:r w:rsidRPr="00D03906">
              <w:rPr>
                <w:rFonts w:ascii="Arial" w:hAnsi="Arial"/>
                <w:color w:val="000000"/>
                <w:sz w:val="18"/>
                <w:szCs w:val="18"/>
                <w:lang w:bidi="bn-BD"/>
              </w:rPr>
              <w:t>spp.</w:t>
            </w:r>
          </w:p>
        </w:tc>
        <w:tc>
          <w:tcPr>
            <w:tcW w:w="1276" w:type="dxa"/>
            <w:shd w:val="clear" w:color="auto" w:fill="auto"/>
            <w:noWrap/>
            <w:vAlign w:val="center"/>
            <w:hideMark/>
          </w:tcPr>
          <w:p w14:paraId="36C199D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FEFEBD" w14:textId="77777777" w:rsidTr="00D34804">
        <w:trPr>
          <w:trHeight w:val="170"/>
        </w:trPr>
        <w:tc>
          <w:tcPr>
            <w:tcW w:w="3119" w:type="dxa"/>
            <w:shd w:val="clear" w:color="auto" w:fill="auto"/>
            <w:noWrap/>
            <w:vAlign w:val="center"/>
            <w:hideMark/>
          </w:tcPr>
          <w:p w14:paraId="5B4F529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Juncus subsecundus</w:t>
            </w:r>
          </w:p>
        </w:tc>
        <w:tc>
          <w:tcPr>
            <w:tcW w:w="1276" w:type="dxa"/>
            <w:shd w:val="clear" w:color="auto" w:fill="auto"/>
            <w:noWrap/>
            <w:vAlign w:val="center"/>
            <w:hideMark/>
          </w:tcPr>
          <w:p w14:paraId="0D1F39F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5DD1F66" w14:textId="77777777" w:rsidTr="00D34804">
        <w:trPr>
          <w:trHeight w:val="170"/>
        </w:trPr>
        <w:tc>
          <w:tcPr>
            <w:tcW w:w="3119" w:type="dxa"/>
            <w:shd w:val="clear" w:color="auto" w:fill="auto"/>
            <w:noWrap/>
            <w:vAlign w:val="center"/>
            <w:hideMark/>
          </w:tcPr>
          <w:p w14:paraId="2E7F5BD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 xml:space="preserve">Kunzea ericoides </w:t>
            </w:r>
            <w:r w:rsidRPr="00D34804">
              <w:rPr>
                <w:rFonts w:ascii="Arial" w:hAnsi="Arial"/>
                <w:iCs/>
                <w:color w:val="000000"/>
                <w:sz w:val="18"/>
                <w:szCs w:val="18"/>
                <w:lang w:bidi="bn-BD"/>
              </w:rPr>
              <w:t>s.l.</w:t>
            </w:r>
          </w:p>
        </w:tc>
        <w:tc>
          <w:tcPr>
            <w:tcW w:w="1276" w:type="dxa"/>
            <w:shd w:val="clear" w:color="auto" w:fill="auto"/>
            <w:noWrap/>
            <w:vAlign w:val="center"/>
            <w:hideMark/>
          </w:tcPr>
          <w:p w14:paraId="66F4513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0503602" w14:textId="77777777" w:rsidTr="00D34804">
        <w:trPr>
          <w:trHeight w:val="170"/>
        </w:trPr>
        <w:tc>
          <w:tcPr>
            <w:tcW w:w="3119" w:type="dxa"/>
            <w:shd w:val="clear" w:color="auto" w:fill="auto"/>
            <w:noWrap/>
            <w:vAlign w:val="center"/>
            <w:hideMark/>
          </w:tcPr>
          <w:p w14:paraId="4F0A532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adamsonii </w:t>
            </w:r>
            <w:r w:rsidRPr="00D03906">
              <w:rPr>
                <w:rFonts w:ascii="Arial" w:hAnsi="Arial"/>
                <w:color w:val="000000"/>
                <w:sz w:val="18"/>
                <w:szCs w:val="18"/>
                <w:lang w:bidi="bn-BD"/>
              </w:rPr>
              <w:t>s.l.</w:t>
            </w:r>
          </w:p>
        </w:tc>
        <w:tc>
          <w:tcPr>
            <w:tcW w:w="1276" w:type="dxa"/>
            <w:shd w:val="clear" w:color="auto" w:fill="auto"/>
            <w:noWrap/>
            <w:vAlign w:val="center"/>
            <w:hideMark/>
          </w:tcPr>
          <w:p w14:paraId="5A25343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F991F66" w14:textId="77777777" w:rsidTr="00D34804">
        <w:trPr>
          <w:trHeight w:val="170"/>
        </w:trPr>
        <w:tc>
          <w:tcPr>
            <w:tcW w:w="3119" w:type="dxa"/>
            <w:shd w:val="clear" w:color="auto" w:fill="auto"/>
            <w:noWrap/>
            <w:vAlign w:val="center"/>
            <w:hideMark/>
          </w:tcPr>
          <w:p w14:paraId="0034CE6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aemula </w:t>
            </w:r>
            <w:r w:rsidRPr="00D03906">
              <w:rPr>
                <w:rFonts w:ascii="Arial" w:hAnsi="Arial"/>
                <w:color w:val="000000"/>
                <w:sz w:val="18"/>
                <w:szCs w:val="18"/>
                <w:lang w:bidi="bn-BD"/>
              </w:rPr>
              <w:t>s.l.</w:t>
            </w:r>
          </w:p>
        </w:tc>
        <w:tc>
          <w:tcPr>
            <w:tcW w:w="1276" w:type="dxa"/>
            <w:shd w:val="clear" w:color="auto" w:fill="auto"/>
            <w:noWrap/>
            <w:vAlign w:val="center"/>
            <w:hideMark/>
          </w:tcPr>
          <w:p w14:paraId="04DE4F6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6962115" w14:textId="77777777" w:rsidTr="00D34804">
        <w:trPr>
          <w:trHeight w:val="170"/>
        </w:trPr>
        <w:tc>
          <w:tcPr>
            <w:tcW w:w="3119" w:type="dxa"/>
            <w:shd w:val="clear" w:color="auto" w:fill="auto"/>
            <w:noWrap/>
            <w:vAlign w:val="center"/>
            <w:hideMark/>
          </w:tcPr>
          <w:p w14:paraId="1056735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filiformis </w:t>
            </w:r>
            <w:r w:rsidRPr="00D03906">
              <w:rPr>
                <w:rFonts w:ascii="Arial" w:hAnsi="Arial"/>
                <w:color w:val="000000"/>
                <w:sz w:val="18"/>
                <w:szCs w:val="18"/>
                <w:lang w:bidi="bn-BD"/>
              </w:rPr>
              <w:t>s.l.</w:t>
            </w:r>
          </w:p>
        </w:tc>
        <w:tc>
          <w:tcPr>
            <w:tcW w:w="1276" w:type="dxa"/>
            <w:shd w:val="clear" w:color="auto" w:fill="auto"/>
            <w:noWrap/>
            <w:vAlign w:val="center"/>
            <w:hideMark/>
          </w:tcPr>
          <w:p w14:paraId="5F94B2A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140CB2DA" w14:textId="77777777" w:rsidTr="00D34804">
        <w:trPr>
          <w:trHeight w:val="170"/>
        </w:trPr>
        <w:tc>
          <w:tcPr>
            <w:tcW w:w="3119" w:type="dxa"/>
            <w:shd w:val="clear" w:color="auto" w:fill="auto"/>
            <w:noWrap/>
            <w:vAlign w:val="center"/>
            <w:hideMark/>
          </w:tcPr>
          <w:p w14:paraId="288004D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filiformis </w:t>
            </w:r>
            <w:r w:rsidRPr="00D03906">
              <w:rPr>
                <w:rFonts w:ascii="Arial" w:hAnsi="Arial"/>
                <w:color w:val="000000"/>
                <w:sz w:val="18"/>
                <w:szCs w:val="18"/>
                <w:lang w:bidi="bn-BD"/>
              </w:rPr>
              <w:t>s.s</w:t>
            </w:r>
          </w:p>
        </w:tc>
        <w:tc>
          <w:tcPr>
            <w:tcW w:w="1276" w:type="dxa"/>
            <w:shd w:val="clear" w:color="auto" w:fill="auto"/>
            <w:noWrap/>
            <w:vAlign w:val="center"/>
            <w:hideMark/>
          </w:tcPr>
          <w:p w14:paraId="52474AC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178E159F" w14:textId="77777777" w:rsidTr="00D34804">
        <w:trPr>
          <w:trHeight w:val="170"/>
        </w:trPr>
        <w:tc>
          <w:tcPr>
            <w:tcW w:w="3119" w:type="dxa"/>
            <w:shd w:val="clear" w:color="auto" w:fill="auto"/>
            <w:noWrap/>
            <w:vAlign w:val="center"/>
            <w:hideMark/>
          </w:tcPr>
          <w:p w14:paraId="463600A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filiformis </w:t>
            </w:r>
            <w:r w:rsidRPr="00D03906">
              <w:rPr>
                <w:rFonts w:ascii="Arial" w:hAnsi="Arial"/>
                <w:color w:val="000000"/>
                <w:sz w:val="18"/>
                <w:szCs w:val="18"/>
                <w:lang w:bidi="bn-BD"/>
              </w:rPr>
              <w:t>var. 1</w:t>
            </w:r>
          </w:p>
        </w:tc>
        <w:tc>
          <w:tcPr>
            <w:tcW w:w="1276" w:type="dxa"/>
            <w:shd w:val="clear" w:color="auto" w:fill="auto"/>
            <w:noWrap/>
            <w:vAlign w:val="center"/>
            <w:hideMark/>
          </w:tcPr>
          <w:p w14:paraId="20C3EDF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59EA5540" w14:textId="77777777" w:rsidTr="00D34804">
        <w:trPr>
          <w:trHeight w:val="170"/>
        </w:trPr>
        <w:tc>
          <w:tcPr>
            <w:tcW w:w="3119" w:type="dxa"/>
            <w:shd w:val="clear" w:color="auto" w:fill="auto"/>
            <w:noWrap/>
            <w:vAlign w:val="center"/>
            <w:hideMark/>
          </w:tcPr>
          <w:p w14:paraId="40E0414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filiformis </w:t>
            </w:r>
            <w:r w:rsidRPr="00D03906">
              <w:rPr>
                <w:rFonts w:ascii="Arial" w:hAnsi="Arial"/>
                <w:color w:val="000000"/>
                <w:sz w:val="18"/>
                <w:szCs w:val="18"/>
                <w:lang w:bidi="bn-BD"/>
              </w:rPr>
              <w:t>var. 2</w:t>
            </w:r>
          </w:p>
        </w:tc>
        <w:tc>
          <w:tcPr>
            <w:tcW w:w="1276" w:type="dxa"/>
            <w:shd w:val="clear" w:color="auto" w:fill="auto"/>
            <w:noWrap/>
            <w:vAlign w:val="center"/>
            <w:hideMark/>
          </w:tcPr>
          <w:p w14:paraId="763492A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4495B61F" w14:textId="77777777" w:rsidTr="00D34804">
        <w:trPr>
          <w:trHeight w:val="170"/>
        </w:trPr>
        <w:tc>
          <w:tcPr>
            <w:tcW w:w="3119" w:type="dxa"/>
            <w:shd w:val="clear" w:color="auto" w:fill="auto"/>
            <w:noWrap/>
            <w:vAlign w:val="center"/>
            <w:hideMark/>
          </w:tcPr>
          <w:p w14:paraId="0DD5509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Lachnagrostis scabra</w:t>
            </w:r>
          </w:p>
        </w:tc>
        <w:tc>
          <w:tcPr>
            <w:tcW w:w="1276" w:type="dxa"/>
            <w:shd w:val="clear" w:color="auto" w:fill="auto"/>
            <w:noWrap/>
            <w:vAlign w:val="center"/>
            <w:hideMark/>
          </w:tcPr>
          <w:p w14:paraId="4B81909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EC69E2B" w14:textId="77777777" w:rsidTr="00D34804">
        <w:trPr>
          <w:trHeight w:val="170"/>
        </w:trPr>
        <w:tc>
          <w:tcPr>
            <w:tcW w:w="3119" w:type="dxa"/>
            <w:shd w:val="clear" w:color="auto" w:fill="auto"/>
            <w:noWrap/>
            <w:vAlign w:val="center"/>
            <w:hideMark/>
          </w:tcPr>
          <w:p w14:paraId="3E7889F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Lachnagrostis </w:t>
            </w:r>
            <w:r w:rsidRPr="00D03906">
              <w:rPr>
                <w:rFonts w:ascii="Arial" w:hAnsi="Arial"/>
                <w:color w:val="000000"/>
                <w:sz w:val="18"/>
                <w:szCs w:val="18"/>
                <w:lang w:bidi="bn-BD"/>
              </w:rPr>
              <w:t>spp.</w:t>
            </w:r>
          </w:p>
        </w:tc>
        <w:tc>
          <w:tcPr>
            <w:tcW w:w="1276" w:type="dxa"/>
            <w:shd w:val="clear" w:color="auto" w:fill="auto"/>
            <w:noWrap/>
            <w:vAlign w:val="center"/>
            <w:hideMark/>
          </w:tcPr>
          <w:p w14:paraId="3152C11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A33D8F0" w14:textId="77777777" w:rsidTr="00D34804">
        <w:trPr>
          <w:trHeight w:val="170"/>
        </w:trPr>
        <w:tc>
          <w:tcPr>
            <w:tcW w:w="3119" w:type="dxa"/>
            <w:shd w:val="clear" w:color="auto" w:fill="auto"/>
            <w:noWrap/>
            <w:vAlign w:val="center"/>
            <w:hideMark/>
          </w:tcPr>
          <w:p w14:paraId="34AEB96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Lamprothamnium </w:t>
            </w:r>
            <w:r w:rsidRPr="00D03906">
              <w:rPr>
                <w:rFonts w:ascii="Arial" w:hAnsi="Arial"/>
                <w:color w:val="000000"/>
                <w:sz w:val="18"/>
                <w:szCs w:val="18"/>
                <w:lang w:bidi="bn-BD"/>
              </w:rPr>
              <w:t>spp.</w:t>
            </w:r>
          </w:p>
        </w:tc>
        <w:tc>
          <w:tcPr>
            <w:tcW w:w="1276" w:type="dxa"/>
            <w:shd w:val="clear" w:color="auto" w:fill="auto"/>
            <w:noWrap/>
            <w:vAlign w:val="center"/>
            <w:hideMark/>
          </w:tcPr>
          <w:p w14:paraId="2E0B7FD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7BF49B54" w14:textId="77777777" w:rsidTr="00D34804">
        <w:trPr>
          <w:trHeight w:val="170"/>
        </w:trPr>
        <w:tc>
          <w:tcPr>
            <w:tcW w:w="3119" w:type="dxa"/>
            <w:shd w:val="clear" w:color="auto" w:fill="auto"/>
            <w:noWrap/>
            <w:vAlign w:val="center"/>
            <w:hideMark/>
          </w:tcPr>
          <w:p w14:paraId="0216186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Landoltia punctata</w:t>
            </w:r>
          </w:p>
        </w:tc>
        <w:tc>
          <w:tcPr>
            <w:tcW w:w="1276" w:type="dxa"/>
            <w:shd w:val="clear" w:color="auto" w:fill="auto"/>
            <w:noWrap/>
            <w:vAlign w:val="center"/>
            <w:hideMark/>
          </w:tcPr>
          <w:p w14:paraId="24B2D72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4697D274" w14:textId="77777777" w:rsidTr="00D34804">
        <w:trPr>
          <w:trHeight w:val="170"/>
        </w:trPr>
        <w:tc>
          <w:tcPr>
            <w:tcW w:w="3119" w:type="dxa"/>
            <w:shd w:val="clear" w:color="auto" w:fill="auto"/>
            <w:noWrap/>
            <w:vAlign w:val="center"/>
            <w:hideMark/>
          </w:tcPr>
          <w:p w14:paraId="71F7E4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Lawrencia squamata</w:t>
            </w:r>
          </w:p>
        </w:tc>
        <w:tc>
          <w:tcPr>
            <w:tcW w:w="1276" w:type="dxa"/>
            <w:shd w:val="clear" w:color="auto" w:fill="auto"/>
            <w:noWrap/>
            <w:vAlign w:val="center"/>
            <w:hideMark/>
          </w:tcPr>
          <w:p w14:paraId="4DF8386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7C94240" w14:textId="77777777" w:rsidTr="00D34804">
        <w:trPr>
          <w:trHeight w:val="170"/>
        </w:trPr>
        <w:tc>
          <w:tcPr>
            <w:tcW w:w="3119" w:type="dxa"/>
            <w:shd w:val="clear" w:color="auto" w:fill="auto"/>
            <w:noWrap/>
            <w:vAlign w:val="center"/>
            <w:hideMark/>
          </w:tcPr>
          <w:p w14:paraId="4971979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Lemna disperma</w:t>
            </w:r>
          </w:p>
        </w:tc>
        <w:tc>
          <w:tcPr>
            <w:tcW w:w="1276" w:type="dxa"/>
            <w:shd w:val="clear" w:color="auto" w:fill="auto"/>
            <w:noWrap/>
            <w:vAlign w:val="center"/>
            <w:hideMark/>
          </w:tcPr>
          <w:p w14:paraId="25D1417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7B52BD63" w14:textId="77777777" w:rsidTr="00D34804">
        <w:trPr>
          <w:trHeight w:val="170"/>
        </w:trPr>
        <w:tc>
          <w:tcPr>
            <w:tcW w:w="3119" w:type="dxa"/>
            <w:shd w:val="clear" w:color="auto" w:fill="auto"/>
            <w:noWrap/>
            <w:vAlign w:val="center"/>
            <w:hideMark/>
          </w:tcPr>
          <w:p w14:paraId="2EFF912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Lemna </w:t>
            </w:r>
            <w:r w:rsidRPr="00D03906">
              <w:rPr>
                <w:rFonts w:ascii="Arial" w:hAnsi="Arial"/>
                <w:color w:val="000000"/>
                <w:sz w:val="18"/>
                <w:szCs w:val="18"/>
                <w:lang w:bidi="bn-BD"/>
              </w:rPr>
              <w:t>spp.</w:t>
            </w:r>
          </w:p>
        </w:tc>
        <w:tc>
          <w:tcPr>
            <w:tcW w:w="1276" w:type="dxa"/>
            <w:shd w:val="clear" w:color="auto" w:fill="auto"/>
            <w:noWrap/>
            <w:vAlign w:val="center"/>
            <w:hideMark/>
          </w:tcPr>
          <w:p w14:paraId="1D70615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3E05C1C5" w14:textId="77777777" w:rsidTr="00D34804">
        <w:trPr>
          <w:trHeight w:val="170"/>
        </w:trPr>
        <w:tc>
          <w:tcPr>
            <w:tcW w:w="3119" w:type="dxa"/>
            <w:shd w:val="clear" w:color="auto" w:fill="auto"/>
            <w:noWrap/>
            <w:vAlign w:val="center"/>
            <w:hideMark/>
          </w:tcPr>
          <w:p w14:paraId="3038720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Lemna trisulca</w:t>
            </w:r>
          </w:p>
        </w:tc>
        <w:tc>
          <w:tcPr>
            <w:tcW w:w="1276" w:type="dxa"/>
            <w:shd w:val="clear" w:color="auto" w:fill="auto"/>
            <w:noWrap/>
            <w:vAlign w:val="center"/>
            <w:hideMark/>
          </w:tcPr>
          <w:p w14:paraId="007C5CE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5D175379" w14:textId="77777777" w:rsidTr="00D34804">
        <w:trPr>
          <w:trHeight w:val="170"/>
        </w:trPr>
        <w:tc>
          <w:tcPr>
            <w:tcW w:w="3119" w:type="dxa"/>
            <w:shd w:val="clear" w:color="auto" w:fill="auto"/>
            <w:noWrap/>
            <w:vAlign w:val="center"/>
            <w:hideMark/>
          </w:tcPr>
          <w:p w14:paraId="7DE77B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Lepidium </w:t>
            </w:r>
            <w:r w:rsidRPr="00D03906">
              <w:rPr>
                <w:rFonts w:ascii="Arial" w:hAnsi="Arial"/>
                <w:color w:val="000000"/>
                <w:sz w:val="18"/>
                <w:szCs w:val="18"/>
                <w:lang w:bidi="bn-BD"/>
              </w:rPr>
              <w:t>spp.</w:t>
            </w:r>
          </w:p>
        </w:tc>
        <w:tc>
          <w:tcPr>
            <w:tcW w:w="1276" w:type="dxa"/>
            <w:shd w:val="clear" w:color="auto" w:fill="auto"/>
            <w:noWrap/>
            <w:vAlign w:val="center"/>
            <w:hideMark/>
          </w:tcPr>
          <w:p w14:paraId="348B3FB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9BDF782" w14:textId="77777777" w:rsidTr="00D34804">
        <w:trPr>
          <w:trHeight w:val="170"/>
        </w:trPr>
        <w:tc>
          <w:tcPr>
            <w:tcW w:w="3119" w:type="dxa"/>
            <w:shd w:val="clear" w:color="auto" w:fill="auto"/>
            <w:noWrap/>
            <w:vAlign w:val="center"/>
            <w:hideMark/>
          </w:tcPr>
          <w:p w14:paraId="62EA318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Lepidosperma congestum</w:t>
            </w:r>
          </w:p>
        </w:tc>
        <w:tc>
          <w:tcPr>
            <w:tcW w:w="1276" w:type="dxa"/>
            <w:shd w:val="clear" w:color="auto" w:fill="auto"/>
            <w:noWrap/>
            <w:vAlign w:val="center"/>
            <w:hideMark/>
          </w:tcPr>
          <w:p w14:paraId="4D7C044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B057870" w14:textId="77777777" w:rsidTr="00D34804">
        <w:trPr>
          <w:trHeight w:val="170"/>
        </w:trPr>
        <w:tc>
          <w:tcPr>
            <w:tcW w:w="3119" w:type="dxa"/>
            <w:shd w:val="clear" w:color="auto" w:fill="auto"/>
            <w:noWrap/>
            <w:vAlign w:val="center"/>
            <w:hideMark/>
          </w:tcPr>
          <w:p w14:paraId="77CD018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Lepidosperma elatius</w:t>
            </w:r>
          </w:p>
        </w:tc>
        <w:tc>
          <w:tcPr>
            <w:tcW w:w="1276" w:type="dxa"/>
            <w:shd w:val="clear" w:color="auto" w:fill="auto"/>
            <w:noWrap/>
            <w:vAlign w:val="center"/>
            <w:hideMark/>
          </w:tcPr>
          <w:p w14:paraId="0EC086F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9B598C" w:rsidRPr="00FA4ACB" w14:paraId="3D0F9CF8" w14:textId="77777777" w:rsidTr="00AA55B7">
        <w:trPr>
          <w:trHeight w:val="170"/>
        </w:trPr>
        <w:tc>
          <w:tcPr>
            <w:tcW w:w="3119" w:type="dxa"/>
            <w:shd w:val="clear" w:color="auto" w:fill="auto"/>
            <w:noWrap/>
            <w:vAlign w:val="center"/>
            <w:hideMark/>
          </w:tcPr>
          <w:p w14:paraId="6BEA0C98" w14:textId="77777777" w:rsidR="009B598C" w:rsidRPr="00D03906" w:rsidRDefault="009B598C" w:rsidP="00AA55B7">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Lepidosperma lineare</w:t>
            </w:r>
          </w:p>
        </w:tc>
        <w:tc>
          <w:tcPr>
            <w:tcW w:w="1276" w:type="dxa"/>
            <w:shd w:val="clear" w:color="auto" w:fill="auto"/>
            <w:noWrap/>
            <w:vAlign w:val="center"/>
            <w:hideMark/>
          </w:tcPr>
          <w:p w14:paraId="0CF20DFF" w14:textId="77777777" w:rsidR="009B598C" w:rsidRPr="00D03906" w:rsidRDefault="009B598C" w:rsidP="00AA55B7">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D5F6289" w14:textId="77777777" w:rsidTr="00D34804">
        <w:trPr>
          <w:trHeight w:val="170"/>
        </w:trPr>
        <w:tc>
          <w:tcPr>
            <w:tcW w:w="3119" w:type="dxa"/>
            <w:shd w:val="clear" w:color="auto" w:fill="auto"/>
            <w:noWrap/>
            <w:vAlign w:val="center"/>
            <w:hideMark/>
          </w:tcPr>
          <w:p w14:paraId="1B05ABD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Lepidosperma longitudinale</w:t>
            </w:r>
          </w:p>
        </w:tc>
        <w:tc>
          <w:tcPr>
            <w:tcW w:w="1276" w:type="dxa"/>
            <w:shd w:val="clear" w:color="auto" w:fill="auto"/>
            <w:noWrap/>
            <w:vAlign w:val="center"/>
            <w:hideMark/>
          </w:tcPr>
          <w:p w14:paraId="439D1C9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444FD948" w14:textId="77777777" w:rsidTr="00D34804">
        <w:trPr>
          <w:trHeight w:val="170"/>
        </w:trPr>
        <w:tc>
          <w:tcPr>
            <w:tcW w:w="3119" w:type="dxa"/>
            <w:shd w:val="clear" w:color="auto" w:fill="auto"/>
            <w:noWrap/>
            <w:vAlign w:val="center"/>
            <w:hideMark/>
          </w:tcPr>
          <w:p w14:paraId="4F54281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Lepidosperma neesii</w:t>
            </w:r>
          </w:p>
        </w:tc>
        <w:tc>
          <w:tcPr>
            <w:tcW w:w="1276" w:type="dxa"/>
            <w:shd w:val="clear" w:color="auto" w:fill="auto"/>
            <w:noWrap/>
            <w:vAlign w:val="center"/>
            <w:hideMark/>
          </w:tcPr>
          <w:p w14:paraId="6A93D49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1ED28A39" w14:textId="77777777" w:rsidTr="00D34804">
        <w:trPr>
          <w:trHeight w:val="170"/>
        </w:trPr>
        <w:tc>
          <w:tcPr>
            <w:tcW w:w="3119" w:type="dxa"/>
            <w:shd w:val="clear" w:color="auto" w:fill="auto"/>
            <w:noWrap/>
            <w:vAlign w:val="center"/>
            <w:hideMark/>
          </w:tcPr>
          <w:p w14:paraId="464F87F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Lepidosperma </w:t>
            </w:r>
            <w:r w:rsidRPr="00D03906">
              <w:rPr>
                <w:rFonts w:ascii="Arial" w:hAnsi="Arial"/>
                <w:color w:val="000000"/>
                <w:sz w:val="18"/>
                <w:szCs w:val="18"/>
                <w:lang w:bidi="bn-BD"/>
              </w:rPr>
              <w:t>spp.</w:t>
            </w:r>
          </w:p>
        </w:tc>
        <w:tc>
          <w:tcPr>
            <w:tcW w:w="1276" w:type="dxa"/>
            <w:shd w:val="clear" w:color="auto" w:fill="auto"/>
            <w:noWrap/>
            <w:vAlign w:val="center"/>
            <w:hideMark/>
          </w:tcPr>
          <w:p w14:paraId="7420867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C46EC42" w14:textId="77777777" w:rsidTr="00D34804">
        <w:trPr>
          <w:trHeight w:val="170"/>
        </w:trPr>
        <w:tc>
          <w:tcPr>
            <w:tcW w:w="3119" w:type="dxa"/>
            <w:shd w:val="clear" w:color="auto" w:fill="auto"/>
            <w:noWrap/>
            <w:vAlign w:val="center"/>
            <w:hideMark/>
          </w:tcPr>
          <w:p w14:paraId="0E0D793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Lepidosperma viscidum</w:t>
            </w:r>
          </w:p>
        </w:tc>
        <w:tc>
          <w:tcPr>
            <w:tcW w:w="1276" w:type="dxa"/>
            <w:shd w:val="clear" w:color="auto" w:fill="auto"/>
            <w:noWrap/>
            <w:vAlign w:val="center"/>
            <w:hideMark/>
          </w:tcPr>
          <w:p w14:paraId="35EFD18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9B598C" w:rsidRPr="00FA4ACB" w14:paraId="76BDCF44" w14:textId="77777777" w:rsidTr="00D34804">
        <w:trPr>
          <w:trHeight w:val="170"/>
        </w:trPr>
        <w:tc>
          <w:tcPr>
            <w:tcW w:w="3119" w:type="dxa"/>
            <w:shd w:val="clear" w:color="auto" w:fill="auto"/>
            <w:noWrap/>
            <w:vAlign w:val="center"/>
            <w:hideMark/>
          </w:tcPr>
          <w:p w14:paraId="57E2783E" w14:textId="77777777" w:rsidR="009B598C" w:rsidRPr="00D03906" w:rsidRDefault="009B598C" w:rsidP="00AA55B7">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Lepilaena bilocularis</w:t>
            </w:r>
          </w:p>
        </w:tc>
        <w:tc>
          <w:tcPr>
            <w:tcW w:w="1276" w:type="dxa"/>
            <w:shd w:val="clear" w:color="auto" w:fill="auto"/>
            <w:noWrap/>
            <w:vAlign w:val="center"/>
            <w:hideMark/>
          </w:tcPr>
          <w:p w14:paraId="262BBB51" w14:textId="77777777" w:rsidR="009B598C" w:rsidRPr="00D03906" w:rsidRDefault="009B598C" w:rsidP="00AA55B7">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9B598C" w:rsidRPr="00FA4ACB" w14:paraId="78299A66" w14:textId="77777777" w:rsidTr="00D34804">
        <w:trPr>
          <w:trHeight w:val="170"/>
        </w:trPr>
        <w:tc>
          <w:tcPr>
            <w:tcW w:w="3119" w:type="dxa"/>
            <w:shd w:val="clear" w:color="auto" w:fill="auto"/>
            <w:noWrap/>
            <w:vAlign w:val="center"/>
            <w:hideMark/>
          </w:tcPr>
          <w:p w14:paraId="6AC5506C" w14:textId="77777777" w:rsidR="009B598C" w:rsidRPr="00D03906" w:rsidRDefault="009B598C" w:rsidP="00AA55B7">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Lepilaena cylindrocarpa</w:t>
            </w:r>
          </w:p>
        </w:tc>
        <w:tc>
          <w:tcPr>
            <w:tcW w:w="1276" w:type="dxa"/>
            <w:shd w:val="clear" w:color="auto" w:fill="auto"/>
            <w:noWrap/>
            <w:vAlign w:val="center"/>
            <w:hideMark/>
          </w:tcPr>
          <w:p w14:paraId="2EAB2EA7" w14:textId="77777777" w:rsidR="009B598C" w:rsidRPr="00D03906" w:rsidRDefault="009B598C" w:rsidP="00AA55B7">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2B74A5" w:rsidRPr="00FA4ACB" w14:paraId="7D3EC67F" w14:textId="77777777" w:rsidTr="00D34804">
        <w:trPr>
          <w:trHeight w:val="170"/>
        </w:trPr>
        <w:tc>
          <w:tcPr>
            <w:tcW w:w="3119" w:type="dxa"/>
            <w:shd w:val="clear" w:color="auto" w:fill="auto"/>
            <w:noWrap/>
            <w:vAlign w:val="center"/>
            <w:hideMark/>
          </w:tcPr>
          <w:p w14:paraId="6F15442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Lepilaena marina</w:t>
            </w:r>
          </w:p>
        </w:tc>
        <w:tc>
          <w:tcPr>
            <w:tcW w:w="1276" w:type="dxa"/>
            <w:shd w:val="clear" w:color="auto" w:fill="auto"/>
            <w:noWrap/>
            <w:vAlign w:val="center"/>
            <w:hideMark/>
          </w:tcPr>
          <w:p w14:paraId="1DE5356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0C8121BC" w14:textId="77777777" w:rsidTr="00D34804">
        <w:trPr>
          <w:trHeight w:val="170"/>
        </w:trPr>
        <w:tc>
          <w:tcPr>
            <w:tcW w:w="3119" w:type="dxa"/>
            <w:shd w:val="clear" w:color="auto" w:fill="auto"/>
            <w:noWrap/>
            <w:vAlign w:val="center"/>
            <w:hideMark/>
          </w:tcPr>
          <w:p w14:paraId="6C51EFA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Lepilaena preissii</w:t>
            </w:r>
          </w:p>
        </w:tc>
        <w:tc>
          <w:tcPr>
            <w:tcW w:w="1276" w:type="dxa"/>
            <w:shd w:val="clear" w:color="auto" w:fill="auto"/>
            <w:noWrap/>
            <w:vAlign w:val="center"/>
            <w:hideMark/>
          </w:tcPr>
          <w:p w14:paraId="1E6464F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2B74A5" w:rsidRPr="00FA4ACB" w14:paraId="4147A3D1" w14:textId="77777777" w:rsidTr="00D34804">
        <w:trPr>
          <w:trHeight w:val="170"/>
        </w:trPr>
        <w:tc>
          <w:tcPr>
            <w:tcW w:w="3119" w:type="dxa"/>
            <w:shd w:val="clear" w:color="auto" w:fill="auto"/>
            <w:noWrap/>
            <w:vAlign w:val="center"/>
            <w:hideMark/>
          </w:tcPr>
          <w:p w14:paraId="50F7D4E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Lepilaena </w:t>
            </w:r>
            <w:r w:rsidRPr="00D03906">
              <w:rPr>
                <w:rFonts w:ascii="Arial" w:hAnsi="Arial"/>
                <w:color w:val="000000"/>
                <w:sz w:val="18"/>
                <w:szCs w:val="18"/>
                <w:lang w:bidi="bn-BD"/>
              </w:rPr>
              <w:t>spp.</w:t>
            </w:r>
          </w:p>
        </w:tc>
        <w:tc>
          <w:tcPr>
            <w:tcW w:w="1276" w:type="dxa"/>
            <w:shd w:val="clear" w:color="auto" w:fill="auto"/>
            <w:noWrap/>
            <w:vAlign w:val="center"/>
            <w:hideMark/>
          </w:tcPr>
          <w:p w14:paraId="4EAF972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2B74A5" w:rsidRPr="00FA4ACB" w14:paraId="7B974F48" w14:textId="77777777" w:rsidTr="00D34804">
        <w:trPr>
          <w:trHeight w:val="170"/>
        </w:trPr>
        <w:tc>
          <w:tcPr>
            <w:tcW w:w="3119" w:type="dxa"/>
            <w:shd w:val="clear" w:color="auto" w:fill="auto"/>
            <w:noWrap/>
            <w:vAlign w:val="center"/>
            <w:hideMark/>
          </w:tcPr>
          <w:p w14:paraId="7464562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Leptinella filicula</w:t>
            </w:r>
          </w:p>
        </w:tc>
        <w:tc>
          <w:tcPr>
            <w:tcW w:w="1276" w:type="dxa"/>
            <w:shd w:val="clear" w:color="auto" w:fill="auto"/>
            <w:noWrap/>
            <w:vAlign w:val="center"/>
            <w:hideMark/>
          </w:tcPr>
          <w:p w14:paraId="484AE09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F8DCC66" w14:textId="77777777" w:rsidTr="00D34804">
        <w:trPr>
          <w:trHeight w:val="170"/>
        </w:trPr>
        <w:tc>
          <w:tcPr>
            <w:tcW w:w="3119" w:type="dxa"/>
            <w:shd w:val="clear" w:color="auto" w:fill="auto"/>
            <w:noWrap/>
            <w:vAlign w:val="center"/>
            <w:hideMark/>
          </w:tcPr>
          <w:p w14:paraId="76C9671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Leptinella reptans </w:t>
            </w:r>
            <w:r w:rsidRPr="00D03906">
              <w:rPr>
                <w:rFonts w:ascii="Arial" w:hAnsi="Arial"/>
                <w:color w:val="000000"/>
                <w:sz w:val="18"/>
                <w:szCs w:val="18"/>
                <w:lang w:bidi="bn-BD"/>
              </w:rPr>
              <w:t>s.s</w:t>
            </w:r>
            <w:r w:rsidR="009B598C">
              <w:rPr>
                <w:rFonts w:ascii="Arial" w:hAnsi="Arial"/>
                <w:color w:val="000000"/>
                <w:sz w:val="18"/>
                <w:szCs w:val="18"/>
                <w:lang w:bidi="bn-BD"/>
              </w:rPr>
              <w:t>.</w:t>
            </w:r>
          </w:p>
        </w:tc>
        <w:tc>
          <w:tcPr>
            <w:tcW w:w="1276" w:type="dxa"/>
            <w:shd w:val="clear" w:color="auto" w:fill="auto"/>
            <w:noWrap/>
            <w:vAlign w:val="center"/>
            <w:hideMark/>
          </w:tcPr>
          <w:p w14:paraId="27854AA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7066F2E7" w14:textId="77777777" w:rsidTr="00D34804">
        <w:trPr>
          <w:trHeight w:val="170"/>
        </w:trPr>
        <w:tc>
          <w:tcPr>
            <w:tcW w:w="3119" w:type="dxa"/>
            <w:shd w:val="clear" w:color="auto" w:fill="auto"/>
            <w:noWrap/>
            <w:vAlign w:val="center"/>
            <w:hideMark/>
          </w:tcPr>
          <w:p w14:paraId="3DE735D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Leptinella </w:t>
            </w:r>
            <w:r w:rsidRPr="00D03906">
              <w:rPr>
                <w:rFonts w:ascii="Arial" w:hAnsi="Arial"/>
                <w:color w:val="000000"/>
                <w:sz w:val="18"/>
                <w:szCs w:val="18"/>
                <w:lang w:bidi="bn-BD"/>
              </w:rPr>
              <w:t>spp.</w:t>
            </w:r>
          </w:p>
        </w:tc>
        <w:tc>
          <w:tcPr>
            <w:tcW w:w="1276" w:type="dxa"/>
            <w:shd w:val="clear" w:color="auto" w:fill="auto"/>
            <w:noWrap/>
            <w:vAlign w:val="center"/>
            <w:hideMark/>
          </w:tcPr>
          <w:p w14:paraId="6A08D88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AF49B34" w14:textId="77777777" w:rsidTr="00D34804">
        <w:trPr>
          <w:trHeight w:val="170"/>
        </w:trPr>
        <w:tc>
          <w:tcPr>
            <w:tcW w:w="3119" w:type="dxa"/>
            <w:shd w:val="clear" w:color="auto" w:fill="auto"/>
            <w:noWrap/>
            <w:vAlign w:val="center"/>
            <w:hideMark/>
          </w:tcPr>
          <w:p w14:paraId="3881758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Leptocarpus </w:t>
            </w:r>
            <w:r w:rsidRPr="00D03906">
              <w:rPr>
                <w:rFonts w:ascii="Arial" w:hAnsi="Arial"/>
                <w:color w:val="000000"/>
                <w:sz w:val="18"/>
                <w:szCs w:val="18"/>
                <w:lang w:bidi="bn-BD"/>
              </w:rPr>
              <w:t>spp. s.l.</w:t>
            </w:r>
          </w:p>
        </w:tc>
        <w:tc>
          <w:tcPr>
            <w:tcW w:w="1276" w:type="dxa"/>
            <w:shd w:val="clear" w:color="auto" w:fill="auto"/>
            <w:noWrap/>
            <w:vAlign w:val="center"/>
            <w:hideMark/>
          </w:tcPr>
          <w:p w14:paraId="5986FF1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4DFC447" w14:textId="77777777" w:rsidTr="00D34804">
        <w:trPr>
          <w:trHeight w:val="170"/>
        </w:trPr>
        <w:tc>
          <w:tcPr>
            <w:tcW w:w="3119" w:type="dxa"/>
            <w:shd w:val="clear" w:color="auto" w:fill="auto"/>
            <w:noWrap/>
            <w:vAlign w:val="center"/>
            <w:hideMark/>
          </w:tcPr>
          <w:p w14:paraId="04F2D3D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Leptospermum continentale</w:t>
            </w:r>
          </w:p>
        </w:tc>
        <w:tc>
          <w:tcPr>
            <w:tcW w:w="1276" w:type="dxa"/>
            <w:shd w:val="clear" w:color="auto" w:fill="auto"/>
            <w:noWrap/>
            <w:vAlign w:val="center"/>
            <w:hideMark/>
          </w:tcPr>
          <w:p w14:paraId="72B495B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57A00DF" w14:textId="77777777" w:rsidTr="00D34804">
        <w:trPr>
          <w:trHeight w:val="170"/>
        </w:trPr>
        <w:tc>
          <w:tcPr>
            <w:tcW w:w="3119" w:type="dxa"/>
            <w:shd w:val="clear" w:color="auto" w:fill="auto"/>
            <w:noWrap/>
            <w:vAlign w:val="center"/>
            <w:hideMark/>
          </w:tcPr>
          <w:p w14:paraId="67799FF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Leptospermum grandifolium</w:t>
            </w:r>
          </w:p>
        </w:tc>
        <w:tc>
          <w:tcPr>
            <w:tcW w:w="1276" w:type="dxa"/>
            <w:shd w:val="clear" w:color="auto" w:fill="auto"/>
            <w:noWrap/>
            <w:vAlign w:val="center"/>
            <w:hideMark/>
          </w:tcPr>
          <w:p w14:paraId="3FFA040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274EB210" w14:textId="77777777" w:rsidTr="00D34804">
        <w:trPr>
          <w:trHeight w:val="170"/>
        </w:trPr>
        <w:tc>
          <w:tcPr>
            <w:tcW w:w="3119" w:type="dxa"/>
            <w:shd w:val="clear" w:color="auto" w:fill="auto"/>
            <w:noWrap/>
            <w:vAlign w:val="center"/>
            <w:hideMark/>
          </w:tcPr>
          <w:p w14:paraId="648053E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Leptospermum lanigerum</w:t>
            </w:r>
          </w:p>
        </w:tc>
        <w:tc>
          <w:tcPr>
            <w:tcW w:w="1276" w:type="dxa"/>
            <w:shd w:val="clear" w:color="auto" w:fill="auto"/>
            <w:noWrap/>
            <w:vAlign w:val="center"/>
            <w:hideMark/>
          </w:tcPr>
          <w:p w14:paraId="2A1FF6E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19225306" w14:textId="77777777" w:rsidTr="00D34804">
        <w:trPr>
          <w:trHeight w:val="170"/>
        </w:trPr>
        <w:tc>
          <w:tcPr>
            <w:tcW w:w="3119" w:type="dxa"/>
            <w:shd w:val="clear" w:color="auto" w:fill="auto"/>
            <w:noWrap/>
            <w:vAlign w:val="center"/>
            <w:hideMark/>
          </w:tcPr>
          <w:p w14:paraId="1111DC9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Leptospermum myrtifolium</w:t>
            </w:r>
          </w:p>
        </w:tc>
        <w:tc>
          <w:tcPr>
            <w:tcW w:w="1276" w:type="dxa"/>
            <w:shd w:val="clear" w:color="auto" w:fill="auto"/>
            <w:noWrap/>
            <w:vAlign w:val="center"/>
            <w:hideMark/>
          </w:tcPr>
          <w:p w14:paraId="754953D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1CED8C8" w14:textId="77777777" w:rsidTr="00D34804">
        <w:trPr>
          <w:trHeight w:val="170"/>
        </w:trPr>
        <w:tc>
          <w:tcPr>
            <w:tcW w:w="3119" w:type="dxa"/>
            <w:shd w:val="clear" w:color="auto" w:fill="auto"/>
            <w:noWrap/>
            <w:vAlign w:val="center"/>
            <w:hideMark/>
          </w:tcPr>
          <w:p w14:paraId="54D7C0A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Leptospermum obovatum</w:t>
            </w:r>
          </w:p>
        </w:tc>
        <w:tc>
          <w:tcPr>
            <w:tcW w:w="1276" w:type="dxa"/>
            <w:shd w:val="clear" w:color="auto" w:fill="auto"/>
            <w:noWrap/>
            <w:vAlign w:val="center"/>
            <w:hideMark/>
          </w:tcPr>
          <w:p w14:paraId="7406BEB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30B1A6D" w14:textId="77777777" w:rsidTr="00D34804">
        <w:trPr>
          <w:trHeight w:val="170"/>
        </w:trPr>
        <w:tc>
          <w:tcPr>
            <w:tcW w:w="3119" w:type="dxa"/>
            <w:shd w:val="clear" w:color="auto" w:fill="auto"/>
            <w:noWrap/>
            <w:vAlign w:val="center"/>
            <w:hideMark/>
          </w:tcPr>
          <w:p w14:paraId="375F3EF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Leptospermum scoparium</w:t>
            </w:r>
          </w:p>
        </w:tc>
        <w:tc>
          <w:tcPr>
            <w:tcW w:w="1276" w:type="dxa"/>
            <w:shd w:val="clear" w:color="auto" w:fill="auto"/>
            <w:noWrap/>
            <w:vAlign w:val="center"/>
            <w:hideMark/>
          </w:tcPr>
          <w:p w14:paraId="5BFF0FB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F16F0FC" w14:textId="77777777" w:rsidTr="00D34804">
        <w:trPr>
          <w:trHeight w:val="170"/>
        </w:trPr>
        <w:tc>
          <w:tcPr>
            <w:tcW w:w="3119" w:type="dxa"/>
            <w:shd w:val="clear" w:color="auto" w:fill="auto"/>
            <w:noWrap/>
            <w:vAlign w:val="center"/>
            <w:hideMark/>
          </w:tcPr>
          <w:p w14:paraId="3C01A8D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Lepyrodia muelleri</w:t>
            </w:r>
          </w:p>
        </w:tc>
        <w:tc>
          <w:tcPr>
            <w:tcW w:w="1276" w:type="dxa"/>
            <w:shd w:val="clear" w:color="auto" w:fill="auto"/>
            <w:noWrap/>
            <w:vAlign w:val="center"/>
            <w:hideMark/>
          </w:tcPr>
          <w:p w14:paraId="26B7AA8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71B694D" w14:textId="77777777" w:rsidTr="00D34804">
        <w:trPr>
          <w:trHeight w:val="170"/>
        </w:trPr>
        <w:tc>
          <w:tcPr>
            <w:tcW w:w="3119" w:type="dxa"/>
            <w:shd w:val="clear" w:color="auto" w:fill="auto"/>
            <w:noWrap/>
            <w:vAlign w:val="center"/>
            <w:hideMark/>
          </w:tcPr>
          <w:p w14:paraId="5E27E6D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Lepyrodia </w:t>
            </w:r>
            <w:r w:rsidRPr="00D03906">
              <w:rPr>
                <w:rFonts w:ascii="Arial" w:hAnsi="Arial"/>
                <w:color w:val="000000"/>
                <w:sz w:val="18"/>
                <w:szCs w:val="18"/>
                <w:lang w:bidi="bn-BD"/>
              </w:rPr>
              <w:t>spp.</w:t>
            </w:r>
          </w:p>
        </w:tc>
        <w:tc>
          <w:tcPr>
            <w:tcW w:w="1276" w:type="dxa"/>
            <w:shd w:val="clear" w:color="auto" w:fill="auto"/>
            <w:noWrap/>
            <w:vAlign w:val="center"/>
            <w:hideMark/>
          </w:tcPr>
          <w:p w14:paraId="3BD074B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DC58138" w14:textId="77777777" w:rsidTr="00D34804">
        <w:trPr>
          <w:trHeight w:val="170"/>
        </w:trPr>
        <w:tc>
          <w:tcPr>
            <w:tcW w:w="3119" w:type="dxa"/>
            <w:shd w:val="clear" w:color="auto" w:fill="auto"/>
            <w:noWrap/>
            <w:vAlign w:val="center"/>
            <w:hideMark/>
          </w:tcPr>
          <w:p w14:paraId="01A3855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Leucopogon </w:t>
            </w:r>
            <w:r w:rsidRPr="00D03906">
              <w:rPr>
                <w:rFonts w:ascii="Arial" w:hAnsi="Arial"/>
                <w:color w:val="000000"/>
                <w:sz w:val="18"/>
                <w:szCs w:val="18"/>
                <w:lang w:bidi="bn-BD"/>
              </w:rPr>
              <w:t xml:space="preserve">sp. aff. </w:t>
            </w:r>
            <w:r w:rsidRPr="00D03906">
              <w:rPr>
                <w:rFonts w:ascii="Arial" w:hAnsi="Arial"/>
                <w:i/>
                <w:iCs/>
                <w:color w:val="000000"/>
                <w:sz w:val="18"/>
                <w:szCs w:val="18"/>
                <w:lang w:bidi="bn-BD"/>
              </w:rPr>
              <w:t>parviflorus</w:t>
            </w:r>
          </w:p>
        </w:tc>
        <w:tc>
          <w:tcPr>
            <w:tcW w:w="1276" w:type="dxa"/>
            <w:shd w:val="clear" w:color="auto" w:fill="auto"/>
            <w:noWrap/>
            <w:vAlign w:val="center"/>
            <w:hideMark/>
          </w:tcPr>
          <w:p w14:paraId="79402B2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9DC74ED" w14:textId="77777777" w:rsidTr="00D34804">
        <w:trPr>
          <w:trHeight w:val="170"/>
        </w:trPr>
        <w:tc>
          <w:tcPr>
            <w:tcW w:w="3119" w:type="dxa"/>
            <w:shd w:val="clear" w:color="auto" w:fill="auto"/>
            <w:noWrap/>
            <w:vAlign w:val="center"/>
            <w:hideMark/>
          </w:tcPr>
          <w:p w14:paraId="0CFB09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Lilaeopsis polyantha</w:t>
            </w:r>
          </w:p>
        </w:tc>
        <w:tc>
          <w:tcPr>
            <w:tcW w:w="1276" w:type="dxa"/>
            <w:shd w:val="clear" w:color="auto" w:fill="auto"/>
            <w:noWrap/>
            <w:vAlign w:val="center"/>
            <w:hideMark/>
          </w:tcPr>
          <w:p w14:paraId="15B9897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6DC8709" w14:textId="77777777" w:rsidTr="00D34804">
        <w:trPr>
          <w:trHeight w:val="170"/>
        </w:trPr>
        <w:tc>
          <w:tcPr>
            <w:tcW w:w="3119" w:type="dxa"/>
            <w:shd w:val="clear" w:color="auto" w:fill="auto"/>
            <w:noWrap/>
            <w:vAlign w:val="center"/>
            <w:hideMark/>
          </w:tcPr>
          <w:p w14:paraId="697E6CE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Limosella australis</w:t>
            </w:r>
          </w:p>
        </w:tc>
        <w:tc>
          <w:tcPr>
            <w:tcW w:w="1276" w:type="dxa"/>
            <w:shd w:val="clear" w:color="auto" w:fill="auto"/>
            <w:noWrap/>
            <w:vAlign w:val="center"/>
            <w:hideMark/>
          </w:tcPr>
          <w:p w14:paraId="3223EA3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37C70FA2" w14:textId="77777777" w:rsidTr="00D34804">
        <w:trPr>
          <w:trHeight w:val="170"/>
        </w:trPr>
        <w:tc>
          <w:tcPr>
            <w:tcW w:w="3119" w:type="dxa"/>
            <w:shd w:val="clear" w:color="auto" w:fill="auto"/>
            <w:noWrap/>
            <w:vAlign w:val="center"/>
            <w:hideMark/>
          </w:tcPr>
          <w:p w14:paraId="75353C4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Linum marginale</w:t>
            </w:r>
          </w:p>
        </w:tc>
        <w:tc>
          <w:tcPr>
            <w:tcW w:w="1276" w:type="dxa"/>
            <w:shd w:val="clear" w:color="auto" w:fill="auto"/>
            <w:noWrap/>
            <w:vAlign w:val="center"/>
            <w:hideMark/>
          </w:tcPr>
          <w:p w14:paraId="16578CF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94D5F95" w14:textId="77777777" w:rsidTr="00D34804">
        <w:trPr>
          <w:trHeight w:val="170"/>
        </w:trPr>
        <w:tc>
          <w:tcPr>
            <w:tcW w:w="3119" w:type="dxa"/>
            <w:shd w:val="clear" w:color="auto" w:fill="auto"/>
            <w:noWrap/>
            <w:vAlign w:val="center"/>
            <w:hideMark/>
          </w:tcPr>
          <w:p w14:paraId="6AAF8D0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Lobelia anceps</w:t>
            </w:r>
          </w:p>
        </w:tc>
        <w:tc>
          <w:tcPr>
            <w:tcW w:w="1276" w:type="dxa"/>
            <w:shd w:val="clear" w:color="auto" w:fill="auto"/>
            <w:noWrap/>
            <w:vAlign w:val="center"/>
            <w:hideMark/>
          </w:tcPr>
          <w:p w14:paraId="6BC1EA7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A1E6958" w14:textId="77777777" w:rsidTr="00D34804">
        <w:trPr>
          <w:trHeight w:val="170"/>
        </w:trPr>
        <w:tc>
          <w:tcPr>
            <w:tcW w:w="3119" w:type="dxa"/>
            <w:shd w:val="clear" w:color="auto" w:fill="auto"/>
            <w:noWrap/>
            <w:vAlign w:val="center"/>
            <w:hideMark/>
          </w:tcPr>
          <w:p w14:paraId="7858840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Lobelia beaugleholei</w:t>
            </w:r>
          </w:p>
        </w:tc>
        <w:tc>
          <w:tcPr>
            <w:tcW w:w="1276" w:type="dxa"/>
            <w:shd w:val="clear" w:color="auto" w:fill="auto"/>
            <w:noWrap/>
            <w:vAlign w:val="center"/>
            <w:hideMark/>
          </w:tcPr>
          <w:p w14:paraId="76CD395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F302507" w14:textId="77777777" w:rsidTr="00D34804">
        <w:trPr>
          <w:trHeight w:val="170"/>
        </w:trPr>
        <w:tc>
          <w:tcPr>
            <w:tcW w:w="3119" w:type="dxa"/>
            <w:shd w:val="clear" w:color="auto" w:fill="auto"/>
            <w:noWrap/>
            <w:vAlign w:val="center"/>
            <w:hideMark/>
          </w:tcPr>
          <w:p w14:paraId="3BBC369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Lobelia concolor</w:t>
            </w:r>
          </w:p>
        </w:tc>
        <w:tc>
          <w:tcPr>
            <w:tcW w:w="1276" w:type="dxa"/>
            <w:shd w:val="clear" w:color="auto" w:fill="auto"/>
            <w:noWrap/>
            <w:vAlign w:val="center"/>
            <w:hideMark/>
          </w:tcPr>
          <w:p w14:paraId="3E877F6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6307CEA" w14:textId="77777777" w:rsidTr="00D34804">
        <w:trPr>
          <w:trHeight w:val="170"/>
        </w:trPr>
        <w:tc>
          <w:tcPr>
            <w:tcW w:w="3119" w:type="dxa"/>
            <w:shd w:val="clear" w:color="auto" w:fill="auto"/>
            <w:noWrap/>
            <w:vAlign w:val="center"/>
            <w:hideMark/>
          </w:tcPr>
          <w:p w14:paraId="250972B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Lobelia irrigua</w:t>
            </w:r>
          </w:p>
        </w:tc>
        <w:tc>
          <w:tcPr>
            <w:tcW w:w="1276" w:type="dxa"/>
            <w:shd w:val="clear" w:color="auto" w:fill="auto"/>
            <w:noWrap/>
            <w:vAlign w:val="center"/>
            <w:hideMark/>
          </w:tcPr>
          <w:p w14:paraId="76834D1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0240B5D" w14:textId="77777777" w:rsidTr="00D34804">
        <w:trPr>
          <w:trHeight w:val="170"/>
        </w:trPr>
        <w:tc>
          <w:tcPr>
            <w:tcW w:w="3119" w:type="dxa"/>
            <w:shd w:val="clear" w:color="auto" w:fill="auto"/>
            <w:noWrap/>
            <w:vAlign w:val="center"/>
            <w:hideMark/>
          </w:tcPr>
          <w:p w14:paraId="2D34DAA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Lobelia pedunculata </w:t>
            </w:r>
            <w:r w:rsidRPr="00D03906">
              <w:rPr>
                <w:rFonts w:ascii="Arial" w:hAnsi="Arial"/>
                <w:color w:val="000000"/>
                <w:sz w:val="18"/>
                <w:szCs w:val="18"/>
                <w:lang w:bidi="bn-BD"/>
              </w:rPr>
              <w:t>s.l.</w:t>
            </w:r>
          </w:p>
        </w:tc>
        <w:tc>
          <w:tcPr>
            <w:tcW w:w="1276" w:type="dxa"/>
            <w:shd w:val="clear" w:color="auto" w:fill="auto"/>
            <w:noWrap/>
            <w:vAlign w:val="center"/>
            <w:hideMark/>
          </w:tcPr>
          <w:p w14:paraId="5FB5E52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6F79314" w14:textId="77777777" w:rsidTr="00D34804">
        <w:trPr>
          <w:trHeight w:val="170"/>
        </w:trPr>
        <w:tc>
          <w:tcPr>
            <w:tcW w:w="3119" w:type="dxa"/>
            <w:shd w:val="clear" w:color="auto" w:fill="auto"/>
            <w:noWrap/>
            <w:vAlign w:val="center"/>
            <w:hideMark/>
          </w:tcPr>
          <w:p w14:paraId="61D4C99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Lobelia pratioides</w:t>
            </w:r>
          </w:p>
        </w:tc>
        <w:tc>
          <w:tcPr>
            <w:tcW w:w="1276" w:type="dxa"/>
            <w:shd w:val="clear" w:color="auto" w:fill="auto"/>
            <w:noWrap/>
            <w:vAlign w:val="center"/>
            <w:hideMark/>
          </w:tcPr>
          <w:p w14:paraId="3B46D21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5CA096EA" w14:textId="77777777" w:rsidTr="00D34804">
        <w:trPr>
          <w:trHeight w:val="170"/>
        </w:trPr>
        <w:tc>
          <w:tcPr>
            <w:tcW w:w="3119" w:type="dxa"/>
            <w:shd w:val="clear" w:color="auto" w:fill="auto"/>
            <w:noWrap/>
            <w:vAlign w:val="center"/>
            <w:hideMark/>
          </w:tcPr>
          <w:p w14:paraId="02D2395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Lobelia </w:t>
            </w:r>
            <w:r w:rsidRPr="00D03906">
              <w:rPr>
                <w:rFonts w:ascii="Arial" w:hAnsi="Arial"/>
                <w:color w:val="000000"/>
                <w:sz w:val="18"/>
                <w:szCs w:val="18"/>
                <w:lang w:bidi="bn-BD"/>
              </w:rPr>
              <w:t>spp.</w:t>
            </w:r>
          </w:p>
        </w:tc>
        <w:tc>
          <w:tcPr>
            <w:tcW w:w="1276" w:type="dxa"/>
            <w:shd w:val="clear" w:color="auto" w:fill="auto"/>
            <w:noWrap/>
            <w:vAlign w:val="center"/>
            <w:hideMark/>
          </w:tcPr>
          <w:p w14:paraId="55EF691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8EC98DB" w14:textId="77777777" w:rsidTr="00D34804">
        <w:trPr>
          <w:trHeight w:val="170"/>
        </w:trPr>
        <w:tc>
          <w:tcPr>
            <w:tcW w:w="3119" w:type="dxa"/>
            <w:shd w:val="clear" w:color="auto" w:fill="auto"/>
            <w:noWrap/>
            <w:vAlign w:val="center"/>
            <w:hideMark/>
          </w:tcPr>
          <w:p w14:paraId="17CA78E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Lobelia surrepens</w:t>
            </w:r>
          </w:p>
        </w:tc>
        <w:tc>
          <w:tcPr>
            <w:tcW w:w="1276" w:type="dxa"/>
            <w:shd w:val="clear" w:color="auto" w:fill="auto"/>
            <w:noWrap/>
            <w:vAlign w:val="center"/>
            <w:hideMark/>
          </w:tcPr>
          <w:p w14:paraId="4D8C42D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AB84FE0" w14:textId="77777777" w:rsidTr="00D34804">
        <w:trPr>
          <w:trHeight w:val="170"/>
        </w:trPr>
        <w:tc>
          <w:tcPr>
            <w:tcW w:w="3119" w:type="dxa"/>
            <w:shd w:val="clear" w:color="auto" w:fill="auto"/>
            <w:noWrap/>
            <w:vAlign w:val="center"/>
            <w:hideMark/>
          </w:tcPr>
          <w:p w14:paraId="47B0DB3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Logania ovata</w:t>
            </w:r>
          </w:p>
        </w:tc>
        <w:tc>
          <w:tcPr>
            <w:tcW w:w="1276" w:type="dxa"/>
            <w:shd w:val="clear" w:color="auto" w:fill="auto"/>
            <w:noWrap/>
            <w:vAlign w:val="center"/>
            <w:hideMark/>
          </w:tcPr>
          <w:p w14:paraId="66D73FD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4E6E5A2" w14:textId="77777777" w:rsidTr="00D34804">
        <w:trPr>
          <w:trHeight w:val="170"/>
        </w:trPr>
        <w:tc>
          <w:tcPr>
            <w:tcW w:w="3119" w:type="dxa"/>
            <w:shd w:val="clear" w:color="auto" w:fill="auto"/>
            <w:noWrap/>
            <w:vAlign w:val="center"/>
            <w:hideMark/>
          </w:tcPr>
          <w:p w14:paraId="3BDD367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Ludwigia peploides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montevidensis</w:t>
            </w:r>
          </w:p>
        </w:tc>
        <w:tc>
          <w:tcPr>
            <w:tcW w:w="1276" w:type="dxa"/>
            <w:shd w:val="clear" w:color="auto" w:fill="auto"/>
            <w:noWrap/>
            <w:vAlign w:val="center"/>
            <w:hideMark/>
          </w:tcPr>
          <w:p w14:paraId="30804BC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4D0FFF9C" w14:textId="77777777" w:rsidTr="00D34804">
        <w:trPr>
          <w:trHeight w:val="170"/>
        </w:trPr>
        <w:tc>
          <w:tcPr>
            <w:tcW w:w="3119" w:type="dxa"/>
            <w:shd w:val="clear" w:color="auto" w:fill="auto"/>
            <w:noWrap/>
            <w:vAlign w:val="center"/>
            <w:hideMark/>
          </w:tcPr>
          <w:p w14:paraId="69044C5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Luzula atrata</w:t>
            </w:r>
          </w:p>
        </w:tc>
        <w:tc>
          <w:tcPr>
            <w:tcW w:w="1276" w:type="dxa"/>
            <w:shd w:val="clear" w:color="auto" w:fill="auto"/>
            <w:noWrap/>
            <w:vAlign w:val="center"/>
            <w:hideMark/>
          </w:tcPr>
          <w:p w14:paraId="64F2AE2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54B0383" w14:textId="77777777" w:rsidTr="00D34804">
        <w:trPr>
          <w:trHeight w:val="170"/>
        </w:trPr>
        <w:tc>
          <w:tcPr>
            <w:tcW w:w="3119" w:type="dxa"/>
            <w:shd w:val="clear" w:color="auto" w:fill="auto"/>
            <w:noWrap/>
            <w:vAlign w:val="center"/>
            <w:hideMark/>
          </w:tcPr>
          <w:p w14:paraId="79CDDDA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Luzula modesta</w:t>
            </w:r>
          </w:p>
        </w:tc>
        <w:tc>
          <w:tcPr>
            <w:tcW w:w="1276" w:type="dxa"/>
            <w:shd w:val="clear" w:color="auto" w:fill="auto"/>
            <w:noWrap/>
            <w:vAlign w:val="center"/>
            <w:hideMark/>
          </w:tcPr>
          <w:p w14:paraId="69BD7C0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274C119" w14:textId="77777777" w:rsidTr="00D34804">
        <w:trPr>
          <w:trHeight w:val="170"/>
        </w:trPr>
        <w:tc>
          <w:tcPr>
            <w:tcW w:w="3119" w:type="dxa"/>
            <w:shd w:val="clear" w:color="auto" w:fill="auto"/>
            <w:noWrap/>
            <w:vAlign w:val="center"/>
            <w:hideMark/>
          </w:tcPr>
          <w:p w14:paraId="49D2879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Lythrum hyssopifolia</w:t>
            </w:r>
          </w:p>
        </w:tc>
        <w:tc>
          <w:tcPr>
            <w:tcW w:w="1276" w:type="dxa"/>
            <w:shd w:val="clear" w:color="auto" w:fill="auto"/>
            <w:noWrap/>
            <w:vAlign w:val="center"/>
            <w:hideMark/>
          </w:tcPr>
          <w:p w14:paraId="2CA78A6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BAE6768" w14:textId="77777777" w:rsidTr="00D34804">
        <w:trPr>
          <w:trHeight w:val="170"/>
        </w:trPr>
        <w:tc>
          <w:tcPr>
            <w:tcW w:w="3119" w:type="dxa"/>
            <w:shd w:val="clear" w:color="auto" w:fill="auto"/>
            <w:noWrap/>
            <w:vAlign w:val="center"/>
            <w:hideMark/>
          </w:tcPr>
          <w:p w14:paraId="44209A5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Lythrum salicaria</w:t>
            </w:r>
          </w:p>
        </w:tc>
        <w:tc>
          <w:tcPr>
            <w:tcW w:w="1276" w:type="dxa"/>
            <w:shd w:val="clear" w:color="auto" w:fill="auto"/>
            <w:noWrap/>
            <w:vAlign w:val="center"/>
            <w:hideMark/>
          </w:tcPr>
          <w:p w14:paraId="31CE200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4A582FE" w14:textId="77777777" w:rsidTr="00D34804">
        <w:trPr>
          <w:trHeight w:val="170"/>
        </w:trPr>
        <w:tc>
          <w:tcPr>
            <w:tcW w:w="3119" w:type="dxa"/>
            <w:shd w:val="clear" w:color="auto" w:fill="auto"/>
            <w:noWrap/>
            <w:vAlign w:val="center"/>
            <w:hideMark/>
          </w:tcPr>
          <w:p w14:paraId="7CC1DE9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Maireana pentagona</w:t>
            </w:r>
          </w:p>
        </w:tc>
        <w:tc>
          <w:tcPr>
            <w:tcW w:w="1276" w:type="dxa"/>
            <w:shd w:val="clear" w:color="auto" w:fill="auto"/>
            <w:noWrap/>
            <w:vAlign w:val="center"/>
            <w:hideMark/>
          </w:tcPr>
          <w:p w14:paraId="3485309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0F00831" w14:textId="77777777" w:rsidTr="00D34804">
        <w:trPr>
          <w:trHeight w:val="170"/>
        </w:trPr>
        <w:tc>
          <w:tcPr>
            <w:tcW w:w="3119" w:type="dxa"/>
            <w:shd w:val="clear" w:color="auto" w:fill="auto"/>
            <w:noWrap/>
            <w:vAlign w:val="center"/>
            <w:hideMark/>
          </w:tcPr>
          <w:p w14:paraId="0C9F335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Malacocera tricornis</w:t>
            </w:r>
          </w:p>
        </w:tc>
        <w:tc>
          <w:tcPr>
            <w:tcW w:w="1276" w:type="dxa"/>
            <w:shd w:val="clear" w:color="auto" w:fill="auto"/>
            <w:noWrap/>
            <w:vAlign w:val="center"/>
            <w:hideMark/>
          </w:tcPr>
          <w:p w14:paraId="5280C41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A446C99" w14:textId="77777777" w:rsidTr="00D34804">
        <w:trPr>
          <w:trHeight w:val="170"/>
        </w:trPr>
        <w:tc>
          <w:tcPr>
            <w:tcW w:w="3119" w:type="dxa"/>
            <w:shd w:val="clear" w:color="auto" w:fill="auto"/>
            <w:noWrap/>
            <w:vAlign w:val="center"/>
            <w:hideMark/>
          </w:tcPr>
          <w:p w14:paraId="0377051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Malva </w:t>
            </w:r>
            <w:r w:rsidRPr="00D03906">
              <w:rPr>
                <w:rFonts w:ascii="Arial" w:hAnsi="Arial"/>
                <w:color w:val="000000"/>
                <w:sz w:val="18"/>
                <w:szCs w:val="18"/>
                <w:lang w:bidi="bn-BD"/>
              </w:rPr>
              <w:t>aff</w:t>
            </w:r>
            <w:r w:rsidRPr="00D03906">
              <w:rPr>
                <w:rFonts w:ascii="Arial" w:hAnsi="Arial"/>
                <w:i/>
                <w:iCs/>
                <w:color w:val="000000"/>
                <w:sz w:val="18"/>
                <w:szCs w:val="18"/>
                <w:lang w:bidi="bn-BD"/>
              </w:rPr>
              <w:t>. preissiana</w:t>
            </w:r>
          </w:p>
        </w:tc>
        <w:tc>
          <w:tcPr>
            <w:tcW w:w="1276" w:type="dxa"/>
            <w:shd w:val="clear" w:color="auto" w:fill="auto"/>
            <w:noWrap/>
            <w:vAlign w:val="center"/>
            <w:hideMark/>
          </w:tcPr>
          <w:p w14:paraId="080BDDB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D778578" w14:textId="77777777" w:rsidTr="00D34804">
        <w:trPr>
          <w:trHeight w:val="170"/>
        </w:trPr>
        <w:tc>
          <w:tcPr>
            <w:tcW w:w="3119" w:type="dxa"/>
            <w:shd w:val="clear" w:color="auto" w:fill="auto"/>
            <w:noWrap/>
            <w:vAlign w:val="center"/>
            <w:hideMark/>
          </w:tcPr>
          <w:p w14:paraId="3E07043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Malva preissiana </w:t>
            </w:r>
            <w:r w:rsidRPr="00D03906">
              <w:rPr>
                <w:rFonts w:ascii="Arial" w:hAnsi="Arial"/>
                <w:color w:val="000000"/>
                <w:sz w:val="18"/>
                <w:szCs w:val="18"/>
                <w:lang w:bidi="bn-BD"/>
              </w:rPr>
              <w:t>s.l.</w:t>
            </w:r>
          </w:p>
        </w:tc>
        <w:tc>
          <w:tcPr>
            <w:tcW w:w="1276" w:type="dxa"/>
            <w:shd w:val="clear" w:color="auto" w:fill="auto"/>
            <w:noWrap/>
            <w:vAlign w:val="center"/>
            <w:hideMark/>
          </w:tcPr>
          <w:p w14:paraId="2E3AB67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C2A4FF6" w14:textId="77777777" w:rsidTr="00D34804">
        <w:trPr>
          <w:trHeight w:val="170"/>
        </w:trPr>
        <w:tc>
          <w:tcPr>
            <w:tcW w:w="3119" w:type="dxa"/>
            <w:shd w:val="clear" w:color="auto" w:fill="auto"/>
            <w:noWrap/>
            <w:vAlign w:val="center"/>
            <w:hideMark/>
          </w:tcPr>
          <w:p w14:paraId="0D481EF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Marsilea costulifera</w:t>
            </w:r>
          </w:p>
        </w:tc>
        <w:tc>
          <w:tcPr>
            <w:tcW w:w="1276" w:type="dxa"/>
            <w:shd w:val="clear" w:color="auto" w:fill="auto"/>
            <w:noWrap/>
            <w:vAlign w:val="center"/>
            <w:hideMark/>
          </w:tcPr>
          <w:p w14:paraId="22D7CEE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2BE0EB20" w14:textId="77777777" w:rsidTr="00D34804">
        <w:trPr>
          <w:trHeight w:val="170"/>
        </w:trPr>
        <w:tc>
          <w:tcPr>
            <w:tcW w:w="3119" w:type="dxa"/>
            <w:shd w:val="clear" w:color="auto" w:fill="auto"/>
            <w:noWrap/>
            <w:vAlign w:val="center"/>
            <w:hideMark/>
          </w:tcPr>
          <w:p w14:paraId="0E4A5F7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Marsilea drummondii</w:t>
            </w:r>
          </w:p>
        </w:tc>
        <w:tc>
          <w:tcPr>
            <w:tcW w:w="1276" w:type="dxa"/>
            <w:shd w:val="clear" w:color="auto" w:fill="auto"/>
            <w:noWrap/>
            <w:vAlign w:val="center"/>
            <w:hideMark/>
          </w:tcPr>
          <w:p w14:paraId="563E376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7225D473" w14:textId="77777777" w:rsidTr="00D34804">
        <w:trPr>
          <w:trHeight w:val="170"/>
        </w:trPr>
        <w:tc>
          <w:tcPr>
            <w:tcW w:w="3119" w:type="dxa"/>
            <w:shd w:val="clear" w:color="auto" w:fill="auto"/>
            <w:noWrap/>
            <w:vAlign w:val="center"/>
            <w:hideMark/>
          </w:tcPr>
          <w:p w14:paraId="6EA8E9A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Marsilea </w:t>
            </w:r>
            <w:r w:rsidRPr="00D03906">
              <w:rPr>
                <w:rFonts w:ascii="Arial" w:hAnsi="Arial"/>
                <w:color w:val="000000"/>
                <w:sz w:val="18"/>
                <w:szCs w:val="18"/>
                <w:lang w:bidi="bn-BD"/>
              </w:rPr>
              <w:t>spp.</w:t>
            </w:r>
          </w:p>
        </w:tc>
        <w:tc>
          <w:tcPr>
            <w:tcW w:w="1276" w:type="dxa"/>
            <w:shd w:val="clear" w:color="auto" w:fill="auto"/>
            <w:noWrap/>
            <w:vAlign w:val="center"/>
            <w:hideMark/>
          </w:tcPr>
          <w:p w14:paraId="6118093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7002AA68" w14:textId="77777777" w:rsidTr="00D34804">
        <w:trPr>
          <w:trHeight w:val="170"/>
        </w:trPr>
        <w:tc>
          <w:tcPr>
            <w:tcW w:w="3119" w:type="dxa"/>
            <w:shd w:val="clear" w:color="auto" w:fill="auto"/>
            <w:noWrap/>
            <w:vAlign w:val="center"/>
            <w:hideMark/>
          </w:tcPr>
          <w:p w14:paraId="3054215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Mazus pumilio</w:t>
            </w:r>
          </w:p>
        </w:tc>
        <w:tc>
          <w:tcPr>
            <w:tcW w:w="1276" w:type="dxa"/>
            <w:shd w:val="clear" w:color="auto" w:fill="auto"/>
            <w:noWrap/>
            <w:vAlign w:val="center"/>
            <w:hideMark/>
          </w:tcPr>
          <w:p w14:paraId="268FA6E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3D52E41" w14:textId="77777777" w:rsidTr="00D34804">
        <w:trPr>
          <w:trHeight w:val="170"/>
        </w:trPr>
        <w:tc>
          <w:tcPr>
            <w:tcW w:w="3119" w:type="dxa"/>
            <w:shd w:val="clear" w:color="auto" w:fill="auto"/>
            <w:noWrap/>
            <w:vAlign w:val="center"/>
            <w:hideMark/>
          </w:tcPr>
          <w:p w14:paraId="3150445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armillaris</w:t>
            </w:r>
          </w:p>
        </w:tc>
        <w:tc>
          <w:tcPr>
            <w:tcW w:w="1276" w:type="dxa"/>
            <w:shd w:val="clear" w:color="auto" w:fill="auto"/>
            <w:noWrap/>
            <w:vAlign w:val="center"/>
            <w:hideMark/>
          </w:tcPr>
          <w:p w14:paraId="6F5B122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C9AD755" w14:textId="77777777" w:rsidTr="00D34804">
        <w:trPr>
          <w:trHeight w:val="170"/>
        </w:trPr>
        <w:tc>
          <w:tcPr>
            <w:tcW w:w="3119" w:type="dxa"/>
            <w:shd w:val="clear" w:color="auto" w:fill="auto"/>
            <w:noWrap/>
            <w:vAlign w:val="center"/>
            <w:hideMark/>
          </w:tcPr>
          <w:p w14:paraId="745C284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brevifolia</w:t>
            </w:r>
          </w:p>
        </w:tc>
        <w:tc>
          <w:tcPr>
            <w:tcW w:w="1276" w:type="dxa"/>
            <w:shd w:val="clear" w:color="auto" w:fill="auto"/>
            <w:noWrap/>
            <w:vAlign w:val="center"/>
            <w:hideMark/>
          </w:tcPr>
          <w:p w14:paraId="0E826CF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8FFD835" w14:textId="77777777" w:rsidTr="00D34804">
        <w:trPr>
          <w:trHeight w:val="170"/>
        </w:trPr>
        <w:tc>
          <w:tcPr>
            <w:tcW w:w="3119" w:type="dxa"/>
            <w:shd w:val="clear" w:color="auto" w:fill="auto"/>
            <w:noWrap/>
            <w:vAlign w:val="center"/>
            <w:hideMark/>
          </w:tcPr>
          <w:p w14:paraId="1B43BA0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decussata</w:t>
            </w:r>
          </w:p>
        </w:tc>
        <w:tc>
          <w:tcPr>
            <w:tcW w:w="1276" w:type="dxa"/>
            <w:shd w:val="clear" w:color="auto" w:fill="auto"/>
            <w:noWrap/>
            <w:vAlign w:val="center"/>
            <w:hideMark/>
          </w:tcPr>
          <w:p w14:paraId="1044C32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8F19EF7" w14:textId="77777777" w:rsidTr="00D34804">
        <w:trPr>
          <w:trHeight w:val="170"/>
        </w:trPr>
        <w:tc>
          <w:tcPr>
            <w:tcW w:w="3119" w:type="dxa"/>
            <w:shd w:val="clear" w:color="auto" w:fill="auto"/>
            <w:noWrap/>
            <w:vAlign w:val="center"/>
            <w:hideMark/>
          </w:tcPr>
          <w:p w14:paraId="4A163AB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ericifolia</w:t>
            </w:r>
          </w:p>
        </w:tc>
        <w:tc>
          <w:tcPr>
            <w:tcW w:w="1276" w:type="dxa"/>
            <w:shd w:val="clear" w:color="auto" w:fill="auto"/>
            <w:noWrap/>
            <w:vAlign w:val="center"/>
            <w:hideMark/>
          </w:tcPr>
          <w:p w14:paraId="51D6CFE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52D06CB4" w14:textId="77777777" w:rsidTr="00D34804">
        <w:trPr>
          <w:trHeight w:val="170"/>
        </w:trPr>
        <w:tc>
          <w:tcPr>
            <w:tcW w:w="3119" w:type="dxa"/>
            <w:shd w:val="clear" w:color="auto" w:fill="auto"/>
            <w:noWrap/>
            <w:vAlign w:val="center"/>
            <w:hideMark/>
          </w:tcPr>
          <w:p w14:paraId="286C34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gibbosa</w:t>
            </w:r>
          </w:p>
        </w:tc>
        <w:tc>
          <w:tcPr>
            <w:tcW w:w="1276" w:type="dxa"/>
            <w:shd w:val="clear" w:color="auto" w:fill="auto"/>
            <w:noWrap/>
            <w:vAlign w:val="center"/>
            <w:hideMark/>
          </w:tcPr>
          <w:p w14:paraId="5A2183F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615AAD29" w14:textId="77777777" w:rsidTr="00D34804">
        <w:trPr>
          <w:trHeight w:val="170"/>
        </w:trPr>
        <w:tc>
          <w:tcPr>
            <w:tcW w:w="3119" w:type="dxa"/>
            <w:shd w:val="clear" w:color="auto" w:fill="auto"/>
            <w:noWrap/>
            <w:vAlign w:val="center"/>
            <w:hideMark/>
          </w:tcPr>
          <w:p w14:paraId="20E7044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halmaturorum</w:t>
            </w:r>
          </w:p>
        </w:tc>
        <w:tc>
          <w:tcPr>
            <w:tcW w:w="1276" w:type="dxa"/>
            <w:shd w:val="clear" w:color="auto" w:fill="auto"/>
            <w:noWrap/>
            <w:vAlign w:val="center"/>
            <w:hideMark/>
          </w:tcPr>
          <w:p w14:paraId="599C6EF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0D3C3A5D" w14:textId="77777777" w:rsidTr="00D34804">
        <w:trPr>
          <w:trHeight w:val="170"/>
        </w:trPr>
        <w:tc>
          <w:tcPr>
            <w:tcW w:w="3119" w:type="dxa"/>
            <w:shd w:val="clear" w:color="auto" w:fill="auto"/>
            <w:noWrap/>
            <w:vAlign w:val="center"/>
            <w:hideMark/>
          </w:tcPr>
          <w:p w14:paraId="6EB1E22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lanceolata</w:t>
            </w:r>
          </w:p>
        </w:tc>
        <w:tc>
          <w:tcPr>
            <w:tcW w:w="1276" w:type="dxa"/>
            <w:shd w:val="clear" w:color="auto" w:fill="auto"/>
            <w:noWrap/>
            <w:vAlign w:val="center"/>
            <w:hideMark/>
          </w:tcPr>
          <w:p w14:paraId="393DA6F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3096240" w14:textId="77777777" w:rsidTr="00D34804">
        <w:trPr>
          <w:trHeight w:val="170"/>
        </w:trPr>
        <w:tc>
          <w:tcPr>
            <w:tcW w:w="3119" w:type="dxa"/>
            <w:shd w:val="clear" w:color="auto" w:fill="auto"/>
            <w:noWrap/>
            <w:vAlign w:val="center"/>
            <w:hideMark/>
          </w:tcPr>
          <w:p w14:paraId="5A97BE5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parvistaminea</w:t>
            </w:r>
          </w:p>
        </w:tc>
        <w:tc>
          <w:tcPr>
            <w:tcW w:w="1276" w:type="dxa"/>
            <w:shd w:val="clear" w:color="auto" w:fill="auto"/>
            <w:noWrap/>
            <w:vAlign w:val="center"/>
            <w:hideMark/>
          </w:tcPr>
          <w:p w14:paraId="0A6D6D5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3CB97B7" w14:textId="77777777" w:rsidTr="00D34804">
        <w:trPr>
          <w:trHeight w:val="170"/>
        </w:trPr>
        <w:tc>
          <w:tcPr>
            <w:tcW w:w="3119" w:type="dxa"/>
            <w:shd w:val="clear" w:color="auto" w:fill="auto"/>
            <w:noWrap/>
            <w:vAlign w:val="center"/>
            <w:hideMark/>
          </w:tcPr>
          <w:p w14:paraId="3A0B067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squamea</w:t>
            </w:r>
          </w:p>
        </w:tc>
        <w:tc>
          <w:tcPr>
            <w:tcW w:w="1276" w:type="dxa"/>
            <w:shd w:val="clear" w:color="auto" w:fill="auto"/>
            <w:noWrap/>
            <w:vAlign w:val="center"/>
            <w:hideMark/>
          </w:tcPr>
          <w:p w14:paraId="54030B0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0D97E91A" w14:textId="77777777" w:rsidTr="00D34804">
        <w:trPr>
          <w:trHeight w:val="170"/>
        </w:trPr>
        <w:tc>
          <w:tcPr>
            <w:tcW w:w="3119" w:type="dxa"/>
            <w:shd w:val="clear" w:color="auto" w:fill="auto"/>
            <w:noWrap/>
            <w:vAlign w:val="center"/>
            <w:hideMark/>
          </w:tcPr>
          <w:p w14:paraId="0487FE7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Melaleuca squarrosa</w:t>
            </w:r>
          </w:p>
        </w:tc>
        <w:tc>
          <w:tcPr>
            <w:tcW w:w="1276" w:type="dxa"/>
            <w:shd w:val="clear" w:color="auto" w:fill="auto"/>
            <w:noWrap/>
            <w:vAlign w:val="center"/>
            <w:hideMark/>
          </w:tcPr>
          <w:p w14:paraId="703A749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DD77E6C" w14:textId="77777777" w:rsidTr="00D34804">
        <w:trPr>
          <w:trHeight w:val="170"/>
        </w:trPr>
        <w:tc>
          <w:tcPr>
            <w:tcW w:w="3119" w:type="dxa"/>
            <w:shd w:val="clear" w:color="auto" w:fill="auto"/>
            <w:noWrap/>
            <w:vAlign w:val="center"/>
            <w:hideMark/>
          </w:tcPr>
          <w:p w14:paraId="17D643E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Mentha diemenica </w:t>
            </w:r>
            <w:r w:rsidRPr="00D03906">
              <w:rPr>
                <w:rFonts w:ascii="Arial" w:hAnsi="Arial"/>
                <w:color w:val="000000"/>
                <w:sz w:val="18"/>
                <w:szCs w:val="18"/>
                <w:lang w:bidi="bn-BD"/>
              </w:rPr>
              <w:t>s.l.</w:t>
            </w:r>
          </w:p>
        </w:tc>
        <w:tc>
          <w:tcPr>
            <w:tcW w:w="1276" w:type="dxa"/>
            <w:shd w:val="clear" w:color="auto" w:fill="auto"/>
            <w:noWrap/>
            <w:vAlign w:val="center"/>
            <w:hideMark/>
          </w:tcPr>
          <w:p w14:paraId="11F84E1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6898101" w14:textId="77777777" w:rsidTr="00D34804">
        <w:trPr>
          <w:trHeight w:val="170"/>
        </w:trPr>
        <w:tc>
          <w:tcPr>
            <w:tcW w:w="3119" w:type="dxa"/>
            <w:shd w:val="clear" w:color="auto" w:fill="auto"/>
            <w:noWrap/>
            <w:vAlign w:val="center"/>
            <w:hideMark/>
          </w:tcPr>
          <w:p w14:paraId="4F19E16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Mentha laxiflora</w:t>
            </w:r>
          </w:p>
        </w:tc>
        <w:tc>
          <w:tcPr>
            <w:tcW w:w="1276" w:type="dxa"/>
            <w:shd w:val="clear" w:color="auto" w:fill="auto"/>
            <w:noWrap/>
            <w:vAlign w:val="center"/>
            <w:hideMark/>
          </w:tcPr>
          <w:p w14:paraId="2EEA1DE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81AA5AC" w14:textId="77777777" w:rsidTr="00D34804">
        <w:trPr>
          <w:trHeight w:val="170"/>
        </w:trPr>
        <w:tc>
          <w:tcPr>
            <w:tcW w:w="3119" w:type="dxa"/>
            <w:shd w:val="clear" w:color="auto" w:fill="auto"/>
            <w:noWrap/>
            <w:vAlign w:val="center"/>
            <w:hideMark/>
          </w:tcPr>
          <w:p w14:paraId="4426E0A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Microseris scapigera </w:t>
            </w:r>
            <w:r w:rsidRPr="00D03906">
              <w:rPr>
                <w:rFonts w:ascii="Arial" w:hAnsi="Arial"/>
                <w:color w:val="000000"/>
                <w:sz w:val="18"/>
                <w:szCs w:val="18"/>
                <w:lang w:bidi="bn-BD"/>
              </w:rPr>
              <w:t>s.s</w:t>
            </w:r>
          </w:p>
        </w:tc>
        <w:tc>
          <w:tcPr>
            <w:tcW w:w="1276" w:type="dxa"/>
            <w:shd w:val="clear" w:color="auto" w:fill="auto"/>
            <w:noWrap/>
            <w:vAlign w:val="center"/>
            <w:hideMark/>
          </w:tcPr>
          <w:p w14:paraId="22851F9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F80F3D8" w14:textId="77777777" w:rsidTr="00D34804">
        <w:trPr>
          <w:trHeight w:val="170"/>
        </w:trPr>
        <w:tc>
          <w:tcPr>
            <w:tcW w:w="3119" w:type="dxa"/>
            <w:shd w:val="clear" w:color="auto" w:fill="auto"/>
            <w:noWrap/>
            <w:vAlign w:val="center"/>
            <w:hideMark/>
          </w:tcPr>
          <w:p w14:paraId="615296F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Millotia muelleri</w:t>
            </w:r>
          </w:p>
        </w:tc>
        <w:tc>
          <w:tcPr>
            <w:tcW w:w="1276" w:type="dxa"/>
            <w:shd w:val="clear" w:color="auto" w:fill="auto"/>
            <w:noWrap/>
            <w:vAlign w:val="center"/>
            <w:hideMark/>
          </w:tcPr>
          <w:p w14:paraId="3875852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8E50CD4" w14:textId="77777777" w:rsidTr="00D34804">
        <w:trPr>
          <w:trHeight w:val="170"/>
        </w:trPr>
        <w:tc>
          <w:tcPr>
            <w:tcW w:w="3119" w:type="dxa"/>
            <w:shd w:val="clear" w:color="auto" w:fill="auto"/>
            <w:noWrap/>
            <w:vAlign w:val="center"/>
            <w:hideMark/>
          </w:tcPr>
          <w:p w14:paraId="6117696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Mimulus repens</w:t>
            </w:r>
          </w:p>
        </w:tc>
        <w:tc>
          <w:tcPr>
            <w:tcW w:w="1276" w:type="dxa"/>
            <w:shd w:val="clear" w:color="auto" w:fill="auto"/>
            <w:noWrap/>
            <w:vAlign w:val="center"/>
            <w:hideMark/>
          </w:tcPr>
          <w:p w14:paraId="5A34712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03A8848A" w14:textId="77777777" w:rsidTr="00D34804">
        <w:trPr>
          <w:trHeight w:val="170"/>
        </w:trPr>
        <w:tc>
          <w:tcPr>
            <w:tcW w:w="3119" w:type="dxa"/>
            <w:shd w:val="clear" w:color="auto" w:fill="auto"/>
            <w:noWrap/>
            <w:vAlign w:val="center"/>
            <w:hideMark/>
          </w:tcPr>
          <w:p w14:paraId="7629F4E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Minuria leptophylla</w:t>
            </w:r>
          </w:p>
        </w:tc>
        <w:tc>
          <w:tcPr>
            <w:tcW w:w="1276" w:type="dxa"/>
            <w:shd w:val="clear" w:color="auto" w:fill="auto"/>
            <w:noWrap/>
            <w:vAlign w:val="center"/>
            <w:hideMark/>
          </w:tcPr>
          <w:p w14:paraId="42A65F7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E09B06B" w14:textId="77777777" w:rsidTr="00D34804">
        <w:trPr>
          <w:trHeight w:val="170"/>
        </w:trPr>
        <w:tc>
          <w:tcPr>
            <w:tcW w:w="3119" w:type="dxa"/>
            <w:shd w:val="clear" w:color="auto" w:fill="auto"/>
            <w:noWrap/>
            <w:vAlign w:val="center"/>
            <w:hideMark/>
          </w:tcPr>
          <w:p w14:paraId="72F159B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Montia australasica</w:t>
            </w:r>
          </w:p>
        </w:tc>
        <w:tc>
          <w:tcPr>
            <w:tcW w:w="1276" w:type="dxa"/>
            <w:shd w:val="clear" w:color="auto" w:fill="auto"/>
            <w:noWrap/>
            <w:vAlign w:val="center"/>
            <w:hideMark/>
          </w:tcPr>
          <w:p w14:paraId="300C2C3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5EF3767B" w14:textId="77777777" w:rsidTr="00D34804">
        <w:trPr>
          <w:trHeight w:val="170"/>
        </w:trPr>
        <w:tc>
          <w:tcPr>
            <w:tcW w:w="3119" w:type="dxa"/>
            <w:shd w:val="clear" w:color="auto" w:fill="auto"/>
            <w:noWrap/>
            <w:vAlign w:val="center"/>
            <w:hideMark/>
          </w:tcPr>
          <w:p w14:paraId="34C1E2A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Montia fontana</w:t>
            </w:r>
          </w:p>
        </w:tc>
        <w:tc>
          <w:tcPr>
            <w:tcW w:w="1276" w:type="dxa"/>
            <w:shd w:val="clear" w:color="auto" w:fill="auto"/>
            <w:noWrap/>
            <w:vAlign w:val="center"/>
            <w:hideMark/>
          </w:tcPr>
          <w:p w14:paraId="0D21A63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6535A92" w14:textId="77777777" w:rsidTr="00D34804">
        <w:trPr>
          <w:trHeight w:val="170"/>
        </w:trPr>
        <w:tc>
          <w:tcPr>
            <w:tcW w:w="3119" w:type="dxa"/>
            <w:shd w:val="clear" w:color="auto" w:fill="auto"/>
            <w:noWrap/>
            <w:vAlign w:val="center"/>
            <w:hideMark/>
          </w:tcPr>
          <w:p w14:paraId="3D15445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Myoporum insulare</w:t>
            </w:r>
          </w:p>
        </w:tc>
        <w:tc>
          <w:tcPr>
            <w:tcW w:w="1276" w:type="dxa"/>
            <w:shd w:val="clear" w:color="auto" w:fill="auto"/>
            <w:noWrap/>
            <w:vAlign w:val="center"/>
            <w:hideMark/>
          </w:tcPr>
          <w:p w14:paraId="73EBC0E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49175B7" w14:textId="77777777" w:rsidTr="00D34804">
        <w:trPr>
          <w:trHeight w:val="170"/>
        </w:trPr>
        <w:tc>
          <w:tcPr>
            <w:tcW w:w="3119" w:type="dxa"/>
            <w:shd w:val="clear" w:color="auto" w:fill="auto"/>
            <w:noWrap/>
            <w:vAlign w:val="center"/>
            <w:hideMark/>
          </w:tcPr>
          <w:p w14:paraId="36C65CF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Myriocephalus rhizocephalus</w:t>
            </w:r>
          </w:p>
        </w:tc>
        <w:tc>
          <w:tcPr>
            <w:tcW w:w="1276" w:type="dxa"/>
            <w:shd w:val="clear" w:color="auto" w:fill="auto"/>
            <w:noWrap/>
            <w:vAlign w:val="center"/>
            <w:hideMark/>
          </w:tcPr>
          <w:p w14:paraId="72EA60D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688FF07" w14:textId="77777777" w:rsidTr="00D34804">
        <w:trPr>
          <w:trHeight w:val="170"/>
        </w:trPr>
        <w:tc>
          <w:tcPr>
            <w:tcW w:w="3119" w:type="dxa"/>
            <w:shd w:val="clear" w:color="auto" w:fill="auto"/>
            <w:noWrap/>
            <w:vAlign w:val="center"/>
            <w:hideMark/>
          </w:tcPr>
          <w:p w14:paraId="7B5DB91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crispatum</w:t>
            </w:r>
          </w:p>
        </w:tc>
        <w:tc>
          <w:tcPr>
            <w:tcW w:w="1276" w:type="dxa"/>
            <w:shd w:val="clear" w:color="auto" w:fill="auto"/>
            <w:noWrap/>
            <w:vAlign w:val="center"/>
            <w:hideMark/>
          </w:tcPr>
          <w:p w14:paraId="55923F0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01640BB3" w14:textId="77777777" w:rsidTr="00D34804">
        <w:trPr>
          <w:trHeight w:val="170"/>
        </w:trPr>
        <w:tc>
          <w:tcPr>
            <w:tcW w:w="3119" w:type="dxa"/>
            <w:shd w:val="clear" w:color="auto" w:fill="auto"/>
            <w:noWrap/>
            <w:vAlign w:val="center"/>
            <w:hideMark/>
          </w:tcPr>
          <w:p w14:paraId="30ACA9A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integrifolium</w:t>
            </w:r>
          </w:p>
        </w:tc>
        <w:tc>
          <w:tcPr>
            <w:tcW w:w="1276" w:type="dxa"/>
            <w:shd w:val="clear" w:color="auto" w:fill="auto"/>
            <w:noWrap/>
            <w:vAlign w:val="center"/>
            <w:hideMark/>
          </w:tcPr>
          <w:p w14:paraId="6AF62E8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48C1CCF2" w14:textId="77777777" w:rsidTr="00D34804">
        <w:trPr>
          <w:trHeight w:val="170"/>
        </w:trPr>
        <w:tc>
          <w:tcPr>
            <w:tcW w:w="3119" w:type="dxa"/>
            <w:shd w:val="clear" w:color="auto" w:fill="auto"/>
            <w:noWrap/>
            <w:vAlign w:val="center"/>
            <w:hideMark/>
          </w:tcPr>
          <w:p w14:paraId="762181E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muelleri</w:t>
            </w:r>
          </w:p>
        </w:tc>
        <w:tc>
          <w:tcPr>
            <w:tcW w:w="1276" w:type="dxa"/>
            <w:shd w:val="clear" w:color="auto" w:fill="auto"/>
            <w:noWrap/>
            <w:vAlign w:val="center"/>
            <w:hideMark/>
          </w:tcPr>
          <w:p w14:paraId="7E817DB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2E1F670A" w14:textId="77777777" w:rsidTr="00D34804">
        <w:trPr>
          <w:trHeight w:val="170"/>
        </w:trPr>
        <w:tc>
          <w:tcPr>
            <w:tcW w:w="3119" w:type="dxa"/>
            <w:shd w:val="clear" w:color="auto" w:fill="auto"/>
            <w:noWrap/>
            <w:vAlign w:val="center"/>
            <w:hideMark/>
          </w:tcPr>
          <w:p w14:paraId="4DE0418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pedunculatum</w:t>
            </w:r>
          </w:p>
        </w:tc>
        <w:tc>
          <w:tcPr>
            <w:tcW w:w="1276" w:type="dxa"/>
            <w:shd w:val="clear" w:color="auto" w:fill="auto"/>
            <w:noWrap/>
            <w:vAlign w:val="center"/>
            <w:hideMark/>
          </w:tcPr>
          <w:p w14:paraId="2F3F655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4C1456F3" w14:textId="77777777" w:rsidTr="00D34804">
        <w:trPr>
          <w:trHeight w:val="170"/>
        </w:trPr>
        <w:tc>
          <w:tcPr>
            <w:tcW w:w="3119" w:type="dxa"/>
            <w:shd w:val="clear" w:color="auto" w:fill="auto"/>
            <w:noWrap/>
            <w:vAlign w:val="center"/>
            <w:hideMark/>
          </w:tcPr>
          <w:p w14:paraId="05C0B97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porcatum</w:t>
            </w:r>
          </w:p>
        </w:tc>
        <w:tc>
          <w:tcPr>
            <w:tcW w:w="1276" w:type="dxa"/>
            <w:shd w:val="clear" w:color="auto" w:fill="auto"/>
            <w:noWrap/>
            <w:vAlign w:val="center"/>
            <w:hideMark/>
          </w:tcPr>
          <w:p w14:paraId="4D979AA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71A049C6" w14:textId="77777777" w:rsidTr="00D34804">
        <w:trPr>
          <w:trHeight w:val="170"/>
        </w:trPr>
        <w:tc>
          <w:tcPr>
            <w:tcW w:w="3119" w:type="dxa"/>
            <w:shd w:val="clear" w:color="auto" w:fill="auto"/>
            <w:noWrap/>
            <w:vAlign w:val="center"/>
            <w:hideMark/>
          </w:tcPr>
          <w:p w14:paraId="43588C2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salsugineum</w:t>
            </w:r>
          </w:p>
        </w:tc>
        <w:tc>
          <w:tcPr>
            <w:tcW w:w="1276" w:type="dxa"/>
            <w:shd w:val="clear" w:color="auto" w:fill="auto"/>
            <w:noWrap/>
            <w:vAlign w:val="center"/>
            <w:hideMark/>
          </w:tcPr>
          <w:p w14:paraId="3705B93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29CB37FC" w14:textId="77777777" w:rsidTr="00D34804">
        <w:trPr>
          <w:trHeight w:val="170"/>
        </w:trPr>
        <w:tc>
          <w:tcPr>
            <w:tcW w:w="3119" w:type="dxa"/>
            <w:shd w:val="clear" w:color="auto" w:fill="auto"/>
            <w:noWrap/>
            <w:vAlign w:val="center"/>
            <w:hideMark/>
          </w:tcPr>
          <w:p w14:paraId="2D3B31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simulans</w:t>
            </w:r>
          </w:p>
        </w:tc>
        <w:tc>
          <w:tcPr>
            <w:tcW w:w="1276" w:type="dxa"/>
            <w:shd w:val="clear" w:color="auto" w:fill="auto"/>
            <w:noWrap/>
            <w:vAlign w:val="center"/>
            <w:hideMark/>
          </w:tcPr>
          <w:p w14:paraId="52E156C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22CDE0F1" w14:textId="77777777" w:rsidTr="00D34804">
        <w:trPr>
          <w:trHeight w:val="170"/>
        </w:trPr>
        <w:tc>
          <w:tcPr>
            <w:tcW w:w="3119" w:type="dxa"/>
            <w:shd w:val="clear" w:color="auto" w:fill="auto"/>
            <w:noWrap/>
            <w:vAlign w:val="center"/>
            <w:hideMark/>
          </w:tcPr>
          <w:p w14:paraId="742F85A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striatum</w:t>
            </w:r>
          </w:p>
        </w:tc>
        <w:tc>
          <w:tcPr>
            <w:tcW w:w="1276" w:type="dxa"/>
            <w:shd w:val="clear" w:color="auto" w:fill="auto"/>
            <w:noWrap/>
            <w:vAlign w:val="center"/>
            <w:hideMark/>
          </w:tcPr>
          <w:p w14:paraId="5E273FF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63C1660C" w14:textId="77777777" w:rsidTr="00D34804">
        <w:trPr>
          <w:trHeight w:val="170"/>
        </w:trPr>
        <w:tc>
          <w:tcPr>
            <w:tcW w:w="3119" w:type="dxa"/>
            <w:shd w:val="clear" w:color="auto" w:fill="auto"/>
            <w:noWrap/>
            <w:vAlign w:val="center"/>
            <w:hideMark/>
          </w:tcPr>
          <w:p w14:paraId="4F3B3AD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variifolium</w:t>
            </w:r>
          </w:p>
        </w:tc>
        <w:tc>
          <w:tcPr>
            <w:tcW w:w="1276" w:type="dxa"/>
            <w:shd w:val="clear" w:color="auto" w:fill="auto"/>
            <w:noWrap/>
            <w:vAlign w:val="center"/>
            <w:hideMark/>
          </w:tcPr>
          <w:p w14:paraId="2E4D3A4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553FB93A" w14:textId="77777777" w:rsidTr="00D34804">
        <w:trPr>
          <w:trHeight w:val="170"/>
        </w:trPr>
        <w:tc>
          <w:tcPr>
            <w:tcW w:w="3119" w:type="dxa"/>
            <w:shd w:val="clear" w:color="auto" w:fill="auto"/>
            <w:noWrap/>
            <w:vAlign w:val="center"/>
            <w:hideMark/>
          </w:tcPr>
          <w:p w14:paraId="0D74B34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Myriophyllum verrucosum</w:t>
            </w:r>
          </w:p>
        </w:tc>
        <w:tc>
          <w:tcPr>
            <w:tcW w:w="1276" w:type="dxa"/>
            <w:shd w:val="clear" w:color="auto" w:fill="auto"/>
            <w:noWrap/>
            <w:vAlign w:val="center"/>
            <w:hideMark/>
          </w:tcPr>
          <w:p w14:paraId="510F5BC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0F9B1958" w14:textId="77777777" w:rsidTr="00D34804">
        <w:trPr>
          <w:trHeight w:val="170"/>
        </w:trPr>
        <w:tc>
          <w:tcPr>
            <w:tcW w:w="3119" w:type="dxa"/>
            <w:shd w:val="clear" w:color="auto" w:fill="auto"/>
            <w:noWrap/>
            <w:vAlign w:val="center"/>
            <w:hideMark/>
          </w:tcPr>
          <w:p w14:paraId="08B1D62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Neopaxia australasica</w:t>
            </w:r>
          </w:p>
        </w:tc>
        <w:tc>
          <w:tcPr>
            <w:tcW w:w="1276" w:type="dxa"/>
            <w:shd w:val="clear" w:color="auto" w:fill="auto"/>
            <w:noWrap/>
            <w:vAlign w:val="center"/>
            <w:hideMark/>
          </w:tcPr>
          <w:p w14:paraId="2971D8E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0ADB5AEE" w14:textId="77777777" w:rsidTr="00D34804">
        <w:trPr>
          <w:trHeight w:val="170"/>
        </w:trPr>
        <w:tc>
          <w:tcPr>
            <w:tcW w:w="3119" w:type="dxa"/>
            <w:shd w:val="clear" w:color="auto" w:fill="auto"/>
            <w:noWrap/>
            <w:vAlign w:val="center"/>
            <w:hideMark/>
          </w:tcPr>
          <w:p w14:paraId="4C280F5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Nicotiana goodspeedii</w:t>
            </w:r>
          </w:p>
        </w:tc>
        <w:tc>
          <w:tcPr>
            <w:tcW w:w="1276" w:type="dxa"/>
            <w:shd w:val="clear" w:color="auto" w:fill="auto"/>
            <w:noWrap/>
            <w:vAlign w:val="center"/>
            <w:hideMark/>
          </w:tcPr>
          <w:p w14:paraId="37E2978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288A7EB" w14:textId="77777777" w:rsidTr="00D34804">
        <w:trPr>
          <w:trHeight w:val="170"/>
        </w:trPr>
        <w:tc>
          <w:tcPr>
            <w:tcW w:w="3119" w:type="dxa"/>
            <w:shd w:val="clear" w:color="auto" w:fill="auto"/>
            <w:noWrap/>
            <w:vAlign w:val="center"/>
            <w:hideMark/>
          </w:tcPr>
          <w:p w14:paraId="1C3C03E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Nitella </w:t>
            </w:r>
            <w:r w:rsidRPr="00D03906">
              <w:rPr>
                <w:rFonts w:ascii="Arial" w:hAnsi="Arial"/>
                <w:color w:val="000000"/>
                <w:sz w:val="18"/>
                <w:szCs w:val="18"/>
                <w:lang w:bidi="bn-BD"/>
              </w:rPr>
              <w:t>spp.</w:t>
            </w:r>
          </w:p>
        </w:tc>
        <w:tc>
          <w:tcPr>
            <w:tcW w:w="1276" w:type="dxa"/>
            <w:shd w:val="clear" w:color="auto" w:fill="auto"/>
            <w:noWrap/>
            <w:vAlign w:val="center"/>
            <w:hideMark/>
          </w:tcPr>
          <w:p w14:paraId="456D70A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2B74A5" w:rsidRPr="00FA4ACB" w14:paraId="597AE241" w14:textId="77777777" w:rsidTr="00D34804">
        <w:trPr>
          <w:trHeight w:val="170"/>
        </w:trPr>
        <w:tc>
          <w:tcPr>
            <w:tcW w:w="3119" w:type="dxa"/>
            <w:shd w:val="clear" w:color="auto" w:fill="auto"/>
            <w:noWrap/>
            <w:vAlign w:val="center"/>
            <w:hideMark/>
          </w:tcPr>
          <w:p w14:paraId="1F9E9AA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Nothofagus cunninghamii</w:t>
            </w:r>
          </w:p>
        </w:tc>
        <w:tc>
          <w:tcPr>
            <w:tcW w:w="1276" w:type="dxa"/>
            <w:shd w:val="clear" w:color="auto" w:fill="auto"/>
            <w:noWrap/>
            <w:vAlign w:val="center"/>
            <w:hideMark/>
          </w:tcPr>
          <w:p w14:paraId="229F6F3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546C4EA" w14:textId="77777777" w:rsidTr="00D34804">
        <w:trPr>
          <w:trHeight w:val="170"/>
        </w:trPr>
        <w:tc>
          <w:tcPr>
            <w:tcW w:w="3119" w:type="dxa"/>
            <w:shd w:val="clear" w:color="auto" w:fill="auto"/>
            <w:noWrap/>
            <w:vAlign w:val="center"/>
            <w:hideMark/>
          </w:tcPr>
          <w:p w14:paraId="5A46BDD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Nymphoides crenata</w:t>
            </w:r>
          </w:p>
        </w:tc>
        <w:tc>
          <w:tcPr>
            <w:tcW w:w="1276" w:type="dxa"/>
            <w:shd w:val="clear" w:color="auto" w:fill="auto"/>
            <w:noWrap/>
            <w:vAlign w:val="center"/>
            <w:hideMark/>
          </w:tcPr>
          <w:p w14:paraId="66ECCB7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15E08CF6" w14:textId="77777777" w:rsidTr="00D34804">
        <w:trPr>
          <w:trHeight w:val="170"/>
        </w:trPr>
        <w:tc>
          <w:tcPr>
            <w:tcW w:w="3119" w:type="dxa"/>
            <w:shd w:val="clear" w:color="auto" w:fill="auto"/>
            <w:noWrap/>
            <w:vAlign w:val="center"/>
            <w:hideMark/>
          </w:tcPr>
          <w:p w14:paraId="26FD045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Nymphoides </w:t>
            </w:r>
            <w:r w:rsidRPr="00D03906">
              <w:rPr>
                <w:rFonts w:ascii="Arial" w:hAnsi="Arial"/>
                <w:color w:val="000000"/>
                <w:sz w:val="18"/>
                <w:szCs w:val="18"/>
                <w:lang w:bidi="bn-BD"/>
              </w:rPr>
              <w:t>spp.</w:t>
            </w:r>
          </w:p>
        </w:tc>
        <w:tc>
          <w:tcPr>
            <w:tcW w:w="1276" w:type="dxa"/>
            <w:shd w:val="clear" w:color="auto" w:fill="auto"/>
            <w:noWrap/>
            <w:vAlign w:val="center"/>
            <w:hideMark/>
          </w:tcPr>
          <w:p w14:paraId="539BAA4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4B6E5B05" w14:textId="77777777" w:rsidTr="00D34804">
        <w:trPr>
          <w:trHeight w:val="170"/>
        </w:trPr>
        <w:tc>
          <w:tcPr>
            <w:tcW w:w="3119" w:type="dxa"/>
            <w:shd w:val="clear" w:color="auto" w:fill="auto"/>
            <w:noWrap/>
            <w:vAlign w:val="center"/>
            <w:hideMark/>
          </w:tcPr>
          <w:p w14:paraId="628C760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Oreobolus distichus</w:t>
            </w:r>
          </w:p>
        </w:tc>
        <w:tc>
          <w:tcPr>
            <w:tcW w:w="1276" w:type="dxa"/>
            <w:shd w:val="clear" w:color="auto" w:fill="auto"/>
            <w:noWrap/>
            <w:vAlign w:val="center"/>
            <w:hideMark/>
          </w:tcPr>
          <w:p w14:paraId="4199FC3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53D7E77" w14:textId="77777777" w:rsidTr="00D34804">
        <w:trPr>
          <w:trHeight w:val="170"/>
        </w:trPr>
        <w:tc>
          <w:tcPr>
            <w:tcW w:w="3119" w:type="dxa"/>
            <w:shd w:val="clear" w:color="auto" w:fill="auto"/>
            <w:noWrap/>
            <w:vAlign w:val="center"/>
            <w:hideMark/>
          </w:tcPr>
          <w:p w14:paraId="63A6A4C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Oreobolus pumilio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pumilio</w:t>
            </w:r>
          </w:p>
        </w:tc>
        <w:tc>
          <w:tcPr>
            <w:tcW w:w="1276" w:type="dxa"/>
            <w:shd w:val="clear" w:color="auto" w:fill="auto"/>
            <w:noWrap/>
            <w:vAlign w:val="center"/>
            <w:hideMark/>
          </w:tcPr>
          <w:p w14:paraId="0B0B8D6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7EBE167" w14:textId="77777777" w:rsidTr="00D34804">
        <w:trPr>
          <w:trHeight w:val="170"/>
        </w:trPr>
        <w:tc>
          <w:tcPr>
            <w:tcW w:w="3119" w:type="dxa"/>
            <w:shd w:val="clear" w:color="auto" w:fill="auto"/>
            <w:noWrap/>
            <w:vAlign w:val="center"/>
            <w:hideMark/>
          </w:tcPr>
          <w:p w14:paraId="33297C5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Ottelia ovalifolia</w:t>
            </w:r>
          </w:p>
        </w:tc>
        <w:tc>
          <w:tcPr>
            <w:tcW w:w="1276" w:type="dxa"/>
            <w:shd w:val="clear" w:color="auto" w:fill="auto"/>
            <w:noWrap/>
            <w:vAlign w:val="center"/>
            <w:hideMark/>
          </w:tcPr>
          <w:p w14:paraId="5993D8A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3FB1E898" w14:textId="77777777" w:rsidTr="00D34804">
        <w:trPr>
          <w:trHeight w:val="170"/>
        </w:trPr>
        <w:tc>
          <w:tcPr>
            <w:tcW w:w="3119" w:type="dxa"/>
            <w:shd w:val="clear" w:color="auto" w:fill="auto"/>
            <w:noWrap/>
            <w:vAlign w:val="center"/>
            <w:hideMark/>
          </w:tcPr>
          <w:p w14:paraId="4F32F89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Ottelia ovalifolia </w:t>
            </w:r>
            <w:r w:rsidRPr="00D03906">
              <w:rPr>
                <w:rFonts w:ascii="Arial" w:hAnsi="Arial"/>
                <w:color w:val="000000"/>
                <w:sz w:val="18"/>
                <w:szCs w:val="18"/>
                <w:lang w:bidi="bn-BD"/>
              </w:rPr>
              <w:t xml:space="preserve">subsp. </w:t>
            </w:r>
            <w:r w:rsidRPr="00D03906">
              <w:rPr>
                <w:rFonts w:ascii="Arial" w:hAnsi="Arial"/>
                <w:i/>
                <w:iCs/>
                <w:color w:val="000000"/>
                <w:sz w:val="18"/>
                <w:szCs w:val="18"/>
                <w:lang w:bidi="bn-BD"/>
              </w:rPr>
              <w:t>ovalifolia</w:t>
            </w:r>
          </w:p>
        </w:tc>
        <w:tc>
          <w:tcPr>
            <w:tcW w:w="1276" w:type="dxa"/>
            <w:shd w:val="clear" w:color="auto" w:fill="auto"/>
            <w:noWrap/>
            <w:vAlign w:val="center"/>
            <w:hideMark/>
          </w:tcPr>
          <w:p w14:paraId="7178BB2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20A01107" w14:textId="77777777" w:rsidTr="00D34804">
        <w:trPr>
          <w:trHeight w:val="170"/>
        </w:trPr>
        <w:tc>
          <w:tcPr>
            <w:tcW w:w="3119" w:type="dxa"/>
            <w:shd w:val="clear" w:color="auto" w:fill="auto"/>
            <w:noWrap/>
            <w:vAlign w:val="center"/>
            <w:hideMark/>
          </w:tcPr>
          <w:p w14:paraId="2734E61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Oxalis exilis</w:t>
            </w:r>
          </w:p>
        </w:tc>
        <w:tc>
          <w:tcPr>
            <w:tcW w:w="1276" w:type="dxa"/>
            <w:shd w:val="clear" w:color="auto" w:fill="auto"/>
            <w:noWrap/>
            <w:vAlign w:val="center"/>
            <w:hideMark/>
          </w:tcPr>
          <w:p w14:paraId="336ABB4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BB647A2" w14:textId="77777777" w:rsidTr="00D34804">
        <w:trPr>
          <w:trHeight w:val="170"/>
        </w:trPr>
        <w:tc>
          <w:tcPr>
            <w:tcW w:w="3119" w:type="dxa"/>
            <w:shd w:val="clear" w:color="auto" w:fill="auto"/>
            <w:noWrap/>
            <w:vAlign w:val="center"/>
            <w:hideMark/>
          </w:tcPr>
          <w:p w14:paraId="37B9F8C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Oxalis magellanica</w:t>
            </w:r>
          </w:p>
        </w:tc>
        <w:tc>
          <w:tcPr>
            <w:tcW w:w="1276" w:type="dxa"/>
            <w:shd w:val="clear" w:color="auto" w:fill="auto"/>
            <w:noWrap/>
            <w:vAlign w:val="center"/>
            <w:hideMark/>
          </w:tcPr>
          <w:p w14:paraId="7489F62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038CA99" w14:textId="77777777" w:rsidTr="00D34804">
        <w:trPr>
          <w:trHeight w:val="170"/>
        </w:trPr>
        <w:tc>
          <w:tcPr>
            <w:tcW w:w="3119" w:type="dxa"/>
            <w:shd w:val="clear" w:color="auto" w:fill="auto"/>
            <w:noWrap/>
            <w:vAlign w:val="center"/>
            <w:hideMark/>
          </w:tcPr>
          <w:p w14:paraId="4AE6F4A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Oxalis </w:t>
            </w:r>
            <w:r w:rsidRPr="00D03906">
              <w:rPr>
                <w:rFonts w:ascii="Arial" w:hAnsi="Arial"/>
                <w:color w:val="000000"/>
                <w:sz w:val="18"/>
                <w:szCs w:val="18"/>
                <w:lang w:bidi="bn-BD"/>
              </w:rPr>
              <w:t xml:space="preserve">sp. aff. </w:t>
            </w:r>
            <w:r w:rsidRPr="00D03906">
              <w:rPr>
                <w:rFonts w:ascii="Arial" w:hAnsi="Arial"/>
                <w:i/>
                <w:iCs/>
                <w:color w:val="000000"/>
                <w:sz w:val="18"/>
                <w:szCs w:val="18"/>
                <w:lang w:bidi="bn-BD"/>
              </w:rPr>
              <w:t xml:space="preserve">exilis </w:t>
            </w:r>
            <w:r w:rsidRPr="00D03906">
              <w:rPr>
                <w:rFonts w:ascii="Arial" w:hAnsi="Arial"/>
                <w:color w:val="000000"/>
                <w:sz w:val="18"/>
                <w:szCs w:val="18"/>
                <w:lang w:bidi="bn-BD"/>
              </w:rPr>
              <w:t>(glabrescent)</w:t>
            </w:r>
          </w:p>
        </w:tc>
        <w:tc>
          <w:tcPr>
            <w:tcW w:w="1276" w:type="dxa"/>
            <w:shd w:val="clear" w:color="auto" w:fill="auto"/>
            <w:noWrap/>
            <w:vAlign w:val="center"/>
            <w:hideMark/>
          </w:tcPr>
          <w:p w14:paraId="1945A78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4185802" w14:textId="77777777" w:rsidTr="00D34804">
        <w:trPr>
          <w:trHeight w:val="170"/>
        </w:trPr>
        <w:tc>
          <w:tcPr>
            <w:tcW w:w="3119" w:type="dxa"/>
            <w:shd w:val="clear" w:color="auto" w:fill="auto"/>
            <w:noWrap/>
            <w:vAlign w:val="center"/>
            <w:hideMark/>
          </w:tcPr>
          <w:p w14:paraId="3DC1204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Ozothamnus ferrugineus</w:t>
            </w:r>
          </w:p>
        </w:tc>
        <w:tc>
          <w:tcPr>
            <w:tcW w:w="1276" w:type="dxa"/>
            <w:shd w:val="clear" w:color="auto" w:fill="auto"/>
            <w:noWrap/>
            <w:vAlign w:val="center"/>
            <w:hideMark/>
          </w:tcPr>
          <w:p w14:paraId="350035A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646BB66" w14:textId="77777777" w:rsidTr="00D34804">
        <w:trPr>
          <w:trHeight w:val="170"/>
        </w:trPr>
        <w:tc>
          <w:tcPr>
            <w:tcW w:w="3119" w:type="dxa"/>
            <w:shd w:val="clear" w:color="auto" w:fill="auto"/>
            <w:noWrap/>
            <w:vAlign w:val="center"/>
            <w:hideMark/>
          </w:tcPr>
          <w:p w14:paraId="14F531F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Paquerina graminea</w:t>
            </w:r>
          </w:p>
        </w:tc>
        <w:tc>
          <w:tcPr>
            <w:tcW w:w="1276" w:type="dxa"/>
            <w:shd w:val="clear" w:color="auto" w:fill="auto"/>
            <w:noWrap/>
            <w:vAlign w:val="center"/>
            <w:hideMark/>
          </w:tcPr>
          <w:p w14:paraId="1D8AF0D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1DC24DE2" w14:textId="77777777" w:rsidTr="00D34804">
        <w:trPr>
          <w:trHeight w:val="170"/>
        </w:trPr>
        <w:tc>
          <w:tcPr>
            <w:tcW w:w="3119" w:type="dxa"/>
            <w:shd w:val="clear" w:color="auto" w:fill="auto"/>
            <w:noWrap/>
            <w:vAlign w:val="center"/>
            <w:hideMark/>
          </w:tcPr>
          <w:p w14:paraId="129040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Parantennaria uniceps</w:t>
            </w:r>
          </w:p>
        </w:tc>
        <w:tc>
          <w:tcPr>
            <w:tcW w:w="1276" w:type="dxa"/>
            <w:shd w:val="clear" w:color="auto" w:fill="auto"/>
            <w:noWrap/>
            <w:vAlign w:val="center"/>
            <w:hideMark/>
          </w:tcPr>
          <w:p w14:paraId="43187EB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A03AA9F" w14:textId="77777777" w:rsidTr="00D34804">
        <w:trPr>
          <w:trHeight w:val="170"/>
        </w:trPr>
        <w:tc>
          <w:tcPr>
            <w:tcW w:w="3119" w:type="dxa"/>
            <w:shd w:val="clear" w:color="auto" w:fill="auto"/>
            <w:noWrap/>
            <w:vAlign w:val="center"/>
            <w:hideMark/>
          </w:tcPr>
          <w:p w14:paraId="4232A64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Parsonsia brownii</w:t>
            </w:r>
          </w:p>
        </w:tc>
        <w:tc>
          <w:tcPr>
            <w:tcW w:w="1276" w:type="dxa"/>
            <w:shd w:val="clear" w:color="auto" w:fill="auto"/>
            <w:noWrap/>
            <w:vAlign w:val="center"/>
            <w:hideMark/>
          </w:tcPr>
          <w:p w14:paraId="2C22B19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C4FA368" w14:textId="77777777" w:rsidTr="00D34804">
        <w:trPr>
          <w:trHeight w:val="170"/>
        </w:trPr>
        <w:tc>
          <w:tcPr>
            <w:tcW w:w="3119" w:type="dxa"/>
            <w:shd w:val="clear" w:color="auto" w:fill="auto"/>
            <w:noWrap/>
            <w:vAlign w:val="center"/>
            <w:hideMark/>
          </w:tcPr>
          <w:p w14:paraId="09B57B8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Paspalidium jubiflorum</w:t>
            </w:r>
          </w:p>
        </w:tc>
        <w:tc>
          <w:tcPr>
            <w:tcW w:w="1276" w:type="dxa"/>
            <w:shd w:val="clear" w:color="auto" w:fill="auto"/>
            <w:noWrap/>
            <w:vAlign w:val="center"/>
            <w:hideMark/>
          </w:tcPr>
          <w:p w14:paraId="1250440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478ECB4" w14:textId="77777777" w:rsidTr="00D34804">
        <w:trPr>
          <w:trHeight w:val="170"/>
        </w:trPr>
        <w:tc>
          <w:tcPr>
            <w:tcW w:w="3119" w:type="dxa"/>
            <w:shd w:val="clear" w:color="auto" w:fill="auto"/>
            <w:noWrap/>
            <w:vAlign w:val="center"/>
            <w:hideMark/>
          </w:tcPr>
          <w:p w14:paraId="063C89D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Patersonia </w:t>
            </w:r>
            <w:r w:rsidRPr="00D03906">
              <w:rPr>
                <w:rFonts w:ascii="Arial" w:hAnsi="Arial"/>
                <w:color w:val="000000"/>
                <w:sz w:val="18"/>
                <w:szCs w:val="18"/>
                <w:lang w:bidi="bn-BD"/>
              </w:rPr>
              <w:t>spp.</w:t>
            </w:r>
          </w:p>
        </w:tc>
        <w:tc>
          <w:tcPr>
            <w:tcW w:w="1276" w:type="dxa"/>
            <w:shd w:val="clear" w:color="auto" w:fill="auto"/>
            <w:noWrap/>
            <w:vAlign w:val="center"/>
            <w:hideMark/>
          </w:tcPr>
          <w:p w14:paraId="5B81251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38C9E22" w14:textId="77777777" w:rsidTr="00D34804">
        <w:trPr>
          <w:trHeight w:val="170"/>
        </w:trPr>
        <w:tc>
          <w:tcPr>
            <w:tcW w:w="3119" w:type="dxa"/>
            <w:shd w:val="clear" w:color="auto" w:fill="auto"/>
            <w:noWrap/>
            <w:vAlign w:val="center"/>
            <w:hideMark/>
          </w:tcPr>
          <w:p w14:paraId="2E1D66D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Pentapogon quadrifidus </w:t>
            </w:r>
            <w:r w:rsidRPr="00D03906">
              <w:rPr>
                <w:rFonts w:ascii="Arial" w:hAnsi="Arial"/>
                <w:color w:val="000000"/>
                <w:sz w:val="18"/>
                <w:szCs w:val="18"/>
                <w:lang w:bidi="bn-BD"/>
              </w:rPr>
              <w:t>var</w:t>
            </w:r>
            <w:r w:rsidRPr="00D03906">
              <w:rPr>
                <w:rFonts w:ascii="Arial" w:hAnsi="Arial"/>
                <w:i/>
                <w:iCs/>
                <w:color w:val="000000"/>
                <w:sz w:val="18"/>
                <w:szCs w:val="18"/>
                <w:lang w:bidi="bn-BD"/>
              </w:rPr>
              <w:t xml:space="preserve">. </w:t>
            </w:r>
            <w:r w:rsidRPr="00D03906">
              <w:rPr>
                <w:rFonts w:ascii="Arial" w:hAnsi="Arial"/>
                <w:i/>
                <w:iCs/>
                <w:color w:val="000000"/>
                <w:sz w:val="18"/>
                <w:szCs w:val="18"/>
                <w:lang w:bidi="bn-BD"/>
              </w:rPr>
              <w:t>quadrifidus</w:t>
            </w:r>
          </w:p>
        </w:tc>
        <w:tc>
          <w:tcPr>
            <w:tcW w:w="1276" w:type="dxa"/>
            <w:shd w:val="clear" w:color="auto" w:fill="auto"/>
            <w:noWrap/>
            <w:vAlign w:val="center"/>
            <w:hideMark/>
          </w:tcPr>
          <w:p w14:paraId="38FF41D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9B4040E" w14:textId="77777777" w:rsidTr="00D34804">
        <w:trPr>
          <w:trHeight w:val="170"/>
        </w:trPr>
        <w:tc>
          <w:tcPr>
            <w:tcW w:w="3119" w:type="dxa"/>
            <w:shd w:val="clear" w:color="auto" w:fill="auto"/>
            <w:noWrap/>
            <w:vAlign w:val="center"/>
            <w:hideMark/>
          </w:tcPr>
          <w:p w14:paraId="349B427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Persicaria decipiens</w:t>
            </w:r>
          </w:p>
        </w:tc>
        <w:tc>
          <w:tcPr>
            <w:tcW w:w="1276" w:type="dxa"/>
            <w:shd w:val="clear" w:color="auto" w:fill="auto"/>
            <w:noWrap/>
            <w:vAlign w:val="center"/>
            <w:hideMark/>
          </w:tcPr>
          <w:p w14:paraId="435186F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466CB94" w14:textId="77777777" w:rsidTr="00D34804">
        <w:trPr>
          <w:trHeight w:val="170"/>
        </w:trPr>
        <w:tc>
          <w:tcPr>
            <w:tcW w:w="3119" w:type="dxa"/>
            <w:shd w:val="clear" w:color="auto" w:fill="auto"/>
            <w:noWrap/>
            <w:vAlign w:val="center"/>
            <w:hideMark/>
          </w:tcPr>
          <w:p w14:paraId="7A0C61C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Persicaria hydropiper</w:t>
            </w:r>
          </w:p>
        </w:tc>
        <w:tc>
          <w:tcPr>
            <w:tcW w:w="1276" w:type="dxa"/>
            <w:shd w:val="clear" w:color="auto" w:fill="auto"/>
            <w:noWrap/>
            <w:vAlign w:val="center"/>
            <w:hideMark/>
          </w:tcPr>
          <w:p w14:paraId="480F0CB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183F9227" w14:textId="77777777" w:rsidTr="00D34804">
        <w:trPr>
          <w:trHeight w:val="170"/>
        </w:trPr>
        <w:tc>
          <w:tcPr>
            <w:tcW w:w="3119" w:type="dxa"/>
            <w:shd w:val="clear" w:color="auto" w:fill="auto"/>
            <w:noWrap/>
            <w:vAlign w:val="center"/>
            <w:hideMark/>
          </w:tcPr>
          <w:p w14:paraId="769CA81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Persicaria lapathifolia</w:t>
            </w:r>
          </w:p>
        </w:tc>
        <w:tc>
          <w:tcPr>
            <w:tcW w:w="1276" w:type="dxa"/>
            <w:shd w:val="clear" w:color="auto" w:fill="auto"/>
            <w:noWrap/>
            <w:vAlign w:val="center"/>
            <w:hideMark/>
          </w:tcPr>
          <w:p w14:paraId="72EA0E9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9B598C" w:rsidRPr="00FA4ACB" w14:paraId="7DB201AB" w14:textId="77777777" w:rsidTr="00AA55B7">
        <w:trPr>
          <w:trHeight w:val="170"/>
        </w:trPr>
        <w:tc>
          <w:tcPr>
            <w:tcW w:w="3119" w:type="dxa"/>
            <w:shd w:val="clear" w:color="auto" w:fill="auto"/>
            <w:noWrap/>
            <w:vAlign w:val="center"/>
            <w:hideMark/>
          </w:tcPr>
          <w:p w14:paraId="59D6920C" w14:textId="77777777" w:rsidR="009B598C" w:rsidRPr="00D03906" w:rsidRDefault="009B598C" w:rsidP="00AA55B7">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Persicaria praetermissa</w:t>
            </w:r>
          </w:p>
        </w:tc>
        <w:tc>
          <w:tcPr>
            <w:tcW w:w="1276" w:type="dxa"/>
            <w:shd w:val="clear" w:color="auto" w:fill="auto"/>
            <w:noWrap/>
            <w:vAlign w:val="center"/>
            <w:hideMark/>
          </w:tcPr>
          <w:p w14:paraId="17ADB2D3" w14:textId="77777777" w:rsidR="009B598C" w:rsidRPr="00D03906" w:rsidRDefault="009B598C" w:rsidP="00AA55B7">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6E31F40" w14:textId="77777777" w:rsidTr="00D34804">
        <w:trPr>
          <w:trHeight w:val="170"/>
        </w:trPr>
        <w:tc>
          <w:tcPr>
            <w:tcW w:w="3119" w:type="dxa"/>
            <w:shd w:val="clear" w:color="auto" w:fill="auto"/>
            <w:noWrap/>
            <w:vAlign w:val="center"/>
            <w:hideMark/>
          </w:tcPr>
          <w:p w14:paraId="30F7061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Persicaria prostrata</w:t>
            </w:r>
          </w:p>
        </w:tc>
        <w:tc>
          <w:tcPr>
            <w:tcW w:w="1276" w:type="dxa"/>
            <w:shd w:val="clear" w:color="auto" w:fill="auto"/>
            <w:noWrap/>
            <w:vAlign w:val="center"/>
            <w:hideMark/>
          </w:tcPr>
          <w:p w14:paraId="0FB17BB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6C3402E5" w14:textId="77777777" w:rsidTr="00D34804">
        <w:trPr>
          <w:trHeight w:val="170"/>
        </w:trPr>
        <w:tc>
          <w:tcPr>
            <w:tcW w:w="3119" w:type="dxa"/>
            <w:shd w:val="clear" w:color="auto" w:fill="auto"/>
            <w:noWrap/>
            <w:vAlign w:val="center"/>
            <w:hideMark/>
          </w:tcPr>
          <w:p w14:paraId="7232ADF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Persicaria </w:t>
            </w:r>
            <w:r w:rsidRPr="00D03906">
              <w:rPr>
                <w:rFonts w:ascii="Arial" w:hAnsi="Arial"/>
                <w:color w:val="000000"/>
                <w:sz w:val="18"/>
                <w:szCs w:val="18"/>
                <w:lang w:bidi="bn-BD"/>
              </w:rPr>
              <w:t>spp.</w:t>
            </w:r>
          </w:p>
        </w:tc>
        <w:tc>
          <w:tcPr>
            <w:tcW w:w="1276" w:type="dxa"/>
            <w:shd w:val="clear" w:color="auto" w:fill="auto"/>
            <w:noWrap/>
            <w:vAlign w:val="center"/>
            <w:hideMark/>
          </w:tcPr>
          <w:p w14:paraId="1D47F2A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6073E3B6" w14:textId="77777777" w:rsidTr="00D34804">
        <w:trPr>
          <w:trHeight w:val="170"/>
        </w:trPr>
        <w:tc>
          <w:tcPr>
            <w:tcW w:w="3119" w:type="dxa"/>
            <w:shd w:val="clear" w:color="auto" w:fill="auto"/>
            <w:noWrap/>
            <w:vAlign w:val="center"/>
            <w:hideMark/>
          </w:tcPr>
          <w:p w14:paraId="2260076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Phragmites australis</w:t>
            </w:r>
          </w:p>
        </w:tc>
        <w:tc>
          <w:tcPr>
            <w:tcW w:w="1276" w:type="dxa"/>
            <w:shd w:val="clear" w:color="auto" w:fill="auto"/>
            <w:noWrap/>
            <w:vAlign w:val="center"/>
            <w:hideMark/>
          </w:tcPr>
          <w:p w14:paraId="59099A5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C608235" w14:textId="77777777" w:rsidTr="00D34804">
        <w:trPr>
          <w:trHeight w:val="170"/>
        </w:trPr>
        <w:tc>
          <w:tcPr>
            <w:tcW w:w="3119" w:type="dxa"/>
            <w:shd w:val="clear" w:color="auto" w:fill="auto"/>
            <w:noWrap/>
            <w:vAlign w:val="center"/>
            <w:hideMark/>
          </w:tcPr>
          <w:p w14:paraId="58F3959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Pittosporum angustifolium</w:t>
            </w:r>
          </w:p>
        </w:tc>
        <w:tc>
          <w:tcPr>
            <w:tcW w:w="1276" w:type="dxa"/>
            <w:shd w:val="clear" w:color="auto" w:fill="auto"/>
            <w:noWrap/>
            <w:vAlign w:val="center"/>
            <w:hideMark/>
          </w:tcPr>
          <w:p w14:paraId="13BF490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20FED81" w14:textId="77777777" w:rsidTr="00D34804">
        <w:trPr>
          <w:trHeight w:val="170"/>
        </w:trPr>
        <w:tc>
          <w:tcPr>
            <w:tcW w:w="3119" w:type="dxa"/>
            <w:shd w:val="clear" w:color="auto" w:fill="auto"/>
            <w:noWrap/>
            <w:vAlign w:val="center"/>
            <w:hideMark/>
          </w:tcPr>
          <w:p w14:paraId="0D6FF2B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Plantago cunninghamii</w:t>
            </w:r>
          </w:p>
        </w:tc>
        <w:tc>
          <w:tcPr>
            <w:tcW w:w="1276" w:type="dxa"/>
            <w:shd w:val="clear" w:color="auto" w:fill="auto"/>
            <w:noWrap/>
            <w:vAlign w:val="center"/>
            <w:hideMark/>
          </w:tcPr>
          <w:p w14:paraId="1ABFFB1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6404425" w14:textId="77777777" w:rsidTr="00D34804">
        <w:trPr>
          <w:trHeight w:val="170"/>
        </w:trPr>
        <w:tc>
          <w:tcPr>
            <w:tcW w:w="3119" w:type="dxa"/>
            <w:shd w:val="clear" w:color="auto" w:fill="auto"/>
            <w:noWrap/>
            <w:vAlign w:val="center"/>
            <w:hideMark/>
          </w:tcPr>
          <w:p w14:paraId="4817536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Plantago muelleri</w:t>
            </w:r>
          </w:p>
        </w:tc>
        <w:tc>
          <w:tcPr>
            <w:tcW w:w="1276" w:type="dxa"/>
            <w:shd w:val="clear" w:color="auto" w:fill="auto"/>
            <w:noWrap/>
            <w:vAlign w:val="center"/>
            <w:hideMark/>
          </w:tcPr>
          <w:p w14:paraId="41E701E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23A4C20" w14:textId="77777777" w:rsidTr="00D34804">
        <w:trPr>
          <w:trHeight w:val="170"/>
        </w:trPr>
        <w:tc>
          <w:tcPr>
            <w:tcW w:w="3119" w:type="dxa"/>
            <w:shd w:val="clear" w:color="auto" w:fill="auto"/>
            <w:noWrap/>
            <w:vAlign w:val="center"/>
            <w:hideMark/>
          </w:tcPr>
          <w:p w14:paraId="7A8321B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Plantago </w:t>
            </w:r>
            <w:r w:rsidRPr="00D03906">
              <w:rPr>
                <w:rFonts w:ascii="Arial" w:hAnsi="Arial"/>
                <w:color w:val="000000"/>
                <w:sz w:val="18"/>
                <w:szCs w:val="18"/>
                <w:lang w:bidi="bn-BD"/>
              </w:rPr>
              <w:t>spp.</w:t>
            </w:r>
          </w:p>
        </w:tc>
        <w:tc>
          <w:tcPr>
            <w:tcW w:w="1276" w:type="dxa"/>
            <w:shd w:val="clear" w:color="auto" w:fill="auto"/>
            <w:noWrap/>
            <w:vAlign w:val="center"/>
            <w:hideMark/>
          </w:tcPr>
          <w:p w14:paraId="13B2823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EAB154A" w14:textId="77777777" w:rsidTr="00D34804">
        <w:trPr>
          <w:trHeight w:val="170"/>
        </w:trPr>
        <w:tc>
          <w:tcPr>
            <w:tcW w:w="3119" w:type="dxa"/>
            <w:shd w:val="clear" w:color="auto" w:fill="auto"/>
            <w:noWrap/>
            <w:vAlign w:val="center"/>
            <w:hideMark/>
          </w:tcPr>
          <w:p w14:paraId="518740C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clelandii</w:t>
            </w:r>
          </w:p>
        </w:tc>
        <w:tc>
          <w:tcPr>
            <w:tcW w:w="1276" w:type="dxa"/>
            <w:shd w:val="clear" w:color="auto" w:fill="auto"/>
            <w:noWrap/>
            <w:vAlign w:val="center"/>
            <w:hideMark/>
          </w:tcPr>
          <w:p w14:paraId="4CCD651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5F379E2" w14:textId="77777777" w:rsidTr="00D34804">
        <w:trPr>
          <w:trHeight w:val="170"/>
        </w:trPr>
        <w:tc>
          <w:tcPr>
            <w:tcW w:w="3119" w:type="dxa"/>
            <w:shd w:val="clear" w:color="auto" w:fill="auto"/>
            <w:noWrap/>
            <w:vAlign w:val="center"/>
            <w:hideMark/>
          </w:tcPr>
          <w:p w14:paraId="045CA91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costiniana</w:t>
            </w:r>
          </w:p>
        </w:tc>
        <w:tc>
          <w:tcPr>
            <w:tcW w:w="1276" w:type="dxa"/>
            <w:shd w:val="clear" w:color="auto" w:fill="auto"/>
            <w:noWrap/>
            <w:vAlign w:val="center"/>
            <w:hideMark/>
          </w:tcPr>
          <w:p w14:paraId="71D00F9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69FEF63" w14:textId="77777777" w:rsidTr="00D34804">
        <w:trPr>
          <w:trHeight w:val="170"/>
        </w:trPr>
        <w:tc>
          <w:tcPr>
            <w:tcW w:w="3119" w:type="dxa"/>
            <w:shd w:val="clear" w:color="auto" w:fill="auto"/>
            <w:noWrap/>
            <w:vAlign w:val="center"/>
            <w:hideMark/>
          </w:tcPr>
          <w:p w14:paraId="7897C58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ensiformis</w:t>
            </w:r>
          </w:p>
        </w:tc>
        <w:tc>
          <w:tcPr>
            <w:tcW w:w="1276" w:type="dxa"/>
            <w:shd w:val="clear" w:color="auto" w:fill="auto"/>
            <w:noWrap/>
            <w:vAlign w:val="center"/>
            <w:hideMark/>
          </w:tcPr>
          <w:p w14:paraId="718140C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97ACFBA" w14:textId="77777777" w:rsidTr="00D34804">
        <w:trPr>
          <w:trHeight w:val="170"/>
        </w:trPr>
        <w:tc>
          <w:tcPr>
            <w:tcW w:w="3119" w:type="dxa"/>
            <w:shd w:val="clear" w:color="auto" w:fill="auto"/>
            <w:noWrap/>
            <w:vAlign w:val="center"/>
            <w:hideMark/>
          </w:tcPr>
          <w:p w14:paraId="40AF66A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fordeana</w:t>
            </w:r>
          </w:p>
        </w:tc>
        <w:tc>
          <w:tcPr>
            <w:tcW w:w="1276" w:type="dxa"/>
            <w:shd w:val="clear" w:color="auto" w:fill="auto"/>
            <w:noWrap/>
            <w:vAlign w:val="center"/>
            <w:hideMark/>
          </w:tcPr>
          <w:p w14:paraId="24011B2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9B598C" w:rsidRPr="00FA4ACB" w14:paraId="03B910E6" w14:textId="77777777" w:rsidTr="00AA55B7">
        <w:trPr>
          <w:trHeight w:val="170"/>
        </w:trPr>
        <w:tc>
          <w:tcPr>
            <w:tcW w:w="3119" w:type="dxa"/>
            <w:shd w:val="clear" w:color="auto" w:fill="auto"/>
            <w:noWrap/>
            <w:vAlign w:val="center"/>
            <w:hideMark/>
          </w:tcPr>
          <w:p w14:paraId="577FED62" w14:textId="77777777" w:rsidR="009B598C" w:rsidRPr="00D03906" w:rsidRDefault="009B598C" w:rsidP="00AA55B7">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helmsii</w:t>
            </w:r>
          </w:p>
        </w:tc>
        <w:tc>
          <w:tcPr>
            <w:tcW w:w="1276" w:type="dxa"/>
            <w:shd w:val="clear" w:color="auto" w:fill="auto"/>
            <w:noWrap/>
            <w:vAlign w:val="center"/>
            <w:hideMark/>
          </w:tcPr>
          <w:p w14:paraId="61C2A822" w14:textId="77777777" w:rsidR="009B598C" w:rsidRPr="00D03906" w:rsidRDefault="009B598C" w:rsidP="00AA55B7">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5F653FF" w14:textId="77777777" w:rsidTr="00D34804">
        <w:trPr>
          <w:trHeight w:val="170"/>
        </w:trPr>
        <w:tc>
          <w:tcPr>
            <w:tcW w:w="3119" w:type="dxa"/>
            <w:shd w:val="clear" w:color="auto" w:fill="auto"/>
            <w:noWrap/>
            <w:vAlign w:val="center"/>
            <w:hideMark/>
          </w:tcPr>
          <w:p w14:paraId="6DC9F44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labillardierei</w:t>
            </w:r>
          </w:p>
        </w:tc>
        <w:tc>
          <w:tcPr>
            <w:tcW w:w="1276" w:type="dxa"/>
            <w:shd w:val="clear" w:color="auto" w:fill="auto"/>
            <w:noWrap/>
            <w:vAlign w:val="center"/>
            <w:hideMark/>
          </w:tcPr>
          <w:p w14:paraId="77AD7F3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7761FB8" w14:textId="77777777" w:rsidTr="00D34804">
        <w:trPr>
          <w:trHeight w:val="170"/>
        </w:trPr>
        <w:tc>
          <w:tcPr>
            <w:tcW w:w="3119" w:type="dxa"/>
            <w:shd w:val="clear" w:color="auto" w:fill="auto"/>
            <w:noWrap/>
            <w:vAlign w:val="center"/>
            <w:hideMark/>
          </w:tcPr>
          <w:p w14:paraId="6601309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poiformis</w:t>
            </w:r>
          </w:p>
        </w:tc>
        <w:tc>
          <w:tcPr>
            <w:tcW w:w="1276" w:type="dxa"/>
            <w:shd w:val="clear" w:color="auto" w:fill="auto"/>
            <w:noWrap/>
            <w:vAlign w:val="center"/>
            <w:hideMark/>
          </w:tcPr>
          <w:p w14:paraId="56B1A0E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B65DD8E" w14:textId="77777777" w:rsidTr="00D34804">
        <w:trPr>
          <w:trHeight w:val="170"/>
        </w:trPr>
        <w:tc>
          <w:tcPr>
            <w:tcW w:w="3119" w:type="dxa"/>
            <w:shd w:val="clear" w:color="auto" w:fill="auto"/>
            <w:noWrap/>
            <w:vAlign w:val="center"/>
            <w:hideMark/>
          </w:tcPr>
          <w:p w14:paraId="09ABCE5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Poa </w:t>
            </w:r>
            <w:r w:rsidRPr="00D03906">
              <w:rPr>
                <w:rFonts w:ascii="Arial" w:hAnsi="Arial"/>
                <w:color w:val="000000"/>
                <w:sz w:val="18"/>
                <w:szCs w:val="18"/>
                <w:lang w:bidi="bn-BD"/>
              </w:rPr>
              <w:t>spp.</w:t>
            </w:r>
          </w:p>
        </w:tc>
        <w:tc>
          <w:tcPr>
            <w:tcW w:w="1276" w:type="dxa"/>
            <w:shd w:val="clear" w:color="auto" w:fill="auto"/>
            <w:noWrap/>
            <w:vAlign w:val="center"/>
            <w:hideMark/>
          </w:tcPr>
          <w:p w14:paraId="1F17495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9A502C0" w14:textId="77777777" w:rsidTr="00D34804">
        <w:trPr>
          <w:trHeight w:val="170"/>
        </w:trPr>
        <w:tc>
          <w:tcPr>
            <w:tcW w:w="3119" w:type="dxa"/>
            <w:shd w:val="clear" w:color="auto" w:fill="auto"/>
            <w:noWrap/>
            <w:vAlign w:val="center"/>
            <w:hideMark/>
          </w:tcPr>
          <w:p w14:paraId="6DF184F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Poa tenera</w:t>
            </w:r>
          </w:p>
        </w:tc>
        <w:tc>
          <w:tcPr>
            <w:tcW w:w="1276" w:type="dxa"/>
            <w:shd w:val="clear" w:color="auto" w:fill="auto"/>
            <w:noWrap/>
            <w:vAlign w:val="center"/>
            <w:hideMark/>
          </w:tcPr>
          <w:p w14:paraId="65863B7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10820CDF" w14:textId="77777777" w:rsidTr="00D34804">
        <w:trPr>
          <w:trHeight w:val="170"/>
        </w:trPr>
        <w:tc>
          <w:tcPr>
            <w:tcW w:w="3119" w:type="dxa"/>
            <w:shd w:val="clear" w:color="auto" w:fill="auto"/>
            <w:noWrap/>
            <w:vAlign w:val="center"/>
            <w:hideMark/>
          </w:tcPr>
          <w:p w14:paraId="7A675F8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Pogonolepis muelleriana</w:t>
            </w:r>
          </w:p>
        </w:tc>
        <w:tc>
          <w:tcPr>
            <w:tcW w:w="1276" w:type="dxa"/>
            <w:shd w:val="clear" w:color="auto" w:fill="auto"/>
            <w:noWrap/>
            <w:vAlign w:val="center"/>
            <w:hideMark/>
          </w:tcPr>
          <w:p w14:paraId="6AC7DD4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9982981" w14:textId="77777777" w:rsidTr="00D34804">
        <w:trPr>
          <w:trHeight w:val="170"/>
        </w:trPr>
        <w:tc>
          <w:tcPr>
            <w:tcW w:w="3119" w:type="dxa"/>
            <w:shd w:val="clear" w:color="auto" w:fill="auto"/>
            <w:noWrap/>
            <w:vAlign w:val="center"/>
            <w:hideMark/>
          </w:tcPr>
          <w:p w14:paraId="6834938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Polygonum plebeium</w:t>
            </w:r>
          </w:p>
        </w:tc>
        <w:tc>
          <w:tcPr>
            <w:tcW w:w="1276" w:type="dxa"/>
            <w:shd w:val="clear" w:color="auto" w:fill="auto"/>
            <w:noWrap/>
            <w:vAlign w:val="center"/>
            <w:hideMark/>
          </w:tcPr>
          <w:p w14:paraId="440BF3E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346718D" w14:textId="77777777" w:rsidTr="00D34804">
        <w:trPr>
          <w:trHeight w:val="170"/>
        </w:trPr>
        <w:tc>
          <w:tcPr>
            <w:tcW w:w="3119" w:type="dxa"/>
            <w:shd w:val="clear" w:color="auto" w:fill="auto"/>
            <w:noWrap/>
            <w:vAlign w:val="center"/>
            <w:hideMark/>
          </w:tcPr>
          <w:p w14:paraId="7D7CEBC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Polystichum proliferum</w:t>
            </w:r>
          </w:p>
        </w:tc>
        <w:tc>
          <w:tcPr>
            <w:tcW w:w="1276" w:type="dxa"/>
            <w:shd w:val="clear" w:color="auto" w:fill="auto"/>
            <w:noWrap/>
            <w:vAlign w:val="center"/>
            <w:hideMark/>
          </w:tcPr>
          <w:p w14:paraId="3C6D96F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35A65B7" w14:textId="77777777" w:rsidTr="00D34804">
        <w:trPr>
          <w:trHeight w:val="170"/>
        </w:trPr>
        <w:tc>
          <w:tcPr>
            <w:tcW w:w="3119" w:type="dxa"/>
            <w:shd w:val="clear" w:color="auto" w:fill="auto"/>
            <w:noWrap/>
            <w:vAlign w:val="center"/>
            <w:hideMark/>
          </w:tcPr>
          <w:p w14:paraId="507F21E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Potamogeton cheesemanii</w:t>
            </w:r>
          </w:p>
        </w:tc>
        <w:tc>
          <w:tcPr>
            <w:tcW w:w="1276" w:type="dxa"/>
            <w:shd w:val="clear" w:color="auto" w:fill="auto"/>
            <w:noWrap/>
            <w:vAlign w:val="center"/>
            <w:hideMark/>
          </w:tcPr>
          <w:p w14:paraId="3844D2D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4992568A" w14:textId="77777777" w:rsidTr="00D34804">
        <w:trPr>
          <w:trHeight w:val="170"/>
        </w:trPr>
        <w:tc>
          <w:tcPr>
            <w:tcW w:w="3119" w:type="dxa"/>
            <w:shd w:val="clear" w:color="auto" w:fill="auto"/>
            <w:noWrap/>
            <w:vAlign w:val="center"/>
            <w:hideMark/>
          </w:tcPr>
          <w:p w14:paraId="7DFCF9D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Potamogeton sulcatus</w:t>
            </w:r>
          </w:p>
        </w:tc>
        <w:tc>
          <w:tcPr>
            <w:tcW w:w="1276" w:type="dxa"/>
            <w:shd w:val="clear" w:color="auto" w:fill="auto"/>
            <w:noWrap/>
            <w:vAlign w:val="center"/>
            <w:hideMark/>
          </w:tcPr>
          <w:p w14:paraId="6D0A921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3DC470A1" w14:textId="77777777" w:rsidTr="00D34804">
        <w:trPr>
          <w:trHeight w:val="170"/>
        </w:trPr>
        <w:tc>
          <w:tcPr>
            <w:tcW w:w="3119" w:type="dxa"/>
            <w:shd w:val="clear" w:color="auto" w:fill="auto"/>
            <w:noWrap/>
            <w:vAlign w:val="center"/>
            <w:hideMark/>
          </w:tcPr>
          <w:p w14:paraId="0E0EC72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Potamogeton tricarinatus </w:t>
            </w:r>
            <w:r w:rsidRPr="00D03906">
              <w:rPr>
                <w:rFonts w:ascii="Arial" w:hAnsi="Arial"/>
                <w:color w:val="000000"/>
                <w:sz w:val="18"/>
                <w:szCs w:val="18"/>
                <w:lang w:bidi="bn-BD"/>
              </w:rPr>
              <w:t>s.l.</w:t>
            </w:r>
          </w:p>
        </w:tc>
        <w:tc>
          <w:tcPr>
            <w:tcW w:w="1276" w:type="dxa"/>
            <w:shd w:val="clear" w:color="auto" w:fill="auto"/>
            <w:noWrap/>
            <w:vAlign w:val="center"/>
            <w:hideMark/>
          </w:tcPr>
          <w:p w14:paraId="67FBB10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090E4708" w14:textId="77777777" w:rsidTr="00D34804">
        <w:trPr>
          <w:trHeight w:val="170"/>
        </w:trPr>
        <w:tc>
          <w:tcPr>
            <w:tcW w:w="3119" w:type="dxa"/>
            <w:shd w:val="clear" w:color="auto" w:fill="auto"/>
            <w:noWrap/>
            <w:vAlign w:val="center"/>
            <w:hideMark/>
          </w:tcPr>
          <w:p w14:paraId="3421A4B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Prasophyllum frenchii</w:t>
            </w:r>
          </w:p>
        </w:tc>
        <w:tc>
          <w:tcPr>
            <w:tcW w:w="1276" w:type="dxa"/>
            <w:shd w:val="clear" w:color="auto" w:fill="auto"/>
            <w:noWrap/>
            <w:vAlign w:val="center"/>
            <w:hideMark/>
          </w:tcPr>
          <w:p w14:paraId="09B893E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CBEBACA" w14:textId="77777777" w:rsidTr="00D34804">
        <w:trPr>
          <w:trHeight w:val="170"/>
        </w:trPr>
        <w:tc>
          <w:tcPr>
            <w:tcW w:w="3119" w:type="dxa"/>
            <w:shd w:val="clear" w:color="auto" w:fill="auto"/>
            <w:noWrap/>
            <w:vAlign w:val="center"/>
            <w:hideMark/>
          </w:tcPr>
          <w:p w14:paraId="03C7B00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Pseudoraphis paradoxa</w:t>
            </w:r>
          </w:p>
        </w:tc>
        <w:tc>
          <w:tcPr>
            <w:tcW w:w="1276" w:type="dxa"/>
            <w:shd w:val="clear" w:color="auto" w:fill="auto"/>
            <w:noWrap/>
            <w:vAlign w:val="center"/>
            <w:hideMark/>
          </w:tcPr>
          <w:p w14:paraId="1EB9109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EEA707D" w14:textId="77777777" w:rsidTr="00D34804">
        <w:trPr>
          <w:trHeight w:val="170"/>
        </w:trPr>
        <w:tc>
          <w:tcPr>
            <w:tcW w:w="3119" w:type="dxa"/>
            <w:shd w:val="clear" w:color="auto" w:fill="auto"/>
            <w:noWrap/>
            <w:vAlign w:val="center"/>
            <w:hideMark/>
          </w:tcPr>
          <w:p w14:paraId="7C109ED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Pseudoraphis spinescens</w:t>
            </w:r>
          </w:p>
        </w:tc>
        <w:tc>
          <w:tcPr>
            <w:tcW w:w="1276" w:type="dxa"/>
            <w:shd w:val="clear" w:color="auto" w:fill="auto"/>
            <w:noWrap/>
            <w:vAlign w:val="center"/>
            <w:hideMark/>
          </w:tcPr>
          <w:p w14:paraId="24AB691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ARp</w:t>
            </w:r>
          </w:p>
        </w:tc>
      </w:tr>
      <w:tr w:rsidR="002B74A5" w:rsidRPr="00FA4ACB" w14:paraId="22222AE7" w14:textId="77777777" w:rsidTr="00D34804">
        <w:trPr>
          <w:trHeight w:val="170"/>
        </w:trPr>
        <w:tc>
          <w:tcPr>
            <w:tcW w:w="3119" w:type="dxa"/>
            <w:shd w:val="clear" w:color="auto" w:fill="auto"/>
            <w:noWrap/>
            <w:vAlign w:val="center"/>
            <w:hideMark/>
          </w:tcPr>
          <w:p w14:paraId="62EA57E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Psychrophila introloba</w:t>
            </w:r>
          </w:p>
        </w:tc>
        <w:tc>
          <w:tcPr>
            <w:tcW w:w="1276" w:type="dxa"/>
            <w:shd w:val="clear" w:color="auto" w:fill="auto"/>
            <w:noWrap/>
            <w:vAlign w:val="center"/>
            <w:hideMark/>
          </w:tcPr>
          <w:p w14:paraId="533B39B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81024F6" w14:textId="77777777" w:rsidTr="00D34804">
        <w:trPr>
          <w:trHeight w:val="170"/>
        </w:trPr>
        <w:tc>
          <w:tcPr>
            <w:tcW w:w="3119" w:type="dxa"/>
            <w:shd w:val="clear" w:color="auto" w:fill="auto"/>
            <w:noWrap/>
            <w:vAlign w:val="center"/>
            <w:hideMark/>
          </w:tcPr>
          <w:p w14:paraId="13D4985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Pteridium esculentum</w:t>
            </w:r>
          </w:p>
        </w:tc>
        <w:tc>
          <w:tcPr>
            <w:tcW w:w="1276" w:type="dxa"/>
            <w:shd w:val="clear" w:color="auto" w:fill="auto"/>
            <w:noWrap/>
            <w:vAlign w:val="center"/>
            <w:hideMark/>
          </w:tcPr>
          <w:p w14:paraId="5DE512D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369D555" w14:textId="77777777" w:rsidTr="00D34804">
        <w:trPr>
          <w:trHeight w:val="170"/>
        </w:trPr>
        <w:tc>
          <w:tcPr>
            <w:tcW w:w="3119" w:type="dxa"/>
            <w:shd w:val="clear" w:color="auto" w:fill="auto"/>
            <w:noWrap/>
            <w:vAlign w:val="center"/>
            <w:hideMark/>
          </w:tcPr>
          <w:p w14:paraId="5E66B1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Pteris tremula</w:t>
            </w:r>
          </w:p>
        </w:tc>
        <w:tc>
          <w:tcPr>
            <w:tcW w:w="1276" w:type="dxa"/>
            <w:shd w:val="clear" w:color="auto" w:fill="auto"/>
            <w:noWrap/>
            <w:vAlign w:val="center"/>
            <w:hideMark/>
          </w:tcPr>
          <w:p w14:paraId="24C5CD8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428ED9B" w14:textId="77777777" w:rsidTr="00D34804">
        <w:trPr>
          <w:trHeight w:val="170"/>
        </w:trPr>
        <w:tc>
          <w:tcPr>
            <w:tcW w:w="3119" w:type="dxa"/>
            <w:shd w:val="clear" w:color="auto" w:fill="auto"/>
            <w:noWrap/>
            <w:vAlign w:val="center"/>
            <w:hideMark/>
          </w:tcPr>
          <w:p w14:paraId="1E2A074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Puccinellia perlaxa</w:t>
            </w:r>
          </w:p>
        </w:tc>
        <w:tc>
          <w:tcPr>
            <w:tcW w:w="1276" w:type="dxa"/>
            <w:shd w:val="clear" w:color="auto" w:fill="auto"/>
            <w:noWrap/>
            <w:vAlign w:val="center"/>
            <w:hideMark/>
          </w:tcPr>
          <w:p w14:paraId="4D67049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647C6E4" w14:textId="77777777" w:rsidTr="00D34804">
        <w:trPr>
          <w:trHeight w:val="170"/>
        </w:trPr>
        <w:tc>
          <w:tcPr>
            <w:tcW w:w="3119" w:type="dxa"/>
            <w:shd w:val="clear" w:color="auto" w:fill="auto"/>
            <w:noWrap/>
            <w:vAlign w:val="center"/>
            <w:hideMark/>
          </w:tcPr>
          <w:p w14:paraId="312FFC5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Puccinellia stricta</w:t>
            </w:r>
          </w:p>
        </w:tc>
        <w:tc>
          <w:tcPr>
            <w:tcW w:w="1276" w:type="dxa"/>
            <w:shd w:val="clear" w:color="auto" w:fill="auto"/>
            <w:noWrap/>
            <w:vAlign w:val="center"/>
            <w:hideMark/>
          </w:tcPr>
          <w:p w14:paraId="18F190A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E58518" w14:textId="77777777" w:rsidTr="00D34804">
        <w:trPr>
          <w:trHeight w:val="170"/>
        </w:trPr>
        <w:tc>
          <w:tcPr>
            <w:tcW w:w="3119" w:type="dxa"/>
            <w:shd w:val="clear" w:color="auto" w:fill="auto"/>
            <w:noWrap/>
            <w:vAlign w:val="center"/>
            <w:hideMark/>
          </w:tcPr>
          <w:p w14:paraId="0AA5D95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Pultenaea weindorferi</w:t>
            </w:r>
          </w:p>
        </w:tc>
        <w:tc>
          <w:tcPr>
            <w:tcW w:w="1276" w:type="dxa"/>
            <w:shd w:val="clear" w:color="auto" w:fill="auto"/>
            <w:noWrap/>
            <w:vAlign w:val="center"/>
            <w:hideMark/>
          </w:tcPr>
          <w:p w14:paraId="178FC78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5B68F1F0" w14:textId="77777777" w:rsidTr="00D34804">
        <w:trPr>
          <w:trHeight w:val="170"/>
        </w:trPr>
        <w:tc>
          <w:tcPr>
            <w:tcW w:w="3119" w:type="dxa"/>
            <w:shd w:val="clear" w:color="auto" w:fill="auto"/>
            <w:noWrap/>
            <w:vAlign w:val="center"/>
            <w:hideMark/>
          </w:tcPr>
          <w:p w14:paraId="5D2FAC6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Pycnosorus globosus</w:t>
            </w:r>
          </w:p>
        </w:tc>
        <w:tc>
          <w:tcPr>
            <w:tcW w:w="1276" w:type="dxa"/>
            <w:shd w:val="clear" w:color="auto" w:fill="auto"/>
            <w:noWrap/>
            <w:vAlign w:val="center"/>
            <w:hideMark/>
          </w:tcPr>
          <w:p w14:paraId="08F5DE9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78708E" w14:textId="77777777" w:rsidTr="00D34804">
        <w:trPr>
          <w:trHeight w:val="170"/>
        </w:trPr>
        <w:tc>
          <w:tcPr>
            <w:tcW w:w="3119" w:type="dxa"/>
            <w:shd w:val="clear" w:color="auto" w:fill="auto"/>
            <w:noWrap/>
            <w:vAlign w:val="center"/>
            <w:hideMark/>
          </w:tcPr>
          <w:p w14:paraId="64166F0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Ranunculus pimpinellifolius</w:t>
            </w:r>
          </w:p>
        </w:tc>
        <w:tc>
          <w:tcPr>
            <w:tcW w:w="1276" w:type="dxa"/>
            <w:shd w:val="clear" w:color="auto" w:fill="auto"/>
            <w:noWrap/>
            <w:vAlign w:val="center"/>
            <w:hideMark/>
          </w:tcPr>
          <w:p w14:paraId="4BAE86D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58D84BE" w14:textId="77777777" w:rsidTr="00D34804">
        <w:trPr>
          <w:trHeight w:val="170"/>
        </w:trPr>
        <w:tc>
          <w:tcPr>
            <w:tcW w:w="3119" w:type="dxa"/>
            <w:shd w:val="clear" w:color="auto" w:fill="auto"/>
            <w:noWrap/>
            <w:vAlign w:val="center"/>
            <w:hideMark/>
          </w:tcPr>
          <w:p w14:paraId="0482A7C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Ranunculus amphitrichus</w:t>
            </w:r>
          </w:p>
        </w:tc>
        <w:tc>
          <w:tcPr>
            <w:tcW w:w="1276" w:type="dxa"/>
            <w:shd w:val="clear" w:color="auto" w:fill="auto"/>
            <w:noWrap/>
            <w:vAlign w:val="center"/>
            <w:hideMark/>
          </w:tcPr>
          <w:p w14:paraId="236ADC2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209F4142" w14:textId="77777777" w:rsidTr="00D34804">
        <w:trPr>
          <w:trHeight w:val="170"/>
        </w:trPr>
        <w:tc>
          <w:tcPr>
            <w:tcW w:w="3119" w:type="dxa"/>
            <w:shd w:val="clear" w:color="auto" w:fill="auto"/>
            <w:noWrap/>
            <w:vAlign w:val="center"/>
            <w:hideMark/>
          </w:tcPr>
          <w:p w14:paraId="312A582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Ranunculus diminutus</w:t>
            </w:r>
          </w:p>
        </w:tc>
        <w:tc>
          <w:tcPr>
            <w:tcW w:w="1276" w:type="dxa"/>
            <w:shd w:val="clear" w:color="auto" w:fill="auto"/>
            <w:noWrap/>
            <w:vAlign w:val="center"/>
            <w:hideMark/>
          </w:tcPr>
          <w:p w14:paraId="4083F01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6182ADDA" w14:textId="77777777" w:rsidTr="00D34804">
        <w:trPr>
          <w:trHeight w:val="170"/>
        </w:trPr>
        <w:tc>
          <w:tcPr>
            <w:tcW w:w="3119" w:type="dxa"/>
            <w:shd w:val="clear" w:color="auto" w:fill="auto"/>
            <w:noWrap/>
            <w:vAlign w:val="center"/>
            <w:hideMark/>
          </w:tcPr>
          <w:p w14:paraId="189747B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Ranunculus gunnianus</w:t>
            </w:r>
          </w:p>
        </w:tc>
        <w:tc>
          <w:tcPr>
            <w:tcW w:w="1276" w:type="dxa"/>
            <w:shd w:val="clear" w:color="auto" w:fill="auto"/>
            <w:noWrap/>
            <w:vAlign w:val="center"/>
            <w:hideMark/>
          </w:tcPr>
          <w:p w14:paraId="7EA6D69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1EAB348" w14:textId="77777777" w:rsidTr="00D34804">
        <w:trPr>
          <w:trHeight w:val="170"/>
        </w:trPr>
        <w:tc>
          <w:tcPr>
            <w:tcW w:w="3119" w:type="dxa"/>
            <w:shd w:val="clear" w:color="auto" w:fill="auto"/>
            <w:noWrap/>
            <w:vAlign w:val="center"/>
            <w:hideMark/>
          </w:tcPr>
          <w:p w14:paraId="6D54662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Ranunculus inundatus</w:t>
            </w:r>
          </w:p>
        </w:tc>
        <w:tc>
          <w:tcPr>
            <w:tcW w:w="1276" w:type="dxa"/>
            <w:shd w:val="clear" w:color="auto" w:fill="auto"/>
            <w:noWrap/>
            <w:vAlign w:val="center"/>
            <w:hideMark/>
          </w:tcPr>
          <w:p w14:paraId="59DEC2F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4E6079A3" w14:textId="77777777" w:rsidTr="00D34804">
        <w:trPr>
          <w:trHeight w:val="170"/>
        </w:trPr>
        <w:tc>
          <w:tcPr>
            <w:tcW w:w="3119" w:type="dxa"/>
            <w:shd w:val="clear" w:color="auto" w:fill="auto"/>
            <w:noWrap/>
            <w:vAlign w:val="center"/>
            <w:hideMark/>
          </w:tcPr>
          <w:p w14:paraId="33ECAF6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Ranunculus lappaceus</w:t>
            </w:r>
          </w:p>
        </w:tc>
        <w:tc>
          <w:tcPr>
            <w:tcW w:w="1276" w:type="dxa"/>
            <w:shd w:val="clear" w:color="auto" w:fill="auto"/>
            <w:noWrap/>
            <w:vAlign w:val="center"/>
            <w:hideMark/>
          </w:tcPr>
          <w:p w14:paraId="1A1262A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4ECF28F" w14:textId="77777777" w:rsidTr="00D34804">
        <w:trPr>
          <w:trHeight w:val="170"/>
        </w:trPr>
        <w:tc>
          <w:tcPr>
            <w:tcW w:w="3119" w:type="dxa"/>
            <w:shd w:val="clear" w:color="auto" w:fill="auto"/>
            <w:noWrap/>
            <w:vAlign w:val="center"/>
            <w:hideMark/>
          </w:tcPr>
          <w:p w14:paraId="6627468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Ranunculus pumilio</w:t>
            </w:r>
          </w:p>
        </w:tc>
        <w:tc>
          <w:tcPr>
            <w:tcW w:w="1276" w:type="dxa"/>
            <w:shd w:val="clear" w:color="auto" w:fill="auto"/>
            <w:noWrap/>
            <w:vAlign w:val="center"/>
            <w:hideMark/>
          </w:tcPr>
          <w:p w14:paraId="0BCA24A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7396CF1" w14:textId="77777777" w:rsidTr="00D34804">
        <w:trPr>
          <w:trHeight w:val="170"/>
        </w:trPr>
        <w:tc>
          <w:tcPr>
            <w:tcW w:w="3119" w:type="dxa"/>
            <w:shd w:val="clear" w:color="auto" w:fill="auto"/>
            <w:noWrap/>
            <w:vAlign w:val="center"/>
            <w:hideMark/>
          </w:tcPr>
          <w:p w14:paraId="7122344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Ranunculus </w:t>
            </w:r>
            <w:r w:rsidRPr="00D03906">
              <w:rPr>
                <w:rFonts w:ascii="Arial" w:hAnsi="Arial"/>
                <w:color w:val="000000"/>
                <w:sz w:val="18"/>
                <w:szCs w:val="18"/>
                <w:lang w:bidi="bn-BD"/>
              </w:rPr>
              <w:t>spp.</w:t>
            </w:r>
          </w:p>
        </w:tc>
        <w:tc>
          <w:tcPr>
            <w:tcW w:w="1276" w:type="dxa"/>
            <w:shd w:val="clear" w:color="auto" w:fill="auto"/>
            <w:noWrap/>
            <w:vAlign w:val="center"/>
            <w:hideMark/>
          </w:tcPr>
          <w:p w14:paraId="483BBFC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05B5521" w14:textId="77777777" w:rsidTr="00D34804">
        <w:trPr>
          <w:trHeight w:val="170"/>
        </w:trPr>
        <w:tc>
          <w:tcPr>
            <w:tcW w:w="3119" w:type="dxa"/>
            <w:shd w:val="clear" w:color="auto" w:fill="auto"/>
            <w:noWrap/>
            <w:vAlign w:val="center"/>
            <w:hideMark/>
          </w:tcPr>
          <w:p w14:paraId="31153B1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Rhagodia candolleana</w:t>
            </w:r>
          </w:p>
        </w:tc>
        <w:tc>
          <w:tcPr>
            <w:tcW w:w="1276" w:type="dxa"/>
            <w:shd w:val="clear" w:color="auto" w:fill="auto"/>
            <w:noWrap/>
            <w:vAlign w:val="center"/>
            <w:hideMark/>
          </w:tcPr>
          <w:p w14:paraId="168967A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2D6E3F2" w14:textId="77777777" w:rsidTr="00D34804">
        <w:trPr>
          <w:trHeight w:val="170"/>
        </w:trPr>
        <w:tc>
          <w:tcPr>
            <w:tcW w:w="3119" w:type="dxa"/>
            <w:shd w:val="clear" w:color="auto" w:fill="auto"/>
            <w:noWrap/>
            <w:vAlign w:val="center"/>
            <w:hideMark/>
          </w:tcPr>
          <w:p w14:paraId="3ADDA17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Rhodanthe corymbiflora</w:t>
            </w:r>
          </w:p>
        </w:tc>
        <w:tc>
          <w:tcPr>
            <w:tcW w:w="1276" w:type="dxa"/>
            <w:shd w:val="clear" w:color="auto" w:fill="auto"/>
            <w:noWrap/>
            <w:vAlign w:val="center"/>
            <w:hideMark/>
          </w:tcPr>
          <w:p w14:paraId="6387265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6E0EB7D" w14:textId="77777777" w:rsidTr="00D34804">
        <w:trPr>
          <w:trHeight w:val="170"/>
        </w:trPr>
        <w:tc>
          <w:tcPr>
            <w:tcW w:w="3119" w:type="dxa"/>
            <w:shd w:val="clear" w:color="auto" w:fill="auto"/>
            <w:noWrap/>
            <w:vAlign w:val="center"/>
            <w:hideMark/>
          </w:tcPr>
          <w:p w14:paraId="18F39CE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Ricciocarpus natans</w:t>
            </w:r>
          </w:p>
        </w:tc>
        <w:tc>
          <w:tcPr>
            <w:tcW w:w="1276" w:type="dxa"/>
            <w:shd w:val="clear" w:color="auto" w:fill="auto"/>
            <w:noWrap/>
            <w:vAlign w:val="center"/>
            <w:hideMark/>
          </w:tcPr>
          <w:p w14:paraId="54D7D3B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47D5C45A" w14:textId="77777777" w:rsidTr="00D34804">
        <w:trPr>
          <w:trHeight w:val="170"/>
        </w:trPr>
        <w:tc>
          <w:tcPr>
            <w:tcW w:w="3119" w:type="dxa"/>
            <w:shd w:val="clear" w:color="auto" w:fill="auto"/>
            <w:noWrap/>
            <w:vAlign w:val="center"/>
            <w:hideMark/>
          </w:tcPr>
          <w:p w14:paraId="2DB7117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Richea continentis</w:t>
            </w:r>
          </w:p>
        </w:tc>
        <w:tc>
          <w:tcPr>
            <w:tcW w:w="1276" w:type="dxa"/>
            <w:shd w:val="clear" w:color="auto" w:fill="auto"/>
            <w:noWrap/>
            <w:vAlign w:val="center"/>
            <w:hideMark/>
          </w:tcPr>
          <w:p w14:paraId="63261A8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2105D94A" w14:textId="77777777" w:rsidTr="00D34804">
        <w:trPr>
          <w:trHeight w:val="170"/>
        </w:trPr>
        <w:tc>
          <w:tcPr>
            <w:tcW w:w="3119" w:type="dxa"/>
            <w:shd w:val="clear" w:color="auto" w:fill="auto"/>
            <w:noWrap/>
            <w:vAlign w:val="center"/>
            <w:hideMark/>
          </w:tcPr>
          <w:p w14:paraId="6EDA99D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Richea victoriana</w:t>
            </w:r>
          </w:p>
        </w:tc>
        <w:tc>
          <w:tcPr>
            <w:tcW w:w="1276" w:type="dxa"/>
            <w:shd w:val="clear" w:color="auto" w:fill="auto"/>
            <w:noWrap/>
            <w:vAlign w:val="center"/>
            <w:hideMark/>
          </w:tcPr>
          <w:p w14:paraId="534BE10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59EC33C" w14:textId="77777777" w:rsidTr="00D34804">
        <w:trPr>
          <w:trHeight w:val="170"/>
        </w:trPr>
        <w:tc>
          <w:tcPr>
            <w:tcW w:w="3119" w:type="dxa"/>
            <w:shd w:val="clear" w:color="auto" w:fill="auto"/>
            <w:noWrap/>
            <w:vAlign w:val="center"/>
            <w:hideMark/>
          </w:tcPr>
          <w:p w14:paraId="786DA16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Rubus parviflorus</w:t>
            </w:r>
          </w:p>
        </w:tc>
        <w:tc>
          <w:tcPr>
            <w:tcW w:w="1276" w:type="dxa"/>
            <w:shd w:val="clear" w:color="auto" w:fill="auto"/>
            <w:noWrap/>
            <w:vAlign w:val="center"/>
            <w:hideMark/>
          </w:tcPr>
          <w:p w14:paraId="20D4FA9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E7D6BDB" w14:textId="77777777" w:rsidTr="00D34804">
        <w:trPr>
          <w:trHeight w:val="170"/>
        </w:trPr>
        <w:tc>
          <w:tcPr>
            <w:tcW w:w="3119" w:type="dxa"/>
            <w:shd w:val="clear" w:color="auto" w:fill="auto"/>
            <w:noWrap/>
            <w:vAlign w:val="center"/>
            <w:hideMark/>
          </w:tcPr>
          <w:p w14:paraId="56B48DB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Rumex bidens</w:t>
            </w:r>
          </w:p>
        </w:tc>
        <w:tc>
          <w:tcPr>
            <w:tcW w:w="1276" w:type="dxa"/>
            <w:shd w:val="clear" w:color="auto" w:fill="auto"/>
            <w:noWrap/>
            <w:vAlign w:val="center"/>
            <w:hideMark/>
          </w:tcPr>
          <w:p w14:paraId="67AE8DA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414E99FB" w14:textId="77777777" w:rsidTr="00D34804">
        <w:trPr>
          <w:trHeight w:val="170"/>
        </w:trPr>
        <w:tc>
          <w:tcPr>
            <w:tcW w:w="3119" w:type="dxa"/>
            <w:shd w:val="clear" w:color="auto" w:fill="auto"/>
            <w:noWrap/>
            <w:vAlign w:val="center"/>
            <w:hideMark/>
          </w:tcPr>
          <w:p w14:paraId="1C9F73C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Rumex brownii</w:t>
            </w:r>
          </w:p>
        </w:tc>
        <w:tc>
          <w:tcPr>
            <w:tcW w:w="1276" w:type="dxa"/>
            <w:shd w:val="clear" w:color="auto" w:fill="auto"/>
            <w:noWrap/>
            <w:vAlign w:val="center"/>
            <w:hideMark/>
          </w:tcPr>
          <w:p w14:paraId="2C2923C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5630FC4" w14:textId="77777777" w:rsidTr="00D34804">
        <w:trPr>
          <w:trHeight w:val="170"/>
        </w:trPr>
        <w:tc>
          <w:tcPr>
            <w:tcW w:w="3119" w:type="dxa"/>
            <w:shd w:val="clear" w:color="auto" w:fill="auto"/>
            <w:noWrap/>
            <w:vAlign w:val="center"/>
            <w:hideMark/>
          </w:tcPr>
          <w:p w14:paraId="7F76025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Rumex </w:t>
            </w:r>
            <w:r w:rsidRPr="00D03906">
              <w:rPr>
                <w:rFonts w:ascii="Arial" w:hAnsi="Arial"/>
                <w:color w:val="000000"/>
                <w:sz w:val="18"/>
                <w:szCs w:val="18"/>
                <w:lang w:bidi="bn-BD"/>
              </w:rPr>
              <w:t>spp.</w:t>
            </w:r>
          </w:p>
        </w:tc>
        <w:tc>
          <w:tcPr>
            <w:tcW w:w="1276" w:type="dxa"/>
            <w:shd w:val="clear" w:color="auto" w:fill="auto"/>
            <w:noWrap/>
            <w:vAlign w:val="center"/>
            <w:hideMark/>
          </w:tcPr>
          <w:p w14:paraId="6D45448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69881B9" w14:textId="77777777" w:rsidTr="00D34804">
        <w:trPr>
          <w:trHeight w:val="170"/>
        </w:trPr>
        <w:tc>
          <w:tcPr>
            <w:tcW w:w="3119" w:type="dxa"/>
            <w:shd w:val="clear" w:color="auto" w:fill="auto"/>
            <w:noWrap/>
            <w:vAlign w:val="center"/>
            <w:hideMark/>
          </w:tcPr>
          <w:p w14:paraId="14609D8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Rumex tenax</w:t>
            </w:r>
          </w:p>
        </w:tc>
        <w:tc>
          <w:tcPr>
            <w:tcW w:w="1276" w:type="dxa"/>
            <w:shd w:val="clear" w:color="auto" w:fill="auto"/>
            <w:noWrap/>
            <w:vAlign w:val="center"/>
            <w:hideMark/>
          </w:tcPr>
          <w:p w14:paraId="59874CC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62E9B57" w14:textId="77777777" w:rsidTr="00D34804">
        <w:trPr>
          <w:trHeight w:val="170"/>
        </w:trPr>
        <w:tc>
          <w:tcPr>
            <w:tcW w:w="3119" w:type="dxa"/>
            <w:shd w:val="clear" w:color="auto" w:fill="auto"/>
            <w:noWrap/>
            <w:vAlign w:val="center"/>
            <w:hideMark/>
          </w:tcPr>
          <w:p w14:paraId="13B5687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Ruppia maritima </w:t>
            </w:r>
            <w:r w:rsidRPr="00D03906">
              <w:rPr>
                <w:rFonts w:ascii="Arial" w:hAnsi="Arial"/>
                <w:color w:val="000000"/>
                <w:sz w:val="18"/>
                <w:szCs w:val="18"/>
                <w:lang w:bidi="bn-BD"/>
              </w:rPr>
              <w:t>s.s</w:t>
            </w:r>
            <w:r w:rsidR="009B598C">
              <w:rPr>
                <w:rFonts w:ascii="Arial" w:hAnsi="Arial"/>
                <w:color w:val="000000"/>
                <w:sz w:val="18"/>
                <w:szCs w:val="18"/>
                <w:lang w:bidi="bn-BD"/>
              </w:rPr>
              <w:t>.</w:t>
            </w:r>
          </w:p>
        </w:tc>
        <w:tc>
          <w:tcPr>
            <w:tcW w:w="1276" w:type="dxa"/>
            <w:shd w:val="clear" w:color="auto" w:fill="auto"/>
            <w:noWrap/>
            <w:vAlign w:val="center"/>
            <w:hideMark/>
          </w:tcPr>
          <w:p w14:paraId="3175FB1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7E6D1A8F" w14:textId="77777777" w:rsidTr="00D34804">
        <w:trPr>
          <w:trHeight w:val="170"/>
        </w:trPr>
        <w:tc>
          <w:tcPr>
            <w:tcW w:w="3119" w:type="dxa"/>
            <w:shd w:val="clear" w:color="auto" w:fill="auto"/>
            <w:noWrap/>
            <w:vAlign w:val="center"/>
            <w:hideMark/>
          </w:tcPr>
          <w:p w14:paraId="150A27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Ruppia megacarpa</w:t>
            </w:r>
          </w:p>
        </w:tc>
        <w:tc>
          <w:tcPr>
            <w:tcW w:w="1276" w:type="dxa"/>
            <w:shd w:val="clear" w:color="auto" w:fill="auto"/>
            <w:noWrap/>
            <w:vAlign w:val="center"/>
            <w:hideMark/>
          </w:tcPr>
          <w:p w14:paraId="4194A43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3535B264" w14:textId="77777777" w:rsidTr="00D34804">
        <w:trPr>
          <w:trHeight w:val="170"/>
        </w:trPr>
        <w:tc>
          <w:tcPr>
            <w:tcW w:w="3119" w:type="dxa"/>
            <w:shd w:val="clear" w:color="auto" w:fill="auto"/>
            <w:noWrap/>
            <w:vAlign w:val="center"/>
            <w:hideMark/>
          </w:tcPr>
          <w:p w14:paraId="3AA0E9D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Ruppia polycarpa</w:t>
            </w:r>
          </w:p>
        </w:tc>
        <w:tc>
          <w:tcPr>
            <w:tcW w:w="1276" w:type="dxa"/>
            <w:shd w:val="clear" w:color="auto" w:fill="auto"/>
            <w:noWrap/>
            <w:vAlign w:val="center"/>
            <w:hideMark/>
          </w:tcPr>
          <w:p w14:paraId="4A36D92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2B74A5" w:rsidRPr="00FA4ACB" w14:paraId="05F1D40B" w14:textId="77777777" w:rsidTr="00D34804">
        <w:trPr>
          <w:trHeight w:val="170"/>
        </w:trPr>
        <w:tc>
          <w:tcPr>
            <w:tcW w:w="3119" w:type="dxa"/>
            <w:shd w:val="clear" w:color="auto" w:fill="auto"/>
            <w:noWrap/>
            <w:vAlign w:val="center"/>
            <w:hideMark/>
          </w:tcPr>
          <w:p w14:paraId="68097E8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Ruppia tuberosa</w:t>
            </w:r>
          </w:p>
        </w:tc>
        <w:tc>
          <w:tcPr>
            <w:tcW w:w="1276" w:type="dxa"/>
            <w:shd w:val="clear" w:color="auto" w:fill="auto"/>
            <w:noWrap/>
            <w:vAlign w:val="center"/>
            <w:hideMark/>
          </w:tcPr>
          <w:p w14:paraId="4F47862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Sr</w:t>
            </w:r>
          </w:p>
        </w:tc>
      </w:tr>
      <w:tr w:rsidR="002B74A5" w:rsidRPr="00FA4ACB" w14:paraId="77B770DE" w14:textId="77777777" w:rsidTr="00D34804">
        <w:trPr>
          <w:trHeight w:val="170"/>
        </w:trPr>
        <w:tc>
          <w:tcPr>
            <w:tcW w:w="3119" w:type="dxa"/>
            <w:shd w:val="clear" w:color="auto" w:fill="auto"/>
            <w:noWrap/>
            <w:vAlign w:val="center"/>
            <w:hideMark/>
          </w:tcPr>
          <w:p w14:paraId="29606FF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Rytidosperma caespitosum</w:t>
            </w:r>
          </w:p>
        </w:tc>
        <w:tc>
          <w:tcPr>
            <w:tcW w:w="1276" w:type="dxa"/>
            <w:shd w:val="clear" w:color="auto" w:fill="auto"/>
            <w:noWrap/>
            <w:vAlign w:val="center"/>
            <w:hideMark/>
          </w:tcPr>
          <w:p w14:paraId="73B4BCA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C22C7CA" w14:textId="77777777" w:rsidTr="00D34804">
        <w:trPr>
          <w:trHeight w:val="170"/>
        </w:trPr>
        <w:tc>
          <w:tcPr>
            <w:tcW w:w="3119" w:type="dxa"/>
            <w:shd w:val="clear" w:color="auto" w:fill="auto"/>
            <w:noWrap/>
            <w:vAlign w:val="center"/>
            <w:hideMark/>
          </w:tcPr>
          <w:p w14:paraId="5371F90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Rytidosperma duttonianum</w:t>
            </w:r>
          </w:p>
        </w:tc>
        <w:tc>
          <w:tcPr>
            <w:tcW w:w="1276" w:type="dxa"/>
            <w:shd w:val="clear" w:color="auto" w:fill="auto"/>
            <w:noWrap/>
            <w:vAlign w:val="center"/>
            <w:hideMark/>
          </w:tcPr>
          <w:p w14:paraId="566C19B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0D734F4" w14:textId="77777777" w:rsidTr="00D34804">
        <w:trPr>
          <w:trHeight w:val="170"/>
        </w:trPr>
        <w:tc>
          <w:tcPr>
            <w:tcW w:w="3119" w:type="dxa"/>
            <w:shd w:val="clear" w:color="auto" w:fill="auto"/>
            <w:noWrap/>
            <w:vAlign w:val="center"/>
            <w:hideMark/>
          </w:tcPr>
          <w:p w14:paraId="2D57491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Rytidosperma geniculatum</w:t>
            </w:r>
          </w:p>
        </w:tc>
        <w:tc>
          <w:tcPr>
            <w:tcW w:w="1276" w:type="dxa"/>
            <w:shd w:val="clear" w:color="auto" w:fill="auto"/>
            <w:noWrap/>
            <w:vAlign w:val="center"/>
            <w:hideMark/>
          </w:tcPr>
          <w:p w14:paraId="089C578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47F62DF" w14:textId="77777777" w:rsidTr="00D34804">
        <w:trPr>
          <w:trHeight w:val="170"/>
        </w:trPr>
        <w:tc>
          <w:tcPr>
            <w:tcW w:w="3119" w:type="dxa"/>
            <w:shd w:val="clear" w:color="auto" w:fill="auto"/>
            <w:noWrap/>
            <w:vAlign w:val="center"/>
            <w:hideMark/>
          </w:tcPr>
          <w:p w14:paraId="0B175D1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Rytidosperma semiannulare</w:t>
            </w:r>
          </w:p>
        </w:tc>
        <w:tc>
          <w:tcPr>
            <w:tcW w:w="1276" w:type="dxa"/>
            <w:shd w:val="clear" w:color="auto" w:fill="auto"/>
            <w:noWrap/>
            <w:vAlign w:val="center"/>
            <w:hideMark/>
          </w:tcPr>
          <w:p w14:paraId="1A5B1D4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5529660" w14:textId="77777777" w:rsidTr="00D34804">
        <w:trPr>
          <w:trHeight w:val="170"/>
        </w:trPr>
        <w:tc>
          <w:tcPr>
            <w:tcW w:w="3119" w:type="dxa"/>
            <w:shd w:val="clear" w:color="auto" w:fill="auto"/>
            <w:noWrap/>
            <w:vAlign w:val="center"/>
            <w:hideMark/>
          </w:tcPr>
          <w:p w14:paraId="1600C75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Rytidosperma setaceum</w:t>
            </w:r>
          </w:p>
        </w:tc>
        <w:tc>
          <w:tcPr>
            <w:tcW w:w="1276" w:type="dxa"/>
            <w:shd w:val="clear" w:color="auto" w:fill="auto"/>
            <w:noWrap/>
            <w:vAlign w:val="center"/>
            <w:hideMark/>
          </w:tcPr>
          <w:p w14:paraId="36EB8B7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64904C33" w14:textId="77777777" w:rsidTr="00D34804">
        <w:trPr>
          <w:trHeight w:val="170"/>
        </w:trPr>
        <w:tc>
          <w:tcPr>
            <w:tcW w:w="3119" w:type="dxa"/>
            <w:shd w:val="clear" w:color="auto" w:fill="auto"/>
            <w:noWrap/>
            <w:vAlign w:val="center"/>
            <w:hideMark/>
          </w:tcPr>
          <w:p w14:paraId="4C5F863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Rytidosperma </w:t>
            </w:r>
            <w:r w:rsidRPr="00D03906">
              <w:rPr>
                <w:rFonts w:ascii="Arial" w:hAnsi="Arial"/>
                <w:color w:val="000000"/>
                <w:sz w:val="18"/>
                <w:szCs w:val="18"/>
                <w:lang w:bidi="bn-BD"/>
              </w:rPr>
              <w:t>spp.</w:t>
            </w:r>
          </w:p>
        </w:tc>
        <w:tc>
          <w:tcPr>
            <w:tcW w:w="1276" w:type="dxa"/>
            <w:shd w:val="clear" w:color="auto" w:fill="auto"/>
            <w:noWrap/>
            <w:vAlign w:val="center"/>
            <w:hideMark/>
          </w:tcPr>
          <w:p w14:paraId="07ABCAD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E76FF01" w14:textId="77777777" w:rsidTr="00D34804">
        <w:trPr>
          <w:trHeight w:val="170"/>
        </w:trPr>
        <w:tc>
          <w:tcPr>
            <w:tcW w:w="3119" w:type="dxa"/>
            <w:shd w:val="clear" w:color="auto" w:fill="auto"/>
            <w:noWrap/>
            <w:vAlign w:val="center"/>
            <w:hideMark/>
          </w:tcPr>
          <w:p w14:paraId="0EC83B0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Samolus repens</w:t>
            </w:r>
          </w:p>
        </w:tc>
        <w:tc>
          <w:tcPr>
            <w:tcW w:w="1276" w:type="dxa"/>
            <w:shd w:val="clear" w:color="auto" w:fill="auto"/>
            <w:noWrap/>
            <w:vAlign w:val="center"/>
            <w:hideMark/>
          </w:tcPr>
          <w:p w14:paraId="328DA16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807593D" w14:textId="77777777" w:rsidTr="00D34804">
        <w:trPr>
          <w:trHeight w:val="170"/>
        </w:trPr>
        <w:tc>
          <w:tcPr>
            <w:tcW w:w="3119" w:type="dxa"/>
            <w:shd w:val="clear" w:color="auto" w:fill="auto"/>
            <w:noWrap/>
            <w:vAlign w:val="center"/>
            <w:hideMark/>
          </w:tcPr>
          <w:p w14:paraId="3621C7D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Sarcocornia blackiana</w:t>
            </w:r>
          </w:p>
        </w:tc>
        <w:tc>
          <w:tcPr>
            <w:tcW w:w="1276" w:type="dxa"/>
            <w:shd w:val="clear" w:color="auto" w:fill="auto"/>
            <w:noWrap/>
            <w:vAlign w:val="center"/>
            <w:hideMark/>
          </w:tcPr>
          <w:p w14:paraId="48FC745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1B080966" w14:textId="77777777" w:rsidTr="00D34804">
        <w:trPr>
          <w:trHeight w:val="170"/>
        </w:trPr>
        <w:tc>
          <w:tcPr>
            <w:tcW w:w="3119" w:type="dxa"/>
            <w:shd w:val="clear" w:color="auto" w:fill="auto"/>
            <w:noWrap/>
            <w:vAlign w:val="center"/>
            <w:hideMark/>
          </w:tcPr>
          <w:p w14:paraId="6CF73EC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Sarcocornia quinqueflora</w:t>
            </w:r>
          </w:p>
        </w:tc>
        <w:tc>
          <w:tcPr>
            <w:tcW w:w="1276" w:type="dxa"/>
            <w:shd w:val="clear" w:color="auto" w:fill="auto"/>
            <w:noWrap/>
            <w:vAlign w:val="center"/>
            <w:hideMark/>
          </w:tcPr>
          <w:p w14:paraId="642FDB9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D6D3B43" w14:textId="77777777" w:rsidTr="00D34804">
        <w:trPr>
          <w:trHeight w:val="170"/>
        </w:trPr>
        <w:tc>
          <w:tcPr>
            <w:tcW w:w="3119" w:type="dxa"/>
            <w:shd w:val="clear" w:color="auto" w:fill="auto"/>
            <w:noWrap/>
            <w:vAlign w:val="center"/>
            <w:hideMark/>
          </w:tcPr>
          <w:p w14:paraId="1E5D43D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Sarcocornia </w:t>
            </w:r>
            <w:r w:rsidRPr="00D03906">
              <w:rPr>
                <w:rFonts w:ascii="Arial" w:hAnsi="Arial"/>
                <w:color w:val="000000"/>
                <w:sz w:val="18"/>
                <w:szCs w:val="18"/>
                <w:lang w:bidi="bn-BD"/>
              </w:rPr>
              <w:t>spp.</w:t>
            </w:r>
          </w:p>
        </w:tc>
        <w:tc>
          <w:tcPr>
            <w:tcW w:w="1276" w:type="dxa"/>
            <w:shd w:val="clear" w:color="auto" w:fill="auto"/>
            <w:noWrap/>
            <w:vAlign w:val="center"/>
            <w:hideMark/>
          </w:tcPr>
          <w:p w14:paraId="7B00EC1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4CA679E1" w14:textId="77777777" w:rsidTr="00D34804">
        <w:trPr>
          <w:trHeight w:val="170"/>
        </w:trPr>
        <w:tc>
          <w:tcPr>
            <w:tcW w:w="3119" w:type="dxa"/>
            <w:shd w:val="clear" w:color="auto" w:fill="auto"/>
            <w:noWrap/>
            <w:vAlign w:val="center"/>
            <w:hideMark/>
          </w:tcPr>
          <w:p w14:paraId="1287798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Schoenoplectus pungens</w:t>
            </w:r>
          </w:p>
        </w:tc>
        <w:tc>
          <w:tcPr>
            <w:tcW w:w="1276" w:type="dxa"/>
            <w:shd w:val="clear" w:color="auto" w:fill="auto"/>
            <w:noWrap/>
            <w:vAlign w:val="center"/>
            <w:hideMark/>
          </w:tcPr>
          <w:p w14:paraId="724E9B3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4CB139D7" w14:textId="77777777" w:rsidTr="00D34804">
        <w:trPr>
          <w:trHeight w:val="170"/>
        </w:trPr>
        <w:tc>
          <w:tcPr>
            <w:tcW w:w="3119" w:type="dxa"/>
            <w:shd w:val="clear" w:color="auto" w:fill="auto"/>
            <w:noWrap/>
            <w:vAlign w:val="center"/>
            <w:hideMark/>
          </w:tcPr>
          <w:p w14:paraId="299E9D5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Schoenoplectus tabernaemontani</w:t>
            </w:r>
          </w:p>
        </w:tc>
        <w:tc>
          <w:tcPr>
            <w:tcW w:w="1276" w:type="dxa"/>
            <w:shd w:val="clear" w:color="auto" w:fill="auto"/>
            <w:noWrap/>
            <w:vAlign w:val="center"/>
            <w:hideMark/>
          </w:tcPr>
          <w:p w14:paraId="4507861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55FAAF94" w14:textId="77777777" w:rsidTr="00D34804">
        <w:trPr>
          <w:trHeight w:val="170"/>
        </w:trPr>
        <w:tc>
          <w:tcPr>
            <w:tcW w:w="3119" w:type="dxa"/>
            <w:shd w:val="clear" w:color="auto" w:fill="auto"/>
            <w:noWrap/>
            <w:vAlign w:val="center"/>
            <w:hideMark/>
          </w:tcPr>
          <w:p w14:paraId="4604BA2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apogon</w:t>
            </w:r>
          </w:p>
        </w:tc>
        <w:tc>
          <w:tcPr>
            <w:tcW w:w="1276" w:type="dxa"/>
            <w:shd w:val="clear" w:color="auto" w:fill="auto"/>
            <w:noWrap/>
            <w:vAlign w:val="center"/>
            <w:hideMark/>
          </w:tcPr>
          <w:p w14:paraId="3E6579B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00F2A0C" w14:textId="77777777" w:rsidTr="00D34804">
        <w:trPr>
          <w:trHeight w:val="170"/>
        </w:trPr>
        <w:tc>
          <w:tcPr>
            <w:tcW w:w="3119" w:type="dxa"/>
            <w:shd w:val="clear" w:color="auto" w:fill="auto"/>
            <w:noWrap/>
            <w:vAlign w:val="center"/>
            <w:hideMark/>
          </w:tcPr>
          <w:p w14:paraId="0D2E9BA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brevifolius</w:t>
            </w:r>
          </w:p>
        </w:tc>
        <w:tc>
          <w:tcPr>
            <w:tcW w:w="1276" w:type="dxa"/>
            <w:shd w:val="clear" w:color="auto" w:fill="auto"/>
            <w:noWrap/>
            <w:vAlign w:val="center"/>
            <w:hideMark/>
          </w:tcPr>
          <w:p w14:paraId="50163C2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30FCA0D4" w14:textId="77777777" w:rsidTr="00D34804">
        <w:trPr>
          <w:trHeight w:val="170"/>
        </w:trPr>
        <w:tc>
          <w:tcPr>
            <w:tcW w:w="3119" w:type="dxa"/>
            <w:shd w:val="clear" w:color="auto" w:fill="auto"/>
            <w:noWrap/>
            <w:vAlign w:val="center"/>
            <w:hideMark/>
          </w:tcPr>
          <w:p w14:paraId="60CCBB7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carsei</w:t>
            </w:r>
          </w:p>
        </w:tc>
        <w:tc>
          <w:tcPr>
            <w:tcW w:w="1276" w:type="dxa"/>
            <w:shd w:val="clear" w:color="auto" w:fill="auto"/>
            <w:noWrap/>
            <w:vAlign w:val="center"/>
            <w:hideMark/>
          </w:tcPr>
          <w:p w14:paraId="2940AB6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3D055DFA" w14:textId="77777777" w:rsidTr="00D34804">
        <w:trPr>
          <w:trHeight w:val="170"/>
        </w:trPr>
        <w:tc>
          <w:tcPr>
            <w:tcW w:w="3119" w:type="dxa"/>
            <w:shd w:val="clear" w:color="auto" w:fill="auto"/>
            <w:noWrap/>
            <w:vAlign w:val="center"/>
            <w:hideMark/>
          </w:tcPr>
          <w:p w14:paraId="66B2BC0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latelaminatus</w:t>
            </w:r>
          </w:p>
        </w:tc>
        <w:tc>
          <w:tcPr>
            <w:tcW w:w="1276" w:type="dxa"/>
            <w:shd w:val="clear" w:color="auto" w:fill="auto"/>
            <w:noWrap/>
            <w:vAlign w:val="center"/>
            <w:hideMark/>
          </w:tcPr>
          <w:p w14:paraId="71E36E2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37F1F533" w14:textId="77777777" w:rsidTr="00D34804">
        <w:trPr>
          <w:trHeight w:val="170"/>
        </w:trPr>
        <w:tc>
          <w:tcPr>
            <w:tcW w:w="3119" w:type="dxa"/>
            <w:shd w:val="clear" w:color="auto" w:fill="auto"/>
            <w:noWrap/>
            <w:vAlign w:val="center"/>
            <w:hideMark/>
          </w:tcPr>
          <w:p w14:paraId="11F3264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maschalinus</w:t>
            </w:r>
          </w:p>
        </w:tc>
        <w:tc>
          <w:tcPr>
            <w:tcW w:w="1276" w:type="dxa"/>
            <w:shd w:val="clear" w:color="auto" w:fill="auto"/>
            <w:noWrap/>
            <w:vAlign w:val="center"/>
            <w:hideMark/>
          </w:tcPr>
          <w:p w14:paraId="380F245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5F3CBABE" w14:textId="77777777" w:rsidTr="00D34804">
        <w:trPr>
          <w:trHeight w:val="170"/>
        </w:trPr>
        <w:tc>
          <w:tcPr>
            <w:tcW w:w="3119" w:type="dxa"/>
            <w:shd w:val="clear" w:color="auto" w:fill="auto"/>
            <w:noWrap/>
            <w:vAlign w:val="center"/>
            <w:hideMark/>
          </w:tcPr>
          <w:p w14:paraId="585865F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nitens</w:t>
            </w:r>
          </w:p>
        </w:tc>
        <w:tc>
          <w:tcPr>
            <w:tcW w:w="1276" w:type="dxa"/>
            <w:shd w:val="clear" w:color="auto" w:fill="auto"/>
            <w:noWrap/>
            <w:vAlign w:val="center"/>
            <w:hideMark/>
          </w:tcPr>
          <w:p w14:paraId="524C96A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354C4DBF" w14:textId="77777777" w:rsidTr="00D34804">
        <w:trPr>
          <w:trHeight w:val="170"/>
        </w:trPr>
        <w:tc>
          <w:tcPr>
            <w:tcW w:w="3119" w:type="dxa"/>
            <w:shd w:val="clear" w:color="auto" w:fill="auto"/>
            <w:noWrap/>
            <w:vAlign w:val="center"/>
            <w:hideMark/>
          </w:tcPr>
          <w:p w14:paraId="37D4F3B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Schoenus </w:t>
            </w:r>
            <w:r w:rsidRPr="00D03906">
              <w:rPr>
                <w:rFonts w:ascii="Arial" w:hAnsi="Arial"/>
                <w:color w:val="000000"/>
                <w:sz w:val="18"/>
                <w:szCs w:val="18"/>
                <w:lang w:bidi="bn-BD"/>
              </w:rPr>
              <w:t>spp.</w:t>
            </w:r>
          </w:p>
        </w:tc>
        <w:tc>
          <w:tcPr>
            <w:tcW w:w="1276" w:type="dxa"/>
            <w:shd w:val="clear" w:color="auto" w:fill="auto"/>
            <w:noWrap/>
            <w:vAlign w:val="center"/>
            <w:hideMark/>
          </w:tcPr>
          <w:p w14:paraId="7F95EA5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E1A4AF7" w14:textId="77777777" w:rsidTr="00D34804">
        <w:trPr>
          <w:trHeight w:val="170"/>
        </w:trPr>
        <w:tc>
          <w:tcPr>
            <w:tcW w:w="3119" w:type="dxa"/>
            <w:shd w:val="clear" w:color="auto" w:fill="auto"/>
            <w:noWrap/>
            <w:vAlign w:val="center"/>
            <w:hideMark/>
          </w:tcPr>
          <w:p w14:paraId="4B4F64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Schoenus tesquorum</w:t>
            </w:r>
          </w:p>
        </w:tc>
        <w:tc>
          <w:tcPr>
            <w:tcW w:w="1276" w:type="dxa"/>
            <w:shd w:val="clear" w:color="auto" w:fill="auto"/>
            <w:noWrap/>
            <w:vAlign w:val="center"/>
            <w:hideMark/>
          </w:tcPr>
          <w:p w14:paraId="3FC1850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01E2A4B" w14:textId="77777777" w:rsidTr="00D34804">
        <w:trPr>
          <w:trHeight w:val="170"/>
        </w:trPr>
        <w:tc>
          <w:tcPr>
            <w:tcW w:w="3119" w:type="dxa"/>
            <w:shd w:val="clear" w:color="auto" w:fill="auto"/>
            <w:noWrap/>
            <w:vAlign w:val="center"/>
            <w:hideMark/>
          </w:tcPr>
          <w:p w14:paraId="51BAE09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Scleroblitum atriplicinum</w:t>
            </w:r>
          </w:p>
        </w:tc>
        <w:tc>
          <w:tcPr>
            <w:tcW w:w="1276" w:type="dxa"/>
            <w:shd w:val="clear" w:color="auto" w:fill="auto"/>
            <w:noWrap/>
            <w:vAlign w:val="center"/>
            <w:hideMark/>
          </w:tcPr>
          <w:p w14:paraId="0947BCA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B53C8E9" w14:textId="77777777" w:rsidTr="00D34804">
        <w:trPr>
          <w:trHeight w:val="170"/>
        </w:trPr>
        <w:tc>
          <w:tcPr>
            <w:tcW w:w="3119" w:type="dxa"/>
            <w:shd w:val="clear" w:color="auto" w:fill="auto"/>
            <w:noWrap/>
            <w:vAlign w:val="center"/>
            <w:hideMark/>
          </w:tcPr>
          <w:p w14:paraId="404932D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Sclerochlamys brachyptera</w:t>
            </w:r>
          </w:p>
        </w:tc>
        <w:tc>
          <w:tcPr>
            <w:tcW w:w="1276" w:type="dxa"/>
            <w:shd w:val="clear" w:color="auto" w:fill="auto"/>
            <w:noWrap/>
            <w:vAlign w:val="center"/>
            <w:hideMark/>
          </w:tcPr>
          <w:p w14:paraId="5331749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5EA4C17" w14:textId="77777777" w:rsidTr="00D34804">
        <w:trPr>
          <w:trHeight w:val="170"/>
        </w:trPr>
        <w:tc>
          <w:tcPr>
            <w:tcW w:w="3119" w:type="dxa"/>
            <w:shd w:val="clear" w:color="auto" w:fill="auto"/>
            <w:noWrap/>
            <w:vAlign w:val="center"/>
            <w:hideMark/>
          </w:tcPr>
          <w:p w14:paraId="484F619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Sclerolaena tricuspis</w:t>
            </w:r>
          </w:p>
        </w:tc>
        <w:tc>
          <w:tcPr>
            <w:tcW w:w="1276" w:type="dxa"/>
            <w:shd w:val="clear" w:color="auto" w:fill="auto"/>
            <w:noWrap/>
            <w:vAlign w:val="center"/>
            <w:hideMark/>
          </w:tcPr>
          <w:p w14:paraId="2860D57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8EA8E5E" w14:textId="77777777" w:rsidTr="00D34804">
        <w:trPr>
          <w:trHeight w:val="170"/>
        </w:trPr>
        <w:tc>
          <w:tcPr>
            <w:tcW w:w="3119" w:type="dxa"/>
            <w:shd w:val="clear" w:color="auto" w:fill="auto"/>
            <w:noWrap/>
            <w:vAlign w:val="center"/>
            <w:hideMark/>
          </w:tcPr>
          <w:p w14:paraId="2875CC9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Sebaea albidiflora</w:t>
            </w:r>
          </w:p>
        </w:tc>
        <w:tc>
          <w:tcPr>
            <w:tcW w:w="1276" w:type="dxa"/>
            <w:shd w:val="clear" w:color="auto" w:fill="auto"/>
            <w:noWrap/>
            <w:vAlign w:val="center"/>
            <w:hideMark/>
          </w:tcPr>
          <w:p w14:paraId="4A37C76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A0475B9" w14:textId="77777777" w:rsidTr="00D34804">
        <w:trPr>
          <w:trHeight w:val="170"/>
        </w:trPr>
        <w:tc>
          <w:tcPr>
            <w:tcW w:w="3119" w:type="dxa"/>
            <w:shd w:val="clear" w:color="auto" w:fill="auto"/>
            <w:noWrap/>
            <w:vAlign w:val="center"/>
            <w:hideMark/>
          </w:tcPr>
          <w:p w14:paraId="396489F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Sebaea ovata</w:t>
            </w:r>
          </w:p>
        </w:tc>
        <w:tc>
          <w:tcPr>
            <w:tcW w:w="1276" w:type="dxa"/>
            <w:shd w:val="clear" w:color="auto" w:fill="auto"/>
            <w:noWrap/>
            <w:vAlign w:val="center"/>
            <w:hideMark/>
          </w:tcPr>
          <w:p w14:paraId="610D65B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DF3A645" w14:textId="77777777" w:rsidTr="00D34804">
        <w:trPr>
          <w:trHeight w:val="170"/>
        </w:trPr>
        <w:tc>
          <w:tcPr>
            <w:tcW w:w="3119" w:type="dxa"/>
            <w:shd w:val="clear" w:color="auto" w:fill="auto"/>
            <w:noWrap/>
            <w:vAlign w:val="center"/>
            <w:hideMark/>
          </w:tcPr>
          <w:p w14:paraId="78251C4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Sebaea </w:t>
            </w:r>
            <w:r w:rsidRPr="00D03906">
              <w:rPr>
                <w:rFonts w:ascii="Arial" w:hAnsi="Arial"/>
                <w:color w:val="000000"/>
                <w:sz w:val="18"/>
                <w:szCs w:val="18"/>
                <w:lang w:bidi="bn-BD"/>
              </w:rPr>
              <w:t>spp.</w:t>
            </w:r>
          </w:p>
        </w:tc>
        <w:tc>
          <w:tcPr>
            <w:tcW w:w="1276" w:type="dxa"/>
            <w:shd w:val="clear" w:color="auto" w:fill="auto"/>
            <w:noWrap/>
            <w:vAlign w:val="center"/>
            <w:hideMark/>
          </w:tcPr>
          <w:p w14:paraId="42BB13C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A8113D3" w14:textId="77777777" w:rsidTr="00D34804">
        <w:trPr>
          <w:trHeight w:val="170"/>
        </w:trPr>
        <w:tc>
          <w:tcPr>
            <w:tcW w:w="3119" w:type="dxa"/>
            <w:shd w:val="clear" w:color="auto" w:fill="auto"/>
            <w:noWrap/>
            <w:vAlign w:val="center"/>
            <w:hideMark/>
          </w:tcPr>
          <w:p w14:paraId="273E76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Selaginella uliginosa</w:t>
            </w:r>
          </w:p>
        </w:tc>
        <w:tc>
          <w:tcPr>
            <w:tcW w:w="1276" w:type="dxa"/>
            <w:shd w:val="clear" w:color="auto" w:fill="auto"/>
            <w:noWrap/>
            <w:vAlign w:val="center"/>
            <w:hideMark/>
          </w:tcPr>
          <w:p w14:paraId="22470B1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A5D3DBC" w14:textId="77777777" w:rsidTr="00D34804">
        <w:trPr>
          <w:trHeight w:val="170"/>
        </w:trPr>
        <w:tc>
          <w:tcPr>
            <w:tcW w:w="3119" w:type="dxa"/>
            <w:shd w:val="clear" w:color="auto" w:fill="auto"/>
            <w:noWrap/>
            <w:vAlign w:val="center"/>
            <w:hideMark/>
          </w:tcPr>
          <w:p w14:paraId="64E24E6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Selliera radicans</w:t>
            </w:r>
          </w:p>
        </w:tc>
        <w:tc>
          <w:tcPr>
            <w:tcW w:w="1276" w:type="dxa"/>
            <w:shd w:val="clear" w:color="auto" w:fill="auto"/>
            <w:noWrap/>
            <w:vAlign w:val="center"/>
            <w:hideMark/>
          </w:tcPr>
          <w:p w14:paraId="58E6D3E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6B9F4DFB" w14:textId="77777777" w:rsidTr="00D34804">
        <w:trPr>
          <w:trHeight w:val="170"/>
        </w:trPr>
        <w:tc>
          <w:tcPr>
            <w:tcW w:w="3119" w:type="dxa"/>
            <w:shd w:val="clear" w:color="auto" w:fill="auto"/>
            <w:noWrap/>
            <w:vAlign w:val="center"/>
            <w:hideMark/>
          </w:tcPr>
          <w:p w14:paraId="56161AD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glomeratus</w:t>
            </w:r>
          </w:p>
        </w:tc>
        <w:tc>
          <w:tcPr>
            <w:tcW w:w="1276" w:type="dxa"/>
            <w:shd w:val="clear" w:color="auto" w:fill="auto"/>
            <w:noWrap/>
            <w:vAlign w:val="center"/>
            <w:hideMark/>
          </w:tcPr>
          <w:p w14:paraId="2910267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30F58A2" w14:textId="77777777" w:rsidTr="00D34804">
        <w:trPr>
          <w:trHeight w:val="170"/>
        </w:trPr>
        <w:tc>
          <w:tcPr>
            <w:tcW w:w="3119" w:type="dxa"/>
            <w:shd w:val="clear" w:color="auto" w:fill="auto"/>
            <w:noWrap/>
            <w:vAlign w:val="center"/>
            <w:hideMark/>
          </w:tcPr>
          <w:p w14:paraId="597F985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glossanthus</w:t>
            </w:r>
          </w:p>
        </w:tc>
        <w:tc>
          <w:tcPr>
            <w:tcW w:w="1276" w:type="dxa"/>
            <w:shd w:val="clear" w:color="auto" w:fill="auto"/>
            <w:noWrap/>
            <w:vAlign w:val="center"/>
            <w:hideMark/>
          </w:tcPr>
          <w:p w14:paraId="0F03E25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6388598" w14:textId="77777777" w:rsidTr="00D34804">
        <w:trPr>
          <w:trHeight w:val="170"/>
        </w:trPr>
        <w:tc>
          <w:tcPr>
            <w:tcW w:w="3119" w:type="dxa"/>
            <w:shd w:val="clear" w:color="auto" w:fill="auto"/>
            <w:noWrap/>
            <w:vAlign w:val="center"/>
            <w:hideMark/>
          </w:tcPr>
          <w:p w14:paraId="1EC812B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halophilus</w:t>
            </w:r>
          </w:p>
        </w:tc>
        <w:tc>
          <w:tcPr>
            <w:tcW w:w="1276" w:type="dxa"/>
            <w:shd w:val="clear" w:color="auto" w:fill="auto"/>
            <w:noWrap/>
            <w:vAlign w:val="center"/>
            <w:hideMark/>
          </w:tcPr>
          <w:p w14:paraId="7C821A5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65C4E3E" w14:textId="77777777" w:rsidTr="00D34804">
        <w:trPr>
          <w:trHeight w:val="170"/>
        </w:trPr>
        <w:tc>
          <w:tcPr>
            <w:tcW w:w="3119" w:type="dxa"/>
            <w:shd w:val="clear" w:color="auto" w:fill="auto"/>
            <w:noWrap/>
            <w:vAlign w:val="center"/>
            <w:hideMark/>
          </w:tcPr>
          <w:p w14:paraId="6169EEE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pinnatifolius</w:t>
            </w:r>
          </w:p>
        </w:tc>
        <w:tc>
          <w:tcPr>
            <w:tcW w:w="1276" w:type="dxa"/>
            <w:shd w:val="clear" w:color="auto" w:fill="auto"/>
            <w:noWrap/>
            <w:vAlign w:val="center"/>
            <w:hideMark/>
          </w:tcPr>
          <w:p w14:paraId="37FF408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E9F16D2" w14:textId="77777777" w:rsidTr="00D34804">
        <w:trPr>
          <w:trHeight w:val="170"/>
        </w:trPr>
        <w:tc>
          <w:tcPr>
            <w:tcW w:w="3119" w:type="dxa"/>
            <w:shd w:val="clear" w:color="auto" w:fill="auto"/>
            <w:noWrap/>
            <w:vAlign w:val="center"/>
            <w:hideMark/>
          </w:tcPr>
          <w:p w14:paraId="2E32856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Senecio pinnatifolius </w:t>
            </w:r>
            <w:r w:rsidRPr="00D03906">
              <w:rPr>
                <w:rFonts w:ascii="Arial" w:hAnsi="Arial"/>
                <w:color w:val="000000"/>
                <w:sz w:val="18"/>
                <w:szCs w:val="18"/>
                <w:lang w:bidi="bn-BD"/>
              </w:rPr>
              <w:t>var</w:t>
            </w:r>
            <w:r w:rsidRPr="00D03906">
              <w:rPr>
                <w:rFonts w:ascii="Arial" w:hAnsi="Arial"/>
                <w:i/>
                <w:iCs/>
                <w:color w:val="000000"/>
                <w:sz w:val="18"/>
                <w:szCs w:val="18"/>
                <w:lang w:bidi="bn-BD"/>
              </w:rPr>
              <w:t>. pinnatifolius</w:t>
            </w:r>
          </w:p>
        </w:tc>
        <w:tc>
          <w:tcPr>
            <w:tcW w:w="1276" w:type="dxa"/>
            <w:shd w:val="clear" w:color="auto" w:fill="auto"/>
            <w:noWrap/>
            <w:vAlign w:val="center"/>
            <w:hideMark/>
          </w:tcPr>
          <w:p w14:paraId="6333A07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EE1F45A" w14:textId="77777777" w:rsidTr="00D34804">
        <w:trPr>
          <w:trHeight w:val="170"/>
        </w:trPr>
        <w:tc>
          <w:tcPr>
            <w:tcW w:w="3119" w:type="dxa"/>
            <w:shd w:val="clear" w:color="auto" w:fill="auto"/>
            <w:noWrap/>
            <w:vAlign w:val="center"/>
            <w:hideMark/>
          </w:tcPr>
          <w:p w14:paraId="483B553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psilocarpus</w:t>
            </w:r>
          </w:p>
        </w:tc>
        <w:tc>
          <w:tcPr>
            <w:tcW w:w="1276" w:type="dxa"/>
            <w:shd w:val="clear" w:color="auto" w:fill="auto"/>
            <w:noWrap/>
            <w:vAlign w:val="center"/>
            <w:hideMark/>
          </w:tcPr>
          <w:p w14:paraId="27414AD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5DB52531" w14:textId="77777777" w:rsidTr="00D34804">
        <w:trPr>
          <w:trHeight w:val="170"/>
        </w:trPr>
        <w:tc>
          <w:tcPr>
            <w:tcW w:w="3119" w:type="dxa"/>
            <w:shd w:val="clear" w:color="auto" w:fill="auto"/>
            <w:noWrap/>
            <w:vAlign w:val="center"/>
            <w:hideMark/>
          </w:tcPr>
          <w:p w14:paraId="0D67E20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quadridentatus</w:t>
            </w:r>
          </w:p>
        </w:tc>
        <w:tc>
          <w:tcPr>
            <w:tcW w:w="1276" w:type="dxa"/>
            <w:shd w:val="clear" w:color="auto" w:fill="auto"/>
            <w:noWrap/>
            <w:vAlign w:val="center"/>
            <w:hideMark/>
          </w:tcPr>
          <w:p w14:paraId="655735B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A1A0B6E" w14:textId="77777777" w:rsidTr="00D34804">
        <w:trPr>
          <w:trHeight w:val="170"/>
        </w:trPr>
        <w:tc>
          <w:tcPr>
            <w:tcW w:w="3119" w:type="dxa"/>
            <w:shd w:val="clear" w:color="auto" w:fill="auto"/>
            <w:noWrap/>
            <w:vAlign w:val="center"/>
            <w:hideMark/>
          </w:tcPr>
          <w:p w14:paraId="0960B5F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runcinifolius</w:t>
            </w:r>
          </w:p>
        </w:tc>
        <w:tc>
          <w:tcPr>
            <w:tcW w:w="1276" w:type="dxa"/>
            <w:shd w:val="clear" w:color="auto" w:fill="auto"/>
            <w:noWrap/>
            <w:vAlign w:val="center"/>
            <w:hideMark/>
          </w:tcPr>
          <w:p w14:paraId="5E31DDE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9CA64B2" w14:textId="77777777" w:rsidTr="00D34804">
        <w:trPr>
          <w:trHeight w:val="170"/>
        </w:trPr>
        <w:tc>
          <w:tcPr>
            <w:tcW w:w="3119" w:type="dxa"/>
            <w:shd w:val="clear" w:color="auto" w:fill="auto"/>
            <w:noWrap/>
            <w:vAlign w:val="center"/>
            <w:hideMark/>
          </w:tcPr>
          <w:p w14:paraId="14355D1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Senecio </w:t>
            </w:r>
            <w:r w:rsidRPr="00D03906">
              <w:rPr>
                <w:rFonts w:ascii="Arial" w:hAnsi="Arial"/>
                <w:color w:val="000000"/>
                <w:sz w:val="18"/>
                <w:szCs w:val="18"/>
                <w:lang w:bidi="bn-BD"/>
              </w:rPr>
              <w:t>spp.</w:t>
            </w:r>
          </w:p>
        </w:tc>
        <w:tc>
          <w:tcPr>
            <w:tcW w:w="1276" w:type="dxa"/>
            <w:shd w:val="clear" w:color="auto" w:fill="auto"/>
            <w:noWrap/>
            <w:vAlign w:val="center"/>
            <w:hideMark/>
          </w:tcPr>
          <w:p w14:paraId="5E421FC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1AF0567" w14:textId="77777777" w:rsidTr="00D34804">
        <w:trPr>
          <w:trHeight w:val="170"/>
        </w:trPr>
        <w:tc>
          <w:tcPr>
            <w:tcW w:w="3119" w:type="dxa"/>
            <w:shd w:val="clear" w:color="auto" w:fill="auto"/>
            <w:noWrap/>
            <w:vAlign w:val="center"/>
            <w:hideMark/>
          </w:tcPr>
          <w:p w14:paraId="5485D21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Senecio squarrosus</w:t>
            </w:r>
          </w:p>
        </w:tc>
        <w:tc>
          <w:tcPr>
            <w:tcW w:w="1276" w:type="dxa"/>
            <w:shd w:val="clear" w:color="auto" w:fill="auto"/>
            <w:noWrap/>
            <w:vAlign w:val="center"/>
            <w:hideMark/>
          </w:tcPr>
          <w:p w14:paraId="2CDA670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1AEB4EA" w14:textId="77777777" w:rsidTr="00D34804">
        <w:trPr>
          <w:trHeight w:val="170"/>
        </w:trPr>
        <w:tc>
          <w:tcPr>
            <w:tcW w:w="3119" w:type="dxa"/>
            <w:shd w:val="clear" w:color="auto" w:fill="auto"/>
            <w:noWrap/>
            <w:vAlign w:val="center"/>
            <w:hideMark/>
          </w:tcPr>
          <w:p w14:paraId="426F3169"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Solanum simile</w:t>
            </w:r>
          </w:p>
        </w:tc>
        <w:tc>
          <w:tcPr>
            <w:tcW w:w="1276" w:type="dxa"/>
            <w:shd w:val="clear" w:color="auto" w:fill="auto"/>
            <w:noWrap/>
            <w:vAlign w:val="center"/>
            <w:hideMark/>
          </w:tcPr>
          <w:p w14:paraId="3EC75FB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3CA9532" w14:textId="77777777" w:rsidTr="00D34804">
        <w:trPr>
          <w:trHeight w:val="170"/>
        </w:trPr>
        <w:tc>
          <w:tcPr>
            <w:tcW w:w="3119" w:type="dxa"/>
            <w:shd w:val="clear" w:color="auto" w:fill="auto"/>
            <w:noWrap/>
            <w:vAlign w:val="center"/>
            <w:hideMark/>
          </w:tcPr>
          <w:p w14:paraId="265F1D8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Sphaeromorphaea australis</w:t>
            </w:r>
          </w:p>
        </w:tc>
        <w:tc>
          <w:tcPr>
            <w:tcW w:w="1276" w:type="dxa"/>
            <w:shd w:val="clear" w:color="auto" w:fill="auto"/>
            <w:noWrap/>
            <w:vAlign w:val="center"/>
            <w:hideMark/>
          </w:tcPr>
          <w:p w14:paraId="29FD419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FAC6594" w14:textId="77777777" w:rsidTr="00D34804">
        <w:trPr>
          <w:trHeight w:val="170"/>
        </w:trPr>
        <w:tc>
          <w:tcPr>
            <w:tcW w:w="3119" w:type="dxa"/>
            <w:shd w:val="clear" w:color="auto" w:fill="auto"/>
            <w:noWrap/>
            <w:vAlign w:val="center"/>
            <w:hideMark/>
          </w:tcPr>
          <w:p w14:paraId="3DCAA0B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Sphagnum cristatum</w:t>
            </w:r>
          </w:p>
        </w:tc>
        <w:tc>
          <w:tcPr>
            <w:tcW w:w="1276" w:type="dxa"/>
            <w:shd w:val="clear" w:color="auto" w:fill="auto"/>
            <w:noWrap/>
            <w:vAlign w:val="center"/>
            <w:hideMark/>
          </w:tcPr>
          <w:p w14:paraId="2184689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2CB2F296" w14:textId="77777777" w:rsidTr="00D34804">
        <w:trPr>
          <w:trHeight w:val="170"/>
        </w:trPr>
        <w:tc>
          <w:tcPr>
            <w:tcW w:w="3119" w:type="dxa"/>
            <w:shd w:val="clear" w:color="auto" w:fill="auto"/>
            <w:noWrap/>
            <w:vAlign w:val="center"/>
            <w:hideMark/>
          </w:tcPr>
          <w:p w14:paraId="43C1D5F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Sphagnum </w:t>
            </w:r>
            <w:r w:rsidRPr="00D03906">
              <w:rPr>
                <w:rFonts w:ascii="Arial" w:hAnsi="Arial"/>
                <w:color w:val="000000"/>
                <w:sz w:val="18"/>
                <w:szCs w:val="18"/>
                <w:lang w:bidi="bn-BD"/>
              </w:rPr>
              <w:t>spp.</w:t>
            </w:r>
          </w:p>
        </w:tc>
        <w:tc>
          <w:tcPr>
            <w:tcW w:w="1276" w:type="dxa"/>
            <w:shd w:val="clear" w:color="auto" w:fill="auto"/>
            <w:noWrap/>
            <w:vAlign w:val="center"/>
            <w:hideMark/>
          </w:tcPr>
          <w:p w14:paraId="7E3AB15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6F63CEF9" w14:textId="77777777" w:rsidTr="00D34804">
        <w:trPr>
          <w:trHeight w:val="170"/>
        </w:trPr>
        <w:tc>
          <w:tcPr>
            <w:tcW w:w="3119" w:type="dxa"/>
            <w:shd w:val="clear" w:color="auto" w:fill="auto"/>
            <w:noWrap/>
            <w:vAlign w:val="center"/>
            <w:hideMark/>
          </w:tcPr>
          <w:p w14:paraId="6811282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Sporobolus mitchellii</w:t>
            </w:r>
          </w:p>
        </w:tc>
        <w:tc>
          <w:tcPr>
            <w:tcW w:w="1276" w:type="dxa"/>
            <w:shd w:val="clear" w:color="auto" w:fill="auto"/>
            <w:noWrap/>
            <w:vAlign w:val="center"/>
            <w:hideMark/>
          </w:tcPr>
          <w:p w14:paraId="753E3AD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9EB0328" w14:textId="77777777" w:rsidTr="00D34804">
        <w:trPr>
          <w:trHeight w:val="170"/>
        </w:trPr>
        <w:tc>
          <w:tcPr>
            <w:tcW w:w="3119" w:type="dxa"/>
            <w:shd w:val="clear" w:color="auto" w:fill="auto"/>
            <w:noWrap/>
            <w:vAlign w:val="center"/>
            <w:hideMark/>
          </w:tcPr>
          <w:p w14:paraId="63081F5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Sporobolus virginicus</w:t>
            </w:r>
          </w:p>
        </w:tc>
        <w:tc>
          <w:tcPr>
            <w:tcW w:w="1276" w:type="dxa"/>
            <w:shd w:val="clear" w:color="auto" w:fill="auto"/>
            <w:noWrap/>
            <w:vAlign w:val="center"/>
            <w:hideMark/>
          </w:tcPr>
          <w:p w14:paraId="49A63FD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7A51601" w14:textId="77777777" w:rsidTr="00D34804">
        <w:trPr>
          <w:trHeight w:val="170"/>
        </w:trPr>
        <w:tc>
          <w:tcPr>
            <w:tcW w:w="3119" w:type="dxa"/>
            <w:shd w:val="clear" w:color="auto" w:fill="auto"/>
            <w:noWrap/>
            <w:vAlign w:val="center"/>
            <w:hideMark/>
          </w:tcPr>
          <w:p w14:paraId="17E4BAE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Sprengelia incarnata</w:t>
            </w:r>
          </w:p>
        </w:tc>
        <w:tc>
          <w:tcPr>
            <w:tcW w:w="1276" w:type="dxa"/>
            <w:shd w:val="clear" w:color="auto" w:fill="auto"/>
            <w:noWrap/>
            <w:vAlign w:val="center"/>
            <w:hideMark/>
          </w:tcPr>
          <w:p w14:paraId="3CE3BBB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760A6171" w14:textId="77777777" w:rsidTr="00D34804">
        <w:trPr>
          <w:trHeight w:val="170"/>
        </w:trPr>
        <w:tc>
          <w:tcPr>
            <w:tcW w:w="3119" w:type="dxa"/>
            <w:shd w:val="clear" w:color="auto" w:fill="auto"/>
            <w:noWrap/>
            <w:vAlign w:val="center"/>
            <w:hideMark/>
          </w:tcPr>
          <w:p w14:paraId="6349D28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Stellaria angustifolia</w:t>
            </w:r>
          </w:p>
        </w:tc>
        <w:tc>
          <w:tcPr>
            <w:tcW w:w="1276" w:type="dxa"/>
            <w:shd w:val="clear" w:color="auto" w:fill="auto"/>
            <w:noWrap/>
            <w:vAlign w:val="center"/>
            <w:hideMark/>
          </w:tcPr>
          <w:p w14:paraId="221E0DF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3A02FC90" w14:textId="77777777" w:rsidTr="00D34804">
        <w:trPr>
          <w:trHeight w:val="170"/>
        </w:trPr>
        <w:tc>
          <w:tcPr>
            <w:tcW w:w="3119" w:type="dxa"/>
            <w:shd w:val="clear" w:color="auto" w:fill="auto"/>
            <w:noWrap/>
            <w:vAlign w:val="center"/>
            <w:hideMark/>
          </w:tcPr>
          <w:p w14:paraId="07492C6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Stellaria caespitosa</w:t>
            </w:r>
          </w:p>
        </w:tc>
        <w:tc>
          <w:tcPr>
            <w:tcW w:w="1276" w:type="dxa"/>
            <w:shd w:val="clear" w:color="auto" w:fill="auto"/>
            <w:noWrap/>
            <w:vAlign w:val="center"/>
            <w:hideMark/>
          </w:tcPr>
          <w:p w14:paraId="1D394B1B"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ATl</w:t>
            </w:r>
          </w:p>
        </w:tc>
      </w:tr>
      <w:tr w:rsidR="002B74A5" w:rsidRPr="00FA4ACB" w14:paraId="0535065E" w14:textId="77777777" w:rsidTr="00D34804">
        <w:trPr>
          <w:trHeight w:val="170"/>
        </w:trPr>
        <w:tc>
          <w:tcPr>
            <w:tcW w:w="3119" w:type="dxa"/>
            <w:shd w:val="clear" w:color="auto" w:fill="auto"/>
            <w:noWrap/>
            <w:vAlign w:val="center"/>
            <w:hideMark/>
          </w:tcPr>
          <w:p w14:paraId="1F9FEB2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Stellaria flaccida</w:t>
            </w:r>
          </w:p>
        </w:tc>
        <w:tc>
          <w:tcPr>
            <w:tcW w:w="1276" w:type="dxa"/>
            <w:shd w:val="clear" w:color="auto" w:fill="auto"/>
            <w:noWrap/>
            <w:vAlign w:val="center"/>
            <w:hideMark/>
          </w:tcPr>
          <w:p w14:paraId="550D95B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DC8E9D2" w14:textId="77777777" w:rsidTr="00D34804">
        <w:trPr>
          <w:trHeight w:val="170"/>
        </w:trPr>
        <w:tc>
          <w:tcPr>
            <w:tcW w:w="3119" w:type="dxa"/>
            <w:shd w:val="clear" w:color="auto" w:fill="auto"/>
            <w:noWrap/>
            <w:vAlign w:val="center"/>
            <w:hideMark/>
          </w:tcPr>
          <w:p w14:paraId="5E41EDC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Stellaria </w:t>
            </w:r>
            <w:r w:rsidRPr="00D03906">
              <w:rPr>
                <w:rFonts w:ascii="Arial" w:hAnsi="Arial"/>
                <w:color w:val="000000"/>
                <w:sz w:val="18"/>
                <w:szCs w:val="18"/>
                <w:lang w:bidi="bn-BD"/>
              </w:rPr>
              <w:t>spp.</w:t>
            </w:r>
          </w:p>
        </w:tc>
        <w:tc>
          <w:tcPr>
            <w:tcW w:w="1276" w:type="dxa"/>
            <w:shd w:val="clear" w:color="auto" w:fill="auto"/>
            <w:noWrap/>
            <w:vAlign w:val="center"/>
            <w:hideMark/>
          </w:tcPr>
          <w:p w14:paraId="224CF7B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4B65741" w14:textId="77777777" w:rsidTr="00D34804">
        <w:trPr>
          <w:trHeight w:val="170"/>
        </w:trPr>
        <w:tc>
          <w:tcPr>
            <w:tcW w:w="3119" w:type="dxa"/>
            <w:shd w:val="clear" w:color="auto" w:fill="auto"/>
            <w:noWrap/>
            <w:vAlign w:val="center"/>
            <w:hideMark/>
          </w:tcPr>
          <w:p w14:paraId="1FBF072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Stemodia florulenta</w:t>
            </w:r>
          </w:p>
        </w:tc>
        <w:tc>
          <w:tcPr>
            <w:tcW w:w="1276" w:type="dxa"/>
            <w:shd w:val="clear" w:color="auto" w:fill="auto"/>
            <w:noWrap/>
            <w:vAlign w:val="center"/>
            <w:hideMark/>
          </w:tcPr>
          <w:p w14:paraId="7E82A30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4309FC6" w14:textId="77777777" w:rsidTr="00D34804">
        <w:trPr>
          <w:trHeight w:val="170"/>
        </w:trPr>
        <w:tc>
          <w:tcPr>
            <w:tcW w:w="3119" w:type="dxa"/>
            <w:shd w:val="clear" w:color="auto" w:fill="auto"/>
            <w:noWrap/>
            <w:vAlign w:val="center"/>
            <w:hideMark/>
          </w:tcPr>
          <w:p w14:paraId="123E4C8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Stuckenia pectinata</w:t>
            </w:r>
          </w:p>
        </w:tc>
        <w:tc>
          <w:tcPr>
            <w:tcW w:w="1276" w:type="dxa"/>
            <w:shd w:val="clear" w:color="auto" w:fill="auto"/>
            <w:noWrap/>
            <w:vAlign w:val="center"/>
            <w:hideMark/>
          </w:tcPr>
          <w:p w14:paraId="7B0AB0E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7B0678FC" w14:textId="77777777" w:rsidTr="00D34804">
        <w:trPr>
          <w:trHeight w:val="170"/>
        </w:trPr>
        <w:tc>
          <w:tcPr>
            <w:tcW w:w="3119" w:type="dxa"/>
            <w:shd w:val="clear" w:color="auto" w:fill="auto"/>
            <w:noWrap/>
            <w:vAlign w:val="center"/>
            <w:hideMark/>
          </w:tcPr>
          <w:p w14:paraId="386E487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Stylidium montanum</w:t>
            </w:r>
          </w:p>
        </w:tc>
        <w:tc>
          <w:tcPr>
            <w:tcW w:w="1276" w:type="dxa"/>
            <w:shd w:val="clear" w:color="auto" w:fill="auto"/>
            <w:noWrap/>
            <w:vAlign w:val="center"/>
            <w:hideMark/>
          </w:tcPr>
          <w:p w14:paraId="79DEFFC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07C3D84" w14:textId="77777777" w:rsidTr="00D34804">
        <w:trPr>
          <w:trHeight w:val="170"/>
        </w:trPr>
        <w:tc>
          <w:tcPr>
            <w:tcW w:w="3119" w:type="dxa"/>
            <w:shd w:val="clear" w:color="auto" w:fill="auto"/>
            <w:noWrap/>
            <w:vAlign w:val="center"/>
            <w:hideMark/>
          </w:tcPr>
          <w:p w14:paraId="425C4EB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Stylidium </w:t>
            </w:r>
            <w:r w:rsidRPr="00D03906">
              <w:rPr>
                <w:rFonts w:ascii="Arial" w:hAnsi="Arial"/>
                <w:color w:val="000000"/>
                <w:sz w:val="18"/>
                <w:szCs w:val="18"/>
                <w:lang w:bidi="bn-BD"/>
              </w:rPr>
              <w:t>spp.</w:t>
            </w:r>
          </w:p>
        </w:tc>
        <w:tc>
          <w:tcPr>
            <w:tcW w:w="1276" w:type="dxa"/>
            <w:shd w:val="clear" w:color="auto" w:fill="auto"/>
            <w:noWrap/>
            <w:vAlign w:val="center"/>
            <w:hideMark/>
          </w:tcPr>
          <w:p w14:paraId="6A447CF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DDD4368" w14:textId="77777777" w:rsidTr="00D34804">
        <w:trPr>
          <w:trHeight w:val="170"/>
        </w:trPr>
        <w:tc>
          <w:tcPr>
            <w:tcW w:w="3119" w:type="dxa"/>
            <w:shd w:val="clear" w:color="auto" w:fill="auto"/>
            <w:noWrap/>
            <w:vAlign w:val="center"/>
            <w:hideMark/>
          </w:tcPr>
          <w:p w14:paraId="1950ECF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Suaeda australis</w:t>
            </w:r>
          </w:p>
        </w:tc>
        <w:tc>
          <w:tcPr>
            <w:tcW w:w="1276" w:type="dxa"/>
            <w:shd w:val="clear" w:color="auto" w:fill="auto"/>
            <w:noWrap/>
            <w:vAlign w:val="center"/>
            <w:hideMark/>
          </w:tcPr>
          <w:p w14:paraId="509F647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7935F459" w14:textId="77777777" w:rsidTr="00D34804">
        <w:trPr>
          <w:trHeight w:val="170"/>
        </w:trPr>
        <w:tc>
          <w:tcPr>
            <w:tcW w:w="3119" w:type="dxa"/>
            <w:shd w:val="clear" w:color="auto" w:fill="auto"/>
            <w:noWrap/>
            <w:vAlign w:val="center"/>
            <w:hideMark/>
          </w:tcPr>
          <w:p w14:paraId="7C6FA60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Swainsona procumbens</w:t>
            </w:r>
          </w:p>
        </w:tc>
        <w:tc>
          <w:tcPr>
            <w:tcW w:w="1276" w:type="dxa"/>
            <w:shd w:val="clear" w:color="auto" w:fill="auto"/>
            <w:noWrap/>
            <w:vAlign w:val="center"/>
            <w:hideMark/>
          </w:tcPr>
          <w:p w14:paraId="62412BB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0353F9DA" w14:textId="77777777" w:rsidTr="00D34804">
        <w:trPr>
          <w:trHeight w:val="170"/>
        </w:trPr>
        <w:tc>
          <w:tcPr>
            <w:tcW w:w="3119" w:type="dxa"/>
            <w:shd w:val="clear" w:color="auto" w:fill="auto"/>
            <w:noWrap/>
            <w:vAlign w:val="center"/>
            <w:hideMark/>
          </w:tcPr>
          <w:p w14:paraId="25EBEC6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Tasmannia lanceolata</w:t>
            </w:r>
          </w:p>
        </w:tc>
        <w:tc>
          <w:tcPr>
            <w:tcW w:w="1276" w:type="dxa"/>
            <w:shd w:val="clear" w:color="auto" w:fill="auto"/>
            <w:noWrap/>
            <w:vAlign w:val="center"/>
            <w:hideMark/>
          </w:tcPr>
          <w:p w14:paraId="66D7E40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0AFE242" w14:textId="77777777" w:rsidTr="00D34804">
        <w:trPr>
          <w:trHeight w:val="170"/>
        </w:trPr>
        <w:tc>
          <w:tcPr>
            <w:tcW w:w="3119" w:type="dxa"/>
            <w:shd w:val="clear" w:color="auto" w:fill="auto"/>
            <w:noWrap/>
            <w:vAlign w:val="center"/>
            <w:hideMark/>
          </w:tcPr>
          <w:p w14:paraId="47A4C5B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Tecticornia arbuscula</w:t>
            </w:r>
          </w:p>
        </w:tc>
        <w:tc>
          <w:tcPr>
            <w:tcW w:w="1276" w:type="dxa"/>
            <w:shd w:val="clear" w:color="auto" w:fill="auto"/>
            <w:noWrap/>
            <w:vAlign w:val="center"/>
            <w:hideMark/>
          </w:tcPr>
          <w:p w14:paraId="1742973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2188ACC3" w14:textId="77777777" w:rsidTr="00D34804">
        <w:trPr>
          <w:trHeight w:val="170"/>
        </w:trPr>
        <w:tc>
          <w:tcPr>
            <w:tcW w:w="3119" w:type="dxa"/>
            <w:shd w:val="clear" w:color="auto" w:fill="auto"/>
            <w:noWrap/>
            <w:vAlign w:val="center"/>
            <w:hideMark/>
          </w:tcPr>
          <w:p w14:paraId="2687F08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lastRenderedPageBreak/>
              <w:t>Tecticornia halocnemoides</w:t>
            </w:r>
          </w:p>
        </w:tc>
        <w:tc>
          <w:tcPr>
            <w:tcW w:w="1276" w:type="dxa"/>
            <w:shd w:val="clear" w:color="auto" w:fill="auto"/>
            <w:noWrap/>
            <w:vAlign w:val="center"/>
            <w:hideMark/>
          </w:tcPr>
          <w:p w14:paraId="4823D3F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671D53FC" w14:textId="77777777" w:rsidTr="00D34804">
        <w:trPr>
          <w:trHeight w:val="170"/>
        </w:trPr>
        <w:tc>
          <w:tcPr>
            <w:tcW w:w="3119" w:type="dxa"/>
            <w:shd w:val="clear" w:color="auto" w:fill="auto"/>
            <w:noWrap/>
            <w:vAlign w:val="center"/>
            <w:hideMark/>
          </w:tcPr>
          <w:p w14:paraId="1358877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Tecticornia pergranulata</w:t>
            </w:r>
          </w:p>
        </w:tc>
        <w:tc>
          <w:tcPr>
            <w:tcW w:w="1276" w:type="dxa"/>
            <w:shd w:val="clear" w:color="auto" w:fill="auto"/>
            <w:noWrap/>
            <w:vAlign w:val="center"/>
            <w:hideMark/>
          </w:tcPr>
          <w:p w14:paraId="4652874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510ABD25" w14:textId="77777777" w:rsidTr="00D34804">
        <w:trPr>
          <w:trHeight w:val="170"/>
        </w:trPr>
        <w:tc>
          <w:tcPr>
            <w:tcW w:w="3119" w:type="dxa"/>
            <w:shd w:val="clear" w:color="auto" w:fill="auto"/>
            <w:noWrap/>
            <w:vAlign w:val="center"/>
            <w:hideMark/>
          </w:tcPr>
          <w:p w14:paraId="6B2BE18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Tecticornia </w:t>
            </w:r>
            <w:r w:rsidRPr="00D03906">
              <w:rPr>
                <w:rFonts w:ascii="Arial" w:hAnsi="Arial"/>
                <w:color w:val="000000"/>
                <w:sz w:val="18"/>
                <w:szCs w:val="18"/>
                <w:lang w:bidi="bn-BD"/>
              </w:rPr>
              <w:t>spp.</w:t>
            </w:r>
          </w:p>
        </w:tc>
        <w:tc>
          <w:tcPr>
            <w:tcW w:w="1276" w:type="dxa"/>
            <w:shd w:val="clear" w:color="auto" w:fill="auto"/>
            <w:noWrap/>
            <w:vAlign w:val="center"/>
            <w:hideMark/>
          </w:tcPr>
          <w:p w14:paraId="0D78095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5E137377" w14:textId="77777777" w:rsidTr="00D34804">
        <w:trPr>
          <w:trHeight w:val="170"/>
        </w:trPr>
        <w:tc>
          <w:tcPr>
            <w:tcW w:w="3119" w:type="dxa"/>
            <w:shd w:val="clear" w:color="auto" w:fill="auto"/>
            <w:noWrap/>
            <w:vAlign w:val="center"/>
            <w:hideMark/>
          </w:tcPr>
          <w:p w14:paraId="2407284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Tetragonia eremaea </w:t>
            </w:r>
            <w:r w:rsidRPr="00D03906">
              <w:rPr>
                <w:rFonts w:ascii="Arial" w:hAnsi="Arial"/>
                <w:color w:val="000000"/>
                <w:sz w:val="18"/>
                <w:szCs w:val="18"/>
                <w:lang w:bidi="bn-BD"/>
              </w:rPr>
              <w:t>s.l.</w:t>
            </w:r>
          </w:p>
        </w:tc>
        <w:tc>
          <w:tcPr>
            <w:tcW w:w="1276" w:type="dxa"/>
            <w:shd w:val="clear" w:color="auto" w:fill="auto"/>
            <w:noWrap/>
            <w:vAlign w:val="center"/>
            <w:hideMark/>
          </w:tcPr>
          <w:p w14:paraId="41A124F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05EDBE33" w14:textId="77777777" w:rsidTr="00D34804">
        <w:trPr>
          <w:trHeight w:val="170"/>
        </w:trPr>
        <w:tc>
          <w:tcPr>
            <w:tcW w:w="3119" w:type="dxa"/>
            <w:shd w:val="clear" w:color="auto" w:fill="auto"/>
            <w:noWrap/>
            <w:vAlign w:val="center"/>
            <w:hideMark/>
          </w:tcPr>
          <w:p w14:paraId="2B41795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Tetragonia implexicoma</w:t>
            </w:r>
          </w:p>
        </w:tc>
        <w:tc>
          <w:tcPr>
            <w:tcW w:w="1276" w:type="dxa"/>
            <w:shd w:val="clear" w:color="auto" w:fill="auto"/>
            <w:noWrap/>
            <w:vAlign w:val="center"/>
            <w:hideMark/>
          </w:tcPr>
          <w:p w14:paraId="09D9DC8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3F7AFB8D" w14:textId="77777777" w:rsidTr="00D34804">
        <w:trPr>
          <w:trHeight w:val="170"/>
        </w:trPr>
        <w:tc>
          <w:tcPr>
            <w:tcW w:w="3119" w:type="dxa"/>
            <w:shd w:val="clear" w:color="auto" w:fill="auto"/>
            <w:noWrap/>
            <w:vAlign w:val="center"/>
            <w:hideMark/>
          </w:tcPr>
          <w:p w14:paraId="0CA662E0"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Tetrarrhena juncea</w:t>
            </w:r>
          </w:p>
        </w:tc>
        <w:tc>
          <w:tcPr>
            <w:tcW w:w="1276" w:type="dxa"/>
            <w:shd w:val="clear" w:color="auto" w:fill="auto"/>
            <w:noWrap/>
            <w:vAlign w:val="center"/>
            <w:hideMark/>
          </w:tcPr>
          <w:p w14:paraId="662BF5A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480EB4D9" w14:textId="77777777" w:rsidTr="00D34804">
        <w:trPr>
          <w:trHeight w:val="170"/>
        </w:trPr>
        <w:tc>
          <w:tcPr>
            <w:tcW w:w="3119" w:type="dxa"/>
            <w:shd w:val="clear" w:color="auto" w:fill="auto"/>
            <w:noWrap/>
            <w:vAlign w:val="center"/>
            <w:hideMark/>
          </w:tcPr>
          <w:p w14:paraId="6C1136C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Teucrium racemosum </w:t>
            </w:r>
            <w:r w:rsidRPr="00D03906">
              <w:rPr>
                <w:rFonts w:ascii="Arial" w:hAnsi="Arial"/>
                <w:color w:val="000000"/>
                <w:sz w:val="18"/>
                <w:szCs w:val="18"/>
                <w:lang w:bidi="bn-BD"/>
              </w:rPr>
              <w:t>s.l.</w:t>
            </w:r>
          </w:p>
        </w:tc>
        <w:tc>
          <w:tcPr>
            <w:tcW w:w="1276" w:type="dxa"/>
            <w:shd w:val="clear" w:color="auto" w:fill="auto"/>
            <w:noWrap/>
            <w:vAlign w:val="center"/>
            <w:hideMark/>
          </w:tcPr>
          <w:p w14:paraId="6B70237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D327DF4" w14:textId="77777777" w:rsidTr="00D34804">
        <w:trPr>
          <w:trHeight w:val="170"/>
        </w:trPr>
        <w:tc>
          <w:tcPr>
            <w:tcW w:w="3119" w:type="dxa"/>
            <w:shd w:val="clear" w:color="auto" w:fill="auto"/>
            <w:noWrap/>
            <w:vAlign w:val="center"/>
            <w:hideMark/>
          </w:tcPr>
          <w:p w14:paraId="773CD07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Themeda triandra</w:t>
            </w:r>
          </w:p>
        </w:tc>
        <w:tc>
          <w:tcPr>
            <w:tcW w:w="1276" w:type="dxa"/>
            <w:shd w:val="clear" w:color="auto" w:fill="auto"/>
            <w:noWrap/>
            <w:vAlign w:val="center"/>
            <w:hideMark/>
          </w:tcPr>
          <w:p w14:paraId="7315FA5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AD99F52" w14:textId="77777777" w:rsidTr="00D34804">
        <w:trPr>
          <w:trHeight w:val="170"/>
        </w:trPr>
        <w:tc>
          <w:tcPr>
            <w:tcW w:w="3119" w:type="dxa"/>
            <w:shd w:val="clear" w:color="auto" w:fill="auto"/>
            <w:noWrap/>
            <w:vAlign w:val="center"/>
            <w:hideMark/>
          </w:tcPr>
          <w:p w14:paraId="0516CE1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Thysanotus patersonii</w:t>
            </w:r>
          </w:p>
        </w:tc>
        <w:tc>
          <w:tcPr>
            <w:tcW w:w="1276" w:type="dxa"/>
            <w:shd w:val="clear" w:color="auto" w:fill="auto"/>
            <w:noWrap/>
            <w:vAlign w:val="center"/>
            <w:hideMark/>
          </w:tcPr>
          <w:p w14:paraId="56ECF0A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2A3409C" w14:textId="77777777" w:rsidTr="00D34804">
        <w:trPr>
          <w:trHeight w:val="170"/>
        </w:trPr>
        <w:tc>
          <w:tcPr>
            <w:tcW w:w="3119" w:type="dxa"/>
            <w:shd w:val="clear" w:color="auto" w:fill="auto"/>
            <w:noWrap/>
            <w:vAlign w:val="center"/>
            <w:hideMark/>
          </w:tcPr>
          <w:p w14:paraId="69C1E66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Todea barbara</w:t>
            </w:r>
          </w:p>
        </w:tc>
        <w:tc>
          <w:tcPr>
            <w:tcW w:w="1276" w:type="dxa"/>
            <w:shd w:val="clear" w:color="auto" w:fill="auto"/>
            <w:noWrap/>
            <w:vAlign w:val="center"/>
            <w:hideMark/>
          </w:tcPr>
          <w:p w14:paraId="4EB0E08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747ACB47" w14:textId="77777777" w:rsidTr="00D34804">
        <w:trPr>
          <w:trHeight w:val="170"/>
        </w:trPr>
        <w:tc>
          <w:tcPr>
            <w:tcW w:w="3119" w:type="dxa"/>
            <w:shd w:val="clear" w:color="auto" w:fill="auto"/>
            <w:noWrap/>
            <w:vAlign w:val="center"/>
            <w:hideMark/>
          </w:tcPr>
          <w:p w14:paraId="7BF2942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Triglochin alcockiae</w:t>
            </w:r>
          </w:p>
        </w:tc>
        <w:tc>
          <w:tcPr>
            <w:tcW w:w="1276" w:type="dxa"/>
            <w:shd w:val="clear" w:color="auto" w:fill="auto"/>
            <w:noWrap/>
            <w:vAlign w:val="center"/>
            <w:hideMark/>
          </w:tcPr>
          <w:p w14:paraId="2429D91C"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79641DDA" w14:textId="77777777" w:rsidTr="00D34804">
        <w:trPr>
          <w:trHeight w:val="170"/>
        </w:trPr>
        <w:tc>
          <w:tcPr>
            <w:tcW w:w="3119" w:type="dxa"/>
            <w:shd w:val="clear" w:color="auto" w:fill="auto"/>
            <w:noWrap/>
            <w:vAlign w:val="center"/>
            <w:hideMark/>
          </w:tcPr>
          <w:p w14:paraId="25D5674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Triglochin </w:t>
            </w:r>
            <w:r w:rsidRPr="00D03906">
              <w:rPr>
                <w:rFonts w:ascii="Arial" w:hAnsi="Arial"/>
                <w:color w:val="000000"/>
                <w:sz w:val="18"/>
                <w:szCs w:val="18"/>
                <w:lang w:bidi="bn-BD"/>
              </w:rPr>
              <w:t>spp.</w:t>
            </w:r>
          </w:p>
        </w:tc>
        <w:tc>
          <w:tcPr>
            <w:tcW w:w="1276" w:type="dxa"/>
            <w:shd w:val="clear" w:color="auto" w:fill="auto"/>
            <w:noWrap/>
            <w:vAlign w:val="center"/>
            <w:hideMark/>
          </w:tcPr>
          <w:p w14:paraId="06E77AF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FB5A49E" w14:textId="77777777" w:rsidTr="00D34804">
        <w:trPr>
          <w:trHeight w:val="170"/>
        </w:trPr>
        <w:tc>
          <w:tcPr>
            <w:tcW w:w="3119" w:type="dxa"/>
            <w:shd w:val="clear" w:color="auto" w:fill="auto"/>
            <w:noWrap/>
            <w:vAlign w:val="center"/>
            <w:hideMark/>
          </w:tcPr>
          <w:p w14:paraId="10DA3E2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Triglochin striata</w:t>
            </w:r>
          </w:p>
        </w:tc>
        <w:tc>
          <w:tcPr>
            <w:tcW w:w="1276" w:type="dxa"/>
            <w:shd w:val="clear" w:color="auto" w:fill="auto"/>
            <w:noWrap/>
            <w:vAlign w:val="center"/>
            <w:hideMark/>
          </w:tcPr>
          <w:p w14:paraId="1F8EADF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t</w:t>
            </w:r>
            <w:r w:rsidRPr="00D03906">
              <w:rPr>
                <w:rFonts w:ascii="Arial" w:hAnsi="Arial"/>
                <w:color w:val="000000"/>
                <w:sz w:val="18"/>
                <w:szCs w:val="18"/>
                <w:lang w:bidi="bn-BD"/>
              </w:rPr>
              <w:t>e</w:t>
            </w:r>
          </w:p>
        </w:tc>
      </w:tr>
      <w:tr w:rsidR="002B74A5" w:rsidRPr="00FA4ACB" w14:paraId="03BC30A5" w14:textId="77777777" w:rsidTr="00D34804">
        <w:trPr>
          <w:trHeight w:val="170"/>
        </w:trPr>
        <w:tc>
          <w:tcPr>
            <w:tcW w:w="3119" w:type="dxa"/>
            <w:shd w:val="clear" w:color="auto" w:fill="auto"/>
            <w:noWrap/>
            <w:vAlign w:val="center"/>
            <w:hideMark/>
          </w:tcPr>
          <w:p w14:paraId="367915D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Trigonella suavissima</w:t>
            </w:r>
          </w:p>
        </w:tc>
        <w:tc>
          <w:tcPr>
            <w:tcW w:w="1276" w:type="dxa"/>
            <w:shd w:val="clear" w:color="auto" w:fill="auto"/>
            <w:noWrap/>
            <w:vAlign w:val="center"/>
            <w:hideMark/>
          </w:tcPr>
          <w:p w14:paraId="5E47CE2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F2E2736" w14:textId="77777777" w:rsidTr="00D34804">
        <w:trPr>
          <w:trHeight w:val="170"/>
        </w:trPr>
        <w:tc>
          <w:tcPr>
            <w:tcW w:w="3119" w:type="dxa"/>
            <w:shd w:val="clear" w:color="auto" w:fill="auto"/>
            <w:noWrap/>
            <w:vAlign w:val="center"/>
            <w:hideMark/>
          </w:tcPr>
          <w:p w14:paraId="65A2DD3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Typha domingensis</w:t>
            </w:r>
          </w:p>
        </w:tc>
        <w:tc>
          <w:tcPr>
            <w:tcW w:w="1276" w:type="dxa"/>
            <w:shd w:val="clear" w:color="auto" w:fill="auto"/>
            <w:noWrap/>
            <w:vAlign w:val="center"/>
            <w:hideMark/>
          </w:tcPr>
          <w:p w14:paraId="340C83EF"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6044BC58" w14:textId="77777777" w:rsidTr="00D34804">
        <w:trPr>
          <w:trHeight w:val="170"/>
        </w:trPr>
        <w:tc>
          <w:tcPr>
            <w:tcW w:w="3119" w:type="dxa"/>
            <w:shd w:val="clear" w:color="auto" w:fill="auto"/>
            <w:noWrap/>
            <w:vAlign w:val="center"/>
            <w:hideMark/>
          </w:tcPr>
          <w:p w14:paraId="08A3361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Typha </w:t>
            </w:r>
            <w:r w:rsidRPr="00D03906">
              <w:rPr>
                <w:rFonts w:ascii="Arial" w:hAnsi="Arial"/>
                <w:color w:val="000000"/>
                <w:sz w:val="18"/>
                <w:szCs w:val="18"/>
                <w:lang w:bidi="bn-BD"/>
              </w:rPr>
              <w:t>spp.</w:t>
            </w:r>
          </w:p>
        </w:tc>
        <w:tc>
          <w:tcPr>
            <w:tcW w:w="1276" w:type="dxa"/>
            <w:shd w:val="clear" w:color="auto" w:fill="auto"/>
            <w:noWrap/>
            <w:vAlign w:val="center"/>
            <w:hideMark/>
          </w:tcPr>
          <w:p w14:paraId="785E99F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Se</w:t>
            </w:r>
          </w:p>
        </w:tc>
      </w:tr>
      <w:tr w:rsidR="002B74A5" w:rsidRPr="00FA4ACB" w14:paraId="58AD0537" w14:textId="77777777" w:rsidTr="00D34804">
        <w:trPr>
          <w:trHeight w:val="170"/>
        </w:trPr>
        <w:tc>
          <w:tcPr>
            <w:tcW w:w="3119" w:type="dxa"/>
            <w:shd w:val="clear" w:color="auto" w:fill="auto"/>
            <w:noWrap/>
            <w:vAlign w:val="center"/>
            <w:hideMark/>
          </w:tcPr>
          <w:p w14:paraId="47FA574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Urtica incisa</w:t>
            </w:r>
          </w:p>
        </w:tc>
        <w:tc>
          <w:tcPr>
            <w:tcW w:w="1276" w:type="dxa"/>
            <w:shd w:val="clear" w:color="auto" w:fill="auto"/>
            <w:noWrap/>
            <w:vAlign w:val="center"/>
            <w:hideMark/>
          </w:tcPr>
          <w:p w14:paraId="69F4354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60D0A3C5" w14:textId="77777777" w:rsidTr="00D34804">
        <w:trPr>
          <w:trHeight w:val="170"/>
        </w:trPr>
        <w:tc>
          <w:tcPr>
            <w:tcW w:w="3119" w:type="dxa"/>
            <w:shd w:val="clear" w:color="auto" w:fill="auto"/>
            <w:noWrap/>
            <w:vAlign w:val="center"/>
            <w:hideMark/>
          </w:tcPr>
          <w:p w14:paraId="00ADE4B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Utricularia australis</w:t>
            </w:r>
          </w:p>
        </w:tc>
        <w:tc>
          <w:tcPr>
            <w:tcW w:w="1276" w:type="dxa"/>
            <w:shd w:val="clear" w:color="auto" w:fill="auto"/>
            <w:noWrap/>
            <w:vAlign w:val="center"/>
            <w:hideMark/>
          </w:tcPr>
          <w:p w14:paraId="2A2B791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w:t>
            </w:r>
            <w:r w:rsidR="00C863C7" w:rsidRPr="00D03906">
              <w:rPr>
                <w:rFonts w:ascii="Arial" w:hAnsi="Arial"/>
                <w:color w:val="000000"/>
                <w:sz w:val="18"/>
                <w:szCs w:val="18"/>
                <w:lang w:bidi="bn-BD"/>
              </w:rPr>
              <w:t>r</w:t>
            </w:r>
            <w:r w:rsidRPr="00D03906">
              <w:rPr>
                <w:rFonts w:ascii="Arial" w:hAnsi="Arial"/>
                <w:color w:val="000000"/>
                <w:sz w:val="18"/>
                <w:szCs w:val="18"/>
                <w:lang w:bidi="bn-BD"/>
              </w:rPr>
              <w:t>p</w:t>
            </w:r>
          </w:p>
        </w:tc>
      </w:tr>
      <w:tr w:rsidR="002B74A5" w:rsidRPr="00FA4ACB" w14:paraId="575445B7" w14:textId="77777777" w:rsidTr="00D34804">
        <w:trPr>
          <w:trHeight w:val="170"/>
        </w:trPr>
        <w:tc>
          <w:tcPr>
            <w:tcW w:w="3119" w:type="dxa"/>
            <w:shd w:val="clear" w:color="auto" w:fill="auto"/>
            <w:noWrap/>
            <w:vAlign w:val="center"/>
            <w:hideMark/>
          </w:tcPr>
          <w:p w14:paraId="3F27A80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Vallisneria americana </w:t>
            </w:r>
            <w:r w:rsidRPr="00D03906">
              <w:rPr>
                <w:rFonts w:ascii="Arial" w:hAnsi="Arial"/>
                <w:color w:val="000000"/>
                <w:sz w:val="18"/>
                <w:szCs w:val="18"/>
                <w:lang w:bidi="bn-BD"/>
              </w:rPr>
              <w:t xml:space="preserve">var. </w:t>
            </w:r>
            <w:r w:rsidRPr="00D03906">
              <w:rPr>
                <w:rFonts w:ascii="Arial" w:hAnsi="Arial"/>
                <w:i/>
                <w:iCs/>
                <w:color w:val="000000"/>
                <w:sz w:val="18"/>
                <w:szCs w:val="18"/>
                <w:lang w:bidi="bn-BD"/>
              </w:rPr>
              <w:t>americana</w:t>
            </w:r>
          </w:p>
        </w:tc>
        <w:tc>
          <w:tcPr>
            <w:tcW w:w="1276" w:type="dxa"/>
            <w:shd w:val="clear" w:color="auto" w:fill="auto"/>
            <w:noWrap/>
            <w:vAlign w:val="center"/>
            <w:hideMark/>
          </w:tcPr>
          <w:p w14:paraId="6F66D708"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15CFF555" w14:textId="77777777" w:rsidTr="00D34804">
        <w:trPr>
          <w:trHeight w:val="170"/>
        </w:trPr>
        <w:tc>
          <w:tcPr>
            <w:tcW w:w="3119" w:type="dxa"/>
            <w:shd w:val="clear" w:color="auto" w:fill="auto"/>
            <w:noWrap/>
            <w:vAlign w:val="center"/>
            <w:hideMark/>
          </w:tcPr>
          <w:p w14:paraId="5703686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Vallisneria australis</w:t>
            </w:r>
          </w:p>
        </w:tc>
        <w:tc>
          <w:tcPr>
            <w:tcW w:w="1276" w:type="dxa"/>
            <w:shd w:val="clear" w:color="auto" w:fill="auto"/>
            <w:noWrap/>
            <w:vAlign w:val="center"/>
            <w:hideMark/>
          </w:tcPr>
          <w:p w14:paraId="38C918F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r w:rsidR="002B74A5" w:rsidRPr="00FA4ACB" w14:paraId="06639A97" w14:textId="77777777" w:rsidTr="00D34804">
        <w:trPr>
          <w:trHeight w:val="170"/>
        </w:trPr>
        <w:tc>
          <w:tcPr>
            <w:tcW w:w="3119" w:type="dxa"/>
            <w:shd w:val="clear" w:color="auto" w:fill="auto"/>
            <w:noWrap/>
            <w:vAlign w:val="center"/>
            <w:hideMark/>
          </w:tcPr>
          <w:p w14:paraId="66036E6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Veronica calycina</w:t>
            </w:r>
          </w:p>
        </w:tc>
        <w:tc>
          <w:tcPr>
            <w:tcW w:w="1276" w:type="dxa"/>
            <w:shd w:val="clear" w:color="auto" w:fill="auto"/>
            <w:noWrap/>
            <w:vAlign w:val="center"/>
            <w:hideMark/>
          </w:tcPr>
          <w:p w14:paraId="2CB066C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51088E6" w14:textId="77777777" w:rsidTr="00D34804">
        <w:trPr>
          <w:trHeight w:val="170"/>
        </w:trPr>
        <w:tc>
          <w:tcPr>
            <w:tcW w:w="3119" w:type="dxa"/>
            <w:shd w:val="clear" w:color="auto" w:fill="auto"/>
            <w:noWrap/>
            <w:vAlign w:val="center"/>
            <w:hideMark/>
          </w:tcPr>
          <w:p w14:paraId="362E527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Veronica gracilis </w:t>
            </w:r>
            <w:r w:rsidRPr="00D03906">
              <w:rPr>
                <w:rFonts w:ascii="Arial" w:hAnsi="Arial"/>
                <w:color w:val="000000"/>
                <w:sz w:val="18"/>
                <w:szCs w:val="18"/>
                <w:lang w:bidi="bn-BD"/>
              </w:rPr>
              <w:t>s.l.</w:t>
            </w:r>
          </w:p>
        </w:tc>
        <w:tc>
          <w:tcPr>
            <w:tcW w:w="1276" w:type="dxa"/>
            <w:shd w:val="clear" w:color="auto" w:fill="auto"/>
            <w:noWrap/>
            <w:vAlign w:val="center"/>
            <w:hideMark/>
          </w:tcPr>
          <w:p w14:paraId="2A1EA79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355B9448" w14:textId="77777777" w:rsidTr="00D34804">
        <w:trPr>
          <w:trHeight w:val="170"/>
        </w:trPr>
        <w:tc>
          <w:tcPr>
            <w:tcW w:w="3119" w:type="dxa"/>
            <w:shd w:val="clear" w:color="auto" w:fill="auto"/>
            <w:noWrap/>
            <w:vAlign w:val="center"/>
            <w:hideMark/>
          </w:tcPr>
          <w:p w14:paraId="1660C41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Villarsia exaltata</w:t>
            </w:r>
          </w:p>
        </w:tc>
        <w:tc>
          <w:tcPr>
            <w:tcW w:w="1276" w:type="dxa"/>
            <w:shd w:val="clear" w:color="auto" w:fill="auto"/>
            <w:noWrap/>
            <w:vAlign w:val="center"/>
            <w:hideMark/>
          </w:tcPr>
          <w:p w14:paraId="1950370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4314D1DE" w14:textId="77777777" w:rsidTr="00D34804">
        <w:trPr>
          <w:trHeight w:val="170"/>
        </w:trPr>
        <w:tc>
          <w:tcPr>
            <w:tcW w:w="3119" w:type="dxa"/>
            <w:shd w:val="clear" w:color="auto" w:fill="auto"/>
            <w:noWrap/>
            <w:vAlign w:val="center"/>
            <w:hideMark/>
          </w:tcPr>
          <w:p w14:paraId="1554635A"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Villarsia reniformis</w:t>
            </w:r>
          </w:p>
        </w:tc>
        <w:tc>
          <w:tcPr>
            <w:tcW w:w="1276" w:type="dxa"/>
            <w:shd w:val="clear" w:color="auto" w:fill="auto"/>
            <w:noWrap/>
            <w:vAlign w:val="center"/>
            <w:hideMark/>
          </w:tcPr>
          <w:p w14:paraId="61743B5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7E6D4BE0" w14:textId="77777777" w:rsidTr="00D34804">
        <w:trPr>
          <w:trHeight w:val="170"/>
        </w:trPr>
        <w:tc>
          <w:tcPr>
            <w:tcW w:w="3119" w:type="dxa"/>
            <w:shd w:val="clear" w:color="auto" w:fill="auto"/>
            <w:noWrap/>
            <w:vAlign w:val="center"/>
            <w:hideMark/>
          </w:tcPr>
          <w:p w14:paraId="10C40F03"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Villarsia </w:t>
            </w:r>
            <w:r w:rsidRPr="00D03906">
              <w:rPr>
                <w:rFonts w:ascii="Arial" w:hAnsi="Arial"/>
                <w:color w:val="000000"/>
                <w:sz w:val="18"/>
                <w:szCs w:val="18"/>
                <w:lang w:bidi="bn-BD"/>
              </w:rPr>
              <w:t>spp.</w:t>
            </w:r>
          </w:p>
        </w:tc>
        <w:tc>
          <w:tcPr>
            <w:tcW w:w="1276" w:type="dxa"/>
            <w:shd w:val="clear" w:color="auto" w:fill="auto"/>
            <w:noWrap/>
            <w:vAlign w:val="center"/>
            <w:hideMark/>
          </w:tcPr>
          <w:p w14:paraId="4C80A60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32098C34" w14:textId="77777777" w:rsidTr="00D34804">
        <w:trPr>
          <w:trHeight w:val="170"/>
        </w:trPr>
        <w:tc>
          <w:tcPr>
            <w:tcW w:w="3119" w:type="dxa"/>
            <w:shd w:val="clear" w:color="auto" w:fill="auto"/>
            <w:noWrap/>
            <w:vAlign w:val="center"/>
            <w:hideMark/>
          </w:tcPr>
          <w:p w14:paraId="4204D69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Viminaria juncea</w:t>
            </w:r>
          </w:p>
        </w:tc>
        <w:tc>
          <w:tcPr>
            <w:tcW w:w="1276" w:type="dxa"/>
            <w:shd w:val="clear" w:color="auto" w:fill="auto"/>
            <w:noWrap/>
            <w:vAlign w:val="center"/>
            <w:hideMark/>
          </w:tcPr>
          <w:p w14:paraId="4EA8852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ATw</w:t>
            </w:r>
          </w:p>
        </w:tc>
      </w:tr>
      <w:tr w:rsidR="002B74A5" w:rsidRPr="00FA4ACB" w14:paraId="042B7DE9" w14:textId="77777777" w:rsidTr="00D34804">
        <w:trPr>
          <w:trHeight w:val="170"/>
        </w:trPr>
        <w:tc>
          <w:tcPr>
            <w:tcW w:w="3119" w:type="dxa"/>
            <w:shd w:val="clear" w:color="auto" w:fill="auto"/>
            <w:noWrap/>
            <w:vAlign w:val="center"/>
            <w:hideMark/>
          </w:tcPr>
          <w:p w14:paraId="3354689B"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Viola hederacea</w:t>
            </w:r>
          </w:p>
        </w:tc>
        <w:tc>
          <w:tcPr>
            <w:tcW w:w="1276" w:type="dxa"/>
            <w:shd w:val="clear" w:color="auto" w:fill="auto"/>
            <w:noWrap/>
            <w:vAlign w:val="center"/>
            <w:hideMark/>
          </w:tcPr>
          <w:p w14:paraId="483DC14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A9A4E40" w14:textId="77777777" w:rsidTr="00D34804">
        <w:trPr>
          <w:trHeight w:val="170"/>
        </w:trPr>
        <w:tc>
          <w:tcPr>
            <w:tcW w:w="3119" w:type="dxa"/>
            <w:shd w:val="clear" w:color="auto" w:fill="auto"/>
            <w:noWrap/>
            <w:vAlign w:val="center"/>
            <w:hideMark/>
          </w:tcPr>
          <w:p w14:paraId="1389F5F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Vittadinia </w:t>
            </w:r>
            <w:r w:rsidRPr="00D03906">
              <w:rPr>
                <w:rFonts w:ascii="Arial" w:hAnsi="Arial"/>
                <w:color w:val="000000"/>
                <w:sz w:val="18"/>
                <w:szCs w:val="18"/>
                <w:lang w:bidi="bn-BD"/>
              </w:rPr>
              <w:t>spp.</w:t>
            </w:r>
          </w:p>
        </w:tc>
        <w:tc>
          <w:tcPr>
            <w:tcW w:w="1276" w:type="dxa"/>
            <w:shd w:val="clear" w:color="auto" w:fill="auto"/>
            <w:noWrap/>
            <w:vAlign w:val="center"/>
            <w:hideMark/>
          </w:tcPr>
          <w:p w14:paraId="2EADBF8D"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43F77747" w14:textId="77777777" w:rsidTr="00D34804">
        <w:trPr>
          <w:trHeight w:val="170"/>
        </w:trPr>
        <w:tc>
          <w:tcPr>
            <w:tcW w:w="3119" w:type="dxa"/>
            <w:shd w:val="clear" w:color="auto" w:fill="auto"/>
            <w:noWrap/>
            <w:vAlign w:val="center"/>
            <w:hideMark/>
          </w:tcPr>
          <w:p w14:paraId="6CB8D8C5"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Wahlenbergia fluminalis</w:t>
            </w:r>
          </w:p>
        </w:tc>
        <w:tc>
          <w:tcPr>
            <w:tcW w:w="1276" w:type="dxa"/>
            <w:shd w:val="clear" w:color="auto" w:fill="auto"/>
            <w:noWrap/>
            <w:vAlign w:val="center"/>
            <w:hideMark/>
          </w:tcPr>
          <w:p w14:paraId="0A60F083"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242177A0" w14:textId="77777777" w:rsidTr="00D34804">
        <w:trPr>
          <w:trHeight w:val="170"/>
        </w:trPr>
        <w:tc>
          <w:tcPr>
            <w:tcW w:w="3119" w:type="dxa"/>
            <w:shd w:val="clear" w:color="auto" w:fill="auto"/>
            <w:noWrap/>
            <w:vAlign w:val="center"/>
            <w:hideMark/>
          </w:tcPr>
          <w:p w14:paraId="07A7C6A6"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Wahlenbergia gracilenta </w:t>
            </w:r>
            <w:r w:rsidRPr="00D03906">
              <w:rPr>
                <w:rFonts w:ascii="Arial" w:hAnsi="Arial"/>
                <w:color w:val="000000"/>
                <w:sz w:val="18"/>
                <w:szCs w:val="18"/>
                <w:lang w:bidi="bn-BD"/>
              </w:rPr>
              <w:t>s.l.</w:t>
            </w:r>
          </w:p>
        </w:tc>
        <w:tc>
          <w:tcPr>
            <w:tcW w:w="1276" w:type="dxa"/>
            <w:shd w:val="clear" w:color="auto" w:fill="auto"/>
            <w:noWrap/>
            <w:vAlign w:val="center"/>
            <w:hideMark/>
          </w:tcPr>
          <w:p w14:paraId="4A7C7857"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2207BA7D" w14:textId="77777777" w:rsidTr="00D34804">
        <w:trPr>
          <w:trHeight w:val="170"/>
        </w:trPr>
        <w:tc>
          <w:tcPr>
            <w:tcW w:w="3119" w:type="dxa"/>
            <w:shd w:val="clear" w:color="auto" w:fill="auto"/>
            <w:noWrap/>
            <w:vAlign w:val="center"/>
            <w:hideMark/>
          </w:tcPr>
          <w:p w14:paraId="32F6FCA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Walwhalleya proluta</w:t>
            </w:r>
          </w:p>
        </w:tc>
        <w:tc>
          <w:tcPr>
            <w:tcW w:w="1276" w:type="dxa"/>
            <w:shd w:val="clear" w:color="auto" w:fill="auto"/>
            <w:noWrap/>
            <w:vAlign w:val="center"/>
            <w:hideMark/>
          </w:tcPr>
          <w:p w14:paraId="48488AF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C7C6E80" w14:textId="77777777" w:rsidTr="00D34804">
        <w:trPr>
          <w:trHeight w:val="170"/>
        </w:trPr>
        <w:tc>
          <w:tcPr>
            <w:tcW w:w="3119" w:type="dxa"/>
            <w:shd w:val="clear" w:color="auto" w:fill="auto"/>
            <w:noWrap/>
            <w:vAlign w:val="center"/>
            <w:hideMark/>
          </w:tcPr>
          <w:p w14:paraId="1D8A0CF4"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Wilsonia backhousei</w:t>
            </w:r>
          </w:p>
        </w:tc>
        <w:tc>
          <w:tcPr>
            <w:tcW w:w="1276" w:type="dxa"/>
            <w:shd w:val="clear" w:color="auto" w:fill="auto"/>
            <w:noWrap/>
            <w:vAlign w:val="center"/>
            <w:hideMark/>
          </w:tcPr>
          <w:p w14:paraId="541FA150"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45F8F18" w14:textId="77777777" w:rsidTr="00D34804">
        <w:trPr>
          <w:trHeight w:val="170"/>
        </w:trPr>
        <w:tc>
          <w:tcPr>
            <w:tcW w:w="3119" w:type="dxa"/>
            <w:shd w:val="clear" w:color="auto" w:fill="auto"/>
            <w:noWrap/>
            <w:vAlign w:val="center"/>
            <w:hideMark/>
          </w:tcPr>
          <w:p w14:paraId="2CA808AE"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Wilsonia humilis</w:t>
            </w:r>
          </w:p>
        </w:tc>
        <w:tc>
          <w:tcPr>
            <w:tcW w:w="1276" w:type="dxa"/>
            <w:shd w:val="clear" w:color="auto" w:fill="auto"/>
            <w:noWrap/>
            <w:vAlign w:val="center"/>
            <w:hideMark/>
          </w:tcPr>
          <w:p w14:paraId="4561CF6E"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10EC60B7" w14:textId="77777777" w:rsidTr="00D34804">
        <w:trPr>
          <w:trHeight w:val="170"/>
        </w:trPr>
        <w:tc>
          <w:tcPr>
            <w:tcW w:w="3119" w:type="dxa"/>
            <w:shd w:val="clear" w:color="auto" w:fill="auto"/>
            <w:noWrap/>
            <w:vAlign w:val="center"/>
            <w:hideMark/>
          </w:tcPr>
          <w:p w14:paraId="71016747"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Wilsonia rotundifolia</w:t>
            </w:r>
          </w:p>
        </w:tc>
        <w:tc>
          <w:tcPr>
            <w:tcW w:w="1276" w:type="dxa"/>
            <w:shd w:val="clear" w:color="auto" w:fill="auto"/>
            <w:noWrap/>
            <w:vAlign w:val="center"/>
            <w:hideMark/>
          </w:tcPr>
          <w:p w14:paraId="5DE40DA5"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Tda</w:t>
            </w:r>
          </w:p>
        </w:tc>
      </w:tr>
      <w:tr w:rsidR="002B74A5" w:rsidRPr="00FA4ACB" w14:paraId="5CEA5171" w14:textId="77777777" w:rsidTr="00D34804">
        <w:trPr>
          <w:trHeight w:val="170"/>
        </w:trPr>
        <w:tc>
          <w:tcPr>
            <w:tcW w:w="3119" w:type="dxa"/>
            <w:shd w:val="clear" w:color="auto" w:fill="auto"/>
            <w:noWrap/>
            <w:vAlign w:val="center"/>
            <w:hideMark/>
          </w:tcPr>
          <w:p w14:paraId="574703ED"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Wittsteinia vacciniacea</w:t>
            </w:r>
          </w:p>
        </w:tc>
        <w:tc>
          <w:tcPr>
            <w:tcW w:w="1276" w:type="dxa"/>
            <w:shd w:val="clear" w:color="auto" w:fill="auto"/>
            <w:noWrap/>
            <w:vAlign w:val="center"/>
            <w:hideMark/>
          </w:tcPr>
          <w:p w14:paraId="5A6E84D2"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78C0B0DC" w14:textId="77777777" w:rsidTr="00D34804">
        <w:trPr>
          <w:trHeight w:val="170"/>
        </w:trPr>
        <w:tc>
          <w:tcPr>
            <w:tcW w:w="3119" w:type="dxa"/>
            <w:shd w:val="clear" w:color="auto" w:fill="auto"/>
            <w:noWrap/>
            <w:vAlign w:val="center"/>
            <w:hideMark/>
          </w:tcPr>
          <w:p w14:paraId="24433E22"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Wolffia australiana</w:t>
            </w:r>
          </w:p>
        </w:tc>
        <w:tc>
          <w:tcPr>
            <w:tcW w:w="1276" w:type="dxa"/>
            <w:shd w:val="clear" w:color="auto" w:fill="auto"/>
            <w:noWrap/>
            <w:vAlign w:val="center"/>
            <w:hideMark/>
          </w:tcPr>
          <w:p w14:paraId="42B36F46"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6C16C888" w14:textId="77777777" w:rsidTr="00D34804">
        <w:trPr>
          <w:trHeight w:val="170"/>
        </w:trPr>
        <w:tc>
          <w:tcPr>
            <w:tcW w:w="3119" w:type="dxa"/>
            <w:shd w:val="clear" w:color="auto" w:fill="auto"/>
            <w:noWrap/>
            <w:vAlign w:val="center"/>
            <w:hideMark/>
          </w:tcPr>
          <w:p w14:paraId="134DDF5C"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Wolffia </w:t>
            </w:r>
            <w:r w:rsidRPr="00D03906">
              <w:rPr>
                <w:rFonts w:ascii="Arial" w:hAnsi="Arial"/>
                <w:color w:val="000000"/>
                <w:sz w:val="18"/>
                <w:szCs w:val="18"/>
                <w:lang w:bidi="bn-BD"/>
              </w:rPr>
              <w:t>spp.</w:t>
            </w:r>
          </w:p>
        </w:tc>
        <w:tc>
          <w:tcPr>
            <w:tcW w:w="1276" w:type="dxa"/>
            <w:shd w:val="clear" w:color="auto" w:fill="auto"/>
            <w:noWrap/>
            <w:vAlign w:val="center"/>
            <w:hideMark/>
          </w:tcPr>
          <w:p w14:paraId="2D7E9494"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ARf</w:t>
            </w:r>
          </w:p>
        </w:tc>
      </w:tr>
      <w:tr w:rsidR="002B74A5" w:rsidRPr="00FA4ACB" w14:paraId="4F3B552F" w14:textId="77777777" w:rsidTr="00D34804">
        <w:trPr>
          <w:trHeight w:val="170"/>
        </w:trPr>
        <w:tc>
          <w:tcPr>
            <w:tcW w:w="3119" w:type="dxa"/>
            <w:shd w:val="clear" w:color="auto" w:fill="auto"/>
            <w:noWrap/>
            <w:vAlign w:val="center"/>
            <w:hideMark/>
          </w:tcPr>
          <w:p w14:paraId="4117F048"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Xanthorrhoea </w:t>
            </w:r>
            <w:r w:rsidRPr="00D03906">
              <w:rPr>
                <w:rFonts w:ascii="Arial" w:hAnsi="Arial"/>
                <w:color w:val="000000"/>
                <w:sz w:val="18"/>
                <w:szCs w:val="18"/>
                <w:lang w:bidi="bn-BD"/>
              </w:rPr>
              <w:t>spp.</w:t>
            </w:r>
          </w:p>
        </w:tc>
        <w:tc>
          <w:tcPr>
            <w:tcW w:w="1276" w:type="dxa"/>
            <w:shd w:val="clear" w:color="auto" w:fill="auto"/>
            <w:noWrap/>
            <w:vAlign w:val="center"/>
            <w:hideMark/>
          </w:tcPr>
          <w:p w14:paraId="4E69E321"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Tdr</w:t>
            </w:r>
          </w:p>
        </w:tc>
      </w:tr>
      <w:tr w:rsidR="002B74A5" w:rsidRPr="00FA4ACB" w14:paraId="5B4FEB6B" w14:textId="77777777" w:rsidTr="00D34804">
        <w:trPr>
          <w:trHeight w:val="170"/>
        </w:trPr>
        <w:tc>
          <w:tcPr>
            <w:tcW w:w="3119" w:type="dxa"/>
            <w:shd w:val="clear" w:color="auto" w:fill="auto"/>
            <w:noWrap/>
            <w:vAlign w:val="center"/>
            <w:hideMark/>
          </w:tcPr>
          <w:p w14:paraId="323FD101"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Xerochrysum palustre</w:t>
            </w:r>
          </w:p>
        </w:tc>
        <w:tc>
          <w:tcPr>
            <w:tcW w:w="1276" w:type="dxa"/>
            <w:shd w:val="clear" w:color="auto" w:fill="auto"/>
            <w:noWrap/>
            <w:vAlign w:val="center"/>
            <w:hideMark/>
          </w:tcPr>
          <w:p w14:paraId="5541E08A"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ATe</w:t>
            </w:r>
          </w:p>
        </w:tc>
      </w:tr>
      <w:tr w:rsidR="002B74A5" w:rsidRPr="00FA4ACB" w14:paraId="01E8B4CB" w14:textId="77777777" w:rsidTr="00D34804">
        <w:trPr>
          <w:trHeight w:val="170"/>
        </w:trPr>
        <w:tc>
          <w:tcPr>
            <w:tcW w:w="3119" w:type="dxa"/>
            <w:shd w:val="clear" w:color="auto" w:fill="auto"/>
            <w:noWrap/>
            <w:vAlign w:val="center"/>
            <w:hideMark/>
          </w:tcPr>
          <w:p w14:paraId="2407472F" w14:textId="77777777" w:rsidR="002B74A5" w:rsidRPr="00D03906" w:rsidRDefault="002B74A5" w:rsidP="002940A8">
            <w:pPr>
              <w:spacing w:before="40" w:afterLines="40" w:after="96" w:line="240" w:lineRule="auto"/>
              <w:rPr>
                <w:rFonts w:ascii="Arial" w:hAnsi="Arial"/>
                <w:i/>
                <w:iCs/>
                <w:color w:val="000000"/>
                <w:sz w:val="18"/>
                <w:szCs w:val="18"/>
                <w:lang w:bidi="bn-BD"/>
              </w:rPr>
            </w:pPr>
            <w:r w:rsidRPr="00D03906">
              <w:rPr>
                <w:rFonts w:ascii="Arial" w:hAnsi="Arial"/>
                <w:i/>
                <w:iCs/>
                <w:color w:val="000000"/>
                <w:sz w:val="18"/>
                <w:szCs w:val="18"/>
                <w:lang w:bidi="bn-BD"/>
              </w:rPr>
              <w:t xml:space="preserve">Zostera muelleri </w:t>
            </w:r>
            <w:r w:rsidRPr="00D03906">
              <w:rPr>
                <w:rFonts w:ascii="Arial" w:hAnsi="Arial"/>
                <w:color w:val="000000"/>
                <w:sz w:val="18"/>
                <w:szCs w:val="18"/>
                <w:lang w:bidi="bn-BD"/>
              </w:rPr>
              <w:t>s.l.</w:t>
            </w:r>
          </w:p>
        </w:tc>
        <w:tc>
          <w:tcPr>
            <w:tcW w:w="1276" w:type="dxa"/>
            <w:shd w:val="clear" w:color="auto" w:fill="auto"/>
            <w:noWrap/>
            <w:vAlign w:val="center"/>
            <w:hideMark/>
          </w:tcPr>
          <w:p w14:paraId="46428B59" w14:textId="77777777" w:rsidR="002B74A5" w:rsidRPr="00D03906" w:rsidRDefault="002B74A5" w:rsidP="002940A8">
            <w:pPr>
              <w:spacing w:before="40" w:afterLines="40" w:after="96" w:line="240" w:lineRule="auto"/>
              <w:jc w:val="center"/>
              <w:rPr>
                <w:rFonts w:ascii="Arial" w:hAnsi="Arial"/>
                <w:color w:val="000000"/>
                <w:sz w:val="18"/>
                <w:szCs w:val="18"/>
                <w:lang w:bidi="bn-BD"/>
              </w:rPr>
            </w:pPr>
            <w:r w:rsidRPr="00D03906">
              <w:rPr>
                <w:rFonts w:ascii="Arial" w:hAnsi="Arial"/>
                <w:color w:val="000000"/>
                <w:sz w:val="18"/>
                <w:szCs w:val="18"/>
                <w:lang w:bidi="bn-BD"/>
              </w:rPr>
              <w:t>Sk</w:t>
            </w:r>
          </w:p>
        </w:tc>
      </w:tr>
    </w:tbl>
    <w:p w14:paraId="576C92F5" w14:textId="77777777" w:rsidR="002B74A5" w:rsidRPr="00D03906" w:rsidRDefault="002B74A5" w:rsidP="003A6D8F">
      <w:pPr>
        <w:spacing w:after="120"/>
        <w:rPr>
          <w:rFonts w:ascii="Arial" w:hAnsi="Arial"/>
        </w:rPr>
      </w:pPr>
    </w:p>
    <w:p w14:paraId="7B4E9838" w14:textId="77777777" w:rsidR="002940A8" w:rsidRDefault="002940A8" w:rsidP="003A6D8F">
      <w:pPr>
        <w:spacing w:after="120"/>
        <w:rPr>
          <w:rFonts w:ascii="Arial" w:hAnsi="Arial"/>
        </w:rPr>
        <w:sectPr w:rsidR="002940A8" w:rsidSect="00A607A6">
          <w:type w:val="continuous"/>
          <w:pgSz w:w="11906" w:h="16838"/>
          <w:pgMar w:top="1134" w:right="1134" w:bottom="1134" w:left="1134" w:header="708" w:footer="708" w:gutter="0"/>
          <w:cols w:num="2" w:space="454"/>
          <w:docGrid w:linePitch="360"/>
        </w:sectPr>
      </w:pPr>
    </w:p>
    <w:p w14:paraId="11329DAC" w14:textId="77777777" w:rsidR="002B74A5" w:rsidRPr="00D03906" w:rsidRDefault="002B74A5" w:rsidP="003A6D8F">
      <w:pPr>
        <w:spacing w:after="120"/>
        <w:rPr>
          <w:rFonts w:ascii="Arial" w:hAnsi="Arial"/>
        </w:rPr>
      </w:pPr>
    </w:p>
    <w:p w14:paraId="5DD796BD" w14:textId="77777777" w:rsidR="002940A8" w:rsidRDefault="002940A8" w:rsidP="003A6D8F">
      <w:pPr>
        <w:spacing w:after="120"/>
        <w:rPr>
          <w:rFonts w:ascii="Arial" w:hAnsi="Arial"/>
        </w:rPr>
        <w:sectPr w:rsidR="002940A8" w:rsidSect="00840142">
          <w:type w:val="continuous"/>
          <w:pgSz w:w="11906" w:h="16838"/>
          <w:pgMar w:top="1440" w:right="1440" w:bottom="1440" w:left="1440" w:header="708" w:footer="708" w:gutter="0"/>
          <w:cols w:num="2" w:space="567"/>
          <w:docGrid w:linePitch="360"/>
        </w:sectPr>
      </w:pPr>
    </w:p>
    <w:p w14:paraId="32BEC6E6" w14:textId="77777777" w:rsidR="002B74A5" w:rsidRPr="00D03906" w:rsidRDefault="002B74A5" w:rsidP="003A6D8F">
      <w:pPr>
        <w:spacing w:after="120"/>
        <w:rPr>
          <w:rFonts w:ascii="Arial" w:hAnsi="Arial"/>
        </w:rPr>
      </w:pPr>
    </w:p>
    <w:p w14:paraId="5BE13128" w14:textId="77777777" w:rsidR="00866E87" w:rsidRDefault="00866E87" w:rsidP="003A6D8F">
      <w:pPr>
        <w:spacing w:after="120"/>
        <w:rPr>
          <w:rFonts w:ascii="Arial" w:hAnsi="Arial"/>
        </w:rPr>
        <w:sectPr w:rsidR="00866E87" w:rsidSect="00840142">
          <w:type w:val="continuous"/>
          <w:pgSz w:w="11906" w:h="16838"/>
          <w:pgMar w:top="1440" w:right="1440" w:bottom="1440" w:left="1440" w:header="708" w:footer="708" w:gutter="0"/>
          <w:cols w:num="2" w:space="708"/>
          <w:docGrid w:linePitch="360"/>
        </w:sectPr>
      </w:pPr>
    </w:p>
    <w:p w14:paraId="6927AFEF" w14:textId="77777777" w:rsidR="002B74A5" w:rsidRPr="00291497" w:rsidRDefault="003E6443" w:rsidP="00B439C8">
      <w:pPr>
        <w:pStyle w:val="Heading1"/>
        <w:numPr>
          <w:ilvl w:val="0"/>
          <w:numId w:val="0"/>
        </w:numPr>
        <w:rPr>
          <w:rFonts w:ascii="Arial" w:hAnsi="Arial"/>
          <w:color w:val="00B2A9"/>
          <w:szCs w:val="36"/>
        </w:rPr>
      </w:pPr>
      <w:bookmarkStart w:id="236" w:name="Section6"/>
      <w:bookmarkStart w:id="237" w:name="_Toc497946914"/>
      <w:r w:rsidRPr="00291497">
        <w:rPr>
          <w:rFonts w:ascii="Arial" w:hAnsi="Arial"/>
          <w:color w:val="00B2A9"/>
          <w:szCs w:val="36"/>
        </w:rPr>
        <w:lastRenderedPageBreak/>
        <w:t>Section 6</w:t>
      </w:r>
      <w:bookmarkEnd w:id="236"/>
      <w:r w:rsidRPr="00291497">
        <w:rPr>
          <w:rFonts w:ascii="Arial" w:hAnsi="Arial"/>
          <w:color w:val="00B2A9"/>
          <w:szCs w:val="36"/>
        </w:rPr>
        <w:t xml:space="preserve">: </w:t>
      </w:r>
      <w:r w:rsidR="002B74A5" w:rsidRPr="00291497">
        <w:rPr>
          <w:rFonts w:ascii="Arial" w:hAnsi="Arial"/>
          <w:color w:val="00B2A9"/>
          <w:szCs w:val="36"/>
        </w:rPr>
        <w:t>Glossary</w:t>
      </w:r>
      <w:r w:rsidR="00B91294" w:rsidRPr="00291497">
        <w:rPr>
          <w:rFonts w:ascii="Arial" w:hAnsi="Arial"/>
          <w:color w:val="00B2A9"/>
          <w:szCs w:val="36"/>
        </w:rPr>
        <w:t xml:space="preserve"> and references</w:t>
      </w:r>
      <w:bookmarkEnd w:id="237"/>
    </w:p>
    <w:p w14:paraId="32954CF3" w14:textId="77777777" w:rsidR="002B74A5" w:rsidRPr="00377C45" w:rsidRDefault="00B91294" w:rsidP="00B439C8">
      <w:pPr>
        <w:pStyle w:val="Heading2"/>
        <w:numPr>
          <w:ilvl w:val="0"/>
          <w:numId w:val="0"/>
        </w:numPr>
        <w:rPr>
          <w:rFonts w:ascii="Arial" w:hAnsi="Arial"/>
          <w:color w:val="00B2A9"/>
          <w:szCs w:val="24"/>
        </w:rPr>
      </w:pPr>
      <w:bookmarkStart w:id="238" w:name="_Toc497946915"/>
      <w:bookmarkStart w:id="239" w:name="Glossary"/>
      <w:r w:rsidRPr="00377C45">
        <w:rPr>
          <w:rFonts w:ascii="Arial" w:hAnsi="Arial"/>
          <w:color w:val="00B2A9"/>
          <w:szCs w:val="24"/>
        </w:rPr>
        <w:t>Glossary</w:t>
      </w:r>
      <w:bookmarkEnd w:id="238"/>
      <w:bookmarkEnd w:id="239"/>
    </w:p>
    <w:tbl>
      <w:tblPr>
        <w:tblW w:w="9663"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0" w:type="dxa"/>
          <w:right w:w="0" w:type="dxa"/>
        </w:tblCellMar>
        <w:tblLook w:val="04A0" w:firstRow="1" w:lastRow="0" w:firstColumn="1" w:lastColumn="0" w:noHBand="0" w:noVBand="1"/>
      </w:tblPr>
      <w:tblGrid>
        <w:gridCol w:w="2434"/>
        <w:gridCol w:w="7229"/>
      </w:tblGrid>
      <w:tr w:rsidR="002B74A5" w:rsidRPr="006E2C37" w14:paraId="57322949" w14:textId="77777777" w:rsidTr="00D34804">
        <w:trPr>
          <w:trHeight w:val="340"/>
          <w:tblHeader/>
        </w:trPr>
        <w:tc>
          <w:tcPr>
            <w:tcW w:w="2434" w:type="dxa"/>
            <w:shd w:val="clear" w:color="auto" w:fill="B6DDE8"/>
            <w:tcMar>
              <w:top w:w="0" w:type="dxa"/>
              <w:left w:w="108" w:type="dxa"/>
              <w:bottom w:w="0" w:type="dxa"/>
              <w:right w:w="108" w:type="dxa"/>
            </w:tcMar>
            <w:hideMark/>
          </w:tcPr>
          <w:p w14:paraId="24B5DA0D" w14:textId="77777777" w:rsidR="002B74A5" w:rsidRPr="00B978F5" w:rsidRDefault="002B74A5" w:rsidP="0091727C">
            <w:pPr>
              <w:rPr>
                <w:rFonts w:ascii="Arial" w:hAnsi="Arial"/>
                <w:b/>
              </w:rPr>
            </w:pPr>
            <w:r w:rsidRPr="00B978F5">
              <w:rPr>
                <w:rFonts w:ascii="Arial" w:hAnsi="Arial"/>
                <w:b/>
              </w:rPr>
              <w:t>Word</w:t>
            </w:r>
            <w:r w:rsidR="0091727C" w:rsidRPr="00B978F5">
              <w:rPr>
                <w:rFonts w:ascii="Arial" w:hAnsi="Arial"/>
                <w:b/>
              </w:rPr>
              <w:t>/</w:t>
            </w:r>
            <w:r w:rsidRPr="00B978F5">
              <w:rPr>
                <w:rFonts w:ascii="Arial" w:hAnsi="Arial"/>
                <w:b/>
              </w:rPr>
              <w:t>Term</w:t>
            </w:r>
          </w:p>
        </w:tc>
        <w:tc>
          <w:tcPr>
            <w:tcW w:w="7229" w:type="dxa"/>
            <w:shd w:val="clear" w:color="auto" w:fill="B6DDE8"/>
            <w:tcMar>
              <w:top w:w="0" w:type="dxa"/>
              <w:left w:w="108" w:type="dxa"/>
              <w:bottom w:w="0" w:type="dxa"/>
              <w:right w:w="108" w:type="dxa"/>
            </w:tcMar>
            <w:hideMark/>
          </w:tcPr>
          <w:p w14:paraId="6F7ADB0B" w14:textId="77777777" w:rsidR="002B74A5" w:rsidRPr="00B978F5" w:rsidRDefault="002B74A5" w:rsidP="00D619F3">
            <w:pPr>
              <w:jc w:val="center"/>
              <w:rPr>
                <w:rFonts w:ascii="Arial" w:hAnsi="Arial"/>
                <w:b/>
                <w:shd w:val="clear" w:color="auto" w:fill="B6DDE8"/>
                <w:lang w:bidi="bn-BD"/>
              </w:rPr>
            </w:pPr>
            <w:r w:rsidRPr="00B978F5">
              <w:rPr>
                <w:rFonts w:ascii="Arial" w:hAnsi="Arial"/>
                <w:b/>
              </w:rPr>
              <w:t xml:space="preserve">Meaning in </w:t>
            </w:r>
            <w:r w:rsidR="00150C05" w:rsidRPr="00B978F5">
              <w:rPr>
                <w:rFonts w:ascii="Arial" w:hAnsi="Arial"/>
                <w:b/>
              </w:rPr>
              <w:t>the DST</w:t>
            </w:r>
          </w:p>
        </w:tc>
      </w:tr>
      <w:tr w:rsidR="002B74A5" w:rsidRPr="00FA4ACB" w14:paraId="745B4D5A" w14:textId="77777777" w:rsidTr="00D34804">
        <w:trPr>
          <w:trHeight w:val="340"/>
        </w:trPr>
        <w:tc>
          <w:tcPr>
            <w:tcW w:w="2434" w:type="dxa"/>
            <w:shd w:val="clear" w:color="auto" w:fill="auto"/>
            <w:tcMar>
              <w:top w:w="0" w:type="dxa"/>
              <w:left w:w="108" w:type="dxa"/>
              <w:bottom w:w="0" w:type="dxa"/>
              <w:right w:w="108" w:type="dxa"/>
            </w:tcMar>
            <w:hideMark/>
          </w:tcPr>
          <w:p w14:paraId="3A66ABC3" w14:textId="77777777" w:rsidR="002B74A5" w:rsidRPr="00B978F5" w:rsidRDefault="0091727C" w:rsidP="00D619F3">
            <w:pPr>
              <w:spacing w:before="40" w:after="40" w:line="240" w:lineRule="auto"/>
              <w:rPr>
                <w:rFonts w:ascii="Arial" w:hAnsi="Arial"/>
                <w:b/>
              </w:rPr>
            </w:pPr>
            <w:r w:rsidRPr="00B978F5">
              <w:rPr>
                <w:rFonts w:ascii="Arial" w:hAnsi="Arial"/>
                <w:b/>
              </w:rPr>
              <w:t>A</w:t>
            </w:r>
            <w:r w:rsidR="002B74A5" w:rsidRPr="00B978F5">
              <w:rPr>
                <w:rFonts w:ascii="Arial" w:hAnsi="Arial"/>
                <w:b/>
              </w:rPr>
              <w:t>ssisted regeneration</w:t>
            </w:r>
          </w:p>
        </w:tc>
        <w:tc>
          <w:tcPr>
            <w:tcW w:w="7229" w:type="dxa"/>
            <w:shd w:val="clear" w:color="auto" w:fill="auto"/>
            <w:tcMar>
              <w:top w:w="0" w:type="dxa"/>
              <w:left w:w="108" w:type="dxa"/>
              <w:bottom w:w="0" w:type="dxa"/>
              <w:right w:w="108" w:type="dxa"/>
            </w:tcMar>
            <w:hideMark/>
          </w:tcPr>
          <w:p w14:paraId="0FD8344E" w14:textId="77777777" w:rsidR="002B74A5" w:rsidRPr="00B978F5" w:rsidRDefault="002B74A5" w:rsidP="00D619F3">
            <w:pPr>
              <w:spacing w:before="40" w:after="40" w:line="240" w:lineRule="auto"/>
              <w:rPr>
                <w:rFonts w:ascii="Arial" w:hAnsi="Arial"/>
              </w:rPr>
            </w:pPr>
            <w:r w:rsidRPr="00B978F5">
              <w:rPr>
                <w:rFonts w:ascii="Arial" w:hAnsi="Arial"/>
              </w:rPr>
              <w:t>Assisted regeneration means deliberately revegetating an area, whether by planting, re-seeding or any other technique. Also referred to as active regeneration or active re</w:t>
            </w:r>
            <w:r w:rsidR="00AA55B7" w:rsidRPr="00B978F5">
              <w:rPr>
                <w:rFonts w:ascii="Arial" w:hAnsi="Arial"/>
              </w:rPr>
              <w:t>vegetation</w:t>
            </w:r>
            <w:r w:rsidRPr="00B978F5">
              <w:rPr>
                <w:rFonts w:ascii="Arial" w:hAnsi="Arial"/>
              </w:rPr>
              <w:t>. The contrast is natural regeneration.</w:t>
            </w:r>
          </w:p>
        </w:tc>
      </w:tr>
      <w:tr w:rsidR="002B74A5" w:rsidRPr="00FA4ACB" w14:paraId="508F51BE" w14:textId="77777777" w:rsidTr="00D34804">
        <w:trPr>
          <w:trHeight w:val="340"/>
        </w:trPr>
        <w:tc>
          <w:tcPr>
            <w:tcW w:w="2434" w:type="dxa"/>
            <w:shd w:val="clear" w:color="auto" w:fill="auto"/>
            <w:tcMar>
              <w:top w:w="0" w:type="dxa"/>
              <w:left w:w="108" w:type="dxa"/>
              <w:bottom w:w="0" w:type="dxa"/>
              <w:right w:w="108" w:type="dxa"/>
            </w:tcMar>
          </w:tcPr>
          <w:p w14:paraId="6DB37EA9" w14:textId="77777777" w:rsidR="002B74A5" w:rsidRPr="00B978F5" w:rsidRDefault="0091727C" w:rsidP="00D619F3">
            <w:pPr>
              <w:spacing w:before="40" w:after="40" w:line="240" w:lineRule="auto"/>
              <w:rPr>
                <w:rFonts w:ascii="Arial" w:hAnsi="Arial"/>
                <w:b/>
              </w:rPr>
            </w:pPr>
            <w:r w:rsidRPr="00B978F5">
              <w:rPr>
                <w:rFonts w:ascii="Arial" w:hAnsi="Arial"/>
                <w:b/>
              </w:rPr>
              <w:t>D</w:t>
            </w:r>
            <w:r w:rsidR="002B74A5" w:rsidRPr="00B978F5">
              <w:rPr>
                <w:rFonts w:ascii="Arial" w:hAnsi="Arial"/>
                <w:b/>
              </w:rPr>
              <w:t xml:space="preserve">ecision </w:t>
            </w:r>
            <w:r w:rsidR="00A6209C" w:rsidRPr="00B978F5">
              <w:rPr>
                <w:rFonts w:ascii="Arial" w:hAnsi="Arial"/>
                <w:b/>
              </w:rPr>
              <w:t>S</w:t>
            </w:r>
            <w:r w:rsidR="002B74A5" w:rsidRPr="00B978F5">
              <w:rPr>
                <w:rFonts w:ascii="Arial" w:hAnsi="Arial"/>
                <w:b/>
              </w:rPr>
              <w:t xml:space="preserve">upport </w:t>
            </w:r>
            <w:r w:rsidR="00A6209C" w:rsidRPr="00B978F5">
              <w:rPr>
                <w:rFonts w:ascii="Arial" w:hAnsi="Arial"/>
                <w:b/>
              </w:rPr>
              <w:t>T</w:t>
            </w:r>
            <w:r w:rsidR="002B74A5" w:rsidRPr="00B978F5">
              <w:rPr>
                <w:rFonts w:ascii="Arial" w:hAnsi="Arial"/>
                <w:b/>
              </w:rPr>
              <w:t>ool</w:t>
            </w:r>
          </w:p>
        </w:tc>
        <w:tc>
          <w:tcPr>
            <w:tcW w:w="7229" w:type="dxa"/>
            <w:shd w:val="clear" w:color="auto" w:fill="auto"/>
            <w:tcMar>
              <w:top w:w="0" w:type="dxa"/>
              <w:left w:w="108" w:type="dxa"/>
              <w:bottom w:w="0" w:type="dxa"/>
              <w:right w:w="108" w:type="dxa"/>
            </w:tcMar>
          </w:tcPr>
          <w:p w14:paraId="1A0F1B19" w14:textId="77777777" w:rsidR="002B74A5" w:rsidRPr="00B978F5" w:rsidRDefault="002B74A5" w:rsidP="00A6209C">
            <w:pPr>
              <w:spacing w:before="40" w:after="40" w:line="240" w:lineRule="auto"/>
              <w:rPr>
                <w:rFonts w:ascii="Arial" w:hAnsi="Arial"/>
              </w:rPr>
            </w:pPr>
            <w:r w:rsidRPr="00B978F5">
              <w:rPr>
                <w:rFonts w:ascii="Arial" w:hAnsi="Arial"/>
              </w:rPr>
              <w:t xml:space="preserve">An information system to assist or guide decision-making; typically </w:t>
            </w:r>
            <w:r w:rsidR="00465A7F" w:rsidRPr="00B978F5">
              <w:rPr>
                <w:rFonts w:ascii="Arial" w:hAnsi="Arial"/>
              </w:rPr>
              <w:t xml:space="preserve">involves </w:t>
            </w:r>
            <w:r w:rsidRPr="00B978F5">
              <w:rPr>
                <w:rFonts w:ascii="Arial" w:hAnsi="Arial"/>
              </w:rPr>
              <w:t>a computer-based simulation model</w:t>
            </w:r>
            <w:r w:rsidR="007B36C7" w:rsidRPr="00B978F5">
              <w:rPr>
                <w:rFonts w:ascii="Arial" w:hAnsi="Arial"/>
              </w:rPr>
              <w:t>,</w:t>
            </w:r>
            <w:r w:rsidRPr="00B978F5">
              <w:rPr>
                <w:rFonts w:ascii="Arial" w:hAnsi="Arial"/>
              </w:rPr>
              <w:t xml:space="preserve"> but also a decision tree.</w:t>
            </w:r>
          </w:p>
        </w:tc>
      </w:tr>
      <w:tr w:rsidR="002B74A5" w:rsidRPr="00FA4ACB" w14:paraId="5971E730" w14:textId="77777777" w:rsidTr="00D34804">
        <w:trPr>
          <w:trHeight w:val="340"/>
        </w:trPr>
        <w:tc>
          <w:tcPr>
            <w:tcW w:w="2434" w:type="dxa"/>
            <w:shd w:val="clear" w:color="auto" w:fill="auto"/>
            <w:tcMar>
              <w:top w:w="0" w:type="dxa"/>
              <w:left w:w="108" w:type="dxa"/>
              <w:bottom w:w="0" w:type="dxa"/>
              <w:right w:w="108" w:type="dxa"/>
            </w:tcMar>
          </w:tcPr>
          <w:p w14:paraId="253FC0B0" w14:textId="77777777" w:rsidR="002B74A5" w:rsidRPr="00B978F5" w:rsidRDefault="0091727C" w:rsidP="00D619F3">
            <w:pPr>
              <w:spacing w:before="40" w:after="40" w:line="240" w:lineRule="auto"/>
              <w:rPr>
                <w:rFonts w:ascii="Arial" w:hAnsi="Arial"/>
                <w:b/>
              </w:rPr>
            </w:pPr>
            <w:r w:rsidRPr="00B978F5">
              <w:rPr>
                <w:rFonts w:ascii="Arial" w:hAnsi="Arial"/>
                <w:b/>
              </w:rPr>
              <w:t>D</w:t>
            </w:r>
            <w:r w:rsidR="002B74A5" w:rsidRPr="00B978F5">
              <w:rPr>
                <w:rFonts w:ascii="Arial" w:hAnsi="Arial"/>
                <w:b/>
              </w:rPr>
              <w:t>ecision tree</w:t>
            </w:r>
          </w:p>
        </w:tc>
        <w:tc>
          <w:tcPr>
            <w:tcW w:w="7229" w:type="dxa"/>
            <w:shd w:val="clear" w:color="auto" w:fill="auto"/>
            <w:tcMar>
              <w:top w:w="0" w:type="dxa"/>
              <w:left w:w="108" w:type="dxa"/>
              <w:bottom w:w="0" w:type="dxa"/>
              <w:right w:w="108" w:type="dxa"/>
            </w:tcMar>
          </w:tcPr>
          <w:p w14:paraId="19CFF189" w14:textId="77777777" w:rsidR="002B74A5" w:rsidRPr="00B978F5" w:rsidRDefault="002B74A5" w:rsidP="00D619F3">
            <w:pPr>
              <w:spacing w:before="40" w:after="40" w:line="240" w:lineRule="auto"/>
              <w:rPr>
                <w:rFonts w:ascii="Arial" w:hAnsi="Arial"/>
              </w:rPr>
            </w:pPr>
            <w:r w:rsidRPr="00B978F5">
              <w:rPr>
                <w:rFonts w:ascii="Arial" w:hAnsi="Arial"/>
              </w:rPr>
              <w:t>A hierarchical arrangement of questions that guides a user to an outcome, based on responses to the questions.</w:t>
            </w:r>
          </w:p>
        </w:tc>
      </w:tr>
      <w:tr w:rsidR="002B74A5" w:rsidRPr="00FA4ACB" w14:paraId="4BE1C093" w14:textId="77777777" w:rsidTr="00D34804">
        <w:trPr>
          <w:trHeight w:val="340"/>
        </w:trPr>
        <w:tc>
          <w:tcPr>
            <w:tcW w:w="2434" w:type="dxa"/>
            <w:shd w:val="clear" w:color="auto" w:fill="auto"/>
            <w:tcMar>
              <w:top w:w="0" w:type="dxa"/>
              <w:left w:w="108" w:type="dxa"/>
              <w:bottom w:w="0" w:type="dxa"/>
              <w:right w:w="108" w:type="dxa"/>
            </w:tcMar>
          </w:tcPr>
          <w:p w14:paraId="01BF1527" w14:textId="77777777" w:rsidR="002B74A5" w:rsidRPr="00B978F5" w:rsidRDefault="0091727C" w:rsidP="00D619F3">
            <w:pPr>
              <w:spacing w:before="40" w:after="40" w:line="240" w:lineRule="auto"/>
              <w:rPr>
                <w:rFonts w:ascii="Arial" w:hAnsi="Arial"/>
                <w:b/>
              </w:rPr>
            </w:pPr>
            <w:r w:rsidRPr="00B978F5">
              <w:rPr>
                <w:rFonts w:ascii="Arial" w:hAnsi="Arial"/>
                <w:b/>
              </w:rPr>
              <w:t>D</w:t>
            </w:r>
            <w:r w:rsidR="002B74A5" w:rsidRPr="00B978F5">
              <w:rPr>
                <w:rFonts w:ascii="Arial" w:hAnsi="Arial"/>
                <w:b/>
              </w:rPr>
              <w:t>onor site</w:t>
            </w:r>
          </w:p>
        </w:tc>
        <w:tc>
          <w:tcPr>
            <w:tcW w:w="7229" w:type="dxa"/>
            <w:shd w:val="clear" w:color="auto" w:fill="auto"/>
            <w:tcMar>
              <w:top w:w="0" w:type="dxa"/>
              <w:left w:w="108" w:type="dxa"/>
              <w:bottom w:w="0" w:type="dxa"/>
              <w:right w:w="108" w:type="dxa"/>
            </w:tcMar>
          </w:tcPr>
          <w:p w14:paraId="1A9B1E2F" w14:textId="77777777" w:rsidR="002B74A5" w:rsidRPr="00B978F5" w:rsidRDefault="002B74A5" w:rsidP="00D619F3">
            <w:pPr>
              <w:spacing w:before="40" w:after="40" w:line="240" w:lineRule="auto"/>
              <w:rPr>
                <w:rFonts w:ascii="Arial" w:hAnsi="Arial"/>
              </w:rPr>
            </w:pPr>
            <w:r w:rsidRPr="00B978F5">
              <w:rPr>
                <w:rFonts w:ascii="Arial" w:hAnsi="Arial"/>
              </w:rPr>
              <w:t>Wetland or patch of vegetation where plant material (cuttings, rhizome parts, soil seed banks) is sourced.</w:t>
            </w:r>
          </w:p>
        </w:tc>
      </w:tr>
      <w:tr w:rsidR="002B74A5" w:rsidRPr="00FA4ACB" w14:paraId="6648C29F" w14:textId="77777777" w:rsidTr="00D34804">
        <w:trPr>
          <w:trHeight w:val="340"/>
        </w:trPr>
        <w:tc>
          <w:tcPr>
            <w:tcW w:w="2434" w:type="dxa"/>
            <w:shd w:val="clear" w:color="auto" w:fill="auto"/>
            <w:tcMar>
              <w:top w:w="0" w:type="dxa"/>
              <w:left w:w="108" w:type="dxa"/>
              <w:bottom w:w="0" w:type="dxa"/>
              <w:right w:w="108" w:type="dxa"/>
            </w:tcMar>
          </w:tcPr>
          <w:p w14:paraId="2EA5AD88" w14:textId="77777777" w:rsidR="002B74A5" w:rsidRPr="00B978F5" w:rsidRDefault="002B74A5" w:rsidP="00D619F3">
            <w:pPr>
              <w:spacing w:before="40" w:after="40" w:line="240" w:lineRule="auto"/>
              <w:rPr>
                <w:rFonts w:ascii="Arial" w:hAnsi="Arial"/>
                <w:b/>
              </w:rPr>
            </w:pPr>
            <w:r w:rsidRPr="00B978F5">
              <w:rPr>
                <w:rFonts w:ascii="Arial" w:hAnsi="Arial"/>
                <w:b/>
              </w:rPr>
              <w:t>EVC</w:t>
            </w:r>
          </w:p>
        </w:tc>
        <w:tc>
          <w:tcPr>
            <w:tcW w:w="7229" w:type="dxa"/>
            <w:shd w:val="clear" w:color="auto" w:fill="auto"/>
            <w:tcMar>
              <w:top w:w="0" w:type="dxa"/>
              <w:left w:w="108" w:type="dxa"/>
              <w:bottom w:w="0" w:type="dxa"/>
              <w:right w:w="108" w:type="dxa"/>
            </w:tcMar>
          </w:tcPr>
          <w:p w14:paraId="24FF03FD" w14:textId="77777777" w:rsidR="002B74A5" w:rsidRPr="00B978F5" w:rsidRDefault="002B74A5" w:rsidP="00A6209C">
            <w:pPr>
              <w:spacing w:before="40" w:after="40" w:line="240" w:lineRule="auto"/>
              <w:rPr>
                <w:rFonts w:ascii="Arial" w:hAnsi="Arial"/>
              </w:rPr>
            </w:pPr>
            <w:r w:rsidRPr="00B978F5">
              <w:rPr>
                <w:rFonts w:ascii="Arial" w:hAnsi="Arial"/>
              </w:rPr>
              <w:t>Ecological Vegetation Classes (EVC</w:t>
            </w:r>
            <w:r w:rsidR="00A6209C" w:rsidRPr="00B978F5">
              <w:rPr>
                <w:rFonts w:ascii="Arial" w:hAnsi="Arial"/>
              </w:rPr>
              <w:t>s</w:t>
            </w:r>
            <w:r w:rsidRPr="00B978F5">
              <w:rPr>
                <w:rFonts w:ascii="Arial" w:hAnsi="Arial"/>
              </w:rPr>
              <w:t>) are groupings of vegetation communities based on floristic, structural and ecological features.</w:t>
            </w:r>
          </w:p>
        </w:tc>
      </w:tr>
      <w:tr w:rsidR="002B74A5" w:rsidRPr="00FA4ACB" w14:paraId="66C2A00F" w14:textId="77777777" w:rsidTr="00D34804">
        <w:trPr>
          <w:trHeight w:val="340"/>
        </w:trPr>
        <w:tc>
          <w:tcPr>
            <w:tcW w:w="2434" w:type="dxa"/>
            <w:shd w:val="clear" w:color="auto" w:fill="auto"/>
            <w:tcMar>
              <w:top w:w="0" w:type="dxa"/>
              <w:left w:w="108" w:type="dxa"/>
              <w:bottom w:w="0" w:type="dxa"/>
              <w:right w:w="108" w:type="dxa"/>
            </w:tcMar>
          </w:tcPr>
          <w:p w14:paraId="105F3311" w14:textId="77777777" w:rsidR="002B74A5" w:rsidRPr="00B978F5" w:rsidRDefault="0091727C" w:rsidP="00D619F3">
            <w:pPr>
              <w:spacing w:before="40" w:after="40" w:line="240" w:lineRule="auto"/>
              <w:rPr>
                <w:rFonts w:ascii="Arial" w:hAnsi="Arial"/>
                <w:b/>
              </w:rPr>
            </w:pPr>
            <w:r w:rsidRPr="00B978F5">
              <w:rPr>
                <w:rFonts w:ascii="Arial" w:hAnsi="Arial"/>
                <w:b/>
              </w:rPr>
              <w:t>E</w:t>
            </w:r>
            <w:r w:rsidR="002B74A5" w:rsidRPr="00B978F5">
              <w:rPr>
                <w:rFonts w:ascii="Arial" w:hAnsi="Arial"/>
                <w:b/>
              </w:rPr>
              <w:t>stablishment</w:t>
            </w:r>
          </w:p>
        </w:tc>
        <w:tc>
          <w:tcPr>
            <w:tcW w:w="7229" w:type="dxa"/>
            <w:shd w:val="clear" w:color="auto" w:fill="auto"/>
            <w:tcMar>
              <w:top w:w="0" w:type="dxa"/>
              <w:left w:w="108" w:type="dxa"/>
              <w:bottom w:w="0" w:type="dxa"/>
              <w:right w:w="108" w:type="dxa"/>
            </w:tcMar>
          </w:tcPr>
          <w:p w14:paraId="2F36DCD5" w14:textId="77777777" w:rsidR="002B74A5" w:rsidRPr="00B978F5" w:rsidRDefault="002B74A5" w:rsidP="00D619F3">
            <w:pPr>
              <w:spacing w:before="40" w:after="40" w:line="240" w:lineRule="auto"/>
              <w:rPr>
                <w:rFonts w:ascii="Arial" w:hAnsi="Arial"/>
              </w:rPr>
            </w:pPr>
            <w:r w:rsidRPr="00B978F5">
              <w:rPr>
                <w:rFonts w:ascii="Arial" w:hAnsi="Arial"/>
              </w:rPr>
              <w:t>Establishment means the successful transition from seedling to reproductive</w:t>
            </w:r>
            <w:r w:rsidR="00A6209C" w:rsidRPr="00B978F5">
              <w:rPr>
                <w:rFonts w:ascii="Arial" w:hAnsi="Arial"/>
              </w:rPr>
              <w:t>ly</w:t>
            </w:r>
            <w:r w:rsidRPr="00B978F5">
              <w:rPr>
                <w:rFonts w:ascii="Arial" w:hAnsi="Arial"/>
              </w:rPr>
              <w:t xml:space="preserve"> mature plant.</w:t>
            </w:r>
          </w:p>
        </w:tc>
      </w:tr>
      <w:tr w:rsidR="002B74A5" w:rsidRPr="00FA4ACB" w14:paraId="3052B343" w14:textId="77777777" w:rsidTr="00D34804">
        <w:trPr>
          <w:trHeight w:val="340"/>
        </w:trPr>
        <w:tc>
          <w:tcPr>
            <w:tcW w:w="2434" w:type="dxa"/>
            <w:shd w:val="clear" w:color="auto" w:fill="auto"/>
            <w:tcMar>
              <w:top w:w="0" w:type="dxa"/>
              <w:left w:w="108" w:type="dxa"/>
              <w:bottom w:w="0" w:type="dxa"/>
              <w:right w:w="108" w:type="dxa"/>
            </w:tcMar>
          </w:tcPr>
          <w:p w14:paraId="538340A1" w14:textId="77777777" w:rsidR="002B74A5" w:rsidRPr="00B978F5" w:rsidRDefault="002B74A5" w:rsidP="00D619F3">
            <w:pPr>
              <w:spacing w:before="40" w:after="40" w:line="240" w:lineRule="auto"/>
              <w:rPr>
                <w:rFonts w:ascii="Arial" w:hAnsi="Arial"/>
                <w:b/>
              </w:rPr>
            </w:pPr>
            <w:r w:rsidRPr="00B978F5">
              <w:rPr>
                <w:rFonts w:ascii="Arial" w:hAnsi="Arial"/>
                <w:b/>
              </w:rPr>
              <w:t>Indicator Species</w:t>
            </w:r>
          </w:p>
        </w:tc>
        <w:tc>
          <w:tcPr>
            <w:tcW w:w="7229" w:type="dxa"/>
            <w:shd w:val="clear" w:color="auto" w:fill="auto"/>
            <w:tcMar>
              <w:top w:w="0" w:type="dxa"/>
              <w:left w:w="108" w:type="dxa"/>
              <w:bottom w:w="0" w:type="dxa"/>
              <w:right w:w="108" w:type="dxa"/>
            </w:tcMar>
          </w:tcPr>
          <w:p w14:paraId="6D5350E1" w14:textId="77777777" w:rsidR="002B74A5" w:rsidRPr="00B978F5" w:rsidRDefault="002B74A5" w:rsidP="00605CBB">
            <w:pPr>
              <w:spacing w:before="40" w:after="40" w:line="240" w:lineRule="auto"/>
              <w:rPr>
                <w:rFonts w:ascii="Arial" w:hAnsi="Arial"/>
              </w:rPr>
            </w:pPr>
            <w:r w:rsidRPr="00B978F5">
              <w:rPr>
                <w:rFonts w:ascii="Arial" w:hAnsi="Arial"/>
              </w:rPr>
              <w:t xml:space="preserve">Species that are typical to a particular EVC and which define that EVC. The presence of </w:t>
            </w:r>
            <w:r w:rsidR="00A6209C" w:rsidRPr="00B978F5">
              <w:rPr>
                <w:rFonts w:ascii="Arial" w:hAnsi="Arial"/>
              </w:rPr>
              <w:t>I</w:t>
            </w:r>
            <w:r w:rsidRPr="00B978F5">
              <w:rPr>
                <w:rFonts w:ascii="Arial" w:hAnsi="Arial"/>
              </w:rPr>
              <w:t xml:space="preserve">ndicator </w:t>
            </w:r>
            <w:r w:rsidR="00A6209C" w:rsidRPr="00B978F5">
              <w:rPr>
                <w:rFonts w:ascii="Arial" w:hAnsi="Arial"/>
              </w:rPr>
              <w:t>S</w:t>
            </w:r>
            <w:r w:rsidRPr="00B978F5">
              <w:rPr>
                <w:rFonts w:ascii="Arial" w:hAnsi="Arial"/>
              </w:rPr>
              <w:t xml:space="preserve">pecies helps to identify an EVC in the field. The same EVC in different landscapes can have slightly different </w:t>
            </w:r>
            <w:r w:rsidR="00A6209C" w:rsidRPr="00B978F5">
              <w:rPr>
                <w:rFonts w:ascii="Arial" w:hAnsi="Arial"/>
              </w:rPr>
              <w:t>I</w:t>
            </w:r>
            <w:r w:rsidRPr="00B978F5">
              <w:rPr>
                <w:rFonts w:ascii="Arial" w:hAnsi="Arial"/>
              </w:rPr>
              <w:t xml:space="preserve">ndicator </w:t>
            </w:r>
            <w:r w:rsidR="00A6209C" w:rsidRPr="00B978F5">
              <w:rPr>
                <w:rFonts w:ascii="Arial" w:hAnsi="Arial"/>
              </w:rPr>
              <w:t>S</w:t>
            </w:r>
            <w:r w:rsidRPr="00B978F5">
              <w:rPr>
                <w:rFonts w:ascii="Arial" w:hAnsi="Arial"/>
              </w:rPr>
              <w:t xml:space="preserve">pecies; many species are </w:t>
            </w:r>
            <w:r w:rsidR="00A6209C" w:rsidRPr="00B978F5">
              <w:rPr>
                <w:rFonts w:ascii="Arial" w:hAnsi="Arial"/>
              </w:rPr>
              <w:t>I</w:t>
            </w:r>
            <w:r w:rsidRPr="00B978F5">
              <w:rPr>
                <w:rFonts w:ascii="Arial" w:hAnsi="Arial"/>
              </w:rPr>
              <w:t xml:space="preserve">ndicator </w:t>
            </w:r>
            <w:r w:rsidR="00A6209C" w:rsidRPr="00B978F5">
              <w:rPr>
                <w:rFonts w:ascii="Arial" w:hAnsi="Arial"/>
              </w:rPr>
              <w:t>S</w:t>
            </w:r>
            <w:r w:rsidRPr="00B978F5">
              <w:rPr>
                <w:rFonts w:ascii="Arial" w:hAnsi="Arial"/>
              </w:rPr>
              <w:t xml:space="preserve">pecies for </w:t>
            </w:r>
            <w:r w:rsidR="00A6209C" w:rsidRPr="00B978F5">
              <w:rPr>
                <w:rFonts w:ascii="Arial" w:hAnsi="Arial"/>
              </w:rPr>
              <w:t xml:space="preserve">more than one </w:t>
            </w:r>
            <w:r w:rsidRPr="00B978F5">
              <w:rPr>
                <w:rFonts w:ascii="Arial" w:hAnsi="Arial"/>
              </w:rPr>
              <w:t>EVC.</w:t>
            </w:r>
          </w:p>
        </w:tc>
      </w:tr>
      <w:tr w:rsidR="002B74A5" w:rsidRPr="00FA4ACB" w14:paraId="6BA25D62" w14:textId="77777777" w:rsidTr="00D34804">
        <w:trPr>
          <w:trHeight w:val="340"/>
        </w:trPr>
        <w:tc>
          <w:tcPr>
            <w:tcW w:w="2434" w:type="dxa"/>
            <w:shd w:val="clear" w:color="auto" w:fill="auto"/>
            <w:tcMar>
              <w:top w:w="0" w:type="dxa"/>
              <w:left w:w="108" w:type="dxa"/>
              <w:bottom w:w="0" w:type="dxa"/>
              <w:right w:w="108" w:type="dxa"/>
            </w:tcMar>
          </w:tcPr>
          <w:p w14:paraId="6FB3DDFD" w14:textId="77777777" w:rsidR="002B74A5" w:rsidRPr="00B978F5" w:rsidRDefault="0091727C" w:rsidP="00D619F3">
            <w:pPr>
              <w:spacing w:before="40" w:after="40" w:line="240" w:lineRule="auto"/>
              <w:rPr>
                <w:rFonts w:ascii="Arial" w:hAnsi="Arial"/>
                <w:b/>
              </w:rPr>
            </w:pPr>
            <w:r w:rsidRPr="00B978F5">
              <w:rPr>
                <w:rFonts w:ascii="Arial" w:hAnsi="Arial"/>
                <w:b/>
              </w:rPr>
              <w:t>N</w:t>
            </w:r>
            <w:r w:rsidR="002B74A5" w:rsidRPr="00B978F5">
              <w:rPr>
                <w:rFonts w:ascii="Arial" w:hAnsi="Arial"/>
                <w:b/>
              </w:rPr>
              <w:t>atural regeneration</w:t>
            </w:r>
          </w:p>
        </w:tc>
        <w:tc>
          <w:tcPr>
            <w:tcW w:w="7229" w:type="dxa"/>
            <w:shd w:val="clear" w:color="auto" w:fill="auto"/>
            <w:tcMar>
              <w:top w:w="0" w:type="dxa"/>
              <w:left w:w="108" w:type="dxa"/>
              <w:bottom w:w="0" w:type="dxa"/>
              <w:right w:w="108" w:type="dxa"/>
            </w:tcMar>
          </w:tcPr>
          <w:p w14:paraId="62582C24" w14:textId="77777777" w:rsidR="002B74A5" w:rsidRPr="00B978F5" w:rsidRDefault="002B74A5" w:rsidP="00563D61">
            <w:pPr>
              <w:spacing w:before="40" w:after="40" w:line="240" w:lineRule="auto"/>
              <w:rPr>
                <w:rFonts w:ascii="Arial" w:hAnsi="Arial"/>
              </w:rPr>
            </w:pPr>
            <w:r w:rsidRPr="00B978F5">
              <w:rPr>
                <w:rFonts w:ascii="Arial" w:hAnsi="Arial"/>
              </w:rPr>
              <w:t xml:space="preserve">Natural regeneration is when plants establish without being planted or </w:t>
            </w:r>
            <w:r w:rsidR="00605CBB" w:rsidRPr="00B978F5">
              <w:rPr>
                <w:rFonts w:ascii="Arial" w:hAnsi="Arial"/>
              </w:rPr>
              <w:t xml:space="preserve">being </w:t>
            </w:r>
            <w:r w:rsidRPr="00B978F5">
              <w:rPr>
                <w:rFonts w:ascii="Arial" w:hAnsi="Arial"/>
              </w:rPr>
              <w:t>otherwise deliberately introduced</w:t>
            </w:r>
            <w:r w:rsidR="007B36C7" w:rsidRPr="00B978F5">
              <w:rPr>
                <w:rFonts w:ascii="Arial" w:hAnsi="Arial"/>
              </w:rPr>
              <w:t>. A</w:t>
            </w:r>
            <w:r w:rsidRPr="00B978F5">
              <w:rPr>
                <w:rFonts w:ascii="Arial" w:hAnsi="Arial"/>
              </w:rPr>
              <w:t>lso known as passive or spontaneous regeneration.</w:t>
            </w:r>
            <w:r w:rsidR="00846DF1" w:rsidRPr="00B978F5">
              <w:rPr>
                <w:rFonts w:ascii="Arial" w:hAnsi="Arial"/>
              </w:rPr>
              <w:t xml:space="preserve"> </w:t>
            </w:r>
            <w:r w:rsidR="00605CBB" w:rsidRPr="00B978F5">
              <w:rPr>
                <w:rFonts w:ascii="Arial" w:hAnsi="Arial"/>
              </w:rPr>
              <w:t xml:space="preserve">In </w:t>
            </w:r>
            <w:r w:rsidRPr="00B978F5">
              <w:rPr>
                <w:rFonts w:ascii="Arial" w:hAnsi="Arial"/>
              </w:rPr>
              <w:t>contrast</w:t>
            </w:r>
            <w:r w:rsidR="00A6209C" w:rsidRPr="00B978F5">
              <w:rPr>
                <w:rFonts w:ascii="Arial" w:hAnsi="Arial"/>
              </w:rPr>
              <w:t>,</w:t>
            </w:r>
            <w:r w:rsidRPr="00B978F5">
              <w:rPr>
                <w:rFonts w:ascii="Arial" w:hAnsi="Arial"/>
              </w:rPr>
              <w:t xml:space="preserve"> assisted regeneration</w:t>
            </w:r>
            <w:r w:rsidR="00A6209C" w:rsidRPr="00B978F5">
              <w:rPr>
                <w:rFonts w:ascii="Arial" w:hAnsi="Arial"/>
              </w:rPr>
              <w:t xml:space="preserve"> involves planting or other deliberate introduction</w:t>
            </w:r>
            <w:r w:rsidRPr="00B978F5">
              <w:rPr>
                <w:rFonts w:ascii="Arial" w:hAnsi="Arial"/>
              </w:rPr>
              <w:t>.</w:t>
            </w:r>
          </w:p>
        </w:tc>
      </w:tr>
      <w:tr w:rsidR="002B74A5" w:rsidRPr="00FA4ACB" w14:paraId="2F36D735" w14:textId="77777777" w:rsidTr="00D34804">
        <w:trPr>
          <w:trHeight w:val="340"/>
        </w:trPr>
        <w:tc>
          <w:tcPr>
            <w:tcW w:w="2434" w:type="dxa"/>
            <w:shd w:val="clear" w:color="auto" w:fill="auto"/>
            <w:tcMar>
              <w:top w:w="0" w:type="dxa"/>
              <w:left w:w="108" w:type="dxa"/>
              <w:bottom w:w="0" w:type="dxa"/>
              <w:right w:w="108" w:type="dxa"/>
            </w:tcMar>
            <w:hideMark/>
          </w:tcPr>
          <w:p w14:paraId="4EE55F8D" w14:textId="77777777" w:rsidR="002B74A5" w:rsidRPr="00B978F5" w:rsidRDefault="0091727C" w:rsidP="00D619F3">
            <w:pPr>
              <w:spacing w:before="40" w:after="40" w:line="240" w:lineRule="auto"/>
              <w:rPr>
                <w:rFonts w:ascii="Arial" w:hAnsi="Arial"/>
                <w:b/>
              </w:rPr>
            </w:pPr>
            <w:r w:rsidRPr="00B978F5">
              <w:rPr>
                <w:rFonts w:ascii="Arial" w:hAnsi="Arial"/>
                <w:b/>
              </w:rPr>
              <w:t>O</w:t>
            </w:r>
            <w:r w:rsidR="002B74A5" w:rsidRPr="00B978F5">
              <w:rPr>
                <w:rFonts w:ascii="Arial" w:hAnsi="Arial"/>
                <w:b/>
              </w:rPr>
              <w:t>verarching goal</w:t>
            </w:r>
          </w:p>
        </w:tc>
        <w:tc>
          <w:tcPr>
            <w:tcW w:w="7229" w:type="dxa"/>
            <w:shd w:val="clear" w:color="auto" w:fill="auto"/>
            <w:tcMar>
              <w:top w:w="0" w:type="dxa"/>
              <w:left w:w="108" w:type="dxa"/>
              <w:bottom w:w="0" w:type="dxa"/>
              <w:right w:w="108" w:type="dxa"/>
            </w:tcMar>
            <w:hideMark/>
          </w:tcPr>
          <w:p w14:paraId="508F943D" w14:textId="77777777" w:rsidR="002B74A5" w:rsidRPr="00B978F5" w:rsidRDefault="002B74A5" w:rsidP="00D619F3">
            <w:pPr>
              <w:spacing w:before="40" w:after="40" w:line="240" w:lineRule="auto"/>
              <w:rPr>
                <w:rFonts w:ascii="Arial" w:hAnsi="Arial"/>
              </w:rPr>
            </w:pPr>
            <w:r w:rsidRPr="00B978F5">
              <w:rPr>
                <w:rFonts w:ascii="Arial" w:hAnsi="Arial"/>
              </w:rPr>
              <w:t>An aspirational and generalised statement of intent, usually quite simply expressed.</w:t>
            </w:r>
            <w:r w:rsidR="00846DF1" w:rsidRPr="00B978F5">
              <w:rPr>
                <w:rFonts w:ascii="Arial" w:hAnsi="Arial"/>
              </w:rPr>
              <w:t xml:space="preserve"> </w:t>
            </w:r>
            <w:r w:rsidRPr="00B978F5">
              <w:rPr>
                <w:rFonts w:ascii="Arial" w:hAnsi="Arial"/>
              </w:rPr>
              <w:t>It can act as an umbrella for a number of more specific goals or objectives.</w:t>
            </w:r>
            <w:r w:rsidR="00846DF1" w:rsidRPr="00B978F5">
              <w:rPr>
                <w:rFonts w:ascii="Arial" w:hAnsi="Arial"/>
              </w:rPr>
              <w:t xml:space="preserve"> </w:t>
            </w:r>
            <w:r w:rsidRPr="00B978F5">
              <w:rPr>
                <w:rFonts w:ascii="Arial" w:hAnsi="Arial"/>
              </w:rPr>
              <w:t>The words goal, objective and target tend to be used in a hierarchy of increasingly more specific statements of intent.</w:t>
            </w:r>
          </w:p>
        </w:tc>
      </w:tr>
      <w:tr w:rsidR="002B74A5" w:rsidRPr="00FA4ACB" w14:paraId="152BAEFC" w14:textId="77777777" w:rsidTr="00D34804">
        <w:trPr>
          <w:trHeight w:val="340"/>
        </w:trPr>
        <w:tc>
          <w:tcPr>
            <w:tcW w:w="2434" w:type="dxa"/>
            <w:shd w:val="clear" w:color="auto" w:fill="auto"/>
            <w:tcMar>
              <w:top w:w="0" w:type="dxa"/>
              <w:left w:w="108" w:type="dxa"/>
              <w:bottom w:w="0" w:type="dxa"/>
              <w:right w:w="108" w:type="dxa"/>
            </w:tcMar>
            <w:hideMark/>
          </w:tcPr>
          <w:p w14:paraId="65EAC712" w14:textId="77777777" w:rsidR="002B74A5" w:rsidRPr="00B978F5" w:rsidRDefault="0091727C" w:rsidP="00D619F3">
            <w:pPr>
              <w:spacing w:before="40" w:after="40" w:line="240" w:lineRule="auto"/>
              <w:rPr>
                <w:rFonts w:ascii="Arial" w:hAnsi="Arial"/>
                <w:b/>
              </w:rPr>
            </w:pPr>
            <w:r w:rsidRPr="00B978F5">
              <w:rPr>
                <w:rFonts w:ascii="Arial" w:hAnsi="Arial"/>
                <w:b/>
              </w:rPr>
              <w:t>P</w:t>
            </w:r>
            <w:r w:rsidR="002B74A5" w:rsidRPr="00B978F5">
              <w:rPr>
                <w:rFonts w:ascii="Arial" w:hAnsi="Arial"/>
                <w:b/>
              </w:rPr>
              <w:t>ropagule</w:t>
            </w:r>
          </w:p>
        </w:tc>
        <w:tc>
          <w:tcPr>
            <w:tcW w:w="7229" w:type="dxa"/>
            <w:shd w:val="clear" w:color="auto" w:fill="auto"/>
            <w:tcMar>
              <w:top w:w="0" w:type="dxa"/>
              <w:left w:w="108" w:type="dxa"/>
              <w:bottom w:w="0" w:type="dxa"/>
              <w:right w:w="108" w:type="dxa"/>
            </w:tcMar>
            <w:hideMark/>
          </w:tcPr>
          <w:p w14:paraId="7AE3EDEE" w14:textId="77777777" w:rsidR="002B74A5" w:rsidRPr="00B978F5" w:rsidRDefault="002B74A5" w:rsidP="00563D61">
            <w:pPr>
              <w:spacing w:before="40" w:after="40" w:line="240" w:lineRule="auto"/>
              <w:rPr>
                <w:rFonts w:ascii="Arial" w:hAnsi="Arial"/>
              </w:rPr>
            </w:pPr>
            <w:r w:rsidRPr="00B978F5">
              <w:rPr>
                <w:rFonts w:ascii="Arial" w:hAnsi="Arial"/>
              </w:rPr>
              <w:t>Seed</w:t>
            </w:r>
            <w:r w:rsidR="00605CBB" w:rsidRPr="00B978F5">
              <w:rPr>
                <w:rFonts w:ascii="Arial" w:hAnsi="Arial"/>
              </w:rPr>
              <w:t>,</w:t>
            </w:r>
            <w:r w:rsidRPr="00B978F5">
              <w:rPr>
                <w:rFonts w:ascii="Arial" w:hAnsi="Arial"/>
              </w:rPr>
              <w:t xml:space="preserve"> spore, or vegetative part that </w:t>
            </w:r>
            <w:r w:rsidR="007B36C7" w:rsidRPr="00B978F5">
              <w:rPr>
                <w:rFonts w:ascii="Arial" w:hAnsi="Arial"/>
              </w:rPr>
              <w:t xml:space="preserve">enables </w:t>
            </w:r>
            <w:r w:rsidRPr="00B978F5">
              <w:rPr>
                <w:rFonts w:ascii="Arial" w:hAnsi="Arial"/>
              </w:rPr>
              <w:t>a new plant to grow</w:t>
            </w:r>
            <w:r w:rsidR="00605CBB" w:rsidRPr="00B978F5">
              <w:rPr>
                <w:rFonts w:ascii="Arial" w:hAnsi="Arial"/>
              </w:rPr>
              <w:t>.</w:t>
            </w:r>
          </w:p>
        </w:tc>
      </w:tr>
      <w:tr w:rsidR="002B74A5" w:rsidRPr="00FA4ACB" w14:paraId="0E02CFDA" w14:textId="77777777" w:rsidTr="00D34804">
        <w:trPr>
          <w:trHeight w:val="340"/>
        </w:trPr>
        <w:tc>
          <w:tcPr>
            <w:tcW w:w="2434" w:type="dxa"/>
            <w:shd w:val="clear" w:color="auto" w:fill="auto"/>
            <w:tcMar>
              <w:top w:w="0" w:type="dxa"/>
              <w:left w:w="108" w:type="dxa"/>
              <w:bottom w:w="0" w:type="dxa"/>
              <w:right w:w="108" w:type="dxa"/>
            </w:tcMar>
            <w:hideMark/>
          </w:tcPr>
          <w:p w14:paraId="47E4C633" w14:textId="77777777" w:rsidR="002B74A5" w:rsidRPr="00B978F5" w:rsidRDefault="0091727C" w:rsidP="00D619F3">
            <w:pPr>
              <w:spacing w:before="40" w:after="40" w:line="240" w:lineRule="auto"/>
              <w:rPr>
                <w:rFonts w:ascii="Arial" w:hAnsi="Arial"/>
                <w:b/>
              </w:rPr>
            </w:pPr>
            <w:r w:rsidRPr="00B978F5">
              <w:rPr>
                <w:rFonts w:ascii="Arial" w:hAnsi="Arial"/>
                <w:b/>
              </w:rPr>
              <w:t>R</w:t>
            </w:r>
            <w:r w:rsidR="002B74A5" w:rsidRPr="00B978F5">
              <w:rPr>
                <w:rFonts w:ascii="Arial" w:hAnsi="Arial"/>
                <w:b/>
              </w:rPr>
              <w:t>ecovery</w:t>
            </w:r>
          </w:p>
        </w:tc>
        <w:tc>
          <w:tcPr>
            <w:tcW w:w="7229" w:type="dxa"/>
            <w:shd w:val="clear" w:color="auto" w:fill="auto"/>
            <w:tcMar>
              <w:top w:w="0" w:type="dxa"/>
              <w:left w:w="108" w:type="dxa"/>
              <w:bottom w:w="0" w:type="dxa"/>
              <w:right w:w="108" w:type="dxa"/>
            </w:tcMar>
            <w:hideMark/>
          </w:tcPr>
          <w:p w14:paraId="2E946566" w14:textId="77777777" w:rsidR="002B74A5" w:rsidRPr="00B978F5" w:rsidRDefault="002B74A5" w:rsidP="00D619F3">
            <w:pPr>
              <w:spacing w:before="40" w:after="40" w:line="240" w:lineRule="auto"/>
              <w:rPr>
                <w:rFonts w:ascii="Arial" w:hAnsi="Arial"/>
              </w:rPr>
            </w:pPr>
            <w:r w:rsidRPr="00B978F5">
              <w:rPr>
                <w:rFonts w:ascii="Arial" w:hAnsi="Arial"/>
              </w:rPr>
              <w:t xml:space="preserve">Recovery means arriving at a predetermined state of vegetation type, </w:t>
            </w:r>
            <w:r w:rsidR="00465A7F" w:rsidRPr="00B978F5">
              <w:rPr>
                <w:rFonts w:ascii="Arial" w:hAnsi="Arial"/>
              </w:rPr>
              <w:t xml:space="preserve">sometimes </w:t>
            </w:r>
            <w:r w:rsidRPr="00B978F5">
              <w:rPr>
                <w:rFonts w:ascii="Arial" w:hAnsi="Arial"/>
              </w:rPr>
              <w:t xml:space="preserve">after management </w:t>
            </w:r>
            <w:r w:rsidR="00605CBB" w:rsidRPr="00B978F5">
              <w:rPr>
                <w:rFonts w:ascii="Arial" w:hAnsi="Arial"/>
              </w:rPr>
              <w:t>W</w:t>
            </w:r>
            <w:r w:rsidRPr="00B978F5">
              <w:rPr>
                <w:rFonts w:ascii="Arial" w:hAnsi="Arial"/>
              </w:rPr>
              <w:t xml:space="preserve">orks or </w:t>
            </w:r>
            <w:r w:rsidR="00605CBB" w:rsidRPr="00B978F5">
              <w:rPr>
                <w:rFonts w:ascii="Arial" w:hAnsi="Arial"/>
              </w:rPr>
              <w:t>A</w:t>
            </w:r>
            <w:r w:rsidRPr="00B978F5">
              <w:rPr>
                <w:rFonts w:ascii="Arial" w:hAnsi="Arial"/>
              </w:rPr>
              <w:t xml:space="preserve">ctivities. </w:t>
            </w:r>
          </w:p>
        </w:tc>
      </w:tr>
      <w:tr w:rsidR="002B74A5" w:rsidRPr="00FA4ACB" w14:paraId="016C5C21" w14:textId="77777777" w:rsidTr="00D34804">
        <w:trPr>
          <w:trHeight w:val="340"/>
        </w:trPr>
        <w:tc>
          <w:tcPr>
            <w:tcW w:w="2434" w:type="dxa"/>
            <w:shd w:val="clear" w:color="auto" w:fill="auto"/>
            <w:tcMar>
              <w:top w:w="0" w:type="dxa"/>
              <w:left w:w="108" w:type="dxa"/>
              <w:bottom w:w="0" w:type="dxa"/>
              <w:right w:w="108" w:type="dxa"/>
            </w:tcMar>
            <w:hideMark/>
          </w:tcPr>
          <w:p w14:paraId="1CEC90D9" w14:textId="77777777" w:rsidR="002B74A5" w:rsidRPr="00B978F5" w:rsidRDefault="0091727C" w:rsidP="00D619F3">
            <w:pPr>
              <w:spacing w:before="40" w:after="40" w:line="240" w:lineRule="auto"/>
              <w:rPr>
                <w:rFonts w:ascii="Arial" w:hAnsi="Arial"/>
                <w:b/>
              </w:rPr>
            </w:pPr>
            <w:r w:rsidRPr="00B978F5">
              <w:rPr>
                <w:rFonts w:ascii="Arial" w:hAnsi="Arial"/>
                <w:b/>
              </w:rPr>
              <w:t>S</w:t>
            </w:r>
            <w:r w:rsidR="002B74A5" w:rsidRPr="00B978F5">
              <w:rPr>
                <w:rFonts w:ascii="Arial" w:hAnsi="Arial"/>
                <w:b/>
              </w:rPr>
              <w:t>eed bank</w:t>
            </w:r>
          </w:p>
        </w:tc>
        <w:tc>
          <w:tcPr>
            <w:tcW w:w="7229" w:type="dxa"/>
            <w:shd w:val="clear" w:color="auto" w:fill="auto"/>
            <w:tcMar>
              <w:top w:w="0" w:type="dxa"/>
              <w:left w:w="108" w:type="dxa"/>
              <w:bottom w:w="0" w:type="dxa"/>
              <w:right w:w="108" w:type="dxa"/>
            </w:tcMar>
            <w:hideMark/>
          </w:tcPr>
          <w:p w14:paraId="3A7DA694" w14:textId="77777777" w:rsidR="002B74A5" w:rsidRPr="00B978F5" w:rsidRDefault="002B74A5" w:rsidP="00D619F3">
            <w:pPr>
              <w:spacing w:before="40" w:after="40" w:line="240" w:lineRule="auto"/>
              <w:rPr>
                <w:rFonts w:ascii="Arial" w:hAnsi="Arial"/>
              </w:rPr>
            </w:pPr>
            <w:r w:rsidRPr="00B978F5">
              <w:rPr>
                <w:rFonts w:ascii="Arial" w:hAnsi="Arial"/>
              </w:rPr>
              <w:t>The population of dormant seeds and spores in the soil.</w:t>
            </w:r>
          </w:p>
        </w:tc>
      </w:tr>
      <w:tr w:rsidR="002B74A5" w:rsidRPr="00FA4ACB" w14:paraId="71DC4CC4" w14:textId="77777777" w:rsidTr="00D34804">
        <w:trPr>
          <w:trHeight w:val="340"/>
        </w:trPr>
        <w:tc>
          <w:tcPr>
            <w:tcW w:w="2434" w:type="dxa"/>
            <w:shd w:val="clear" w:color="auto" w:fill="auto"/>
            <w:tcMar>
              <w:top w:w="0" w:type="dxa"/>
              <w:left w:w="108" w:type="dxa"/>
              <w:bottom w:w="0" w:type="dxa"/>
              <w:right w:w="108" w:type="dxa"/>
            </w:tcMar>
            <w:hideMark/>
          </w:tcPr>
          <w:p w14:paraId="351701BB" w14:textId="77777777" w:rsidR="002B74A5" w:rsidRPr="00B978F5" w:rsidRDefault="0091727C" w:rsidP="00D619F3">
            <w:pPr>
              <w:spacing w:before="40" w:after="40" w:line="240" w:lineRule="auto"/>
              <w:rPr>
                <w:rFonts w:ascii="Arial" w:hAnsi="Arial"/>
                <w:b/>
              </w:rPr>
            </w:pPr>
            <w:r w:rsidRPr="00B978F5">
              <w:rPr>
                <w:rFonts w:ascii="Arial" w:hAnsi="Arial"/>
                <w:b/>
              </w:rPr>
              <w:t>S</w:t>
            </w:r>
            <w:r w:rsidR="002B74A5" w:rsidRPr="00B978F5">
              <w:rPr>
                <w:rFonts w:ascii="Arial" w:hAnsi="Arial"/>
                <w:b/>
              </w:rPr>
              <w:t>uccess</w:t>
            </w:r>
          </w:p>
        </w:tc>
        <w:tc>
          <w:tcPr>
            <w:tcW w:w="7229" w:type="dxa"/>
            <w:shd w:val="clear" w:color="auto" w:fill="auto"/>
            <w:tcMar>
              <w:top w:w="0" w:type="dxa"/>
              <w:left w:w="108" w:type="dxa"/>
              <w:bottom w:w="0" w:type="dxa"/>
              <w:right w:w="108" w:type="dxa"/>
            </w:tcMar>
            <w:hideMark/>
          </w:tcPr>
          <w:p w14:paraId="4EAA2F10" w14:textId="77777777" w:rsidR="002B74A5" w:rsidRPr="00B978F5" w:rsidRDefault="002B74A5" w:rsidP="00563D61">
            <w:pPr>
              <w:spacing w:before="40" w:after="40" w:line="240" w:lineRule="auto"/>
              <w:rPr>
                <w:rFonts w:ascii="Arial" w:hAnsi="Arial"/>
              </w:rPr>
            </w:pPr>
            <w:r w:rsidRPr="00B978F5">
              <w:rPr>
                <w:rFonts w:ascii="Arial" w:hAnsi="Arial"/>
              </w:rPr>
              <w:t xml:space="preserve">Achievement of a previously specified outcome (such as </w:t>
            </w:r>
            <w:r w:rsidR="007B36C7" w:rsidRPr="00B978F5">
              <w:rPr>
                <w:rFonts w:ascii="Arial" w:hAnsi="Arial"/>
              </w:rPr>
              <w:t xml:space="preserve">meeting </w:t>
            </w:r>
            <w:r w:rsidRPr="00B978F5">
              <w:rPr>
                <w:rFonts w:ascii="Arial" w:hAnsi="Arial"/>
              </w:rPr>
              <w:t>a goal or target).</w:t>
            </w:r>
          </w:p>
        </w:tc>
      </w:tr>
      <w:tr w:rsidR="002B74A5" w:rsidRPr="00FA4ACB" w14:paraId="17F4ADA2" w14:textId="77777777" w:rsidTr="00D34804">
        <w:trPr>
          <w:trHeight w:val="340"/>
        </w:trPr>
        <w:tc>
          <w:tcPr>
            <w:tcW w:w="2434" w:type="dxa"/>
            <w:shd w:val="clear" w:color="auto" w:fill="auto"/>
            <w:tcMar>
              <w:top w:w="0" w:type="dxa"/>
              <w:left w:w="108" w:type="dxa"/>
              <w:bottom w:w="0" w:type="dxa"/>
              <w:right w:w="108" w:type="dxa"/>
            </w:tcMar>
          </w:tcPr>
          <w:p w14:paraId="2B79FC88" w14:textId="77777777" w:rsidR="002B74A5" w:rsidRPr="00B978F5" w:rsidRDefault="0091727C" w:rsidP="00D619F3">
            <w:pPr>
              <w:spacing w:before="40" w:after="40" w:line="240" w:lineRule="auto"/>
              <w:rPr>
                <w:rFonts w:ascii="Arial" w:hAnsi="Arial"/>
                <w:b/>
              </w:rPr>
            </w:pPr>
            <w:r w:rsidRPr="00B978F5">
              <w:rPr>
                <w:rFonts w:ascii="Arial" w:hAnsi="Arial"/>
                <w:b/>
              </w:rPr>
              <w:t>V</w:t>
            </w:r>
            <w:r w:rsidR="002B74A5" w:rsidRPr="00B978F5">
              <w:rPr>
                <w:rFonts w:ascii="Arial" w:hAnsi="Arial"/>
                <w:b/>
              </w:rPr>
              <w:t>ulnerable</w:t>
            </w:r>
          </w:p>
        </w:tc>
        <w:tc>
          <w:tcPr>
            <w:tcW w:w="7229" w:type="dxa"/>
            <w:shd w:val="clear" w:color="auto" w:fill="auto"/>
            <w:tcMar>
              <w:top w:w="0" w:type="dxa"/>
              <w:left w:w="108" w:type="dxa"/>
              <w:bottom w:w="0" w:type="dxa"/>
              <w:right w:w="108" w:type="dxa"/>
            </w:tcMar>
          </w:tcPr>
          <w:p w14:paraId="01D9B4AB" w14:textId="77777777" w:rsidR="002B74A5" w:rsidRPr="00B978F5" w:rsidRDefault="002B74A5" w:rsidP="00563D61">
            <w:pPr>
              <w:spacing w:before="40" w:after="40" w:line="240" w:lineRule="auto"/>
              <w:rPr>
                <w:rFonts w:ascii="Arial" w:hAnsi="Arial"/>
              </w:rPr>
            </w:pPr>
            <w:r w:rsidRPr="00B978F5">
              <w:rPr>
                <w:rFonts w:ascii="Arial" w:hAnsi="Arial"/>
              </w:rPr>
              <w:t xml:space="preserve">Having little or no capacity to resist or respond, or </w:t>
            </w:r>
            <w:r w:rsidR="007B36C7" w:rsidRPr="00B978F5">
              <w:rPr>
                <w:rFonts w:ascii="Arial" w:hAnsi="Arial"/>
              </w:rPr>
              <w:t xml:space="preserve">having </w:t>
            </w:r>
            <w:r w:rsidRPr="00B978F5">
              <w:rPr>
                <w:rFonts w:ascii="Arial" w:hAnsi="Arial"/>
              </w:rPr>
              <w:t>low resistance</w:t>
            </w:r>
            <w:r w:rsidR="007B36C7" w:rsidRPr="00B978F5">
              <w:rPr>
                <w:rFonts w:ascii="Arial" w:hAnsi="Arial"/>
              </w:rPr>
              <w:t xml:space="preserve"> (</w:t>
            </w:r>
            <w:r w:rsidRPr="00B978F5">
              <w:rPr>
                <w:rFonts w:ascii="Arial" w:hAnsi="Arial"/>
              </w:rPr>
              <w:t>for example to a threat or an impact</w:t>
            </w:r>
            <w:r w:rsidR="007B36C7" w:rsidRPr="00B978F5">
              <w:rPr>
                <w:rFonts w:ascii="Arial" w:hAnsi="Arial"/>
              </w:rPr>
              <w:t>)</w:t>
            </w:r>
            <w:r w:rsidRPr="00B978F5">
              <w:rPr>
                <w:rFonts w:ascii="Arial" w:hAnsi="Arial"/>
              </w:rPr>
              <w:t>.</w:t>
            </w:r>
          </w:p>
        </w:tc>
      </w:tr>
      <w:tr w:rsidR="002B74A5" w:rsidRPr="00FA4ACB" w14:paraId="494C26EB" w14:textId="77777777" w:rsidTr="00D34804">
        <w:trPr>
          <w:trHeight w:val="340"/>
        </w:trPr>
        <w:tc>
          <w:tcPr>
            <w:tcW w:w="2434" w:type="dxa"/>
            <w:shd w:val="clear" w:color="auto" w:fill="auto"/>
            <w:tcMar>
              <w:top w:w="0" w:type="dxa"/>
              <w:left w:w="108" w:type="dxa"/>
              <w:bottom w:w="0" w:type="dxa"/>
              <w:right w:w="108" w:type="dxa"/>
            </w:tcMar>
          </w:tcPr>
          <w:p w14:paraId="20B5EB75" w14:textId="77777777" w:rsidR="002B74A5" w:rsidRPr="00B978F5" w:rsidRDefault="0091727C" w:rsidP="00D619F3">
            <w:pPr>
              <w:spacing w:before="40" w:after="40" w:line="240" w:lineRule="auto"/>
              <w:rPr>
                <w:rFonts w:ascii="Arial" w:hAnsi="Arial"/>
                <w:b/>
              </w:rPr>
            </w:pPr>
            <w:r w:rsidRPr="00B978F5">
              <w:rPr>
                <w:rFonts w:ascii="Arial" w:hAnsi="Arial"/>
                <w:b/>
              </w:rPr>
              <w:t>W</w:t>
            </w:r>
            <w:r w:rsidR="002B74A5" w:rsidRPr="00B978F5">
              <w:rPr>
                <w:rFonts w:ascii="Arial" w:hAnsi="Arial"/>
                <w:b/>
              </w:rPr>
              <w:t>ater regime</w:t>
            </w:r>
          </w:p>
        </w:tc>
        <w:tc>
          <w:tcPr>
            <w:tcW w:w="7229" w:type="dxa"/>
            <w:shd w:val="clear" w:color="auto" w:fill="auto"/>
            <w:tcMar>
              <w:top w:w="0" w:type="dxa"/>
              <w:left w:w="108" w:type="dxa"/>
              <w:bottom w:w="0" w:type="dxa"/>
              <w:right w:w="108" w:type="dxa"/>
            </w:tcMar>
          </w:tcPr>
          <w:p w14:paraId="7E16BC8B" w14:textId="77777777" w:rsidR="002B74A5" w:rsidRPr="00B978F5" w:rsidRDefault="002B74A5" w:rsidP="00563D61">
            <w:pPr>
              <w:spacing w:before="40" w:after="40" w:line="240" w:lineRule="auto"/>
              <w:rPr>
                <w:rFonts w:ascii="Arial" w:hAnsi="Arial"/>
              </w:rPr>
            </w:pPr>
            <w:r w:rsidRPr="00B978F5">
              <w:rPr>
                <w:rFonts w:ascii="Arial" w:hAnsi="Arial"/>
              </w:rPr>
              <w:t>The pattern of changes in depth, duration and frequency of inundation within the wetland.</w:t>
            </w:r>
            <w:r w:rsidR="00846DF1" w:rsidRPr="00B978F5">
              <w:rPr>
                <w:rFonts w:ascii="Arial" w:hAnsi="Arial"/>
              </w:rPr>
              <w:t xml:space="preserve"> </w:t>
            </w:r>
            <w:r w:rsidRPr="00B978F5">
              <w:rPr>
                <w:rFonts w:ascii="Arial" w:hAnsi="Arial"/>
              </w:rPr>
              <w:t xml:space="preserve">In </w:t>
            </w:r>
            <w:r w:rsidR="00150C05" w:rsidRPr="00B978F5">
              <w:rPr>
                <w:rFonts w:ascii="Arial" w:hAnsi="Arial"/>
              </w:rPr>
              <w:t>the DST</w:t>
            </w:r>
            <w:r w:rsidRPr="00B978F5">
              <w:rPr>
                <w:rFonts w:ascii="Arial" w:hAnsi="Arial"/>
              </w:rPr>
              <w:t>,</w:t>
            </w:r>
            <w:r w:rsidR="00846DF1" w:rsidRPr="00B978F5">
              <w:rPr>
                <w:rFonts w:ascii="Arial" w:hAnsi="Arial"/>
              </w:rPr>
              <w:t xml:space="preserve"> </w:t>
            </w:r>
            <w:r w:rsidRPr="00B978F5">
              <w:rPr>
                <w:rFonts w:ascii="Arial" w:hAnsi="Arial"/>
              </w:rPr>
              <w:t>water regime does not include</w:t>
            </w:r>
            <w:r w:rsidR="00605CBB" w:rsidRPr="00B978F5">
              <w:rPr>
                <w:rFonts w:ascii="Arial" w:hAnsi="Arial"/>
              </w:rPr>
              <w:t xml:space="preserve"> the</w:t>
            </w:r>
            <w:r w:rsidRPr="00B978F5">
              <w:rPr>
                <w:rFonts w:ascii="Arial" w:hAnsi="Arial"/>
              </w:rPr>
              <w:t xml:space="preserve"> timing </w:t>
            </w:r>
            <w:r w:rsidR="007B36C7" w:rsidRPr="00B978F5">
              <w:rPr>
                <w:rFonts w:ascii="Arial" w:hAnsi="Arial"/>
              </w:rPr>
              <w:t xml:space="preserve">or duration of </w:t>
            </w:r>
            <w:r w:rsidR="00605CBB" w:rsidRPr="00B978F5">
              <w:rPr>
                <w:rFonts w:ascii="Arial" w:hAnsi="Arial"/>
              </w:rPr>
              <w:t>the</w:t>
            </w:r>
            <w:r w:rsidRPr="00B978F5">
              <w:rPr>
                <w:rFonts w:ascii="Arial" w:hAnsi="Arial"/>
              </w:rPr>
              <w:t xml:space="preserve"> critical dry phase, although both are important and are widely</w:t>
            </w:r>
            <w:r w:rsidR="00D61276" w:rsidRPr="00B978F5">
              <w:rPr>
                <w:rFonts w:ascii="Arial" w:hAnsi="Arial"/>
              </w:rPr>
              <w:t xml:space="preserve"> used elsewhere</w:t>
            </w:r>
            <w:r w:rsidRPr="00B978F5">
              <w:rPr>
                <w:rFonts w:ascii="Arial" w:hAnsi="Arial"/>
              </w:rPr>
              <w:t>. </w:t>
            </w:r>
          </w:p>
        </w:tc>
      </w:tr>
    </w:tbl>
    <w:p w14:paraId="097DDA1E" w14:textId="77777777" w:rsidR="002B74A5" w:rsidRDefault="002B74A5" w:rsidP="003A6D8F">
      <w:pPr>
        <w:spacing w:after="120"/>
        <w:rPr>
          <w:rFonts w:ascii="Arial" w:hAnsi="Arial"/>
        </w:rPr>
      </w:pPr>
    </w:p>
    <w:p w14:paraId="3C257515" w14:textId="77777777" w:rsidR="00B1756C" w:rsidRDefault="0091727C" w:rsidP="0091727C">
      <w:pPr>
        <w:spacing w:after="200"/>
        <w:rPr>
          <w:rFonts w:ascii="Arial" w:hAnsi="Arial"/>
        </w:rPr>
      </w:pPr>
      <w:r>
        <w:rPr>
          <w:rFonts w:ascii="Arial" w:hAnsi="Arial"/>
        </w:rPr>
        <w:br w:type="page"/>
      </w:r>
    </w:p>
    <w:p w14:paraId="04098BB6" w14:textId="77777777" w:rsidR="00B91294" w:rsidRPr="00377C45" w:rsidRDefault="00B91294" w:rsidP="00B439C8">
      <w:pPr>
        <w:pStyle w:val="Heading2"/>
        <w:numPr>
          <w:ilvl w:val="0"/>
          <w:numId w:val="0"/>
        </w:numPr>
        <w:rPr>
          <w:rFonts w:ascii="Arial" w:hAnsi="Arial"/>
          <w:color w:val="00B2A9"/>
          <w:szCs w:val="24"/>
        </w:rPr>
      </w:pPr>
      <w:bookmarkStart w:id="240" w:name="_Toc497946916"/>
      <w:bookmarkStart w:id="241" w:name="References"/>
      <w:r w:rsidRPr="00377C45">
        <w:rPr>
          <w:rFonts w:ascii="Arial" w:hAnsi="Arial"/>
          <w:color w:val="00B2A9"/>
          <w:szCs w:val="24"/>
        </w:rPr>
        <w:lastRenderedPageBreak/>
        <w:t>References</w:t>
      </w:r>
      <w:bookmarkEnd w:id="240"/>
      <w:bookmarkEnd w:id="241"/>
    </w:p>
    <w:p w14:paraId="7D4179DD" w14:textId="77777777" w:rsidR="002E64C4" w:rsidRPr="00B978F5" w:rsidRDefault="002E64C4" w:rsidP="002940A8">
      <w:pPr>
        <w:pStyle w:val="References"/>
        <w:rPr>
          <w:rFonts w:ascii="Arial" w:hAnsi="Arial" w:cs="Arial"/>
        </w:rPr>
      </w:pPr>
      <w:r w:rsidRPr="00B978F5">
        <w:rPr>
          <w:rFonts w:ascii="Arial" w:hAnsi="Arial" w:cs="Arial"/>
        </w:rPr>
        <w:t xml:space="preserve">Broadhurst, L., Wilson, J., Skinner, A., Dwyer, S., Brunt, K., Day, P., Baker, T., Doerr, V. and Rogers, D. (2016). </w:t>
      </w:r>
      <w:r w:rsidRPr="00B978F5">
        <w:rPr>
          <w:rFonts w:ascii="Arial" w:hAnsi="Arial" w:cs="Arial"/>
          <w:i/>
        </w:rPr>
        <w:t>Climate-ready Restoration: Some practical guidelines for plant restoration in an uncertain future</w:t>
      </w:r>
      <w:r w:rsidRPr="00B978F5">
        <w:rPr>
          <w:rFonts w:ascii="Arial" w:hAnsi="Arial" w:cs="Arial"/>
        </w:rPr>
        <w:t>. CSIRO Australia.</w:t>
      </w:r>
    </w:p>
    <w:p w14:paraId="53ED0EB1" w14:textId="77777777" w:rsidR="00E200C6" w:rsidRPr="00B978F5" w:rsidRDefault="00E200C6" w:rsidP="002940A8">
      <w:pPr>
        <w:pStyle w:val="References"/>
        <w:rPr>
          <w:rFonts w:ascii="Arial" w:hAnsi="Arial" w:cs="Arial"/>
        </w:rPr>
      </w:pPr>
      <w:r w:rsidRPr="00B978F5">
        <w:rPr>
          <w:rFonts w:ascii="Arial" w:hAnsi="Arial" w:cs="Arial"/>
        </w:rPr>
        <w:t>Brock, M.A. and Casanova, M.T. (1997)</w:t>
      </w:r>
      <w:r w:rsidR="002041EE" w:rsidRPr="00B978F5">
        <w:rPr>
          <w:rFonts w:ascii="Arial" w:hAnsi="Arial" w:cs="Arial"/>
        </w:rPr>
        <w:t>.</w:t>
      </w:r>
      <w:r w:rsidRPr="00B978F5">
        <w:rPr>
          <w:rFonts w:ascii="Arial" w:hAnsi="Arial" w:cs="Arial"/>
        </w:rPr>
        <w:t xml:space="preserve"> Plant life at the edge of wetlands: ecological responses to wetting and drying patterns. In</w:t>
      </w:r>
      <w:r w:rsidR="002041EE" w:rsidRPr="00B978F5">
        <w:rPr>
          <w:rFonts w:ascii="Arial" w:hAnsi="Arial" w:cs="Arial"/>
        </w:rPr>
        <w:t>: Klomp, N. and Lunt, I. (E</w:t>
      </w:r>
      <w:r w:rsidRPr="00B978F5">
        <w:rPr>
          <w:rFonts w:ascii="Arial" w:hAnsi="Arial" w:cs="Arial"/>
        </w:rPr>
        <w:t xml:space="preserve">ds) </w:t>
      </w:r>
      <w:r w:rsidRPr="00B978F5">
        <w:rPr>
          <w:rFonts w:ascii="Arial" w:hAnsi="Arial" w:cs="Arial"/>
          <w:i/>
        </w:rPr>
        <w:t>Frontiers in Ecology: Building the Links</w:t>
      </w:r>
      <w:r w:rsidRPr="00B978F5">
        <w:rPr>
          <w:rFonts w:ascii="Arial" w:hAnsi="Arial" w:cs="Arial"/>
        </w:rPr>
        <w:t>. Elsevier Science.</w:t>
      </w:r>
    </w:p>
    <w:p w14:paraId="48597C6F" w14:textId="77777777" w:rsidR="00E200C6" w:rsidRPr="00B978F5" w:rsidRDefault="00E200C6" w:rsidP="002940A8">
      <w:pPr>
        <w:pStyle w:val="References"/>
        <w:rPr>
          <w:rFonts w:ascii="Arial" w:hAnsi="Arial" w:cs="Arial"/>
        </w:rPr>
      </w:pPr>
      <w:r w:rsidRPr="00B978F5">
        <w:rPr>
          <w:rFonts w:ascii="Arial" w:hAnsi="Arial" w:cs="Arial"/>
        </w:rPr>
        <w:t>Casanova, M.T. (2011)</w:t>
      </w:r>
      <w:r w:rsidR="002041EE" w:rsidRPr="00B978F5">
        <w:rPr>
          <w:rFonts w:ascii="Arial" w:hAnsi="Arial" w:cs="Arial"/>
        </w:rPr>
        <w:t>.</w:t>
      </w:r>
      <w:r w:rsidRPr="00B978F5">
        <w:rPr>
          <w:rFonts w:ascii="Arial" w:hAnsi="Arial" w:cs="Arial"/>
        </w:rPr>
        <w:t xml:space="preserve"> Using water plant functional groups to investigate environmental water requirements. </w:t>
      </w:r>
      <w:r w:rsidRPr="00B978F5">
        <w:rPr>
          <w:rFonts w:ascii="Arial" w:hAnsi="Arial" w:cs="Arial"/>
          <w:i/>
        </w:rPr>
        <w:t>Freshwater Biology</w:t>
      </w:r>
      <w:r w:rsidRPr="00B978F5">
        <w:rPr>
          <w:rFonts w:ascii="Arial" w:hAnsi="Arial" w:cs="Arial"/>
        </w:rPr>
        <w:t xml:space="preserve"> </w:t>
      </w:r>
      <w:r w:rsidRPr="00B978F5">
        <w:rPr>
          <w:rFonts w:ascii="Arial" w:hAnsi="Arial" w:cs="Arial"/>
          <w:b/>
        </w:rPr>
        <w:t>56</w:t>
      </w:r>
      <w:r w:rsidRPr="00B978F5">
        <w:rPr>
          <w:rFonts w:ascii="Arial" w:hAnsi="Arial" w:cs="Arial"/>
        </w:rPr>
        <w:t>, 2637–2652.</w:t>
      </w:r>
    </w:p>
    <w:p w14:paraId="2C0789E3" w14:textId="77777777" w:rsidR="00B91294" w:rsidRPr="00B978F5" w:rsidRDefault="00B91294" w:rsidP="002940A8">
      <w:pPr>
        <w:pStyle w:val="References"/>
        <w:rPr>
          <w:rFonts w:ascii="Arial" w:hAnsi="Arial" w:cs="Arial"/>
        </w:rPr>
      </w:pPr>
      <w:r w:rsidRPr="00B978F5">
        <w:rPr>
          <w:rFonts w:ascii="Arial" w:hAnsi="Arial" w:cs="Arial"/>
        </w:rPr>
        <w:t>DELWP</w:t>
      </w:r>
      <w:r w:rsidR="00A34219" w:rsidRPr="00B978F5">
        <w:rPr>
          <w:rFonts w:ascii="Arial" w:hAnsi="Arial" w:cs="Arial"/>
        </w:rPr>
        <w:t>.</w:t>
      </w:r>
      <w:r w:rsidRPr="00B978F5">
        <w:rPr>
          <w:rFonts w:ascii="Arial" w:hAnsi="Arial" w:cs="Arial"/>
        </w:rPr>
        <w:t xml:space="preserve"> (2016</w:t>
      </w:r>
      <w:r w:rsidR="00C9500E" w:rsidRPr="00B978F5">
        <w:rPr>
          <w:rFonts w:ascii="Arial" w:hAnsi="Arial" w:cs="Arial"/>
        </w:rPr>
        <w:t>a</w:t>
      </w:r>
      <w:r w:rsidRPr="00B978F5">
        <w:rPr>
          <w:rFonts w:ascii="Arial" w:hAnsi="Arial" w:cs="Arial"/>
        </w:rPr>
        <w:t>).</w:t>
      </w:r>
      <w:r w:rsidRPr="00B978F5">
        <w:rPr>
          <w:rFonts w:ascii="Arial" w:hAnsi="Arial" w:cs="Arial"/>
          <w:i/>
        </w:rPr>
        <w:t xml:space="preserve"> Index of Wetland Condition – assessment of wetland vegetation</w:t>
      </w:r>
      <w:r w:rsidRPr="00B978F5">
        <w:rPr>
          <w:rFonts w:ascii="Arial" w:hAnsi="Arial" w:cs="Arial"/>
        </w:rPr>
        <w:t>. Department of Environment, Land, Water and Planning, East Melbourne, Victoria.</w:t>
      </w:r>
    </w:p>
    <w:p w14:paraId="3841A1F5" w14:textId="77777777" w:rsidR="00C9500E" w:rsidRPr="00B978F5" w:rsidRDefault="00C9500E" w:rsidP="002940A8">
      <w:pPr>
        <w:pStyle w:val="References"/>
        <w:rPr>
          <w:rFonts w:ascii="Arial" w:hAnsi="Arial" w:cs="Arial"/>
        </w:rPr>
      </w:pPr>
      <w:r w:rsidRPr="00B978F5">
        <w:rPr>
          <w:rFonts w:ascii="Arial" w:hAnsi="Arial" w:cs="Arial"/>
        </w:rPr>
        <w:t>DELWP</w:t>
      </w:r>
      <w:r w:rsidR="00A34219" w:rsidRPr="00B978F5">
        <w:rPr>
          <w:rFonts w:ascii="Arial" w:hAnsi="Arial" w:cs="Arial"/>
        </w:rPr>
        <w:t>.</w:t>
      </w:r>
      <w:r w:rsidRPr="00B978F5">
        <w:rPr>
          <w:rFonts w:ascii="Arial" w:hAnsi="Arial" w:cs="Arial"/>
        </w:rPr>
        <w:t xml:space="preserve"> (2016b).</w:t>
      </w:r>
      <w:r w:rsidRPr="00B978F5">
        <w:rPr>
          <w:rFonts w:ascii="Arial" w:hAnsi="Arial" w:cs="Arial"/>
          <w:i/>
        </w:rPr>
        <w:t xml:space="preserve"> Index of Wetland Condition assessment procedure</w:t>
      </w:r>
      <w:r w:rsidRPr="00B978F5">
        <w:rPr>
          <w:rFonts w:ascii="Arial" w:hAnsi="Arial" w:cs="Arial"/>
        </w:rPr>
        <w:t>. ARI Technical Report No. 265. Department of Environment, Land, Water and Planning, Heidelberg, Victoria.</w:t>
      </w:r>
    </w:p>
    <w:p w14:paraId="48EEFB56" w14:textId="77777777" w:rsidR="00C9500E" w:rsidRPr="00B978F5" w:rsidRDefault="00C9500E" w:rsidP="002940A8">
      <w:pPr>
        <w:pStyle w:val="References"/>
        <w:rPr>
          <w:rFonts w:ascii="Arial" w:hAnsi="Arial" w:cs="Arial"/>
        </w:rPr>
      </w:pPr>
      <w:r w:rsidRPr="00B978F5">
        <w:rPr>
          <w:rFonts w:ascii="Arial" w:hAnsi="Arial" w:cs="Arial"/>
        </w:rPr>
        <w:t>DELWP</w:t>
      </w:r>
      <w:r w:rsidR="00A34219" w:rsidRPr="00B978F5">
        <w:rPr>
          <w:rFonts w:ascii="Arial" w:hAnsi="Arial" w:cs="Arial"/>
        </w:rPr>
        <w:t>.</w:t>
      </w:r>
      <w:r w:rsidRPr="00B978F5">
        <w:rPr>
          <w:rFonts w:ascii="Arial" w:hAnsi="Arial" w:cs="Arial"/>
        </w:rPr>
        <w:t xml:space="preserve"> (2016c). </w:t>
      </w:r>
      <w:r w:rsidRPr="00B978F5">
        <w:rPr>
          <w:rFonts w:ascii="Arial" w:hAnsi="Arial" w:cs="Arial"/>
          <w:i/>
        </w:rPr>
        <w:t>Benchmarks for wetland Ecological Vegetation Classes in Victoria – June 2016</w:t>
      </w:r>
      <w:r w:rsidRPr="00B978F5">
        <w:rPr>
          <w:rFonts w:ascii="Arial" w:hAnsi="Arial" w:cs="Arial"/>
        </w:rPr>
        <w:t>. Department of Environment, Land, Water and Planning, East Melbourne, Victoria.</w:t>
      </w:r>
    </w:p>
    <w:p w14:paraId="132CE916" w14:textId="77777777" w:rsidR="00846DF1" w:rsidRPr="00B978F5" w:rsidRDefault="0081420A" w:rsidP="002940A8">
      <w:pPr>
        <w:pStyle w:val="References"/>
        <w:rPr>
          <w:rFonts w:ascii="Arial" w:hAnsi="Arial" w:cs="Arial"/>
        </w:rPr>
      </w:pPr>
      <w:r w:rsidRPr="00B978F5">
        <w:rPr>
          <w:rFonts w:ascii="Arial" w:hAnsi="Arial" w:cs="Arial"/>
        </w:rPr>
        <w:t>DEWLP</w:t>
      </w:r>
      <w:r w:rsidR="00A34219" w:rsidRPr="00B978F5">
        <w:rPr>
          <w:rFonts w:ascii="Arial" w:hAnsi="Arial" w:cs="Arial"/>
        </w:rPr>
        <w:t>.</w:t>
      </w:r>
      <w:r w:rsidRPr="00B978F5">
        <w:rPr>
          <w:rFonts w:ascii="Arial" w:hAnsi="Arial" w:cs="Arial"/>
        </w:rPr>
        <w:t xml:space="preserve"> (2016d). </w:t>
      </w:r>
      <w:r w:rsidRPr="00B978F5">
        <w:rPr>
          <w:rFonts w:ascii="Arial" w:hAnsi="Arial" w:cs="Arial"/>
          <w:i/>
        </w:rPr>
        <w:t>The Victorian wetland classification framework 2014</w:t>
      </w:r>
      <w:r w:rsidRPr="00B978F5">
        <w:rPr>
          <w:rFonts w:ascii="Arial" w:hAnsi="Arial" w:cs="Arial"/>
        </w:rPr>
        <w:t>. Department of Environment, Land, Water and Planning, East Melbourne.</w:t>
      </w:r>
    </w:p>
    <w:p w14:paraId="3CF6B879" w14:textId="77777777" w:rsidR="00846DF1" w:rsidRPr="00B978F5" w:rsidRDefault="0081420A" w:rsidP="002940A8">
      <w:pPr>
        <w:pStyle w:val="References"/>
        <w:rPr>
          <w:rFonts w:ascii="Arial" w:hAnsi="Arial" w:cs="Arial"/>
        </w:rPr>
      </w:pPr>
      <w:r w:rsidRPr="00B978F5">
        <w:rPr>
          <w:rFonts w:ascii="Arial" w:hAnsi="Arial" w:cs="Arial"/>
        </w:rPr>
        <w:t>DELWP</w:t>
      </w:r>
      <w:r w:rsidR="00A34219" w:rsidRPr="00B978F5">
        <w:rPr>
          <w:rFonts w:ascii="Arial" w:hAnsi="Arial" w:cs="Arial"/>
        </w:rPr>
        <w:t>.</w:t>
      </w:r>
      <w:r w:rsidRPr="00B978F5">
        <w:rPr>
          <w:rFonts w:ascii="Arial" w:hAnsi="Arial" w:cs="Arial"/>
        </w:rPr>
        <w:t xml:space="preserve"> (2016e). </w:t>
      </w:r>
      <w:r w:rsidRPr="00B978F5">
        <w:rPr>
          <w:rFonts w:ascii="Arial" w:hAnsi="Arial" w:cs="Arial"/>
          <w:i/>
        </w:rPr>
        <w:t xml:space="preserve">Wetland </w:t>
      </w:r>
      <w:r w:rsidR="006C258B" w:rsidRPr="00B978F5">
        <w:rPr>
          <w:rFonts w:ascii="Arial" w:hAnsi="Arial" w:cs="Arial"/>
          <w:i/>
        </w:rPr>
        <w:t>L</w:t>
      </w:r>
      <w:r w:rsidRPr="00B978F5">
        <w:rPr>
          <w:rFonts w:ascii="Arial" w:hAnsi="Arial" w:cs="Arial"/>
          <w:i/>
        </w:rPr>
        <w:t xml:space="preserve">andscape </w:t>
      </w:r>
      <w:r w:rsidR="006C258B" w:rsidRPr="00B978F5">
        <w:rPr>
          <w:rFonts w:ascii="Arial" w:hAnsi="Arial" w:cs="Arial"/>
          <w:i/>
        </w:rPr>
        <w:t>P</w:t>
      </w:r>
      <w:r w:rsidRPr="00B978F5">
        <w:rPr>
          <w:rFonts w:ascii="Arial" w:hAnsi="Arial" w:cs="Arial"/>
          <w:i/>
        </w:rPr>
        <w:t>rofiles spatial data</w:t>
      </w:r>
      <w:r w:rsidRPr="00B978F5">
        <w:rPr>
          <w:rFonts w:ascii="Arial" w:hAnsi="Arial" w:cs="Arial"/>
        </w:rPr>
        <w:t>. Department of Environment, Land, Water and Planning, East Melbourne.</w:t>
      </w:r>
    </w:p>
    <w:p w14:paraId="600FDEBC" w14:textId="77777777" w:rsidR="00445FF2" w:rsidRPr="00B978F5" w:rsidRDefault="00445FF2" w:rsidP="002940A8">
      <w:pPr>
        <w:pStyle w:val="References"/>
        <w:rPr>
          <w:rFonts w:ascii="Arial" w:hAnsi="Arial" w:cs="Arial"/>
        </w:rPr>
      </w:pPr>
      <w:r w:rsidRPr="00B978F5">
        <w:rPr>
          <w:rFonts w:ascii="Arial" w:hAnsi="Arial" w:cs="Arial"/>
        </w:rPr>
        <w:t>DELWP</w:t>
      </w:r>
      <w:r w:rsidR="00A34219" w:rsidRPr="00B978F5">
        <w:rPr>
          <w:rFonts w:ascii="Arial" w:hAnsi="Arial" w:cs="Arial"/>
        </w:rPr>
        <w:t>.</w:t>
      </w:r>
      <w:r w:rsidRPr="00B978F5">
        <w:rPr>
          <w:rFonts w:ascii="Arial" w:hAnsi="Arial" w:cs="Arial"/>
        </w:rPr>
        <w:t xml:space="preserve"> (2017). </w:t>
      </w:r>
      <w:r w:rsidRPr="00B978F5">
        <w:rPr>
          <w:rFonts w:ascii="Arial" w:hAnsi="Arial" w:cs="Arial"/>
          <w:i/>
        </w:rPr>
        <w:t>Impact</w:t>
      </w:r>
      <w:r w:rsidR="00E200C6" w:rsidRPr="00B978F5">
        <w:rPr>
          <w:rFonts w:ascii="Arial" w:hAnsi="Arial" w:cs="Arial"/>
          <w:i/>
        </w:rPr>
        <w:t>s</w:t>
      </w:r>
      <w:r w:rsidRPr="00B978F5">
        <w:rPr>
          <w:rFonts w:ascii="Arial" w:hAnsi="Arial" w:cs="Arial"/>
          <w:i/>
        </w:rPr>
        <w:t xml:space="preserve"> of Carp </w:t>
      </w:r>
      <w:r w:rsidR="00E200C6" w:rsidRPr="00B978F5">
        <w:rPr>
          <w:rFonts w:ascii="Arial" w:hAnsi="Arial" w:cs="Arial"/>
          <w:i/>
        </w:rPr>
        <w:t>i</w:t>
      </w:r>
      <w:r w:rsidRPr="00B978F5">
        <w:rPr>
          <w:rFonts w:ascii="Arial" w:hAnsi="Arial" w:cs="Arial"/>
          <w:i/>
        </w:rPr>
        <w:t xml:space="preserve">n Wetlands </w:t>
      </w:r>
      <w:r w:rsidR="00E200C6" w:rsidRPr="00B978F5">
        <w:rPr>
          <w:rFonts w:ascii="Arial" w:hAnsi="Arial" w:cs="Arial"/>
          <w:i/>
        </w:rPr>
        <w:t xml:space="preserve">– </w:t>
      </w:r>
      <w:r w:rsidRPr="00B978F5">
        <w:rPr>
          <w:rFonts w:ascii="Arial" w:hAnsi="Arial" w:cs="Arial"/>
          <w:i/>
        </w:rPr>
        <w:t>Fact Sheet 4</w:t>
      </w:r>
      <w:r w:rsidRPr="00B978F5">
        <w:rPr>
          <w:rFonts w:ascii="Arial" w:hAnsi="Arial" w:cs="Arial"/>
        </w:rPr>
        <w:t>. Department of Environment, Land, Water and Planning, Heidelberg, Victoria.</w:t>
      </w:r>
    </w:p>
    <w:p w14:paraId="5BE0B7E6" w14:textId="77777777" w:rsidR="002A7474" w:rsidRPr="00B978F5" w:rsidRDefault="002A7474" w:rsidP="002940A8">
      <w:pPr>
        <w:pStyle w:val="References"/>
        <w:rPr>
          <w:rFonts w:ascii="Arial" w:hAnsi="Arial" w:cs="Arial"/>
        </w:rPr>
      </w:pPr>
      <w:r w:rsidRPr="00B978F5">
        <w:rPr>
          <w:rFonts w:ascii="Arial" w:hAnsi="Arial" w:cs="Arial"/>
        </w:rPr>
        <w:t>DSE</w:t>
      </w:r>
      <w:r w:rsidR="00A34219" w:rsidRPr="00B978F5">
        <w:rPr>
          <w:rFonts w:ascii="Arial" w:hAnsi="Arial" w:cs="Arial"/>
        </w:rPr>
        <w:t>.</w:t>
      </w:r>
      <w:r w:rsidRPr="00B978F5">
        <w:rPr>
          <w:rFonts w:ascii="Arial" w:hAnsi="Arial" w:cs="Arial"/>
        </w:rPr>
        <w:t xml:space="preserve"> (2013). </w:t>
      </w:r>
      <w:r w:rsidRPr="00B978F5">
        <w:rPr>
          <w:rFonts w:ascii="Arial" w:hAnsi="Arial" w:cs="Arial"/>
          <w:i/>
        </w:rPr>
        <w:t>Indicati</w:t>
      </w:r>
      <w:r w:rsidR="00A34219" w:rsidRPr="00B978F5">
        <w:rPr>
          <w:rFonts w:ascii="Arial" w:hAnsi="Arial" w:cs="Arial"/>
          <w:i/>
        </w:rPr>
        <w:t xml:space="preserve">ve assessment of climate change vulnerability for wetlands </w:t>
      </w:r>
      <w:r w:rsidRPr="00B978F5">
        <w:rPr>
          <w:rFonts w:ascii="Arial" w:hAnsi="Arial" w:cs="Arial"/>
          <w:i/>
        </w:rPr>
        <w:t>in Victoria</w:t>
      </w:r>
      <w:r w:rsidRPr="00B978F5">
        <w:rPr>
          <w:rFonts w:ascii="Arial" w:hAnsi="Arial" w:cs="Arial"/>
        </w:rPr>
        <w:t>. Department of Sustainability and Environment, East Melbourne, Victoria.</w:t>
      </w:r>
    </w:p>
    <w:p w14:paraId="56FBD815" w14:textId="77777777" w:rsidR="00846DF1" w:rsidRPr="00B978F5" w:rsidRDefault="00C9500E" w:rsidP="002940A8">
      <w:pPr>
        <w:pStyle w:val="References"/>
        <w:rPr>
          <w:rFonts w:ascii="Arial" w:hAnsi="Arial" w:cs="Arial"/>
        </w:rPr>
      </w:pPr>
      <w:r w:rsidRPr="00B978F5">
        <w:rPr>
          <w:rFonts w:ascii="Arial" w:hAnsi="Arial" w:cs="Arial"/>
        </w:rPr>
        <w:t xml:space="preserve">Frood, D. and Papas, P. (2016). </w:t>
      </w:r>
      <w:r w:rsidRPr="00B978F5">
        <w:rPr>
          <w:rFonts w:ascii="Arial" w:hAnsi="Arial" w:cs="Arial"/>
          <w:i/>
        </w:rPr>
        <w:t>A guide to water regime, salinity ranges and bioregional conservation status of Victorian wetland Ecological Vegetation Classes</w:t>
      </w:r>
      <w:r w:rsidRPr="00B978F5">
        <w:rPr>
          <w:rFonts w:ascii="Arial" w:hAnsi="Arial" w:cs="Arial"/>
        </w:rPr>
        <w:t>. Arthur Rylah Institute for Environmental Research Technical Report Series No. 266. Department of Environment, Land, Water and Planning, Heidelberg, Victoria.</w:t>
      </w:r>
    </w:p>
    <w:p w14:paraId="169D7C31" w14:textId="77777777" w:rsidR="00054222" w:rsidRPr="00B978F5" w:rsidRDefault="00054222" w:rsidP="002940A8">
      <w:pPr>
        <w:pStyle w:val="References"/>
        <w:rPr>
          <w:rFonts w:ascii="Arial" w:hAnsi="Arial" w:cs="Arial"/>
        </w:rPr>
      </w:pPr>
      <w:r w:rsidRPr="00B978F5">
        <w:rPr>
          <w:rFonts w:ascii="Arial" w:hAnsi="Arial" w:cs="Arial"/>
        </w:rPr>
        <w:t>Morris</w:t>
      </w:r>
      <w:r w:rsidR="00A34219" w:rsidRPr="00B978F5">
        <w:rPr>
          <w:rFonts w:ascii="Arial" w:hAnsi="Arial" w:cs="Arial"/>
        </w:rPr>
        <w:t>, K.</w:t>
      </w:r>
      <w:r w:rsidRPr="00B978F5">
        <w:rPr>
          <w:rFonts w:ascii="Arial" w:hAnsi="Arial" w:cs="Arial"/>
        </w:rPr>
        <w:t xml:space="preserve"> and Papas</w:t>
      </w:r>
      <w:r w:rsidR="00A34219" w:rsidRPr="00B978F5">
        <w:rPr>
          <w:rFonts w:ascii="Arial" w:hAnsi="Arial" w:cs="Arial"/>
        </w:rPr>
        <w:t>, P.</w:t>
      </w:r>
      <w:r w:rsidRPr="00B978F5">
        <w:rPr>
          <w:rFonts w:ascii="Arial" w:hAnsi="Arial" w:cs="Arial"/>
        </w:rPr>
        <w:t xml:space="preserve"> (2012). </w:t>
      </w:r>
      <w:r w:rsidRPr="00B978F5">
        <w:rPr>
          <w:rFonts w:ascii="Arial" w:hAnsi="Arial" w:cs="Arial"/>
          <w:i/>
        </w:rPr>
        <w:t>Wetland conceptual models: associations between wetland values, threats and management interventions. Version 1</w:t>
      </w:r>
      <w:r w:rsidRPr="00B978F5">
        <w:rPr>
          <w:rFonts w:ascii="Arial" w:hAnsi="Arial" w:cs="Arial"/>
        </w:rPr>
        <w:t>. Arthur Rylah Institute for Environmental Research Technical Report Series No. 237</w:t>
      </w:r>
      <w:r w:rsidR="00A34219" w:rsidRPr="00B978F5">
        <w:rPr>
          <w:rFonts w:ascii="Arial" w:hAnsi="Arial" w:cs="Arial"/>
        </w:rPr>
        <w:t xml:space="preserve">, </w:t>
      </w:r>
      <w:r w:rsidRPr="00B978F5">
        <w:rPr>
          <w:rFonts w:ascii="Arial" w:hAnsi="Arial" w:cs="Arial"/>
        </w:rPr>
        <w:t>Department of Environment, Land, Water and Planning, Heidelberg, Victoria.</w:t>
      </w:r>
    </w:p>
    <w:p w14:paraId="32B2201F" w14:textId="77777777" w:rsidR="00DF6C53" w:rsidRPr="00B978F5" w:rsidRDefault="00DF6C53" w:rsidP="002940A8">
      <w:pPr>
        <w:pStyle w:val="References"/>
        <w:rPr>
          <w:rFonts w:ascii="Arial" w:hAnsi="Arial" w:cs="Arial"/>
        </w:rPr>
      </w:pPr>
      <w:r w:rsidRPr="00B978F5">
        <w:rPr>
          <w:rFonts w:ascii="Arial" w:hAnsi="Arial" w:cs="Arial"/>
        </w:rPr>
        <w:t xml:space="preserve">Peters, G., Morris, K., Frood, D., Papas, P. and Roberts, J. (2015). </w:t>
      </w:r>
      <w:r w:rsidRPr="00B978F5">
        <w:rPr>
          <w:rFonts w:ascii="Arial" w:hAnsi="Arial" w:cs="Arial"/>
          <w:i/>
        </w:rPr>
        <w:t>A guide to managing livestock grazing in Victoria’s wetlands. Decision framework and guidelines — Version 1.0</w:t>
      </w:r>
      <w:r w:rsidRPr="00B978F5">
        <w:rPr>
          <w:rFonts w:ascii="Arial" w:hAnsi="Arial" w:cs="Arial"/>
        </w:rPr>
        <w:t>. Arthur Rylah Institute for Environmental Research Technical Report Series No. 265. Department of Environment, Land, Water and Planning, Heidelberg, Victoria.</w:t>
      </w:r>
    </w:p>
    <w:p w14:paraId="76870134" w14:textId="77777777" w:rsidR="00DF6C53" w:rsidRPr="00B978F5" w:rsidRDefault="00DF6C53" w:rsidP="002940A8">
      <w:pPr>
        <w:pStyle w:val="References"/>
        <w:rPr>
          <w:rFonts w:ascii="Arial" w:hAnsi="Arial" w:cs="Arial"/>
        </w:rPr>
      </w:pPr>
      <w:r w:rsidRPr="00B978F5">
        <w:rPr>
          <w:rFonts w:ascii="Arial" w:hAnsi="Arial" w:cs="Arial"/>
        </w:rPr>
        <w:t>Roberts, J., Casanova, M.T., Morris, K.</w:t>
      </w:r>
      <w:r w:rsidR="00846DF1" w:rsidRPr="00B978F5">
        <w:rPr>
          <w:rFonts w:ascii="Arial" w:hAnsi="Arial" w:cs="Arial"/>
        </w:rPr>
        <w:t xml:space="preserve"> </w:t>
      </w:r>
      <w:r w:rsidRPr="00B978F5">
        <w:rPr>
          <w:rFonts w:ascii="Arial" w:hAnsi="Arial" w:cs="Arial"/>
        </w:rPr>
        <w:t>and Papas, P. (2017).</w:t>
      </w:r>
      <w:r w:rsidR="00846DF1" w:rsidRPr="00B978F5">
        <w:rPr>
          <w:rFonts w:ascii="Arial" w:hAnsi="Arial" w:cs="Arial"/>
        </w:rPr>
        <w:t xml:space="preserve"> </w:t>
      </w:r>
      <w:r w:rsidRPr="00B978F5">
        <w:rPr>
          <w:rFonts w:ascii="Arial" w:hAnsi="Arial" w:cs="Arial"/>
          <w:i/>
        </w:rPr>
        <w:t>Vegetation recovery in inland wetlands: an Australian perspective</w:t>
      </w:r>
      <w:r w:rsidRPr="00B978F5">
        <w:rPr>
          <w:rFonts w:ascii="Arial" w:hAnsi="Arial" w:cs="Arial"/>
        </w:rPr>
        <w:t>. Arthur Rylah Institute for Environmental Research. Technical Report Series No. 270. Department of Environment, Land, Water and Planning, Heidelberg, Victoria.</w:t>
      </w:r>
    </w:p>
    <w:p w14:paraId="34460DB8" w14:textId="77777777" w:rsidR="00B91294" w:rsidRPr="00B91294" w:rsidRDefault="00B91294" w:rsidP="00B91294"/>
    <w:p w14:paraId="7E891FFC" w14:textId="77777777" w:rsidR="00B91294" w:rsidRPr="00B91294" w:rsidRDefault="00B91294" w:rsidP="00B91294">
      <w:pPr>
        <w:sectPr w:rsidR="00B91294" w:rsidRPr="00B91294" w:rsidSect="00A607A6">
          <w:headerReference w:type="even" r:id="rId67"/>
          <w:headerReference w:type="default" r:id="rId68"/>
          <w:pgSz w:w="11906" w:h="16838"/>
          <w:pgMar w:top="1134" w:right="1134" w:bottom="1134" w:left="1134" w:header="708" w:footer="708" w:gutter="0"/>
          <w:cols w:space="708"/>
          <w:docGrid w:linePitch="360"/>
        </w:sectPr>
      </w:pPr>
    </w:p>
    <w:p w14:paraId="6D9D0613" w14:textId="77777777" w:rsidR="0037677D" w:rsidRDefault="0037677D" w:rsidP="00B439C8">
      <w:pPr>
        <w:pStyle w:val="Heading1"/>
        <w:numPr>
          <w:ilvl w:val="0"/>
          <w:numId w:val="0"/>
        </w:numPr>
        <w:rPr>
          <w:rFonts w:ascii="Arial" w:hAnsi="Arial"/>
          <w:color w:val="00B2A9"/>
          <w:szCs w:val="36"/>
        </w:rPr>
      </w:pPr>
      <w:bookmarkStart w:id="242" w:name="Section7"/>
      <w:bookmarkStart w:id="243" w:name="_Toc497946917"/>
      <w:r>
        <w:rPr>
          <w:rFonts w:ascii="Arial" w:hAnsi="Arial"/>
          <w:color w:val="00B2A9"/>
          <w:szCs w:val="36"/>
        </w:rPr>
        <w:lastRenderedPageBreak/>
        <w:t>Section 7</w:t>
      </w:r>
      <w:bookmarkEnd w:id="242"/>
      <w:r>
        <w:rPr>
          <w:rFonts w:ascii="Arial" w:hAnsi="Arial"/>
          <w:color w:val="00B2A9"/>
          <w:szCs w:val="36"/>
        </w:rPr>
        <w:t>: Worksheets</w:t>
      </w:r>
    </w:p>
    <w:p w14:paraId="3BFEE6BC" w14:textId="77777777" w:rsidR="00866E87" w:rsidRPr="00291497" w:rsidRDefault="00866E87" w:rsidP="00B439C8">
      <w:pPr>
        <w:pStyle w:val="Heading1"/>
        <w:numPr>
          <w:ilvl w:val="0"/>
          <w:numId w:val="0"/>
        </w:numPr>
        <w:rPr>
          <w:rFonts w:ascii="Arial" w:hAnsi="Arial"/>
          <w:color w:val="00B2A9"/>
          <w:szCs w:val="36"/>
        </w:rPr>
      </w:pPr>
      <w:bookmarkStart w:id="244" w:name="PlanWorksheet"/>
      <w:r w:rsidRPr="00291497">
        <w:rPr>
          <w:rFonts w:ascii="Arial" w:hAnsi="Arial"/>
          <w:color w:val="00B2A9"/>
          <w:szCs w:val="36"/>
        </w:rPr>
        <w:t>Plan Worksheet</w:t>
      </w:r>
      <w:bookmarkEnd w:id="243"/>
      <w:bookmarkEnd w:id="244"/>
    </w:p>
    <w:p w14:paraId="3CE6A06D" w14:textId="77777777" w:rsidR="00866E87" w:rsidRPr="004A190A" w:rsidRDefault="00866E87" w:rsidP="00866E87">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t>Table P1:</w:t>
      </w:r>
      <w:r w:rsidR="00846DF1" w:rsidRPr="004A190A">
        <w:rPr>
          <w:rFonts w:ascii="Arial" w:eastAsia="Calibri" w:hAnsi="Arial"/>
          <w:b/>
          <w:color w:val="FFFFFF" w:themeColor="background1"/>
        </w:rPr>
        <w:t xml:space="preserve"> </w:t>
      </w:r>
      <w:r w:rsidRPr="004A190A">
        <w:rPr>
          <w:rFonts w:ascii="Arial" w:eastAsia="Calibri" w:hAnsi="Arial"/>
          <w:b/>
          <w:color w:val="FFFFFF" w:themeColor="background1"/>
        </w:rPr>
        <w:t xml:space="preserve">Plan </w:t>
      </w:r>
      <w:r w:rsidR="006B00D7">
        <w:rPr>
          <w:rFonts w:ascii="Arial" w:eastAsia="Calibri" w:hAnsi="Arial"/>
          <w:b/>
          <w:color w:val="FFFFFF" w:themeColor="background1"/>
        </w:rPr>
        <w:t>d</w:t>
      </w:r>
      <w:r w:rsidR="006B00D7" w:rsidRPr="004A190A">
        <w:rPr>
          <w:rFonts w:ascii="Arial" w:eastAsia="Calibri" w:hAnsi="Arial"/>
          <w:b/>
          <w:color w:val="FFFFFF" w:themeColor="background1"/>
        </w:rPr>
        <w:t xml:space="preserve">etails </w:t>
      </w: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734"/>
        <w:gridCol w:w="1993"/>
        <w:gridCol w:w="1997"/>
        <w:gridCol w:w="1925"/>
        <w:gridCol w:w="1841"/>
      </w:tblGrid>
      <w:tr w:rsidR="00374CE7" w:rsidRPr="00D45E0D" w14:paraId="2D7A5933" w14:textId="77777777" w:rsidTr="00FF76AD">
        <w:trPr>
          <w:trHeight w:val="340"/>
        </w:trPr>
        <w:tc>
          <w:tcPr>
            <w:tcW w:w="2734" w:type="dxa"/>
            <w:vMerge w:val="restart"/>
            <w:shd w:val="clear" w:color="auto" w:fill="DAEEF3"/>
          </w:tcPr>
          <w:p w14:paraId="76A53F2D" w14:textId="77777777" w:rsidR="00374CE7" w:rsidRPr="00D45E0D" w:rsidRDefault="00374CE7" w:rsidP="00374CE7">
            <w:pPr>
              <w:spacing w:before="40" w:after="40"/>
              <w:rPr>
                <w:rFonts w:ascii="Arial" w:eastAsia="Calibri" w:hAnsi="Arial"/>
                <w:b/>
              </w:rPr>
            </w:pPr>
            <w:r>
              <w:rPr>
                <w:rFonts w:ascii="Arial" w:eastAsia="Calibri" w:hAnsi="Arial"/>
                <w:b/>
              </w:rPr>
              <w:t xml:space="preserve">Plan </w:t>
            </w:r>
            <w:r w:rsidRPr="00D45E0D">
              <w:rPr>
                <w:rFonts w:ascii="Arial" w:eastAsia="Calibri" w:hAnsi="Arial"/>
                <w:b/>
              </w:rPr>
              <w:t>date</w:t>
            </w:r>
          </w:p>
        </w:tc>
        <w:tc>
          <w:tcPr>
            <w:tcW w:w="1993" w:type="dxa"/>
            <w:vMerge w:val="restart"/>
          </w:tcPr>
          <w:p w14:paraId="3C75896C" w14:textId="77777777" w:rsidR="00374CE7" w:rsidRPr="00D45E0D" w:rsidRDefault="00374CE7" w:rsidP="00374CE7">
            <w:pPr>
              <w:spacing w:before="40" w:after="40"/>
              <w:rPr>
                <w:rFonts w:ascii="Arial" w:eastAsia="Calibri" w:hAnsi="Arial"/>
                <w:b/>
              </w:rPr>
            </w:pPr>
          </w:p>
        </w:tc>
        <w:tc>
          <w:tcPr>
            <w:tcW w:w="1997" w:type="dxa"/>
            <w:shd w:val="clear" w:color="auto" w:fill="DAEEF3"/>
          </w:tcPr>
          <w:p w14:paraId="0425D99E" w14:textId="77777777" w:rsidR="00374CE7" w:rsidRPr="00D45E0D" w:rsidRDefault="00374CE7" w:rsidP="00374CE7">
            <w:pPr>
              <w:spacing w:before="40" w:after="40"/>
              <w:rPr>
                <w:rFonts w:ascii="Arial" w:eastAsia="Calibri" w:hAnsi="Arial"/>
                <w:b/>
              </w:rPr>
            </w:pPr>
            <w:r>
              <w:rPr>
                <w:rFonts w:ascii="Arial" w:eastAsia="Calibri" w:hAnsi="Arial"/>
                <w:b/>
              </w:rPr>
              <w:t xml:space="preserve">Plan </w:t>
            </w:r>
            <w:r w:rsidRPr="00D45E0D">
              <w:rPr>
                <w:rFonts w:ascii="Arial" w:eastAsia="Calibri" w:hAnsi="Arial"/>
                <w:b/>
              </w:rPr>
              <w:t>number</w:t>
            </w:r>
          </w:p>
        </w:tc>
        <w:tc>
          <w:tcPr>
            <w:tcW w:w="1925" w:type="dxa"/>
          </w:tcPr>
          <w:p w14:paraId="3B1A2CA9" w14:textId="77777777" w:rsidR="00374CE7" w:rsidRPr="00D45E0D" w:rsidRDefault="00374CE7" w:rsidP="00374CE7">
            <w:pPr>
              <w:spacing w:before="40" w:after="40"/>
              <w:rPr>
                <w:rFonts w:ascii="Arial" w:eastAsia="Calibri" w:hAnsi="Arial"/>
              </w:rPr>
            </w:pPr>
          </w:p>
        </w:tc>
        <w:tc>
          <w:tcPr>
            <w:tcW w:w="1841" w:type="dxa"/>
            <w:tcBorders>
              <w:bottom w:val="single" w:sz="4" w:space="0" w:color="31849B"/>
            </w:tcBorders>
            <w:shd w:val="clear" w:color="auto" w:fill="DAEEF3"/>
          </w:tcPr>
          <w:p w14:paraId="763013F3" w14:textId="77777777" w:rsidR="00374CE7" w:rsidRPr="00D45E0D" w:rsidRDefault="00374CE7" w:rsidP="00374CE7">
            <w:pPr>
              <w:spacing w:before="40" w:after="40"/>
              <w:rPr>
                <w:rFonts w:ascii="Arial" w:eastAsia="Calibri" w:hAnsi="Arial"/>
                <w:b/>
              </w:rPr>
            </w:pPr>
            <w:r>
              <w:rPr>
                <w:rFonts w:ascii="Arial" w:eastAsia="Calibri" w:hAnsi="Arial"/>
                <w:b/>
              </w:rPr>
              <w:t>Wetland location coordinates</w:t>
            </w:r>
          </w:p>
        </w:tc>
      </w:tr>
      <w:tr w:rsidR="00374CE7" w:rsidRPr="00D45E0D" w14:paraId="6E05C2FA" w14:textId="77777777" w:rsidTr="00FF76AD">
        <w:trPr>
          <w:trHeight w:val="340"/>
        </w:trPr>
        <w:tc>
          <w:tcPr>
            <w:tcW w:w="2734" w:type="dxa"/>
            <w:vMerge/>
            <w:shd w:val="clear" w:color="auto" w:fill="DAEEF3"/>
          </w:tcPr>
          <w:p w14:paraId="49BCC02F" w14:textId="77777777" w:rsidR="00374CE7" w:rsidRDefault="00374CE7" w:rsidP="00374CE7">
            <w:pPr>
              <w:spacing w:before="40" w:after="40"/>
              <w:rPr>
                <w:rFonts w:ascii="Arial" w:eastAsia="Calibri" w:hAnsi="Arial"/>
                <w:b/>
              </w:rPr>
            </w:pPr>
          </w:p>
        </w:tc>
        <w:tc>
          <w:tcPr>
            <w:tcW w:w="1993" w:type="dxa"/>
            <w:vMerge/>
          </w:tcPr>
          <w:p w14:paraId="6925AFED" w14:textId="77777777" w:rsidR="00374CE7" w:rsidRPr="00D45E0D" w:rsidRDefault="00374CE7" w:rsidP="00374CE7">
            <w:pPr>
              <w:spacing w:before="40" w:after="40"/>
              <w:rPr>
                <w:rFonts w:ascii="Arial" w:eastAsia="Calibri" w:hAnsi="Arial"/>
                <w:b/>
              </w:rPr>
            </w:pPr>
          </w:p>
        </w:tc>
        <w:tc>
          <w:tcPr>
            <w:tcW w:w="1997" w:type="dxa"/>
            <w:shd w:val="clear" w:color="auto" w:fill="DAEEF3"/>
          </w:tcPr>
          <w:p w14:paraId="65DB03AB" w14:textId="77777777" w:rsidR="00374CE7" w:rsidRDefault="00374CE7" w:rsidP="00374CE7">
            <w:pPr>
              <w:spacing w:before="40" w:after="40"/>
              <w:rPr>
                <w:rFonts w:ascii="Arial" w:eastAsia="Calibri" w:hAnsi="Arial"/>
                <w:b/>
              </w:rPr>
            </w:pPr>
            <w:r>
              <w:rPr>
                <w:rFonts w:ascii="Arial" w:eastAsia="Calibri" w:hAnsi="Arial"/>
                <w:b/>
              </w:rPr>
              <w:t>Plan version</w:t>
            </w:r>
          </w:p>
        </w:tc>
        <w:tc>
          <w:tcPr>
            <w:tcW w:w="1925" w:type="dxa"/>
          </w:tcPr>
          <w:p w14:paraId="1E289888" w14:textId="77777777" w:rsidR="00374CE7" w:rsidRPr="00D45E0D" w:rsidRDefault="00374CE7" w:rsidP="00374CE7">
            <w:pPr>
              <w:spacing w:before="40" w:after="40"/>
              <w:rPr>
                <w:rFonts w:ascii="Arial" w:eastAsia="Calibri" w:hAnsi="Arial"/>
              </w:rPr>
            </w:pPr>
          </w:p>
        </w:tc>
        <w:tc>
          <w:tcPr>
            <w:tcW w:w="1841" w:type="dxa"/>
            <w:shd w:val="clear" w:color="auto" w:fill="FFFFFF" w:themeFill="background1"/>
          </w:tcPr>
          <w:p w14:paraId="167051FB" w14:textId="77777777" w:rsidR="00374CE7" w:rsidRPr="00374CE7" w:rsidRDefault="00374CE7" w:rsidP="00374CE7">
            <w:pPr>
              <w:spacing w:before="40" w:after="40"/>
              <w:rPr>
                <w:rFonts w:ascii="Arial" w:eastAsia="Calibri" w:hAnsi="Arial"/>
              </w:rPr>
            </w:pPr>
            <w:r w:rsidRPr="00374CE7">
              <w:rPr>
                <w:rFonts w:ascii="Arial" w:eastAsia="Calibri" w:hAnsi="Arial"/>
              </w:rPr>
              <w:t>Zone</w:t>
            </w:r>
          </w:p>
        </w:tc>
      </w:tr>
      <w:tr w:rsidR="00374CE7" w:rsidRPr="00D45E0D" w14:paraId="63AD627D" w14:textId="77777777" w:rsidTr="00FF76AD">
        <w:trPr>
          <w:trHeight w:val="340"/>
        </w:trPr>
        <w:tc>
          <w:tcPr>
            <w:tcW w:w="2734" w:type="dxa"/>
            <w:shd w:val="clear" w:color="auto" w:fill="DAEEF3"/>
          </w:tcPr>
          <w:p w14:paraId="6E15E4E2" w14:textId="77777777" w:rsidR="00374CE7" w:rsidRPr="00D45E0D" w:rsidRDefault="00374CE7" w:rsidP="00374CE7">
            <w:pPr>
              <w:spacing w:before="40" w:after="40"/>
              <w:rPr>
                <w:rFonts w:ascii="Arial" w:eastAsia="Calibri" w:hAnsi="Arial"/>
                <w:b/>
              </w:rPr>
            </w:pPr>
            <w:r w:rsidRPr="00D45E0D">
              <w:rPr>
                <w:rFonts w:ascii="Arial" w:eastAsia="Calibri" w:hAnsi="Arial"/>
                <w:b/>
              </w:rPr>
              <w:t>Wetland name</w:t>
            </w:r>
          </w:p>
          <w:p w14:paraId="58FA99E0" w14:textId="77777777" w:rsidR="00374CE7" w:rsidRPr="00D45E0D" w:rsidRDefault="00374CE7" w:rsidP="00374CE7">
            <w:pPr>
              <w:spacing w:before="40" w:after="40"/>
              <w:rPr>
                <w:rFonts w:ascii="Arial" w:eastAsia="Calibri" w:hAnsi="Arial"/>
                <w:b/>
              </w:rPr>
            </w:pPr>
          </w:p>
        </w:tc>
        <w:tc>
          <w:tcPr>
            <w:tcW w:w="1993" w:type="dxa"/>
          </w:tcPr>
          <w:p w14:paraId="20EE163F" w14:textId="77777777" w:rsidR="00374CE7" w:rsidRPr="00D45E0D" w:rsidRDefault="00374CE7" w:rsidP="00374CE7">
            <w:pPr>
              <w:spacing w:before="40" w:after="40"/>
              <w:rPr>
                <w:rFonts w:ascii="Arial" w:eastAsia="Calibri" w:hAnsi="Arial"/>
                <w:b/>
              </w:rPr>
            </w:pPr>
          </w:p>
        </w:tc>
        <w:tc>
          <w:tcPr>
            <w:tcW w:w="1997" w:type="dxa"/>
            <w:shd w:val="clear" w:color="auto" w:fill="DAEEF3"/>
          </w:tcPr>
          <w:p w14:paraId="68D829A1" w14:textId="77777777" w:rsidR="00374CE7" w:rsidRPr="00D45E0D" w:rsidRDefault="00374CE7" w:rsidP="00374CE7">
            <w:pPr>
              <w:spacing w:before="40" w:after="40"/>
              <w:rPr>
                <w:rFonts w:ascii="Arial" w:eastAsia="Calibri" w:hAnsi="Arial"/>
                <w:b/>
              </w:rPr>
            </w:pPr>
            <w:r w:rsidRPr="00D45E0D">
              <w:rPr>
                <w:rFonts w:ascii="Arial" w:eastAsia="Calibri" w:hAnsi="Arial"/>
                <w:b/>
              </w:rPr>
              <w:t>Wetland number</w:t>
            </w:r>
          </w:p>
          <w:p w14:paraId="47C1EEEA" w14:textId="77777777" w:rsidR="00374CE7" w:rsidRPr="00D45E0D" w:rsidRDefault="00374CE7" w:rsidP="00374CE7">
            <w:pPr>
              <w:spacing w:before="40" w:after="40"/>
              <w:rPr>
                <w:rFonts w:ascii="Arial" w:eastAsia="Calibri" w:hAnsi="Arial"/>
              </w:rPr>
            </w:pPr>
            <w:r w:rsidRPr="00D45E0D">
              <w:rPr>
                <w:rFonts w:ascii="Arial" w:eastAsia="Calibri" w:hAnsi="Arial"/>
              </w:rPr>
              <w:t>[from DELWP wetland inventory]</w:t>
            </w:r>
          </w:p>
        </w:tc>
        <w:tc>
          <w:tcPr>
            <w:tcW w:w="1925" w:type="dxa"/>
          </w:tcPr>
          <w:p w14:paraId="75F75049" w14:textId="77777777" w:rsidR="00374CE7" w:rsidRPr="00D45E0D" w:rsidRDefault="00374CE7" w:rsidP="00374CE7">
            <w:pPr>
              <w:spacing w:before="40" w:after="40"/>
              <w:rPr>
                <w:rFonts w:ascii="Arial" w:eastAsia="Calibri" w:hAnsi="Arial"/>
              </w:rPr>
            </w:pPr>
          </w:p>
        </w:tc>
        <w:tc>
          <w:tcPr>
            <w:tcW w:w="1841" w:type="dxa"/>
            <w:shd w:val="clear" w:color="auto" w:fill="FFFFFF" w:themeFill="background1"/>
          </w:tcPr>
          <w:p w14:paraId="2BCFF316" w14:textId="77777777" w:rsidR="00374CE7" w:rsidRPr="00D45E0D" w:rsidRDefault="00374CE7" w:rsidP="00374CE7">
            <w:pPr>
              <w:spacing w:before="40" w:after="40"/>
              <w:rPr>
                <w:rFonts w:ascii="Arial" w:eastAsia="Calibri" w:hAnsi="Arial"/>
              </w:rPr>
            </w:pPr>
            <w:r>
              <w:rPr>
                <w:rFonts w:ascii="Arial" w:eastAsia="Calibri" w:hAnsi="Arial"/>
              </w:rPr>
              <w:t>Easting</w:t>
            </w:r>
          </w:p>
        </w:tc>
      </w:tr>
      <w:tr w:rsidR="00374CE7" w:rsidRPr="00D45E0D" w14:paraId="3DA923BB" w14:textId="77777777" w:rsidTr="00FF76AD">
        <w:trPr>
          <w:trHeight w:val="340"/>
        </w:trPr>
        <w:tc>
          <w:tcPr>
            <w:tcW w:w="2734" w:type="dxa"/>
            <w:shd w:val="clear" w:color="auto" w:fill="DAEEF3"/>
          </w:tcPr>
          <w:p w14:paraId="0DA84AE7" w14:textId="77777777" w:rsidR="00374CE7" w:rsidRPr="00D45E0D" w:rsidRDefault="00374CE7" w:rsidP="00374CE7">
            <w:pPr>
              <w:spacing w:before="40" w:after="40"/>
              <w:rPr>
                <w:rFonts w:ascii="Arial" w:eastAsia="Calibri" w:hAnsi="Arial"/>
                <w:b/>
              </w:rPr>
            </w:pPr>
            <w:r w:rsidRPr="00D45E0D">
              <w:rPr>
                <w:rFonts w:ascii="Arial" w:eastAsia="Calibri" w:hAnsi="Arial"/>
                <w:b/>
              </w:rPr>
              <w:t>Proponent organisation</w:t>
            </w:r>
          </w:p>
        </w:tc>
        <w:tc>
          <w:tcPr>
            <w:tcW w:w="1993" w:type="dxa"/>
          </w:tcPr>
          <w:p w14:paraId="0C4E2C34" w14:textId="77777777" w:rsidR="00374CE7" w:rsidRPr="00D45E0D" w:rsidRDefault="00374CE7" w:rsidP="00374CE7">
            <w:pPr>
              <w:spacing w:before="40" w:after="40"/>
              <w:rPr>
                <w:rFonts w:ascii="Arial" w:eastAsia="Calibri" w:hAnsi="Arial"/>
                <w:b/>
              </w:rPr>
            </w:pPr>
          </w:p>
        </w:tc>
        <w:tc>
          <w:tcPr>
            <w:tcW w:w="1997" w:type="dxa"/>
            <w:shd w:val="clear" w:color="auto" w:fill="DAEEF3"/>
          </w:tcPr>
          <w:p w14:paraId="2E0287C8" w14:textId="77777777" w:rsidR="00374CE7" w:rsidRPr="00D45E0D" w:rsidRDefault="00374CE7" w:rsidP="00374CE7">
            <w:pPr>
              <w:spacing w:before="40" w:after="40"/>
              <w:rPr>
                <w:rFonts w:ascii="Arial" w:eastAsia="Calibri" w:hAnsi="Arial"/>
                <w:b/>
              </w:rPr>
            </w:pPr>
            <w:r w:rsidRPr="00D45E0D">
              <w:rPr>
                <w:rFonts w:ascii="Arial" w:eastAsia="Calibri" w:hAnsi="Arial"/>
                <w:b/>
              </w:rPr>
              <w:t>Proponent name</w:t>
            </w:r>
          </w:p>
        </w:tc>
        <w:tc>
          <w:tcPr>
            <w:tcW w:w="1925" w:type="dxa"/>
          </w:tcPr>
          <w:p w14:paraId="321FC2AC" w14:textId="77777777" w:rsidR="00374CE7" w:rsidRPr="00D45E0D" w:rsidRDefault="00374CE7" w:rsidP="00374CE7">
            <w:pPr>
              <w:spacing w:before="40" w:after="40"/>
              <w:rPr>
                <w:rFonts w:ascii="Arial" w:eastAsia="Calibri" w:hAnsi="Arial"/>
              </w:rPr>
            </w:pPr>
          </w:p>
        </w:tc>
        <w:tc>
          <w:tcPr>
            <w:tcW w:w="1841" w:type="dxa"/>
            <w:shd w:val="clear" w:color="auto" w:fill="FFFFFF" w:themeFill="background1"/>
          </w:tcPr>
          <w:p w14:paraId="077C111C" w14:textId="77777777" w:rsidR="00374CE7" w:rsidRPr="00374CE7" w:rsidRDefault="00374CE7" w:rsidP="00374CE7">
            <w:pPr>
              <w:spacing w:before="40" w:after="40"/>
              <w:rPr>
                <w:rFonts w:ascii="Arial" w:eastAsia="Calibri" w:hAnsi="Arial"/>
              </w:rPr>
            </w:pPr>
            <w:r w:rsidRPr="00374CE7">
              <w:rPr>
                <w:rFonts w:ascii="Arial" w:eastAsia="Calibri" w:hAnsi="Arial"/>
              </w:rPr>
              <w:t>Northing</w:t>
            </w:r>
          </w:p>
        </w:tc>
      </w:tr>
      <w:tr w:rsidR="00374CE7" w:rsidRPr="00D45E0D" w14:paraId="2735DDAD" w14:textId="77777777" w:rsidTr="00FF76AD">
        <w:trPr>
          <w:trHeight w:val="340"/>
        </w:trPr>
        <w:tc>
          <w:tcPr>
            <w:tcW w:w="2734" w:type="dxa"/>
            <w:shd w:val="clear" w:color="auto" w:fill="DAEEF3"/>
          </w:tcPr>
          <w:p w14:paraId="1CCC9E7E" w14:textId="77777777" w:rsidR="00374CE7" w:rsidRPr="00D45E0D" w:rsidRDefault="00374CE7" w:rsidP="00374CE7">
            <w:pPr>
              <w:spacing w:before="40" w:after="40"/>
              <w:rPr>
                <w:rFonts w:ascii="Arial" w:eastAsia="Calibri" w:hAnsi="Arial"/>
                <w:b/>
              </w:rPr>
            </w:pPr>
            <w:r w:rsidRPr="00D45E0D">
              <w:rPr>
                <w:rFonts w:ascii="Arial" w:eastAsia="Calibri" w:hAnsi="Arial"/>
                <w:b/>
              </w:rPr>
              <w:t>Proponent</w:t>
            </w:r>
            <w:r w:rsidRPr="00D45E0D">
              <w:rPr>
                <w:rFonts w:ascii="Arial" w:eastAsia="Calibri" w:hAnsi="Arial"/>
                <w:b/>
              </w:rPr>
              <w:br/>
              <w:t>phone number</w:t>
            </w:r>
          </w:p>
        </w:tc>
        <w:tc>
          <w:tcPr>
            <w:tcW w:w="1993" w:type="dxa"/>
          </w:tcPr>
          <w:p w14:paraId="70E90E47" w14:textId="77777777" w:rsidR="00374CE7" w:rsidRPr="00D45E0D" w:rsidRDefault="00374CE7" w:rsidP="00374CE7">
            <w:pPr>
              <w:spacing w:before="40" w:after="40"/>
              <w:rPr>
                <w:rFonts w:ascii="Arial" w:eastAsia="Calibri" w:hAnsi="Arial"/>
                <w:b/>
              </w:rPr>
            </w:pPr>
          </w:p>
        </w:tc>
        <w:tc>
          <w:tcPr>
            <w:tcW w:w="1997" w:type="dxa"/>
            <w:shd w:val="clear" w:color="auto" w:fill="DAEEF3"/>
          </w:tcPr>
          <w:p w14:paraId="37D5B713" w14:textId="77777777" w:rsidR="00374CE7" w:rsidRPr="00D45E0D" w:rsidRDefault="00374CE7" w:rsidP="00374CE7">
            <w:pPr>
              <w:spacing w:before="40" w:after="40"/>
              <w:rPr>
                <w:rFonts w:ascii="Arial" w:eastAsia="Calibri" w:hAnsi="Arial"/>
                <w:b/>
              </w:rPr>
            </w:pPr>
            <w:r w:rsidRPr="00D45E0D">
              <w:rPr>
                <w:rFonts w:ascii="Arial" w:eastAsia="Calibri" w:hAnsi="Arial"/>
                <w:b/>
              </w:rPr>
              <w:t xml:space="preserve">Proponent </w:t>
            </w:r>
            <w:r w:rsidRPr="00D45E0D">
              <w:rPr>
                <w:rFonts w:ascii="Arial" w:eastAsia="Calibri" w:hAnsi="Arial"/>
                <w:b/>
              </w:rPr>
              <w:br/>
              <w:t>email address</w:t>
            </w:r>
          </w:p>
        </w:tc>
        <w:tc>
          <w:tcPr>
            <w:tcW w:w="1925" w:type="dxa"/>
          </w:tcPr>
          <w:p w14:paraId="1CDD225B" w14:textId="77777777" w:rsidR="00374CE7" w:rsidRPr="00D45E0D" w:rsidRDefault="00374CE7" w:rsidP="00374CE7">
            <w:pPr>
              <w:spacing w:before="40" w:after="40"/>
              <w:rPr>
                <w:rFonts w:ascii="Arial" w:eastAsia="Calibri" w:hAnsi="Arial"/>
              </w:rPr>
            </w:pPr>
          </w:p>
        </w:tc>
        <w:tc>
          <w:tcPr>
            <w:tcW w:w="1841" w:type="dxa"/>
            <w:shd w:val="clear" w:color="auto" w:fill="FFFFFF" w:themeFill="background1"/>
          </w:tcPr>
          <w:p w14:paraId="6A7BB75A" w14:textId="77777777" w:rsidR="00374CE7" w:rsidRPr="00D45E0D" w:rsidRDefault="00374CE7" w:rsidP="00374CE7">
            <w:pPr>
              <w:spacing w:before="40" w:after="40"/>
              <w:rPr>
                <w:rFonts w:ascii="Arial" w:eastAsia="Calibri" w:hAnsi="Arial"/>
                <w:b/>
              </w:rPr>
            </w:pPr>
          </w:p>
        </w:tc>
      </w:tr>
    </w:tbl>
    <w:p w14:paraId="5885F17D" w14:textId="77777777" w:rsidR="00866E87" w:rsidRPr="004A190A" w:rsidRDefault="00866E87" w:rsidP="00866E87">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t>Table P2:</w:t>
      </w:r>
      <w:r w:rsidR="00846DF1" w:rsidRPr="004A190A">
        <w:rPr>
          <w:rFonts w:ascii="Arial" w:eastAsia="Calibri" w:hAnsi="Arial"/>
          <w:b/>
          <w:color w:val="FFFFFF" w:themeColor="background1"/>
        </w:rPr>
        <w:t xml:space="preserve"> </w:t>
      </w:r>
      <w:r w:rsidRPr="004A190A">
        <w:rPr>
          <w:rFonts w:ascii="Arial" w:eastAsia="Calibri" w:hAnsi="Arial"/>
          <w:b/>
          <w:color w:val="FFFFFF" w:themeColor="background1"/>
        </w:rPr>
        <w:t>Long-term goal for wetland</w:t>
      </w:r>
    </w:p>
    <w:p w14:paraId="258E38BB" w14:textId="77777777" w:rsidR="00866E87" w:rsidRPr="005F012F" w:rsidRDefault="00866E87" w:rsidP="005D3803">
      <w:pPr>
        <w:spacing w:before="240" w:after="120" w:line="240" w:lineRule="auto"/>
        <w:rPr>
          <w:rFonts w:ascii="Arial" w:eastAsia="Calibri" w:hAnsi="Arial"/>
          <w:b/>
          <w:i/>
        </w:rPr>
      </w:pPr>
      <w:r w:rsidRPr="005F012F">
        <w:rPr>
          <w:rFonts w:ascii="Arial" w:eastAsia="Calibri" w:hAnsi="Arial"/>
          <w:b/>
          <w:i/>
        </w:rPr>
        <w:t>Tick which goal applies</w:t>
      </w:r>
      <w:r>
        <w:rPr>
          <w:rFonts w:ascii="Arial" w:eastAsia="Calibri" w:hAnsi="Arial"/>
          <w:b/>
          <w:i/>
        </w:rPr>
        <w:t xml:space="preserve"> to your plan</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843"/>
        <w:gridCol w:w="1683"/>
        <w:gridCol w:w="2144"/>
      </w:tblGrid>
      <w:tr w:rsidR="00866E87" w:rsidRPr="00D45E0D" w14:paraId="25A267A6" w14:textId="77777777" w:rsidTr="00AD2DA8">
        <w:trPr>
          <w:trHeight w:val="340"/>
        </w:trPr>
        <w:tc>
          <w:tcPr>
            <w:tcW w:w="1843" w:type="dxa"/>
            <w:shd w:val="clear" w:color="auto" w:fill="B6DDE8"/>
          </w:tcPr>
          <w:p w14:paraId="5C231C1F"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RETURN</w:t>
            </w:r>
          </w:p>
        </w:tc>
        <w:tc>
          <w:tcPr>
            <w:tcW w:w="1683" w:type="dxa"/>
            <w:shd w:val="clear" w:color="auto" w:fill="B6DDE8"/>
          </w:tcPr>
          <w:p w14:paraId="49FAC853"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REHABILITATE</w:t>
            </w:r>
          </w:p>
        </w:tc>
        <w:tc>
          <w:tcPr>
            <w:tcW w:w="2144" w:type="dxa"/>
            <w:shd w:val="clear" w:color="auto" w:fill="B6DDE8"/>
          </w:tcPr>
          <w:p w14:paraId="34E3E3AE"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FAUNA HABITAT</w:t>
            </w:r>
          </w:p>
        </w:tc>
      </w:tr>
      <w:tr w:rsidR="00866E87" w:rsidRPr="00D45E0D" w14:paraId="2E719A06" w14:textId="77777777" w:rsidTr="00AD2DA8">
        <w:trPr>
          <w:trHeight w:val="340"/>
        </w:trPr>
        <w:tc>
          <w:tcPr>
            <w:tcW w:w="1843" w:type="dxa"/>
          </w:tcPr>
          <w:p w14:paraId="626F122F" w14:textId="77777777" w:rsidR="00866E87" w:rsidRPr="00D45E0D" w:rsidRDefault="00866E87" w:rsidP="00090BB8">
            <w:pPr>
              <w:spacing w:before="40" w:after="40"/>
              <w:rPr>
                <w:rFonts w:ascii="Arial" w:eastAsia="Calibri" w:hAnsi="Arial"/>
              </w:rPr>
            </w:pPr>
          </w:p>
        </w:tc>
        <w:tc>
          <w:tcPr>
            <w:tcW w:w="1683" w:type="dxa"/>
          </w:tcPr>
          <w:p w14:paraId="5A198ED5" w14:textId="77777777" w:rsidR="00866E87" w:rsidRPr="00D45E0D" w:rsidRDefault="00866E87" w:rsidP="00090BB8">
            <w:pPr>
              <w:spacing w:before="40" w:after="40"/>
              <w:rPr>
                <w:rFonts w:ascii="Arial" w:eastAsia="Calibri" w:hAnsi="Arial"/>
              </w:rPr>
            </w:pPr>
          </w:p>
        </w:tc>
        <w:tc>
          <w:tcPr>
            <w:tcW w:w="2144" w:type="dxa"/>
          </w:tcPr>
          <w:p w14:paraId="21896197" w14:textId="77777777" w:rsidR="00866E87" w:rsidRPr="00D45E0D" w:rsidRDefault="00866E87" w:rsidP="00090BB8">
            <w:pPr>
              <w:spacing w:before="40" w:after="40"/>
              <w:rPr>
                <w:rFonts w:ascii="Arial" w:eastAsia="Calibri" w:hAnsi="Arial"/>
              </w:rPr>
            </w:pPr>
          </w:p>
        </w:tc>
      </w:tr>
    </w:tbl>
    <w:p w14:paraId="572EAC8C" w14:textId="77777777" w:rsidR="00866E87" w:rsidRPr="004A190A" w:rsidRDefault="00866E87" w:rsidP="00866E87">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t>Table P3:</w:t>
      </w:r>
      <w:r w:rsidR="00846DF1" w:rsidRPr="004A190A">
        <w:rPr>
          <w:rFonts w:ascii="Arial" w:eastAsia="Calibri" w:hAnsi="Arial"/>
          <w:b/>
          <w:color w:val="FFFFFF" w:themeColor="background1"/>
        </w:rPr>
        <w:t xml:space="preserve"> </w:t>
      </w:r>
      <w:r w:rsidRPr="004A190A">
        <w:rPr>
          <w:rFonts w:ascii="Arial" w:eastAsia="Calibri" w:hAnsi="Arial"/>
          <w:b/>
          <w:color w:val="FFFFFF" w:themeColor="background1"/>
        </w:rPr>
        <w:t xml:space="preserve">Future and </w:t>
      </w:r>
      <w:r w:rsidR="006B00D7">
        <w:rPr>
          <w:rFonts w:ascii="Arial" w:eastAsia="Calibri" w:hAnsi="Arial"/>
          <w:b/>
          <w:color w:val="FFFFFF" w:themeColor="background1"/>
        </w:rPr>
        <w:t>T</w:t>
      </w:r>
      <w:r w:rsidRPr="004A190A">
        <w:rPr>
          <w:rFonts w:ascii="Arial" w:eastAsia="Calibri" w:hAnsi="Arial"/>
          <w:b/>
          <w:color w:val="FFFFFF" w:themeColor="background1"/>
        </w:rPr>
        <w:t>arget wetland EVCs</w:t>
      </w:r>
    </w:p>
    <w:tbl>
      <w:tblPr>
        <w:tblW w:w="9093"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5103"/>
        <w:gridCol w:w="2694"/>
        <w:gridCol w:w="1296"/>
      </w:tblGrid>
      <w:tr w:rsidR="00866E87" w:rsidRPr="00D45E0D" w14:paraId="6E563DD7" w14:textId="77777777" w:rsidTr="00AD2DA8">
        <w:trPr>
          <w:trHeight w:val="340"/>
        </w:trPr>
        <w:tc>
          <w:tcPr>
            <w:tcW w:w="5103" w:type="dxa"/>
            <w:shd w:val="clear" w:color="auto" w:fill="DAEEF3"/>
          </w:tcPr>
          <w:p w14:paraId="349E64EE" w14:textId="77777777" w:rsidR="00866E87" w:rsidRPr="00D45E0D" w:rsidRDefault="00866E87" w:rsidP="00090BB8">
            <w:pPr>
              <w:spacing w:before="40" w:after="40"/>
              <w:ind w:right="-108"/>
              <w:jc w:val="center"/>
              <w:rPr>
                <w:rFonts w:ascii="Arial" w:eastAsia="Calibri" w:hAnsi="Arial"/>
                <w:b/>
              </w:rPr>
            </w:pPr>
            <w:r w:rsidRPr="00D45E0D">
              <w:rPr>
                <w:rFonts w:ascii="Arial" w:eastAsia="Calibri" w:hAnsi="Arial"/>
                <w:b/>
              </w:rPr>
              <w:t xml:space="preserve">Future </w:t>
            </w:r>
            <w:r w:rsidRPr="00D45E0D">
              <w:rPr>
                <w:rFonts w:ascii="Arial" w:eastAsia="Calibri" w:hAnsi="Arial"/>
                <w:b/>
              </w:rPr>
              <w:br/>
              <w:t>Wetland EVC name</w:t>
            </w:r>
          </w:p>
        </w:tc>
        <w:tc>
          <w:tcPr>
            <w:tcW w:w="2694" w:type="dxa"/>
            <w:shd w:val="clear" w:color="auto" w:fill="DAEEF3"/>
          </w:tcPr>
          <w:p w14:paraId="3B92D1C8"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Future</w:t>
            </w:r>
            <w:r w:rsidRPr="00D45E0D">
              <w:rPr>
                <w:rFonts w:ascii="Arial" w:eastAsia="Calibri" w:hAnsi="Arial"/>
                <w:b/>
              </w:rPr>
              <w:br/>
              <w:t>Wetland EVC number</w:t>
            </w:r>
          </w:p>
        </w:tc>
        <w:tc>
          <w:tcPr>
            <w:tcW w:w="1296" w:type="dxa"/>
            <w:shd w:val="clear" w:color="auto" w:fill="DAEEF3"/>
          </w:tcPr>
          <w:p w14:paraId="0A86BEE6" w14:textId="77777777" w:rsidR="00866E87" w:rsidRPr="00D45E0D" w:rsidRDefault="00866E87" w:rsidP="00090BB8">
            <w:pPr>
              <w:spacing w:before="40" w:after="40"/>
              <w:rPr>
                <w:rFonts w:ascii="Arial" w:eastAsia="Calibri" w:hAnsi="Arial"/>
                <w:b/>
              </w:rPr>
            </w:pPr>
            <w:r>
              <w:rPr>
                <w:rFonts w:ascii="Arial" w:eastAsia="Calibri" w:hAnsi="Arial"/>
                <w:b/>
              </w:rPr>
              <w:t xml:space="preserve">Tick </w:t>
            </w:r>
            <w:r w:rsidRPr="00D45E0D">
              <w:rPr>
                <w:rFonts w:ascii="Arial" w:eastAsia="Calibri" w:hAnsi="Arial"/>
                <w:b/>
              </w:rPr>
              <w:t>if this is a target</w:t>
            </w:r>
          </w:p>
        </w:tc>
      </w:tr>
      <w:tr w:rsidR="00866E87" w:rsidRPr="00D45E0D" w14:paraId="2325B42A" w14:textId="77777777" w:rsidTr="00AD2DA8">
        <w:trPr>
          <w:trHeight w:val="340"/>
        </w:trPr>
        <w:tc>
          <w:tcPr>
            <w:tcW w:w="5103" w:type="dxa"/>
          </w:tcPr>
          <w:p w14:paraId="7D8F5B76" w14:textId="77777777" w:rsidR="00866E87" w:rsidRPr="00D45E0D" w:rsidRDefault="00866E87" w:rsidP="00090BB8">
            <w:pPr>
              <w:spacing w:before="40" w:after="40"/>
              <w:rPr>
                <w:rFonts w:ascii="Arial" w:eastAsia="Calibri" w:hAnsi="Arial"/>
                <w:b/>
              </w:rPr>
            </w:pPr>
          </w:p>
        </w:tc>
        <w:tc>
          <w:tcPr>
            <w:tcW w:w="2694" w:type="dxa"/>
          </w:tcPr>
          <w:p w14:paraId="7FB4AF88" w14:textId="77777777" w:rsidR="00866E87" w:rsidRPr="00D45E0D" w:rsidRDefault="00866E87" w:rsidP="00090BB8">
            <w:pPr>
              <w:spacing w:before="40" w:after="40"/>
              <w:rPr>
                <w:rFonts w:ascii="Arial" w:eastAsia="Calibri" w:hAnsi="Arial"/>
              </w:rPr>
            </w:pPr>
          </w:p>
        </w:tc>
        <w:tc>
          <w:tcPr>
            <w:tcW w:w="1296" w:type="dxa"/>
          </w:tcPr>
          <w:p w14:paraId="51BEE360" w14:textId="77777777" w:rsidR="00866E87" w:rsidRPr="00D45E0D" w:rsidRDefault="00866E87" w:rsidP="00090BB8">
            <w:pPr>
              <w:spacing w:before="40" w:after="40"/>
              <w:rPr>
                <w:rFonts w:ascii="Arial" w:eastAsia="Calibri" w:hAnsi="Arial"/>
              </w:rPr>
            </w:pPr>
          </w:p>
        </w:tc>
      </w:tr>
      <w:tr w:rsidR="00866E87" w:rsidRPr="00D45E0D" w14:paraId="1F929431" w14:textId="77777777" w:rsidTr="00AD2DA8">
        <w:trPr>
          <w:trHeight w:val="340"/>
        </w:trPr>
        <w:tc>
          <w:tcPr>
            <w:tcW w:w="5103" w:type="dxa"/>
          </w:tcPr>
          <w:p w14:paraId="787D8460" w14:textId="77777777" w:rsidR="00866E87" w:rsidRPr="00D45E0D" w:rsidRDefault="00866E87" w:rsidP="00090BB8">
            <w:pPr>
              <w:spacing w:before="40" w:after="40"/>
              <w:rPr>
                <w:rFonts w:ascii="Arial" w:eastAsia="Calibri" w:hAnsi="Arial"/>
                <w:b/>
              </w:rPr>
            </w:pPr>
          </w:p>
        </w:tc>
        <w:tc>
          <w:tcPr>
            <w:tcW w:w="2694" w:type="dxa"/>
          </w:tcPr>
          <w:p w14:paraId="024C3DE8" w14:textId="77777777" w:rsidR="00866E87" w:rsidRPr="00D45E0D" w:rsidRDefault="00866E87" w:rsidP="00090BB8">
            <w:pPr>
              <w:spacing w:before="40" w:after="40"/>
              <w:rPr>
                <w:rFonts w:ascii="Arial" w:eastAsia="Calibri" w:hAnsi="Arial"/>
                <w:b/>
              </w:rPr>
            </w:pPr>
          </w:p>
        </w:tc>
        <w:tc>
          <w:tcPr>
            <w:tcW w:w="1296" w:type="dxa"/>
          </w:tcPr>
          <w:p w14:paraId="41EF9777" w14:textId="77777777" w:rsidR="00866E87" w:rsidRPr="00D45E0D" w:rsidRDefault="00866E87" w:rsidP="00090BB8">
            <w:pPr>
              <w:spacing w:before="40" w:after="40"/>
              <w:rPr>
                <w:rFonts w:ascii="Arial" w:eastAsia="Calibri" w:hAnsi="Arial"/>
                <w:b/>
              </w:rPr>
            </w:pPr>
          </w:p>
        </w:tc>
      </w:tr>
      <w:tr w:rsidR="00866E87" w:rsidRPr="00D45E0D" w14:paraId="4B1A0675" w14:textId="77777777" w:rsidTr="00AD2DA8">
        <w:trPr>
          <w:trHeight w:val="340"/>
        </w:trPr>
        <w:tc>
          <w:tcPr>
            <w:tcW w:w="5103" w:type="dxa"/>
          </w:tcPr>
          <w:p w14:paraId="554BCBC1" w14:textId="77777777" w:rsidR="00866E87" w:rsidRPr="00D45E0D" w:rsidRDefault="00866E87" w:rsidP="00090BB8">
            <w:pPr>
              <w:spacing w:before="40" w:after="40"/>
              <w:rPr>
                <w:rFonts w:ascii="Arial" w:eastAsia="Calibri" w:hAnsi="Arial"/>
                <w:b/>
              </w:rPr>
            </w:pPr>
          </w:p>
        </w:tc>
        <w:tc>
          <w:tcPr>
            <w:tcW w:w="2694" w:type="dxa"/>
          </w:tcPr>
          <w:p w14:paraId="57D48E8B" w14:textId="77777777" w:rsidR="00866E87" w:rsidRPr="00D45E0D" w:rsidRDefault="00866E87" w:rsidP="00090BB8">
            <w:pPr>
              <w:spacing w:before="40" w:after="40"/>
              <w:rPr>
                <w:rFonts w:ascii="Arial" w:eastAsia="Calibri" w:hAnsi="Arial"/>
                <w:b/>
              </w:rPr>
            </w:pPr>
          </w:p>
        </w:tc>
        <w:tc>
          <w:tcPr>
            <w:tcW w:w="1296" w:type="dxa"/>
          </w:tcPr>
          <w:p w14:paraId="106D45C3" w14:textId="77777777" w:rsidR="00866E87" w:rsidRPr="00D45E0D" w:rsidRDefault="00866E87" w:rsidP="00090BB8">
            <w:pPr>
              <w:spacing w:before="40" w:after="40"/>
              <w:rPr>
                <w:rFonts w:ascii="Arial" w:eastAsia="Calibri" w:hAnsi="Arial"/>
                <w:b/>
              </w:rPr>
            </w:pPr>
          </w:p>
        </w:tc>
      </w:tr>
      <w:tr w:rsidR="00866E87" w:rsidRPr="00D45E0D" w14:paraId="78BE57D7" w14:textId="77777777" w:rsidTr="00AD2DA8">
        <w:trPr>
          <w:trHeight w:val="340"/>
        </w:trPr>
        <w:tc>
          <w:tcPr>
            <w:tcW w:w="5103" w:type="dxa"/>
          </w:tcPr>
          <w:p w14:paraId="40768E52" w14:textId="77777777" w:rsidR="00866E87" w:rsidRPr="00D45E0D" w:rsidRDefault="00866E87" w:rsidP="00090BB8">
            <w:pPr>
              <w:spacing w:before="40" w:after="40"/>
              <w:rPr>
                <w:rFonts w:ascii="Arial" w:eastAsia="Calibri" w:hAnsi="Arial"/>
                <w:b/>
              </w:rPr>
            </w:pPr>
          </w:p>
        </w:tc>
        <w:tc>
          <w:tcPr>
            <w:tcW w:w="2694" w:type="dxa"/>
          </w:tcPr>
          <w:p w14:paraId="1F3EB522" w14:textId="77777777" w:rsidR="00866E87" w:rsidRPr="00D45E0D" w:rsidRDefault="00866E87" w:rsidP="00090BB8">
            <w:pPr>
              <w:spacing w:before="40" w:after="40"/>
              <w:rPr>
                <w:rFonts w:ascii="Arial" w:eastAsia="Calibri" w:hAnsi="Arial"/>
                <w:b/>
              </w:rPr>
            </w:pPr>
          </w:p>
        </w:tc>
        <w:tc>
          <w:tcPr>
            <w:tcW w:w="1296" w:type="dxa"/>
          </w:tcPr>
          <w:p w14:paraId="43B7AEEB" w14:textId="77777777" w:rsidR="00866E87" w:rsidRPr="00D45E0D" w:rsidRDefault="00866E87" w:rsidP="00090BB8">
            <w:pPr>
              <w:spacing w:before="40" w:after="40"/>
              <w:rPr>
                <w:rFonts w:ascii="Arial" w:eastAsia="Calibri" w:hAnsi="Arial"/>
                <w:b/>
              </w:rPr>
            </w:pPr>
          </w:p>
        </w:tc>
      </w:tr>
    </w:tbl>
    <w:p w14:paraId="393CD794" w14:textId="77777777" w:rsidR="00866E87" w:rsidRDefault="00866E87" w:rsidP="00866E87">
      <w:pPr>
        <w:spacing w:line="240" w:lineRule="auto"/>
        <w:rPr>
          <w:rFonts w:ascii="Arial" w:eastAsia="Calibri" w:hAnsi="Arial"/>
        </w:rPr>
      </w:pPr>
    </w:p>
    <w:p w14:paraId="6E2727FF" w14:textId="77777777" w:rsidR="005D3803" w:rsidRPr="004A190A" w:rsidRDefault="005D3803" w:rsidP="005D3803">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t>Map P4: Future wetland vegetation types</w:t>
      </w:r>
    </w:p>
    <w:p w14:paraId="6F365CAB" w14:textId="77777777" w:rsidR="005D3803" w:rsidRPr="00D45E0D" w:rsidRDefault="005D3803" w:rsidP="00866E87">
      <w:pPr>
        <w:spacing w:line="240" w:lineRule="auto"/>
        <w:rPr>
          <w:rFonts w:ascii="Arial" w:eastAsia="Calibri" w:hAnsi="Arial"/>
        </w:rPr>
      </w:pPr>
    </w:p>
    <w:tbl>
      <w:tblPr>
        <w:tblW w:w="10377"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0377"/>
      </w:tblGrid>
      <w:tr w:rsidR="00866E87" w:rsidRPr="00D45E0D" w14:paraId="0DA3B0A4" w14:textId="77777777" w:rsidTr="00090BB8">
        <w:tc>
          <w:tcPr>
            <w:tcW w:w="10377" w:type="dxa"/>
          </w:tcPr>
          <w:p w14:paraId="138DEFDB" w14:textId="77777777" w:rsidR="00866E87" w:rsidRPr="00D45E0D" w:rsidRDefault="00866E87" w:rsidP="00090BB8">
            <w:pPr>
              <w:spacing w:before="40" w:after="40"/>
              <w:rPr>
                <w:rFonts w:ascii="Arial" w:eastAsia="Calibri" w:hAnsi="Arial"/>
              </w:rPr>
            </w:pPr>
          </w:p>
          <w:p w14:paraId="47374F0B" w14:textId="77777777" w:rsidR="00866E87" w:rsidRPr="00D45E0D" w:rsidRDefault="00866E87" w:rsidP="00090BB8">
            <w:pPr>
              <w:spacing w:before="40" w:after="40"/>
              <w:rPr>
                <w:rFonts w:ascii="Arial" w:eastAsia="Calibri" w:hAnsi="Arial"/>
              </w:rPr>
            </w:pPr>
          </w:p>
          <w:p w14:paraId="2FE03276" w14:textId="77777777" w:rsidR="00866E87" w:rsidRPr="00D45E0D" w:rsidRDefault="00866E87" w:rsidP="00090BB8">
            <w:pPr>
              <w:spacing w:before="40" w:after="40"/>
              <w:rPr>
                <w:rFonts w:ascii="Arial" w:eastAsia="Calibri" w:hAnsi="Arial"/>
              </w:rPr>
            </w:pPr>
          </w:p>
          <w:p w14:paraId="46FCAE10" w14:textId="77777777" w:rsidR="00866E87" w:rsidRPr="00D45E0D" w:rsidRDefault="00866E87" w:rsidP="00090BB8">
            <w:pPr>
              <w:spacing w:before="40" w:after="40"/>
              <w:rPr>
                <w:rFonts w:ascii="Arial" w:eastAsia="Calibri" w:hAnsi="Arial"/>
              </w:rPr>
            </w:pPr>
          </w:p>
          <w:p w14:paraId="66AE6371" w14:textId="77777777" w:rsidR="00866E87" w:rsidRPr="00D45E0D" w:rsidRDefault="00866E87" w:rsidP="00090BB8">
            <w:pPr>
              <w:spacing w:before="40" w:after="40"/>
              <w:rPr>
                <w:rFonts w:ascii="Arial" w:eastAsia="Calibri" w:hAnsi="Arial"/>
              </w:rPr>
            </w:pPr>
          </w:p>
          <w:p w14:paraId="4B29D8C4" w14:textId="77777777" w:rsidR="00866E87" w:rsidRPr="00D45E0D" w:rsidRDefault="00866E87" w:rsidP="00090BB8">
            <w:pPr>
              <w:spacing w:before="40" w:after="40"/>
              <w:rPr>
                <w:rFonts w:ascii="Arial" w:eastAsia="Calibri" w:hAnsi="Arial"/>
              </w:rPr>
            </w:pPr>
          </w:p>
          <w:p w14:paraId="1F6DB491" w14:textId="77777777" w:rsidR="00866E87" w:rsidRPr="00D45E0D" w:rsidRDefault="00866E87" w:rsidP="00090BB8">
            <w:pPr>
              <w:spacing w:before="40" w:after="40"/>
              <w:rPr>
                <w:rFonts w:ascii="Arial" w:eastAsia="Calibri" w:hAnsi="Arial"/>
              </w:rPr>
            </w:pPr>
          </w:p>
          <w:p w14:paraId="4EB4DE97" w14:textId="77777777" w:rsidR="00866E87" w:rsidRPr="00D45E0D" w:rsidRDefault="00866E87" w:rsidP="00090BB8">
            <w:pPr>
              <w:spacing w:before="40" w:after="40"/>
              <w:rPr>
                <w:rFonts w:ascii="Arial" w:eastAsia="Calibri" w:hAnsi="Arial"/>
              </w:rPr>
            </w:pPr>
          </w:p>
          <w:p w14:paraId="0BCC1E60" w14:textId="77777777" w:rsidR="00866E87" w:rsidRPr="00D45E0D" w:rsidRDefault="00866E87" w:rsidP="00090BB8">
            <w:pPr>
              <w:spacing w:before="40" w:after="40"/>
              <w:rPr>
                <w:rFonts w:ascii="Arial" w:eastAsia="Calibri" w:hAnsi="Arial"/>
              </w:rPr>
            </w:pPr>
          </w:p>
          <w:p w14:paraId="30B60259" w14:textId="77777777" w:rsidR="00866E87" w:rsidRPr="00D45E0D" w:rsidRDefault="00866E87" w:rsidP="00090BB8">
            <w:pPr>
              <w:spacing w:before="40" w:after="40"/>
              <w:rPr>
                <w:rFonts w:ascii="Arial" w:eastAsia="Calibri" w:hAnsi="Arial"/>
              </w:rPr>
            </w:pPr>
          </w:p>
          <w:p w14:paraId="5184D005" w14:textId="77777777" w:rsidR="00866E87" w:rsidRPr="00D45E0D" w:rsidRDefault="00866E87" w:rsidP="00090BB8">
            <w:pPr>
              <w:spacing w:before="40" w:after="40"/>
              <w:rPr>
                <w:rFonts w:ascii="Arial" w:eastAsia="Calibri" w:hAnsi="Arial"/>
              </w:rPr>
            </w:pPr>
          </w:p>
          <w:p w14:paraId="6F2D38CA" w14:textId="77777777" w:rsidR="00866E87" w:rsidRDefault="00866E87" w:rsidP="00090BB8">
            <w:pPr>
              <w:spacing w:before="40" w:after="40"/>
              <w:rPr>
                <w:rFonts w:ascii="Arial" w:eastAsia="Calibri" w:hAnsi="Arial"/>
              </w:rPr>
            </w:pPr>
          </w:p>
          <w:p w14:paraId="34E88995" w14:textId="77777777" w:rsidR="00866E87" w:rsidRDefault="00866E87" w:rsidP="00090BB8">
            <w:pPr>
              <w:spacing w:before="40" w:after="40"/>
              <w:rPr>
                <w:rFonts w:ascii="Arial" w:eastAsia="Calibri" w:hAnsi="Arial"/>
              </w:rPr>
            </w:pPr>
          </w:p>
          <w:p w14:paraId="57F2D7B1" w14:textId="77777777" w:rsidR="005E5662" w:rsidRPr="00D45E0D" w:rsidRDefault="005E5662" w:rsidP="00090BB8">
            <w:pPr>
              <w:spacing w:before="40" w:after="40"/>
              <w:rPr>
                <w:rFonts w:ascii="Arial" w:eastAsia="Calibri" w:hAnsi="Arial"/>
              </w:rPr>
            </w:pPr>
          </w:p>
          <w:p w14:paraId="1A4994D8" w14:textId="77777777" w:rsidR="00866E87" w:rsidRPr="00D45E0D" w:rsidRDefault="00866E87" w:rsidP="00090BB8">
            <w:pPr>
              <w:spacing w:before="40" w:after="40"/>
              <w:rPr>
                <w:rFonts w:ascii="Arial" w:eastAsia="Calibri" w:hAnsi="Arial"/>
              </w:rPr>
            </w:pPr>
          </w:p>
          <w:p w14:paraId="13DFD965" w14:textId="77777777" w:rsidR="00866E87" w:rsidRPr="00D45E0D" w:rsidRDefault="00866E87" w:rsidP="00090BB8">
            <w:pPr>
              <w:spacing w:before="40" w:after="40"/>
              <w:rPr>
                <w:rFonts w:ascii="Arial" w:eastAsia="Calibri" w:hAnsi="Arial"/>
              </w:rPr>
            </w:pPr>
          </w:p>
        </w:tc>
      </w:tr>
    </w:tbl>
    <w:p w14:paraId="5BBC38DA" w14:textId="77777777" w:rsidR="005D3803" w:rsidRDefault="005D3803" w:rsidP="005D3803">
      <w:pPr>
        <w:spacing w:after="200" w:line="276" w:lineRule="auto"/>
        <w:rPr>
          <w:rFonts w:ascii="Arial" w:eastAsia="Calibri" w:hAnsi="Arial"/>
          <w:b/>
          <w:i/>
        </w:rPr>
      </w:pPr>
      <w:r>
        <w:rPr>
          <w:rFonts w:ascii="Arial" w:eastAsia="Calibri" w:hAnsi="Arial"/>
          <w:b/>
          <w:i/>
        </w:rPr>
        <w:br w:type="page"/>
      </w:r>
    </w:p>
    <w:p w14:paraId="5EDDE2A7" w14:textId="77777777" w:rsidR="00846DF1" w:rsidRPr="004A190A" w:rsidRDefault="00866E87" w:rsidP="00866E87">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P5:</w:t>
      </w:r>
      <w:r w:rsidR="00846DF1" w:rsidRPr="004A190A">
        <w:rPr>
          <w:rFonts w:ascii="Arial" w:eastAsia="Calibri" w:hAnsi="Arial"/>
          <w:b/>
          <w:color w:val="FFFFFF" w:themeColor="background1"/>
        </w:rPr>
        <w:t xml:space="preserve"> </w:t>
      </w:r>
      <w:r w:rsidRPr="004A190A">
        <w:rPr>
          <w:rFonts w:ascii="Arial" w:eastAsia="Calibri" w:hAnsi="Arial"/>
          <w:b/>
          <w:color w:val="FFFFFF" w:themeColor="background1"/>
        </w:rPr>
        <w:t>Planned Works and Activities</w:t>
      </w:r>
    </w:p>
    <w:p w14:paraId="014D0A3F" w14:textId="77777777" w:rsidR="00866E87" w:rsidRPr="001966D0" w:rsidRDefault="005D3803" w:rsidP="005D3803">
      <w:pPr>
        <w:spacing w:before="240" w:after="120" w:line="240" w:lineRule="auto"/>
        <w:rPr>
          <w:rFonts w:ascii="Arial" w:eastAsia="Calibri" w:hAnsi="Arial"/>
          <w:b/>
          <w:i/>
        </w:rPr>
      </w:pPr>
      <w:r>
        <w:rPr>
          <w:rFonts w:ascii="Arial" w:eastAsia="Calibri" w:hAnsi="Arial"/>
          <w:b/>
          <w:i/>
        </w:rPr>
        <w:t>We</w:t>
      </w:r>
      <w:r w:rsidRPr="006B00D7">
        <w:rPr>
          <w:rFonts w:ascii="Arial" w:eastAsia="Calibri" w:hAnsi="Arial"/>
          <w:b/>
          <w:i/>
        </w:rPr>
        <w:t>tl</w:t>
      </w:r>
      <w:r>
        <w:rPr>
          <w:rFonts w:ascii="Arial" w:eastAsia="Calibri" w:hAnsi="Arial"/>
          <w:b/>
          <w:i/>
        </w:rPr>
        <w:t>and hydrology</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828"/>
        <w:gridCol w:w="992"/>
        <w:gridCol w:w="2835"/>
        <w:gridCol w:w="992"/>
      </w:tblGrid>
      <w:tr w:rsidR="00866E87" w:rsidRPr="00D45E0D" w14:paraId="5C2A7F51" w14:textId="77777777" w:rsidTr="00AD2DA8">
        <w:trPr>
          <w:trHeight w:val="340"/>
        </w:trPr>
        <w:tc>
          <w:tcPr>
            <w:tcW w:w="3828" w:type="dxa"/>
            <w:shd w:val="clear" w:color="auto" w:fill="DAEEF3"/>
          </w:tcPr>
          <w:p w14:paraId="038EC3BE" w14:textId="77777777" w:rsidR="00866E87" w:rsidRPr="00D45E0D" w:rsidRDefault="00866E87" w:rsidP="00090BB8">
            <w:pPr>
              <w:spacing w:before="40" w:after="40"/>
              <w:rPr>
                <w:rFonts w:ascii="Arial" w:eastAsia="Calibri" w:hAnsi="Arial"/>
                <w:b/>
              </w:rPr>
            </w:pPr>
          </w:p>
        </w:tc>
        <w:tc>
          <w:tcPr>
            <w:tcW w:w="992" w:type="dxa"/>
            <w:shd w:val="clear" w:color="auto" w:fill="DAEEF3"/>
          </w:tcPr>
          <w:p w14:paraId="16F813FD"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Mark</w:t>
            </w:r>
          </w:p>
        </w:tc>
        <w:tc>
          <w:tcPr>
            <w:tcW w:w="2835" w:type="dxa"/>
            <w:shd w:val="clear" w:color="auto" w:fill="DAEEF3"/>
          </w:tcPr>
          <w:p w14:paraId="46238638"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Other </w:t>
            </w:r>
          </w:p>
        </w:tc>
        <w:tc>
          <w:tcPr>
            <w:tcW w:w="992" w:type="dxa"/>
            <w:shd w:val="clear" w:color="auto" w:fill="DAEEF3"/>
          </w:tcPr>
          <w:p w14:paraId="5BE0DA7B"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Mark</w:t>
            </w:r>
          </w:p>
        </w:tc>
      </w:tr>
      <w:tr w:rsidR="00866E87" w:rsidRPr="00D45E0D" w14:paraId="494E8512" w14:textId="77777777" w:rsidTr="00AD2DA8">
        <w:trPr>
          <w:trHeight w:val="340"/>
        </w:trPr>
        <w:tc>
          <w:tcPr>
            <w:tcW w:w="3828" w:type="dxa"/>
          </w:tcPr>
          <w:p w14:paraId="65633013" w14:textId="77777777" w:rsidR="00866E87" w:rsidRPr="00D45E0D" w:rsidRDefault="00866E87" w:rsidP="00090BB8">
            <w:pPr>
              <w:spacing w:before="40" w:after="40"/>
              <w:rPr>
                <w:rFonts w:ascii="Arial" w:eastAsia="Calibri" w:hAnsi="Arial"/>
                <w:b/>
              </w:rPr>
            </w:pPr>
            <w:r w:rsidRPr="00D45E0D">
              <w:rPr>
                <w:rFonts w:ascii="Arial" w:eastAsia="Calibri" w:hAnsi="Arial"/>
                <w:b/>
              </w:rPr>
              <w:t>Lower/Raise sill level</w:t>
            </w:r>
          </w:p>
        </w:tc>
        <w:tc>
          <w:tcPr>
            <w:tcW w:w="992" w:type="dxa"/>
          </w:tcPr>
          <w:p w14:paraId="29382717" w14:textId="77777777" w:rsidR="00866E87" w:rsidRPr="00D45E0D" w:rsidRDefault="00866E87" w:rsidP="00090BB8">
            <w:pPr>
              <w:spacing w:before="40" w:after="40"/>
              <w:jc w:val="center"/>
              <w:rPr>
                <w:rFonts w:ascii="Arial" w:eastAsia="Calibri" w:hAnsi="Arial"/>
                <w:b/>
              </w:rPr>
            </w:pPr>
          </w:p>
        </w:tc>
        <w:tc>
          <w:tcPr>
            <w:tcW w:w="2835" w:type="dxa"/>
          </w:tcPr>
          <w:p w14:paraId="6A405D31" w14:textId="77777777" w:rsidR="00866E87" w:rsidRPr="00D45E0D" w:rsidRDefault="00866E87" w:rsidP="00090BB8">
            <w:pPr>
              <w:spacing w:before="40" w:after="40"/>
              <w:jc w:val="center"/>
              <w:rPr>
                <w:rFonts w:ascii="Arial" w:eastAsia="Calibri" w:hAnsi="Arial"/>
                <w:b/>
              </w:rPr>
            </w:pPr>
          </w:p>
        </w:tc>
        <w:tc>
          <w:tcPr>
            <w:tcW w:w="992" w:type="dxa"/>
          </w:tcPr>
          <w:p w14:paraId="424417B6" w14:textId="77777777" w:rsidR="00866E87" w:rsidRPr="00D45E0D" w:rsidRDefault="00866E87" w:rsidP="00090BB8">
            <w:pPr>
              <w:spacing w:before="40" w:after="40"/>
              <w:jc w:val="center"/>
              <w:rPr>
                <w:rFonts w:ascii="Arial" w:eastAsia="Calibri" w:hAnsi="Arial"/>
                <w:b/>
              </w:rPr>
            </w:pPr>
          </w:p>
        </w:tc>
      </w:tr>
      <w:tr w:rsidR="00866E87" w:rsidRPr="00D45E0D" w14:paraId="52C31531" w14:textId="77777777" w:rsidTr="00AD2DA8">
        <w:trPr>
          <w:trHeight w:val="340"/>
        </w:trPr>
        <w:tc>
          <w:tcPr>
            <w:tcW w:w="3828" w:type="dxa"/>
          </w:tcPr>
          <w:p w14:paraId="6453E937" w14:textId="77777777" w:rsidR="00866E87" w:rsidRPr="00D45E0D" w:rsidRDefault="00866E87" w:rsidP="00090BB8">
            <w:pPr>
              <w:spacing w:before="40" w:after="40"/>
              <w:rPr>
                <w:rFonts w:ascii="Arial" w:eastAsia="Calibri" w:hAnsi="Arial"/>
                <w:b/>
              </w:rPr>
            </w:pPr>
            <w:r w:rsidRPr="00D45E0D">
              <w:rPr>
                <w:rFonts w:ascii="Arial" w:eastAsia="Calibri" w:hAnsi="Arial"/>
                <w:b/>
              </w:rPr>
              <w:t>Install regulator</w:t>
            </w:r>
          </w:p>
        </w:tc>
        <w:tc>
          <w:tcPr>
            <w:tcW w:w="992" w:type="dxa"/>
          </w:tcPr>
          <w:p w14:paraId="0226CF7B" w14:textId="77777777" w:rsidR="00866E87" w:rsidRPr="00D45E0D" w:rsidRDefault="00866E87" w:rsidP="00090BB8">
            <w:pPr>
              <w:spacing w:before="40" w:after="40"/>
              <w:jc w:val="center"/>
              <w:rPr>
                <w:rFonts w:ascii="Arial" w:eastAsia="Calibri" w:hAnsi="Arial"/>
                <w:b/>
              </w:rPr>
            </w:pPr>
          </w:p>
        </w:tc>
        <w:tc>
          <w:tcPr>
            <w:tcW w:w="2835" w:type="dxa"/>
          </w:tcPr>
          <w:p w14:paraId="25F255C3" w14:textId="77777777" w:rsidR="00866E87" w:rsidRPr="00D45E0D" w:rsidRDefault="00866E87" w:rsidP="00090BB8">
            <w:pPr>
              <w:spacing w:before="40" w:after="40"/>
              <w:jc w:val="center"/>
              <w:rPr>
                <w:rFonts w:ascii="Arial" w:eastAsia="Calibri" w:hAnsi="Arial"/>
                <w:b/>
              </w:rPr>
            </w:pPr>
          </w:p>
        </w:tc>
        <w:tc>
          <w:tcPr>
            <w:tcW w:w="992" w:type="dxa"/>
          </w:tcPr>
          <w:p w14:paraId="5CD0D688" w14:textId="77777777" w:rsidR="00866E87" w:rsidRPr="00D45E0D" w:rsidRDefault="00866E87" w:rsidP="00090BB8">
            <w:pPr>
              <w:spacing w:before="40" w:after="40"/>
              <w:jc w:val="center"/>
              <w:rPr>
                <w:rFonts w:ascii="Arial" w:eastAsia="Calibri" w:hAnsi="Arial"/>
                <w:b/>
              </w:rPr>
            </w:pPr>
          </w:p>
        </w:tc>
      </w:tr>
      <w:tr w:rsidR="00866E87" w:rsidRPr="00D45E0D" w14:paraId="0FB8746F" w14:textId="77777777" w:rsidTr="00AD2DA8">
        <w:trPr>
          <w:trHeight w:val="340"/>
        </w:trPr>
        <w:tc>
          <w:tcPr>
            <w:tcW w:w="3828" w:type="dxa"/>
          </w:tcPr>
          <w:p w14:paraId="2110E752" w14:textId="77777777" w:rsidR="00866E87" w:rsidRPr="00D45E0D" w:rsidRDefault="00866E87" w:rsidP="00090BB8">
            <w:pPr>
              <w:spacing w:before="40" w:after="40"/>
              <w:rPr>
                <w:rFonts w:ascii="Arial" w:eastAsia="Calibri" w:hAnsi="Arial"/>
                <w:b/>
              </w:rPr>
            </w:pPr>
            <w:r w:rsidRPr="00D45E0D">
              <w:rPr>
                <w:rFonts w:ascii="Arial" w:eastAsia="Calibri" w:hAnsi="Arial"/>
                <w:b/>
              </w:rPr>
              <w:t>Add/Remove internal banks</w:t>
            </w:r>
          </w:p>
        </w:tc>
        <w:tc>
          <w:tcPr>
            <w:tcW w:w="992" w:type="dxa"/>
          </w:tcPr>
          <w:p w14:paraId="20870B8F" w14:textId="77777777" w:rsidR="00866E87" w:rsidRPr="00D45E0D" w:rsidRDefault="00866E87" w:rsidP="00090BB8">
            <w:pPr>
              <w:spacing w:before="40" w:after="40"/>
              <w:jc w:val="center"/>
              <w:rPr>
                <w:rFonts w:ascii="Arial" w:eastAsia="Calibri" w:hAnsi="Arial"/>
                <w:b/>
              </w:rPr>
            </w:pPr>
          </w:p>
        </w:tc>
        <w:tc>
          <w:tcPr>
            <w:tcW w:w="2835" w:type="dxa"/>
          </w:tcPr>
          <w:p w14:paraId="77D32D76" w14:textId="77777777" w:rsidR="00866E87" w:rsidRPr="00D45E0D" w:rsidRDefault="00866E87" w:rsidP="00090BB8">
            <w:pPr>
              <w:spacing w:before="40" w:after="40"/>
              <w:jc w:val="center"/>
              <w:rPr>
                <w:rFonts w:ascii="Arial" w:eastAsia="Calibri" w:hAnsi="Arial"/>
                <w:b/>
              </w:rPr>
            </w:pPr>
          </w:p>
        </w:tc>
        <w:tc>
          <w:tcPr>
            <w:tcW w:w="992" w:type="dxa"/>
          </w:tcPr>
          <w:p w14:paraId="7B83F0C3" w14:textId="77777777" w:rsidR="00866E87" w:rsidRPr="00D45E0D" w:rsidRDefault="00866E87" w:rsidP="00090BB8">
            <w:pPr>
              <w:spacing w:before="40" w:after="40"/>
              <w:jc w:val="center"/>
              <w:rPr>
                <w:rFonts w:ascii="Arial" w:eastAsia="Calibri" w:hAnsi="Arial"/>
                <w:b/>
              </w:rPr>
            </w:pPr>
          </w:p>
        </w:tc>
      </w:tr>
      <w:tr w:rsidR="00866E87" w:rsidRPr="00D45E0D" w14:paraId="0C0BD957" w14:textId="77777777" w:rsidTr="00AD2DA8">
        <w:trPr>
          <w:trHeight w:val="340"/>
        </w:trPr>
        <w:tc>
          <w:tcPr>
            <w:tcW w:w="3828" w:type="dxa"/>
          </w:tcPr>
          <w:p w14:paraId="32578916" w14:textId="77777777" w:rsidR="00866E87" w:rsidRPr="00D45E0D" w:rsidRDefault="00866E87" w:rsidP="00090BB8">
            <w:pPr>
              <w:spacing w:before="40" w:after="40"/>
              <w:rPr>
                <w:rFonts w:ascii="Arial" w:eastAsia="Calibri" w:hAnsi="Arial"/>
                <w:b/>
              </w:rPr>
            </w:pPr>
            <w:r w:rsidRPr="00D45E0D">
              <w:rPr>
                <w:rFonts w:ascii="Arial" w:eastAsia="Calibri" w:hAnsi="Arial"/>
                <w:b/>
              </w:rPr>
              <w:t>Add/Block outlets</w:t>
            </w:r>
          </w:p>
        </w:tc>
        <w:tc>
          <w:tcPr>
            <w:tcW w:w="992" w:type="dxa"/>
          </w:tcPr>
          <w:p w14:paraId="6332E4C3" w14:textId="77777777" w:rsidR="00866E87" w:rsidRPr="00D45E0D" w:rsidRDefault="00866E87" w:rsidP="00090BB8">
            <w:pPr>
              <w:spacing w:before="40" w:after="40"/>
              <w:jc w:val="center"/>
              <w:rPr>
                <w:rFonts w:ascii="Arial" w:eastAsia="Calibri" w:hAnsi="Arial"/>
                <w:b/>
              </w:rPr>
            </w:pPr>
          </w:p>
        </w:tc>
        <w:tc>
          <w:tcPr>
            <w:tcW w:w="2835" w:type="dxa"/>
          </w:tcPr>
          <w:p w14:paraId="327EE987" w14:textId="77777777" w:rsidR="00866E87" w:rsidRPr="00D45E0D" w:rsidRDefault="00866E87" w:rsidP="00090BB8">
            <w:pPr>
              <w:spacing w:before="40" w:after="40"/>
              <w:jc w:val="center"/>
              <w:rPr>
                <w:rFonts w:ascii="Arial" w:eastAsia="Calibri" w:hAnsi="Arial"/>
                <w:b/>
              </w:rPr>
            </w:pPr>
          </w:p>
        </w:tc>
        <w:tc>
          <w:tcPr>
            <w:tcW w:w="992" w:type="dxa"/>
          </w:tcPr>
          <w:p w14:paraId="49D1ADF8" w14:textId="77777777" w:rsidR="00866E87" w:rsidRPr="00D45E0D" w:rsidRDefault="00866E87" w:rsidP="00090BB8">
            <w:pPr>
              <w:spacing w:before="40" w:after="40"/>
              <w:jc w:val="center"/>
              <w:rPr>
                <w:rFonts w:ascii="Arial" w:eastAsia="Calibri" w:hAnsi="Arial"/>
                <w:b/>
              </w:rPr>
            </w:pPr>
          </w:p>
        </w:tc>
      </w:tr>
      <w:tr w:rsidR="00866E87" w:rsidRPr="00D45E0D" w14:paraId="00DC76C3" w14:textId="77777777" w:rsidTr="00AD2DA8">
        <w:trPr>
          <w:trHeight w:val="340"/>
        </w:trPr>
        <w:tc>
          <w:tcPr>
            <w:tcW w:w="3828" w:type="dxa"/>
          </w:tcPr>
          <w:p w14:paraId="3D9D94B4" w14:textId="77777777" w:rsidR="00866E87" w:rsidRPr="00D45E0D" w:rsidRDefault="00866E87" w:rsidP="00090BB8">
            <w:pPr>
              <w:spacing w:before="40" w:after="40"/>
              <w:rPr>
                <w:rFonts w:ascii="Arial" w:eastAsia="Calibri" w:hAnsi="Arial"/>
                <w:b/>
              </w:rPr>
            </w:pPr>
            <w:r w:rsidRPr="00D45E0D">
              <w:rPr>
                <w:rFonts w:ascii="Arial" w:eastAsia="Calibri" w:hAnsi="Arial"/>
                <w:b/>
              </w:rPr>
              <w:t>Add/Remove barriers or dykes</w:t>
            </w:r>
          </w:p>
        </w:tc>
        <w:tc>
          <w:tcPr>
            <w:tcW w:w="992" w:type="dxa"/>
          </w:tcPr>
          <w:p w14:paraId="615E9CC6" w14:textId="77777777" w:rsidR="00866E87" w:rsidRPr="00D45E0D" w:rsidRDefault="00866E87" w:rsidP="00090BB8">
            <w:pPr>
              <w:spacing w:before="40" w:after="40"/>
              <w:jc w:val="center"/>
              <w:rPr>
                <w:rFonts w:ascii="Arial" w:eastAsia="Calibri" w:hAnsi="Arial"/>
                <w:b/>
              </w:rPr>
            </w:pPr>
          </w:p>
        </w:tc>
        <w:tc>
          <w:tcPr>
            <w:tcW w:w="2835" w:type="dxa"/>
          </w:tcPr>
          <w:p w14:paraId="05B13A8A" w14:textId="77777777" w:rsidR="00866E87" w:rsidRPr="00D45E0D" w:rsidRDefault="00866E87" w:rsidP="00090BB8">
            <w:pPr>
              <w:spacing w:before="40" w:after="40"/>
              <w:jc w:val="center"/>
              <w:rPr>
                <w:rFonts w:ascii="Arial" w:eastAsia="Calibri" w:hAnsi="Arial"/>
                <w:b/>
              </w:rPr>
            </w:pPr>
          </w:p>
        </w:tc>
        <w:tc>
          <w:tcPr>
            <w:tcW w:w="992" w:type="dxa"/>
          </w:tcPr>
          <w:p w14:paraId="7B1F751B" w14:textId="77777777" w:rsidR="00866E87" w:rsidRPr="00D45E0D" w:rsidRDefault="00866E87" w:rsidP="00090BB8">
            <w:pPr>
              <w:spacing w:before="40" w:after="40"/>
              <w:jc w:val="center"/>
              <w:rPr>
                <w:rFonts w:ascii="Arial" w:eastAsia="Calibri" w:hAnsi="Arial"/>
                <w:b/>
              </w:rPr>
            </w:pPr>
          </w:p>
        </w:tc>
      </w:tr>
      <w:tr w:rsidR="00866E87" w:rsidRPr="00D45E0D" w14:paraId="69F94286" w14:textId="77777777" w:rsidTr="00AD2DA8">
        <w:trPr>
          <w:trHeight w:val="340"/>
        </w:trPr>
        <w:tc>
          <w:tcPr>
            <w:tcW w:w="3828" w:type="dxa"/>
          </w:tcPr>
          <w:p w14:paraId="24C4C453" w14:textId="77777777" w:rsidR="00866E87" w:rsidRPr="00D45E0D" w:rsidRDefault="00866E87" w:rsidP="00090BB8">
            <w:pPr>
              <w:spacing w:before="40" w:after="40"/>
              <w:rPr>
                <w:rFonts w:ascii="Arial" w:eastAsia="Calibri" w:hAnsi="Arial"/>
                <w:b/>
              </w:rPr>
            </w:pPr>
            <w:r w:rsidRPr="00D45E0D">
              <w:rPr>
                <w:rFonts w:ascii="Arial" w:eastAsia="Calibri" w:hAnsi="Arial"/>
                <w:b/>
              </w:rPr>
              <w:t>Add/Divert inflows</w:t>
            </w:r>
          </w:p>
        </w:tc>
        <w:tc>
          <w:tcPr>
            <w:tcW w:w="992" w:type="dxa"/>
          </w:tcPr>
          <w:p w14:paraId="2BAC6172" w14:textId="77777777" w:rsidR="00866E87" w:rsidRPr="00D45E0D" w:rsidRDefault="00866E87" w:rsidP="00090BB8">
            <w:pPr>
              <w:spacing w:before="40" w:after="40"/>
              <w:jc w:val="center"/>
              <w:rPr>
                <w:rFonts w:ascii="Arial" w:eastAsia="Calibri" w:hAnsi="Arial"/>
                <w:b/>
              </w:rPr>
            </w:pPr>
          </w:p>
        </w:tc>
        <w:tc>
          <w:tcPr>
            <w:tcW w:w="2835" w:type="dxa"/>
          </w:tcPr>
          <w:p w14:paraId="0F2327B9" w14:textId="77777777" w:rsidR="00866E87" w:rsidRPr="00D45E0D" w:rsidRDefault="00866E87" w:rsidP="00090BB8">
            <w:pPr>
              <w:spacing w:before="40" w:after="40"/>
              <w:jc w:val="center"/>
              <w:rPr>
                <w:rFonts w:ascii="Arial" w:eastAsia="Calibri" w:hAnsi="Arial"/>
                <w:b/>
              </w:rPr>
            </w:pPr>
          </w:p>
        </w:tc>
        <w:tc>
          <w:tcPr>
            <w:tcW w:w="992" w:type="dxa"/>
          </w:tcPr>
          <w:p w14:paraId="52B7A31C" w14:textId="77777777" w:rsidR="00866E87" w:rsidRPr="00D45E0D" w:rsidRDefault="00866E87" w:rsidP="00090BB8">
            <w:pPr>
              <w:spacing w:before="40" w:after="40"/>
              <w:jc w:val="center"/>
              <w:rPr>
                <w:rFonts w:ascii="Arial" w:eastAsia="Calibri" w:hAnsi="Arial"/>
                <w:b/>
              </w:rPr>
            </w:pPr>
          </w:p>
        </w:tc>
      </w:tr>
      <w:tr w:rsidR="00866E87" w:rsidRPr="00D45E0D" w14:paraId="0216EB94" w14:textId="77777777" w:rsidTr="00AD2DA8">
        <w:trPr>
          <w:trHeight w:val="340"/>
        </w:trPr>
        <w:tc>
          <w:tcPr>
            <w:tcW w:w="3828" w:type="dxa"/>
          </w:tcPr>
          <w:p w14:paraId="1A79ECA4" w14:textId="77777777" w:rsidR="00866E87" w:rsidRPr="00D45E0D" w:rsidRDefault="00866E87" w:rsidP="00090BB8">
            <w:pPr>
              <w:spacing w:before="40" w:after="40"/>
              <w:rPr>
                <w:rFonts w:ascii="Arial" w:eastAsia="Calibri" w:hAnsi="Arial"/>
                <w:b/>
              </w:rPr>
            </w:pPr>
            <w:r w:rsidRPr="00D45E0D">
              <w:rPr>
                <w:rFonts w:ascii="Arial" w:eastAsia="Calibri" w:hAnsi="Arial"/>
                <w:b/>
              </w:rPr>
              <w:t>Add/Divert discharge</w:t>
            </w:r>
          </w:p>
        </w:tc>
        <w:tc>
          <w:tcPr>
            <w:tcW w:w="992" w:type="dxa"/>
          </w:tcPr>
          <w:p w14:paraId="527820E0" w14:textId="77777777" w:rsidR="00866E87" w:rsidRPr="00D45E0D" w:rsidRDefault="00866E87" w:rsidP="00090BB8">
            <w:pPr>
              <w:spacing w:before="40" w:after="40"/>
              <w:jc w:val="center"/>
              <w:rPr>
                <w:rFonts w:ascii="Arial" w:eastAsia="Calibri" w:hAnsi="Arial"/>
                <w:b/>
              </w:rPr>
            </w:pPr>
          </w:p>
        </w:tc>
        <w:tc>
          <w:tcPr>
            <w:tcW w:w="2835" w:type="dxa"/>
          </w:tcPr>
          <w:p w14:paraId="65920E49" w14:textId="77777777" w:rsidR="00866E87" w:rsidRPr="00D45E0D" w:rsidRDefault="00866E87" w:rsidP="00090BB8">
            <w:pPr>
              <w:spacing w:before="40" w:after="40"/>
              <w:jc w:val="center"/>
              <w:rPr>
                <w:rFonts w:ascii="Arial" w:eastAsia="Calibri" w:hAnsi="Arial"/>
                <w:b/>
              </w:rPr>
            </w:pPr>
          </w:p>
        </w:tc>
        <w:tc>
          <w:tcPr>
            <w:tcW w:w="992" w:type="dxa"/>
          </w:tcPr>
          <w:p w14:paraId="2F3AE95A" w14:textId="77777777" w:rsidR="00866E87" w:rsidRPr="00D45E0D" w:rsidRDefault="00866E87" w:rsidP="00090BB8">
            <w:pPr>
              <w:spacing w:before="40" w:after="40"/>
              <w:jc w:val="center"/>
              <w:rPr>
                <w:rFonts w:ascii="Arial" w:eastAsia="Calibri" w:hAnsi="Arial"/>
                <w:b/>
              </w:rPr>
            </w:pPr>
          </w:p>
        </w:tc>
      </w:tr>
    </w:tbl>
    <w:p w14:paraId="445843FD" w14:textId="77777777" w:rsidR="00866E87" w:rsidRPr="001966D0" w:rsidRDefault="00866E87" w:rsidP="005D3803">
      <w:pPr>
        <w:spacing w:before="240" w:after="120" w:line="240" w:lineRule="auto"/>
        <w:rPr>
          <w:rFonts w:ascii="Arial" w:eastAsia="Calibri" w:hAnsi="Arial"/>
          <w:b/>
          <w:i/>
        </w:rPr>
      </w:pPr>
      <w:r w:rsidRPr="001966D0">
        <w:rPr>
          <w:rFonts w:ascii="Arial" w:eastAsia="Calibri" w:hAnsi="Arial"/>
          <w:b/>
          <w:i/>
        </w:rPr>
        <w:t>Wetland shape or wetland bed</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828"/>
        <w:gridCol w:w="992"/>
        <w:gridCol w:w="2835"/>
        <w:gridCol w:w="992"/>
      </w:tblGrid>
      <w:tr w:rsidR="00866E87" w:rsidRPr="00D45E0D" w14:paraId="72DE35F9" w14:textId="77777777" w:rsidTr="00AD2DA8">
        <w:trPr>
          <w:trHeight w:val="340"/>
        </w:trPr>
        <w:tc>
          <w:tcPr>
            <w:tcW w:w="3828" w:type="dxa"/>
          </w:tcPr>
          <w:p w14:paraId="093515BC" w14:textId="77777777" w:rsidR="00866E87" w:rsidRPr="00D45E0D" w:rsidRDefault="00866E87" w:rsidP="00090BB8">
            <w:pPr>
              <w:spacing w:before="40" w:after="40"/>
              <w:rPr>
                <w:rFonts w:ascii="Arial" w:eastAsia="Calibri" w:hAnsi="Arial"/>
                <w:b/>
              </w:rPr>
            </w:pPr>
            <w:r w:rsidRPr="00D45E0D">
              <w:rPr>
                <w:rFonts w:ascii="Arial" w:eastAsia="Calibri" w:hAnsi="Arial"/>
                <w:b/>
              </w:rPr>
              <w:t>Undertake earthworks inside wetland</w:t>
            </w:r>
          </w:p>
        </w:tc>
        <w:tc>
          <w:tcPr>
            <w:tcW w:w="992" w:type="dxa"/>
          </w:tcPr>
          <w:p w14:paraId="548F8917" w14:textId="77777777" w:rsidR="00866E87" w:rsidRPr="00D45E0D" w:rsidRDefault="00866E87" w:rsidP="00090BB8">
            <w:pPr>
              <w:spacing w:before="40" w:after="40"/>
              <w:jc w:val="center"/>
              <w:rPr>
                <w:rFonts w:ascii="Arial" w:eastAsia="Calibri" w:hAnsi="Arial"/>
                <w:b/>
              </w:rPr>
            </w:pPr>
          </w:p>
        </w:tc>
        <w:tc>
          <w:tcPr>
            <w:tcW w:w="2835" w:type="dxa"/>
          </w:tcPr>
          <w:p w14:paraId="218B0F40" w14:textId="77777777" w:rsidR="00866E87" w:rsidRPr="00D45E0D" w:rsidRDefault="00866E87" w:rsidP="00090BB8">
            <w:pPr>
              <w:spacing w:before="40" w:after="40"/>
              <w:jc w:val="center"/>
              <w:rPr>
                <w:rFonts w:ascii="Arial" w:eastAsia="Calibri" w:hAnsi="Arial"/>
                <w:b/>
              </w:rPr>
            </w:pPr>
          </w:p>
        </w:tc>
        <w:tc>
          <w:tcPr>
            <w:tcW w:w="992" w:type="dxa"/>
          </w:tcPr>
          <w:p w14:paraId="6ED4C032" w14:textId="77777777" w:rsidR="00866E87" w:rsidRPr="00D45E0D" w:rsidRDefault="00866E87" w:rsidP="00090BB8">
            <w:pPr>
              <w:spacing w:before="40" w:after="40"/>
              <w:jc w:val="center"/>
              <w:rPr>
                <w:rFonts w:ascii="Arial" w:eastAsia="Calibri" w:hAnsi="Arial"/>
                <w:b/>
              </w:rPr>
            </w:pPr>
          </w:p>
        </w:tc>
      </w:tr>
      <w:tr w:rsidR="00866E87" w:rsidRPr="00D45E0D" w14:paraId="09FC9C15" w14:textId="77777777" w:rsidTr="00AD2DA8">
        <w:trPr>
          <w:trHeight w:val="340"/>
        </w:trPr>
        <w:tc>
          <w:tcPr>
            <w:tcW w:w="3828" w:type="dxa"/>
          </w:tcPr>
          <w:p w14:paraId="51C97C61" w14:textId="77777777" w:rsidR="00866E87" w:rsidRPr="00D45E0D" w:rsidRDefault="00866E87" w:rsidP="00090BB8">
            <w:pPr>
              <w:spacing w:before="40" w:after="40"/>
              <w:rPr>
                <w:rFonts w:ascii="Arial" w:eastAsia="Calibri" w:hAnsi="Arial"/>
                <w:b/>
              </w:rPr>
            </w:pPr>
            <w:r w:rsidRPr="00D45E0D">
              <w:rPr>
                <w:rFonts w:ascii="Arial" w:eastAsia="Calibri" w:hAnsi="Arial"/>
                <w:b/>
              </w:rPr>
              <w:t>Excavation</w:t>
            </w:r>
          </w:p>
        </w:tc>
        <w:tc>
          <w:tcPr>
            <w:tcW w:w="992" w:type="dxa"/>
          </w:tcPr>
          <w:p w14:paraId="39B576DF" w14:textId="77777777" w:rsidR="00866E87" w:rsidRPr="00D45E0D" w:rsidRDefault="00866E87" w:rsidP="00090BB8">
            <w:pPr>
              <w:spacing w:before="40" w:after="40"/>
              <w:jc w:val="center"/>
              <w:rPr>
                <w:rFonts w:ascii="Arial" w:eastAsia="Calibri" w:hAnsi="Arial"/>
                <w:b/>
              </w:rPr>
            </w:pPr>
          </w:p>
        </w:tc>
        <w:tc>
          <w:tcPr>
            <w:tcW w:w="2835" w:type="dxa"/>
          </w:tcPr>
          <w:p w14:paraId="019E167E" w14:textId="77777777" w:rsidR="00866E87" w:rsidRPr="00D45E0D" w:rsidRDefault="00866E87" w:rsidP="00090BB8">
            <w:pPr>
              <w:spacing w:before="40" w:after="40"/>
              <w:jc w:val="center"/>
              <w:rPr>
                <w:rFonts w:ascii="Arial" w:eastAsia="Calibri" w:hAnsi="Arial"/>
                <w:b/>
              </w:rPr>
            </w:pPr>
          </w:p>
        </w:tc>
        <w:tc>
          <w:tcPr>
            <w:tcW w:w="992" w:type="dxa"/>
          </w:tcPr>
          <w:p w14:paraId="28D18C35" w14:textId="77777777" w:rsidR="00866E87" w:rsidRPr="00D45E0D" w:rsidRDefault="00866E87" w:rsidP="00090BB8">
            <w:pPr>
              <w:spacing w:before="40" w:after="40"/>
              <w:jc w:val="center"/>
              <w:rPr>
                <w:rFonts w:ascii="Arial" w:eastAsia="Calibri" w:hAnsi="Arial"/>
                <w:b/>
              </w:rPr>
            </w:pPr>
          </w:p>
        </w:tc>
      </w:tr>
      <w:tr w:rsidR="00866E87" w:rsidRPr="00D45E0D" w14:paraId="00DDC940" w14:textId="77777777" w:rsidTr="00AD2DA8">
        <w:trPr>
          <w:trHeight w:val="340"/>
        </w:trPr>
        <w:tc>
          <w:tcPr>
            <w:tcW w:w="3828" w:type="dxa"/>
          </w:tcPr>
          <w:p w14:paraId="3AFC93E7" w14:textId="77777777" w:rsidR="00866E87" w:rsidRPr="00D45E0D" w:rsidRDefault="00866E87" w:rsidP="00090BB8">
            <w:pPr>
              <w:spacing w:before="40" w:after="40"/>
              <w:rPr>
                <w:rFonts w:ascii="Arial" w:eastAsia="Calibri" w:hAnsi="Arial"/>
                <w:b/>
              </w:rPr>
            </w:pPr>
            <w:r w:rsidRPr="00D45E0D">
              <w:rPr>
                <w:rFonts w:ascii="Arial" w:eastAsia="Calibri" w:hAnsi="Arial"/>
                <w:b/>
              </w:rPr>
              <w:t>Infilling</w:t>
            </w:r>
          </w:p>
        </w:tc>
        <w:tc>
          <w:tcPr>
            <w:tcW w:w="992" w:type="dxa"/>
          </w:tcPr>
          <w:p w14:paraId="06C2E4F1" w14:textId="77777777" w:rsidR="00866E87" w:rsidRPr="00D45E0D" w:rsidRDefault="00866E87" w:rsidP="00090BB8">
            <w:pPr>
              <w:spacing w:before="40" w:after="40"/>
              <w:jc w:val="center"/>
              <w:rPr>
                <w:rFonts w:ascii="Arial" w:eastAsia="Calibri" w:hAnsi="Arial"/>
                <w:b/>
              </w:rPr>
            </w:pPr>
          </w:p>
        </w:tc>
        <w:tc>
          <w:tcPr>
            <w:tcW w:w="2835" w:type="dxa"/>
          </w:tcPr>
          <w:p w14:paraId="7DD5AF70" w14:textId="77777777" w:rsidR="00866E87" w:rsidRPr="00D45E0D" w:rsidRDefault="00866E87" w:rsidP="00090BB8">
            <w:pPr>
              <w:spacing w:before="40" w:after="40"/>
              <w:jc w:val="center"/>
              <w:rPr>
                <w:rFonts w:ascii="Arial" w:eastAsia="Calibri" w:hAnsi="Arial"/>
                <w:b/>
              </w:rPr>
            </w:pPr>
          </w:p>
        </w:tc>
        <w:tc>
          <w:tcPr>
            <w:tcW w:w="992" w:type="dxa"/>
          </w:tcPr>
          <w:p w14:paraId="09B85D3E" w14:textId="77777777" w:rsidR="00866E87" w:rsidRPr="00D45E0D" w:rsidRDefault="00866E87" w:rsidP="00090BB8">
            <w:pPr>
              <w:spacing w:before="40" w:after="40"/>
              <w:jc w:val="center"/>
              <w:rPr>
                <w:rFonts w:ascii="Arial" w:eastAsia="Calibri" w:hAnsi="Arial"/>
                <w:b/>
              </w:rPr>
            </w:pPr>
          </w:p>
        </w:tc>
      </w:tr>
      <w:tr w:rsidR="00866E87" w:rsidRPr="00D45E0D" w14:paraId="2EE25078" w14:textId="77777777" w:rsidTr="00AD2DA8">
        <w:trPr>
          <w:trHeight w:val="340"/>
        </w:trPr>
        <w:tc>
          <w:tcPr>
            <w:tcW w:w="3828" w:type="dxa"/>
          </w:tcPr>
          <w:p w14:paraId="577E58CA" w14:textId="77777777" w:rsidR="00866E87" w:rsidRPr="00D45E0D" w:rsidRDefault="00866E87" w:rsidP="00090BB8">
            <w:pPr>
              <w:spacing w:before="40" w:after="40"/>
              <w:rPr>
                <w:rFonts w:ascii="Arial" w:eastAsia="Calibri" w:hAnsi="Arial"/>
                <w:b/>
              </w:rPr>
            </w:pPr>
            <w:r w:rsidRPr="00D45E0D">
              <w:rPr>
                <w:rFonts w:ascii="Arial" w:eastAsia="Calibri" w:hAnsi="Arial"/>
                <w:b/>
              </w:rPr>
              <w:t>Rock-ramping</w:t>
            </w:r>
          </w:p>
        </w:tc>
        <w:tc>
          <w:tcPr>
            <w:tcW w:w="992" w:type="dxa"/>
          </w:tcPr>
          <w:p w14:paraId="25213499" w14:textId="77777777" w:rsidR="00866E87" w:rsidRPr="00D45E0D" w:rsidRDefault="00866E87" w:rsidP="00090BB8">
            <w:pPr>
              <w:spacing w:before="40" w:after="40"/>
              <w:jc w:val="center"/>
              <w:rPr>
                <w:rFonts w:ascii="Arial" w:eastAsia="Calibri" w:hAnsi="Arial"/>
                <w:b/>
              </w:rPr>
            </w:pPr>
          </w:p>
        </w:tc>
        <w:tc>
          <w:tcPr>
            <w:tcW w:w="2835" w:type="dxa"/>
          </w:tcPr>
          <w:p w14:paraId="05EB9027" w14:textId="77777777" w:rsidR="00866E87" w:rsidRPr="00D45E0D" w:rsidRDefault="00866E87" w:rsidP="00090BB8">
            <w:pPr>
              <w:spacing w:before="40" w:after="40"/>
              <w:jc w:val="center"/>
              <w:rPr>
                <w:rFonts w:ascii="Arial" w:eastAsia="Calibri" w:hAnsi="Arial"/>
                <w:b/>
              </w:rPr>
            </w:pPr>
          </w:p>
        </w:tc>
        <w:tc>
          <w:tcPr>
            <w:tcW w:w="992" w:type="dxa"/>
          </w:tcPr>
          <w:p w14:paraId="3905CEFB" w14:textId="77777777" w:rsidR="00866E87" w:rsidRPr="00D45E0D" w:rsidRDefault="00866E87" w:rsidP="00090BB8">
            <w:pPr>
              <w:spacing w:before="40" w:after="40"/>
              <w:jc w:val="center"/>
              <w:rPr>
                <w:rFonts w:ascii="Arial" w:eastAsia="Calibri" w:hAnsi="Arial"/>
                <w:b/>
              </w:rPr>
            </w:pPr>
          </w:p>
        </w:tc>
      </w:tr>
    </w:tbl>
    <w:p w14:paraId="3B35EAE7" w14:textId="77777777" w:rsidR="00866E87" w:rsidRPr="001966D0" w:rsidRDefault="00866E87" w:rsidP="005D3803">
      <w:pPr>
        <w:spacing w:before="240" w:after="120" w:line="240" w:lineRule="auto"/>
        <w:rPr>
          <w:rFonts w:ascii="Arial" w:eastAsia="Calibri" w:hAnsi="Arial"/>
          <w:b/>
          <w:i/>
        </w:rPr>
      </w:pPr>
      <w:r w:rsidRPr="001966D0">
        <w:rPr>
          <w:rFonts w:ascii="Arial" w:eastAsia="Calibri" w:hAnsi="Arial"/>
          <w:b/>
          <w:i/>
        </w:rPr>
        <w:t xml:space="preserve">Water </w:t>
      </w:r>
      <w:r w:rsidR="006B00D7">
        <w:rPr>
          <w:rFonts w:ascii="Arial" w:eastAsia="Calibri" w:hAnsi="Arial"/>
          <w:b/>
          <w:i/>
        </w:rPr>
        <w:t>q</w:t>
      </w:r>
      <w:r w:rsidR="006B00D7" w:rsidRPr="001966D0">
        <w:rPr>
          <w:rFonts w:ascii="Arial" w:eastAsia="Calibri" w:hAnsi="Arial"/>
          <w:b/>
          <w:i/>
        </w:rPr>
        <w:t>uality</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828"/>
        <w:gridCol w:w="992"/>
        <w:gridCol w:w="2835"/>
        <w:gridCol w:w="992"/>
      </w:tblGrid>
      <w:tr w:rsidR="00866E87" w:rsidRPr="00D45E0D" w14:paraId="0859F4F1" w14:textId="77777777" w:rsidTr="00AD2DA8">
        <w:trPr>
          <w:trHeight w:val="340"/>
        </w:trPr>
        <w:tc>
          <w:tcPr>
            <w:tcW w:w="3828" w:type="dxa"/>
          </w:tcPr>
          <w:p w14:paraId="1E817B8F" w14:textId="77777777" w:rsidR="00866E87" w:rsidRPr="00D45E0D" w:rsidRDefault="00866E87" w:rsidP="00090BB8">
            <w:pPr>
              <w:spacing w:before="40" w:after="40"/>
              <w:rPr>
                <w:rFonts w:ascii="Arial" w:eastAsia="Calibri" w:hAnsi="Arial"/>
                <w:b/>
              </w:rPr>
            </w:pPr>
            <w:r w:rsidRPr="00D45E0D">
              <w:rPr>
                <w:rFonts w:ascii="Arial" w:eastAsia="Calibri" w:hAnsi="Arial"/>
                <w:b/>
              </w:rPr>
              <w:t>Treat discharge before it reaches the wetland</w:t>
            </w:r>
          </w:p>
        </w:tc>
        <w:tc>
          <w:tcPr>
            <w:tcW w:w="992" w:type="dxa"/>
          </w:tcPr>
          <w:p w14:paraId="686DD60B" w14:textId="77777777" w:rsidR="00866E87" w:rsidRPr="00D45E0D" w:rsidRDefault="00866E87" w:rsidP="00090BB8">
            <w:pPr>
              <w:spacing w:before="40" w:after="40"/>
              <w:jc w:val="center"/>
              <w:rPr>
                <w:rFonts w:ascii="Arial" w:eastAsia="Calibri" w:hAnsi="Arial"/>
                <w:b/>
              </w:rPr>
            </w:pPr>
          </w:p>
        </w:tc>
        <w:tc>
          <w:tcPr>
            <w:tcW w:w="2835" w:type="dxa"/>
          </w:tcPr>
          <w:p w14:paraId="58B94D92" w14:textId="77777777" w:rsidR="00866E87" w:rsidRPr="00D45E0D" w:rsidRDefault="00866E87" w:rsidP="00090BB8">
            <w:pPr>
              <w:spacing w:before="40" w:after="40"/>
              <w:jc w:val="center"/>
              <w:rPr>
                <w:rFonts w:ascii="Arial" w:eastAsia="Calibri" w:hAnsi="Arial"/>
                <w:b/>
              </w:rPr>
            </w:pPr>
          </w:p>
        </w:tc>
        <w:tc>
          <w:tcPr>
            <w:tcW w:w="992" w:type="dxa"/>
          </w:tcPr>
          <w:p w14:paraId="57E1B141" w14:textId="77777777" w:rsidR="00866E87" w:rsidRPr="00D45E0D" w:rsidRDefault="00866E87" w:rsidP="00090BB8">
            <w:pPr>
              <w:spacing w:before="40" w:after="40"/>
              <w:jc w:val="center"/>
              <w:rPr>
                <w:rFonts w:ascii="Arial" w:eastAsia="Calibri" w:hAnsi="Arial"/>
                <w:b/>
              </w:rPr>
            </w:pPr>
          </w:p>
        </w:tc>
      </w:tr>
      <w:tr w:rsidR="00866E87" w:rsidRPr="00D45E0D" w14:paraId="7D598DB3" w14:textId="77777777" w:rsidTr="00AD2DA8">
        <w:trPr>
          <w:trHeight w:val="340"/>
        </w:trPr>
        <w:tc>
          <w:tcPr>
            <w:tcW w:w="3828" w:type="dxa"/>
          </w:tcPr>
          <w:p w14:paraId="7E166B5B" w14:textId="77777777" w:rsidR="00866E87" w:rsidRPr="00D45E0D" w:rsidRDefault="00866E87" w:rsidP="00090BB8">
            <w:pPr>
              <w:spacing w:before="40" w:after="40"/>
              <w:rPr>
                <w:rFonts w:ascii="Arial" w:eastAsia="Calibri" w:hAnsi="Arial"/>
                <w:b/>
              </w:rPr>
            </w:pPr>
            <w:r w:rsidRPr="00D45E0D">
              <w:rPr>
                <w:rFonts w:ascii="Arial" w:eastAsia="Calibri" w:hAnsi="Arial"/>
                <w:b/>
              </w:rPr>
              <w:t>Minimise upstream channel erosion</w:t>
            </w:r>
          </w:p>
        </w:tc>
        <w:tc>
          <w:tcPr>
            <w:tcW w:w="992" w:type="dxa"/>
          </w:tcPr>
          <w:p w14:paraId="3D218FE6" w14:textId="77777777" w:rsidR="00866E87" w:rsidRPr="00D45E0D" w:rsidRDefault="00866E87" w:rsidP="00090BB8">
            <w:pPr>
              <w:spacing w:before="40" w:after="40"/>
              <w:jc w:val="center"/>
              <w:rPr>
                <w:rFonts w:ascii="Arial" w:eastAsia="Calibri" w:hAnsi="Arial"/>
                <w:b/>
              </w:rPr>
            </w:pPr>
          </w:p>
        </w:tc>
        <w:tc>
          <w:tcPr>
            <w:tcW w:w="2835" w:type="dxa"/>
          </w:tcPr>
          <w:p w14:paraId="4B9A3E8D" w14:textId="77777777" w:rsidR="00866E87" w:rsidRPr="00D45E0D" w:rsidRDefault="00866E87" w:rsidP="00090BB8">
            <w:pPr>
              <w:spacing w:before="40" w:after="40"/>
              <w:jc w:val="center"/>
              <w:rPr>
                <w:rFonts w:ascii="Arial" w:eastAsia="Calibri" w:hAnsi="Arial"/>
                <w:b/>
              </w:rPr>
            </w:pPr>
          </w:p>
        </w:tc>
        <w:tc>
          <w:tcPr>
            <w:tcW w:w="992" w:type="dxa"/>
          </w:tcPr>
          <w:p w14:paraId="775E7273" w14:textId="77777777" w:rsidR="00866E87" w:rsidRPr="00D45E0D" w:rsidRDefault="00866E87" w:rsidP="00090BB8">
            <w:pPr>
              <w:spacing w:before="40" w:after="40"/>
              <w:jc w:val="center"/>
              <w:rPr>
                <w:rFonts w:ascii="Arial" w:eastAsia="Calibri" w:hAnsi="Arial"/>
                <w:b/>
              </w:rPr>
            </w:pPr>
          </w:p>
        </w:tc>
      </w:tr>
      <w:tr w:rsidR="00866E87" w:rsidRPr="00D45E0D" w14:paraId="219FD627" w14:textId="77777777" w:rsidTr="00AD2DA8">
        <w:trPr>
          <w:trHeight w:val="340"/>
        </w:trPr>
        <w:tc>
          <w:tcPr>
            <w:tcW w:w="3828" w:type="dxa"/>
          </w:tcPr>
          <w:p w14:paraId="6F9E09D4" w14:textId="77777777" w:rsidR="00866E87" w:rsidRPr="00D45E0D" w:rsidRDefault="00866E87" w:rsidP="00090BB8">
            <w:pPr>
              <w:spacing w:before="40" w:after="40"/>
              <w:rPr>
                <w:rFonts w:ascii="Arial" w:eastAsia="Calibri" w:hAnsi="Arial"/>
                <w:b/>
              </w:rPr>
            </w:pPr>
            <w:r w:rsidRPr="00D45E0D">
              <w:rPr>
                <w:rFonts w:ascii="Arial" w:eastAsia="Calibri" w:hAnsi="Arial"/>
                <w:b/>
              </w:rPr>
              <w:t>Remove rubbish</w:t>
            </w:r>
          </w:p>
        </w:tc>
        <w:tc>
          <w:tcPr>
            <w:tcW w:w="992" w:type="dxa"/>
          </w:tcPr>
          <w:p w14:paraId="1CEC0952" w14:textId="77777777" w:rsidR="00866E87" w:rsidRPr="00D45E0D" w:rsidRDefault="00866E87" w:rsidP="00090BB8">
            <w:pPr>
              <w:spacing w:before="40" w:after="40"/>
              <w:jc w:val="center"/>
              <w:rPr>
                <w:rFonts w:ascii="Arial" w:eastAsia="Calibri" w:hAnsi="Arial"/>
                <w:b/>
              </w:rPr>
            </w:pPr>
          </w:p>
        </w:tc>
        <w:tc>
          <w:tcPr>
            <w:tcW w:w="2835" w:type="dxa"/>
          </w:tcPr>
          <w:p w14:paraId="262E59A5" w14:textId="77777777" w:rsidR="00866E87" w:rsidRPr="00D45E0D" w:rsidRDefault="00866E87" w:rsidP="00090BB8">
            <w:pPr>
              <w:spacing w:before="40" w:after="40"/>
              <w:jc w:val="center"/>
              <w:rPr>
                <w:rFonts w:ascii="Arial" w:eastAsia="Calibri" w:hAnsi="Arial"/>
                <w:b/>
              </w:rPr>
            </w:pPr>
          </w:p>
        </w:tc>
        <w:tc>
          <w:tcPr>
            <w:tcW w:w="992" w:type="dxa"/>
          </w:tcPr>
          <w:p w14:paraId="5B31D406" w14:textId="77777777" w:rsidR="00866E87" w:rsidRPr="00D45E0D" w:rsidRDefault="00866E87" w:rsidP="00090BB8">
            <w:pPr>
              <w:spacing w:before="40" w:after="40"/>
              <w:jc w:val="center"/>
              <w:rPr>
                <w:rFonts w:ascii="Arial" w:eastAsia="Calibri" w:hAnsi="Arial"/>
                <w:b/>
              </w:rPr>
            </w:pPr>
          </w:p>
        </w:tc>
      </w:tr>
      <w:tr w:rsidR="00866E87" w:rsidRPr="00D45E0D" w14:paraId="434958FE" w14:textId="77777777" w:rsidTr="00AD2DA8">
        <w:trPr>
          <w:trHeight w:val="340"/>
        </w:trPr>
        <w:tc>
          <w:tcPr>
            <w:tcW w:w="3828" w:type="dxa"/>
          </w:tcPr>
          <w:p w14:paraId="0BE76632" w14:textId="77777777" w:rsidR="00866E87" w:rsidRPr="00D45E0D" w:rsidRDefault="00866E87" w:rsidP="00090BB8">
            <w:pPr>
              <w:spacing w:before="40" w:after="40"/>
              <w:rPr>
                <w:rFonts w:ascii="Arial" w:eastAsia="Calibri" w:hAnsi="Arial"/>
                <w:b/>
              </w:rPr>
            </w:pPr>
            <w:r w:rsidRPr="00D45E0D">
              <w:rPr>
                <w:rFonts w:ascii="Arial" w:eastAsia="Calibri" w:hAnsi="Arial"/>
                <w:b/>
              </w:rPr>
              <w:t>Reduce velocity of in</w:t>
            </w:r>
            <w:r w:rsidR="00AA55B7">
              <w:rPr>
                <w:rFonts w:ascii="Arial" w:eastAsia="Calibri" w:hAnsi="Arial"/>
                <w:b/>
              </w:rPr>
              <w:t>flows</w:t>
            </w:r>
          </w:p>
        </w:tc>
        <w:tc>
          <w:tcPr>
            <w:tcW w:w="992" w:type="dxa"/>
          </w:tcPr>
          <w:p w14:paraId="47483F57" w14:textId="77777777" w:rsidR="00866E87" w:rsidRPr="00D45E0D" w:rsidRDefault="00866E87" w:rsidP="00090BB8">
            <w:pPr>
              <w:spacing w:before="40" w:after="40"/>
              <w:jc w:val="center"/>
              <w:rPr>
                <w:rFonts w:ascii="Arial" w:eastAsia="Calibri" w:hAnsi="Arial"/>
                <w:b/>
              </w:rPr>
            </w:pPr>
          </w:p>
        </w:tc>
        <w:tc>
          <w:tcPr>
            <w:tcW w:w="2835" w:type="dxa"/>
          </w:tcPr>
          <w:p w14:paraId="39B2C8C5" w14:textId="77777777" w:rsidR="00866E87" w:rsidRPr="00D45E0D" w:rsidRDefault="00866E87" w:rsidP="00090BB8">
            <w:pPr>
              <w:spacing w:before="40" w:after="40"/>
              <w:jc w:val="center"/>
              <w:rPr>
                <w:rFonts w:ascii="Arial" w:eastAsia="Calibri" w:hAnsi="Arial"/>
                <w:b/>
              </w:rPr>
            </w:pPr>
          </w:p>
        </w:tc>
        <w:tc>
          <w:tcPr>
            <w:tcW w:w="992" w:type="dxa"/>
          </w:tcPr>
          <w:p w14:paraId="1ACCF114" w14:textId="77777777" w:rsidR="00866E87" w:rsidRPr="00D45E0D" w:rsidRDefault="00866E87" w:rsidP="00090BB8">
            <w:pPr>
              <w:spacing w:before="40" w:after="40"/>
              <w:jc w:val="center"/>
              <w:rPr>
                <w:rFonts w:ascii="Arial" w:eastAsia="Calibri" w:hAnsi="Arial"/>
                <w:b/>
              </w:rPr>
            </w:pPr>
          </w:p>
        </w:tc>
      </w:tr>
      <w:tr w:rsidR="00866E87" w:rsidRPr="00D45E0D" w14:paraId="2F4A6728" w14:textId="77777777" w:rsidTr="00AD2DA8">
        <w:trPr>
          <w:trHeight w:val="340"/>
        </w:trPr>
        <w:tc>
          <w:tcPr>
            <w:tcW w:w="3828" w:type="dxa"/>
          </w:tcPr>
          <w:p w14:paraId="6FE7E21C" w14:textId="77777777" w:rsidR="00866E87" w:rsidRPr="00D45E0D" w:rsidRDefault="00866E87" w:rsidP="00090BB8">
            <w:pPr>
              <w:spacing w:before="40" w:after="40"/>
              <w:rPr>
                <w:rFonts w:ascii="Arial" w:eastAsia="Calibri" w:hAnsi="Arial"/>
                <w:b/>
              </w:rPr>
            </w:pPr>
            <w:r w:rsidRPr="00D45E0D">
              <w:rPr>
                <w:rFonts w:ascii="Arial" w:eastAsia="Calibri" w:hAnsi="Arial"/>
                <w:b/>
              </w:rPr>
              <w:t>Install carp screen</w:t>
            </w:r>
          </w:p>
        </w:tc>
        <w:tc>
          <w:tcPr>
            <w:tcW w:w="992" w:type="dxa"/>
          </w:tcPr>
          <w:p w14:paraId="2DDA4435" w14:textId="77777777" w:rsidR="00866E87" w:rsidRPr="00D45E0D" w:rsidRDefault="00866E87" w:rsidP="00090BB8">
            <w:pPr>
              <w:spacing w:before="40" w:after="40"/>
              <w:jc w:val="center"/>
              <w:rPr>
                <w:rFonts w:ascii="Arial" w:eastAsia="Calibri" w:hAnsi="Arial"/>
                <w:b/>
              </w:rPr>
            </w:pPr>
          </w:p>
        </w:tc>
        <w:tc>
          <w:tcPr>
            <w:tcW w:w="2835" w:type="dxa"/>
          </w:tcPr>
          <w:p w14:paraId="29777ECB" w14:textId="77777777" w:rsidR="00866E87" w:rsidRPr="00D45E0D" w:rsidRDefault="00866E87" w:rsidP="00090BB8">
            <w:pPr>
              <w:spacing w:before="40" w:after="40"/>
              <w:jc w:val="center"/>
              <w:rPr>
                <w:rFonts w:ascii="Arial" w:eastAsia="Calibri" w:hAnsi="Arial"/>
                <w:b/>
              </w:rPr>
            </w:pPr>
          </w:p>
        </w:tc>
        <w:tc>
          <w:tcPr>
            <w:tcW w:w="992" w:type="dxa"/>
          </w:tcPr>
          <w:p w14:paraId="68480DE8" w14:textId="77777777" w:rsidR="00866E87" w:rsidRPr="00D45E0D" w:rsidRDefault="00866E87" w:rsidP="00090BB8">
            <w:pPr>
              <w:spacing w:before="40" w:after="40"/>
              <w:jc w:val="center"/>
              <w:rPr>
                <w:rFonts w:ascii="Arial" w:eastAsia="Calibri" w:hAnsi="Arial"/>
                <w:b/>
              </w:rPr>
            </w:pPr>
          </w:p>
        </w:tc>
      </w:tr>
    </w:tbl>
    <w:p w14:paraId="54643642" w14:textId="77777777" w:rsidR="00866E87" w:rsidRPr="001966D0" w:rsidRDefault="00866E87" w:rsidP="005D3803">
      <w:pPr>
        <w:spacing w:before="240" w:after="120" w:line="240" w:lineRule="auto"/>
        <w:rPr>
          <w:rFonts w:ascii="Arial" w:eastAsia="Calibri" w:hAnsi="Arial"/>
          <w:b/>
          <w:i/>
        </w:rPr>
      </w:pPr>
      <w:r w:rsidRPr="001966D0">
        <w:rPr>
          <w:rFonts w:ascii="Arial" w:eastAsia="Calibri" w:hAnsi="Arial"/>
          <w:b/>
          <w:i/>
        </w:rPr>
        <w:t xml:space="preserve">Management and </w:t>
      </w:r>
      <w:r w:rsidR="00F82F2B">
        <w:rPr>
          <w:rFonts w:ascii="Arial" w:eastAsia="Calibri" w:hAnsi="Arial"/>
          <w:b/>
          <w:i/>
        </w:rPr>
        <w:t>l</w:t>
      </w:r>
      <w:r w:rsidRPr="001966D0">
        <w:rPr>
          <w:rFonts w:ascii="Arial" w:eastAsia="Calibri" w:hAnsi="Arial"/>
          <w:b/>
          <w:i/>
        </w:rPr>
        <w:t xml:space="preserve">and </w:t>
      </w:r>
      <w:r w:rsidR="00F82F2B">
        <w:rPr>
          <w:rFonts w:ascii="Arial" w:eastAsia="Calibri" w:hAnsi="Arial"/>
          <w:b/>
          <w:i/>
        </w:rPr>
        <w:t>u</w:t>
      </w:r>
      <w:r w:rsidRPr="001966D0">
        <w:rPr>
          <w:rFonts w:ascii="Arial" w:eastAsia="Calibri" w:hAnsi="Arial"/>
          <w:b/>
          <w:i/>
        </w:rPr>
        <w:t>se</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828"/>
        <w:gridCol w:w="992"/>
        <w:gridCol w:w="2835"/>
        <w:gridCol w:w="992"/>
      </w:tblGrid>
      <w:tr w:rsidR="00866E87" w:rsidRPr="00D45E0D" w14:paraId="0B525B55" w14:textId="77777777" w:rsidTr="00AD2DA8">
        <w:trPr>
          <w:trHeight w:val="340"/>
        </w:trPr>
        <w:tc>
          <w:tcPr>
            <w:tcW w:w="3828" w:type="dxa"/>
          </w:tcPr>
          <w:p w14:paraId="23825BD1" w14:textId="77777777" w:rsidR="00866E87" w:rsidRPr="00D45E0D" w:rsidRDefault="00866E87" w:rsidP="00090BB8">
            <w:pPr>
              <w:spacing w:before="40" w:after="40"/>
              <w:rPr>
                <w:rFonts w:ascii="Arial" w:eastAsia="Calibri" w:hAnsi="Arial"/>
                <w:b/>
              </w:rPr>
            </w:pPr>
            <w:r w:rsidRPr="00D45E0D">
              <w:rPr>
                <w:rFonts w:ascii="Arial" w:eastAsia="Calibri" w:hAnsi="Arial"/>
                <w:b/>
              </w:rPr>
              <w:t>Cease cultivation</w:t>
            </w:r>
          </w:p>
        </w:tc>
        <w:tc>
          <w:tcPr>
            <w:tcW w:w="992" w:type="dxa"/>
          </w:tcPr>
          <w:p w14:paraId="5B093299" w14:textId="77777777" w:rsidR="00866E87" w:rsidRPr="00D45E0D" w:rsidRDefault="00866E87" w:rsidP="00090BB8">
            <w:pPr>
              <w:spacing w:before="40" w:after="40"/>
              <w:jc w:val="center"/>
              <w:rPr>
                <w:rFonts w:ascii="Arial" w:eastAsia="Calibri" w:hAnsi="Arial"/>
                <w:b/>
              </w:rPr>
            </w:pPr>
          </w:p>
        </w:tc>
        <w:tc>
          <w:tcPr>
            <w:tcW w:w="2835" w:type="dxa"/>
          </w:tcPr>
          <w:p w14:paraId="0AE6F0FA" w14:textId="77777777" w:rsidR="00866E87" w:rsidRPr="00D45E0D" w:rsidRDefault="00866E87" w:rsidP="00090BB8">
            <w:pPr>
              <w:spacing w:before="40" w:after="40"/>
              <w:jc w:val="center"/>
              <w:rPr>
                <w:rFonts w:ascii="Arial" w:eastAsia="Calibri" w:hAnsi="Arial"/>
                <w:b/>
              </w:rPr>
            </w:pPr>
          </w:p>
        </w:tc>
        <w:tc>
          <w:tcPr>
            <w:tcW w:w="992" w:type="dxa"/>
          </w:tcPr>
          <w:p w14:paraId="58B74EAE" w14:textId="77777777" w:rsidR="00866E87" w:rsidRPr="00D45E0D" w:rsidRDefault="00866E87" w:rsidP="00090BB8">
            <w:pPr>
              <w:spacing w:before="40" w:after="40"/>
              <w:jc w:val="center"/>
              <w:rPr>
                <w:rFonts w:ascii="Arial" w:eastAsia="Calibri" w:hAnsi="Arial"/>
                <w:b/>
              </w:rPr>
            </w:pPr>
          </w:p>
        </w:tc>
      </w:tr>
      <w:tr w:rsidR="00866E87" w:rsidRPr="00D45E0D" w14:paraId="314AAB9E" w14:textId="77777777" w:rsidTr="00AD2DA8">
        <w:trPr>
          <w:trHeight w:val="340"/>
        </w:trPr>
        <w:tc>
          <w:tcPr>
            <w:tcW w:w="3828" w:type="dxa"/>
          </w:tcPr>
          <w:p w14:paraId="7186717D" w14:textId="77777777" w:rsidR="00866E87" w:rsidRPr="00D45E0D" w:rsidRDefault="00866E87" w:rsidP="00090BB8">
            <w:pPr>
              <w:spacing w:before="40" w:after="40"/>
              <w:rPr>
                <w:rFonts w:ascii="Arial" w:eastAsia="Calibri" w:hAnsi="Arial"/>
                <w:b/>
              </w:rPr>
            </w:pPr>
            <w:r w:rsidRPr="00D45E0D">
              <w:rPr>
                <w:rFonts w:ascii="Arial" w:eastAsia="Calibri" w:hAnsi="Arial"/>
                <w:b/>
              </w:rPr>
              <w:t>Add livestock</w:t>
            </w:r>
          </w:p>
        </w:tc>
        <w:tc>
          <w:tcPr>
            <w:tcW w:w="992" w:type="dxa"/>
          </w:tcPr>
          <w:p w14:paraId="4DBCCFA8" w14:textId="77777777" w:rsidR="00866E87" w:rsidRPr="00D45E0D" w:rsidRDefault="00866E87" w:rsidP="00090BB8">
            <w:pPr>
              <w:spacing w:before="40" w:after="40"/>
              <w:jc w:val="center"/>
              <w:rPr>
                <w:rFonts w:ascii="Arial" w:eastAsia="Calibri" w:hAnsi="Arial"/>
                <w:b/>
              </w:rPr>
            </w:pPr>
          </w:p>
        </w:tc>
        <w:tc>
          <w:tcPr>
            <w:tcW w:w="2835" w:type="dxa"/>
          </w:tcPr>
          <w:p w14:paraId="5F7734A0" w14:textId="77777777" w:rsidR="00866E87" w:rsidRPr="00D45E0D" w:rsidRDefault="00866E87" w:rsidP="00090BB8">
            <w:pPr>
              <w:spacing w:before="40" w:after="40"/>
              <w:jc w:val="center"/>
              <w:rPr>
                <w:rFonts w:ascii="Arial" w:eastAsia="Calibri" w:hAnsi="Arial"/>
                <w:b/>
              </w:rPr>
            </w:pPr>
          </w:p>
        </w:tc>
        <w:tc>
          <w:tcPr>
            <w:tcW w:w="992" w:type="dxa"/>
          </w:tcPr>
          <w:p w14:paraId="7B2ABABC" w14:textId="77777777" w:rsidR="00866E87" w:rsidRPr="00D45E0D" w:rsidRDefault="00866E87" w:rsidP="00090BB8">
            <w:pPr>
              <w:spacing w:before="40" w:after="40"/>
              <w:jc w:val="center"/>
              <w:rPr>
                <w:rFonts w:ascii="Arial" w:eastAsia="Calibri" w:hAnsi="Arial"/>
                <w:b/>
              </w:rPr>
            </w:pPr>
          </w:p>
        </w:tc>
      </w:tr>
      <w:tr w:rsidR="00866E87" w:rsidRPr="00D45E0D" w14:paraId="206B4C74" w14:textId="77777777" w:rsidTr="00AD2DA8">
        <w:trPr>
          <w:trHeight w:val="340"/>
        </w:trPr>
        <w:tc>
          <w:tcPr>
            <w:tcW w:w="3828" w:type="dxa"/>
          </w:tcPr>
          <w:p w14:paraId="18A6A6D7" w14:textId="77777777" w:rsidR="00866E87" w:rsidRPr="00D45E0D" w:rsidRDefault="00866E87" w:rsidP="00090BB8">
            <w:pPr>
              <w:spacing w:before="40" w:after="40"/>
              <w:rPr>
                <w:rFonts w:ascii="Arial" w:eastAsia="Calibri" w:hAnsi="Arial"/>
                <w:b/>
              </w:rPr>
            </w:pPr>
            <w:r w:rsidRPr="00D45E0D">
              <w:rPr>
                <w:rFonts w:ascii="Arial" w:eastAsia="Calibri" w:hAnsi="Arial"/>
                <w:b/>
              </w:rPr>
              <w:t>Remove livestock</w:t>
            </w:r>
          </w:p>
        </w:tc>
        <w:tc>
          <w:tcPr>
            <w:tcW w:w="992" w:type="dxa"/>
          </w:tcPr>
          <w:p w14:paraId="4C5B42CC" w14:textId="77777777" w:rsidR="00866E87" w:rsidRPr="00D45E0D" w:rsidRDefault="00866E87" w:rsidP="00090BB8">
            <w:pPr>
              <w:spacing w:before="40" w:after="40"/>
              <w:jc w:val="center"/>
              <w:rPr>
                <w:rFonts w:ascii="Arial" w:eastAsia="Calibri" w:hAnsi="Arial"/>
                <w:b/>
              </w:rPr>
            </w:pPr>
          </w:p>
        </w:tc>
        <w:tc>
          <w:tcPr>
            <w:tcW w:w="2835" w:type="dxa"/>
          </w:tcPr>
          <w:p w14:paraId="641E6AE4" w14:textId="77777777" w:rsidR="00866E87" w:rsidRPr="00D45E0D" w:rsidRDefault="00866E87" w:rsidP="00090BB8">
            <w:pPr>
              <w:spacing w:before="40" w:after="40"/>
              <w:jc w:val="center"/>
              <w:rPr>
                <w:rFonts w:ascii="Arial" w:eastAsia="Calibri" w:hAnsi="Arial"/>
                <w:b/>
              </w:rPr>
            </w:pPr>
          </w:p>
        </w:tc>
        <w:tc>
          <w:tcPr>
            <w:tcW w:w="992" w:type="dxa"/>
          </w:tcPr>
          <w:p w14:paraId="7DF7A469" w14:textId="77777777" w:rsidR="00866E87" w:rsidRPr="00D45E0D" w:rsidRDefault="00866E87" w:rsidP="00090BB8">
            <w:pPr>
              <w:spacing w:before="40" w:after="40"/>
              <w:jc w:val="center"/>
              <w:rPr>
                <w:rFonts w:ascii="Arial" w:eastAsia="Calibri" w:hAnsi="Arial"/>
                <w:b/>
              </w:rPr>
            </w:pPr>
          </w:p>
        </w:tc>
      </w:tr>
    </w:tbl>
    <w:p w14:paraId="4F60BECE" w14:textId="77777777" w:rsidR="00866E87" w:rsidRPr="001966D0" w:rsidRDefault="00866E87" w:rsidP="005D3803">
      <w:pPr>
        <w:spacing w:before="240" w:after="120" w:line="240" w:lineRule="auto"/>
        <w:rPr>
          <w:rFonts w:ascii="Arial" w:eastAsia="Calibri" w:hAnsi="Arial"/>
          <w:b/>
          <w:i/>
        </w:rPr>
      </w:pPr>
      <w:r w:rsidRPr="001966D0">
        <w:rPr>
          <w:rFonts w:ascii="Arial" w:eastAsia="Calibri" w:hAnsi="Arial"/>
          <w:b/>
          <w:i/>
        </w:rPr>
        <w:t xml:space="preserve">Vegetation </w:t>
      </w:r>
      <w:r w:rsidR="00F82F2B">
        <w:rPr>
          <w:rFonts w:ascii="Arial" w:eastAsia="Calibri" w:hAnsi="Arial"/>
          <w:b/>
          <w:i/>
        </w:rPr>
        <w:t>m</w:t>
      </w:r>
      <w:r w:rsidRPr="001966D0">
        <w:rPr>
          <w:rFonts w:ascii="Arial" w:eastAsia="Calibri" w:hAnsi="Arial"/>
          <w:b/>
          <w:i/>
        </w:rPr>
        <w:t>anagement</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828"/>
        <w:gridCol w:w="992"/>
        <w:gridCol w:w="2835"/>
        <w:gridCol w:w="992"/>
      </w:tblGrid>
      <w:tr w:rsidR="00866E87" w:rsidRPr="00D45E0D" w14:paraId="7A026BE2" w14:textId="77777777" w:rsidTr="00AD2DA8">
        <w:trPr>
          <w:trHeight w:val="340"/>
        </w:trPr>
        <w:tc>
          <w:tcPr>
            <w:tcW w:w="3828" w:type="dxa"/>
          </w:tcPr>
          <w:p w14:paraId="4D84B54F" w14:textId="77777777" w:rsidR="00866E87" w:rsidRPr="00D45E0D" w:rsidRDefault="00866E87" w:rsidP="00090BB8">
            <w:pPr>
              <w:spacing w:before="40" w:after="40"/>
              <w:rPr>
                <w:rFonts w:ascii="Arial" w:eastAsia="Calibri" w:hAnsi="Arial"/>
                <w:b/>
              </w:rPr>
            </w:pPr>
            <w:r w:rsidRPr="00D45E0D">
              <w:rPr>
                <w:rFonts w:ascii="Arial" w:eastAsia="Calibri" w:hAnsi="Arial"/>
                <w:b/>
              </w:rPr>
              <w:t>Control/Remove weeds</w:t>
            </w:r>
          </w:p>
        </w:tc>
        <w:tc>
          <w:tcPr>
            <w:tcW w:w="992" w:type="dxa"/>
          </w:tcPr>
          <w:p w14:paraId="772C74AF" w14:textId="77777777" w:rsidR="00866E87" w:rsidRPr="00D45E0D" w:rsidRDefault="00866E87" w:rsidP="00090BB8">
            <w:pPr>
              <w:spacing w:before="40" w:after="40"/>
              <w:jc w:val="center"/>
              <w:rPr>
                <w:rFonts w:ascii="Arial" w:eastAsia="Calibri" w:hAnsi="Arial"/>
                <w:b/>
              </w:rPr>
            </w:pPr>
          </w:p>
        </w:tc>
        <w:tc>
          <w:tcPr>
            <w:tcW w:w="2835" w:type="dxa"/>
          </w:tcPr>
          <w:p w14:paraId="7F85475F" w14:textId="77777777" w:rsidR="00866E87" w:rsidRPr="00D45E0D" w:rsidRDefault="00866E87" w:rsidP="00090BB8">
            <w:pPr>
              <w:spacing w:before="40" w:after="40"/>
              <w:jc w:val="center"/>
              <w:rPr>
                <w:rFonts w:ascii="Arial" w:eastAsia="Calibri" w:hAnsi="Arial"/>
                <w:b/>
              </w:rPr>
            </w:pPr>
          </w:p>
        </w:tc>
        <w:tc>
          <w:tcPr>
            <w:tcW w:w="992" w:type="dxa"/>
          </w:tcPr>
          <w:p w14:paraId="370FF3A2" w14:textId="77777777" w:rsidR="00866E87" w:rsidRPr="00D45E0D" w:rsidRDefault="00866E87" w:rsidP="00090BB8">
            <w:pPr>
              <w:spacing w:before="40" w:after="40"/>
              <w:jc w:val="center"/>
              <w:rPr>
                <w:rFonts w:ascii="Arial" w:eastAsia="Calibri" w:hAnsi="Arial"/>
                <w:b/>
              </w:rPr>
            </w:pPr>
          </w:p>
        </w:tc>
      </w:tr>
      <w:tr w:rsidR="00866E87" w:rsidRPr="00D45E0D" w14:paraId="5E013308" w14:textId="77777777" w:rsidTr="00AD2DA8">
        <w:trPr>
          <w:trHeight w:val="340"/>
        </w:trPr>
        <w:tc>
          <w:tcPr>
            <w:tcW w:w="3828" w:type="dxa"/>
          </w:tcPr>
          <w:p w14:paraId="49F1BBBB" w14:textId="77777777" w:rsidR="00866E87" w:rsidRPr="00D45E0D" w:rsidRDefault="00866E87" w:rsidP="00090BB8">
            <w:pPr>
              <w:spacing w:before="40" w:after="40"/>
              <w:rPr>
                <w:rFonts w:ascii="Arial" w:eastAsia="Calibri" w:hAnsi="Arial"/>
                <w:b/>
              </w:rPr>
            </w:pPr>
            <w:r w:rsidRPr="00D45E0D">
              <w:rPr>
                <w:rFonts w:ascii="Arial" w:eastAsia="Calibri" w:hAnsi="Arial"/>
                <w:b/>
              </w:rPr>
              <w:t xml:space="preserve">Selective removal </w:t>
            </w:r>
            <w:r w:rsidR="006B00D7">
              <w:rPr>
                <w:rFonts w:ascii="Arial" w:eastAsia="Calibri" w:hAnsi="Arial"/>
                <w:b/>
              </w:rPr>
              <w:t xml:space="preserve">of </w:t>
            </w:r>
            <w:r w:rsidRPr="00D45E0D">
              <w:rPr>
                <w:rFonts w:ascii="Arial" w:eastAsia="Calibri" w:hAnsi="Arial"/>
                <w:b/>
              </w:rPr>
              <w:t>woody dominants</w:t>
            </w:r>
          </w:p>
        </w:tc>
        <w:tc>
          <w:tcPr>
            <w:tcW w:w="992" w:type="dxa"/>
          </w:tcPr>
          <w:p w14:paraId="59BBCDDF" w14:textId="77777777" w:rsidR="00866E87" w:rsidRPr="00D45E0D" w:rsidRDefault="00866E87" w:rsidP="00090BB8">
            <w:pPr>
              <w:spacing w:before="40" w:after="40"/>
              <w:jc w:val="center"/>
              <w:rPr>
                <w:rFonts w:ascii="Arial" w:eastAsia="Calibri" w:hAnsi="Arial"/>
                <w:b/>
              </w:rPr>
            </w:pPr>
          </w:p>
        </w:tc>
        <w:tc>
          <w:tcPr>
            <w:tcW w:w="2835" w:type="dxa"/>
          </w:tcPr>
          <w:p w14:paraId="14D5D528" w14:textId="77777777" w:rsidR="00866E87" w:rsidRPr="00D45E0D" w:rsidRDefault="00866E87" w:rsidP="00090BB8">
            <w:pPr>
              <w:spacing w:before="40" w:after="40"/>
              <w:jc w:val="center"/>
              <w:rPr>
                <w:rFonts w:ascii="Arial" w:eastAsia="Calibri" w:hAnsi="Arial"/>
                <w:b/>
              </w:rPr>
            </w:pPr>
          </w:p>
        </w:tc>
        <w:tc>
          <w:tcPr>
            <w:tcW w:w="992" w:type="dxa"/>
          </w:tcPr>
          <w:p w14:paraId="6A5F1DA5" w14:textId="77777777" w:rsidR="00866E87" w:rsidRPr="00D45E0D" w:rsidRDefault="00866E87" w:rsidP="00090BB8">
            <w:pPr>
              <w:spacing w:before="40" w:after="40"/>
              <w:jc w:val="center"/>
              <w:rPr>
                <w:rFonts w:ascii="Arial" w:eastAsia="Calibri" w:hAnsi="Arial"/>
                <w:b/>
              </w:rPr>
            </w:pPr>
          </w:p>
        </w:tc>
      </w:tr>
    </w:tbl>
    <w:p w14:paraId="6F0FAFEA" w14:textId="77777777" w:rsidR="00866E87" w:rsidRPr="004A190A" w:rsidRDefault="00866E87" w:rsidP="00866E87">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t>Table P6:</w:t>
      </w:r>
      <w:r w:rsidR="00846DF1" w:rsidRPr="004A190A">
        <w:rPr>
          <w:rFonts w:ascii="Arial" w:eastAsia="Calibri" w:hAnsi="Arial"/>
          <w:b/>
          <w:color w:val="FFFFFF" w:themeColor="background1"/>
        </w:rPr>
        <w:t xml:space="preserve"> </w:t>
      </w:r>
      <w:r w:rsidRPr="004A190A">
        <w:rPr>
          <w:rFonts w:ascii="Arial" w:eastAsia="Calibri" w:hAnsi="Arial"/>
          <w:b/>
          <w:color w:val="FFFFFF" w:themeColor="background1"/>
        </w:rPr>
        <w:t>Planned approach to revegetation</w:t>
      </w:r>
    </w:p>
    <w:p w14:paraId="47DCA76F" w14:textId="77777777" w:rsidR="00866E87" w:rsidRDefault="00866E87" w:rsidP="00D03906">
      <w:pPr>
        <w:ind w:left="720"/>
        <w:contextualSpacing/>
        <w:rPr>
          <w:rFonts w:ascii="Arial" w:eastAsia="Calibri" w:hAnsi="Arial"/>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269"/>
        <w:gridCol w:w="2629"/>
        <w:gridCol w:w="2618"/>
        <w:gridCol w:w="2618"/>
      </w:tblGrid>
      <w:tr w:rsidR="005D3803" w:rsidRPr="00D45E0D" w14:paraId="35C38A94" w14:textId="77777777" w:rsidTr="005D3803">
        <w:trPr>
          <w:trHeight w:val="340"/>
        </w:trPr>
        <w:tc>
          <w:tcPr>
            <w:tcW w:w="1269" w:type="dxa"/>
            <w:vMerge w:val="restart"/>
            <w:shd w:val="clear" w:color="auto" w:fill="DAEEF3"/>
          </w:tcPr>
          <w:p w14:paraId="771017E0" w14:textId="34C7F9A0" w:rsidR="005D3803" w:rsidRPr="00D45E0D" w:rsidRDefault="005D3803" w:rsidP="005D3803">
            <w:pPr>
              <w:spacing w:before="40" w:after="40"/>
              <w:jc w:val="center"/>
              <w:rPr>
                <w:rFonts w:ascii="Arial" w:eastAsia="Calibri" w:hAnsi="Arial"/>
                <w:b/>
              </w:rPr>
            </w:pPr>
            <w:r w:rsidRPr="00D45E0D">
              <w:rPr>
                <w:rFonts w:ascii="Arial" w:eastAsia="Calibri" w:hAnsi="Arial"/>
                <w:b/>
              </w:rPr>
              <w:t>Mark approach to be used</w:t>
            </w:r>
          </w:p>
        </w:tc>
        <w:tc>
          <w:tcPr>
            <w:tcW w:w="2629" w:type="dxa"/>
            <w:shd w:val="clear" w:color="auto" w:fill="DAEEF3"/>
          </w:tcPr>
          <w:p w14:paraId="3F70E250"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 xml:space="preserve">Natural </w:t>
            </w:r>
            <w:r w:rsidR="00F82F2B">
              <w:rPr>
                <w:rFonts w:ascii="Arial" w:eastAsia="Calibri" w:hAnsi="Arial"/>
                <w:b/>
              </w:rPr>
              <w:t>r</w:t>
            </w:r>
            <w:r w:rsidRPr="00D45E0D">
              <w:rPr>
                <w:rFonts w:ascii="Arial" w:eastAsia="Calibri" w:hAnsi="Arial"/>
                <w:b/>
              </w:rPr>
              <w:t>egeneration</w:t>
            </w:r>
          </w:p>
        </w:tc>
        <w:tc>
          <w:tcPr>
            <w:tcW w:w="2618" w:type="dxa"/>
            <w:shd w:val="clear" w:color="auto" w:fill="DAEEF3"/>
          </w:tcPr>
          <w:p w14:paraId="68A6ED4E"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 xml:space="preserve">Assisted </w:t>
            </w:r>
            <w:r w:rsidR="00F82F2B">
              <w:rPr>
                <w:rFonts w:ascii="Arial" w:eastAsia="Calibri" w:hAnsi="Arial"/>
                <w:b/>
              </w:rPr>
              <w:t>r</w:t>
            </w:r>
            <w:r w:rsidRPr="00D45E0D">
              <w:rPr>
                <w:rFonts w:ascii="Arial" w:eastAsia="Calibri" w:hAnsi="Arial"/>
                <w:b/>
              </w:rPr>
              <w:t>egeneration</w:t>
            </w:r>
          </w:p>
          <w:p w14:paraId="66EAA5CC" w14:textId="77777777" w:rsidR="005D3803" w:rsidRPr="00D45E0D" w:rsidRDefault="00F82F2B" w:rsidP="005D3803">
            <w:pPr>
              <w:spacing w:before="40" w:after="40"/>
              <w:jc w:val="center"/>
              <w:rPr>
                <w:rFonts w:ascii="Arial" w:eastAsia="Calibri" w:hAnsi="Arial"/>
                <w:b/>
              </w:rPr>
            </w:pPr>
            <w:r>
              <w:rPr>
                <w:rFonts w:ascii="Arial" w:eastAsia="Calibri" w:hAnsi="Arial"/>
                <w:b/>
              </w:rPr>
              <w:t>P</w:t>
            </w:r>
            <w:r w:rsidR="005D3803" w:rsidRPr="00D45E0D">
              <w:rPr>
                <w:rFonts w:ascii="Arial" w:eastAsia="Calibri" w:hAnsi="Arial"/>
                <w:b/>
              </w:rPr>
              <w:t>lanting</w:t>
            </w:r>
          </w:p>
        </w:tc>
        <w:tc>
          <w:tcPr>
            <w:tcW w:w="2618" w:type="dxa"/>
            <w:shd w:val="clear" w:color="auto" w:fill="DAEEF3"/>
          </w:tcPr>
          <w:p w14:paraId="52E7627E"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 xml:space="preserve">Assisted </w:t>
            </w:r>
            <w:r w:rsidR="00F82F2B">
              <w:rPr>
                <w:rFonts w:ascii="Arial" w:eastAsia="Calibri" w:hAnsi="Arial"/>
                <w:b/>
              </w:rPr>
              <w:t>r</w:t>
            </w:r>
            <w:r w:rsidRPr="00D45E0D">
              <w:rPr>
                <w:rFonts w:ascii="Arial" w:eastAsia="Calibri" w:hAnsi="Arial"/>
                <w:b/>
              </w:rPr>
              <w:t>egeneration</w:t>
            </w:r>
          </w:p>
          <w:p w14:paraId="11BA5E62"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 xml:space="preserve">Donor </w:t>
            </w:r>
            <w:r w:rsidR="00F82F2B">
              <w:rPr>
                <w:rFonts w:ascii="Arial" w:eastAsia="Calibri" w:hAnsi="Arial"/>
                <w:b/>
              </w:rPr>
              <w:t>s</w:t>
            </w:r>
            <w:r w:rsidRPr="00D45E0D">
              <w:rPr>
                <w:rFonts w:ascii="Arial" w:eastAsia="Calibri" w:hAnsi="Arial"/>
                <w:b/>
              </w:rPr>
              <w:t>ites</w:t>
            </w:r>
          </w:p>
        </w:tc>
      </w:tr>
      <w:tr w:rsidR="005D3803" w:rsidRPr="00D45E0D" w14:paraId="23A1C6A7" w14:textId="77777777" w:rsidTr="005D3803">
        <w:trPr>
          <w:trHeight w:val="340"/>
        </w:trPr>
        <w:tc>
          <w:tcPr>
            <w:tcW w:w="1269" w:type="dxa"/>
            <w:vMerge/>
            <w:shd w:val="clear" w:color="auto" w:fill="DAEEF3"/>
          </w:tcPr>
          <w:p w14:paraId="29A8135A" w14:textId="77777777" w:rsidR="005D3803" w:rsidRPr="00D45E0D" w:rsidRDefault="005D3803" w:rsidP="005D3803">
            <w:pPr>
              <w:spacing w:before="40" w:after="40"/>
              <w:rPr>
                <w:rFonts w:ascii="Arial" w:eastAsia="Calibri" w:hAnsi="Arial"/>
                <w:b/>
              </w:rPr>
            </w:pPr>
          </w:p>
        </w:tc>
        <w:tc>
          <w:tcPr>
            <w:tcW w:w="2629" w:type="dxa"/>
            <w:shd w:val="clear" w:color="auto" w:fill="auto"/>
          </w:tcPr>
          <w:p w14:paraId="2FFB3764" w14:textId="77777777" w:rsidR="005D3803" w:rsidRPr="00D45E0D" w:rsidRDefault="005D3803" w:rsidP="005D3803">
            <w:pPr>
              <w:spacing w:before="40" w:after="40"/>
              <w:rPr>
                <w:rFonts w:ascii="Arial" w:eastAsia="Calibri" w:hAnsi="Arial"/>
                <w:b/>
              </w:rPr>
            </w:pPr>
          </w:p>
        </w:tc>
        <w:tc>
          <w:tcPr>
            <w:tcW w:w="2618" w:type="dxa"/>
            <w:shd w:val="clear" w:color="auto" w:fill="auto"/>
          </w:tcPr>
          <w:p w14:paraId="5388CD0C" w14:textId="77777777" w:rsidR="005D3803" w:rsidRPr="00D45E0D" w:rsidRDefault="005D3803" w:rsidP="005D3803">
            <w:pPr>
              <w:spacing w:before="40" w:after="40"/>
              <w:rPr>
                <w:rFonts w:ascii="Arial" w:eastAsia="Calibri" w:hAnsi="Arial"/>
                <w:b/>
              </w:rPr>
            </w:pPr>
          </w:p>
        </w:tc>
        <w:tc>
          <w:tcPr>
            <w:tcW w:w="2618" w:type="dxa"/>
            <w:shd w:val="clear" w:color="auto" w:fill="auto"/>
          </w:tcPr>
          <w:p w14:paraId="422F1768" w14:textId="77777777" w:rsidR="005D3803" w:rsidRPr="00D45E0D" w:rsidRDefault="005D3803" w:rsidP="005D3803">
            <w:pPr>
              <w:spacing w:before="40" w:after="40"/>
              <w:rPr>
                <w:rFonts w:ascii="Arial" w:eastAsia="Calibri" w:hAnsi="Arial"/>
                <w:b/>
              </w:rPr>
            </w:pPr>
          </w:p>
        </w:tc>
      </w:tr>
    </w:tbl>
    <w:p w14:paraId="104EAE4B" w14:textId="77777777" w:rsidR="005D3803" w:rsidRDefault="005D3803">
      <w:pPr>
        <w:spacing w:after="200" w:line="276" w:lineRule="auto"/>
        <w:rPr>
          <w:rFonts w:ascii="Arial" w:eastAsia="Calibri" w:hAnsi="Arial"/>
        </w:rPr>
      </w:pPr>
      <w:r>
        <w:rPr>
          <w:rFonts w:ascii="Arial" w:eastAsia="Calibri" w:hAnsi="Arial"/>
        </w:rPr>
        <w:br w:type="page"/>
      </w:r>
    </w:p>
    <w:p w14:paraId="35811A82" w14:textId="77777777" w:rsidR="005D3803" w:rsidRPr="004A190A" w:rsidRDefault="005D3803" w:rsidP="005D3803">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P7: Future water regime and salinity of the wetland</w:t>
      </w:r>
    </w:p>
    <w:p w14:paraId="34E2CDF6" w14:textId="77777777" w:rsidR="005D3803" w:rsidRDefault="005D3803" w:rsidP="00D03906">
      <w:pPr>
        <w:ind w:left="720"/>
        <w:contextualSpacing/>
        <w:rPr>
          <w:rFonts w:ascii="Arial" w:eastAsia="Calibri" w:hAnsi="Arial"/>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765"/>
        <w:gridCol w:w="1568"/>
        <w:gridCol w:w="1541"/>
        <w:gridCol w:w="1384"/>
        <w:gridCol w:w="1492"/>
        <w:gridCol w:w="1384"/>
      </w:tblGrid>
      <w:tr w:rsidR="005D3803" w:rsidRPr="00D45E0D" w14:paraId="4E4CA765" w14:textId="77777777" w:rsidTr="005D3803">
        <w:trPr>
          <w:trHeight w:val="340"/>
        </w:trPr>
        <w:tc>
          <w:tcPr>
            <w:tcW w:w="1765" w:type="dxa"/>
            <w:shd w:val="clear" w:color="auto" w:fill="DAEEF3"/>
          </w:tcPr>
          <w:p w14:paraId="7C041CF2" w14:textId="77777777" w:rsidR="005D3803" w:rsidRPr="00D45E0D" w:rsidRDefault="005D3803" w:rsidP="005D3803">
            <w:pPr>
              <w:spacing w:before="40" w:after="40"/>
              <w:jc w:val="center"/>
              <w:rPr>
                <w:rFonts w:ascii="Arial" w:eastAsia="Calibri" w:hAnsi="Arial"/>
                <w:b/>
              </w:rPr>
            </w:pPr>
          </w:p>
        </w:tc>
        <w:tc>
          <w:tcPr>
            <w:tcW w:w="1568" w:type="dxa"/>
            <w:shd w:val="clear" w:color="auto" w:fill="DAEEF3"/>
          </w:tcPr>
          <w:p w14:paraId="44D7742A"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Frequency</w:t>
            </w:r>
          </w:p>
        </w:tc>
        <w:tc>
          <w:tcPr>
            <w:tcW w:w="2925" w:type="dxa"/>
            <w:gridSpan w:val="2"/>
            <w:shd w:val="clear" w:color="auto" w:fill="DAEEF3"/>
          </w:tcPr>
          <w:p w14:paraId="189039AA" w14:textId="77777777" w:rsidR="005D3803" w:rsidRPr="00D45E0D" w:rsidRDefault="005D3803" w:rsidP="00F82F2B">
            <w:pPr>
              <w:spacing w:before="40" w:after="40"/>
              <w:jc w:val="center"/>
              <w:rPr>
                <w:rFonts w:ascii="Arial" w:eastAsia="Calibri" w:hAnsi="Arial"/>
                <w:b/>
              </w:rPr>
            </w:pPr>
            <w:r w:rsidRPr="00D45E0D">
              <w:rPr>
                <w:rFonts w:ascii="Arial" w:eastAsia="Calibri" w:hAnsi="Arial"/>
                <w:b/>
              </w:rPr>
              <w:t xml:space="preserve">Waterlogging and </w:t>
            </w:r>
            <w:r w:rsidR="00F82F2B">
              <w:rPr>
                <w:rFonts w:ascii="Arial" w:eastAsia="Calibri" w:hAnsi="Arial"/>
                <w:b/>
              </w:rPr>
              <w:t>d</w:t>
            </w:r>
            <w:r w:rsidR="00F82F2B" w:rsidRPr="00D45E0D">
              <w:rPr>
                <w:rFonts w:ascii="Arial" w:eastAsia="Calibri" w:hAnsi="Arial"/>
                <w:b/>
              </w:rPr>
              <w:t>uration</w:t>
            </w:r>
          </w:p>
        </w:tc>
        <w:tc>
          <w:tcPr>
            <w:tcW w:w="1492" w:type="dxa"/>
            <w:shd w:val="clear" w:color="auto" w:fill="DAEEF3"/>
          </w:tcPr>
          <w:p w14:paraId="7000F064"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Maximum sustained depth</w:t>
            </w:r>
          </w:p>
        </w:tc>
        <w:tc>
          <w:tcPr>
            <w:tcW w:w="1384" w:type="dxa"/>
            <w:shd w:val="clear" w:color="auto" w:fill="DAEEF3"/>
          </w:tcPr>
          <w:p w14:paraId="6F133106"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Salinity</w:t>
            </w:r>
          </w:p>
        </w:tc>
      </w:tr>
      <w:tr w:rsidR="005D3803" w:rsidRPr="00D45E0D" w14:paraId="73207DA3" w14:textId="77777777" w:rsidTr="005D3803">
        <w:trPr>
          <w:trHeight w:val="340"/>
        </w:trPr>
        <w:tc>
          <w:tcPr>
            <w:tcW w:w="1765" w:type="dxa"/>
            <w:shd w:val="clear" w:color="auto" w:fill="DAEEF3"/>
          </w:tcPr>
          <w:p w14:paraId="6DBE9D0A"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Category</w:t>
            </w:r>
          </w:p>
        </w:tc>
        <w:tc>
          <w:tcPr>
            <w:tcW w:w="1568" w:type="dxa"/>
          </w:tcPr>
          <w:p w14:paraId="449B702F" w14:textId="77777777" w:rsidR="005D3803" w:rsidRPr="00D45E0D" w:rsidRDefault="005D3803" w:rsidP="005D3803">
            <w:pPr>
              <w:spacing w:before="40" w:after="40"/>
              <w:jc w:val="center"/>
              <w:rPr>
                <w:rFonts w:ascii="Arial" w:eastAsia="Calibri" w:hAnsi="Arial"/>
                <w:b/>
              </w:rPr>
            </w:pPr>
          </w:p>
        </w:tc>
        <w:tc>
          <w:tcPr>
            <w:tcW w:w="1541" w:type="dxa"/>
          </w:tcPr>
          <w:p w14:paraId="1A2B961D" w14:textId="77777777" w:rsidR="005D3803" w:rsidRPr="00D45E0D" w:rsidRDefault="005D3803" w:rsidP="005D3803">
            <w:pPr>
              <w:spacing w:before="40" w:after="40"/>
              <w:jc w:val="center"/>
              <w:rPr>
                <w:rFonts w:ascii="Arial" w:eastAsia="Calibri" w:hAnsi="Arial"/>
                <w:b/>
              </w:rPr>
            </w:pPr>
          </w:p>
        </w:tc>
        <w:tc>
          <w:tcPr>
            <w:tcW w:w="1384" w:type="dxa"/>
          </w:tcPr>
          <w:p w14:paraId="152AA49D" w14:textId="77777777" w:rsidR="005D3803" w:rsidRPr="00D45E0D" w:rsidRDefault="005D3803" w:rsidP="005D3803">
            <w:pPr>
              <w:spacing w:before="40" w:after="40"/>
              <w:jc w:val="center"/>
              <w:rPr>
                <w:rFonts w:ascii="Arial" w:eastAsia="Calibri" w:hAnsi="Arial"/>
                <w:b/>
              </w:rPr>
            </w:pPr>
          </w:p>
        </w:tc>
        <w:tc>
          <w:tcPr>
            <w:tcW w:w="1492" w:type="dxa"/>
          </w:tcPr>
          <w:p w14:paraId="1FF9D8DA" w14:textId="77777777" w:rsidR="005D3803" w:rsidRPr="00D45E0D" w:rsidRDefault="005D3803" w:rsidP="005D3803">
            <w:pPr>
              <w:spacing w:before="40" w:after="40"/>
              <w:jc w:val="center"/>
              <w:rPr>
                <w:rFonts w:ascii="Arial" w:eastAsia="Calibri" w:hAnsi="Arial"/>
                <w:b/>
              </w:rPr>
            </w:pPr>
          </w:p>
        </w:tc>
        <w:tc>
          <w:tcPr>
            <w:tcW w:w="1384" w:type="dxa"/>
          </w:tcPr>
          <w:p w14:paraId="4F00F76A" w14:textId="77777777" w:rsidR="005D3803" w:rsidRPr="00D45E0D" w:rsidRDefault="005D3803" w:rsidP="005D3803">
            <w:pPr>
              <w:spacing w:before="40" w:after="40"/>
              <w:jc w:val="center"/>
              <w:rPr>
                <w:rFonts w:ascii="Arial" w:eastAsia="Calibri" w:hAnsi="Arial"/>
                <w:b/>
              </w:rPr>
            </w:pPr>
          </w:p>
        </w:tc>
      </w:tr>
      <w:tr w:rsidR="005D3803" w:rsidRPr="00D45E0D" w14:paraId="6FDFB20F" w14:textId="77777777" w:rsidTr="005D3803">
        <w:trPr>
          <w:trHeight w:val="340"/>
        </w:trPr>
        <w:tc>
          <w:tcPr>
            <w:tcW w:w="1765" w:type="dxa"/>
            <w:shd w:val="clear" w:color="auto" w:fill="DAEEF3"/>
          </w:tcPr>
          <w:p w14:paraId="4080D824" w14:textId="77777777" w:rsidR="005D3803" w:rsidRPr="00D45E0D" w:rsidRDefault="005D3803" w:rsidP="005D3803">
            <w:pPr>
              <w:spacing w:before="40" w:after="40"/>
              <w:jc w:val="center"/>
              <w:rPr>
                <w:rFonts w:ascii="Arial" w:eastAsia="Calibri" w:hAnsi="Arial"/>
                <w:b/>
              </w:rPr>
            </w:pPr>
            <w:r w:rsidRPr="00D45E0D">
              <w:rPr>
                <w:rFonts w:ascii="Arial" w:eastAsia="Calibri" w:hAnsi="Arial"/>
                <w:b/>
              </w:rPr>
              <w:t>Code</w:t>
            </w:r>
          </w:p>
        </w:tc>
        <w:tc>
          <w:tcPr>
            <w:tcW w:w="1568" w:type="dxa"/>
          </w:tcPr>
          <w:p w14:paraId="29F0B5B8" w14:textId="77777777" w:rsidR="005D3803" w:rsidRPr="00D45E0D" w:rsidRDefault="005D3803" w:rsidP="005D3803">
            <w:pPr>
              <w:spacing w:before="40" w:after="40"/>
              <w:jc w:val="center"/>
              <w:rPr>
                <w:rFonts w:ascii="Arial" w:eastAsia="Calibri" w:hAnsi="Arial"/>
                <w:b/>
              </w:rPr>
            </w:pPr>
          </w:p>
        </w:tc>
        <w:tc>
          <w:tcPr>
            <w:tcW w:w="1541" w:type="dxa"/>
          </w:tcPr>
          <w:p w14:paraId="1278291E" w14:textId="77777777" w:rsidR="005D3803" w:rsidRPr="00D45E0D" w:rsidRDefault="005D3803" w:rsidP="005D3803">
            <w:pPr>
              <w:spacing w:before="40" w:after="40"/>
              <w:jc w:val="center"/>
              <w:rPr>
                <w:rFonts w:ascii="Arial" w:eastAsia="Calibri" w:hAnsi="Arial"/>
                <w:b/>
              </w:rPr>
            </w:pPr>
          </w:p>
        </w:tc>
        <w:tc>
          <w:tcPr>
            <w:tcW w:w="1384" w:type="dxa"/>
          </w:tcPr>
          <w:p w14:paraId="26CE0C23" w14:textId="77777777" w:rsidR="005D3803" w:rsidRPr="00D45E0D" w:rsidRDefault="005D3803" w:rsidP="005D3803">
            <w:pPr>
              <w:spacing w:before="40" w:after="40"/>
              <w:jc w:val="center"/>
              <w:rPr>
                <w:rFonts w:ascii="Arial" w:eastAsia="Calibri" w:hAnsi="Arial"/>
                <w:b/>
              </w:rPr>
            </w:pPr>
          </w:p>
        </w:tc>
        <w:tc>
          <w:tcPr>
            <w:tcW w:w="1492" w:type="dxa"/>
          </w:tcPr>
          <w:p w14:paraId="49B462F2" w14:textId="77777777" w:rsidR="005D3803" w:rsidRPr="00D45E0D" w:rsidRDefault="005D3803" w:rsidP="005D3803">
            <w:pPr>
              <w:spacing w:before="40" w:after="40"/>
              <w:jc w:val="center"/>
              <w:rPr>
                <w:rFonts w:ascii="Arial" w:eastAsia="Calibri" w:hAnsi="Arial"/>
                <w:b/>
              </w:rPr>
            </w:pPr>
          </w:p>
        </w:tc>
        <w:tc>
          <w:tcPr>
            <w:tcW w:w="1384" w:type="dxa"/>
          </w:tcPr>
          <w:p w14:paraId="2844BBA7" w14:textId="77777777" w:rsidR="005D3803" w:rsidRPr="00D45E0D" w:rsidRDefault="005D3803" w:rsidP="005D3803">
            <w:pPr>
              <w:spacing w:before="40" w:after="40"/>
              <w:jc w:val="center"/>
              <w:rPr>
                <w:rFonts w:ascii="Arial" w:eastAsia="Calibri" w:hAnsi="Arial"/>
                <w:b/>
              </w:rPr>
            </w:pPr>
          </w:p>
        </w:tc>
      </w:tr>
    </w:tbl>
    <w:p w14:paraId="73BED2B8" w14:textId="77777777" w:rsidR="005D3803" w:rsidRDefault="005D3803" w:rsidP="00D03906">
      <w:pPr>
        <w:ind w:left="720"/>
        <w:contextualSpacing/>
        <w:rPr>
          <w:rFonts w:ascii="Arial" w:eastAsia="Calibri" w:hAnsi="Arial"/>
        </w:rPr>
      </w:pPr>
    </w:p>
    <w:p w14:paraId="7AA6E4FC" w14:textId="77777777" w:rsidR="005D3803" w:rsidRDefault="005D3803">
      <w:pPr>
        <w:spacing w:after="200" w:line="276" w:lineRule="auto"/>
        <w:rPr>
          <w:rFonts w:ascii="Arial" w:eastAsia="Calibri" w:hAnsi="Arial"/>
        </w:rPr>
      </w:pPr>
      <w:r>
        <w:rPr>
          <w:rFonts w:ascii="Arial" w:eastAsia="Calibri" w:hAnsi="Arial"/>
          <w:b/>
          <w:bCs/>
        </w:rPr>
        <w:br w:type="page"/>
      </w:r>
    </w:p>
    <w:p w14:paraId="6FAB9965" w14:textId="77777777" w:rsidR="00846DF1" w:rsidRDefault="00866E87" w:rsidP="000F01B6">
      <w:pPr>
        <w:pStyle w:val="Heading1"/>
        <w:numPr>
          <w:ilvl w:val="0"/>
          <w:numId w:val="0"/>
        </w:numPr>
        <w:spacing w:after="240"/>
        <w:rPr>
          <w:rFonts w:ascii="Arial" w:hAnsi="Arial"/>
          <w:color w:val="00B2A9"/>
          <w:szCs w:val="36"/>
        </w:rPr>
      </w:pPr>
      <w:bookmarkStart w:id="245" w:name="_Toc497946918"/>
      <w:bookmarkStart w:id="246" w:name="FieldWorksheet"/>
      <w:r w:rsidRPr="00291497">
        <w:rPr>
          <w:rFonts w:ascii="Arial" w:hAnsi="Arial"/>
          <w:color w:val="00B2A9"/>
          <w:szCs w:val="36"/>
        </w:rPr>
        <w:lastRenderedPageBreak/>
        <w:t>Field Worksheet</w:t>
      </w:r>
      <w:bookmarkEnd w:id="245"/>
      <w:bookmarkEnd w:id="246"/>
    </w:p>
    <w:p w14:paraId="2528AFA7" w14:textId="77777777" w:rsidR="005D3803" w:rsidRPr="004A190A" w:rsidRDefault="005D3803" w:rsidP="005D3803">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t>Table F1: EVC details</w:t>
      </w:r>
    </w:p>
    <w:p w14:paraId="24E76C2A" w14:textId="77777777" w:rsidR="005D3803" w:rsidRDefault="005D3803" w:rsidP="00866E87">
      <w:pPr>
        <w:spacing w:line="240" w:lineRule="auto"/>
        <w:rPr>
          <w:rFonts w:ascii="Arial" w:eastAsia="Calibri" w:hAnsi="Arial"/>
        </w:rPr>
      </w:pP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1276"/>
        <w:gridCol w:w="993"/>
        <w:gridCol w:w="4819"/>
        <w:gridCol w:w="992"/>
        <w:gridCol w:w="1134"/>
        <w:gridCol w:w="1276"/>
      </w:tblGrid>
      <w:tr w:rsidR="005D3803" w:rsidRPr="00D0253B" w14:paraId="387077AB" w14:textId="77777777" w:rsidTr="00D0253B">
        <w:trPr>
          <w:trHeight w:val="284"/>
        </w:trPr>
        <w:tc>
          <w:tcPr>
            <w:tcW w:w="1276" w:type="dxa"/>
            <w:vMerge w:val="restart"/>
            <w:shd w:val="clear" w:color="auto" w:fill="DAEEF3"/>
          </w:tcPr>
          <w:p w14:paraId="5D2D6092" w14:textId="77777777" w:rsidR="005D3803" w:rsidRPr="00D0253B" w:rsidRDefault="005D3803" w:rsidP="005D3803">
            <w:pPr>
              <w:spacing w:before="40" w:after="40"/>
              <w:jc w:val="center"/>
              <w:rPr>
                <w:rFonts w:ascii="Arial" w:eastAsia="Calibri" w:hAnsi="Arial"/>
                <w:b/>
                <w:sz w:val="18"/>
                <w:szCs w:val="18"/>
              </w:rPr>
            </w:pPr>
            <w:r w:rsidRPr="00D0253B">
              <w:rPr>
                <w:rFonts w:ascii="Arial" w:eastAsia="Calibri" w:hAnsi="Arial"/>
                <w:b/>
                <w:sz w:val="18"/>
                <w:szCs w:val="18"/>
              </w:rPr>
              <w:t>Date of field</w:t>
            </w:r>
            <w:r w:rsidR="006443C6">
              <w:rPr>
                <w:rFonts w:ascii="Arial" w:eastAsia="Calibri" w:hAnsi="Arial"/>
                <w:b/>
                <w:sz w:val="18"/>
                <w:szCs w:val="18"/>
              </w:rPr>
              <w:t xml:space="preserve"> </w:t>
            </w:r>
            <w:r w:rsidRPr="00D0253B">
              <w:rPr>
                <w:rFonts w:ascii="Arial" w:eastAsia="Calibri" w:hAnsi="Arial"/>
                <w:b/>
                <w:sz w:val="18"/>
                <w:szCs w:val="18"/>
              </w:rPr>
              <w:t>work</w:t>
            </w:r>
          </w:p>
        </w:tc>
        <w:tc>
          <w:tcPr>
            <w:tcW w:w="6804" w:type="dxa"/>
            <w:gridSpan w:val="3"/>
            <w:shd w:val="clear" w:color="auto" w:fill="DAEEF3"/>
          </w:tcPr>
          <w:p w14:paraId="30DEAEA9" w14:textId="77777777" w:rsidR="005D3803" w:rsidRPr="00D0253B" w:rsidRDefault="005D3803" w:rsidP="005D3803">
            <w:pPr>
              <w:spacing w:before="40" w:after="40"/>
              <w:jc w:val="center"/>
              <w:rPr>
                <w:rFonts w:ascii="Arial" w:eastAsia="Calibri" w:hAnsi="Arial"/>
                <w:b/>
                <w:sz w:val="18"/>
                <w:szCs w:val="18"/>
              </w:rPr>
            </w:pPr>
            <w:r w:rsidRPr="00D0253B">
              <w:rPr>
                <w:rFonts w:ascii="Arial" w:eastAsia="Calibri" w:hAnsi="Arial"/>
                <w:b/>
                <w:sz w:val="18"/>
                <w:szCs w:val="18"/>
              </w:rPr>
              <w:t>EVC</w:t>
            </w:r>
          </w:p>
        </w:tc>
        <w:tc>
          <w:tcPr>
            <w:tcW w:w="2410" w:type="dxa"/>
            <w:gridSpan w:val="2"/>
            <w:shd w:val="clear" w:color="auto" w:fill="DAEEF3"/>
          </w:tcPr>
          <w:p w14:paraId="69DF5944" w14:textId="77777777" w:rsidR="005D3803" w:rsidRPr="00D0253B" w:rsidRDefault="005D3803" w:rsidP="005D3803">
            <w:pPr>
              <w:spacing w:before="40" w:after="40"/>
              <w:jc w:val="center"/>
              <w:rPr>
                <w:rFonts w:ascii="Arial" w:eastAsia="Calibri" w:hAnsi="Arial"/>
                <w:b/>
                <w:sz w:val="18"/>
                <w:szCs w:val="18"/>
              </w:rPr>
            </w:pPr>
            <w:r w:rsidRPr="00D0253B">
              <w:rPr>
                <w:rFonts w:ascii="Arial" w:eastAsia="Calibri" w:hAnsi="Arial"/>
                <w:b/>
                <w:sz w:val="18"/>
                <w:szCs w:val="18"/>
              </w:rPr>
              <w:t xml:space="preserve">Inundation </w:t>
            </w:r>
            <w:r w:rsidR="00C05507">
              <w:rPr>
                <w:rFonts w:ascii="Arial" w:eastAsia="Calibri" w:hAnsi="Arial"/>
                <w:b/>
                <w:sz w:val="18"/>
                <w:szCs w:val="18"/>
              </w:rPr>
              <w:t>p</w:t>
            </w:r>
            <w:r w:rsidRPr="00D0253B">
              <w:rPr>
                <w:rFonts w:ascii="Arial" w:eastAsia="Calibri" w:hAnsi="Arial"/>
                <w:b/>
                <w:sz w:val="18"/>
                <w:szCs w:val="18"/>
              </w:rPr>
              <w:t>hase</w:t>
            </w:r>
          </w:p>
        </w:tc>
      </w:tr>
      <w:tr w:rsidR="005D3803" w:rsidRPr="00D0253B" w14:paraId="1ADB6A20" w14:textId="77777777" w:rsidTr="00D0253B">
        <w:trPr>
          <w:trHeight w:val="284"/>
        </w:trPr>
        <w:tc>
          <w:tcPr>
            <w:tcW w:w="1276" w:type="dxa"/>
            <w:vMerge/>
            <w:shd w:val="clear" w:color="auto" w:fill="DAEEF3"/>
          </w:tcPr>
          <w:p w14:paraId="4DABBF86" w14:textId="77777777" w:rsidR="005D3803" w:rsidRPr="00D0253B" w:rsidRDefault="005D3803" w:rsidP="005D3803">
            <w:pPr>
              <w:spacing w:before="40" w:after="40"/>
              <w:jc w:val="center"/>
              <w:rPr>
                <w:rFonts w:ascii="Arial" w:eastAsia="Calibri" w:hAnsi="Arial"/>
                <w:b/>
                <w:sz w:val="18"/>
                <w:szCs w:val="18"/>
              </w:rPr>
            </w:pPr>
          </w:p>
        </w:tc>
        <w:tc>
          <w:tcPr>
            <w:tcW w:w="993" w:type="dxa"/>
            <w:shd w:val="clear" w:color="auto" w:fill="DAEEF3"/>
          </w:tcPr>
          <w:p w14:paraId="50DF60CE" w14:textId="77777777" w:rsidR="005D3803" w:rsidRPr="00D0253B" w:rsidRDefault="005D3803" w:rsidP="005D3803">
            <w:pPr>
              <w:spacing w:before="40" w:after="40"/>
              <w:jc w:val="center"/>
              <w:rPr>
                <w:rFonts w:ascii="Arial" w:eastAsia="Calibri" w:hAnsi="Arial"/>
                <w:b/>
                <w:sz w:val="18"/>
                <w:szCs w:val="18"/>
              </w:rPr>
            </w:pPr>
          </w:p>
        </w:tc>
        <w:tc>
          <w:tcPr>
            <w:tcW w:w="4819" w:type="dxa"/>
            <w:shd w:val="clear" w:color="auto" w:fill="DAEEF3"/>
          </w:tcPr>
          <w:p w14:paraId="2491929C" w14:textId="77777777" w:rsidR="005D3803" w:rsidRPr="00D0253B" w:rsidRDefault="005D3803" w:rsidP="005D3803">
            <w:pPr>
              <w:spacing w:before="40" w:after="40"/>
              <w:jc w:val="center"/>
              <w:rPr>
                <w:rFonts w:ascii="Arial" w:eastAsia="Calibri" w:hAnsi="Arial"/>
                <w:b/>
                <w:sz w:val="18"/>
                <w:szCs w:val="18"/>
              </w:rPr>
            </w:pPr>
            <w:r w:rsidRPr="00D0253B">
              <w:rPr>
                <w:rFonts w:ascii="Arial" w:eastAsia="Calibri" w:hAnsi="Arial"/>
                <w:b/>
                <w:sz w:val="18"/>
                <w:szCs w:val="18"/>
              </w:rPr>
              <w:t>Name</w:t>
            </w:r>
          </w:p>
        </w:tc>
        <w:tc>
          <w:tcPr>
            <w:tcW w:w="992" w:type="dxa"/>
            <w:shd w:val="clear" w:color="auto" w:fill="DAEEF3"/>
          </w:tcPr>
          <w:p w14:paraId="7FB220FE" w14:textId="77777777" w:rsidR="005D3803" w:rsidRPr="00D0253B" w:rsidRDefault="005D3803" w:rsidP="005D3803">
            <w:pPr>
              <w:spacing w:before="40" w:after="40"/>
              <w:jc w:val="center"/>
              <w:rPr>
                <w:rFonts w:ascii="Arial" w:eastAsia="Calibri" w:hAnsi="Arial"/>
                <w:b/>
                <w:sz w:val="18"/>
                <w:szCs w:val="18"/>
              </w:rPr>
            </w:pPr>
            <w:r w:rsidRPr="00D0253B">
              <w:rPr>
                <w:rFonts w:ascii="Arial" w:eastAsia="Calibri" w:hAnsi="Arial"/>
                <w:b/>
                <w:sz w:val="18"/>
                <w:szCs w:val="18"/>
              </w:rPr>
              <w:t>Number</w:t>
            </w:r>
          </w:p>
        </w:tc>
        <w:tc>
          <w:tcPr>
            <w:tcW w:w="1134" w:type="dxa"/>
            <w:shd w:val="clear" w:color="auto" w:fill="DAEEF3"/>
          </w:tcPr>
          <w:p w14:paraId="6FA8A48F" w14:textId="77777777" w:rsidR="005D3803" w:rsidRPr="00D0253B" w:rsidRDefault="005D3803" w:rsidP="007316B3">
            <w:pPr>
              <w:spacing w:before="40" w:after="40"/>
              <w:jc w:val="center"/>
              <w:rPr>
                <w:rFonts w:ascii="Arial" w:eastAsia="Calibri" w:hAnsi="Arial"/>
                <w:b/>
                <w:sz w:val="18"/>
                <w:szCs w:val="18"/>
              </w:rPr>
            </w:pPr>
            <w:r w:rsidRPr="00D0253B">
              <w:rPr>
                <w:rFonts w:ascii="Arial" w:eastAsia="Calibri" w:hAnsi="Arial"/>
                <w:b/>
                <w:sz w:val="18"/>
                <w:szCs w:val="18"/>
              </w:rPr>
              <w:t xml:space="preserve">EVC </w:t>
            </w:r>
            <w:r w:rsidR="007316B3">
              <w:rPr>
                <w:rFonts w:ascii="Arial" w:eastAsia="Calibri" w:hAnsi="Arial"/>
                <w:b/>
                <w:sz w:val="18"/>
                <w:szCs w:val="18"/>
              </w:rPr>
              <w:t>p</w:t>
            </w:r>
            <w:r w:rsidR="007316B3" w:rsidRPr="00D0253B">
              <w:rPr>
                <w:rFonts w:ascii="Arial" w:eastAsia="Calibri" w:hAnsi="Arial"/>
                <w:b/>
                <w:sz w:val="18"/>
                <w:szCs w:val="18"/>
              </w:rPr>
              <w:t>referred</w:t>
            </w:r>
          </w:p>
        </w:tc>
        <w:tc>
          <w:tcPr>
            <w:tcW w:w="1276" w:type="dxa"/>
            <w:shd w:val="clear" w:color="auto" w:fill="DAEEF3"/>
          </w:tcPr>
          <w:p w14:paraId="33BDFE8E" w14:textId="77777777" w:rsidR="005D3803" w:rsidRPr="00D0253B" w:rsidRDefault="005D3803" w:rsidP="005D3803">
            <w:pPr>
              <w:spacing w:before="40" w:after="40"/>
              <w:jc w:val="center"/>
              <w:rPr>
                <w:rFonts w:ascii="Arial" w:eastAsia="Calibri" w:hAnsi="Arial"/>
                <w:b/>
                <w:sz w:val="18"/>
                <w:szCs w:val="18"/>
              </w:rPr>
            </w:pPr>
            <w:r w:rsidRPr="00D0253B">
              <w:rPr>
                <w:rFonts w:ascii="Arial" w:eastAsia="Calibri" w:hAnsi="Arial"/>
                <w:b/>
                <w:sz w:val="18"/>
                <w:szCs w:val="18"/>
              </w:rPr>
              <w:t>Actual at time of survey</w:t>
            </w:r>
          </w:p>
        </w:tc>
      </w:tr>
      <w:tr w:rsidR="005D3803" w:rsidRPr="00D0253B" w14:paraId="032F751A" w14:textId="77777777" w:rsidTr="00D0253B">
        <w:trPr>
          <w:trHeight w:val="284"/>
        </w:trPr>
        <w:tc>
          <w:tcPr>
            <w:tcW w:w="1276" w:type="dxa"/>
            <w:shd w:val="clear" w:color="auto" w:fill="auto"/>
          </w:tcPr>
          <w:p w14:paraId="6E830D9C" w14:textId="77777777" w:rsidR="005D3803" w:rsidRPr="00D0253B" w:rsidRDefault="005D3803" w:rsidP="005D3803">
            <w:pPr>
              <w:spacing w:before="40" w:after="40"/>
              <w:rPr>
                <w:rFonts w:ascii="Arial" w:eastAsia="Calibri" w:hAnsi="Arial"/>
                <w:b/>
                <w:sz w:val="18"/>
                <w:szCs w:val="18"/>
              </w:rPr>
            </w:pPr>
          </w:p>
        </w:tc>
        <w:tc>
          <w:tcPr>
            <w:tcW w:w="993" w:type="dxa"/>
            <w:shd w:val="clear" w:color="auto" w:fill="DAEEF3"/>
          </w:tcPr>
          <w:p w14:paraId="34AE1E85" w14:textId="77777777" w:rsidR="005D3803" w:rsidRPr="00D0253B" w:rsidRDefault="005D3803" w:rsidP="005D3803">
            <w:pPr>
              <w:spacing w:before="40" w:after="40"/>
              <w:rPr>
                <w:rFonts w:ascii="Arial" w:eastAsia="Calibri" w:hAnsi="Arial"/>
                <w:b/>
                <w:sz w:val="18"/>
                <w:szCs w:val="18"/>
              </w:rPr>
            </w:pPr>
            <w:r w:rsidRPr="00D0253B">
              <w:rPr>
                <w:rFonts w:ascii="Arial" w:eastAsia="Calibri" w:hAnsi="Arial"/>
                <w:b/>
                <w:sz w:val="18"/>
                <w:szCs w:val="18"/>
              </w:rPr>
              <w:t>Target</w:t>
            </w:r>
          </w:p>
        </w:tc>
        <w:tc>
          <w:tcPr>
            <w:tcW w:w="4819" w:type="dxa"/>
          </w:tcPr>
          <w:p w14:paraId="16D5B01B" w14:textId="77777777" w:rsidR="005D3803" w:rsidRPr="00D0253B" w:rsidRDefault="005D3803" w:rsidP="005D3803">
            <w:pPr>
              <w:spacing w:before="40" w:after="40"/>
              <w:rPr>
                <w:rFonts w:ascii="Arial" w:eastAsia="Calibri" w:hAnsi="Arial"/>
                <w:b/>
                <w:sz w:val="18"/>
                <w:szCs w:val="18"/>
              </w:rPr>
            </w:pPr>
          </w:p>
        </w:tc>
        <w:tc>
          <w:tcPr>
            <w:tcW w:w="992" w:type="dxa"/>
          </w:tcPr>
          <w:p w14:paraId="1ED1C2D8" w14:textId="77777777" w:rsidR="005D3803" w:rsidRPr="00D0253B" w:rsidRDefault="005D3803" w:rsidP="005D3803">
            <w:pPr>
              <w:spacing w:before="40" w:after="40"/>
              <w:rPr>
                <w:rFonts w:ascii="Arial" w:eastAsia="Calibri" w:hAnsi="Arial"/>
                <w:b/>
                <w:sz w:val="18"/>
                <w:szCs w:val="18"/>
              </w:rPr>
            </w:pPr>
          </w:p>
        </w:tc>
        <w:tc>
          <w:tcPr>
            <w:tcW w:w="1134" w:type="dxa"/>
          </w:tcPr>
          <w:p w14:paraId="702C936F" w14:textId="77777777" w:rsidR="005D3803" w:rsidRPr="00D0253B" w:rsidRDefault="005D3803" w:rsidP="005D3803">
            <w:pPr>
              <w:spacing w:before="40" w:after="40"/>
              <w:rPr>
                <w:rFonts w:ascii="Arial" w:eastAsia="Calibri" w:hAnsi="Arial"/>
                <w:b/>
                <w:sz w:val="18"/>
                <w:szCs w:val="18"/>
              </w:rPr>
            </w:pPr>
          </w:p>
        </w:tc>
        <w:tc>
          <w:tcPr>
            <w:tcW w:w="1276" w:type="dxa"/>
          </w:tcPr>
          <w:p w14:paraId="792107A6" w14:textId="77777777" w:rsidR="005D3803" w:rsidRPr="00D0253B" w:rsidRDefault="005D3803" w:rsidP="005D3803">
            <w:pPr>
              <w:spacing w:before="40" w:after="40"/>
              <w:rPr>
                <w:rFonts w:ascii="Arial" w:eastAsia="Calibri" w:hAnsi="Arial"/>
                <w:b/>
                <w:sz w:val="18"/>
                <w:szCs w:val="18"/>
              </w:rPr>
            </w:pPr>
          </w:p>
        </w:tc>
      </w:tr>
      <w:tr w:rsidR="005D3803" w:rsidRPr="00D0253B" w14:paraId="47CE99AA" w14:textId="77777777" w:rsidTr="00D0253B">
        <w:trPr>
          <w:trHeight w:val="284"/>
        </w:trPr>
        <w:tc>
          <w:tcPr>
            <w:tcW w:w="1276" w:type="dxa"/>
            <w:shd w:val="clear" w:color="auto" w:fill="auto"/>
          </w:tcPr>
          <w:p w14:paraId="4EAC1B6B" w14:textId="77777777" w:rsidR="005D3803" w:rsidRPr="00D0253B" w:rsidRDefault="005D3803" w:rsidP="005D3803">
            <w:pPr>
              <w:spacing w:before="40" w:after="40"/>
              <w:rPr>
                <w:rFonts w:ascii="Arial" w:eastAsia="Calibri" w:hAnsi="Arial"/>
                <w:b/>
                <w:sz w:val="18"/>
                <w:szCs w:val="18"/>
              </w:rPr>
            </w:pPr>
          </w:p>
        </w:tc>
        <w:tc>
          <w:tcPr>
            <w:tcW w:w="993" w:type="dxa"/>
            <w:shd w:val="clear" w:color="auto" w:fill="DAEEF3"/>
          </w:tcPr>
          <w:p w14:paraId="3BA4C1D3" w14:textId="77777777" w:rsidR="005D3803" w:rsidRPr="00D0253B" w:rsidRDefault="005D3803" w:rsidP="005D3803">
            <w:pPr>
              <w:spacing w:before="40" w:after="40"/>
              <w:rPr>
                <w:rFonts w:ascii="Arial" w:eastAsia="Calibri" w:hAnsi="Arial"/>
                <w:b/>
                <w:sz w:val="18"/>
                <w:szCs w:val="18"/>
              </w:rPr>
            </w:pPr>
            <w:r w:rsidRPr="00D0253B">
              <w:rPr>
                <w:rFonts w:ascii="Arial" w:eastAsia="Calibri" w:hAnsi="Arial"/>
                <w:b/>
                <w:sz w:val="18"/>
                <w:szCs w:val="18"/>
              </w:rPr>
              <w:t>Current</w:t>
            </w:r>
          </w:p>
        </w:tc>
        <w:tc>
          <w:tcPr>
            <w:tcW w:w="4819" w:type="dxa"/>
          </w:tcPr>
          <w:p w14:paraId="3AAC7FFD" w14:textId="77777777" w:rsidR="005D3803" w:rsidRPr="00D0253B" w:rsidRDefault="005D3803" w:rsidP="005D3803">
            <w:pPr>
              <w:spacing w:before="40" w:after="40"/>
              <w:rPr>
                <w:rFonts w:ascii="Arial" w:eastAsia="Calibri" w:hAnsi="Arial"/>
                <w:b/>
                <w:sz w:val="18"/>
                <w:szCs w:val="18"/>
              </w:rPr>
            </w:pPr>
          </w:p>
        </w:tc>
        <w:tc>
          <w:tcPr>
            <w:tcW w:w="992" w:type="dxa"/>
          </w:tcPr>
          <w:p w14:paraId="06B6D991" w14:textId="77777777" w:rsidR="005D3803" w:rsidRPr="00D0253B" w:rsidRDefault="005D3803" w:rsidP="005D3803">
            <w:pPr>
              <w:spacing w:before="40" w:after="40"/>
              <w:rPr>
                <w:rFonts w:ascii="Arial" w:eastAsia="Calibri" w:hAnsi="Arial"/>
                <w:b/>
                <w:sz w:val="18"/>
                <w:szCs w:val="18"/>
              </w:rPr>
            </w:pPr>
          </w:p>
        </w:tc>
        <w:tc>
          <w:tcPr>
            <w:tcW w:w="1134" w:type="dxa"/>
          </w:tcPr>
          <w:p w14:paraId="2FC53C2F" w14:textId="77777777" w:rsidR="005D3803" w:rsidRPr="00D0253B" w:rsidRDefault="005D3803" w:rsidP="005D3803">
            <w:pPr>
              <w:spacing w:before="40" w:after="40"/>
              <w:rPr>
                <w:rFonts w:ascii="Arial" w:eastAsia="Calibri" w:hAnsi="Arial"/>
                <w:b/>
                <w:sz w:val="18"/>
                <w:szCs w:val="18"/>
              </w:rPr>
            </w:pPr>
          </w:p>
        </w:tc>
        <w:tc>
          <w:tcPr>
            <w:tcW w:w="1276" w:type="dxa"/>
          </w:tcPr>
          <w:p w14:paraId="3CA2ACDE" w14:textId="77777777" w:rsidR="005D3803" w:rsidRPr="00D0253B" w:rsidRDefault="005D3803" w:rsidP="005D3803">
            <w:pPr>
              <w:spacing w:before="40" w:after="40"/>
              <w:rPr>
                <w:rFonts w:ascii="Arial" w:eastAsia="Calibri" w:hAnsi="Arial"/>
                <w:b/>
                <w:sz w:val="18"/>
                <w:szCs w:val="18"/>
              </w:rPr>
            </w:pPr>
          </w:p>
        </w:tc>
      </w:tr>
    </w:tbl>
    <w:p w14:paraId="5BE9E081" w14:textId="77777777" w:rsidR="005D3803" w:rsidRDefault="005D3803" w:rsidP="00D0253B">
      <w:pPr>
        <w:spacing w:line="240" w:lineRule="auto"/>
        <w:rPr>
          <w:rFonts w:ascii="Arial" w:eastAsia="Calibri" w:hAnsi="Arial"/>
        </w:rPr>
      </w:pPr>
    </w:p>
    <w:p w14:paraId="36569539" w14:textId="77777777" w:rsidR="005D3803" w:rsidRPr="004A190A" w:rsidRDefault="005D3803" w:rsidP="00D0253B">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t>Table F2: Indicator Species present</w:t>
      </w:r>
    </w:p>
    <w:p w14:paraId="32A775D0" w14:textId="77777777" w:rsidR="005D3803" w:rsidRDefault="005D3803" w:rsidP="00866E87">
      <w:pPr>
        <w:spacing w:line="240" w:lineRule="auto"/>
        <w:rPr>
          <w:rFonts w:ascii="Arial" w:eastAsia="Calibri" w:hAnsi="Arial"/>
        </w:rPr>
      </w:pP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696"/>
        <w:gridCol w:w="6817"/>
        <w:gridCol w:w="992"/>
        <w:gridCol w:w="1005"/>
        <w:gridCol w:w="980"/>
      </w:tblGrid>
      <w:tr w:rsidR="005D3803" w:rsidRPr="00D0253B" w14:paraId="3567327B" w14:textId="77777777" w:rsidTr="0010265E">
        <w:trPr>
          <w:trHeight w:val="284"/>
        </w:trPr>
        <w:tc>
          <w:tcPr>
            <w:tcW w:w="696" w:type="dxa"/>
            <w:shd w:val="clear" w:color="auto" w:fill="DAEEF3"/>
          </w:tcPr>
          <w:p w14:paraId="5D5F78B0" w14:textId="77777777" w:rsidR="005D3803" w:rsidRPr="00D0253B" w:rsidRDefault="005D3803" w:rsidP="005D3803">
            <w:pPr>
              <w:spacing w:beforeLines="20" w:before="48" w:afterLines="20" w:after="48" w:line="240" w:lineRule="auto"/>
              <w:rPr>
                <w:rFonts w:ascii="Arial" w:eastAsia="Calibri" w:hAnsi="Arial"/>
                <w:b/>
                <w:szCs w:val="18"/>
              </w:rPr>
            </w:pPr>
          </w:p>
        </w:tc>
        <w:tc>
          <w:tcPr>
            <w:tcW w:w="6817" w:type="dxa"/>
            <w:shd w:val="clear" w:color="auto" w:fill="DAEEF3"/>
          </w:tcPr>
          <w:p w14:paraId="32A5E6C2"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 xml:space="preserve">Indicator </w:t>
            </w:r>
            <w:r w:rsidR="00C05507">
              <w:rPr>
                <w:rFonts w:ascii="Arial" w:eastAsia="Calibri" w:hAnsi="Arial"/>
                <w:b/>
                <w:szCs w:val="18"/>
              </w:rPr>
              <w:t>S</w:t>
            </w:r>
            <w:r w:rsidRPr="00D0253B">
              <w:rPr>
                <w:rFonts w:ascii="Arial" w:eastAsia="Calibri" w:hAnsi="Arial"/>
                <w:b/>
                <w:szCs w:val="18"/>
              </w:rPr>
              <w:t>pecies</w:t>
            </w:r>
          </w:p>
        </w:tc>
        <w:tc>
          <w:tcPr>
            <w:tcW w:w="992" w:type="dxa"/>
            <w:shd w:val="clear" w:color="auto" w:fill="DAEEF3"/>
          </w:tcPr>
          <w:p w14:paraId="21926CC1" w14:textId="77777777" w:rsidR="005D3803" w:rsidRPr="00D0253B" w:rsidRDefault="005D3803" w:rsidP="005D3803">
            <w:pPr>
              <w:spacing w:beforeLines="20" w:before="48" w:afterLines="20" w:after="48" w:line="240" w:lineRule="auto"/>
              <w:jc w:val="center"/>
              <w:rPr>
                <w:rFonts w:ascii="Arial" w:eastAsia="Calibri" w:hAnsi="Arial"/>
                <w:b/>
                <w:szCs w:val="18"/>
              </w:rPr>
            </w:pPr>
            <w:r w:rsidRPr="00D0253B">
              <w:rPr>
                <w:rFonts w:ascii="Arial" w:eastAsia="Calibri" w:hAnsi="Arial"/>
                <w:b/>
                <w:szCs w:val="18"/>
              </w:rPr>
              <w:t>[P]</w:t>
            </w:r>
          </w:p>
        </w:tc>
        <w:tc>
          <w:tcPr>
            <w:tcW w:w="1005" w:type="dxa"/>
            <w:shd w:val="clear" w:color="auto" w:fill="DAEEF3"/>
          </w:tcPr>
          <w:p w14:paraId="0962FE82" w14:textId="77777777" w:rsidR="005D3803" w:rsidRPr="00D0253B" w:rsidRDefault="005D3803" w:rsidP="005D3803">
            <w:pPr>
              <w:spacing w:beforeLines="20" w:before="48" w:afterLines="20" w:after="48" w:line="240" w:lineRule="auto"/>
              <w:jc w:val="center"/>
              <w:rPr>
                <w:rFonts w:ascii="Arial" w:eastAsia="Calibri" w:hAnsi="Arial"/>
                <w:b/>
                <w:szCs w:val="18"/>
              </w:rPr>
            </w:pPr>
            <w:r w:rsidRPr="00D0253B">
              <w:rPr>
                <w:rFonts w:ascii="Arial" w:eastAsia="Calibri" w:hAnsi="Arial"/>
                <w:b/>
                <w:szCs w:val="18"/>
              </w:rPr>
              <w:t>[GC]</w:t>
            </w:r>
          </w:p>
        </w:tc>
        <w:tc>
          <w:tcPr>
            <w:tcW w:w="980" w:type="dxa"/>
            <w:shd w:val="clear" w:color="auto" w:fill="DAEEF3"/>
          </w:tcPr>
          <w:p w14:paraId="35CA8543" w14:textId="77777777" w:rsidR="005D3803" w:rsidRPr="00D0253B" w:rsidRDefault="005D3803" w:rsidP="005D3803">
            <w:pPr>
              <w:spacing w:beforeLines="20" w:before="48" w:afterLines="20" w:after="48" w:line="240" w:lineRule="auto"/>
              <w:jc w:val="center"/>
              <w:rPr>
                <w:rFonts w:ascii="Arial" w:eastAsia="Calibri" w:hAnsi="Arial"/>
                <w:b/>
                <w:szCs w:val="18"/>
              </w:rPr>
            </w:pPr>
            <w:r w:rsidRPr="00D0253B">
              <w:rPr>
                <w:rFonts w:ascii="Arial" w:eastAsia="Calibri" w:hAnsi="Arial"/>
                <w:b/>
                <w:szCs w:val="18"/>
              </w:rPr>
              <w:t>[AB]</w:t>
            </w:r>
          </w:p>
        </w:tc>
      </w:tr>
      <w:tr w:rsidR="005D3803" w:rsidRPr="00D0253B" w14:paraId="3817942E" w14:textId="77777777" w:rsidTr="0010265E">
        <w:trPr>
          <w:trHeight w:val="284"/>
        </w:trPr>
        <w:tc>
          <w:tcPr>
            <w:tcW w:w="696" w:type="dxa"/>
          </w:tcPr>
          <w:p w14:paraId="53087C0A"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w:t>
            </w:r>
          </w:p>
        </w:tc>
        <w:tc>
          <w:tcPr>
            <w:tcW w:w="6817" w:type="dxa"/>
          </w:tcPr>
          <w:p w14:paraId="078B5FEE"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8EBEE34" w14:textId="77777777" w:rsidR="005D3803" w:rsidRPr="00D0253B" w:rsidRDefault="005D3803" w:rsidP="005D3803">
            <w:pPr>
              <w:spacing w:beforeLines="20" w:before="48" w:afterLines="20" w:after="48" w:line="240" w:lineRule="auto"/>
              <w:rPr>
                <w:rFonts w:ascii="Arial" w:eastAsia="Calibri" w:hAnsi="Arial"/>
                <w:szCs w:val="18"/>
              </w:rPr>
            </w:pPr>
          </w:p>
        </w:tc>
        <w:tc>
          <w:tcPr>
            <w:tcW w:w="1005" w:type="dxa"/>
          </w:tcPr>
          <w:p w14:paraId="5E1DF1F8"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tcPr>
          <w:p w14:paraId="3DD88FF6"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336E5A37" w14:textId="77777777" w:rsidTr="0010265E">
        <w:trPr>
          <w:trHeight w:val="284"/>
        </w:trPr>
        <w:tc>
          <w:tcPr>
            <w:tcW w:w="696" w:type="dxa"/>
          </w:tcPr>
          <w:p w14:paraId="7B9C6AF2"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w:t>
            </w:r>
          </w:p>
        </w:tc>
        <w:tc>
          <w:tcPr>
            <w:tcW w:w="6817" w:type="dxa"/>
          </w:tcPr>
          <w:p w14:paraId="3ABFB5A2"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67A7DB18"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2D8D205B"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tcPr>
          <w:p w14:paraId="1A1F0779"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05E55645" w14:textId="77777777" w:rsidTr="0010265E">
        <w:trPr>
          <w:trHeight w:val="284"/>
        </w:trPr>
        <w:tc>
          <w:tcPr>
            <w:tcW w:w="696" w:type="dxa"/>
          </w:tcPr>
          <w:p w14:paraId="2B87BEBB"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3</w:t>
            </w:r>
          </w:p>
        </w:tc>
        <w:tc>
          <w:tcPr>
            <w:tcW w:w="6817" w:type="dxa"/>
          </w:tcPr>
          <w:p w14:paraId="11ACE21B"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306AD4F1"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0D77DEB2"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tcPr>
          <w:p w14:paraId="4AA70E88"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1FAADBA4" w14:textId="77777777" w:rsidTr="0010265E">
        <w:trPr>
          <w:trHeight w:val="284"/>
        </w:trPr>
        <w:tc>
          <w:tcPr>
            <w:tcW w:w="696" w:type="dxa"/>
          </w:tcPr>
          <w:p w14:paraId="4A2B46E5"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4</w:t>
            </w:r>
          </w:p>
        </w:tc>
        <w:tc>
          <w:tcPr>
            <w:tcW w:w="6817" w:type="dxa"/>
          </w:tcPr>
          <w:p w14:paraId="794B9103"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6307076A"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1FB459EE"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tcPr>
          <w:p w14:paraId="64EAD2EE"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2CDAA98A" w14:textId="77777777" w:rsidTr="0010265E">
        <w:trPr>
          <w:trHeight w:val="284"/>
        </w:trPr>
        <w:tc>
          <w:tcPr>
            <w:tcW w:w="696" w:type="dxa"/>
          </w:tcPr>
          <w:p w14:paraId="78B8DA9F"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5</w:t>
            </w:r>
          </w:p>
        </w:tc>
        <w:tc>
          <w:tcPr>
            <w:tcW w:w="6817" w:type="dxa"/>
          </w:tcPr>
          <w:p w14:paraId="66A800DE"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56362F45"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77C0561C"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tcPr>
          <w:p w14:paraId="28B46D87"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462C1A5B" w14:textId="77777777" w:rsidTr="0010265E">
        <w:trPr>
          <w:trHeight w:val="284"/>
        </w:trPr>
        <w:tc>
          <w:tcPr>
            <w:tcW w:w="696" w:type="dxa"/>
          </w:tcPr>
          <w:p w14:paraId="5BA6D046"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6</w:t>
            </w:r>
          </w:p>
        </w:tc>
        <w:tc>
          <w:tcPr>
            <w:tcW w:w="6817" w:type="dxa"/>
          </w:tcPr>
          <w:p w14:paraId="2990EFAA"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38470541"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17A166CF"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25F1BEA9"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3F07A14A" w14:textId="77777777" w:rsidTr="0010265E">
        <w:trPr>
          <w:trHeight w:val="284"/>
        </w:trPr>
        <w:tc>
          <w:tcPr>
            <w:tcW w:w="696" w:type="dxa"/>
          </w:tcPr>
          <w:p w14:paraId="24FC0168"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7</w:t>
            </w:r>
          </w:p>
        </w:tc>
        <w:tc>
          <w:tcPr>
            <w:tcW w:w="6817" w:type="dxa"/>
          </w:tcPr>
          <w:p w14:paraId="72CEBF48"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08D1875"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FEFF82D"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7410AE9D"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4597AAE8" w14:textId="77777777" w:rsidTr="0010265E">
        <w:trPr>
          <w:trHeight w:val="284"/>
        </w:trPr>
        <w:tc>
          <w:tcPr>
            <w:tcW w:w="696" w:type="dxa"/>
          </w:tcPr>
          <w:p w14:paraId="22C36F39"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8</w:t>
            </w:r>
          </w:p>
        </w:tc>
        <w:tc>
          <w:tcPr>
            <w:tcW w:w="6817" w:type="dxa"/>
          </w:tcPr>
          <w:p w14:paraId="3E8EA14B"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0CE8DF2"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0F282C46"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1337251E"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507C41B8" w14:textId="77777777" w:rsidTr="0010265E">
        <w:trPr>
          <w:trHeight w:val="284"/>
        </w:trPr>
        <w:tc>
          <w:tcPr>
            <w:tcW w:w="696" w:type="dxa"/>
          </w:tcPr>
          <w:p w14:paraId="66844E8C"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9</w:t>
            </w:r>
          </w:p>
        </w:tc>
        <w:tc>
          <w:tcPr>
            <w:tcW w:w="6817" w:type="dxa"/>
          </w:tcPr>
          <w:p w14:paraId="7CC6454B"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5D5D58C9"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612411AD"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3FC700F3"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684C0A3B" w14:textId="77777777" w:rsidTr="0010265E">
        <w:trPr>
          <w:trHeight w:val="284"/>
        </w:trPr>
        <w:tc>
          <w:tcPr>
            <w:tcW w:w="696" w:type="dxa"/>
          </w:tcPr>
          <w:p w14:paraId="49F208B5"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10</w:t>
            </w:r>
          </w:p>
        </w:tc>
        <w:tc>
          <w:tcPr>
            <w:tcW w:w="6817" w:type="dxa"/>
          </w:tcPr>
          <w:p w14:paraId="6544F1ED"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2101F9B3"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63D51161"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0008AFC7"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7A5CE28B" w14:textId="77777777" w:rsidTr="0010265E">
        <w:trPr>
          <w:trHeight w:val="284"/>
        </w:trPr>
        <w:tc>
          <w:tcPr>
            <w:tcW w:w="696" w:type="dxa"/>
          </w:tcPr>
          <w:p w14:paraId="48316854"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11</w:t>
            </w:r>
          </w:p>
        </w:tc>
        <w:tc>
          <w:tcPr>
            <w:tcW w:w="6817" w:type="dxa"/>
          </w:tcPr>
          <w:p w14:paraId="2A7C3F66"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7B990092"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7B7DD0C"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23A7E084"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6CA81308" w14:textId="77777777" w:rsidTr="0010265E">
        <w:trPr>
          <w:trHeight w:val="284"/>
        </w:trPr>
        <w:tc>
          <w:tcPr>
            <w:tcW w:w="696" w:type="dxa"/>
          </w:tcPr>
          <w:p w14:paraId="586BF058"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12</w:t>
            </w:r>
          </w:p>
        </w:tc>
        <w:tc>
          <w:tcPr>
            <w:tcW w:w="6817" w:type="dxa"/>
          </w:tcPr>
          <w:p w14:paraId="3FF057EE"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26A17E3"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B230B73"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4A7B0628"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181788FF" w14:textId="77777777" w:rsidTr="0010265E">
        <w:trPr>
          <w:trHeight w:val="284"/>
        </w:trPr>
        <w:tc>
          <w:tcPr>
            <w:tcW w:w="696" w:type="dxa"/>
          </w:tcPr>
          <w:p w14:paraId="06EF0655"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13</w:t>
            </w:r>
          </w:p>
        </w:tc>
        <w:tc>
          <w:tcPr>
            <w:tcW w:w="6817" w:type="dxa"/>
          </w:tcPr>
          <w:p w14:paraId="1AD29810"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1C206599"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21E65282"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1BF81A59"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7F856AA4" w14:textId="77777777" w:rsidTr="0010265E">
        <w:trPr>
          <w:trHeight w:val="284"/>
        </w:trPr>
        <w:tc>
          <w:tcPr>
            <w:tcW w:w="696" w:type="dxa"/>
          </w:tcPr>
          <w:p w14:paraId="59EF6F1C"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14</w:t>
            </w:r>
          </w:p>
        </w:tc>
        <w:tc>
          <w:tcPr>
            <w:tcW w:w="6817" w:type="dxa"/>
          </w:tcPr>
          <w:p w14:paraId="51866228"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2B708255"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1644BCA4"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6605972C"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5624B653" w14:textId="77777777" w:rsidTr="0010265E">
        <w:trPr>
          <w:trHeight w:val="284"/>
        </w:trPr>
        <w:tc>
          <w:tcPr>
            <w:tcW w:w="696" w:type="dxa"/>
          </w:tcPr>
          <w:p w14:paraId="3C5918DA"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15</w:t>
            </w:r>
          </w:p>
        </w:tc>
        <w:tc>
          <w:tcPr>
            <w:tcW w:w="6817" w:type="dxa"/>
          </w:tcPr>
          <w:p w14:paraId="411B4607"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4E5A446C"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77FFC0D1"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29950D1C"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78289743" w14:textId="77777777" w:rsidTr="0010265E">
        <w:trPr>
          <w:trHeight w:val="284"/>
        </w:trPr>
        <w:tc>
          <w:tcPr>
            <w:tcW w:w="696" w:type="dxa"/>
          </w:tcPr>
          <w:p w14:paraId="59736F1C"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16</w:t>
            </w:r>
          </w:p>
        </w:tc>
        <w:tc>
          <w:tcPr>
            <w:tcW w:w="6817" w:type="dxa"/>
          </w:tcPr>
          <w:p w14:paraId="3C7A60A9"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3DDB04EB"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165876D4"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5AD3531E"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4035D935" w14:textId="77777777" w:rsidTr="0010265E">
        <w:trPr>
          <w:trHeight w:val="284"/>
        </w:trPr>
        <w:tc>
          <w:tcPr>
            <w:tcW w:w="696" w:type="dxa"/>
          </w:tcPr>
          <w:p w14:paraId="483FDEB9"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17</w:t>
            </w:r>
          </w:p>
        </w:tc>
        <w:tc>
          <w:tcPr>
            <w:tcW w:w="6817" w:type="dxa"/>
          </w:tcPr>
          <w:p w14:paraId="555042F0"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324C1F7"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431CCDD"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758D1399"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5B928F34" w14:textId="77777777" w:rsidTr="0010265E">
        <w:trPr>
          <w:trHeight w:val="284"/>
        </w:trPr>
        <w:tc>
          <w:tcPr>
            <w:tcW w:w="696" w:type="dxa"/>
          </w:tcPr>
          <w:p w14:paraId="6CDA8D35"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18</w:t>
            </w:r>
          </w:p>
        </w:tc>
        <w:tc>
          <w:tcPr>
            <w:tcW w:w="6817" w:type="dxa"/>
          </w:tcPr>
          <w:p w14:paraId="17682AFC"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1245BB6C"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1833E8B7"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1A737D17"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0940CBD3" w14:textId="77777777" w:rsidTr="0010265E">
        <w:trPr>
          <w:trHeight w:val="284"/>
        </w:trPr>
        <w:tc>
          <w:tcPr>
            <w:tcW w:w="696" w:type="dxa"/>
          </w:tcPr>
          <w:p w14:paraId="208CB268"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19</w:t>
            </w:r>
          </w:p>
        </w:tc>
        <w:tc>
          <w:tcPr>
            <w:tcW w:w="6817" w:type="dxa"/>
          </w:tcPr>
          <w:p w14:paraId="50A50491"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65ACFEC6"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8B6D270"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58B3EABA"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7FB80752" w14:textId="77777777" w:rsidTr="0010265E">
        <w:trPr>
          <w:trHeight w:val="284"/>
        </w:trPr>
        <w:tc>
          <w:tcPr>
            <w:tcW w:w="696" w:type="dxa"/>
          </w:tcPr>
          <w:p w14:paraId="15D8007F"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20</w:t>
            </w:r>
          </w:p>
        </w:tc>
        <w:tc>
          <w:tcPr>
            <w:tcW w:w="6817" w:type="dxa"/>
          </w:tcPr>
          <w:p w14:paraId="1A97CD60"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4CAE890E"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5ECCCC3B"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71C3CDB8"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3D57830E" w14:textId="77777777" w:rsidTr="0010265E">
        <w:trPr>
          <w:trHeight w:val="284"/>
        </w:trPr>
        <w:tc>
          <w:tcPr>
            <w:tcW w:w="696" w:type="dxa"/>
          </w:tcPr>
          <w:p w14:paraId="51FDE22E"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21</w:t>
            </w:r>
          </w:p>
        </w:tc>
        <w:tc>
          <w:tcPr>
            <w:tcW w:w="6817" w:type="dxa"/>
          </w:tcPr>
          <w:p w14:paraId="13DACF43"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4C4DFAEE"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66A06223"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31E1C536"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1ECCD6E9" w14:textId="77777777" w:rsidTr="0010265E">
        <w:trPr>
          <w:trHeight w:val="284"/>
        </w:trPr>
        <w:tc>
          <w:tcPr>
            <w:tcW w:w="696" w:type="dxa"/>
          </w:tcPr>
          <w:p w14:paraId="614B9324"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22</w:t>
            </w:r>
          </w:p>
        </w:tc>
        <w:tc>
          <w:tcPr>
            <w:tcW w:w="6817" w:type="dxa"/>
          </w:tcPr>
          <w:p w14:paraId="2B58AADD"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39FB183"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20699E2C"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0EE5BE93"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65425BA0" w14:textId="77777777" w:rsidTr="0010265E">
        <w:trPr>
          <w:trHeight w:val="284"/>
        </w:trPr>
        <w:tc>
          <w:tcPr>
            <w:tcW w:w="696" w:type="dxa"/>
          </w:tcPr>
          <w:p w14:paraId="335D6364"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23</w:t>
            </w:r>
          </w:p>
        </w:tc>
        <w:tc>
          <w:tcPr>
            <w:tcW w:w="6817" w:type="dxa"/>
          </w:tcPr>
          <w:p w14:paraId="20BAB664"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35F3E39C"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686FA3DF"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1DEE97CD"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1B8F909C" w14:textId="77777777" w:rsidTr="0010265E">
        <w:trPr>
          <w:trHeight w:val="284"/>
        </w:trPr>
        <w:tc>
          <w:tcPr>
            <w:tcW w:w="696" w:type="dxa"/>
          </w:tcPr>
          <w:p w14:paraId="3DC20641"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24</w:t>
            </w:r>
          </w:p>
        </w:tc>
        <w:tc>
          <w:tcPr>
            <w:tcW w:w="6817" w:type="dxa"/>
          </w:tcPr>
          <w:p w14:paraId="5776D27D"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475EE50"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B4431EE"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423C3A26"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4ADA4112" w14:textId="77777777" w:rsidTr="0010265E">
        <w:trPr>
          <w:trHeight w:val="284"/>
        </w:trPr>
        <w:tc>
          <w:tcPr>
            <w:tcW w:w="696" w:type="dxa"/>
          </w:tcPr>
          <w:p w14:paraId="6DAB6B1D"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25</w:t>
            </w:r>
          </w:p>
        </w:tc>
        <w:tc>
          <w:tcPr>
            <w:tcW w:w="6817" w:type="dxa"/>
          </w:tcPr>
          <w:p w14:paraId="64392B73"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044B49F"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66D1E311"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1D0102EF"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51C2737B" w14:textId="77777777" w:rsidTr="0010265E">
        <w:trPr>
          <w:trHeight w:val="284"/>
        </w:trPr>
        <w:tc>
          <w:tcPr>
            <w:tcW w:w="696" w:type="dxa"/>
          </w:tcPr>
          <w:p w14:paraId="31FF3CDC"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26</w:t>
            </w:r>
          </w:p>
        </w:tc>
        <w:tc>
          <w:tcPr>
            <w:tcW w:w="6817" w:type="dxa"/>
          </w:tcPr>
          <w:p w14:paraId="27CE9E4A"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3C9B329B"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28F14737"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4B45D9D4"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735187EF" w14:textId="77777777" w:rsidTr="0010265E">
        <w:trPr>
          <w:trHeight w:val="284"/>
        </w:trPr>
        <w:tc>
          <w:tcPr>
            <w:tcW w:w="696" w:type="dxa"/>
          </w:tcPr>
          <w:p w14:paraId="2BD50AE1"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27</w:t>
            </w:r>
          </w:p>
        </w:tc>
        <w:tc>
          <w:tcPr>
            <w:tcW w:w="6817" w:type="dxa"/>
          </w:tcPr>
          <w:p w14:paraId="270F215F"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A8005DE"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6C6DCCA5"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4B50BC38"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010C3DB5" w14:textId="77777777" w:rsidTr="0010265E">
        <w:trPr>
          <w:trHeight w:val="284"/>
        </w:trPr>
        <w:tc>
          <w:tcPr>
            <w:tcW w:w="696" w:type="dxa"/>
          </w:tcPr>
          <w:p w14:paraId="19D8C2A1"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28</w:t>
            </w:r>
          </w:p>
        </w:tc>
        <w:tc>
          <w:tcPr>
            <w:tcW w:w="6817" w:type="dxa"/>
          </w:tcPr>
          <w:p w14:paraId="2BAF560F"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00854070"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1305CB01"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60498F53"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7D9D8EFE" w14:textId="77777777" w:rsidTr="0010265E">
        <w:trPr>
          <w:trHeight w:val="284"/>
        </w:trPr>
        <w:tc>
          <w:tcPr>
            <w:tcW w:w="696" w:type="dxa"/>
          </w:tcPr>
          <w:p w14:paraId="4DA7FCC1"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29</w:t>
            </w:r>
          </w:p>
        </w:tc>
        <w:tc>
          <w:tcPr>
            <w:tcW w:w="6817" w:type="dxa"/>
          </w:tcPr>
          <w:p w14:paraId="40985434"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2EE316E6"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58F23E62"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605024B8"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12C9FE35" w14:textId="77777777" w:rsidTr="0010265E">
        <w:trPr>
          <w:trHeight w:val="284"/>
        </w:trPr>
        <w:tc>
          <w:tcPr>
            <w:tcW w:w="696" w:type="dxa"/>
          </w:tcPr>
          <w:p w14:paraId="2083928C" w14:textId="77777777" w:rsidR="005D3803" w:rsidRPr="00D0253B" w:rsidRDefault="005D3803" w:rsidP="005D3803">
            <w:pPr>
              <w:spacing w:beforeLines="20" w:before="48" w:afterLines="20" w:after="48" w:line="240" w:lineRule="auto"/>
              <w:rPr>
                <w:rFonts w:ascii="Arial" w:eastAsia="Calibri" w:hAnsi="Arial"/>
                <w:b/>
                <w:szCs w:val="18"/>
              </w:rPr>
            </w:pPr>
            <w:r w:rsidRPr="00D0253B">
              <w:rPr>
                <w:rFonts w:ascii="Arial" w:eastAsia="Calibri" w:hAnsi="Arial"/>
                <w:b/>
                <w:szCs w:val="18"/>
              </w:rPr>
              <w:t>30</w:t>
            </w:r>
          </w:p>
        </w:tc>
        <w:tc>
          <w:tcPr>
            <w:tcW w:w="6817" w:type="dxa"/>
          </w:tcPr>
          <w:p w14:paraId="7299CA77" w14:textId="77777777" w:rsidR="005D3803" w:rsidRPr="00D0253B" w:rsidRDefault="005D3803" w:rsidP="005D3803">
            <w:pPr>
              <w:spacing w:beforeLines="20" w:before="48" w:afterLines="20" w:after="48" w:line="240" w:lineRule="auto"/>
              <w:rPr>
                <w:rFonts w:ascii="Arial" w:eastAsia="Calibri" w:hAnsi="Arial"/>
                <w:b/>
                <w:szCs w:val="18"/>
              </w:rPr>
            </w:pPr>
          </w:p>
        </w:tc>
        <w:tc>
          <w:tcPr>
            <w:tcW w:w="992" w:type="dxa"/>
          </w:tcPr>
          <w:p w14:paraId="10F92D9F"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4257DFF0"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4036D65A" w14:textId="77777777" w:rsidR="005D3803" w:rsidRPr="00D0253B" w:rsidRDefault="005D3803" w:rsidP="005D3803">
            <w:pPr>
              <w:spacing w:beforeLines="20" w:before="48" w:afterLines="20" w:after="48" w:line="240" w:lineRule="auto"/>
              <w:rPr>
                <w:rFonts w:ascii="Arial" w:eastAsia="Calibri" w:hAnsi="Arial"/>
                <w:szCs w:val="18"/>
              </w:rPr>
            </w:pPr>
          </w:p>
        </w:tc>
      </w:tr>
      <w:tr w:rsidR="005D3803" w:rsidRPr="00D0253B" w14:paraId="4343AB99" w14:textId="77777777" w:rsidTr="0010265E">
        <w:trPr>
          <w:trHeight w:val="284"/>
        </w:trPr>
        <w:tc>
          <w:tcPr>
            <w:tcW w:w="696" w:type="dxa"/>
          </w:tcPr>
          <w:p w14:paraId="6A2A03FA" w14:textId="77777777" w:rsidR="005D3803" w:rsidRPr="00D0253B" w:rsidRDefault="005D3803" w:rsidP="005D3803">
            <w:pPr>
              <w:spacing w:beforeLines="20" w:before="48" w:afterLines="20" w:after="48" w:line="240" w:lineRule="auto"/>
              <w:rPr>
                <w:rFonts w:ascii="Arial" w:eastAsia="Calibri" w:hAnsi="Arial"/>
                <w:b/>
                <w:szCs w:val="18"/>
              </w:rPr>
            </w:pPr>
          </w:p>
        </w:tc>
        <w:tc>
          <w:tcPr>
            <w:tcW w:w="6817" w:type="dxa"/>
          </w:tcPr>
          <w:p w14:paraId="68E78E05" w14:textId="77777777" w:rsidR="005D3803" w:rsidRPr="00D0253B" w:rsidRDefault="005D3803" w:rsidP="005D3803">
            <w:pPr>
              <w:spacing w:beforeLines="20" w:before="48" w:afterLines="20" w:after="48" w:line="240" w:lineRule="auto"/>
              <w:jc w:val="center"/>
              <w:rPr>
                <w:rFonts w:ascii="Arial" w:eastAsia="Calibri" w:hAnsi="Arial"/>
                <w:b/>
                <w:szCs w:val="18"/>
              </w:rPr>
            </w:pPr>
            <w:r w:rsidRPr="00D0253B">
              <w:rPr>
                <w:rFonts w:ascii="Arial" w:eastAsia="Calibri" w:hAnsi="Arial"/>
                <w:b/>
                <w:szCs w:val="18"/>
              </w:rPr>
              <w:t>TOTAL =</w:t>
            </w:r>
          </w:p>
        </w:tc>
        <w:tc>
          <w:tcPr>
            <w:tcW w:w="992" w:type="dxa"/>
          </w:tcPr>
          <w:p w14:paraId="16404DDB" w14:textId="77777777" w:rsidR="005D3803" w:rsidRPr="00D0253B" w:rsidRDefault="005D3803" w:rsidP="005D3803">
            <w:pPr>
              <w:spacing w:beforeLines="20" w:before="48" w:afterLines="20" w:after="48" w:line="240" w:lineRule="auto"/>
              <w:rPr>
                <w:rFonts w:ascii="Arial" w:eastAsia="Calibri" w:hAnsi="Arial"/>
                <w:b/>
                <w:szCs w:val="18"/>
              </w:rPr>
            </w:pPr>
          </w:p>
        </w:tc>
        <w:tc>
          <w:tcPr>
            <w:tcW w:w="1005" w:type="dxa"/>
          </w:tcPr>
          <w:p w14:paraId="3BF77D96" w14:textId="77777777" w:rsidR="005D3803" w:rsidRPr="00D0253B" w:rsidRDefault="005D3803" w:rsidP="005D3803">
            <w:pPr>
              <w:spacing w:beforeLines="20" w:before="48" w:afterLines="20" w:after="48" w:line="240" w:lineRule="auto"/>
              <w:rPr>
                <w:rFonts w:ascii="Arial" w:eastAsia="Calibri" w:hAnsi="Arial"/>
                <w:szCs w:val="18"/>
              </w:rPr>
            </w:pPr>
          </w:p>
        </w:tc>
        <w:tc>
          <w:tcPr>
            <w:tcW w:w="980" w:type="dxa"/>
            <w:shd w:val="clear" w:color="auto" w:fill="92CDDC"/>
          </w:tcPr>
          <w:p w14:paraId="2099B1B8" w14:textId="77777777" w:rsidR="005D3803" w:rsidRPr="00D0253B" w:rsidRDefault="005D3803" w:rsidP="005D3803">
            <w:pPr>
              <w:spacing w:beforeLines="20" w:before="48" w:afterLines="20" w:after="48" w:line="240" w:lineRule="auto"/>
              <w:rPr>
                <w:rFonts w:ascii="Arial" w:eastAsia="Calibri" w:hAnsi="Arial"/>
                <w:szCs w:val="18"/>
              </w:rPr>
            </w:pPr>
          </w:p>
        </w:tc>
      </w:tr>
    </w:tbl>
    <w:p w14:paraId="161AD890" w14:textId="77777777" w:rsidR="00D0253B" w:rsidRPr="004A190A" w:rsidRDefault="00D0253B" w:rsidP="00D0253B">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F3: Herbivory</w:t>
      </w:r>
    </w:p>
    <w:p w14:paraId="1EF2C6D5" w14:textId="77777777" w:rsidR="00D0253B" w:rsidRDefault="00D0253B" w:rsidP="00D0253B">
      <w:pPr>
        <w:spacing w:line="240" w:lineRule="auto"/>
        <w:rPr>
          <w:rFonts w:ascii="Arial" w:eastAsia="Calibri" w:hAnsi="Arial"/>
        </w:rPr>
      </w:pPr>
    </w:p>
    <w:tbl>
      <w:tblPr>
        <w:tblpPr w:leftFromText="180" w:rightFromText="180" w:vertAnchor="text" w:horzAnchor="margin" w:tblpX="188" w:tblpY="153"/>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60"/>
        <w:gridCol w:w="2144"/>
        <w:gridCol w:w="1860"/>
        <w:gridCol w:w="2144"/>
        <w:gridCol w:w="1578"/>
      </w:tblGrid>
      <w:tr w:rsidR="0010265E" w:rsidRPr="00D0253B" w14:paraId="3AEC717E" w14:textId="77777777" w:rsidTr="0010265E">
        <w:trPr>
          <w:trHeight w:val="340"/>
        </w:trPr>
        <w:tc>
          <w:tcPr>
            <w:tcW w:w="1299" w:type="pct"/>
            <w:gridSpan w:val="2"/>
            <w:vMerge w:val="restart"/>
            <w:shd w:val="clear" w:color="auto" w:fill="DAEEF3"/>
          </w:tcPr>
          <w:p w14:paraId="62C2ADE5" w14:textId="77777777" w:rsidR="00D0253B" w:rsidRPr="00D0253B" w:rsidRDefault="00D0253B" w:rsidP="0010265E">
            <w:pPr>
              <w:spacing w:before="20" w:after="20" w:line="240" w:lineRule="auto"/>
              <w:jc w:val="center"/>
              <w:rPr>
                <w:rFonts w:ascii="Arial" w:eastAsia="Calibri" w:hAnsi="Arial"/>
                <w:b/>
                <w:bCs/>
                <w:color w:val="000000"/>
                <w:sz w:val="18"/>
                <w:lang w:val="en-US"/>
              </w:rPr>
            </w:pPr>
            <w:r w:rsidRPr="00D0253B">
              <w:rPr>
                <w:rFonts w:ascii="Arial" w:eastAsia="Calibri" w:hAnsi="Arial"/>
                <w:b/>
                <w:color w:val="000000"/>
                <w:sz w:val="18"/>
              </w:rPr>
              <w:t>ATTRIBUTE</w:t>
            </w:r>
          </w:p>
        </w:tc>
        <w:tc>
          <w:tcPr>
            <w:tcW w:w="1027" w:type="pct"/>
            <w:shd w:val="clear" w:color="auto" w:fill="DAEEF3"/>
          </w:tcPr>
          <w:p w14:paraId="61962632" w14:textId="77777777" w:rsidR="00D0253B" w:rsidRPr="00D0253B" w:rsidRDefault="00D0253B" w:rsidP="0010265E">
            <w:pPr>
              <w:spacing w:before="20" w:after="20" w:line="240" w:lineRule="auto"/>
              <w:jc w:val="center"/>
              <w:rPr>
                <w:rFonts w:ascii="Arial" w:eastAsia="Calibri" w:hAnsi="Arial"/>
                <w:b/>
                <w:color w:val="000000"/>
                <w:sz w:val="18"/>
              </w:rPr>
            </w:pPr>
            <w:r w:rsidRPr="00D0253B">
              <w:rPr>
                <w:rFonts w:ascii="Arial" w:eastAsia="Calibri" w:hAnsi="Arial"/>
                <w:b/>
                <w:color w:val="000000"/>
                <w:sz w:val="18"/>
              </w:rPr>
              <w:t>Column A</w:t>
            </w:r>
          </w:p>
        </w:tc>
        <w:tc>
          <w:tcPr>
            <w:tcW w:w="891" w:type="pct"/>
            <w:shd w:val="clear" w:color="auto" w:fill="DAEEF3"/>
          </w:tcPr>
          <w:p w14:paraId="58443D9B" w14:textId="77777777" w:rsidR="00D0253B" w:rsidRPr="00D0253B" w:rsidRDefault="00D0253B" w:rsidP="0010265E">
            <w:pPr>
              <w:spacing w:before="20" w:after="20" w:line="240" w:lineRule="auto"/>
              <w:jc w:val="center"/>
              <w:rPr>
                <w:rFonts w:ascii="Arial" w:eastAsia="Calibri" w:hAnsi="Arial"/>
                <w:color w:val="000000"/>
                <w:sz w:val="18"/>
              </w:rPr>
            </w:pPr>
            <w:r w:rsidRPr="00D0253B">
              <w:rPr>
                <w:rFonts w:ascii="Arial" w:eastAsia="Calibri" w:hAnsi="Arial"/>
                <w:b/>
                <w:color w:val="000000"/>
                <w:sz w:val="18"/>
              </w:rPr>
              <w:t>Column B</w:t>
            </w:r>
          </w:p>
        </w:tc>
        <w:tc>
          <w:tcPr>
            <w:tcW w:w="1027" w:type="pct"/>
            <w:shd w:val="clear" w:color="auto" w:fill="DAEEF3"/>
          </w:tcPr>
          <w:p w14:paraId="4CFC3D4C" w14:textId="77777777" w:rsidR="00D0253B" w:rsidRPr="00D0253B" w:rsidRDefault="00D0253B" w:rsidP="0010265E">
            <w:pPr>
              <w:spacing w:before="20" w:after="20" w:line="240" w:lineRule="auto"/>
              <w:jc w:val="center"/>
              <w:rPr>
                <w:rFonts w:ascii="Arial" w:eastAsia="Calibri" w:hAnsi="Arial"/>
                <w:color w:val="000000"/>
                <w:sz w:val="18"/>
              </w:rPr>
            </w:pPr>
            <w:r w:rsidRPr="00D0253B">
              <w:rPr>
                <w:rFonts w:ascii="Arial" w:eastAsia="Calibri" w:hAnsi="Arial"/>
                <w:b/>
                <w:color w:val="000000"/>
                <w:sz w:val="18"/>
              </w:rPr>
              <w:t>Column C</w:t>
            </w:r>
          </w:p>
        </w:tc>
        <w:tc>
          <w:tcPr>
            <w:tcW w:w="755" w:type="pct"/>
            <w:shd w:val="clear" w:color="auto" w:fill="DAEEF3"/>
          </w:tcPr>
          <w:p w14:paraId="03C86C39" w14:textId="77777777" w:rsidR="00D0253B" w:rsidRPr="00D0253B" w:rsidRDefault="00D0253B" w:rsidP="0010265E">
            <w:pPr>
              <w:spacing w:before="20" w:after="20" w:line="240" w:lineRule="auto"/>
              <w:jc w:val="center"/>
              <w:rPr>
                <w:rFonts w:ascii="Arial" w:eastAsia="Calibri" w:hAnsi="Arial"/>
                <w:color w:val="000000"/>
                <w:sz w:val="18"/>
              </w:rPr>
            </w:pPr>
            <w:r w:rsidRPr="00D0253B">
              <w:rPr>
                <w:rFonts w:ascii="Arial" w:eastAsia="Calibri" w:hAnsi="Arial"/>
                <w:b/>
                <w:color w:val="000000"/>
                <w:sz w:val="18"/>
              </w:rPr>
              <w:t>Column D</w:t>
            </w:r>
          </w:p>
        </w:tc>
      </w:tr>
      <w:tr w:rsidR="0010265E" w:rsidRPr="00D0253B" w14:paraId="2668FF00" w14:textId="77777777" w:rsidTr="0010265E">
        <w:trPr>
          <w:trHeight w:val="340"/>
        </w:trPr>
        <w:tc>
          <w:tcPr>
            <w:tcW w:w="1299" w:type="pct"/>
            <w:gridSpan w:val="2"/>
            <w:vMerge/>
            <w:shd w:val="clear" w:color="auto" w:fill="DAEEF3"/>
          </w:tcPr>
          <w:p w14:paraId="1BCABDC0" w14:textId="77777777" w:rsidR="00D0253B" w:rsidRPr="00D0253B" w:rsidRDefault="00D0253B" w:rsidP="0010265E">
            <w:pPr>
              <w:spacing w:before="20" w:after="20" w:line="240" w:lineRule="auto"/>
              <w:jc w:val="center"/>
              <w:rPr>
                <w:rFonts w:ascii="Arial" w:eastAsia="Calibri" w:hAnsi="Arial"/>
                <w:b/>
                <w:color w:val="000000"/>
                <w:sz w:val="18"/>
              </w:rPr>
            </w:pPr>
          </w:p>
        </w:tc>
        <w:tc>
          <w:tcPr>
            <w:tcW w:w="3701" w:type="pct"/>
            <w:gridSpan w:val="4"/>
            <w:shd w:val="clear" w:color="auto" w:fill="DAEEF3"/>
          </w:tcPr>
          <w:p w14:paraId="4BDE3375" w14:textId="77777777" w:rsidR="00D0253B" w:rsidRPr="00D0253B" w:rsidRDefault="00D0253B" w:rsidP="0010265E">
            <w:pPr>
              <w:spacing w:before="20" w:after="20" w:line="240" w:lineRule="auto"/>
              <w:jc w:val="center"/>
              <w:rPr>
                <w:rFonts w:ascii="Arial" w:eastAsia="Calibri" w:hAnsi="Arial"/>
                <w:b/>
                <w:color w:val="000000"/>
                <w:sz w:val="18"/>
              </w:rPr>
            </w:pPr>
            <w:r w:rsidRPr="00D0253B">
              <w:rPr>
                <w:rFonts w:ascii="Arial" w:eastAsia="Calibri" w:hAnsi="Arial"/>
                <w:b/>
                <w:color w:val="000000"/>
                <w:sz w:val="18"/>
              </w:rPr>
              <w:t>GROUND COVER</w:t>
            </w:r>
          </w:p>
        </w:tc>
      </w:tr>
      <w:tr w:rsidR="0010265E" w:rsidRPr="00D0253B" w14:paraId="613FB066" w14:textId="77777777" w:rsidTr="0010265E">
        <w:trPr>
          <w:trHeight w:val="340"/>
        </w:trPr>
        <w:tc>
          <w:tcPr>
            <w:tcW w:w="264" w:type="pct"/>
            <w:shd w:val="clear" w:color="auto" w:fill="DAEEF3"/>
          </w:tcPr>
          <w:p w14:paraId="250B6144"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1</w:t>
            </w:r>
          </w:p>
        </w:tc>
        <w:tc>
          <w:tcPr>
            <w:tcW w:w="1035" w:type="pct"/>
            <w:shd w:val="clear" w:color="auto" w:fill="DAEEF3"/>
          </w:tcPr>
          <w:p w14:paraId="409F455F"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 xml:space="preserve">Extent of ground cover </w:t>
            </w:r>
          </w:p>
        </w:tc>
        <w:tc>
          <w:tcPr>
            <w:tcW w:w="1027" w:type="pct"/>
            <w:shd w:val="clear" w:color="auto" w:fill="auto"/>
          </w:tcPr>
          <w:p w14:paraId="393514EB" w14:textId="77777777" w:rsidR="00D0253B" w:rsidRPr="00D0253B" w:rsidRDefault="007316B3" w:rsidP="0010265E">
            <w:pPr>
              <w:spacing w:before="20" w:after="20" w:line="240" w:lineRule="auto"/>
              <w:jc w:val="center"/>
              <w:rPr>
                <w:rFonts w:ascii="Arial" w:eastAsia="Calibri" w:hAnsi="Arial"/>
                <w:b/>
                <w:color w:val="000000"/>
                <w:sz w:val="18"/>
              </w:rPr>
            </w:pPr>
            <w:r>
              <w:rPr>
                <w:rFonts w:ascii="Arial" w:eastAsia="Calibri" w:hAnsi="Arial"/>
                <w:color w:val="000000"/>
                <w:sz w:val="18"/>
              </w:rPr>
              <w:t>v</w:t>
            </w:r>
            <w:r w:rsidR="00D0253B" w:rsidRPr="00D0253B">
              <w:rPr>
                <w:rFonts w:ascii="Arial" w:eastAsia="Calibri" w:hAnsi="Arial"/>
                <w:color w:val="000000"/>
                <w:sz w:val="18"/>
              </w:rPr>
              <w:t>ery little to no ground cover</w:t>
            </w:r>
          </w:p>
        </w:tc>
        <w:tc>
          <w:tcPr>
            <w:tcW w:w="891" w:type="pct"/>
            <w:shd w:val="clear" w:color="auto" w:fill="auto"/>
          </w:tcPr>
          <w:p w14:paraId="4470592E" w14:textId="77777777" w:rsidR="00D0253B" w:rsidRPr="00D0253B" w:rsidRDefault="007316B3" w:rsidP="0010265E">
            <w:pPr>
              <w:spacing w:before="20" w:after="20" w:line="240" w:lineRule="auto"/>
              <w:rPr>
                <w:rFonts w:ascii="Arial" w:eastAsia="Calibri" w:hAnsi="Arial"/>
                <w:color w:val="000000"/>
                <w:sz w:val="18"/>
              </w:rPr>
            </w:pPr>
            <w:r>
              <w:rPr>
                <w:rFonts w:ascii="Arial" w:eastAsia="Calibri" w:hAnsi="Arial"/>
                <w:color w:val="000000"/>
                <w:sz w:val="18"/>
              </w:rPr>
              <w:t>g</w:t>
            </w:r>
            <w:r w:rsidRPr="00D0253B">
              <w:rPr>
                <w:rFonts w:ascii="Arial" w:eastAsia="Calibri" w:hAnsi="Arial"/>
                <w:color w:val="000000"/>
                <w:sz w:val="18"/>
              </w:rPr>
              <w:t xml:space="preserve">round </w:t>
            </w:r>
            <w:r w:rsidR="00D0253B" w:rsidRPr="00D0253B">
              <w:rPr>
                <w:rFonts w:ascii="Arial" w:eastAsia="Calibri" w:hAnsi="Arial"/>
                <w:color w:val="000000"/>
                <w:sz w:val="18"/>
              </w:rPr>
              <w:t>cover exceeds bare area</w:t>
            </w:r>
          </w:p>
        </w:tc>
        <w:tc>
          <w:tcPr>
            <w:tcW w:w="1027" w:type="pct"/>
            <w:shd w:val="clear" w:color="auto" w:fill="auto"/>
          </w:tcPr>
          <w:p w14:paraId="251A2370" w14:textId="77777777" w:rsidR="00D0253B" w:rsidRPr="00D0253B" w:rsidRDefault="007316B3" w:rsidP="0010265E">
            <w:pPr>
              <w:spacing w:before="20" w:after="20" w:line="240" w:lineRule="auto"/>
              <w:rPr>
                <w:rFonts w:ascii="Arial" w:eastAsia="Calibri" w:hAnsi="Arial"/>
                <w:color w:val="000000"/>
                <w:sz w:val="18"/>
              </w:rPr>
            </w:pPr>
            <w:r w:rsidRPr="00D0253B">
              <w:rPr>
                <w:rFonts w:ascii="Arial" w:eastAsia="Calibri" w:hAnsi="Arial"/>
                <w:color w:val="000000"/>
                <w:sz w:val="18"/>
              </w:rPr>
              <w:t>ground cover vigorous, abundant</w:t>
            </w:r>
          </w:p>
        </w:tc>
        <w:tc>
          <w:tcPr>
            <w:tcW w:w="755" w:type="pct"/>
            <w:shd w:val="clear" w:color="auto" w:fill="auto"/>
          </w:tcPr>
          <w:p w14:paraId="76CE3E79" w14:textId="77777777" w:rsidR="00D0253B" w:rsidRPr="00D0253B" w:rsidRDefault="00694A92" w:rsidP="0010265E">
            <w:pPr>
              <w:spacing w:before="20" w:after="20" w:line="240" w:lineRule="auto"/>
              <w:rPr>
                <w:rFonts w:ascii="Arial" w:eastAsia="Calibri" w:hAnsi="Arial"/>
                <w:color w:val="000000"/>
                <w:sz w:val="18"/>
              </w:rPr>
            </w:pPr>
            <w:r>
              <w:rPr>
                <w:rFonts w:ascii="Arial" w:eastAsia="Calibri" w:hAnsi="Arial"/>
                <w:color w:val="000000"/>
                <w:sz w:val="18"/>
              </w:rPr>
              <w:t>not able to be determined</w:t>
            </w:r>
          </w:p>
        </w:tc>
      </w:tr>
      <w:tr w:rsidR="0010265E" w:rsidRPr="00D0253B" w14:paraId="18499839" w14:textId="77777777" w:rsidTr="0010265E">
        <w:trPr>
          <w:trHeight w:val="340"/>
        </w:trPr>
        <w:tc>
          <w:tcPr>
            <w:tcW w:w="1299" w:type="pct"/>
            <w:gridSpan w:val="2"/>
            <w:shd w:val="clear" w:color="auto" w:fill="DAEEF3"/>
          </w:tcPr>
          <w:p w14:paraId="635F306A"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#1</w:t>
            </w:r>
          </w:p>
        </w:tc>
        <w:tc>
          <w:tcPr>
            <w:tcW w:w="1027" w:type="pct"/>
            <w:shd w:val="clear" w:color="auto" w:fill="auto"/>
          </w:tcPr>
          <w:p w14:paraId="55D139E8" w14:textId="77777777" w:rsidR="00D0253B" w:rsidRPr="00D0253B" w:rsidRDefault="00D0253B" w:rsidP="0010265E">
            <w:pPr>
              <w:spacing w:before="20" w:after="20" w:line="240" w:lineRule="auto"/>
              <w:jc w:val="center"/>
              <w:rPr>
                <w:rFonts w:ascii="Arial" w:eastAsia="Calibri" w:hAnsi="Arial"/>
                <w:b/>
                <w:color w:val="000000"/>
                <w:sz w:val="18"/>
              </w:rPr>
            </w:pPr>
          </w:p>
        </w:tc>
        <w:tc>
          <w:tcPr>
            <w:tcW w:w="891" w:type="pct"/>
            <w:shd w:val="clear" w:color="auto" w:fill="auto"/>
          </w:tcPr>
          <w:p w14:paraId="56A76C98" w14:textId="77777777" w:rsidR="00D0253B" w:rsidRPr="00D0253B" w:rsidRDefault="00D0253B" w:rsidP="0010265E">
            <w:pPr>
              <w:spacing w:before="20" w:after="20" w:line="240" w:lineRule="auto"/>
              <w:jc w:val="center"/>
              <w:rPr>
                <w:rFonts w:ascii="Arial" w:eastAsia="Calibri" w:hAnsi="Arial"/>
                <w:b/>
                <w:color w:val="000000"/>
                <w:sz w:val="18"/>
              </w:rPr>
            </w:pPr>
          </w:p>
        </w:tc>
        <w:tc>
          <w:tcPr>
            <w:tcW w:w="1027" w:type="pct"/>
            <w:shd w:val="clear" w:color="auto" w:fill="auto"/>
          </w:tcPr>
          <w:p w14:paraId="6FFDF1F6" w14:textId="77777777" w:rsidR="00D0253B" w:rsidRPr="00D0253B" w:rsidRDefault="00D0253B" w:rsidP="0010265E">
            <w:pPr>
              <w:spacing w:before="20" w:after="20" w:line="240" w:lineRule="auto"/>
              <w:jc w:val="center"/>
              <w:rPr>
                <w:rFonts w:ascii="Arial" w:eastAsia="Calibri" w:hAnsi="Arial"/>
                <w:b/>
                <w:color w:val="000000"/>
                <w:sz w:val="18"/>
              </w:rPr>
            </w:pPr>
          </w:p>
        </w:tc>
        <w:tc>
          <w:tcPr>
            <w:tcW w:w="755" w:type="pct"/>
            <w:shd w:val="clear" w:color="auto" w:fill="auto"/>
          </w:tcPr>
          <w:p w14:paraId="7C385609" w14:textId="77777777" w:rsidR="00D0253B" w:rsidRPr="00D0253B" w:rsidRDefault="00D0253B" w:rsidP="0010265E">
            <w:pPr>
              <w:spacing w:before="20" w:after="20" w:line="240" w:lineRule="auto"/>
              <w:jc w:val="center"/>
              <w:rPr>
                <w:rFonts w:ascii="Arial" w:eastAsia="Calibri" w:hAnsi="Arial"/>
                <w:b/>
                <w:color w:val="000000"/>
                <w:sz w:val="18"/>
              </w:rPr>
            </w:pPr>
          </w:p>
        </w:tc>
      </w:tr>
      <w:tr w:rsidR="0010265E" w:rsidRPr="00D0253B" w14:paraId="61867DBC" w14:textId="77777777" w:rsidTr="0010265E">
        <w:trPr>
          <w:trHeight w:val="340"/>
        </w:trPr>
        <w:tc>
          <w:tcPr>
            <w:tcW w:w="264" w:type="pct"/>
            <w:shd w:val="clear" w:color="auto" w:fill="DAEEF3"/>
          </w:tcPr>
          <w:p w14:paraId="5A618D69"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2</w:t>
            </w:r>
          </w:p>
        </w:tc>
        <w:tc>
          <w:tcPr>
            <w:tcW w:w="1035" w:type="pct"/>
            <w:shd w:val="clear" w:color="auto" w:fill="DAEEF3"/>
          </w:tcPr>
          <w:p w14:paraId="6B7AD2A7"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Abundance of unpalatable species in the ground cover</w:t>
            </w:r>
          </w:p>
        </w:tc>
        <w:tc>
          <w:tcPr>
            <w:tcW w:w="1027" w:type="pct"/>
            <w:shd w:val="clear" w:color="auto" w:fill="auto"/>
          </w:tcPr>
          <w:p w14:paraId="61F044E1" w14:textId="77777777" w:rsidR="00D0253B" w:rsidRPr="00D0253B" w:rsidRDefault="007316B3" w:rsidP="0010265E">
            <w:pPr>
              <w:spacing w:before="20" w:after="20" w:line="240" w:lineRule="auto"/>
              <w:rPr>
                <w:rFonts w:ascii="Arial" w:eastAsia="Calibri" w:hAnsi="Arial"/>
                <w:color w:val="000000"/>
                <w:sz w:val="18"/>
              </w:rPr>
            </w:pPr>
            <w:r>
              <w:rPr>
                <w:rFonts w:ascii="Arial" w:eastAsia="Calibri" w:hAnsi="Arial"/>
                <w:color w:val="000000"/>
                <w:sz w:val="18"/>
              </w:rPr>
              <w:t>a</w:t>
            </w:r>
            <w:r w:rsidRPr="00D0253B">
              <w:rPr>
                <w:rFonts w:ascii="Arial" w:eastAsia="Calibri" w:hAnsi="Arial"/>
                <w:color w:val="000000"/>
                <w:sz w:val="18"/>
              </w:rPr>
              <w:t>bundant</w:t>
            </w:r>
            <w:r w:rsidR="00D0253B" w:rsidRPr="00D0253B">
              <w:rPr>
                <w:rFonts w:ascii="Arial" w:eastAsia="Calibri" w:hAnsi="Arial"/>
                <w:color w:val="000000"/>
                <w:sz w:val="18"/>
              </w:rPr>
              <w:t>, dominant</w:t>
            </w:r>
          </w:p>
        </w:tc>
        <w:tc>
          <w:tcPr>
            <w:tcW w:w="891" w:type="pct"/>
            <w:shd w:val="clear" w:color="auto" w:fill="auto"/>
          </w:tcPr>
          <w:p w14:paraId="598F6173" w14:textId="77777777" w:rsidR="00D0253B" w:rsidRPr="00D0253B" w:rsidRDefault="007316B3" w:rsidP="0010265E">
            <w:pPr>
              <w:spacing w:before="20" w:after="20" w:line="240" w:lineRule="auto"/>
              <w:rPr>
                <w:rFonts w:ascii="Arial" w:eastAsia="Calibri" w:hAnsi="Arial"/>
                <w:color w:val="000000"/>
                <w:sz w:val="18"/>
              </w:rPr>
            </w:pPr>
            <w:r w:rsidRPr="00D0253B">
              <w:rPr>
                <w:rFonts w:ascii="Arial" w:eastAsia="Calibri" w:hAnsi="Arial"/>
                <w:color w:val="000000"/>
                <w:sz w:val="18"/>
              </w:rPr>
              <w:t>some present, not abundant</w:t>
            </w:r>
          </w:p>
        </w:tc>
        <w:tc>
          <w:tcPr>
            <w:tcW w:w="1027" w:type="pct"/>
            <w:shd w:val="clear" w:color="auto" w:fill="auto"/>
          </w:tcPr>
          <w:p w14:paraId="6C9A6053" w14:textId="77777777" w:rsidR="00D0253B" w:rsidRPr="00D0253B" w:rsidRDefault="007316B3" w:rsidP="0010265E">
            <w:pPr>
              <w:spacing w:before="20" w:after="20" w:line="240" w:lineRule="auto"/>
              <w:rPr>
                <w:rFonts w:ascii="Arial" w:eastAsia="Calibri" w:hAnsi="Arial"/>
                <w:color w:val="000000"/>
                <w:sz w:val="18"/>
              </w:rPr>
            </w:pPr>
            <w:r w:rsidRPr="00D0253B">
              <w:rPr>
                <w:rFonts w:ascii="Arial" w:eastAsia="Calibri" w:hAnsi="Arial"/>
                <w:color w:val="000000"/>
                <w:sz w:val="18"/>
              </w:rPr>
              <w:t>not at all abundant: none or sparse</w:t>
            </w:r>
          </w:p>
          <w:p w14:paraId="796E5167" w14:textId="77777777" w:rsidR="00D0253B" w:rsidRPr="00D0253B" w:rsidRDefault="00D0253B" w:rsidP="0010265E">
            <w:pPr>
              <w:spacing w:before="20" w:after="20" w:line="240" w:lineRule="auto"/>
              <w:rPr>
                <w:rFonts w:ascii="Arial" w:eastAsia="Calibri" w:hAnsi="Arial"/>
                <w:color w:val="000000"/>
                <w:sz w:val="18"/>
              </w:rPr>
            </w:pPr>
          </w:p>
        </w:tc>
        <w:tc>
          <w:tcPr>
            <w:tcW w:w="755" w:type="pct"/>
            <w:shd w:val="clear" w:color="auto" w:fill="auto"/>
          </w:tcPr>
          <w:p w14:paraId="1835C2FF" w14:textId="77777777" w:rsidR="00D0253B" w:rsidRPr="00D0253B" w:rsidRDefault="00694A92" w:rsidP="0010265E">
            <w:pPr>
              <w:spacing w:before="20" w:after="20" w:line="240" w:lineRule="auto"/>
              <w:rPr>
                <w:rFonts w:ascii="Arial" w:eastAsia="Calibri" w:hAnsi="Arial"/>
                <w:color w:val="000000"/>
                <w:sz w:val="18"/>
              </w:rPr>
            </w:pPr>
            <w:r>
              <w:rPr>
                <w:rFonts w:ascii="Arial" w:eastAsia="Calibri" w:hAnsi="Arial"/>
                <w:color w:val="000000"/>
                <w:sz w:val="18"/>
              </w:rPr>
              <w:t>not able to be determined</w:t>
            </w:r>
          </w:p>
        </w:tc>
      </w:tr>
      <w:tr w:rsidR="0010265E" w:rsidRPr="00D0253B" w14:paraId="7360642D" w14:textId="77777777" w:rsidTr="0010265E">
        <w:trPr>
          <w:trHeight w:val="340"/>
        </w:trPr>
        <w:tc>
          <w:tcPr>
            <w:tcW w:w="1299" w:type="pct"/>
            <w:gridSpan w:val="2"/>
            <w:shd w:val="clear" w:color="auto" w:fill="DAEEF3"/>
          </w:tcPr>
          <w:p w14:paraId="7F9291F9"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#2</w:t>
            </w:r>
          </w:p>
        </w:tc>
        <w:tc>
          <w:tcPr>
            <w:tcW w:w="1027" w:type="pct"/>
            <w:shd w:val="clear" w:color="auto" w:fill="auto"/>
          </w:tcPr>
          <w:p w14:paraId="34F70740" w14:textId="77777777" w:rsidR="00D0253B" w:rsidRPr="00D0253B" w:rsidRDefault="00D0253B" w:rsidP="0010265E">
            <w:pPr>
              <w:spacing w:before="20" w:after="20" w:line="240" w:lineRule="auto"/>
              <w:rPr>
                <w:rFonts w:ascii="Arial" w:eastAsia="Calibri" w:hAnsi="Arial"/>
                <w:color w:val="000000"/>
                <w:sz w:val="18"/>
              </w:rPr>
            </w:pPr>
          </w:p>
        </w:tc>
        <w:tc>
          <w:tcPr>
            <w:tcW w:w="891" w:type="pct"/>
            <w:shd w:val="clear" w:color="auto" w:fill="auto"/>
          </w:tcPr>
          <w:p w14:paraId="03DDFD97" w14:textId="77777777" w:rsidR="00D0253B" w:rsidRPr="00D0253B" w:rsidRDefault="00D0253B" w:rsidP="0010265E">
            <w:pPr>
              <w:spacing w:before="20" w:after="20" w:line="240" w:lineRule="auto"/>
              <w:rPr>
                <w:rFonts w:ascii="Arial" w:eastAsia="Calibri" w:hAnsi="Arial"/>
                <w:color w:val="000000"/>
                <w:sz w:val="18"/>
              </w:rPr>
            </w:pPr>
          </w:p>
        </w:tc>
        <w:tc>
          <w:tcPr>
            <w:tcW w:w="1027" w:type="pct"/>
            <w:shd w:val="clear" w:color="auto" w:fill="auto"/>
          </w:tcPr>
          <w:p w14:paraId="76564D70" w14:textId="77777777" w:rsidR="00D0253B" w:rsidRPr="00D0253B" w:rsidRDefault="00D0253B" w:rsidP="0010265E">
            <w:pPr>
              <w:spacing w:before="20" w:after="20" w:line="240" w:lineRule="auto"/>
              <w:rPr>
                <w:rFonts w:ascii="Arial" w:eastAsia="Calibri" w:hAnsi="Arial"/>
                <w:color w:val="000000"/>
                <w:sz w:val="18"/>
              </w:rPr>
            </w:pPr>
          </w:p>
        </w:tc>
        <w:tc>
          <w:tcPr>
            <w:tcW w:w="755" w:type="pct"/>
            <w:shd w:val="clear" w:color="auto" w:fill="auto"/>
          </w:tcPr>
          <w:p w14:paraId="67E5BBBE"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22B42651" w14:textId="77777777" w:rsidTr="0010265E">
        <w:trPr>
          <w:trHeight w:val="340"/>
        </w:trPr>
        <w:tc>
          <w:tcPr>
            <w:tcW w:w="264" w:type="pct"/>
            <w:vMerge w:val="restart"/>
            <w:shd w:val="clear" w:color="auto" w:fill="DAEEF3"/>
          </w:tcPr>
          <w:p w14:paraId="53F011BA"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3</w:t>
            </w:r>
          </w:p>
        </w:tc>
        <w:tc>
          <w:tcPr>
            <w:tcW w:w="1035" w:type="pct"/>
            <w:shd w:val="clear" w:color="auto" w:fill="DAEEF3"/>
          </w:tcPr>
          <w:p w14:paraId="3BE4DE51"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Height characteristics of the ground cover</w:t>
            </w:r>
          </w:p>
        </w:tc>
        <w:tc>
          <w:tcPr>
            <w:tcW w:w="1027" w:type="pct"/>
            <w:shd w:val="clear" w:color="auto" w:fill="auto"/>
          </w:tcPr>
          <w:p w14:paraId="5631A9C8" w14:textId="77777777" w:rsidR="00D0253B" w:rsidRPr="00D0253B" w:rsidRDefault="007316B3" w:rsidP="0010265E">
            <w:pPr>
              <w:spacing w:before="20" w:after="20" w:line="240" w:lineRule="auto"/>
              <w:rPr>
                <w:rFonts w:ascii="Arial" w:eastAsia="Calibri" w:hAnsi="Arial"/>
                <w:color w:val="000000"/>
                <w:sz w:val="18"/>
              </w:rPr>
            </w:pPr>
            <w:r>
              <w:rPr>
                <w:rFonts w:ascii="Arial" w:eastAsia="Calibri" w:hAnsi="Arial"/>
                <w:color w:val="000000"/>
                <w:sz w:val="18"/>
              </w:rPr>
              <w:t>s</w:t>
            </w:r>
            <w:r w:rsidR="00D0253B" w:rsidRPr="00D0253B">
              <w:rPr>
                <w:rFonts w:ascii="Arial" w:eastAsia="Calibri" w:hAnsi="Arial"/>
                <w:color w:val="000000"/>
                <w:sz w:val="18"/>
              </w:rPr>
              <w:t>hort to very short (&lt;</w:t>
            </w:r>
            <w:r w:rsidR="00C05507" w:rsidRPr="00D0253B">
              <w:rPr>
                <w:rFonts w:ascii="Arial" w:eastAsia="Calibri" w:hAnsi="Arial"/>
                <w:color w:val="000000"/>
                <w:sz w:val="18"/>
              </w:rPr>
              <w:t>5</w:t>
            </w:r>
            <w:r w:rsidR="00C05507">
              <w:rPr>
                <w:rFonts w:ascii="Arial" w:eastAsia="Calibri" w:hAnsi="Arial"/>
                <w:color w:val="000000"/>
                <w:sz w:val="18"/>
              </w:rPr>
              <w:t> </w:t>
            </w:r>
            <w:r w:rsidR="00D0253B" w:rsidRPr="00D0253B">
              <w:rPr>
                <w:rFonts w:ascii="Arial" w:eastAsia="Calibri" w:hAnsi="Arial"/>
                <w:color w:val="000000"/>
                <w:sz w:val="18"/>
              </w:rPr>
              <w:t>cm)</w:t>
            </w:r>
            <w:r w:rsidR="00C05507">
              <w:rPr>
                <w:rFonts w:ascii="Arial" w:eastAsia="Calibri" w:hAnsi="Arial"/>
                <w:color w:val="000000"/>
                <w:sz w:val="18"/>
              </w:rPr>
              <w:t>,</w:t>
            </w:r>
            <w:r w:rsidR="00D0253B" w:rsidRPr="00D0253B">
              <w:rPr>
                <w:rFonts w:ascii="Arial" w:eastAsia="Calibri" w:hAnsi="Arial"/>
                <w:color w:val="000000"/>
                <w:sz w:val="18"/>
              </w:rPr>
              <w:t xml:space="preserve"> just about everywhere; taller clumps possible of unpalatable specie</w:t>
            </w:r>
            <w:r w:rsidR="00C05507">
              <w:rPr>
                <w:rFonts w:ascii="Arial" w:eastAsia="Calibri" w:hAnsi="Arial"/>
                <w:color w:val="000000"/>
                <w:sz w:val="18"/>
              </w:rPr>
              <w:t>s</w:t>
            </w:r>
          </w:p>
        </w:tc>
        <w:tc>
          <w:tcPr>
            <w:tcW w:w="891" w:type="pct"/>
            <w:shd w:val="clear" w:color="auto" w:fill="auto"/>
          </w:tcPr>
          <w:p w14:paraId="4A4B4E20" w14:textId="77777777" w:rsidR="00D0253B" w:rsidRPr="00D0253B" w:rsidRDefault="007316B3" w:rsidP="0010265E">
            <w:pPr>
              <w:spacing w:before="20" w:after="20" w:line="240" w:lineRule="auto"/>
              <w:rPr>
                <w:rFonts w:ascii="Arial" w:eastAsia="Calibri" w:hAnsi="Arial"/>
                <w:color w:val="000000"/>
                <w:sz w:val="18"/>
              </w:rPr>
            </w:pPr>
            <w:r w:rsidRPr="00D0253B">
              <w:rPr>
                <w:rFonts w:ascii="Arial" w:eastAsia="Calibri" w:hAnsi="Arial"/>
                <w:color w:val="000000"/>
                <w:sz w:val="18"/>
              </w:rPr>
              <w:t>medium to short, and variable</w:t>
            </w:r>
          </w:p>
        </w:tc>
        <w:tc>
          <w:tcPr>
            <w:tcW w:w="1027" w:type="pct"/>
            <w:shd w:val="clear" w:color="auto" w:fill="auto"/>
          </w:tcPr>
          <w:p w14:paraId="4600EDC1" w14:textId="77777777" w:rsidR="00D0253B" w:rsidRPr="00D0253B" w:rsidRDefault="007316B3" w:rsidP="0010265E">
            <w:pPr>
              <w:spacing w:before="20" w:after="20" w:line="240" w:lineRule="auto"/>
              <w:rPr>
                <w:rFonts w:ascii="Arial" w:eastAsia="Calibri" w:hAnsi="Arial"/>
                <w:color w:val="000000"/>
                <w:sz w:val="18"/>
              </w:rPr>
            </w:pPr>
            <w:r w:rsidRPr="00D0253B">
              <w:rPr>
                <w:rFonts w:ascii="Arial" w:eastAsia="Calibri" w:hAnsi="Arial"/>
                <w:color w:val="000000"/>
                <w:sz w:val="18"/>
              </w:rPr>
              <w:t>variable heights evident</w:t>
            </w:r>
          </w:p>
        </w:tc>
        <w:tc>
          <w:tcPr>
            <w:tcW w:w="755" w:type="pct"/>
            <w:shd w:val="clear" w:color="auto" w:fill="auto"/>
          </w:tcPr>
          <w:p w14:paraId="2CADCD92" w14:textId="77777777" w:rsidR="00D0253B" w:rsidRPr="00D0253B" w:rsidRDefault="00694A92" w:rsidP="0010265E">
            <w:pPr>
              <w:spacing w:before="20" w:after="20" w:line="240" w:lineRule="auto"/>
              <w:rPr>
                <w:rFonts w:ascii="Arial" w:eastAsia="Calibri" w:hAnsi="Arial"/>
                <w:color w:val="000000"/>
                <w:sz w:val="18"/>
              </w:rPr>
            </w:pPr>
            <w:r>
              <w:rPr>
                <w:rFonts w:ascii="Arial" w:eastAsia="Calibri" w:hAnsi="Arial"/>
                <w:color w:val="000000"/>
                <w:sz w:val="18"/>
              </w:rPr>
              <w:t>not able to be determined</w:t>
            </w:r>
          </w:p>
        </w:tc>
      </w:tr>
      <w:tr w:rsidR="0010265E" w:rsidRPr="00D0253B" w14:paraId="36259AC8" w14:textId="77777777" w:rsidTr="0010265E">
        <w:trPr>
          <w:trHeight w:val="340"/>
        </w:trPr>
        <w:tc>
          <w:tcPr>
            <w:tcW w:w="264" w:type="pct"/>
            <w:vMerge/>
            <w:shd w:val="clear" w:color="auto" w:fill="DAEEF3"/>
          </w:tcPr>
          <w:p w14:paraId="742EC7D1"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p>
        </w:tc>
        <w:tc>
          <w:tcPr>
            <w:tcW w:w="1035" w:type="pct"/>
            <w:shd w:val="clear" w:color="auto" w:fill="DAEEF3"/>
          </w:tcPr>
          <w:p w14:paraId="41B48753"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#3</w:t>
            </w:r>
          </w:p>
        </w:tc>
        <w:tc>
          <w:tcPr>
            <w:tcW w:w="1027" w:type="pct"/>
            <w:shd w:val="clear" w:color="auto" w:fill="auto"/>
          </w:tcPr>
          <w:p w14:paraId="45B8524B" w14:textId="77777777" w:rsidR="00D0253B" w:rsidRPr="00D0253B" w:rsidRDefault="00D0253B" w:rsidP="0010265E">
            <w:pPr>
              <w:spacing w:before="20" w:after="20" w:line="240" w:lineRule="auto"/>
              <w:rPr>
                <w:rFonts w:ascii="Arial" w:eastAsia="Calibri" w:hAnsi="Arial"/>
                <w:color w:val="000000"/>
                <w:sz w:val="18"/>
              </w:rPr>
            </w:pPr>
          </w:p>
        </w:tc>
        <w:tc>
          <w:tcPr>
            <w:tcW w:w="891" w:type="pct"/>
            <w:shd w:val="clear" w:color="auto" w:fill="auto"/>
          </w:tcPr>
          <w:p w14:paraId="4B39EA9A" w14:textId="77777777" w:rsidR="00D0253B" w:rsidRPr="00D0253B" w:rsidRDefault="00D0253B" w:rsidP="0010265E">
            <w:pPr>
              <w:spacing w:before="20" w:after="20" w:line="240" w:lineRule="auto"/>
              <w:rPr>
                <w:rFonts w:ascii="Arial" w:eastAsia="Calibri" w:hAnsi="Arial"/>
                <w:color w:val="000000"/>
                <w:sz w:val="18"/>
              </w:rPr>
            </w:pPr>
          </w:p>
        </w:tc>
        <w:tc>
          <w:tcPr>
            <w:tcW w:w="1027" w:type="pct"/>
            <w:shd w:val="clear" w:color="auto" w:fill="auto"/>
          </w:tcPr>
          <w:p w14:paraId="07E9EA3E" w14:textId="77777777" w:rsidR="00D0253B" w:rsidRPr="00D0253B" w:rsidRDefault="00D0253B" w:rsidP="0010265E">
            <w:pPr>
              <w:spacing w:before="20" w:after="20" w:line="240" w:lineRule="auto"/>
              <w:rPr>
                <w:rFonts w:ascii="Arial" w:eastAsia="Calibri" w:hAnsi="Arial"/>
                <w:color w:val="000000"/>
                <w:sz w:val="18"/>
              </w:rPr>
            </w:pPr>
          </w:p>
        </w:tc>
        <w:tc>
          <w:tcPr>
            <w:tcW w:w="755" w:type="pct"/>
            <w:shd w:val="clear" w:color="auto" w:fill="auto"/>
          </w:tcPr>
          <w:p w14:paraId="33CC0D43"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13153703" w14:textId="77777777" w:rsidTr="0010265E">
        <w:trPr>
          <w:trHeight w:val="340"/>
        </w:trPr>
        <w:tc>
          <w:tcPr>
            <w:tcW w:w="1299" w:type="pct"/>
            <w:gridSpan w:val="2"/>
            <w:shd w:val="clear" w:color="auto" w:fill="DAEEF3"/>
          </w:tcPr>
          <w:p w14:paraId="5BAFC385"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3701" w:type="pct"/>
            <w:gridSpan w:val="4"/>
            <w:shd w:val="clear" w:color="auto" w:fill="DAEEF3"/>
          </w:tcPr>
          <w:p w14:paraId="00ECAF7E" w14:textId="77777777" w:rsidR="00D0253B" w:rsidRPr="00D0253B" w:rsidRDefault="00D0253B" w:rsidP="0010265E">
            <w:pPr>
              <w:spacing w:before="20" w:after="20" w:line="240" w:lineRule="auto"/>
              <w:jc w:val="center"/>
              <w:rPr>
                <w:rFonts w:ascii="Arial" w:eastAsia="Calibri" w:hAnsi="Arial"/>
                <w:b/>
                <w:color w:val="000000"/>
                <w:sz w:val="18"/>
              </w:rPr>
            </w:pPr>
            <w:r w:rsidRPr="00D0253B">
              <w:rPr>
                <w:rFonts w:ascii="Arial" w:eastAsia="Calibri" w:hAnsi="Arial"/>
                <w:b/>
                <w:color w:val="000000"/>
                <w:sz w:val="18"/>
              </w:rPr>
              <w:t>TREES AND SHRUBS</w:t>
            </w:r>
          </w:p>
        </w:tc>
      </w:tr>
      <w:tr w:rsidR="0010265E" w:rsidRPr="00D0253B" w14:paraId="359C9F98" w14:textId="77777777" w:rsidTr="0010265E">
        <w:trPr>
          <w:trHeight w:val="340"/>
        </w:trPr>
        <w:tc>
          <w:tcPr>
            <w:tcW w:w="264" w:type="pct"/>
            <w:vMerge w:val="restart"/>
            <w:shd w:val="clear" w:color="auto" w:fill="DAEEF3"/>
          </w:tcPr>
          <w:p w14:paraId="2FEC3772"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4</w:t>
            </w:r>
          </w:p>
        </w:tc>
        <w:tc>
          <w:tcPr>
            <w:tcW w:w="1035" w:type="pct"/>
            <w:shd w:val="clear" w:color="auto" w:fill="DAEEF3"/>
          </w:tcPr>
          <w:p w14:paraId="1417EF17"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 xml:space="preserve">Recruitment status for trees and shrubs </w:t>
            </w:r>
          </w:p>
        </w:tc>
        <w:tc>
          <w:tcPr>
            <w:tcW w:w="1027" w:type="pct"/>
            <w:shd w:val="clear" w:color="auto" w:fill="auto"/>
          </w:tcPr>
          <w:p w14:paraId="753BF8F1" w14:textId="77777777" w:rsidR="00D0253B" w:rsidRPr="00D0253B" w:rsidRDefault="007316B3" w:rsidP="0010265E">
            <w:pPr>
              <w:spacing w:before="20" w:after="20" w:line="240" w:lineRule="auto"/>
              <w:rPr>
                <w:rFonts w:ascii="Arial" w:eastAsia="Calibri" w:hAnsi="Arial"/>
                <w:bCs/>
                <w:color w:val="000000"/>
                <w:sz w:val="18"/>
              </w:rPr>
            </w:pPr>
            <w:r>
              <w:rPr>
                <w:rFonts w:ascii="Arial" w:eastAsia="Calibri" w:hAnsi="Arial"/>
                <w:bCs/>
                <w:color w:val="000000"/>
                <w:sz w:val="18"/>
              </w:rPr>
              <w:t>n</w:t>
            </w:r>
            <w:r w:rsidRPr="00D0253B">
              <w:rPr>
                <w:rFonts w:ascii="Arial" w:eastAsia="Calibri" w:hAnsi="Arial"/>
                <w:bCs/>
                <w:color w:val="000000"/>
                <w:sz w:val="18"/>
              </w:rPr>
              <w:t xml:space="preserve">o </w:t>
            </w:r>
            <w:r w:rsidR="00D0253B" w:rsidRPr="00D0253B">
              <w:rPr>
                <w:rFonts w:ascii="Arial" w:eastAsia="Calibri" w:hAnsi="Arial"/>
                <w:bCs/>
                <w:color w:val="000000"/>
                <w:sz w:val="18"/>
              </w:rPr>
              <w:t>tree or shrub recruits (seedlings, saplings or suckers) present</w:t>
            </w:r>
          </w:p>
        </w:tc>
        <w:tc>
          <w:tcPr>
            <w:tcW w:w="891" w:type="pct"/>
            <w:shd w:val="clear" w:color="auto" w:fill="auto"/>
          </w:tcPr>
          <w:p w14:paraId="18CA24DC" w14:textId="77777777" w:rsidR="00D0253B" w:rsidRPr="00D0253B" w:rsidRDefault="007316B3" w:rsidP="0010265E">
            <w:pPr>
              <w:spacing w:before="20" w:after="20" w:line="240" w:lineRule="auto"/>
              <w:rPr>
                <w:rFonts w:ascii="Arial" w:eastAsia="Calibri" w:hAnsi="Arial"/>
                <w:bCs/>
                <w:color w:val="000000"/>
                <w:sz w:val="18"/>
              </w:rPr>
            </w:pPr>
            <w:r>
              <w:rPr>
                <w:rFonts w:ascii="Arial" w:eastAsia="Calibri" w:hAnsi="Arial"/>
                <w:bCs/>
                <w:color w:val="000000"/>
                <w:sz w:val="18"/>
              </w:rPr>
              <w:t>a</w:t>
            </w:r>
            <w:r w:rsidRPr="00D0253B">
              <w:rPr>
                <w:rFonts w:ascii="Arial" w:eastAsia="Calibri" w:hAnsi="Arial"/>
                <w:bCs/>
                <w:color w:val="000000"/>
                <w:sz w:val="18"/>
              </w:rPr>
              <w:t xml:space="preserve"> </w:t>
            </w:r>
            <w:r w:rsidR="00D0253B" w:rsidRPr="00D0253B">
              <w:rPr>
                <w:rFonts w:ascii="Arial" w:eastAsia="Calibri" w:hAnsi="Arial"/>
                <w:bCs/>
                <w:color w:val="000000"/>
                <w:sz w:val="18"/>
              </w:rPr>
              <w:t>few recruits (seedlings, saplings or suckers)</w:t>
            </w:r>
            <w:r w:rsidR="00C05507">
              <w:rPr>
                <w:rFonts w:ascii="Arial" w:eastAsia="Calibri" w:hAnsi="Arial"/>
                <w:bCs/>
                <w:color w:val="000000"/>
                <w:sz w:val="18"/>
              </w:rPr>
              <w:t xml:space="preserve"> </w:t>
            </w:r>
            <w:r w:rsidR="00D0253B" w:rsidRPr="00D0253B">
              <w:rPr>
                <w:rFonts w:ascii="Arial" w:eastAsia="Calibri" w:hAnsi="Arial"/>
                <w:bCs/>
                <w:color w:val="000000"/>
                <w:sz w:val="18"/>
              </w:rPr>
              <w:t>evident</w:t>
            </w:r>
          </w:p>
        </w:tc>
        <w:tc>
          <w:tcPr>
            <w:tcW w:w="1027" w:type="pct"/>
            <w:shd w:val="clear" w:color="auto" w:fill="auto"/>
          </w:tcPr>
          <w:p w14:paraId="1DF4CBFD" w14:textId="77777777" w:rsidR="00D0253B" w:rsidRPr="00D0253B" w:rsidRDefault="007316B3" w:rsidP="0010265E">
            <w:pPr>
              <w:spacing w:before="20" w:after="20" w:line="240" w:lineRule="auto"/>
              <w:rPr>
                <w:rFonts w:ascii="Arial" w:eastAsia="Calibri" w:hAnsi="Arial"/>
                <w:bCs/>
                <w:color w:val="000000"/>
                <w:sz w:val="18"/>
              </w:rPr>
            </w:pPr>
            <w:r>
              <w:rPr>
                <w:rFonts w:ascii="Arial" w:eastAsia="Calibri" w:hAnsi="Arial"/>
                <w:color w:val="000000"/>
                <w:sz w:val="18"/>
              </w:rPr>
              <w:t>r</w:t>
            </w:r>
            <w:r w:rsidRPr="00D0253B">
              <w:rPr>
                <w:rFonts w:ascii="Arial" w:eastAsia="Calibri" w:hAnsi="Arial"/>
                <w:color w:val="000000"/>
                <w:sz w:val="18"/>
              </w:rPr>
              <w:t xml:space="preserve">ecruits </w:t>
            </w:r>
            <w:r w:rsidR="00D0253B" w:rsidRPr="00D0253B">
              <w:rPr>
                <w:rFonts w:ascii="Arial" w:eastAsia="Calibri" w:hAnsi="Arial"/>
                <w:color w:val="000000"/>
                <w:sz w:val="18"/>
              </w:rPr>
              <w:t xml:space="preserve">of trees or shrubs (seedlings, saplings or suckers) present in </w:t>
            </w:r>
            <w:r w:rsidR="00EF7EBC">
              <w:rPr>
                <w:rFonts w:ascii="Arial" w:eastAsia="Calibri" w:hAnsi="Arial"/>
                <w:color w:val="000000"/>
                <w:sz w:val="18"/>
              </w:rPr>
              <w:t>Target Area</w:t>
            </w:r>
            <w:r w:rsidR="00D0253B" w:rsidRPr="00D0253B">
              <w:rPr>
                <w:rFonts w:ascii="Arial" w:eastAsia="Calibri" w:hAnsi="Arial"/>
                <w:color w:val="000000"/>
                <w:sz w:val="18"/>
              </w:rPr>
              <w:t xml:space="preserve"> or nearby</w:t>
            </w:r>
          </w:p>
        </w:tc>
        <w:tc>
          <w:tcPr>
            <w:tcW w:w="755" w:type="pct"/>
            <w:shd w:val="clear" w:color="auto" w:fill="auto"/>
          </w:tcPr>
          <w:p w14:paraId="53426800" w14:textId="1EC13D31"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t</w:t>
            </w:r>
            <w:r w:rsidR="007316B3">
              <w:rPr>
                <w:rFonts w:ascii="Arial" w:eastAsia="Calibri" w:hAnsi="Arial"/>
                <w:bCs/>
                <w:color w:val="000000"/>
                <w:sz w:val="18"/>
              </w:rPr>
              <w:t xml:space="preserve">here are </w:t>
            </w:r>
            <w:r w:rsidR="00D0253B" w:rsidRPr="00D0253B">
              <w:rPr>
                <w:rFonts w:ascii="Arial" w:eastAsia="Calibri" w:hAnsi="Arial"/>
                <w:bCs/>
                <w:color w:val="000000"/>
                <w:sz w:val="18"/>
              </w:rPr>
              <w:t xml:space="preserve">no trees or shrubs in </w:t>
            </w:r>
            <w:r w:rsidR="00EF7EBC">
              <w:rPr>
                <w:rFonts w:ascii="Arial" w:eastAsia="Calibri" w:hAnsi="Arial"/>
                <w:bCs/>
                <w:color w:val="000000"/>
                <w:sz w:val="18"/>
              </w:rPr>
              <w:t>Target Area</w:t>
            </w:r>
            <w:r w:rsidR="00D0253B" w:rsidRPr="00D0253B">
              <w:rPr>
                <w:rFonts w:ascii="Arial" w:eastAsia="Calibri" w:hAnsi="Arial"/>
                <w:bCs/>
                <w:color w:val="000000"/>
                <w:sz w:val="18"/>
              </w:rPr>
              <w:t xml:space="preserve"> or nearby</w:t>
            </w:r>
          </w:p>
        </w:tc>
      </w:tr>
      <w:tr w:rsidR="0010265E" w:rsidRPr="00D0253B" w14:paraId="2464895A" w14:textId="77777777" w:rsidTr="0010265E">
        <w:trPr>
          <w:trHeight w:val="340"/>
        </w:trPr>
        <w:tc>
          <w:tcPr>
            <w:tcW w:w="264" w:type="pct"/>
            <w:vMerge/>
            <w:shd w:val="clear" w:color="auto" w:fill="DAEEF3"/>
          </w:tcPr>
          <w:p w14:paraId="54A34AA8"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1035" w:type="pct"/>
            <w:shd w:val="clear" w:color="auto" w:fill="DAEEF3"/>
          </w:tcPr>
          <w:p w14:paraId="1773F0F7"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#4</w:t>
            </w:r>
          </w:p>
        </w:tc>
        <w:tc>
          <w:tcPr>
            <w:tcW w:w="1027" w:type="pct"/>
            <w:shd w:val="clear" w:color="auto" w:fill="auto"/>
          </w:tcPr>
          <w:p w14:paraId="55EFF6B7"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71D8B327"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215DD5DB"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27E2019C" w14:textId="77777777" w:rsidR="00D0253B" w:rsidRPr="00D0253B" w:rsidRDefault="00D0253B" w:rsidP="0010265E">
            <w:pPr>
              <w:spacing w:before="20" w:after="20" w:line="240" w:lineRule="auto"/>
              <w:rPr>
                <w:rFonts w:ascii="Arial" w:eastAsia="Calibri" w:hAnsi="Arial"/>
                <w:bCs/>
                <w:color w:val="000000"/>
                <w:sz w:val="18"/>
              </w:rPr>
            </w:pPr>
          </w:p>
        </w:tc>
      </w:tr>
      <w:tr w:rsidR="0010265E" w:rsidRPr="00D0253B" w14:paraId="32DF5DB0" w14:textId="77777777" w:rsidTr="0010265E">
        <w:trPr>
          <w:trHeight w:val="340"/>
        </w:trPr>
        <w:tc>
          <w:tcPr>
            <w:tcW w:w="264" w:type="pct"/>
            <w:vMerge w:val="restart"/>
            <w:shd w:val="clear" w:color="auto" w:fill="DAEEF3"/>
          </w:tcPr>
          <w:p w14:paraId="3FF606B4"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5</w:t>
            </w:r>
          </w:p>
        </w:tc>
        <w:tc>
          <w:tcPr>
            <w:tcW w:w="1035" w:type="pct"/>
            <w:shd w:val="clear" w:color="auto" w:fill="DAEEF3"/>
          </w:tcPr>
          <w:p w14:paraId="5C6C0C64"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Condition of tree trunks</w:t>
            </w:r>
          </w:p>
        </w:tc>
        <w:tc>
          <w:tcPr>
            <w:tcW w:w="1027" w:type="pct"/>
            <w:shd w:val="clear" w:color="auto" w:fill="auto"/>
          </w:tcPr>
          <w:p w14:paraId="382452D6" w14:textId="479A3A3D"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b</w:t>
            </w:r>
            <w:r w:rsidR="00D0253B" w:rsidRPr="00D0253B">
              <w:rPr>
                <w:rFonts w:ascii="Arial" w:eastAsia="Calibri" w:hAnsi="Arial"/>
                <w:bCs/>
                <w:color w:val="000000"/>
                <w:sz w:val="18"/>
              </w:rPr>
              <w:t xml:space="preserve">ark is stripped off trunks </w:t>
            </w:r>
            <w:r w:rsidR="007316B3">
              <w:rPr>
                <w:rFonts w:ascii="Arial" w:eastAsia="Calibri" w:hAnsi="Arial"/>
                <w:bCs/>
                <w:color w:val="000000"/>
                <w:sz w:val="18"/>
              </w:rPr>
              <w:t>o</w:t>
            </w:r>
            <w:r w:rsidR="007316B3" w:rsidRPr="00D0253B">
              <w:rPr>
                <w:rFonts w:ascii="Arial" w:eastAsia="Calibri" w:hAnsi="Arial"/>
                <w:bCs/>
                <w:color w:val="000000"/>
                <w:sz w:val="18"/>
              </w:rPr>
              <w:t xml:space="preserve">n </w:t>
            </w:r>
            <w:r w:rsidR="00D0253B" w:rsidRPr="00D0253B">
              <w:rPr>
                <w:rFonts w:ascii="Arial" w:eastAsia="Calibri" w:hAnsi="Arial"/>
                <w:bCs/>
                <w:color w:val="000000"/>
                <w:sz w:val="18"/>
              </w:rPr>
              <w:t xml:space="preserve">some trees in </w:t>
            </w:r>
            <w:r w:rsidR="00EF7EBC">
              <w:rPr>
                <w:rFonts w:ascii="Arial" w:eastAsia="Calibri" w:hAnsi="Arial"/>
                <w:bCs/>
                <w:color w:val="000000"/>
                <w:sz w:val="18"/>
              </w:rPr>
              <w:t>Target Area</w:t>
            </w:r>
            <w:r w:rsidR="00D0253B" w:rsidRPr="00D0253B">
              <w:rPr>
                <w:rFonts w:ascii="Arial" w:eastAsia="Calibri" w:hAnsi="Arial"/>
                <w:bCs/>
                <w:color w:val="000000"/>
                <w:sz w:val="18"/>
              </w:rPr>
              <w:t xml:space="preserve"> or nearby</w:t>
            </w:r>
          </w:p>
        </w:tc>
        <w:tc>
          <w:tcPr>
            <w:tcW w:w="891" w:type="pct"/>
            <w:shd w:val="clear" w:color="auto" w:fill="auto"/>
          </w:tcPr>
          <w:p w14:paraId="648AB4E8" w14:textId="3B91F39D"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b</w:t>
            </w:r>
            <w:r w:rsidR="00D0253B" w:rsidRPr="00D0253B">
              <w:rPr>
                <w:rFonts w:ascii="Arial" w:eastAsia="Calibri" w:hAnsi="Arial"/>
                <w:bCs/>
                <w:color w:val="000000"/>
                <w:sz w:val="18"/>
              </w:rPr>
              <w:t xml:space="preserve">ark is stripped off, but rarely, in </w:t>
            </w:r>
            <w:r w:rsidR="00EF7EBC">
              <w:rPr>
                <w:rFonts w:ascii="Arial" w:eastAsia="Calibri" w:hAnsi="Arial"/>
                <w:bCs/>
                <w:color w:val="000000"/>
                <w:sz w:val="18"/>
              </w:rPr>
              <w:t xml:space="preserve">Target </w:t>
            </w:r>
            <w:r>
              <w:rPr>
                <w:rFonts w:ascii="Arial" w:eastAsia="Calibri" w:hAnsi="Arial"/>
                <w:bCs/>
                <w:color w:val="000000"/>
                <w:sz w:val="18"/>
              </w:rPr>
              <w:t>a</w:t>
            </w:r>
            <w:r w:rsidR="00EF7EBC">
              <w:rPr>
                <w:rFonts w:ascii="Arial" w:eastAsia="Calibri" w:hAnsi="Arial"/>
                <w:bCs/>
                <w:color w:val="000000"/>
                <w:sz w:val="18"/>
              </w:rPr>
              <w:t>rea</w:t>
            </w:r>
            <w:r w:rsidR="00D0253B" w:rsidRPr="00D0253B">
              <w:rPr>
                <w:rFonts w:ascii="Arial" w:eastAsia="Calibri" w:hAnsi="Arial"/>
                <w:bCs/>
                <w:color w:val="000000"/>
                <w:sz w:val="18"/>
              </w:rPr>
              <w:t xml:space="preserve"> or nearby</w:t>
            </w:r>
          </w:p>
        </w:tc>
        <w:tc>
          <w:tcPr>
            <w:tcW w:w="1027" w:type="pct"/>
            <w:shd w:val="clear" w:color="auto" w:fill="auto"/>
          </w:tcPr>
          <w:p w14:paraId="384B07F7" w14:textId="016636E8"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color w:val="000000"/>
                <w:sz w:val="18"/>
              </w:rPr>
              <w:t>n</w:t>
            </w:r>
            <w:r w:rsidR="00D0253B" w:rsidRPr="00D0253B">
              <w:rPr>
                <w:rFonts w:ascii="Arial" w:eastAsia="Calibri" w:hAnsi="Arial"/>
                <w:color w:val="000000"/>
                <w:sz w:val="18"/>
              </w:rPr>
              <w:t xml:space="preserve">one of the trees in </w:t>
            </w:r>
            <w:r w:rsidR="00EF7EBC">
              <w:rPr>
                <w:rFonts w:ascii="Arial" w:eastAsia="Calibri" w:hAnsi="Arial"/>
                <w:color w:val="000000"/>
                <w:sz w:val="18"/>
              </w:rPr>
              <w:t>Target Area</w:t>
            </w:r>
            <w:r w:rsidR="00D0253B" w:rsidRPr="00D0253B">
              <w:rPr>
                <w:rFonts w:ascii="Arial" w:eastAsia="Calibri" w:hAnsi="Arial"/>
                <w:color w:val="000000"/>
                <w:sz w:val="18"/>
              </w:rPr>
              <w:t xml:space="preserve"> or nearby show signs of having bark stripped</w:t>
            </w:r>
          </w:p>
        </w:tc>
        <w:tc>
          <w:tcPr>
            <w:tcW w:w="755" w:type="pct"/>
            <w:shd w:val="clear" w:color="auto" w:fill="auto"/>
          </w:tcPr>
          <w:p w14:paraId="317D66D9" w14:textId="7BA44F4B"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color w:val="000000"/>
                <w:sz w:val="18"/>
              </w:rPr>
              <w:t>t</w:t>
            </w:r>
            <w:r w:rsidR="007316B3">
              <w:rPr>
                <w:rFonts w:ascii="Arial" w:eastAsia="Calibri" w:hAnsi="Arial"/>
                <w:color w:val="000000"/>
                <w:sz w:val="18"/>
              </w:rPr>
              <w:t xml:space="preserve">here are </w:t>
            </w:r>
            <w:r w:rsidR="00D0253B" w:rsidRPr="00D0253B">
              <w:rPr>
                <w:rFonts w:ascii="Arial" w:eastAsia="Calibri" w:hAnsi="Arial"/>
                <w:color w:val="000000"/>
                <w:sz w:val="18"/>
              </w:rPr>
              <w:t xml:space="preserve">no trees in </w:t>
            </w:r>
            <w:r w:rsidR="00EF7EBC">
              <w:rPr>
                <w:rFonts w:ascii="Arial" w:eastAsia="Calibri" w:hAnsi="Arial"/>
                <w:color w:val="000000"/>
                <w:sz w:val="18"/>
              </w:rPr>
              <w:t>Target Area</w:t>
            </w:r>
            <w:r w:rsidR="00D0253B" w:rsidRPr="00D0253B">
              <w:rPr>
                <w:rFonts w:ascii="Arial" w:eastAsia="Calibri" w:hAnsi="Arial"/>
                <w:color w:val="000000"/>
                <w:sz w:val="18"/>
              </w:rPr>
              <w:t xml:space="preserve"> or nearby</w:t>
            </w:r>
          </w:p>
        </w:tc>
      </w:tr>
      <w:tr w:rsidR="0010265E" w:rsidRPr="00D0253B" w14:paraId="24D75CA9" w14:textId="77777777" w:rsidTr="0010265E">
        <w:trPr>
          <w:trHeight w:val="340"/>
        </w:trPr>
        <w:tc>
          <w:tcPr>
            <w:tcW w:w="264" w:type="pct"/>
            <w:vMerge/>
            <w:shd w:val="clear" w:color="auto" w:fill="DAEEF3"/>
          </w:tcPr>
          <w:p w14:paraId="3E19EE06"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1035" w:type="pct"/>
            <w:shd w:val="clear" w:color="auto" w:fill="DAEEF3"/>
          </w:tcPr>
          <w:p w14:paraId="03CD21CB"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#5</w:t>
            </w:r>
          </w:p>
        </w:tc>
        <w:tc>
          <w:tcPr>
            <w:tcW w:w="1027" w:type="pct"/>
            <w:shd w:val="clear" w:color="auto" w:fill="auto"/>
          </w:tcPr>
          <w:p w14:paraId="6F961267"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6B4CF951"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03059B08"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0919261A"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65DAD39E" w14:textId="77777777" w:rsidTr="0010265E">
        <w:trPr>
          <w:trHeight w:val="340"/>
        </w:trPr>
        <w:tc>
          <w:tcPr>
            <w:tcW w:w="264" w:type="pct"/>
            <w:vMerge w:val="restart"/>
            <w:shd w:val="clear" w:color="auto" w:fill="DAEEF3"/>
          </w:tcPr>
          <w:p w14:paraId="750A861D"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6</w:t>
            </w:r>
          </w:p>
        </w:tc>
        <w:tc>
          <w:tcPr>
            <w:tcW w:w="1035" w:type="pct"/>
            <w:shd w:val="clear" w:color="auto" w:fill="DAEEF3"/>
          </w:tcPr>
          <w:p w14:paraId="2FC80979"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 xml:space="preserve">Status of canopy of low trees and shrubs </w:t>
            </w:r>
          </w:p>
        </w:tc>
        <w:tc>
          <w:tcPr>
            <w:tcW w:w="1027" w:type="pct"/>
            <w:shd w:val="clear" w:color="auto" w:fill="auto"/>
          </w:tcPr>
          <w:p w14:paraId="28203DA7" w14:textId="0FA488DD"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a</w:t>
            </w:r>
            <w:r w:rsidR="007316B3">
              <w:rPr>
                <w:rFonts w:ascii="Arial" w:eastAsia="Calibri" w:hAnsi="Arial"/>
                <w:bCs/>
                <w:color w:val="000000"/>
                <w:sz w:val="18"/>
              </w:rPr>
              <w:t xml:space="preserve"> b</w:t>
            </w:r>
            <w:r w:rsidR="007316B3" w:rsidRPr="00D0253B">
              <w:rPr>
                <w:rFonts w:ascii="Arial" w:eastAsia="Calibri" w:hAnsi="Arial"/>
                <w:bCs/>
                <w:color w:val="000000"/>
                <w:sz w:val="18"/>
              </w:rPr>
              <w:t xml:space="preserve">rowse </w:t>
            </w:r>
            <w:r w:rsidR="00D0253B" w:rsidRPr="00D0253B">
              <w:rPr>
                <w:rFonts w:ascii="Arial" w:eastAsia="Calibri" w:hAnsi="Arial"/>
                <w:bCs/>
                <w:color w:val="000000"/>
                <w:sz w:val="18"/>
              </w:rPr>
              <w:t>line is evident on low trees; shrubs are trimmed</w:t>
            </w:r>
          </w:p>
        </w:tc>
        <w:tc>
          <w:tcPr>
            <w:tcW w:w="891" w:type="pct"/>
            <w:shd w:val="clear" w:color="auto" w:fill="auto"/>
          </w:tcPr>
          <w:p w14:paraId="77E9E936" w14:textId="3584DF04"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a</w:t>
            </w:r>
            <w:r w:rsidR="007316B3">
              <w:rPr>
                <w:rFonts w:ascii="Arial" w:eastAsia="Calibri" w:hAnsi="Arial"/>
                <w:bCs/>
                <w:color w:val="000000"/>
                <w:sz w:val="18"/>
              </w:rPr>
              <w:t xml:space="preserve"> b</w:t>
            </w:r>
            <w:r w:rsidR="007316B3" w:rsidRPr="00D0253B">
              <w:rPr>
                <w:rFonts w:ascii="Arial" w:eastAsia="Calibri" w:hAnsi="Arial"/>
                <w:bCs/>
                <w:color w:val="000000"/>
                <w:sz w:val="18"/>
              </w:rPr>
              <w:t xml:space="preserve">rowse </w:t>
            </w:r>
            <w:r w:rsidR="00D0253B" w:rsidRPr="00D0253B">
              <w:rPr>
                <w:rFonts w:ascii="Arial" w:eastAsia="Calibri" w:hAnsi="Arial"/>
                <w:bCs/>
                <w:color w:val="000000"/>
                <w:sz w:val="18"/>
              </w:rPr>
              <w:t xml:space="preserve">line </w:t>
            </w:r>
            <w:r w:rsidR="007316B3">
              <w:rPr>
                <w:rFonts w:ascii="Arial" w:eastAsia="Calibri" w:hAnsi="Arial"/>
                <w:bCs/>
                <w:color w:val="000000"/>
                <w:sz w:val="18"/>
              </w:rPr>
              <w:t xml:space="preserve">is </w:t>
            </w:r>
            <w:r w:rsidR="00D0253B" w:rsidRPr="00D0253B">
              <w:rPr>
                <w:rFonts w:ascii="Arial" w:eastAsia="Calibri" w:hAnsi="Arial"/>
                <w:bCs/>
                <w:color w:val="000000"/>
                <w:sz w:val="18"/>
              </w:rPr>
              <w:t>evident on only a few low trees; shrubs not shaped by grazing pressure</w:t>
            </w:r>
          </w:p>
        </w:tc>
        <w:tc>
          <w:tcPr>
            <w:tcW w:w="1027" w:type="pct"/>
            <w:shd w:val="clear" w:color="auto" w:fill="auto"/>
          </w:tcPr>
          <w:p w14:paraId="63A4A9A3" w14:textId="68528CD7"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color w:val="000000"/>
                <w:sz w:val="18"/>
              </w:rPr>
              <w:t>t</w:t>
            </w:r>
            <w:r w:rsidR="00D0253B" w:rsidRPr="00D0253B">
              <w:rPr>
                <w:rFonts w:ascii="Arial" w:eastAsia="Calibri" w:hAnsi="Arial"/>
                <w:color w:val="000000"/>
                <w:sz w:val="18"/>
              </w:rPr>
              <w:t>he canopy of trees and shrubs shows no sign of being shaped by grazing (e.g. no browse line)</w:t>
            </w:r>
          </w:p>
        </w:tc>
        <w:tc>
          <w:tcPr>
            <w:tcW w:w="755" w:type="pct"/>
            <w:shd w:val="clear" w:color="auto" w:fill="auto"/>
          </w:tcPr>
          <w:p w14:paraId="3F0CB725" w14:textId="6A9756C5"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color w:val="000000"/>
                <w:sz w:val="18"/>
              </w:rPr>
              <w:t>t</w:t>
            </w:r>
            <w:r w:rsidR="007316B3">
              <w:rPr>
                <w:rFonts w:ascii="Arial" w:eastAsia="Calibri" w:hAnsi="Arial"/>
                <w:color w:val="000000"/>
                <w:sz w:val="18"/>
              </w:rPr>
              <w:t xml:space="preserve">here are </w:t>
            </w:r>
            <w:r w:rsidR="00D0253B" w:rsidRPr="00D0253B">
              <w:rPr>
                <w:rFonts w:ascii="Arial" w:eastAsia="Calibri" w:hAnsi="Arial"/>
                <w:color w:val="000000"/>
                <w:sz w:val="18"/>
              </w:rPr>
              <w:t xml:space="preserve">no trees or shrubs in the </w:t>
            </w:r>
            <w:r w:rsidR="00EF7EBC">
              <w:rPr>
                <w:rFonts w:ascii="Arial" w:eastAsia="Calibri" w:hAnsi="Arial"/>
                <w:color w:val="000000"/>
                <w:sz w:val="18"/>
              </w:rPr>
              <w:t>Target Area</w:t>
            </w:r>
            <w:r w:rsidR="00D0253B" w:rsidRPr="00D0253B">
              <w:rPr>
                <w:rFonts w:ascii="Arial" w:eastAsia="Calibri" w:hAnsi="Arial"/>
                <w:color w:val="000000"/>
                <w:sz w:val="18"/>
              </w:rPr>
              <w:t xml:space="preserve"> or nearby</w:t>
            </w:r>
          </w:p>
        </w:tc>
      </w:tr>
      <w:tr w:rsidR="0010265E" w:rsidRPr="00D0253B" w14:paraId="5EC1A34E" w14:textId="77777777" w:rsidTr="0010265E">
        <w:trPr>
          <w:trHeight w:val="340"/>
        </w:trPr>
        <w:tc>
          <w:tcPr>
            <w:tcW w:w="264" w:type="pct"/>
            <w:vMerge/>
            <w:shd w:val="clear" w:color="auto" w:fill="DAEEF3"/>
          </w:tcPr>
          <w:p w14:paraId="16F531B0"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1035" w:type="pct"/>
            <w:shd w:val="clear" w:color="auto" w:fill="DAEEF3"/>
          </w:tcPr>
          <w:p w14:paraId="577FE5E2"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#6</w:t>
            </w:r>
          </w:p>
        </w:tc>
        <w:tc>
          <w:tcPr>
            <w:tcW w:w="1027" w:type="pct"/>
            <w:shd w:val="clear" w:color="auto" w:fill="auto"/>
          </w:tcPr>
          <w:p w14:paraId="60A2EABD"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6514341E"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53204C79"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1922952D"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1218F0CD" w14:textId="77777777" w:rsidTr="0010265E">
        <w:trPr>
          <w:trHeight w:val="340"/>
        </w:trPr>
        <w:tc>
          <w:tcPr>
            <w:tcW w:w="264" w:type="pct"/>
            <w:vMerge/>
            <w:shd w:val="clear" w:color="auto" w:fill="DAEEF3"/>
          </w:tcPr>
          <w:p w14:paraId="45A2DDDF"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1035" w:type="pct"/>
            <w:shd w:val="clear" w:color="auto" w:fill="DAEEF3"/>
          </w:tcPr>
          <w:p w14:paraId="14269B7E"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TALLY for #1 to #6</w:t>
            </w:r>
          </w:p>
        </w:tc>
        <w:tc>
          <w:tcPr>
            <w:tcW w:w="1027" w:type="pct"/>
            <w:shd w:val="clear" w:color="auto" w:fill="auto"/>
          </w:tcPr>
          <w:p w14:paraId="2827DE55"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1C892724"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54AF55C3"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6579F0D4"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2ACF49BB" w14:textId="77777777" w:rsidTr="0010265E">
        <w:trPr>
          <w:trHeight w:val="340"/>
        </w:trPr>
        <w:tc>
          <w:tcPr>
            <w:tcW w:w="1299" w:type="pct"/>
            <w:gridSpan w:val="2"/>
            <w:shd w:val="clear" w:color="auto" w:fill="DAEEF3"/>
          </w:tcPr>
          <w:p w14:paraId="61DA9EA5"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3701" w:type="pct"/>
            <w:gridSpan w:val="4"/>
            <w:shd w:val="clear" w:color="auto" w:fill="DAEEF3"/>
          </w:tcPr>
          <w:p w14:paraId="1B05064C" w14:textId="77777777" w:rsidR="00D0253B" w:rsidRPr="00D0253B" w:rsidRDefault="00D0253B" w:rsidP="0010265E">
            <w:pPr>
              <w:spacing w:before="20" w:after="20" w:line="240" w:lineRule="auto"/>
              <w:jc w:val="center"/>
              <w:rPr>
                <w:rFonts w:ascii="Arial" w:eastAsia="Calibri" w:hAnsi="Arial"/>
                <w:b/>
                <w:color w:val="000000"/>
                <w:sz w:val="18"/>
              </w:rPr>
            </w:pPr>
            <w:r w:rsidRPr="00D0253B">
              <w:rPr>
                <w:rFonts w:ascii="Arial" w:eastAsia="Calibri" w:hAnsi="Arial"/>
                <w:b/>
                <w:color w:val="000000"/>
                <w:sz w:val="18"/>
              </w:rPr>
              <w:t>F</w:t>
            </w:r>
            <w:r w:rsidR="00C05507">
              <w:rPr>
                <w:rFonts w:ascii="Arial" w:eastAsia="Calibri" w:hAnsi="Arial"/>
                <w:b/>
                <w:color w:val="000000"/>
                <w:sz w:val="18"/>
              </w:rPr>
              <w:t>A</w:t>
            </w:r>
            <w:r w:rsidRPr="00D0253B">
              <w:rPr>
                <w:rFonts w:ascii="Arial" w:eastAsia="Calibri" w:hAnsi="Arial"/>
                <w:b/>
                <w:color w:val="000000"/>
                <w:sz w:val="18"/>
              </w:rPr>
              <w:t xml:space="preserve">ECAL MATTER </w:t>
            </w:r>
          </w:p>
        </w:tc>
      </w:tr>
      <w:tr w:rsidR="0010265E" w:rsidRPr="00D0253B" w14:paraId="18AF5AD1" w14:textId="77777777" w:rsidTr="0010265E">
        <w:trPr>
          <w:trHeight w:val="340"/>
        </w:trPr>
        <w:tc>
          <w:tcPr>
            <w:tcW w:w="264" w:type="pct"/>
            <w:vMerge w:val="restart"/>
            <w:shd w:val="clear" w:color="auto" w:fill="DAEEF3"/>
          </w:tcPr>
          <w:p w14:paraId="6D4C66A5"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7</w:t>
            </w:r>
          </w:p>
        </w:tc>
        <w:tc>
          <w:tcPr>
            <w:tcW w:w="1035" w:type="pct"/>
            <w:shd w:val="clear" w:color="auto" w:fill="DAEEF3"/>
          </w:tcPr>
          <w:p w14:paraId="270AAE5F"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 xml:space="preserve">Abundance of animal droppings evident </w:t>
            </w:r>
          </w:p>
        </w:tc>
        <w:tc>
          <w:tcPr>
            <w:tcW w:w="1027" w:type="pct"/>
            <w:shd w:val="clear" w:color="auto" w:fill="auto"/>
          </w:tcPr>
          <w:p w14:paraId="5FD031AD" w14:textId="77777777" w:rsidR="00D0253B" w:rsidRPr="00D0253B" w:rsidRDefault="007316B3" w:rsidP="0010265E">
            <w:pPr>
              <w:spacing w:before="20" w:after="20" w:line="240" w:lineRule="auto"/>
              <w:rPr>
                <w:rFonts w:ascii="Arial" w:eastAsia="Calibri" w:hAnsi="Arial"/>
                <w:bCs/>
                <w:color w:val="000000"/>
                <w:sz w:val="18"/>
              </w:rPr>
            </w:pPr>
            <w:r w:rsidRPr="00D0253B">
              <w:rPr>
                <w:rFonts w:ascii="Arial" w:eastAsia="Calibri" w:hAnsi="Arial"/>
                <w:bCs/>
                <w:color w:val="000000"/>
                <w:sz w:val="18"/>
              </w:rPr>
              <w:t xml:space="preserve">animal droppings evident and common in </w:t>
            </w:r>
            <w:r>
              <w:rPr>
                <w:rFonts w:ascii="Arial" w:eastAsia="Calibri" w:hAnsi="Arial"/>
                <w:bCs/>
                <w:color w:val="000000"/>
                <w:sz w:val="18"/>
              </w:rPr>
              <w:t>target area</w:t>
            </w:r>
            <w:r w:rsidRPr="00D0253B">
              <w:rPr>
                <w:rFonts w:ascii="Arial" w:eastAsia="Calibri" w:hAnsi="Arial"/>
                <w:bCs/>
                <w:color w:val="000000"/>
                <w:sz w:val="18"/>
              </w:rPr>
              <w:t xml:space="preserve"> and nearby</w:t>
            </w:r>
          </w:p>
        </w:tc>
        <w:tc>
          <w:tcPr>
            <w:tcW w:w="891" w:type="pct"/>
            <w:shd w:val="clear" w:color="auto" w:fill="auto"/>
          </w:tcPr>
          <w:p w14:paraId="510E9868" w14:textId="77777777" w:rsidR="00D0253B" w:rsidRPr="00D0253B" w:rsidRDefault="007316B3" w:rsidP="0010265E">
            <w:pPr>
              <w:spacing w:before="20" w:after="20" w:line="240" w:lineRule="auto"/>
              <w:rPr>
                <w:rFonts w:ascii="Arial" w:eastAsia="Calibri" w:hAnsi="Arial"/>
                <w:bCs/>
                <w:color w:val="000000"/>
                <w:sz w:val="18"/>
              </w:rPr>
            </w:pPr>
            <w:r w:rsidRPr="00D0253B">
              <w:rPr>
                <w:rFonts w:ascii="Arial" w:eastAsia="Calibri" w:hAnsi="Arial"/>
                <w:bCs/>
                <w:color w:val="000000"/>
                <w:sz w:val="18"/>
              </w:rPr>
              <w:t>animal droppings present but sparse or old</w:t>
            </w:r>
          </w:p>
        </w:tc>
        <w:tc>
          <w:tcPr>
            <w:tcW w:w="1027" w:type="pct"/>
            <w:shd w:val="clear" w:color="auto" w:fill="auto"/>
          </w:tcPr>
          <w:p w14:paraId="37F9B076" w14:textId="77777777" w:rsidR="00D0253B" w:rsidRPr="00D0253B" w:rsidRDefault="007316B3" w:rsidP="0010265E">
            <w:pPr>
              <w:spacing w:before="20" w:after="20" w:line="240" w:lineRule="auto"/>
              <w:rPr>
                <w:rFonts w:ascii="Arial" w:eastAsia="Calibri" w:hAnsi="Arial"/>
                <w:bCs/>
                <w:color w:val="000000"/>
                <w:sz w:val="18"/>
              </w:rPr>
            </w:pPr>
            <w:r w:rsidRPr="00D0253B">
              <w:rPr>
                <w:rFonts w:ascii="Arial" w:eastAsia="Calibri" w:hAnsi="Arial"/>
                <w:bCs/>
                <w:color w:val="000000"/>
                <w:sz w:val="18"/>
              </w:rPr>
              <w:t xml:space="preserve">almost no animal droppings evident in the </w:t>
            </w:r>
            <w:r>
              <w:rPr>
                <w:rFonts w:ascii="Arial" w:eastAsia="Calibri" w:hAnsi="Arial"/>
                <w:bCs/>
                <w:color w:val="000000"/>
                <w:sz w:val="18"/>
              </w:rPr>
              <w:t>target area</w:t>
            </w:r>
            <w:r w:rsidRPr="00D0253B">
              <w:rPr>
                <w:rFonts w:ascii="Arial" w:eastAsia="Calibri" w:hAnsi="Arial"/>
                <w:bCs/>
                <w:color w:val="000000"/>
                <w:sz w:val="18"/>
              </w:rPr>
              <w:t xml:space="preserve"> or nearby</w:t>
            </w:r>
          </w:p>
        </w:tc>
        <w:tc>
          <w:tcPr>
            <w:tcW w:w="755" w:type="pct"/>
            <w:shd w:val="clear" w:color="auto" w:fill="auto"/>
          </w:tcPr>
          <w:p w14:paraId="00F3812D" w14:textId="77777777" w:rsidR="00D0253B" w:rsidRPr="00D0253B" w:rsidRDefault="00694A92" w:rsidP="0010265E">
            <w:pPr>
              <w:spacing w:before="20" w:after="20" w:line="240" w:lineRule="auto"/>
              <w:rPr>
                <w:rFonts w:ascii="Arial" w:eastAsia="Calibri" w:hAnsi="Arial"/>
                <w:color w:val="000000"/>
                <w:sz w:val="18"/>
              </w:rPr>
            </w:pPr>
            <w:r>
              <w:rPr>
                <w:rFonts w:ascii="Arial" w:eastAsia="Calibri" w:hAnsi="Arial"/>
                <w:color w:val="000000"/>
                <w:sz w:val="18"/>
              </w:rPr>
              <w:t>not able to be determined</w:t>
            </w:r>
          </w:p>
        </w:tc>
      </w:tr>
      <w:tr w:rsidR="0010265E" w:rsidRPr="00D0253B" w14:paraId="42E81BA7" w14:textId="77777777" w:rsidTr="0010265E">
        <w:trPr>
          <w:trHeight w:val="340"/>
        </w:trPr>
        <w:tc>
          <w:tcPr>
            <w:tcW w:w="264" w:type="pct"/>
            <w:vMerge/>
            <w:shd w:val="clear" w:color="auto" w:fill="DAEEF3"/>
          </w:tcPr>
          <w:p w14:paraId="1A3BB1A3"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1035" w:type="pct"/>
            <w:shd w:val="clear" w:color="auto" w:fill="DAEEF3"/>
          </w:tcPr>
          <w:p w14:paraId="7F1A718C"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#7</w:t>
            </w:r>
          </w:p>
        </w:tc>
        <w:tc>
          <w:tcPr>
            <w:tcW w:w="1027" w:type="pct"/>
            <w:shd w:val="clear" w:color="auto" w:fill="auto"/>
          </w:tcPr>
          <w:p w14:paraId="3482FA50"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1FC9A741"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16223A70"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3A289BA7"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5FFAB368" w14:textId="77777777" w:rsidTr="0010265E">
        <w:trPr>
          <w:trHeight w:val="340"/>
        </w:trPr>
        <w:tc>
          <w:tcPr>
            <w:tcW w:w="1299" w:type="pct"/>
            <w:gridSpan w:val="2"/>
            <w:shd w:val="clear" w:color="auto" w:fill="DAEEF3"/>
          </w:tcPr>
          <w:p w14:paraId="5D79A22B"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3701" w:type="pct"/>
            <w:gridSpan w:val="4"/>
            <w:shd w:val="clear" w:color="auto" w:fill="DAEEF3"/>
          </w:tcPr>
          <w:p w14:paraId="1E4F36EC" w14:textId="77777777" w:rsidR="00D0253B" w:rsidRPr="00D0253B" w:rsidRDefault="00D0253B" w:rsidP="0010265E">
            <w:pPr>
              <w:spacing w:before="20" w:after="20" w:line="240" w:lineRule="auto"/>
              <w:jc w:val="center"/>
              <w:rPr>
                <w:rFonts w:ascii="Arial" w:eastAsia="Calibri" w:hAnsi="Arial"/>
                <w:b/>
                <w:color w:val="000000"/>
                <w:sz w:val="18"/>
              </w:rPr>
            </w:pPr>
            <w:r w:rsidRPr="00D0253B">
              <w:rPr>
                <w:rFonts w:ascii="Arial" w:eastAsia="Calibri" w:hAnsi="Arial"/>
                <w:b/>
                <w:color w:val="000000"/>
                <w:sz w:val="18"/>
              </w:rPr>
              <w:t xml:space="preserve">FENCING </w:t>
            </w:r>
          </w:p>
        </w:tc>
      </w:tr>
      <w:tr w:rsidR="0010265E" w:rsidRPr="00D0253B" w14:paraId="42000A9B" w14:textId="77777777" w:rsidTr="0010265E">
        <w:trPr>
          <w:trHeight w:val="340"/>
        </w:trPr>
        <w:tc>
          <w:tcPr>
            <w:tcW w:w="264" w:type="pct"/>
            <w:vMerge w:val="restart"/>
            <w:shd w:val="clear" w:color="auto" w:fill="DAEEF3"/>
          </w:tcPr>
          <w:p w14:paraId="2FC1750C"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8</w:t>
            </w:r>
          </w:p>
        </w:tc>
        <w:tc>
          <w:tcPr>
            <w:tcW w:w="1035" w:type="pct"/>
            <w:shd w:val="clear" w:color="auto" w:fill="DAEEF3"/>
          </w:tcPr>
          <w:p w14:paraId="2BB42627"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r w:rsidRPr="00D0253B">
              <w:rPr>
                <w:rFonts w:ascii="Arial" w:eastAsia="Calibri" w:hAnsi="Arial"/>
                <w:b/>
                <w:bCs/>
                <w:color w:val="000000"/>
                <w:sz w:val="18"/>
                <w:lang w:val="en-US"/>
              </w:rPr>
              <w:t>Wetland protection from livestock</w:t>
            </w:r>
          </w:p>
        </w:tc>
        <w:tc>
          <w:tcPr>
            <w:tcW w:w="1027" w:type="pct"/>
            <w:shd w:val="clear" w:color="auto" w:fill="auto"/>
          </w:tcPr>
          <w:p w14:paraId="39286303" w14:textId="074FA2F0"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t</w:t>
            </w:r>
            <w:r w:rsidR="00D0253B" w:rsidRPr="00D0253B">
              <w:rPr>
                <w:rFonts w:ascii="Arial" w:eastAsia="Calibri" w:hAnsi="Arial"/>
                <w:bCs/>
                <w:color w:val="000000"/>
                <w:sz w:val="18"/>
              </w:rPr>
              <w:t>he wetland is not protected by fencing</w:t>
            </w:r>
            <w:r w:rsidR="00C05507">
              <w:rPr>
                <w:rFonts w:ascii="Arial" w:eastAsia="Calibri" w:hAnsi="Arial"/>
                <w:bCs/>
                <w:color w:val="000000"/>
                <w:sz w:val="18"/>
              </w:rPr>
              <w:t>.</w:t>
            </w:r>
          </w:p>
        </w:tc>
        <w:tc>
          <w:tcPr>
            <w:tcW w:w="891" w:type="pct"/>
            <w:shd w:val="clear" w:color="auto" w:fill="auto"/>
          </w:tcPr>
          <w:p w14:paraId="5D6B3072" w14:textId="05EAE6CA"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t</w:t>
            </w:r>
            <w:r w:rsidR="00D0253B" w:rsidRPr="00D0253B">
              <w:rPr>
                <w:rFonts w:ascii="Arial" w:eastAsia="Calibri" w:hAnsi="Arial"/>
                <w:bCs/>
                <w:color w:val="000000"/>
                <w:sz w:val="18"/>
              </w:rPr>
              <w:t>he wetland is fenced, but gates and fences are not in good repair</w:t>
            </w:r>
          </w:p>
        </w:tc>
        <w:tc>
          <w:tcPr>
            <w:tcW w:w="1027" w:type="pct"/>
            <w:shd w:val="clear" w:color="auto" w:fill="auto"/>
          </w:tcPr>
          <w:p w14:paraId="742E74C1" w14:textId="081C8CB7" w:rsidR="00D0253B" w:rsidRPr="00D0253B" w:rsidRDefault="00872B1E" w:rsidP="0010265E">
            <w:pPr>
              <w:spacing w:before="20" w:after="20" w:line="240" w:lineRule="auto"/>
              <w:rPr>
                <w:rFonts w:ascii="Arial" w:eastAsia="Calibri" w:hAnsi="Arial"/>
                <w:bCs/>
                <w:color w:val="000000"/>
                <w:sz w:val="18"/>
              </w:rPr>
            </w:pPr>
            <w:r>
              <w:rPr>
                <w:rFonts w:ascii="Arial" w:eastAsia="Calibri" w:hAnsi="Arial"/>
                <w:bCs/>
                <w:color w:val="000000"/>
                <w:sz w:val="18"/>
              </w:rPr>
              <w:t>t</w:t>
            </w:r>
            <w:r w:rsidR="00D0253B" w:rsidRPr="00D0253B">
              <w:rPr>
                <w:rFonts w:ascii="Arial" w:eastAsia="Calibri" w:hAnsi="Arial"/>
                <w:bCs/>
                <w:color w:val="000000"/>
                <w:sz w:val="18"/>
              </w:rPr>
              <w:t>he wetland is fenced; gates and fences are in good repair</w:t>
            </w:r>
          </w:p>
        </w:tc>
        <w:tc>
          <w:tcPr>
            <w:tcW w:w="755" w:type="pct"/>
            <w:shd w:val="clear" w:color="auto" w:fill="auto"/>
          </w:tcPr>
          <w:p w14:paraId="35420D2B" w14:textId="77777777" w:rsidR="00D0253B" w:rsidRPr="00D0253B" w:rsidRDefault="00694A92" w:rsidP="0010265E">
            <w:pPr>
              <w:spacing w:before="20" w:after="20" w:line="240" w:lineRule="auto"/>
              <w:rPr>
                <w:rFonts w:ascii="Arial" w:eastAsia="Calibri" w:hAnsi="Arial"/>
                <w:color w:val="000000"/>
                <w:sz w:val="18"/>
              </w:rPr>
            </w:pPr>
            <w:r>
              <w:rPr>
                <w:rFonts w:ascii="Arial" w:eastAsia="Calibri" w:hAnsi="Arial"/>
                <w:color w:val="000000"/>
                <w:sz w:val="18"/>
              </w:rPr>
              <w:t>not able to be determined</w:t>
            </w:r>
          </w:p>
        </w:tc>
      </w:tr>
      <w:tr w:rsidR="0010265E" w:rsidRPr="00D0253B" w14:paraId="715658C7" w14:textId="77777777" w:rsidTr="0010265E">
        <w:trPr>
          <w:trHeight w:val="340"/>
        </w:trPr>
        <w:tc>
          <w:tcPr>
            <w:tcW w:w="264" w:type="pct"/>
            <w:vMerge/>
            <w:shd w:val="clear" w:color="auto" w:fill="DAEEF3"/>
          </w:tcPr>
          <w:p w14:paraId="16A3A9F0" w14:textId="77777777" w:rsidR="00D0253B" w:rsidRPr="00D0253B" w:rsidRDefault="00D0253B" w:rsidP="0010265E">
            <w:pPr>
              <w:autoSpaceDE w:val="0"/>
              <w:autoSpaceDN w:val="0"/>
              <w:adjustRightInd w:val="0"/>
              <w:spacing w:before="20" w:after="20" w:line="240" w:lineRule="auto"/>
              <w:rPr>
                <w:rFonts w:ascii="Arial" w:eastAsia="Calibri" w:hAnsi="Arial"/>
                <w:b/>
                <w:bCs/>
                <w:color w:val="000000"/>
                <w:sz w:val="18"/>
                <w:lang w:val="en-US"/>
              </w:rPr>
            </w:pPr>
          </w:p>
        </w:tc>
        <w:tc>
          <w:tcPr>
            <w:tcW w:w="1035" w:type="pct"/>
            <w:shd w:val="clear" w:color="auto" w:fill="DAEEF3"/>
          </w:tcPr>
          <w:p w14:paraId="1FBB168F"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Mark for #8</w:t>
            </w:r>
          </w:p>
        </w:tc>
        <w:tc>
          <w:tcPr>
            <w:tcW w:w="1027" w:type="pct"/>
            <w:shd w:val="clear" w:color="auto" w:fill="auto"/>
          </w:tcPr>
          <w:p w14:paraId="675D3288"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7D68694A"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299C2C94"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6766E46F" w14:textId="77777777" w:rsidR="00D0253B" w:rsidRPr="00D0253B" w:rsidRDefault="00D0253B" w:rsidP="0010265E">
            <w:pPr>
              <w:spacing w:before="20" w:after="20" w:line="240" w:lineRule="auto"/>
              <w:rPr>
                <w:rFonts w:ascii="Arial" w:eastAsia="Calibri" w:hAnsi="Arial"/>
                <w:color w:val="000000"/>
                <w:sz w:val="18"/>
              </w:rPr>
            </w:pPr>
          </w:p>
        </w:tc>
      </w:tr>
      <w:tr w:rsidR="0010265E" w:rsidRPr="00D0253B" w14:paraId="4D2830F1" w14:textId="77777777" w:rsidTr="0010265E">
        <w:trPr>
          <w:trHeight w:val="340"/>
        </w:trPr>
        <w:tc>
          <w:tcPr>
            <w:tcW w:w="1299" w:type="pct"/>
            <w:gridSpan w:val="2"/>
            <w:shd w:val="clear" w:color="auto" w:fill="DAEEF3"/>
          </w:tcPr>
          <w:p w14:paraId="1898BE0F" w14:textId="77777777" w:rsidR="00D0253B" w:rsidRPr="00D0253B" w:rsidRDefault="00D0253B" w:rsidP="0010265E">
            <w:pPr>
              <w:autoSpaceDE w:val="0"/>
              <w:autoSpaceDN w:val="0"/>
              <w:adjustRightInd w:val="0"/>
              <w:spacing w:before="20" w:after="20" w:line="240" w:lineRule="auto"/>
              <w:jc w:val="right"/>
              <w:rPr>
                <w:rFonts w:ascii="Arial" w:eastAsia="Calibri" w:hAnsi="Arial"/>
                <w:b/>
                <w:bCs/>
                <w:color w:val="000000"/>
                <w:sz w:val="18"/>
                <w:lang w:val="en-US"/>
              </w:rPr>
            </w:pPr>
            <w:r w:rsidRPr="00D0253B">
              <w:rPr>
                <w:rFonts w:ascii="Arial" w:eastAsia="Calibri" w:hAnsi="Arial"/>
                <w:b/>
                <w:bCs/>
                <w:color w:val="000000"/>
                <w:sz w:val="18"/>
                <w:lang w:val="en-US"/>
              </w:rPr>
              <w:t>Tally for #7 to #8</w:t>
            </w:r>
          </w:p>
        </w:tc>
        <w:tc>
          <w:tcPr>
            <w:tcW w:w="1027" w:type="pct"/>
            <w:shd w:val="clear" w:color="auto" w:fill="auto"/>
          </w:tcPr>
          <w:p w14:paraId="36C0115A" w14:textId="77777777" w:rsidR="00D0253B" w:rsidRPr="00D0253B" w:rsidRDefault="00D0253B" w:rsidP="0010265E">
            <w:pPr>
              <w:spacing w:before="20" w:after="20" w:line="240" w:lineRule="auto"/>
              <w:rPr>
                <w:rFonts w:ascii="Arial" w:eastAsia="Calibri" w:hAnsi="Arial"/>
                <w:bCs/>
                <w:color w:val="000000"/>
                <w:sz w:val="18"/>
              </w:rPr>
            </w:pPr>
          </w:p>
        </w:tc>
        <w:tc>
          <w:tcPr>
            <w:tcW w:w="891" w:type="pct"/>
            <w:shd w:val="clear" w:color="auto" w:fill="auto"/>
          </w:tcPr>
          <w:p w14:paraId="0166839D" w14:textId="77777777" w:rsidR="00D0253B" w:rsidRPr="00D0253B" w:rsidRDefault="00D0253B" w:rsidP="0010265E">
            <w:pPr>
              <w:spacing w:before="20" w:after="20" w:line="240" w:lineRule="auto"/>
              <w:rPr>
                <w:rFonts w:ascii="Arial" w:eastAsia="Calibri" w:hAnsi="Arial"/>
                <w:bCs/>
                <w:color w:val="000000"/>
                <w:sz w:val="18"/>
              </w:rPr>
            </w:pPr>
          </w:p>
        </w:tc>
        <w:tc>
          <w:tcPr>
            <w:tcW w:w="1027" w:type="pct"/>
            <w:shd w:val="clear" w:color="auto" w:fill="auto"/>
          </w:tcPr>
          <w:p w14:paraId="54D3D050" w14:textId="77777777" w:rsidR="00D0253B" w:rsidRPr="00D0253B" w:rsidRDefault="00D0253B" w:rsidP="0010265E">
            <w:pPr>
              <w:spacing w:before="20" w:after="20" w:line="240" w:lineRule="auto"/>
              <w:rPr>
                <w:rFonts w:ascii="Arial" w:eastAsia="Calibri" w:hAnsi="Arial"/>
                <w:bCs/>
                <w:color w:val="000000"/>
                <w:sz w:val="18"/>
              </w:rPr>
            </w:pPr>
          </w:p>
        </w:tc>
        <w:tc>
          <w:tcPr>
            <w:tcW w:w="755" w:type="pct"/>
            <w:shd w:val="clear" w:color="auto" w:fill="auto"/>
          </w:tcPr>
          <w:p w14:paraId="5CEB6255" w14:textId="77777777" w:rsidR="00D0253B" w:rsidRPr="00D0253B" w:rsidRDefault="00D0253B" w:rsidP="0010265E">
            <w:pPr>
              <w:spacing w:before="20" w:after="20" w:line="240" w:lineRule="auto"/>
              <w:rPr>
                <w:rFonts w:ascii="Arial" w:eastAsia="Calibri" w:hAnsi="Arial"/>
                <w:color w:val="000000"/>
                <w:sz w:val="18"/>
              </w:rPr>
            </w:pPr>
          </w:p>
        </w:tc>
      </w:tr>
    </w:tbl>
    <w:p w14:paraId="19EA7421" w14:textId="77777777" w:rsidR="008D5BAB" w:rsidRDefault="008D5BAB">
      <w:pPr>
        <w:spacing w:after="200" w:line="276" w:lineRule="auto"/>
        <w:rPr>
          <w:rFonts w:ascii="Arial" w:eastAsia="Calibri" w:hAnsi="Arial"/>
        </w:rPr>
      </w:pPr>
      <w:r>
        <w:rPr>
          <w:rFonts w:ascii="Arial" w:eastAsia="Calibri" w:hAnsi="Arial"/>
        </w:rPr>
        <w:br w:type="page"/>
      </w:r>
    </w:p>
    <w:p w14:paraId="5275E304" w14:textId="77777777" w:rsidR="00866E87" w:rsidRPr="004A190A" w:rsidRDefault="00866E87" w:rsidP="00866E87">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F4: Competition</w:t>
      </w:r>
      <w:r w:rsidR="00846DF1" w:rsidRPr="004A190A">
        <w:rPr>
          <w:rFonts w:ascii="Arial" w:eastAsia="Calibri" w:hAnsi="Arial"/>
          <w:b/>
          <w:color w:val="FFFFFF" w:themeColor="background1"/>
        </w:rPr>
        <w:t xml:space="preserve"> </w:t>
      </w:r>
    </w:p>
    <w:tbl>
      <w:tblPr>
        <w:tblpPr w:leftFromText="180" w:rightFromText="180" w:vertAnchor="text" w:horzAnchor="margin" w:tblpX="148" w:tblpY="153"/>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677"/>
        <w:gridCol w:w="2072"/>
        <w:gridCol w:w="2072"/>
        <w:gridCol w:w="1658"/>
        <w:gridCol w:w="1529"/>
      </w:tblGrid>
      <w:tr w:rsidR="0010265E" w:rsidRPr="00D45E0D" w14:paraId="5E7B5989" w14:textId="77777777" w:rsidTr="0010265E">
        <w:trPr>
          <w:trHeight w:val="340"/>
        </w:trPr>
        <w:tc>
          <w:tcPr>
            <w:tcW w:w="1494" w:type="pct"/>
            <w:gridSpan w:val="2"/>
            <w:vMerge w:val="restart"/>
            <w:shd w:val="clear" w:color="auto" w:fill="DAEEF3"/>
          </w:tcPr>
          <w:p w14:paraId="0F92DFCE"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Pr>
                <w:rFonts w:ascii="Arial" w:eastAsia="Calibri" w:hAnsi="Arial"/>
                <w:b/>
                <w:bCs/>
                <w:color w:val="000000"/>
                <w:lang w:val="en-US"/>
              </w:rPr>
              <w:t>TYPES OF PLANTS</w:t>
            </w:r>
          </w:p>
        </w:tc>
        <w:tc>
          <w:tcPr>
            <w:tcW w:w="991" w:type="pct"/>
            <w:shd w:val="clear" w:color="auto" w:fill="DAEEF3"/>
          </w:tcPr>
          <w:p w14:paraId="10A0A307" w14:textId="77777777" w:rsidR="00866E87" w:rsidRPr="00D45E0D" w:rsidRDefault="00866E87" w:rsidP="0010265E">
            <w:pPr>
              <w:spacing w:before="20" w:after="20" w:line="240" w:lineRule="auto"/>
              <w:jc w:val="center"/>
              <w:rPr>
                <w:rFonts w:ascii="Arial" w:eastAsia="Calibri" w:hAnsi="Arial"/>
                <w:b/>
                <w:color w:val="000000"/>
              </w:rPr>
            </w:pPr>
            <w:r w:rsidRPr="00D45E0D">
              <w:rPr>
                <w:rFonts w:ascii="Arial" w:eastAsia="Calibri" w:hAnsi="Arial"/>
                <w:b/>
                <w:color w:val="000000"/>
              </w:rPr>
              <w:t>Column A</w:t>
            </w:r>
          </w:p>
        </w:tc>
        <w:tc>
          <w:tcPr>
            <w:tcW w:w="991" w:type="pct"/>
            <w:shd w:val="clear" w:color="auto" w:fill="DAEEF3"/>
          </w:tcPr>
          <w:p w14:paraId="7D9AF810" w14:textId="77777777" w:rsidR="00866E87" w:rsidRPr="00D45E0D" w:rsidRDefault="00866E87" w:rsidP="0010265E">
            <w:pPr>
              <w:spacing w:before="20" w:after="20" w:line="240" w:lineRule="auto"/>
              <w:jc w:val="center"/>
              <w:rPr>
                <w:rFonts w:ascii="Arial" w:eastAsia="Calibri" w:hAnsi="Arial"/>
                <w:color w:val="000000"/>
              </w:rPr>
            </w:pPr>
            <w:r w:rsidRPr="00D45E0D">
              <w:rPr>
                <w:rFonts w:ascii="Arial" w:eastAsia="Calibri" w:hAnsi="Arial"/>
                <w:b/>
                <w:color w:val="000000"/>
              </w:rPr>
              <w:t>Column B</w:t>
            </w:r>
          </w:p>
        </w:tc>
        <w:tc>
          <w:tcPr>
            <w:tcW w:w="793" w:type="pct"/>
            <w:shd w:val="clear" w:color="auto" w:fill="DAEEF3"/>
          </w:tcPr>
          <w:p w14:paraId="3D2B8AAE" w14:textId="77777777" w:rsidR="00866E87" w:rsidRPr="00D45E0D" w:rsidRDefault="00866E87" w:rsidP="0010265E">
            <w:pPr>
              <w:spacing w:before="20" w:after="20" w:line="240" w:lineRule="auto"/>
              <w:jc w:val="center"/>
              <w:rPr>
                <w:rFonts w:ascii="Arial" w:eastAsia="Calibri" w:hAnsi="Arial"/>
                <w:color w:val="000000"/>
              </w:rPr>
            </w:pPr>
            <w:r w:rsidRPr="00D45E0D">
              <w:rPr>
                <w:rFonts w:ascii="Arial" w:eastAsia="Calibri" w:hAnsi="Arial"/>
                <w:b/>
                <w:color w:val="000000"/>
              </w:rPr>
              <w:t>Column C</w:t>
            </w:r>
          </w:p>
        </w:tc>
        <w:tc>
          <w:tcPr>
            <w:tcW w:w="732" w:type="pct"/>
            <w:shd w:val="clear" w:color="auto" w:fill="DAEEF3"/>
          </w:tcPr>
          <w:p w14:paraId="4A73FB45" w14:textId="77777777" w:rsidR="00866E87" w:rsidRPr="00D45E0D" w:rsidRDefault="00866E87" w:rsidP="0010265E">
            <w:pPr>
              <w:spacing w:before="20" w:after="20" w:line="240" w:lineRule="auto"/>
              <w:jc w:val="center"/>
              <w:rPr>
                <w:rFonts w:ascii="Arial" w:eastAsia="Calibri" w:hAnsi="Arial"/>
                <w:color w:val="000000"/>
              </w:rPr>
            </w:pPr>
            <w:r w:rsidRPr="00D45E0D">
              <w:rPr>
                <w:rFonts w:ascii="Arial" w:eastAsia="Calibri" w:hAnsi="Arial"/>
                <w:b/>
                <w:color w:val="000000"/>
              </w:rPr>
              <w:t>Column D</w:t>
            </w:r>
          </w:p>
        </w:tc>
      </w:tr>
      <w:tr w:rsidR="0010265E" w:rsidRPr="00D45E0D" w14:paraId="6564B9E5" w14:textId="77777777" w:rsidTr="0010265E">
        <w:trPr>
          <w:trHeight w:val="340"/>
        </w:trPr>
        <w:tc>
          <w:tcPr>
            <w:tcW w:w="1494" w:type="pct"/>
            <w:gridSpan w:val="2"/>
            <w:vMerge/>
            <w:shd w:val="clear" w:color="auto" w:fill="DAEEF3"/>
          </w:tcPr>
          <w:p w14:paraId="3D26C3F2"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p>
        </w:tc>
        <w:tc>
          <w:tcPr>
            <w:tcW w:w="3506" w:type="pct"/>
            <w:gridSpan w:val="4"/>
            <w:shd w:val="clear" w:color="auto" w:fill="DAEEF3"/>
          </w:tcPr>
          <w:p w14:paraId="1337F954" w14:textId="77777777" w:rsidR="00866E87" w:rsidRPr="00D45E0D" w:rsidRDefault="00866E87" w:rsidP="0010265E">
            <w:pPr>
              <w:spacing w:before="20" w:after="20" w:line="240" w:lineRule="auto"/>
              <w:jc w:val="center"/>
              <w:rPr>
                <w:rFonts w:ascii="Arial" w:eastAsia="Calibri" w:hAnsi="Arial"/>
                <w:b/>
                <w:color w:val="000000"/>
              </w:rPr>
            </w:pPr>
            <w:r w:rsidRPr="00D45E0D">
              <w:rPr>
                <w:rFonts w:ascii="Arial" w:eastAsia="Calibri" w:hAnsi="Arial"/>
                <w:b/>
                <w:color w:val="000000"/>
              </w:rPr>
              <w:t>GROUND COVER</w:t>
            </w:r>
          </w:p>
        </w:tc>
      </w:tr>
      <w:tr w:rsidR="0010265E" w:rsidRPr="00D45E0D" w14:paraId="6D40B55C" w14:textId="77777777" w:rsidTr="0010265E">
        <w:trPr>
          <w:trHeight w:val="340"/>
        </w:trPr>
        <w:tc>
          <w:tcPr>
            <w:tcW w:w="214" w:type="pct"/>
            <w:vMerge w:val="restart"/>
            <w:shd w:val="clear" w:color="auto" w:fill="DAEEF3"/>
          </w:tcPr>
          <w:p w14:paraId="643C70BD"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1</w:t>
            </w:r>
          </w:p>
        </w:tc>
        <w:tc>
          <w:tcPr>
            <w:tcW w:w="1280" w:type="pct"/>
            <w:shd w:val="clear" w:color="auto" w:fill="DAEEF3"/>
          </w:tcPr>
          <w:p w14:paraId="7DBDE7BC"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Extent of ground cover</w:t>
            </w:r>
          </w:p>
        </w:tc>
        <w:tc>
          <w:tcPr>
            <w:tcW w:w="991" w:type="pct"/>
            <w:shd w:val="clear" w:color="auto" w:fill="auto"/>
          </w:tcPr>
          <w:p w14:paraId="797018C5" w14:textId="77777777" w:rsidR="00866E87" w:rsidRPr="00D45E0D" w:rsidRDefault="006443C6" w:rsidP="0010265E">
            <w:pPr>
              <w:spacing w:before="20" w:after="20" w:line="240" w:lineRule="auto"/>
              <w:rPr>
                <w:rFonts w:ascii="Arial" w:eastAsia="Calibri" w:hAnsi="Arial"/>
                <w:color w:val="000000"/>
              </w:rPr>
            </w:pPr>
            <w:r w:rsidRPr="00D45E0D">
              <w:rPr>
                <w:rFonts w:ascii="Arial" w:eastAsia="Calibri" w:hAnsi="Arial"/>
                <w:color w:val="000000"/>
              </w:rPr>
              <w:t>extensive; with only a few to no bare areas</w:t>
            </w:r>
          </w:p>
        </w:tc>
        <w:tc>
          <w:tcPr>
            <w:tcW w:w="991" w:type="pct"/>
            <w:shd w:val="clear" w:color="auto" w:fill="auto"/>
          </w:tcPr>
          <w:p w14:paraId="5C7338F9" w14:textId="77777777" w:rsidR="00866E87" w:rsidRPr="00D45E0D" w:rsidRDefault="006443C6" w:rsidP="0010265E">
            <w:pPr>
              <w:spacing w:before="20" w:after="20" w:line="240" w:lineRule="auto"/>
              <w:rPr>
                <w:rFonts w:ascii="Arial" w:eastAsia="Calibri" w:hAnsi="Arial"/>
                <w:color w:val="000000"/>
              </w:rPr>
            </w:pPr>
            <w:r w:rsidRPr="00D45E0D">
              <w:rPr>
                <w:rFonts w:ascii="Arial" w:eastAsia="Calibri" w:hAnsi="Arial"/>
                <w:color w:val="000000"/>
              </w:rPr>
              <w:t>mix of ground cover and bare areas</w:t>
            </w:r>
          </w:p>
        </w:tc>
        <w:tc>
          <w:tcPr>
            <w:tcW w:w="793" w:type="pct"/>
            <w:shd w:val="clear" w:color="auto" w:fill="auto"/>
          </w:tcPr>
          <w:p w14:paraId="4B5D8897" w14:textId="77777777" w:rsidR="00866E87" w:rsidRPr="00D45E0D" w:rsidRDefault="006443C6" w:rsidP="0010265E">
            <w:pPr>
              <w:spacing w:before="20" w:after="20" w:line="240" w:lineRule="auto"/>
              <w:rPr>
                <w:rFonts w:ascii="Arial" w:eastAsia="Calibri" w:hAnsi="Arial"/>
                <w:color w:val="000000"/>
              </w:rPr>
            </w:pPr>
            <w:r w:rsidRPr="00D45E0D">
              <w:rPr>
                <w:rFonts w:ascii="Arial" w:eastAsia="Calibri" w:hAnsi="Arial"/>
                <w:color w:val="000000"/>
              </w:rPr>
              <w:t xml:space="preserve">sparse to no ground cover </w:t>
            </w:r>
          </w:p>
        </w:tc>
        <w:tc>
          <w:tcPr>
            <w:tcW w:w="732" w:type="pct"/>
            <w:shd w:val="clear" w:color="auto" w:fill="auto"/>
          </w:tcPr>
          <w:p w14:paraId="5E4DE46B" w14:textId="77777777" w:rsidR="00866E87" w:rsidRPr="00D45E0D" w:rsidRDefault="00694A92" w:rsidP="0010265E">
            <w:pPr>
              <w:spacing w:before="20" w:after="20" w:line="240" w:lineRule="auto"/>
              <w:rPr>
                <w:rFonts w:ascii="Arial" w:eastAsia="Calibri" w:hAnsi="Arial"/>
                <w:color w:val="000000"/>
              </w:rPr>
            </w:pPr>
            <w:r>
              <w:rPr>
                <w:rFonts w:ascii="Arial" w:eastAsia="Calibri" w:hAnsi="Arial"/>
                <w:color w:val="000000"/>
              </w:rPr>
              <w:t>not able to be determined</w:t>
            </w:r>
          </w:p>
        </w:tc>
      </w:tr>
      <w:tr w:rsidR="0010265E" w:rsidRPr="00D45E0D" w14:paraId="70CD959C" w14:textId="77777777" w:rsidTr="0010265E">
        <w:trPr>
          <w:trHeight w:val="340"/>
        </w:trPr>
        <w:tc>
          <w:tcPr>
            <w:tcW w:w="214" w:type="pct"/>
            <w:vMerge/>
            <w:shd w:val="clear" w:color="auto" w:fill="DAEEF3"/>
          </w:tcPr>
          <w:p w14:paraId="667A781D"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p>
        </w:tc>
        <w:tc>
          <w:tcPr>
            <w:tcW w:w="1280" w:type="pct"/>
            <w:shd w:val="clear" w:color="auto" w:fill="DAEEF3"/>
          </w:tcPr>
          <w:p w14:paraId="035EEDBF" w14:textId="77777777" w:rsidR="00866E87" w:rsidRPr="00D45E0D" w:rsidRDefault="00866E87" w:rsidP="0010265E">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#1</w:t>
            </w:r>
          </w:p>
        </w:tc>
        <w:tc>
          <w:tcPr>
            <w:tcW w:w="991" w:type="pct"/>
            <w:shd w:val="clear" w:color="auto" w:fill="auto"/>
          </w:tcPr>
          <w:p w14:paraId="6BD35981" w14:textId="77777777" w:rsidR="00866E87" w:rsidRPr="00D45E0D" w:rsidRDefault="00866E87" w:rsidP="0010265E">
            <w:pPr>
              <w:spacing w:before="20" w:after="20" w:line="240" w:lineRule="auto"/>
              <w:rPr>
                <w:rFonts w:ascii="Arial" w:eastAsia="Calibri" w:hAnsi="Arial"/>
                <w:color w:val="000000"/>
              </w:rPr>
            </w:pPr>
          </w:p>
        </w:tc>
        <w:tc>
          <w:tcPr>
            <w:tcW w:w="991" w:type="pct"/>
            <w:shd w:val="clear" w:color="auto" w:fill="auto"/>
          </w:tcPr>
          <w:p w14:paraId="261D8EA5" w14:textId="77777777" w:rsidR="00866E87" w:rsidRPr="00D45E0D" w:rsidRDefault="00866E87" w:rsidP="0010265E">
            <w:pPr>
              <w:spacing w:before="20" w:after="20" w:line="240" w:lineRule="auto"/>
              <w:rPr>
                <w:rFonts w:ascii="Arial" w:eastAsia="Calibri" w:hAnsi="Arial"/>
                <w:color w:val="000000"/>
              </w:rPr>
            </w:pPr>
          </w:p>
        </w:tc>
        <w:tc>
          <w:tcPr>
            <w:tcW w:w="793" w:type="pct"/>
            <w:shd w:val="clear" w:color="auto" w:fill="auto"/>
          </w:tcPr>
          <w:p w14:paraId="56F60F41" w14:textId="77777777" w:rsidR="00866E87" w:rsidRPr="00D45E0D" w:rsidRDefault="00866E87" w:rsidP="0010265E">
            <w:pPr>
              <w:spacing w:before="20" w:after="20" w:line="240" w:lineRule="auto"/>
              <w:rPr>
                <w:rFonts w:ascii="Arial" w:eastAsia="Calibri" w:hAnsi="Arial"/>
                <w:color w:val="000000"/>
              </w:rPr>
            </w:pPr>
          </w:p>
        </w:tc>
        <w:tc>
          <w:tcPr>
            <w:tcW w:w="732" w:type="pct"/>
            <w:shd w:val="clear" w:color="auto" w:fill="auto"/>
          </w:tcPr>
          <w:p w14:paraId="38B41D1C" w14:textId="77777777" w:rsidR="00866E87" w:rsidRPr="00D45E0D" w:rsidRDefault="00866E87" w:rsidP="0010265E">
            <w:pPr>
              <w:spacing w:before="20" w:after="20" w:line="240" w:lineRule="auto"/>
              <w:rPr>
                <w:rFonts w:ascii="Arial" w:eastAsia="Calibri" w:hAnsi="Arial"/>
                <w:color w:val="000000"/>
              </w:rPr>
            </w:pPr>
          </w:p>
        </w:tc>
      </w:tr>
      <w:tr w:rsidR="0010265E" w:rsidRPr="00D45E0D" w14:paraId="719340D9" w14:textId="77777777" w:rsidTr="0010265E">
        <w:trPr>
          <w:trHeight w:val="340"/>
        </w:trPr>
        <w:tc>
          <w:tcPr>
            <w:tcW w:w="214" w:type="pct"/>
            <w:vMerge w:val="restart"/>
            <w:shd w:val="clear" w:color="auto" w:fill="DAEEF3"/>
          </w:tcPr>
          <w:p w14:paraId="19F164BB"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2</w:t>
            </w:r>
          </w:p>
        </w:tc>
        <w:tc>
          <w:tcPr>
            <w:tcW w:w="1280" w:type="pct"/>
            <w:shd w:val="clear" w:color="auto" w:fill="DAEEF3"/>
          </w:tcPr>
          <w:p w14:paraId="5CB21281"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I</w:t>
            </w:r>
            <w:r>
              <w:rPr>
                <w:rFonts w:ascii="Arial" w:eastAsia="Calibri" w:hAnsi="Arial"/>
                <w:b/>
                <w:bCs/>
                <w:color w:val="000000"/>
                <w:lang w:val="en-US"/>
              </w:rPr>
              <w:t>ndicator Species</w:t>
            </w:r>
            <w:r w:rsidRPr="00D45E0D">
              <w:rPr>
                <w:rFonts w:ascii="Arial" w:eastAsia="Calibri" w:hAnsi="Arial"/>
                <w:b/>
                <w:bCs/>
                <w:color w:val="000000"/>
                <w:lang w:val="en-US"/>
              </w:rPr>
              <w:t xml:space="preserve"> for target EVC as a proportion of ground cover</w:t>
            </w:r>
          </w:p>
        </w:tc>
        <w:tc>
          <w:tcPr>
            <w:tcW w:w="991" w:type="pct"/>
            <w:shd w:val="clear" w:color="auto" w:fill="auto"/>
          </w:tcPr>
          <w:p w14:paraId="367CBE06" w14:textId="5E58C585" w:rsidR="00866E87" w:rsidRPr="00D45E0D" w:rsidRDefault="00872B1E" w:rsidP="0010265E">
            <w:pPr>
              <w:spacing w:before="20" w:after="20" w:line="240" w:lineRule="auto"/>
              <w:rPr>
                <w:rFonts w:ascii="Arial" w:eastAsia="Calibri" w:hAnsi="Arial"/>
                <w:bCs/>
                <w:color w:val="000000"/>
              </w:rPr>
            </w:pPr>
            <w:r>
              <w:rPr>
                <w:rFonts w:ascii="Arial" w:eastAsia="Calibri" w:hAnsi="Arial"/>
                <w:bCs/>
                <w:color w:val="000000"/>
              </w:rPr>
              <w:t>f</w:t>
            </w:r>
            <w:r w:rsidR="007316B3">
              <w:rPr>
                <w:rFonts w:ascii="Arial" w:eastAsia="Calibri" w:hAnsi="Arial"/>
                <w:bCs/>
                <w:color w:val="000000"/>
              </w:rPr>
              <w:t xml:space="preserve">ew </w:t>
            </w:r>
            <w:r w:rsidR="00866E87">
              <w:rPr>
                <w:rFonts w:ascii="Arial" w:eastAsia="Calibri" w:hAnsi="Arial"/>
                <w:bCs/>
                <w:color w:val="000000"/>
              </w:rPr>
              <w:t xml:space="preserve">to none </w:t>
            </w:r>
            <w:r w:rsidR="00341C74">
              <w:rPr>
                <w:rFonts w:ascii="Arial" w:eastAsia="Calibri" w:hAnsi="Arial"/>
                <w:bCs/>
                <w:color w:val="000000"/>
              </w:rPr>
              <w:t xml:space="preserve">of the plant species present </w:t>
            </w:r>
            <w:r w:rsidR="00866E87">
              <w:rPr>
                <w:rFonts w:ascii="Arial" w:eastAsia="Calibri" w:hAnsi="Arial"/>
                <w:bCs/>
                <w:color w:val="000000"/>
              </w:rPr>
              <w:t>are Indicator Species</w:t>
            </w:r>
          </w:p>
        </w:tc>
        <w:tc>
          <w:tcPr>
            <w:tcW w:w="991" w:type="pct"/>
            <w:shd w:val="clear" w:color="auto" w:fill="auto"/>
          </w:tcPr>
          <w:p w14:paraId="6A92B9E1" w14:textId="4473CAE9" w:rsidR="00866E87" w:rsidRPr="00D45E0D" w:rsidRDefault="00872B1E" w:rsidP="0010265E">
            <w:pPr>
              <w:spacing w:before="20" w:after="20" w:line="240" w:lineRule="auto"/>
              <w:rPr>
                <w:rFonts w:ascii="Arial" w:eastAsia="Calibri" w:hAnsi="Arial"/>
                <w:bCs/>
                <w:color w:val="000000"/>
              </w:rPr>
            </w:pPr>
            <w:r>
              <w:rPr>
                <w:rFonts w:ascii="Arial" w:eastAsia="Calibri" w:hAnsi="Arial"/>
                <w:bCs/>
                <w:color w:val="000000"/>
              </w:rPr>
              <w:t>s</w:t>
            </w:r>
            <w:r w:rsidR="00465A7F">
              <w:rPr>
                <w:rFonts w:ascii="Arial" w:eastAsia="Calibri" w:hAnsi="Arial"/>
                <w:bCs/>
                <w:color w:val="000000"/>
              </w:rPr>
              <w:t>ome</w:t>
            </w:r>
            <w:r w:rsidR="00341C74">
              <w:rPr>
                <w:rFonts w:ascii="Arial" w:eastAsia="Calibri" w:hAnsi="Arial"/>
                <w:bCs/>
                <w:color w:val="000000"/>
              </w:rPr>
              <w:t xml:space="preserve"> of the plant species present</w:t>
            </w:r>
            <w:r w:rsidR="00341C74" w:rsidRPr="00D45E0D">
              <w:rPr>
                <w:rFonts w:ascii="Arial" w:eastAsia="Calibri" w:hAnsi="Arial"/>
                <w:bCs/>
                <w:color w:val="000000"/>
              </w:rPr>
              <w:t xml:space="preserve"> </w:t>
            </w:r>
            <w:r w:rsidR="00866E87" w:rsidRPr="00D45E0D">
              <w:rPr>
                <w:rFonts w:ascii="Arial" w:eastAsia="Calibri" w:hAnsi="Arial"/>
                <w:bCs/>
                <w:color w:val="000000"/>
              </w:rPr>
              <w:t xml:space="preserve">are </w:t>
            </w:r>
            <w:r w:rsidR="00866E87">
              <w:rPr>
                <w:rFonts w:ascii="Arial" w:eastAsia="Calibri" w:hAnsi="Arial"/>
                <w:bCs/>
                <w:color w:val="000000"/>
              </w:rPr>
              <w:t>Indicator Species</w:t>
            </w:r>
            <w:r w:rsidR="00341C74">
              <w:rPr>
                <w:rFonts w:ascii="Arial" w:eastAsia="Calibri" w:hAnsi="Arial"/>
                <w:bCs/>
                <w:color w:val="000000"/>
              </w:rPr>
              <w:t>.</w:t>
            </w:r>
          </w:p>
        </w:tc>
        <w:tc>
          <w:tcPr>
            <w:tcW w:w="793" w:type="pct"/>
            <w:shd w:val="clear" w:color="auto" w:fill="auto"/>
          </w:tcPr>
          <w:p w14:paraId="19F1D471" w14:textId="593822CC" w:rsidR="00866E87" w:rsidRPr="00D45E0D" w:rsidRDefault="00872B1E" w:rsidP="0010265E">
            <w:pPr>
              <w:spacing w:before="20" w:after="20" w:line="240" w:lineRule="auto"/>
              <w:rPr>
                <w:rFonts w:ascii="Arial" w:eastAsia="Calibri" w:hAnsi="Arial"/>
                <w:bCs/>
                <w:color w:val="000000"/>
              </w:rPr>
            </w:pPr>
            <w:r>
              <w:rPr>
                <w:rFonts w:ascii="Arial" w:eastAsia="Calibri" w:hAnsi="Arial"/>
                <w:bCs/>
                <w:color w:val="000000"/>
              </w:rPr>
              <w:t>m</w:t>
            </w:r>
            <w:r w:rsidR="00866E87" w:rsidRPr="00D45E0D">
              <w:rPr>
                <w:rFonts w:ascii="Arial" w:eastAsia="Calibri" w:hAnsi="Arial"/>
                <w:bCs/>
                <w:color w:val="000000"/>
              </w:rPr>
              <w:t xml:space="preserve">ost or all </w:t>
            </w:r>
            <w:r w:rsidR="00341C74">
              <w:rPr>
                <w:rFonts w:ascii="Arial" w:eastAsia="Calibri" w:hAnsi="Arial"/>
                <w:bCs/>
                <w:color w:val="000000"/>
              </w:rPr>
              <w:t xml:space="preserve">the plant species present </w:t>
            </w:r>
            <w:r w:rsidR="00866E87">
              <w:rPr>
                <w:rFonts w:ascii="Arial" w:eastAsia="Calibri" w:hAnsi="Arial"/>
                <w:bCs/>
                <w:color w:val="000000"/>
              </w:rPr>
              <w:t>are Indicator Species</w:t>
            </w:r>
            <w:r w:rsidR="00341C74">
              <w:rPr>
                <w:rFonts w:ascii="Arial" w:eastAsia="Calibri" w:hAnsi="Arial"/>
                <w:bCs/>
                <w:color w:val="000000"/>
              </w:rPr>
              <w:t>.</w:t>
            </w:r>
          </w:p>
        </w:tc>
        <w:tc>
          <w:tcPr>
            <w:tcW w:w="732" w:type="pct"/>
            <w:shd w:val="clear" w:color="auto" w:fill="auto"/>
          </w:tcPr>
          <w:p w14:paraId="6D6FB582" w14:textId="77777777" w:rsidR="00866E87" w:rsidRPr="00D45E0D" w:rsidRDefault="00694A92" w:rsidP="0010265E">
            <w:pPr>
              <w:spacing w:before="20" w:after="20" w:line="240" w:lineRule="auto"/>
              <w:rPr>
                <w:rFonts w:ascii="Arial" w:eastAsia="Calibri" w:hAnsi="Arial"/>
                <w:bCs/>
                <w:color w:val="000000"/>
              </w:rPr>
            </w:pPr>
            <w:r>
              <w:rPr>
                <w:rFonts w:ascii="Arial" w:eastAsia="Calibri" w:hAnsi="Arial"/>
                <w:color w:val="000000"/>
              </w:rPr>
              <w:t>not able to be determined</w:t>
            </w:r>
          </w:p>
        </w:tc>
      </w:tr>
      <w:tr w:rsidR="0010265E" w:rsidRPr="00D45E0D" w14:paraId="7AD6B21B" w14:textId="77777777" w:rsidTr="0010265E">
        <w:trPr>
          <w:trHeight w:val="340"/>
        </w:trPr>
        <w:tc>
          <w:tcPr>
            <w:tcW w:w="214" w:type="pct"/>
            <w:vMerge/>
            <w:shd w:val="clear" w:color="auto" w:fill="DAEEF3"/>
          </w:tcPr>
          <w:p w14:paraId="392BB227"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p>
        </w:tc>
        <w:tc>
          <w:tcPr>
            <w:tcW w:w="1280" w:type="pct"/>
            <w:shd w:val="clear" w:color="auto" w:fill="DAEEF3"/>
          </w:tcPr>
          <w:p w14:paraId="5C5E5C9B" w14:textId="77777777" w:rsidR="00866E87" w:rsidRPr="00D45E0D" w:rsidRDefault="00866E87" w:rsidP="0010265E">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#2</w:t>
            </w:r>
          </w:p>
        </w:tc>
        <w:tc>
          <w:tcPr>
            <w:tcW w:w="991" w:type="pct"/>
            <w:shd w:val="clear" w:color="auto" w:fill="auto"/>
          </w:tcPr>
          <w:p w14:paraId="2B13895E" w14:textId="77777777" w:rsidR="00866E87" w:rsidRPr="00D45E0D" w:rsidRDefault="00866E87" w:rsidP="0010265E">
            <w:pPr>
              <w:spacing w:before="20" w:after="20" w:line="240" w:lineRule="auto"/>
              <w:rPr>
                <w:rFonts w:ascii="Arial" w:eastAsia="Calibri" w:hAnsi="Arial"/>
                <w:bCs/>
                <w:color w:val="000000"/>
              </w:rPr>
            </w:pPr>
          </w:p>
        </w:tc>
        <w:tc>
          <w:tcPr>
            <w:tcW w:w="991" w:type="pct"/>
            <w:shd w:val="clear" w:color="auto" w:fill="auto"/>
          </w:tcPr>
          <w:p w14:paraId="27899392" w14:textId="77777777" w:rsidR="00866E87" w:rsidRPr="00D45E0D" w:rsidRDefault="00866E87" w:rsidP="0010265E">
            <w:pPr>
              <w:spacing w:before="20" w:after="20" w:line="240" w:lineRule="auto"/>
              <w:rPr>
                <w:rFonts w:ascii="Arial" w:eastAsia="Calibri" w:hAnsi="Arial"/>
                <w:bCs/>
                <w:color w:val="000000"/>
              </w:rPr>
            </w:pPr>
          </w:p>
        </w:tc>
        <w:tc>
          <w:tcPr>
            <w:tcW w:w="793" w:type="pct"/>
            <w:shd w:val="clear" w:color="auto" w:fill="auto"/>
          </w:tcPr>
          <w:p w14:paraId="63EF1942" w14:textId="77777777" w:rsidR="00866E87" w:rsidRPr="00D45E0D" w:rsidRDefault="00866E87" w:rsidP="0010265E">
            <w:pPr>
              <w:spacing w:before="20" w:after="20" w:line="240" w:lineRule="auto"/>
              <w:rPr>
                <w:rFonts w:ascii="Arial" w:eastAsia="Calibri" w:hAnsi="Arial"/>
                <w:bCs/>
                <w:color w:val="000000"/>
              </w:rPr>
            </w:pPr>
          </w:p>
        </w:tc>
        <w:tc>
          <w:tcPr>
            <w:tcW w:w="732" w:type="pct"/>
            <w:shd w:val="clear" w:color="auto" w:fill="auto"/>
          </w:tcPr>
          <w:p w14:paraId="66A8F548" w14:textId="77777777" w:rsidR="00866E87" w:rsidRPr="00D45E0D" w:rsidRDefault="00866E87" w:rsidP="0010265E">
            <w:pPr>
              <w:spacing w:before="20" w:after="20" w:line="240" w:lineRule="auto"/>
              <w:rPr>
                <w:rFonts w:ascii="Arial" w:eastAsia="Calibri" w:hAnsi="Arial"/>
                <w:bCs/>
                <w:color w:val="000000"/>
              </w:rPr>
            </w:pPr>
          </w:p>
        </w:tc>
      </w:tr>
      <w:tr w:rsidR="0010265E" w:rsidRPr="00D45E0D" w14:paraId="1913DFC7" w14:textId="77777777" w:rsidTr="0010265E">
        <w:trPr>
          <w:trHeight w:val="340"/>
        </w:trPr>
        <w:tc>
          <w:tcPr>
            <w:tcW w:w="214" w:type="pct"/>
            <w:vMerge w:val="restart"/>
            <w:shd w:val="clear" w:color="auto" w:fill="DAEEF3"/>
          </w:tcPr>
          <w:p w14:paraId="197BA5AE"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3</w:t>
            </w:r>
          </w:p>
        </w:tc>
        <w:tc>
          <w:tcPr>
            <w:tcW w:w="1280" w:type="pct"/>
            <w:shd w:val="clear" w:color="auto" w:fill="DAEEF3"/>
          </w:tcPr>
          <w:p w14:paraId="378FBF08"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Tufted or mat-forming rhizomatous perennials as a part of ground cover</w:t>
            </w:r>
          </w:p>
        </w:tc>
        <w:tc>
          <w:tcPr>
            <w:tcW w:w="991" w:type="pct"/>
            <w:shd w:val="clear" w:color="auto" w:fill="auto"/>
          </w:tcPr>
          <w:p w14:paraId="20A05FF0" w14:textId="77777777" w:rsidR="00866E87" w:rsidRPr="00D45E0D" w:rsidRDefault="00341C74" w:rsidP="0010265E">
            <w:pPr>
              <w:spacing w:before="20" w:after="20" w:line="240" w:lineRule="auto"/>
              <w:rPr>
                <w:rFonts w:ascii="Arial" w:eastAsia="Calibri" w:hAnsi="Arial"/>
                <w:bCs/>
                <w:color w:val="000000"/>
              </w:rPr>
            </w:pPr>
            <w:r w:rsidRPr="00D45E0D">
              <w:rPr>
                <w:rFonts w:ascii="Arial" w:eastAsia="Calibri" w:hAnsi="Arial"/>
                <w:bCs/>
                <w:color w:val="000000"/>
              </w:rPr>
              <w:t>high proportion</w:t>
            </w:r>
          </w:p>
        </w:tc>
        <w:tc>
          <w:tcPr>
            <w:tcW w:w="991" w:type="pct"/>
            <w:shd w:val="clear" w:color="auto" w:fill="auto"/>
          </w:tcPr>
          <w:p w14:paraId="438D3F59" w14:textId="77777777" w:rsidR="00866E87" w:rsidRPr="00D45E0D" w:rsidRDefault="00341C74" w:rsidP="0010265E">
            <w:pPr>
              <w:spacing w:before="20" w:after="20" w:line="240" w:lineRule="auto"/>
              <w:rPr>
                <w:rFonts w:ascii="Arial" w:eastAsia="Calibri" w:hAnsi="Arial"/>
                <w:bCs/>
                <w:color w:val="000000"/>
              </w:rPr>
            </w:pPr>
            <w:r w:rsidRPr="00D45E0D">
              <w:rPr>
                <w:rFonts w:ascii="Arial" w:eastAsia="Calibri" w:hAnsi="Arial"/>
                <w:bCs/>
                <w:color w:val="000000"/>
              </w:rPr>
              <w:t>medium proportion</w:t>
            </w:r>
          </w:p>
        </w:tc>
        <w:tc>
          <w:tcPr>
            <w:tcW w:w="793" w:type="pct"/>
            <w:shd w:val="clear" w:color="auto" w:fill="auto"/>
          </w:tcPr>
          <w:p w14:paraId="1CC405E9" w14:textId="77777777" w:rsidR="00866E87" w:rsidRPr="00D45E0D" w:rsidRDefault="00341C74" w:rsidP="0010265E">
            <w:pPr>
              <w:spacing w:before="20" w:after="20" w:line="240" w:lineRule="auto"/>
              <w:rPr>
                <w:rFonts w:ascii="Arial" w:eastAsia="Calibri" w:hAnsi="Arial"/>
                <w:bCs/>
                <w:color w:val="000000"/>
              </w:rPr>
            </w:pPr>
            <w:r w:rsidRPr="00D45E0D">
              <w:rPr>
                <w:rFonts w:ascii="Arial" w:eastAsia="Calibri" w:hAnsi="Arial"/>
                <w:bCs/>
                <w:color w:val="000000"/>
              </w:rPr>
              <w:t>low to no proportion</w:t>
            </w:r>
          </w:p>
        </w:tc>
        <w:tc>
          <w:tcPr>
            <w:tcW w:w="732" w:type="pct"/>
            <w:shd w:val="clear" w:color="auto" w:fill="auto"/>
          </w:tcPr>
          <w:p w14:paraId="2723878C" w14:textId="77777777" w:rsidR="00866E87" w:rsidRPr="00D45E0D" w:rsidRDefault="00694A92" w:rsidP="0010265E">
            <w:pPr>
              <w:spacing w:before="20" w:after="20" w:line="240" w:lineRule="auto"/>
              <w:rPr>
                <w:rFonts w:ascii="Arial" w:eastAsia="Calibri" w:hAnsi="Arial"/>
                <w:bCs/>
                <w:color w:val="000000"/>
              </w:rPr>
            </w:pPr>
            <w:r>
              <w:rPr>
                <w:rFonts w:ascii="Arial" w:eastAsia="Calibri" w:hAnsi="Arial"/>
                <w:color w:val="000000"/>
              </w:rPr>
              <w:t>not able to be determined</w:t>
            </w:r>
          </w:p>
        </w:tc>
      </w:tr>
      <w:tr w:rsidR="0010265E" w:rsidRPr="00D45E0D" w14:paraId="5A297129" w14:textId="77777777" w:rsidTr="0010265E">
        <w:trPr>
          <w:trHeight w:val="340"/>
        </w:trPr>
        <w:tc>
          <w:tcPr>
            <w:tcW w:w="214" w:type="pct"/>
            <w:vMerge/>
            <w:shd w:val="clear" w:color="auto" w:fill="DAEEF3"/>
          </w:tcPr>
          <w:p w14:paraId="2A7C8792"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p>
        </w:tc>
        <w:tc>
          <w:tcPr>
            <w:tcW w:w="1280" w:type="pct"/>
            <w:shd w:val="clear" w:color="auto" w:fill="DAEEF3"/>
          </w:tcPr>
          <w:p w14:paraId="0669C150" w14:textId="77777777" w:rsidR="00866E87" w:rsidRPr="00D45E0D" w:rsidRDefault="00866E87" w:rsidP="0010265E">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#3</w:t>
            </w:r>
          </w:p>
        </w:tc>
        <w:tc>
          <w:tcPr>
            <w:tcW w:w="991" w:type="pct"/>
            <w:shd w:val="clear" w:color="auto" w:fill="auto"/>
          </w:tcPr>
          <w:p w14:paraId="2229C24D" w14:textId="77777777" w:rsidR="00866E87" w:rsidRPr="00D45E0D" w:rsidRDefault="00866E87" w:rsidP="0010265E">
            <w:pPr>
              <w:spacing w:before="20" w:after="20" w:line="240" w:lineRule="auto"/>
              <w:rPr>
                <w:rFonts w:ascii="Arial" w:eastAsia="Calibri" w:hAnsi="Arial"/>
                <w:bCs/>
                <w:color w:val="000000"/>
              </w:rPr>
            </w:pPr>
          </w:p>
        </w:tc>
        <w:tc>
          <w:tcPr>
            <w:tcW w:w="991" w:type="pct"/>
            <w:shd w:val="clear" w:color="auto" w:fill="auto"/>
          </w:tcPr>
          <w:p w14:paraId="370FCC34" w14:textId="77777777" w:rsidR="00866E87" w:rsidRPr="00D45E0D" w:rsidRDefault="00866E87" w:rsidP="0010265E">
            <w:pPr>
              <w:spacing w:before="20" w:after="20" w:line="240" w:lineRule="auto"/>
              <w:rPr>
                <w:rFonts w:ascii="Arial" w:eastAsia="Calibri" w:hAnsi="Arial"/>
                <w:bCs/>
                <w:color w:val="000000"/>
              </w:rPr>
            </w:pPr>
          </w:p>
        </w:tc>
        <w:tc>
          <w:tcPr>
            <w:tcW w:w="793" w:type="pct"/>
            <w:shd w:val="clear" w:color="auto" w:fill="auto"/>
          </w:tcPr>
          <w:p w14:paraId="7419C4A0" w14:textId="77777777" w:rsidR="00866E87" w:rsidRPr="00D45E0D" w:rsidRDefault="00866E87" w:rsidP="0010265E">
            <w:pPr>
              <w:spacing w:before="20" w:after="20" w:line="240" w:lineRule="auto"/>
              <w:rPr>
                <w:rFonts w:ascii="Arial" w:eastAsia="Calibri" w:hAnsi="Arial"/>
                <w:bCs/>
                <w:color w:val="000000"/>
              </w:rPr>
            </w:pPr>
          </w:p>
        </w:tc>
        <w:tc>
          <w:tcPr>
            <w:tcW w:w="732" w:type="pct"/>
            <w:shd w:val="clear" w:color="auto" w:fill="auto"/>
          </w:tcPr>
          <w:p w14:paraId="1B9910E2" w14:textId="77777777" w:rsidR="00866E87" w:rsidRPr="00D45E0D" w:rsidRDefault="00866E87" w:rsidP="0010265E">
            <w:pPr>
              <w:spacing w:before="20" w:after="20" w:line="240" w:lineRule="auto"/>
              <w:rPr>
                <w:rFonts w:ascii="Arial" w:eastAsia="Calibri" w:hAnsi="Arial"/>
                <w:color w:val="000000"/>
              </w:rPr>
            </w:pPr>
          </w:p>
        </w:tc>
      </w:tr>
      <w:tr w:rsidR="0010265E" w:rsidRPr="00D45E0D" w14:paraId="6545430B" w14:textId="77777777" w:rsidTr="0010265E">
        <w:trPr>
          <w:trHeight w:val="340"/>
        </w:trPr>
        <w:tc>
          <w:tcPr>
            <w:tcW w:w="214" w:type="pct"/>
            <w:vMerge w:val="restart"/>
            <w:shd w:val="clear" w:color="auto" w:fill="DAEEF3"/>
          </w:tcPr>
          <w:p w14:paraId="02E7218B"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4</w:t>
            </w:r>
          </w:p>
        </w:tc>
        <w:tc>
          <w:tcPr>
            <w:tcW w:w="1280" w:type="pct"/>
            <w:shd w:val="clear" w:color="auto" w:fill="DAEEF3"/>
          </w:tcPr>
          <w:p w14:paraId="77FE7755"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r>
              <w:rPr>
                <w:rFonts w:ascii="Arial" w:eastAsia="Calibri" w:hAnsi="Arial"/>
                <w:b/>
                <w:bCs/>
                <w:color w:val="000000"/>
                <w:lang w:val="en-US"/>
              </w:rPr>
              <w:t>Indicator Species</w:t>
            </w:r>
            <w:r w:rsidRPr="00D45E0D">
              <w:rPr>
                <w:rFonts w:ascii="Arial" w:eastAsia="Calibri" w:hAnsi="Arial"/>
                <w:b/>
                <w:bCs/>
                <w:color w:val="000000"/>
                <w:lang w:val="en-US"/>
              </w:rPr>
              <w:t xml:space="preserve"> for target EVC as a proportion of cover of perennials in #3</w:t>
            </w:r>
          </w:p>
        </w:tc>
        <w:tc>
          <w:tcPr>
            <w:tcW w:w="991" w:type="pct"/>
            <w:shd w:val="clear" w:color="auto" w:fill="auto"/>
          </w:tcPr>
          <w:p w14:paraId="7834EDAA" w14:textId="77777777" w:rsidR="00866E87" w:rsidRPr="00D45E0D" w:rsidRDefault="00341C74" w:rsidP="0010265E">
            <w:pPr>
              <w:spacing w:before="20" w:after="20" w:line="240" w:lineRule="auto"/>
              <w:rPr>
                <w:rFonts w:ascii="Arial" w:eastAsia="Calibri" w:hAnsi="Arial"/>
                <w:bCs/>
                <w:color w:val="000000"/>
              </w:rPr>
            </w:pPr>
            <w:r w:rsidRPr="00D45E0D">
              <w:rPr>
                <w:rFonts w:ascii="Arial" w:eastAsia="Calibri" w:hAnsi="Arial"/>
                <w:bCs/>
                <w:color w:val="000000"/>
              </w:rPr>
              <w:t>low to no</w:t>
            </w:r>
            <w:r>
              <w:rPr>
                <w:rFonts w:ascii="Arial" w:eastAsia="Calibri" w:hAnsi="Arial"/>
                <w:bCs/>
                <w:color w:val="000000"/>
              </w:rPr>
              <w:t>ne</w:t>
            </w:r>
          </w:p>
        </w:tc>
        <w:tc>
          <w:tcPr>
            <w:tcW w:w="991" w:type="pct"/>
            <w:shd w:val="clear" w:color="auto" w:fill="auto"/>
          </w:tcPr>
          <w:p w14:paraId="218E985B" w14:textId="77777777" w:rsidR="00866E87" w:rsidRPr="00D45E0D" w:rsidRDefault="00341C74" w:rsidP="0010265E">
            <w:pPr>
              <w:spacing w:before="20" w:after="20" w:line="240" w:lineRule="auto"/>
              <w:rPr>
                <w:rFonts w:ascii="Arial" w:eastAsia="Calibri" w:hAnsi="Arial"/>
                <w:bCs/>
                <w:color w:val="000000"/>
              </w:rPr>
            </w:pPr>
            <w:r w:rsidRPr="00D45E0D">
              <w:rPr>
                <w:rFonts w:ascii="Arial" w:eastAsia="Calibri" w:hAnsi="Arial"/>
                <w:bCs/>
                <w:color w:val="000000"/>
              </w:rPr>
              <w:t>medium proportion</w:t>
            </w:r>
          </w:p>
        </w:tc>
        <w:tc>
          <w:tcPr>
            <w:tcW w:w="793" w:type="pct"/>
            <w:shd w:val="clear" w:color="auto" w:fill="auto"/>
          </w:tcPr>
          <w:p w14:paraId="7677AFCD" w14:textId="77777777" w:rsidR="00866E87" w:rsidRPr="00D45E0D" w:rsidRDefault="00341C74" w:rsidP="0010265E">
            <w:pPr>
              <w:spacing w:before="20" w:after="20" w:line="240" w:lineRule="auto"/>
              <w:rPr>
                <w:rFonts w:ascii="Arial" w:eastAsia="Calibri" w:hAnsi="Arial"/>
                <w:bCs/>
                <w:color w:val="000000"/>
              </w:rPr>
            </w:pPr>
            <w:r w:rsidRPr="00D45E0D">
              <w:rPr>
                <w:rFonts w:ascii="Arial" w:eastAsia="Calibri" w:hAnsi="Arial"/>
                <w:bCs/>
                <w:color w:val="000000"/>
              </w:rPr>
              <w:t>high proportion</w:t>
            </w:r>
          </w:p>
        </w:tc>
        <w:tc>
          <w:tcPr>
            <w:tcW w:w="732" w:type="pct"/>
            <w:shd w:val="clear" w:color="auto" w:fill="auto"/>
          </w:tcPr>
          <w:p w14:paraId="68A03605" w14:textId="77777777" w:rsidR="00866E87" w:rsidRPr="00D45E0D" w:rsidRDefault="00694A92" w:rsidP="0010265E">
            <w:pPr>
              <w:spacing w:before="20" w:after="20" w:line="240" w:lineRule="auto"/>
              <w:rPr>
                <w:rFonts w:ascii="Arial" w:eastAsia="Calibri" w:hAnsi="Arial"/>
                <w:bCs/>
                <w:color w:val="000000"/>
              </w:rPr>
            </w:pPr>
            <w:r>
              <w:rPr>
                <w:rFonts w:ascii="Arial" w:eastAsia="Calibri" w:hAnsi="Arial"/>
                <w:color w:val="000000"/>
              </w:rPr>
              <w:t>not able to be determined</w:t>
            </w:r>
          </w:p>
        </w:tc>
      </w:tr>
      <w:tr w:rsidR="0010265E" w:rsidRPr="00D45E0D" w14:paraId="52194293" w14:textId="77777777" w:rsidTr="0010265E">
        <w:trPr>
          <w:trHeight w:val="340"/>
        </w:trPr>
        <w:tc>
          <w:tcPr>
            <w:tcW w:w="214" w:type="pct"/>
            <w:vMerge/>
            <w:shd w:val="clear" w:color="auto" w:fill="DAEEF3"/>
          </w:tcPr>
          <w:p w14:paraId="2D29E60C" w14:textId="77777777" w:rsidR="00866E87" w:rsidRPr="00D45E0D" w:rsidRDefault="00866E87" w:rsidP="0010265E">
            <w:pPr>
              <w:autoSpaceDE w:val="0"/>
              <w:autoSpaceDN w:val="0"/>
              <w:adjustRightInd w:val="0"/>
              <w:spacing w:before="20" w:after="20" w:line="240" w:lineRule="auto"/>
              <w:rPr>
                <w:rFonts w:ascii="Arial" w:eastAsia="Calibri" w:hAnsi="Arial"/>
                <w:b/>
                <w:bCs/>
                <w:color w:val="000000"/>
                <w:lang w:val="en-US"/>
              </w:rPr>
            </w:pPr>
          </w:p>
        </w:tc>
        <w:tc>
          <w:tcPr>
            <w:tcW w:w="1280" w:type="pct"/>
            <w:shd w:val="clear" w:color="auto" w:fill="DAEEF3"/>
          </w:tcPr>
          <w:p w14:paraId="3B6B2729" w14:textId="77777777" w:rsidR="00866E87" w:rsidRPr="00D45E0D" w:rsidRDefault="00866E87" w:rsidP="0010265E">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#4</w:t>
            </w:r>
          </w:p>
        </w:tc>
        <w:tc>
          <w:tcPr>
            <w:tcW w:w="991" w:type="pct"/>
            <w:shd w:val="clear" w:color="auto" w:fill="auto"/>
          </w:tcPr>
          <w:p w14:paraId="18CA30B4" w14:textId="77777777" w:rsidR="00866E87" w:rsidRPr="00D45E0D" w:rsidRDefault="00866E87" w:rsidP="0010265E">
            <w:pPr>
              <w:spacing w:before="20" w:after="20" w:line="240" w:lineRule="auto"/>
              <w:rPr>
                <w:rFonts w:ascii="Arial" w:eastAsia="Calibri" w:hAnsi="Arial"/>
                <w:bCs/>
                <w:color w:val="000000"/>
              </w:rPr>
            </w:pPr>
          </w:p>
        </w:tc>
        <w:tc>
          <w:tcPr>
            <w:tcW w:w="991" w:type="pct"/>
            <w:shd w:val="clear" w:color="auto" w:fill="auto"/>
          </w:tcPr>
          <w:p w14:paraId="1FBB36F2" w14:textId="77777777" w:rsidR="00866E87" w:rsidRPr="00D45E0D" w:rsidRDefault="00866E87" w:rsidP="0010265E">
            <w:pPr>
              <w:spacing w:before="20" w:after="20" w:line="240" w:lineRule="auto"/>
              <w:rPr>
                <w:rFonts w:ascii="Arial" w:eastAsia="Calibri" w:hAnsi="Arial"/>
                <w:bCs/>
                <w:color w:val="000000"/>
              </w:rPr>
            </w:pPr>
          </w:p>
        </w:tc>
        <w:tc>
          <w:tcPr>
            <w:tcW w:w="793" w:type="pct"/>
            <w:shd w:val="clear" w:color="auto" w:fill="auto"/>
          </w:tcPr>
          <w:p w14:paraId="6C379550" w14:textId="77777777" w:rsidR="00866E87" w:rsidRPr="00D45E0D" w:rsidRDefault="00866E87" w:rsidP="0010265E">
            <w:pPr>
              <w:spacing w:before="20" w:after="20" w:line="240" w:lineRule="auto"/>
              <w:rPr>
                <w:rFonts w:ascii="Arial" w:eastAsia="Calibri" w:hAnsi="Arial"/>
                <w:bCs/>
                <w:color w:val="000000"/>
              </w:rPr>
            </w:pPr>
          </w:p>
        </w:tc>
        <w:tc>
          <w:tcPr>
            <w:tcW w:w="732" w:type="pct"/>
            <w:shd w:val="clear" w:color="auto" w:fill="auto"/>
          </w:tcPr>
          <w:p w14:paraId="2B680F22" w14:textId="77777777" w:rsidR="00866E87" w:rsidRPr="00D45E0D" w:rsidRDefault="00866E87" w:rsidP="0010265E">
            <w:pPr>
              <w:spacing w:before="20" w:after="20" w:line="240" w:lineRule="auto"/>
              <w:rPr>
                <w:rFonts w:ascii="Arial" w:eastAsia="Calibri" w:hAnsi="Arial"/>
                <w:color w:val="000000"/>
              </w:rPr>
            </w:pPr>
          </w:p>
        </w:tc>
      </w:tr>
      <w:tr w:rsidR="0010265E" w:rsidRPr="00D45E0D" w14:paraId="0764BFE2" w14:textId="77777777" w:rsidTr="0010265E">
        <w:trPr>
          <w:trHeight w:val="340"/>
        </w:trPr>
        <w:tc>
          <w:tcPr>
            <w:tcW w:w="1494" w:type="pct"/>
            <w:gridSpan w:val="2"/>
            <w:shd w:val="clear" w:color="auto" w:fill="DAEEF3"/>
          </w:tcPr>
          <w:p w14:paraId="2E1BD639" w14:textId="77777777" w:rsidR="00866E87" w:rsidRPr="00D45E0D" w:rsidRDefault="00866E87" w:rsidP="0010265E">
            <w:pPr>
              <w:spacing w:before="20" w:after="20" w:line="240" w:lineRule="auto"/>
              <w:rPr>
                <w:rFonts w:ascii="Arial" w:eastAsia="Calibri" w:hAnsi="Arial"/>
                <w:b/>
                <w:color w:val="000000"/>
                <w:lang w:val="en-US"/>
              </w:rPr>
            </w:pPr>
          </w:p>
        </w:tc>
        <w:tc>
          <w:tcPr>
            <w:tcW w:w="3506" w:type="pct"/>
            <w:gridSpan w:val="4"/>
            <w:shd w:val="clear" w:color="auto" w:fill="DAEEF3"/>
          </w:tcPr>
          <w:p w14:paraId="7CF613DB" w14:textId="77777777" w:rsidR="00866E87" w:rsidRPr="00D45E0D" w:rsidRDefault="00866E87" w:rsidP="0010265E">
            <w:pPr>
              <w:autoSpaceDE w:val="0"/>
              <w:autoSpaceDN w:val="0"/>
              <w:adjustRightInd w:val="0"/>
              <w:spacing w:before="20" w:after="20" w:line="240" w:lineRule="auto"/>
              <w:jc w:val="center"/>
              <w:rPr>
                <w:rFonts w:ascii="Arial" w:eastAsia="Calibri" w:hAnsi="Arial"/>
                <w:b/>
                <w:color w:val="000000"/>
                <w:lang w:val="en-US"/>
              </w:rPr>
            </w:pPr>
            <w:r w:rsidRPr="00D45E0D">
              <w:rPr>
                <w:rFonts w:ascii="Arial" w:eastAsia="Calibri" w:hAnsi="Arial"/>
                <w:b/>
                <w:color w:val="000000"/>
                <w:lang w:val="en-US"/>
              </w:rPr>
              <w:t>CANOPY</w:t>
            </w:r>
          </w:p>
        </w:tc>
      </w:tr>
      <w:tr w:rsidR="0010265E" w:rsidRPr="00D45E0D" w14:paraId="77B50E46" w14:textId="77777777" w:rsidTr="0010265E">
        <w:trPr>
          <w:trHeight w:val="340"/>
        </w:trPr>
        <w:tc>
          <w:tcPr>
            <w:tcW w:w="214" w:type="pct"/>
            <w:vMerge w:val="restart"/>
            <w:shd w:val="clear" w:color="auto" w:fill="DAEEF3"/>
          </w:tcPr>
          <w:p w14:paraId="3F21F660"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r w:rsidRPr="00D45E0D">
              <w:rPr>
                <w:rFonts w:ascii="Arial" w:eastAsia="Calibri" w:hAnsi="Arial"/>
                <w:b/>
                <w:color w:val="000000"/>
                <w:lang w:val="en-US"/>
              </w:rPr>
              <w:t>5</w:t>
            </w:r>
          </w:p>
        </w:tc>
        <w:tc>
          <w:tcPr>
            <w:tcW w:w="1280" w:type="pct"/>
            <w:shd w:val="clear" w:color="auto" w:fill="DAEEF3"/>
          </w:tcPr>
          <w:p w14:paraId="14F5A056"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r w:rsidRPr="00D45E0D">
              <w:rPr>
                <w:rFonts w:ascii="Arial" w:eastAsia="Calibri" w:hAnsi="Arial"/>
                <w:b/>
                <w:color w:val="000000"/>
                <w:lang w:val="en-US"/>
              </w:rPr>
              <w:t>Canopy shading and overhanging trees</w:t>
            </w:r>
          </w:p>
        </w:tc>
        <w:tc>
          <w:tcPr>
            <w:tcW w:w="991" w:type="pct"/>
            <w:shd w:val="clear" w:color="auto" w:fill="auto"/>
          </w:tcPr>
          <w:p w14:paraId="2E14C674"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a</w:t>
            </w:r>
            <w:r w:rsidRPr="00D45E0D">
              <w:rPr>
                <w:rFonts w:ascii="Arial" w:eastAsia="Calibri" w:hAnsi="Arial"/>
                <w:color w:val="000000"/>
                <w:lang w:val="en-US"/>
              </w:rPr>
              <w:t xml:space="preserve">ffects </w:t>
            </w:r>
            <w:r w:rsidR="00866E87" w:rsidRPr="00D45E0D">
              <w:rPr>
                <w:rFonts w:ascii="Arial" w:eastAsia="Calibri" w:hAnsi="Arial"/>
                <w:color w:val="000000"/>
                <w:lang w:val="en-US"/>
              </w:rPr>
              <w:t xml:space="preserve">most of </w:t>
            </w:r>
            <w:r w:rsidR="00EF7EBC">
              <w:rPr>
                <w:rFonts w:ascii="Arial" w:eastAsia="Calibri" w:hAnsi="Arial"/>
                <w:color w:val="000000"/>
                <w:lang w:val="en-US"/>
              </w:rPr>
              <w:t>Target Area</w:t>
            </w:r>
          </w:p>
        </w:tc>
        <w:tc>
          <w:tcPr>
            <w:tcW w:w="991" w:type="pct"/>
            <w:shd w:val="clear" w:color="auto" w:fill="auto"/>
          </w:tcPr>
          <w:p w14:paraId="6E0E275B"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a</w:t>
            </w:r>
            <w:r w:rsidRPr="00D45E0D">
              <w:rPr>
                <w:rFonts w:ascii="Arial" w:eastAsia="Calibri" w:hAnsi="Arial"/>
                <w:color w:val="000000"/>
                <w:lang w:val="en-US"/>
              </w:rPr>
              <w:t xml:space="preserve">ffects </w:t>
            </w:r>
            <w:r w:rsidR="00866E87" w:rsidRPr="00D45E0D">
              <w:rPr>
                <w:rFonts w:ascii="Arial" w:eastAsia="Calibri" w:hAnsi="Arial"/>
                <w:color w:val="000000"/>
                <w:lang w:val="en-US"/>
              </w:rPr>
              <w:t xml:space="preserve">some of </w:t>
            </w:r>
            <w:r w:rsidR="00EF7EBC">
              <w:rPr>
                <w:rFonts w:ascii="Arial" w:eastAsia="Calibri" w:hAnsi="Arial"/>
                <w:color w:val="000000"/>
                <w:lang w:val="en-US"/>
              </w:rPr>
              <w:t>Target Area</w:t>
            </w:r>
          </w:p>
        </w:tc>
        <w:tc>
          <w:tcPr>
            <w:tcW w:w="793" w:type="pct"/>
            <w:shd w:val="clear" w:color="auto" w:fill="auto"/>
          </w:tcPr>
          <w:p w14:paraId="3008B862"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a</w:t>
            </w:r>
            <w:r w:rsidRPr="00D45E0D">
              <w:rPr>
                <w:rFonts w:ascii="Arial" w:eastAsia="Calibri" w:hAnsi="Arial"/>
                <w:color w:val="000000"/>
                <w:lang w:val="en-US"/>
              </w:rPr>
              <w:t xml:space="preserve">ffects </w:t>
            </w:r>
            <w:r w:rsidR="00866E87" w:rsidRPr="00D45E0D">
              <w:rPr>
                <w:rFonts w:ascii="Arial" w:eastAsia="Calibri" w:hAnsi="Arial"/>
                <w:color w:val="000000"/>
                <w:lang w:val="en-US"/>
              </w:rPr>
              <w:t xml:space="preserve">little to none of </w:t>
            </w:r>
            <w:r w:rsidR="00EF7EBC">
              <w:rPr>
                <w:rFonts w:ascii="Arial" w:eastAsia="Calibri" w:hAnsi="Arial"/>
                <w:color w:val="000000"/>
                <w:lang w:val="en-US"/>
              </w:rPr>
              <w:t>Target Area</w:t>
            </w:r>
          </w:p>
        </w:tc>
        <w:tc>
          <w:tcPr>
            <w:tcW w:w="732" w:type="pct"/>
            <w:shd w:val="clear" w:color="auto" w:fill="auto"/>
          </w:tcPr>
          <w:p w14:paraId="599657D9" w14:textId="77777777" w:rsidR="00866E87" w:rsidRPr="00D45E0D" w:rsidRDefault="00694A92"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rPr>
              <w:t>not able to be determined</w:t>
            </w:r>
          </w:p>
        </w:tc>
      </w:tr>
      <w:tr w:rsidR="0010265E" w:rsidRPr="00D45E0D" w14:paraId="57B298A5" w14:textId="77777777" w:rsidTr="0010265E">
        <w:trPr>
          <w:trHeight w:val="340"/>
        </w:trPr>
        <w:tc>
          <w:tcPr>
            <w:tcW w:w="214" w:type="pct"/>
            <w:vMerge/>
            <w:shd w:val="clear" w:color="auto" w:fill="DAEEF3"/>
          </w:tcPr>
          <w:p w14:paraId="77F18997"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p>
        </w:tc>
        <w:tc>
          <w:tcPr>
            <w:tcW w:w="1280" w:type="pct"/>
            <w:shd w:val="clear" w:color="auto" w:fill="DAEEF3"/>
          </w:tcPr>
          <w:p w14:paraId="083850EF" w14:textId="77777777" w:rsidR="00866E87" w:rsidRPr="00D45E0D" w:rsidRDefault="00866E87" w:rsidP="0010265E">
            <w:pPr>
              <w:autoSpaceDE w:val="0"/>
              <w:autoSpaceDN w:val="0"/>
              <w:adjustRightInd w:val="0"/>
              <w:spacing w:before="20" w:after="20" w:line="240" w:lineRule="auto"/>
              <w:jc w:val="right"/>
              <w:rPr>
                <w:rFonts w:ascii="Arial" w:eastAsia="Calibri" w:hAnsi="Arial"/>
                <w:b/>
                <w:color w:val="000000"/>
                <w:lang w:val="en-US"/>
              </w:rPr>
            </w:pPr>
            <w:r w:rsidRPr="00D45E0D">
              <w:rPr>
                <w:rFonts w:ascii="Arial" w:eastAsia="Calibri" w:hAnsi="Arial"/>
                <w:b/>
                <w:color w:val="000000"/>
                <w:lang w:val="en-US"/>
              </w:rPr>
              <w:t>Mark for #5</w:t>
            </w:r>
          </w:p>
        </w:tc>
        <w:tc>
          <w:tcPr>
            <w:tcW w:w="991" w:type="pct"/>
            <w:shd w:val="clear" w:color="auto" w:fill="auto"/>
          </w:tcPr>
          <w:p w14:paraId="738583AA"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991" w:type="pct"/>
            <w:shd w:val="clear" w:color="auto" w:fill="auto"/>
          </w:tcPr>
          <w:p w14:paraId="6418FC5A"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93" w:type="pct"/>
            <w:shd w:val="clear" w:color="auto" w:fill="auto"/>
          </w:tcPr>
          <w:p w14:paraId="2D96029B"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32" w:type="pct"/>
            <w:shd w:val="clear" w:color="auto" w:fill="auto"/>
          </w:tcPr>
          <w:p w14:paraId="6EEEBC16" w14:textId="77777777" w:rsidR="00866E87" w:rsidRPr="00D45E0D" w:rsidRDefault="00866E87" w:rsidP="0010265E">
            <w:pPr>
              <w:autoSpaceDE w:val="0"/>
              <w:autoSpaceDN w:val="0"/>
              <w:adjustRightInd w:val="0"/>
              <w:spacing w:before="20" w:after="20" w:line="240" w:lineRule="auto"/>
              <w:rPr>
                <w:rFonts w:ascii="Arial" w:eastAsia="Calibri" w:hAnsi="Arial"/>
                <w:color w:val="000000"/>
              </w:rPr>
            </w:pPr>
          </w:p>
        </w:tc>
      </w:tr>
      <w:tr w:rsidR="0010265E" w:rsidRPr="00D45E0D" w14:paraId="5ED78FAF" w14:textId="77777777" w:rsidTr="0010265E">
        <w:trPr>
          <w:trHeight w:val="340"/>
        </w:trPr>
        <w:tc>
          <w:tcPr>
            <w:tcW w:w="1494" w:type="pct"/>
            <w:gridSpan w:val="2"/>
            <w:shd w:val="clear" w:color="auto" w:fill="DAEEF3"/>
          </w:tcPr>
          <w:p w14:paraId="7996C722" w14:textId="77777777" w:rsidR="00866E87" w:rsidRPr="00D45E0D" w:rsidRDefault="00866E87" w:rsidP="0010265E">
            <w:pPr>
              <w:spacing w:before="20" w:after="20" w:line="240" w:lineRule="auto"/>
              <w:rPr>
                <w:rFonts w:ascii="Arial" w:eastAsia="Calibri" w:hAnsi="Arial"/>
              </w:rPr>
            </w:pPr>
          </w:p>
        </w:tc>
        <w:tc>
          <w:tcPr>
            <w:tcW w:w="3506" w:type="pct"/>
            <w:gridSpan w:val="4"/>
            <w:shd w:val="clear" w:color="auto" w:fill="DAEEF3"/>
          </w:tcPr>
          <w:p w14:paraId="28625159" w14:textId="77777777" w:rsidR="00866E87" w:rsidRPr="00D45E0D" w:rsidRDefault="00866E87" w:rsidP="0010265E">
            <w:pPr>
              <w:autoSpaceDE w:val="0"/>
              <w:autoSpaceDN w:val="0"/>
              <w:adjustRightInd w:val="0"/>
              <w:spacing w:before="20" w:after="20" w:line="240" w:lineRule="auto"/>
              <w:jc w:val="center"/>
              <w:rPr>
                <w:rFonts w:ascii="Arial" w:eastAsia="Calibri" w:hAnsi="Arial"/>
                <w:b/>
                <w:bCs/>
                <w:color w:val="000000"/>
                <w:lang w:val="en-US"/>
              </w:rPr>
            </w:pPr>
            <w:r w:rsidRPr="00D45E0D">
              <w:rPr>
                <w:rFonts w:ascii="Arial" w:eastAsia="Calibri" w:hAnsi="Arial"/>
                <w:b/>
                <w:bCs/>
                <w:color w:val="000000"/>
                <w:lang w:val="en-US"/>
              </w:rPr>
              <w:t>AFTER DRAWDOWN</w:t>
            </w:r>
          </w:p>
        </w:tc>
      </w:tr>
      <w:tr w:rsidR="0010265E" w:rsidRPr="00D45E0D" w14:paraId="7461853F" w14:textId="77777777" w:rsidTr="0010265E">
        <w:trPr>
          <w:trHeight w:val="340"/>
        </w:trPr>
        <w:tc>
          <w:tcPr>
            <w:tcW w:w="214" w:type="pct"/>
            <w:vMerge w:val="restart"/>
            <w:shd w:val="clear" w:color="auto" w:fill="DAEEF3"/>
          </w:tcPr>
          <w:p w14:paraId="0EB009F0" w14:textId="77777777" w:rsidR="00866E87" w:rsidRPr="00D45E0D" w:rsidRDefault="00866E87" w:rsidP="0010265E">
            <w:pPr>
              <w:spacing w:before="20" w:after="20" w:line="240" w:lineRule="auto"/>
              <w:rPr>
                <w:rFonts w:ascii="Arial" w:eastAsia="Calibri" w:hAnsi="Arial"/>
                <w:b/>
              </w:rPr>
            </w:pPr>
            <w:r w:rsidRPr="00D45E0D">
              <w:rPr>
                <w:rFonts w:ascii="Arial" w:eastAsia="Calibri" w:hAnsi="Arial"/>
                <w:b/>
              </w:rPr>
              <w:t>6</w:t>
            </w:r>
          </w:p>
        </w:tc>
        <w:tc>
          <w:tcPr>
            <w:tcW w:w="1280" w:type="pct"/>
            <w:shd w:val="clear" w:color="auto" w:fill="DAEEF3"/>
          </w:tcPr>
          <w:p w14:paraId="1279FC1B" w14:textId="77777777" w:rsidR="00866E87" w:rsidRPr="00D45E0D" w:rsidRDefault="00866E87" w:rsidP="0010265E">
            <w:pPr>
              <w:spacing w:before="20" w:after="20" w:line="240" w:lineRule="auto"/>
              <w:rPr>
                <w:rFonts w:ascii="Arial" w:eastAsia="Calibri" w:hAnsi="Arial"/>
                <w:b/>
              </w:rPr>
            </w:pPr>
            <w:r w:rsidRPr="00D45E0D">
              <w:rPr>
                <w:rFonts w:ascii="Arial" w:eastAsia="Calibri" w:hAnsi="Arial"/>
                <w:b/>
              </w:rPr>
              <w:t xml:space="preserve">Characteristics of vegetation that develops in </w:t>
            </w:r>
            <w:r w:rsidR="00EF7EBC">
              <w:rPr>
                <w:rFonts w:ascii="Arial" w:eastAsia="Calibri" w:hAnsi="Arial"/>
                <w:b/>
              </w:rPr>
              <w:t>Target Area</w:t>
            </w:r>
            <w:r w:rsidRPr="00D45E0D">
              <w:rPr>
                <w:rFonts w:ascii="Arial" w:eastAsia="Calibri" w:hAnsi="Arial"/>
                <w:b/>
              </w:rPr>
              <w:t xml:space="preserve"> after drawdown</w:t>
            </w:r>
          </w:p>
        </w:tc>
        <w:tc>
          <w:tcPr>
            <w:tcW w:w="991" w:type="pct"/>
            <w:shd w:val="clear" w:color="auto" w:fill="auto"/>
          </w:tcPr>
          <w:p w14:paraId="6CC948F6"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d</w:t>
            </w:r>
            <w:r w:rsidRPr="00D45E0D">
              <w:rPr>
                <w:rFonts w:ascii="Arial" w:eastAsia="Calibri" w:hAnsi="Arial"/>
                <w:color w:val="000000"/>
                <w:lang w:val="en-US"/>
              </w:rPr>
              <w:t xml:space="preserve">ense </w:t>
            </w:r>
            <w:r w:rsidR="00866E87" w:rsidRPr="00D45E0D">
              <w:rPr>
                <w:rFonts w:ascii="Arial" w:eastAsia="Calibri" w:hAnsi="Arial"/>
                <w:color w:val="000000"/>
                <w:lang w:val="en-US"/>
              </w:rPr>
              <w:t>stands of medium–tall herbs, in near</w:t>
            </w:r>
            <w:r>
              <w:rPr>
                <w:rFonts w:ascii="Arial" w:eastAsia="Calibri" w:hAnsi="Arial"/>
                <w:color w:val="000000"/>
                <w:lang w:val="en-US"/>
              </w:rPr>
              <w:t>-</w:t>
            </w:r>
            <w:r w:rsidR="00866E87" w:rsidRPr="00D45E0D">
              <w:rPr>
                <w:rFonts w:ascii="Arial" w:eastAsia="Calibri" w:hAnsi="Arial"/>
                <w:color w:val="000000"/>
                <w:lang w:val="en-US"/>
              </w:rPr>
              <w:t>monospecific bands</w:t>
            </w:r>
          </w:p>
        </w:tc>
        <w:tc>
          <w:tcPr>
            <w:tcW w:w="991" w:type="pct"/>
            <w:shd w:val="clear" w:color="auto" w:fill="auto"/>
          </w:tcPr>
          <w:p w14:paraId="0100E534"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s</w:t>
            </w:r>
            <w:r w:rsidRPr="00D45E0D">
              <w:rPr>
                <w:rFonts w:ascii="Arial" w:eastAsia="Calibri" w:hAnsi="Arial"/>
                <w:color w:val="000000"/>
                <w:lang w:val="en-US"/>
              </w:rPr>
              <w:t xml:space="preserve">tands </w:t>
            </w:r>
            <w:r w:rsidR="00866E87" w:rsidRPr="00D45E0D">
              <w:rPr>
                <w:rFonts w:ascii="Arial" w:eastAsia="Calibri" w:hAnsi="Arial"/>
                <w:color w:val="000000"/>
                <w:lang w:val="en-US"/>
              </w:rPr>
              <w:t>of herbs, but not dense and not monospecific</w:t>
            </w:r>
          </w:p>
        </w:tc>
        <w:tc>
          <w:tcPr>
            <w:tcW w:w="793" w:type="pct"/>
            <w:shd w:val="clear" w:color="auto" w:fill="auto"/>
          </w:tcPr>
          <w:p w14:paraId="1A65BBA8" w14:textId="3EE5BCFD" w:rsidR="00866E87" w:rsidRPr="00D45E0D" w:rsidRDefault="00872B1E"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h</w:t>
            </w:r>
            <w:r w:rsidR="00866E87" w:rsidRPr="00D45E0D">
              <w:rPr>
                <w:rFonts w:ascii="Arial" w:eastAsia="Calibri" w:hAnsi="Arial"/>
                <w:color w:val="000000"/>
                <w:lang w:val="en-US"/>
              </w:rPr>
              <w:t>erbs are diverse, scattered or patchy</w:t>
            </w:r>
          </w:p>
        </w:tc>
        <w:tc>
          <w:tcPr>
            <w:tcW w:w="732" w:type="pct"/>
            <w:shd w:val="clear" w:color="auto" w:fill="auto"/>
          </w:tcPr>
          <w:p w14:paraId="4BDCE59D" w14:textId="77777777" w:rsidR="00866E87" w:rsidRPr="00D45E0D" w:rsidRDefault="00694A92"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rPr>
              <w:t>not able to be determined</w:t>
            </w:r>
          </w:p>
        </w:tc>
      </w:tr>
      <w:tr w:rsidR="0010265E" w:rsidRPr="00D45E0D" w14:paraId="67AE5350" w14:textId="77777777" w:rsidTr="0010265E">
        <w:trPr>
          <w:trHeight w:val="340"/>
        </w:trPr>
        <w:tc>
          <w:tcPr>
            <w:tcW w:w="214" w:type="pct"/>
            <w:vMerge/>
            <w:shd w:val="clear" w:color="auto" w:fill="DAEEF3"/>
          </w:tcPr>
          <w:p w14:paraId="5C41B5E0" w14:textId="77777777" w:rsidR="00866E87" w:rsidRPr="00D45E0D" w:rsidRDefault="00866E87" w:rsidP="0010265E">
            <w:pPr>
              <w:spacing w:before="20" w:after="20" w:line="240" w:lineRule="auto"/>
              <w:rPr>
                <w:rFonts w:ascii="Arial" w:eastAsia="Calibri" w:hAnsi="Arial"/>
                <w:b/>
              </w:rPr>
            </w:pPr>
          </w:p>
        </w:tc>
        <w:tc>
          <w:tcPr>
            <w:tcW w:w="1280" w:type="pct"/>
            <w:shd w:val="clear" w:color="auto" w:fill="DAEEF3"/>
          </w:tcPr>
          <w:p w14:paraId="5FEB331B" w14:textId="77777777" w:rsidR="00866E87" w:rsidRPr="00D45E0D" w:rsidRDefault="00866E87" w:rsidP="0010265E">
            <w:pPr>
              <w:spacing w:before="20" w:after="20" w:line="240" w:lineRule="auto"/>
              <w:jc w:val="right"/>
              <w:rPr>
                <w:rFonts w:ascii="Arial" w:eastAsia="Calibri" w:hAnsi="Arial"/>
                <w:b/>
              </w:rPr>
            </w:pPr>
            <w:r w:rsidRPr="00D45E0D">
              <w:rPr>
                <w:rFonts w:ascii="Arial" w:eastAsia="Calibri" w:hAnsi="Arial"/>
                <w:b/>
              </w:rPr>
              <w:t>Mark for #6</w:t>
            </w:r>
          </w:p>
        </w:tc>
        <w:tc>
          <w:tcPr>
            <w:tcW w:w="991" w:type="pct"/>
            <w:shd w:val="clear" w:color="auto" w:fill="auto"/>
          </w:tcPr>
          <w:p w14:paraId="5D147FC1"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991" w:type="pct"/>
            <w:shd w:val="clear" w:color="auto" w:fill="auto"/>
          </w:tcPr>
          <w:p w14:paraId="7675ECFF"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93" w:type="pct"/>
            <w:shd w:val="clear" w:color="auto" w:fill="auto"/>
          </w:tcPr>
          <w:p w14:paraId="2511E355"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32" w:type="pct"/>
            <w:shd w:val="clear" w:color="auto" w:fill="auto"/>
          </w:tcPr>
          <w:p w14:paraId="3A4AEE8C" w14:textId="77777777" w:rsidR="00866E87" w:rsidRPr="00D45E0D" w:rsidRDefault="00866E87" w:rsidP="0010265E">
            <w:pPr>
              <w:autoSpaceDE w:val="0"/>
              <w:autoSpaceDN w:val="0"/>
              <w:adjustRightInd w:val="0"/>
              <w:spacing w:before="20" w:after="20" w:line="240" w:lineRule="auto"/>
              <w:rPr>
                <w:rFonts w:ascii="Arial" w:eastAsia="Calibri" w:hAnsi="Arial"/>
                <w:color w:val="000000"/>
              </w:rPr>
            </w:pPr>
          </w:p>
        </w:tc>
      </w:tr>
      <w:tr w:rsidR="0010265E" w:rsidRPr="00D45E0D" w14:paraId="77C19069" w14:textId="77777777" w:rsidTr="0010265E">
        <w:trPr>
          <w:trHeight w:val="340"/>
        </w:trPr>
        <w:tc>
          <w:tcPr>
            <w:tcW w:w="1494" w:type="pct"/>
            <w:gridSpan w:val="2"/>
            <w:shd w:val="clear" w:color="auto" w:fill="DAEEF3"/>
          </w:tcPr>
          <w:p w14:paraId="25BF17D4" w14:textId="77777777" w:rsidR="00866E87" w:rsidRPr="00D45E0D" w:rsidRDefault="00866E87" w:rsidP="0010265E">
            <w:pPr>
              <w:spacing w:before="20" w:after="20" w:line="240" w:lineRule="auto"/>
              <w:rPr>
                <w:rFonts w:ascii="Arial" w:eastAsia="Calibri" w:hAnsi="Arial"/>
                <w:b/>
                <w:color w:val="000000"/>
                <w:lang w:val="en-US"/>
              </w:rPr>
            </w:pPr>
          </w:p>
        </w:tc>
        <w:tc>
          <w:tcPr>
            <w:tcW w:w="3506" w:type="pct"/>
            <w:gridSpan w:val="4"/>
            <w:shd w:val="clear" w:color="auto" w:fill="DAEEF3"/>
          </w:tcPr>
          <w:p w14:paraId="2F01EBD8" w14:textId="77777777" w:rsidR="00866E87" w:rsidRPr="00D45E0D" w:rsidRDefault="00866E87" w:rsidP="0010265E">
            <w:pPr>
              <w:autoSpaceDE w:val="0"/>
              <w:autoSpaceDN w:val="0"/>
              <w:adjustRightInd w:val="0"/>
              <w:spacing w:before="20" w:after="20" w:line="240" w:lineRule="auto"/>
              <w:jc w:val="center"/>
              <w:rPr>
                <w:rFonts w:ascii="Arial" w:eastAsia="Calibri" w:hAnsi="Arial"/>
                <w:b/>
                <w:color w:val="000000"/>
                <w:lang w:val="en-US"/>
              </w:rPr>
            </w:pPr>
            <w:r w:rsidRPr="00D45E0D">
              <w:rPr>
                <w:rFonts w:ascii="Arial" w:eastAsia="Calibri" w:hAnsi="Arial"/>
                <w:b/>
                <w:color w:val="000000"/>
                <w:lang w:val="en-US"/>
              </w:rPr>
              <w:t>PROBLEM PLANTS</w:t>
            </w:r>
          </w:p>
        </w:tc>
      </w:tr>
      <w:tr w:rsidR="0010265E" w:rsidRPr="00D45E0D" w14:paraId="502D58C6" w14:textId="77777777" w:rsidTr="0010265E">
        <w:trPr>
          <w:trHeight w:val="340"/>
        </w:trPr>
        <w:tc>
          <w:tcPr>
            <w:tcW w:w="214" w:type="pct"/>
            <w:vMerge w:val="restart"/>
            <w:shd w:val="clear" w:color="auto" w:fill="DAEEF3"/>
          </w:tcPr>
          <w:p w14:paraId="57CE0F45"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r w:rsidRPr="00D45E0D">
              <w:rPr>
                <w:rFonts w:ascii="Arial" w:eastAsia="Calibri" w:hAnsi="Arial"/>
                <w:b/>
                <w:color w:val="000000"/>
                <w:lang w:val="en-US"/>
              </w:rPr>
              <w:t>7</w:t>
            </w:r>
          </w:p>
        </w:tc>
        <w:tc>
          <w:tcPr>
            <w:tcW w:w="1280" w:type="pct"/>
            <w:shd w:val="clear" w:color="auto" w:fill="DAEEF3"/>
          </w:tcPr>
          <w:p w14:paraId="172C9F1D"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r w:rsidRPr="00D45E0D">
              <w:rPr>
                <w:rFonts w:ascii="Arial" w:eastAsia="Calibri" w:hAnsi="Arial"/>
                <w:b/>
                <w:color w:val="000000"/>
                <w:lang w:val="en-US"/>
              </w:rPr>
              <w:t xml:space="preserve">Nuisance scramblers, twiners or creepers in </w:t>
            </w:r>
            <w:r w:rsidR="00EF7EBC">
              <w:rPr>
                <w:rFonts w:ascii="Arial" w:eastAsia="Calibri" w:hAnsi="Arial"/>
                <w:b/>
                <w:color w:val="000000"/>
                <w:lang w:val="en-US"/>
              </w:rPr>
              <w:t>Target Area</w:t>
            </w:r>
          </w:p>
        </w:tc>
        <w:tc>
          <w:tcPr>
            <w:tcW w:w="991" w:type="pct"/>
            <w:shd w:val="clear" w:color="auto" w:fill="auto"/>
          </w:tcPr>
          <w:p w14:paraId="25E0D53B"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a</w:t>
            </w:r>
            <w:r w:rsidRPr="00D45E0D">
              <w:rPr>
                <w:rFonts w:ascii="Arial" w:eastAsia="Calibri" w:hAnsi="Arial"/>
                <w:color w:val="000000"/>
                <w:lang w:val="en-US"/>
              </w:rPr>
              <w:t xml:space="preserve">re </w:t>
            </w:r>
            <w:r w:rsidR="00866E87" w:rsidRPr="00D45E0D">
              <w:rPr>
                <w:rFonts w:ascii="Arial" w:eastAsia="Calibri" w:hAnsi="Arial"/>
                <w:color w:val="000000"/>
                <w:lang w:val="en-US"/>
              </w:rPr>
              <w:t>currently present</w:t>
            </w:r>
          </w:p>
        </w:tc>
        <w:tc>
          <w:tcPr>
            <w:tcW w:w="991" w:type="pct"/>
            <w:shd w:val="clear" w:color="auto" w:fill="auto"/>
          </w:tcPr>
          <w:p w14:paraId="3D610D07"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h</w:t>
            </w:r>
            <w:r w:rsidRPr="00D45E0D">
              <w:rPr>
                <w:rFonts w:ascii="Arial" w:eastAsia="Calibri" w:hAnsi="Arial"/>
                <w:color w:val="000000"/>
                <w:lang w:val="en-US"/>
              </w:rPr>
              <w:t xml:space="preserve">ave </w:t>
            </w:r>
            <w:r w:rsidR="00866E87" w:rsidRPr="00D45E0D">
              <w:rPr>
                <w:rFonts w:ascii="Arial" w:eastAsia="Calibri" w:hAnsi="Arial"/>
                <w:color w:val="000000"/>
                <w:lang w:val="en-US"/>
              </w:rPr>
              <w:t>been present in the past; currently absent or very sparse</w:t>
            </w:r>
          </w:p>
        </w:tc>
        <w:tc>
          <w:tcPr>
            <w:tcW w:w="793" w:type="pct"/>
            <w:shd w:val="clear" w:color="auto" w:fill="auto"/>
          </w:tcPr>
          <w:p w14:paraId="4F3DA227"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n</w:t>
            </w:r>
            <w:r w:rsidRPr="00D45E0D">
              <w:rPr>
                <w:rFonts w:ascii="Arial" w:eastAsia="Calibri" w:hAnsi="Arial"/>
                <w:color w:val="000000"/>
                <w:lang w:val="en-US"/>
              </w:rPr>
              <w:t xml:space="preserve">o </w:t>
            </w:r>
            <w:r w:rsidR="00866E87" w:rsidRPr="00D45E0D">
              <w:rPr>
                <w:rFonts w:ascii="Arial" w:eastAsia="Calibri" w:hAnsi="Arial"/>
                <w:color w:val="000000"/>
                <w:lang w:val="en-US"/>
              </w:rPr>
              <w:t>history and not currently present</w:t>
            </w:r>
          </w:p>
        </w:tc>
        <w:tc>
          <w:tcPr>
            <w:tcW w:w="732" w:type="pct"/>
            <w:shd w:val="clear" w:color="auto" w:fill="auto"/>
          </w:tcPr>
          <w:p w14:paraId="0A829F7E" w14:textId="77777777" w:rsidR="00866E87" w:rsidRPr="00D45E0D" w:rsidRDefault="00694A92"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rPr>
              <w:t>not able to be determined</w:t>
            </w:r>
          </w:p>
        </w:tc>
      </w:tr>
      <w:tr w:rsidR="0010265E" w:rsidRPr="00D45E0D" w14:paraId="5951E51E" w14:textId="77777777" w:rsidTr="0010265E">
        <w:trPr>
          <w:trHeight w:val="340"/>
        </w:trPr>
        <w:tc>
          <w:tcPr>
            <w:tcW w:w="214" w:type="pct"/>
            <w:vMerge/>
            <w:shd w:val="clear" w:color="auto" w:fill="DAEEF3"/>
          </w:tcPr>
          <w:p w14:paraId="76B38003"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p>
        </w:tc>
        <w:tc>
          <w:tcPr>
            <w:tcW w:w="1280" w:type="pct"/>
            <w:shd w:val="clear" w:color="auto" w:fill="DAEEF3"/>
          </w:tcPr>
          <w:p w14:paraId="5F42FC5B" w14:textId="77777777" w:rsidR="00866E87" w:rsidRPr="00D45E0D" w:rsidRDefault="00866E87" w:rsidP="0010265E">
            <w:pPr>
              <w:autoSpaceDE w:val="0"/>
              <w:autoSpaceDN w:val="0"/>
              <w:adjustRightInd w:val="0"/>
              <w:spacing w:before="20" w:after="20" w:line="240" w:lineRule="auto"/>
              <w:jc w:val="right"/>
              <w:rPr>
                <w:rFonts w:ascii="Arial" w:eastAsia="Calibri" w:hAnsi="Arial"/>
                <w:b/>
                <w:color w:val="000000"/>
                <w:lang w:val="en-US"/>
              </w:rPr>
            </w:pPr>
            <w:r w:rsidRPr="00D45E0D">
              <w:rPr>
                <w:rFonts w:ascii="Arial" w:eastAsia="Calibri" w:hAnsi="Arial"/>
                <w:b/>
                <w:color w:val="000000"/>
                <w:lang w:val="en-US"/>
              </w:rPr>
              <w:t>Mark for #7</w:t>
            </w:r>
          </w:p>
        </w:tc>
        <w:tc>
          <w:tcPr>
            <w:tcW w:w="991" w:type="pct"/>
            <w:shd w:val="clear" w:color="auto" w:fill="auto"/>
          </w:tcPr>
          <w:p w14:paraId="27D82645"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991" w:type="pct"/>
            <w:shd w:val="clear" w:color="auto" w:fill="auto"/>
          </w:tcPr>
          <w:p w14:paraId="2A40FE88"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93" w:type="pct"/>
            <w:shd w:val="clear" w:color="auto" w:fill="auto"/>
          </w:tcPr>
          <w:p w14:paraId="1A717C9A"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32" w:type="pct"/>
            <w:shd w:val="clear" w:color="auto" w:fill="auto"/>
          </w:tcPr>
          <w:p w14:paraId="0EC5E795" w14:textId="77777777" w:rsidR="00866E87" w:rsidRPr="00D45E0D" w:rsidRDefault="00866E87" w:rsidP="0010265E">
            <w:pPr>
              <w:autoSpaceDE w:val="0"/>
              <w:autoSpaceDN w:val="0"/>
              <w:adjustRightInd w:val="0"/>
              <w:spacing w:before="20" w:after="20" w:line="240" w:lineRule="auto"/>
              <w:rPr>
                <w:rFonts w:ascii="Arial" w:eastAsia="Calibri" w:hAnsi="Arial"/>
                <w:color w:val="000000"/>
              </w:rPr>
            </w:pPr>
          </w:p>
        </w:tc>
      </w:tr>
      <w:tr w:rsidR="0010265E" w:rsidRPr="00D45E0D" w14:paraId="04A04DD3" w14:textId="77777777" w:rsidTr="0010265E">
        <w:trPr>
          <w:trHeight w:val="340"/>
        </w:trPr>
        <w:tc>
          <w:tcPr>
            <w:tcW w:w="214" w:type="pct"/>
            <w:shd w:val="clear" w:color="auto" w:fill="DAEEF3"/>
          </w:tcPr>
          <w:p w14:paraId="35CF8D43"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p>
        </w:tc>
        <w:tc>
          <w:tcPr>
            <w:tcW w:w="1280" w:type="pct"/>
            <w:shd w:val="clear" w:color="auto" w:fill="DAEEF3"/>
          </w:tcPr>
          <w:p w14:paraId="766B0340"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p>
        </w:tc>
        <w:tc>
          <w:tcPr>
            <w:tcW w:w="3506" w:type="pct"/>
            <w:gridSpan w:val="4"/>
            <w:shd w:val="clear" w:color="auto" w:fill="DAEEF3"/>
          </w:tcPr>
          <w:p w14:paraId="0268AC22" w14:textId="77777777" w:rsidR="00866E87" w:rsidRPr="00D45E0D" w:rsidRDefault="00866E87" w:rsidP="0010265E">
            <w:pPr>
              <w:autoSpaceDE w:val="0"/>
              <w:autoSpaceDN w:val="0"/>
              <w:adjustRightInd w:val="0"/>
              <w:spacing w:before="20" w:after="20" w:line="240" w:lineRule="auto"/>
              <w:jc w:val="center"/>
              <w:rPr>
                <w:rFonts w:ascii="Arial" w:eastAsia="Calibri" w:hAnsi="Arial"/>
                <w:b/>
                <w:color w:val="000000"/>
              </w:rPr>
            </w:pPr>
            <w:r w:rsidRPr="00D45E0D">
              <w:rPr>
                <w:rFonts w:ascii="Arial" w:eastAsia="Calibri" w:hAnsi="Arial"/>
                <w:b/>
                <w:color w:val="000000"/>
              </w:rPr>
              <w:t>WHILE INUNDATED</w:t>
            </w:r>
          </w:p>
        </w:tc>
      </w:tr>
      <w:tr w:rsidR="0010265E" w:rsidRPr="00D45E0D" w14:paraId="50363E95" w14:textId="77777777" w:rsidTr="0010265E">
        <w:trPr>
          <w:trHeight w:val="340"/>
        </w:trPr>
        <w:tc>
          <w:tcPr>
            <w:tcW w:w="214" w:type="pct"/>
            <w:vMerge w:val="restart"/>
            <w:shd w:val="clear" w:color="auto" w:fill="DAEEF3"/>
          </w:tcPr>
          <w:p w14:paraId="14D65759"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r w:rsidRPr="00D45E0D">
              <w:rPr>
                <w:rFonts w:ascii="Arial" w:eastAsia="Calibri" w:hAnsi="Arial"/>
                <w:b/>
                <w:color w:val="000000"/>
                <w:lang w:val="en-US"/>
              </w:rPr>
              <w:t>8</w:t>
            </w:r>
          </w:p>
        </w:tc>
        <w:tc>
          <w:tcPr>
            <w:tcW w:w="1280" w:type="pct"/>
            <w:shd w:val="clear" w:color="auto" w:fill="DAEEF3"/>
          </w:tcPr>
          <w:p w14:paraId="7DE1A492"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r w:rsidRPr="00D45E0D">
              <w:rPr>
                <w:rFonts w:ascii="Arial" w:eastAsia="Calibri" w:hAnsi="Arial"/>
                <w:b/>
                <w:color w:val="000000"/>
                <w:lang w:val="en-US"/>
              </w:rPr>
              <w:t>Characteristics of vegetation that develops on the water surface</w:t>
            </w:r>
          </w:p>
        </w:tc>
        <w:tc>
          <w:tcPr>
            <w:tcW w:w="991" w:type="pct"/>
            <w:shd w:val="clear" w:color="auto" w:fill="auto"/>
          </w:tcPr>
          <w:p w14:paraId="54736F49"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e</w:t>
            </w:r>
            <w:r w:rsidRPr="00D45E0D">
              <w:rPr>
                <w:rFonts w:ascii="Arial" w:eastAsia="Calibri" w:hAnsi="Arial"/>
                <w:color w:val="000000"/>
                <w:lang w:val="en-US"/>
              </w:rPr>
              <w:t xml:space="preserve">xtensive </w:t>
            </w:r>
            <w:r w:rsidR="00866E87" w:rsidRPr="00D45E0D">
              <w:rPr>
                <w:rFonts w:ascii="Arial" w:eastAsia="Calibri" w:hAnsi="Arial"/>
                <w:color w:val="000000"/>
                <w:lang w:val="en-US"/>
              </w:rPr>
              <w:t>patches of dense interlocking or overlapping leaves or plants, of mostly one species</w:t>
            </w:r>
          </w:p>
        </w:tc>
        <w:tc>
          <w:tcPr>
            <w:tcW w:w="991" w:type="pct"/>
            <w:shd w:val="clear" w:color="auto" w:fill="auto"/>
          </w:tcPr>
          <w:p w14:paraId="6B811783" w14:textId="77777777" w:rsidR="00866E87" w:rsidRPr="00D45E0D" w:rsidRDefault="00341C74"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p</w:t>
            </w:r>
            <w:r w:rsidRPr="00D45E0D">
              <w:rPr>
                <w:rFonts w:ascii="Arial" w:eastAsia="Calibri" w:hAnsi="Arial"/>
                <w:color w:val="000000"/>
                <w:lang w:val="en-US"/>
              </w:rPr>
              <w:t xml:space="preserve">atches </w:t>
            </w:r>
            <w:r w:rsidR="00866E87" w:rsidRPr="00D45E0D">
              <w:rPr>
                <w:rFonts w:ascii="Arial" w:eastAsia="Calibri" w:hAnsi="Arial"/>
                <w:color w:val="000000"/>
                <w:lang w:val="en-US"/>
              </w:rPr>
              <w:t>that may be extensive but are not dense and are a mix of species</w:t>
            </w:r>
          </w:p>
        </w:tc>
        <w:tc>
          <w:tcPr>
            <w:tcW w:w="793" w:type="pct"/>
            <w:shd w:val="clear" w:color="auto" w:fill="auto"/>
          </w:tcPr>
          <w:p w14:paraId="526FEE2E" w14:textId="5343A290" w:rsidR="00866E87" w:rsidRPr="00D45E0D" w:rsidRDefault="00872B1E" w:rsidP="0010265E">
            <w:pPr>
              <w:autoSpaceDE w:val="0"/>
              <w:autoSpaceDN w:val="0"/>
              <w:adjustRightInd w:val="0"/>
              <w:spacing w:before="20" w:after="20" w:line="240" w:lineRule="auto"/>
              <w:rPr>
                <w:rFonts w:ascii="Arial" w:eastAsia="Calibri" w:hAnsi="Arial"/>
                <w:color w:val="000000"/>
                <w:lang w:val="en-US"/>
              </w:rPr>
            </w:pPr>
            <w:r>
              <w:rPr>
                <w:rFonts w:ascii="Arial" w:eastAsia="Calibri" w:hAnsi="Arial"/>
                <w:color w:val="000000"/>
                <w:lang w:val="en-US"/>
              </w:rPr>
              <w:t>n</w:t>
            </w:r>
            <w:r w:rsidR="00866E87" w:rsidRPr="00D45E0D">
              <w:rPr>
                <w:rFonts w:ascii="Arial" w:eastAsia="Calibri" w:hAnsi="Arial"/>
                <w:color w:val="000000"/>
                <w:lang w:val="en-US"/>
              </w:rPr>
              <w:t>egligible to no cover develops on the water surface</w:t>
            </w:r>
            <w:r w:rsidR="007316B3">
              <w:rPr>
                <w:rFonts w:ascii="Arial" w:eastAsia="Calibri" w:hAnsi="Arial"/>
                <w:color w:val="000000"/>
                <w:lang w:val="en-US"/>
              </w:rPr>
              <w:t>.</w:t>
            </w:r>
          </w:p>
        </w:tc>
        <w:tc>
          <w:tcPr>
            <w:tcW w:w="732" w:type="pct"/>
            <w:shd w:val="clear" w:color="auto" w:fill="auto"/>
          </w:tcPr>
          <w:p w14:paraId="2B1142A3" w14:textId="77777777" w:rsidR="00866E87" w:rsidRPr="00D45E0D" w:rsidRDefault="00694A92" w:rsidP="0010265E">
            <w:pPr>
              <w:autoSpaceDE w:val="0"/>
              <w:autoSpaceDN w:val="0"/>
              <w:adjustRightInd w:val="0"/>
              <w:spacing w:before="20" w:after="20" w:line="240" w:lineRule="auto"/>
              <w:rPr>
                <w:rFonts w:ascii="Arial" w:eastAsia="Calibri" w:hAnsi="Arial"/>
                <w:color w:val="000000"/>
              </w:rPr>
            </w:pPr>
            <w:r>
              <w:rPr>
                <w:rFonts w:ascii="Arial" w:eastAsia="Calibri" w:hAnsi="Arial"/>
                <w:color w:val="000000"/>
              </w:rPr>
              <w:t>not able to be determined</w:t>
            </w:r>
          </w:p>
        </w:tc>
      </w:tr>
      <w:tr w:rsidR="0010265E" w:rsidRPr="00D45E0D" w14:paraId="47BDDB4B" w14:textId="77777777" w:rsidTr="0010265E">
        <w:trPr>
          <w:trHeight w:val="340"/>
        </w:trPr>
        <w:tc>
          <w:tcPr>
            <w:tcW w:w="214" w:type="pct"/>
            <w:vMerge/>
            <w:shd w:val="clear" w:color="auto" w:fill="DAEEF3"/>
          </w:tcPr>
          <w:p w14:paraId="4C0BAC06" w14:textId="77777777" w:rsidR="00866E87" w:rsidRPr="00D45E0D" w:rsidRDefault="00866E87" w:rsidP="0010265E">
            <w:pPr>
              <w:autoSpaceDE w:val="0"/>
              <w:autoSpaceDN w:val="0"/>
              <w:adjustRightInd w:val="0"/>
              <w:spacing w:before="20" w:after="20" w:line="240" w:lineRule="auto"/>
              <w:rPr>
                <w:rFonts w:ascii="Arial" w:eastAsia="Calibri" w:hAnsi="Arial"/>
                <w:b/>
                <w:color w:val="000000"/>
                <w:lang w:val="en-US"/>
              </w:rPr>
            </w:pPr>
          </w:p>
        </w:tc>
        <w:tc>
          <w:tcPr>
            <w:tcW w:w="1280" w:type="pct"/>
            <w:shd w:val="clear" w:color="auto" w:fill="DAEEF3"/>
          </w:tcPr>
          <w:p w14:paraId="76D35079" w14:textId="77777777" w:rsidR="00866E87" w:rsidRPr="00D45E0D" w:rsidRDefault="00866E87" w:rsidP="0010265E">
            <w:pPr>
              <w:autoSpaceDE w:val="0"/>
              <w:autoSpaceDN w:val="0"/>
              <w:adjustRightInd w:val="0"/>
              <w:spacing w:before="20" w:after="20" w:line="240" w:lineRule="auto"/>
              <w:jc w:val="right"/>
              <w:rPr>
                <w:rFonts w:ascii="Arial" w:eastAsia="Calibri" w:hAnsi="Arial"/>
                <w:b/>
                <w:color w:val="000000"/>
                <w:lang w:val="en-US"/>
              </w:rPr>
            </w:pPr>
            <w:r w:rsidRPr="00D45E0D">
              <w:rPr>
                <w:rFonts w:ascii="Arial" w:eastAsia="Calibri" w:hAnsi="Arial"/>
                <w:b/>
                <w:color w:val="000000"/>
                <w:lang w:val="en-US"/>
              </w:rPr>
              <w:t>Mark for #8</w:t>
            </w:r>
          </w:p>
        </w:tc>
        <w:tc>
          <w:tcPr>
            <w:tcW w:w="991" w:type="pct"/>
            <w:shd w:val="clear" w:color="auto" w:fill="auto"/>
          </w:tcPr>
          <w:p w14:paraId="23C31A2F"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991" w:type="pct"/>
            <w:shd w:val="clear" w:color="auto" w:fill="auto"/>
          </w:tcPr>
          <w:p w14:paraId="0ED04A07"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93" w:type="pct"/>
            <w:shd w:val="clear" w:color="auto" w:fill="auto"/>
          </w:tcPr>
          <w:p w14:paraId="67B4B6EC"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32" w:type="pct"/>
            <w:shd w:val="clear" w:color="auto" w:fill="auto"/>
          </w:tcPr>
          <w:p w14:paraId="1ADA6769" w14:textId="77777777" w:rsidR="00866E87" w:rsidRPr="00D45E0D" w:rsidRDefault="00866E87" w:rsidP="0010265E">
            <w:pPr>
              <w:autoSpaceDE w:val="0"/>
              <w:autoSpaceDN w:val="0"/>
              <w:adjustRightInd w:val="0"/>
              <w:spacing w:before="20" w:after="20" w:line="240" w:lineRule="auto"/>
              <w:rPr>
                <w:rFonts w:ascii="Arial" w:eastAsia="Calibri" w:hAnsi="Arial"/>
                <w:color w:val="000000"/>
              </w:rPr>
            </w:pPr>
          </w:p>
        </w:tc>
      </w:tr>
      <w:tr w:rsidR="0010265E" w:rsidRPr="00D45E0D" w14:paraId="799ABD0D" w14:textId="77777777" w:rsidTr="0010265E">
        <w:trPr>
          <w:trHeight w:val="340"/>
        </w:trPr>
        <w:tc>
          <w:tcPr>
            <w:tcW w:w="1494" w:type="pct"/>
            <w:gridSpan w:val="2"/>
            <w:shd w:val="clear" w:color="auto" w:fill="DAEEF3"/>
          </w:tcPr>
          <w:p w14:paraId="5992B645" w14:textId="77777777" w:rsidR="00866E87" w:rsidRPr="00D45E0D" w:rsidRDefault="00866E87" w:rsidP="0010265E">
            <w:pPr>
              <w:autoSpaceDE w:val="0"/>
              <w:autoSpaceDN w:val="0"/>
              <w:adjustRightInd w:val="0"/>
              <w:spacing w:before="20" w:after="20" w:line="240" w:lineRule="auto"/>
              <w:jc w:val="right"/>
              <w:rPr>
                <w:rFonts w:ascii="Arial" w:eastAsia="Calibri" w:hAnsi="Arial"/>
                <w:b/>
                <w:color w:val="000000"/>
                <w:lang w:val="en-US"/>
              </w:rPr>
            </w:pPr>
            <w:r w:rsidRPr="00D45E0D">
              <w:rPr>
                <w:rFonts w:ascii="Arial" w:eastAsia="Calibri" w:hAnsi="Arial"/>
                <w:b/>
                <w:color w:val="000000"/>
                <w:lang w:val="en-US"/>
              </w:rPr>
              <w:t>TALLY per column</w:t>
            </w:r>
          </w:p>
        </w:tc>
        <w:tc>
          <w:tcPr>
            <w:tcW w:w="991" w:type="pct"/>
            <w:shd w:val="clear" w:color="auto" w:fill="auto"/>
          </w:tcPr>
          <w:p w14:paraId="6C674FBA"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991" w:type="pct"/>
            <w:shd w:val="clear" w:color="auto" w:fill="auto"/>
          </w:tcPr>
          <w:p w14:paraId="526A8A88"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93" w:type="pct"/>
            <w:shd w:val="clear" w:color="auto" w:fill="auto"/>
          </w:tcPr>
          <w:p w14:paraId="5C5155E7" w14:textId="77777777" w:rsidR="00866E87" w:rsidRPr="00D45E0D" w:rsidRDefault="00866E87" w:rsidP="0010265E">
            <w:pPr>
              <w:autoSpaceDE w:val="0"/>
              <w:autoSpaceDN w:val="0"/>
              <w:adjustRightInd w:val="0"/>
              <w:spacing w:before="20" w:after="20" w:line="240" w:lineRule="auto"/>
              <w:rPr>
                <w:rFonts w:ascii="Arial" w:eastAsia="Calibri" w:hAnsi="Arial"/>
                <w:color w:val="000000"/>
                <w:lang w:val="en-US"/>
              </w:rPr>
            </w:pPr>
          </w:p>
        </w:tc>
        <w:tc>
          <w:tcPr>
            <w:tcW w:w="732" w:type="pct"/>
            <w:shd w:val="clear" w:color="auto" w:fill="auto"/>
          </w:tcPr>
          <w:p w14:paraId="3759583C" w14:textId="77777777" w:rsidR="00866E87" w:rsidRPr="00D45E0D" w:rsidRDefault="00866E87" w:rsidP="0010265E">
            <w:pPr>
              <w:autoSpaceDE w:val="0"/>
              <w:autoSpaceDN w:val="0"/>
              <w:adjustRightInd w:val="0"/>
              <w:spacing w:before="20" w:after="20" w:line="240" w:lineRule="auto"/>
              <w:rPr>
                <w:rFonts w:ascii="Arial" w:eastAsia="Calibri" w:hAnsi="Arial"/>
                <w:color w:val="000000"/>
              </w:rPr>
            </w:pPr>
          </w:p>
        </w:tc>
      </w:tr>
    </w:tbl>
    <w:p w14:paraId="405391F6" w14:textId="77777777" w:rsidR="00866E87" w:rsidRPr="00D45E0D" w:rsidRDefault="00866E87" w:rsidP="003A6D8F">
      <w:pPr>
        <w:spacing w:after="120"/>
        <w:rPr>
          <w:rFonts w:ascii="Arial" w:eastAsia="Calibri" w:hAnsi="Arial"/>
          <w:highlight w:val="yellow"/>
        </w:rPr>
      </w:pPr>
    </w:p>
    <w:p w14:paraId="6113561E" w14:textId="77777777" w:rsidR="00866E87" w:rsidRPr="00D45E0D" w:rsidRDefault="00866E87" w:rsidP="003A6D8F">
      <w:pPr>
        <w:spacing w:after="120"/>
        <w:rPr>
          <w:rFonts w:ascii="Arial" w:eastAsia="Calibri" w:hAnsi="Arial"/>
          <w:highlight w:val="yellow"/>
        </w:rPr>
      </w:pPr>
      <w:r w:rsidRPr="00D45E0D">
        <w:rPr>
          <w:rFonts w:ascii="Arial" w:eastAsia="Calibri" w:hAnsi="Arial"/>
          <w:highlight w:val="yellow"/>
        </w:rPr>
        <w:br w:type="page"/>
      </w:r>
    </w:p>
    <w:p w14:paraId="3DDBAF3D" w14:textId="77777777" w:rsidR="00866E87" w:rsidRPr="004A190A" w:rsidRDefault="00866E87" w:rsidP="00866E87">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highlight w:val="black"/>
        </w:rPr>
        <w:lastRenderedPageBreak/>
        <w:t>Table F5: Current</w:t>
      </w:r>
      <w:r w:rsidR="003101FF">
        <w:rPr>
          <w:rFonts w:ascii="Arial" w:eastAsia="Calibri" w:hAnsi="Arial"/>
          <w:b/>
          <w:color w:val="FFFFFF" w:themeColor="background1"/>
        </w:rPr>
        <w:t xml:space="preserve"> </w:t>
      </w:r>
      <w:r w:rsidR="00EF7EBC">
        <w:rPr>
          <w:rFonts w:ascii="Arial" w:eastAsia="Calibri" w:hAnsi="Arial"/>
          <w:b/>
          <w:color w:val="FFFFFF" w:themeColor="background1"/>
        </w:rPr>
        <w:t>h</w:t>
      </w:r>
      <w:r w:rsidRPr="004A190A">
        <w:rPr>
          <w:rFonts w:ascii="Arial" w:eastAsia="Calibri" w:hAnsi="Arial"/>
          <w:b/>
          <w:color w:val="FFFFFF" w:themeColor="background1"/>
        </w:rPr>
        <w:t xml:space="preserve">ydrology </w:t>
      </w:r>
    </w:p>
    <w:p w14:paraId="2FDE980B" w14:textId="77777777" w:rsidR="00866E87" w:rsidRDefault="00866E87" w:rsidP="00866E87">
      <w:pPr>
        <w:spacing w:line="240" w:lineRule="auto"/>
        <w:rPr>
          <w:rFonts w:ascii="Arial" w:eastAsia="Calibri" w:hAnsi="Arial"/>
          <w:b/>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985"/>
        <w:gridCol w:w="1701"/>
        <w:gridCol w:w="1701"/>
        <w:gridCol w:w="1701"/>
        <w:gridCol w:w="1701"/>
      </w:tblGrid>
      <w:tr w:rsidR="008D5BAB" w:rsidRPr="00D45E0D" w14:paraId="5FD383A9" w14:textId="77777777" w:rsidTr="008D5BAB">
        <w:trPr>
          <w:trHeight w:val="340"/>
        </w:trPr>
        <w:tc>
          <w:tcPr>
            <w:tcW w:w="1985" w:type="dxa"/>
            <w:vMerge w:val="restart"/>
            <w:shd w:val="clear" w:color="auto" w:fill="DAEEF3"/>
          </w:tcPr>
          <w:p w14:paraId="097BB285" w14:textId="77777777" w:rsidR="008D5BAB" w:rsidRPr="00D45E0D" w:rsidRDefault="008D5BAB" w:rsidP="008D5BAB">
            <w:pPr>
              <w:spacing w:before="40" w:after="40"/>
              <w:jc w:val="center"/>
              <w:rPr>
                <w:rFonts w:ascii="Arial" w:eastAsia="Calibri" w:hAnsi="Arial"/>
                <w:b/>
              </w:rPr>
            </w:pPr>
          </w:p>
        </w:tc>
        <w:tc>
          <w:tcPr>
            <w:tcW w:w="6804" w:type="dxa"/>
            <w:gridSpan w:val="4"/>
            <w:shd w:val="clear" w:color="auto" w:fill="DAEEF3"/>
          </w:tcPr>
          <w:p w14:paraId="697C4798" w14:textId="77777777" w:rsidR="008D5BAB" w:rsidRPr="00D45E0D" w:rsidRDefault="008D5BAB" w:rsidP="00EF7EBC">
            <w:pPr>
              <w:spacing w:before="40" w:after="40"/>
              <w:jc w:val="center"/>
              <w:rPr>
                <w:rFonts w:ascii="Arial" w:eastAsia="Calibri" w:hAnsi="Arial"/>
                <w:b/>
              </w:rPr>
            </w:pPr>
            <w:r>
              <w:rPr>
                <w:rFonts w:ascii="Arial" w:eastAsia="Calibri" w:hAnsi="Arial"/>
                <w:b/>
              </w:rPr>
              <w:t xml:space="preserve">Water </w:t>
            </w:r>
            <w:r w:rsidR="00EF7EBC">
              <w:rPr>
                <w:rFonts w:ascii="Arial" w:eastAsia="Calibri" w:hAnsi="Arial"/>
                <w:b/>
              </w:rPr>
              <w:t>regime</w:t>
            </w:r>
          </w:p>
        </w:tc>
      </w:tr>
      <w:tr w:rsidR="008D5BAB" w:rsidRPr="00D45E0D" w14:paraId="2E78566C" w14:textId="77777777" w:rsidTr="008D5BAB">
        <w:trPr>
          <w:trHeight w:val="340"/>
        </w:trPr>
        <w:tc>
          <w:tcPr>
            <w:tcW w:w="1985" w:type="dxa"/>
            <w:vMerge/>
            <w:shd w:val="clear" w:color="auto" w:fill="DAEEF3"/>
          </w:tcPr>
          <w:p w14:paraId="506EC462" w14:textId="77777777" w:rsidR="008D5BAB" w:rsidRPr="00D45E0D" w:rsidRDefault="008D5BAB" w:rsidP="008D5BAB">
            <w:pPr>
              <w:spacing w:before="40" w:after="40"/>
              <w:rPr>
                <w:rFonts w:ascii="Arial" w:eastAsia="Calibri" w:hAnsi="Arial"/>
                <w:b/>
              </w:rPr>
            </w:pPr>
          </w:p>
        </w:tc>
        <w:tc>
          <w:tcPr>
            <w:tcW w:w="1701" w:type="dxa"/>
            <w:shd w:val="clear" w:color="auto" w:fill="DAEEF3"/>
          </w:tcPr>
          <w:p w14:paraId="4470C336" w14:textId="77777777" w:rsidR="008D5BAB" w:rsidRPr="00D45E0D" w:rsidRDefault="008D5BAB" w:rsidP="008D5BAB">
            <w:pPr>
              <w:spacing w:before="40" w:after="40"/>
              <w:jc w:val="center"/>
              <w:rPr>
                <w:rFonts w:ascii="Arial" w:eastAsia="Calibri" w:hAnsi="Arial"/>
                <w:b/>
              </w:rPr>
            </w:pPr>
            <w:r w:rsidRPr="00D45E0D">
              <w:rPr>
                <w:rFonts w:ascii="Arial" w:eastAsia="Calibri" w:hAnsi="Arial"/>
                <w:b/>
              </w:rPr>
              <w:t>Frequency</w:t>
            </w:r>
          </w:p>
        </w:tc>
        <w:tc>
          <w:tcPr>
            <w:tcW w:w="3402" w:type="dxa"/>
            <w:gridSpan w:val="2"/>
            <w:shd w:val="clear" w:color="auto" w:fill="DAEEF3"/>
          </w:tcPr>
          <w:p w14:paraId="34FDBFC4" w14:textId="77777777" w:rsidR="008D5BAB" w:rsidRPr="00D45E0D" w:rsidRDefault="008D5BAB" w:rsidP="00EF7EBC">
            <w:pPr>
              <w:spacing w:before="40" w:after="40"/>
              <w:jc w:val="center"/>
              <w:rPr>
                <w:rFonts w:ascii="Arial" w:eastAsia="Calibri" w:hAnsi="Arial"/>
                <w:b/>
              </w:rPr>
            </w:pPr>
            <w:r>
              <w:rPr>
                <w:rFonts w:ascii="Arial" w:eastAsia="Calibri" w:hAnsi="Arial"/>
                <w:b/>
              </w:rPr>
              <w:t xml:space="preserve">Duration of </w:t>
            </w:r>
            <w:r w:rsidR="00EF7EBC">
              <w:rPr>
                <w:rFonts w:ascii="Arial" w:eastAsia="Calibri" w:hAnsi="Arial"/>
                <w:b/>
              </w:rPr>
              <w:t>w</w:t>
            </w:r>
            <w:r w:rsidR="00EF7EBC" w:rsidRPr="00D45E0D">
              <w:rPr>
                <w:rFonts w:ascii="Arial" w:eastAsia="Calibri" w:hAnsi="Arial"/>
                <w:b/>
              </w:rPr>
              <w:t>ater</w:t>
            </w:r>
            <w:r w:rsidRPr="00D45E0D">
              <w:rPr>
                <w:rFonts w:ascii="Arial" w:eastAsia="Calibri" w:hAnsi="Arial"/>
                <w:b/>
              </w:rPr>
              <w:t xml:space="preserve">logging and </w:t>
            </w:r>
            <w:r w:rsidR="00EF7EBC">
              <w:rPr>
                <w:rFonts w:ascii="Arial" w:eastAsia="Calibri" w:hAnsi="Arial"/>
                <w:b/>
              </w:rPr>
              <w:t>inundation</w:t>
            </w:r>
          </w:p>
        </w:tc>
        <w:tc>
          <w:tcPr>
            <w:tcW w:w="1701" w:type="dxa"/>
            <w:shd w:val="clear" w:color="auto" w:fill="DAEEF3"/>
          </w:tcPr>
          <w:p w14:paraId="05B2912E" w14:textId="77777777" w:rsidR="008D5BAB" w:rsidRPr="00D45E0D" w:rsidRDefault="008D5BAB" w:rsidP="008D5BAB">
            <w:pPr>
              <w:spacing w:before="40" w:after="40"/>
              <w:jc w:val="center"/>
              <w:rPr>
                <w:rFonts w:ascii="Arial" w:eastAsia="Calibri" w:hAnsi="Arial"/>
                <w:b/>
              </w:rPr>
            </w:pPr>
            <w:r w:rsidRPr="00D45E0D">
              <w:rPr>
                <w:rFonts w:ascii="Arial" w:eastAsia="Calibri" w:hAnsi="Arial"/>
                <w:b/>
              </w:rPr>
              <w:t>Maximum sustained depth</w:t>
            </w:r>
          </w:p>
        </w:tc>
      </w:tr>
      <w:tr w:rsidR="008D5BAB" w:rsidRPr="00D45E0D" w14:paraId="34604D54" w14:textId="77777777" w:rsidTr="008D5BAB">
        <w:trPr>
          <w:trHeight w:val="340"/>
        </w:trPr>
        <w:tc>
          <w:tcPr>
            <w:tcW w:w="1985" w:type="dxa"/>
            <w:shd w:val="clear" w:color="auto" w:fill="DAEEF3"/>
          </w:tcPr>
          <w:p w14:paraId="5998365D" w14:textId="77777777" w:rsidR="008D5BAB" w:rsidRPr="00D45E0D" w:rsidRDefault="008D5BAB" w:rsidP="008D5BAB">
            <w:pPr>
              <w:spacing w:before="40" w:after="40"/>
              <w:jc w:val="center"/>
              <w:rPr>
                <w:rFonts w:ascii="Arial" w:eastAsia="Calibri" w:hAnsi="Arial"/>
                <w:b/>
              </w:rPr>
            </w:pPr>
            <w:r w:rsidRPr="00D45E0D">
              <w:rPr>
                <w:rFonts w:ascii="Arial" w:eastAsia="Calibri" w:hAnsi="Arial"/>
                <w:b/>
              </w:rPr>
              <w:t>Category</w:t>
            </w:r>
          </w:p>
        </w:tc>
        <w:tc>
          <w:tcPr>
            <w:tcW w:w="1701" w:type="dxa"/>
          </w:tcPr>
          <w:p w14:paraId="3F6A726A" w14:textId="77777777" w:rsidR="008D5BAB" w:rsidRPr="00D45E0D" w:rsidRDefault="008D5BAB" w:rsidP="008D5BAB">
            <w:pPr>
              <w:spacing w:before="40" w:after="40"/>
              <w:jc w:val="center"/>
              <w:rPr>
                <w:rFonts w:ascii="Arial" w:eastAsia="Calibri" w:hAnsi="Arial"/>
                <w:b/>
              </w:rPr>
            </w:pPr>
          </w:p>
        </w:tc>
        <w:tc>
          <w:tcPr>
            <w:tcW w:w="1701" w:type="dxa"/>
          </w:tcPr>
          <w:p w14:paraId="71B4242C" w14:textId="77777777" w:rsidR="008D5BAB" w:rsidRPr="00D45E0D" w:rsidRDefault="008D5BAB" w:rsidP="008D5BAB">
            <w:pPr>
              <w:spacing w:before="40" w:after="40"/>
              <w:jc w:val="center"/>
              <w:rPr>
                <w:rFonts w:ascii="Arial" w:eastAsia="Calibri" w:hAnsi="Arial"/>
                <w:b/>
              </w:rPr>
            </w:pPr>
          </w:p>
        </w:tc>
        <w:tc>
          <w:tcPr>
            <w:tcW w:w="1701" w:type="dxa"/>
          </w:tcPr>
          <w:p w14:paraId="26DC99C2" w14:textId="77777777" w:rsidR="008D5BAB" w:rsidRPr="00D45E0D" w:rsidRDefault="008D5BAB" w:rsidP="008D5BAB">
            <w:pPr>
              <w:spacing w:before="40" w:after="40"/>
              <w:jc w:val="center"/>
              <w:rPr>
                <w:rFonts w:ascii="Arial" w:eastAsia="Calibri" w:hAnsi="Arial"/>
                <w:b/>
              </w:rPr>
            </w:pPr>
          </w:p>
        </w:tc>
        <w:tc>
          <w:tcPr>
            <w:tcW w:w="1701" w:type="dxa"/>
          </w:tcPr>
          <w:p w14:paraId="78035EFF" w14:textId="77777777" w:rsidR="008D5BAB" w:rsidRPr="00D45E0D" w:rsidRDefault="008D5BAB" w:rsidP="008D5BAB">
            <w:pPr>
              <w:spacing w:before="40" w:after="40"/>
              <w:jc w:val="center"/>
              <w:rPr>
                <w:rFonts w:ascii="Arial" w:eastAsia="Calibri" w:hAnsi="Arial"/>
                <w:b/>
              </w:rPr>
            </w:pPr>
          </w:p>
        </w:tc>
      </w:tr>
      <w:tr w:rsidR="008D5BAB" w:rsidRPr="00D45E0D" w14:paraId="252F09C0" w14:textId="77777777" w:rsidTr="008D5BAB">
        <w:trPr>
          <w:trHeight w:val="340"/>
        </w:trPr>
        <w:tc>
          <w:tcPr>
            <w:tcW w:w="1985" w:type="dxa"/>
            <w:shd w:val="clear" w:color="auto" w:fill="DAEEF3"/>
          </w:tcPr>
          <w:p w14:paraId="6D83708C" w14:textId="77777777" w:rsidR="008D5BAB" w:rsidRPr="00D45E0D" w:rsidRDefault="008D5BAB" w:rsidP="008D5BAB">
            <w:pPr>
              <w:spacing w:before="40" w:after="40"/>
              <w:jc w:val="center"/>
              <w:rPr>
                <w:rFonts w:ascii="Arial" w:eastAsia="Calibri" w:hAnsi="Arial"/>
                <w:b/>
              </w:rPr>
            </w:pPr>
            <w:r w:rsidRPr="00D45E0D">
              <w:rPr>
                <w:rFonts w:ascii="Arial" w:eastAsia="Calibri" w:hAnsi="Arial"/>
                <w:b/>
              </w:rPr>
              <w:t>Code</w:t>
            </w:r>
          </w:p>
        </w:tc>
        <w:tc>
          <w:tcPr>
            <w:tcW w:w="1701" w:type="dxa"/>
          </w:tcPr>
          <w:p w14:paraId="66818D50" w14:textId="77777777" w:rsidR="008D5BAB" w:rsidRPr="00D45E0D" w:rsidRDefault="008D5BAB" w:rsidP="008D5BAB">
            <w:pPr>
              <w:spacing w:before="40" w:after="40"/>
              <w:jc w:val="center"/>
              <w:rPr>
                <w:rFonts w:ascii="Arial" w:eastAsia="Calibri" w:hAnsi="Arial"/>
                <w:b/>
              </w:rPr>
            </w:pPr>
          </w:p>
        </w:tc>
        <w:tc>
          <w:tcPr>
            <w:tcW w:w="1701" w:type="dxa"/>
          </w:tcPr>
          <w:p w14:paraId="131729FB" w14:textId="77777777" w:rsidR="008D5BAB" w:rsidRPr="00D45E0D" w:rsidRDefault="008D5BAB" w:rsidP="008D5BAB">
            <w:pPr>
              <w:spacing w:before="40" w:after="40"/>
              <w:jc w:val="center"/>
              <w:rPr>
                <w:rFonts w:ascii="Arial" w:eastAsia="Calibri" w:hAnsi="Arial"/>
                <w:b/>
              </w:rPr>
            </w:pPr>
          </w:p>
        </w:tc>
        <w:tc>
          <w:tcPr>
            <w:tcW w:w="1701" w:type="dxa"/>
          </w:tcPr>
          <w:p w14:paraId="7AB23595" w14:textId="77777777" w:rsidR="008D5BAB" w:rsidRPr="00D45E0D" w:rsidRDefault="008D5BAB" w:rsidP="008D5BAB">
            <w:pPr>
              <w:spacing w:before="40" w:after="40"/>
              <w:jc w:val="center"/>
              <w:rPr>
                <w:rFonts w:ascii="Arial" w:eastAsia="Calibri" w:hAnsi="Arial"/>
                <w:b/>
              </w:rPr>
            </w:pPr>
          </w:p>
        </w:tc>
        <w:tc>
          <w:tcPr>
            <w:tcW w:w="1701" w:type="dxa"/>
          </w:tcPr>
          <w:p w14:paraId="21BE8633" w14:textId="77777777" w:rsidR="008D5BAB" w:rsidRPr="00D45E0D" w:rsidRDefault="008D5BAB" w:rsidP="008D5BAB">
            <w:pPr>
              <w:spacing w:before="40" w:after="40"/>
              <w:jc w:val="center"/>
              <w:rPr>
                <w:rFonts w:ascii="Arial" w:eastAsia="Calibri" w:hAnsi="Arial"/>
                <w:b/>
              </w:rPr>
            </w:pPr>
          </w:p>
        </w:tc>
      </w:tr>
    </w:tbl>
    <w:p w14:paraId="1895DF92" w14:textId="77777777" w:rsidR="008D5BAB" w:rsidRDefault="008D5BAB" w:rsidP="00866E87">
      <w:pPr>
        <w:spacing w:line="240" w:lineRule="auto"/>
        <w:rPr>
          <w:rFonts w:ascii="Arial" w:eastAsia="Calibri" w:hAnsi="Arial"/>
          <w:b/>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701"/>
        <w:gridCol w:w="1701"/>
      </w:tblGrid>
      <w:tr w:rsidR="00866E87" w:rsidRPr="00D45E0D" w14:paraId="7083CBC1" w14:textId="77777777" w:rsidTr="00AD2DA8">
        <w:trPr>
          <w:trHeight w:val="340"/>
        </w:trPr>
        <w:tc>
          <w:tcPr>
            <w:tcW w:w="3402" w:type="dxa"/>
            <w:gridSpan w:val="2"/>
            <w:shd w:val="clear" w:color="auto" w:fill="DAEEF3"/>
          </w:tcPr>
          <w:p w14:paraId="48AEAF31"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Water </w:t>
            </w:r>
            <w:r w:rsidR="00EF7EBC">
              <w:rPr>
                <w:rFonts w:ascii="Arial" w:eastAsia="Calibri" w:hAnsi="Arial"/>
                <w:b/>
              </w:rPr>
              <w:t>s</w:t>
            </w:r>
            <w:r w:rsidRPr="00D45E0D">
              <w:rPr>
                <w:rFonts w:ascii="Arial" w:eastAsia="Calibri" w:hAnsi="Arial"/>
                <w:b/>
              </w:rPr>
              <w:t>ource</w:t>
            </w:r>
          </w:p>
        </w:tc>
      </w:tr>
      <w:tr w:rsidR="00866E87" w:rsidRPr="00D45E0D" w14:paraId="76E0D5EF" w14:textId="77777777" w:rsidTr="00AD2DA8">
        <w:trPr>
          <w:trHeight w:val="340"/>
        </w:trPr>
        <w:tc>
          <w:tcPr>
            <w:tcW w:w="1701" w:type="dxa"/>
            <w:shd w:val="clear" w:color="auto" w:fill="DAEEF3"/>
          </w:tcPr>
          <w:p w14:paraId="0B2CACF8"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Dominant</w:t>
            </w:r>
          </w:p>
        </w:tc>
        <w:tc>
          <w:tcPr>
            <w:tcW w:w="1701" w:type="dxa"/>
            <w:shd w:val="clear" w:color="auto" w:fill="DAEEF3"/>
          </w:tcPr>
          <w:p w14:paraId="4BF45154"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Minor</w:t>
            </w:r>
          </w:p>
        </w:tc>
      </w:tr>
      <w:tr w:rsidR="00866E87" w:rsidRPr="00D45E0D" w14:paraId="4501822D" w14:textId="77777777" w:rsidTr="00AD2DA8">
        <w:trPr>
          <w:trHeight w:val="340"/>
        </w:trPr>
        <w:tc>
          <w:tcPr>
            <w:tcW w:w="1701" w:type="dxa"/>
          </w:tcPr>
          <w:p w14:paraId="2A7C2A89" w14:textId="77777777" w:rsidR="00866E87" w:rsidRPr="00D45E0D" w:rsidRDefault="00866E87" w:rsidP="00090BB8">
            <w:pPr>
              <w:spacing w:before="40" w:after="40"/>
              <w:jc w:val="center"/>
              <w:rPr>
                <w:rFonts w:ascii="Arial" w:eastAsia="Calibri" w:hAnsi="Arial"/>
                <w:b/>
              </w:rPr>
            </w:pPr>
          </w:p>
        </w:tc>
        <w:tc>
          <w:tcPr>
            <w:tcW w:w="1701" w:type="dxa"/>
          </w:tcPr>
          <w:p w14:paraId="78789538" w14:textId="77777777" w:rsidR="00866E87" w:rsidRPr="00D45E0D" w:rsidRDefault="00866E87" w:rsidP="00090BB8">
            <w:pPr>
              <w:spacing w:before="40" w:after="40"/>
              <w:jc w:val="center"/>
              <w:rPr>
                <w:rFonts w:ascii="Arial" w:eastAsia="Calibri" w:hAnsi="Arial"/>
                <w:b/>
              </w:rPr>
            </w:pPr>
          </w:p>
        </w:tc>
      </w:tr>
    </w:tbl>
    <w:p w14:paraId="65EBC380" w14:textId="77777777" w:rsidR="00866E87" w:rsidRPr="00D45E0D" w:rsidRDefault="00866E87" w:rsidP="00866E87">
      <w:pPr>
        <w:spacing w:line="240" w:lineRule="auto"/>
        <w:rPr>
          <w:rFonts w:ascii="Arial" w:eastAsia="Calibri" w:hAnsi="Arial"/>
          <w:b/>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985"/>
        <w:gridCol w:w="3289"/>
        <w:gridCol w:w="3506"/>
      </w:tblGrid>
      <w:tr w:rsidR="00866E87" w:rsidRPr="00D45E0D" w14:paraId="07206ECD" w14:textId="77777777" w:rsidTr="00AD2DA8">
        <w:trPr>
          <w:trHeight w:val="340"/>
        </w:trPr>
        <w:tc>
          <w:tcPr>
            <w:tcW w:w="1985" w:type="dxa"/>
            <w:vMerge w:val="restart"/>
            <w:shd w:val="clear" w:color="auto" w:fill="DAEEF3"/>
          </w:tcPr>
          <w:p w14:paraId="20B7E676" w14:textId="77777777" w:rsidR="00866E87" w:rsidRPr="00D45E0D" w:rsidRDefault="00866E87" w:rsidP="00090BB8">
            <w:pPr>
              <w:spacing w:before="40" w:after="40"/>
              <w:jc w:val="center"/>
              <w:rPr>
                <w:rFonts w:ascii="Arial" w:eastAsia="Calibri" w:hAnsi="Arial"/>
                <w:b/>
              </w:rPr>
            </w:pPr>
          </w:p>
        </w:tc>
        <w:tc>
          <w:tcPr>
            <w:tcW w:w="6795" w:type="dxa"/>
            <w:gridSpan w:val="2"/>
            <w:shd w:val="clear" w:color="auto" w:fill="DAEEF3"/>
          </w:tcPr>
          <w:p w14:paraId="4A10F1FE"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Water </w:t>
            </w:r>
            <w:r w:rsidR="00EF7EBC">
              <w:rPr>
                <w:rFonts w:ascii="Arial" w:eastAsia="Calibri" w:hAnsi="Arial"/>
                <w:b/>
              </w:rPr>
              <w:t>q</w:t>
            </w:r>
            <w:r w:rsidRPr="00D45E0D">
              <w:rPr>
                <w:rFonts w:ascii="Arial" w:eastAsia="Calibri" w:hAnsi="Arial"/>
                <w:b/>
              </w:rPr>
              <w:t>uality</w:t>
            </w:r>
          </w:p>
        </w:tc>
      </w:tr>
      <w:tr w:rsidR="00866E87" w:rsidRPr="00D45E0D" w14:paraId="4C24ED69" w14:textId="77777777" w:rsidTr="00AD2DA8">
        <w:trPr>
          <w:trHeight w:val="340"/>
        </w:trPr>
        <w:tc>
          <w:tcPr>
            <w:tcW w:w="1985" w:type="dxa"/>
            <w:vMerge/>
            <w:shd w:val="clear" w:color="auto" w:fill="DAEEF3"/>
          </w:tcPr>
          <w:p w14:paraId="02475391" w14:textId="77777777" w:rsidR="00866E87" w:rsidRPr="00D45E0D" w:rsidRDefault="00866E87" w:rsidP="00090BB8">
            <w:pPr>
              <w:spacing w:before="40" w:after="40"/>
              <w:jc w:val="center"/>
              <w:rPr>
                <w:rFonts w:ascii="Arial" w:eastAsia="Calibri" w:hAnsi="Arial"/>
                <w:b/>
              </w:rPr>
            </w:pPr>
          </w:p>
        </w:tc>
        <w:tc>
          <w:tcPr>
            <w:tcW w:w="3289" w:type="dxa"/>
            <w:shd w:val="clear" w:color="auto" w:fill="DAEEF3"/>
          </w:tcPr>
          <w:p w14:paraId="055D91C9"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Salinity</w:t>
            </w:r>
          </w:p>
        </w:tc>
        <w:tc>
          <w:tcPr>
            <w:tcW w:w="3506" w:type="dxa"/>
            <w:shd w:val="clear" w:color="auto" w:fill="DAEEF3"/>
          </w:tcPr>
          <w:p w14:paraId="71AE70A9" w14:textId="77777777" w:rsidR="00866E87" w:rsidRPr="00D45E0D" w:rsidRDefault="00866E87" w:rsidP="00090BB8">
            <w:pPr>
              <w:spacing w:before="40" w:after="40"/>
              <w:jc w:val="center"/>
              <w:rPr>
                <w:rFonts w:ascii="Arial" w:eastAsia="Calibri" w:hAnsi="Arial"/>
                <w:b/>
              </w:rPr>
            </w:pPr>
            <w:r>
              <w:rPr>
                <w:rFonts w:ascii="Arial" w:eastAsia="Calibri" w:hAnsi="Arial"/>
                <w:b/>
              </w:rPr>
              <w:t xml:space="preserve">Likelihood of </w:t>
            </w:r>
            <w:r w:rsidR="00EF7EBC">
              <w:rPr>
                <w:rFonts w:ascii="Arial" w:eastAsia="Calibri" w:hAnsi="Arial"/>
                <w:b/>
              </w:rPr>
              <w:t>nutrient en</w:t>
            </w:r>
            <w:r>
              <w:rPr>
                <w:rFonts w:ascii="Arial" w:eastAsia="Calibri" w:hAnsi="Arial"/>
                <w:b/>
              </w:rPr>
              <w:t>richment</w:t>
            </w:r>
          </w:p>
        </w:tc>
      </w:tr>
      <w:tr w:rsidR="00866E87" w:rsidRPr="00D45E0D" w14:paraId="4DE15F97" w14:textId="77777777" w:rsidTr="00AD2DA8">
        <w:trPr>
          <w:trHeight w:val="340"/>
        </w:trPr>
        <w:tc>
          <w:tcPr>
            <w:tcW w:w="1985" w:type="dxa"/>
            <w:shd w:val="clear" w:color="auto" w:fill="DAEEF3"/>
          </w:tcPr>
          <w:p w14:paraId="3FB4A099"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Category</w:t>
            </w:r>
          </w:p>
        </w:tc>
        <w:tc>
          <w:tcPr>
            <w:tcW w:w="3289" w:type="dxa"/>
          </w:tcPr>
          <w:p w14:paraId="0F81E40D" w14:textId="77777777" w:rsidR="00866E87" w:rsidRPr="00D45E0D" w:rsidRDefault="00866E87" w:rsidP="00090BB8">
            <w:pPr>
              <w:spacing w:before="40" w:after="40"/>
              <w:jc w:val="center"/>
              <w:rPr>
                <w:rFonts w:ascii="Arial" w:eastAsia="Calibri" w:hAnsi="Arial"/>
                <w:b/>
              </w:rPr>
            </w:pPr>
          </w:p>
        </w:tc>
        <w:tc>
          <w:tcPr>
            <w:tcW w:w="3506" w:type="dxa"/>
          </w:tcPr>
          <w:p w14:paraId="051691BB" w14:textId="77777777" w:rsidR="00866E87" w:rsidRPr="00D45E0D" w:rsidRDefault="00866E87" w:rsidP="00090BB8">
            <w:pPr>
              <w:spacing w:before="40" w:after="40"/>
              <w:jc w:val="center"/>
              <w:rPr>
                <w:rFonts w:ascii="Arial" w:eastAsia="Calibri" w:hAnsi="Arial"/>
                <w:b/>
              </w:rPr>
            </w:pPr>
          </w:p>
        </w:tc>
      </w:tr>
      <w:tr w:rsidR="00866E87" w:rsidRPr="00D45E0D" w14:paraId="64009AD7" w14:textId="77777777" w:rsidTr="00AD2DA8">
        <w:trPr>
          <w:trHeight w:val="340"/>
        </w:trPr>
        <w:tc>
          <w:tcPr>
            <w:tcW w:w="1985" w:type="dxa"/>
            <w:shd w:val="clear" w:color="auto" w:fill="DAEEF3"/>
          </w:tcPr>
          <w:p w14:paraId="5A1D0795"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Code</w:t>
            </w:r>
          </w:p>
        </w:tc>
        <w:tc>
          <w:tcPr>
            <w:tcW w:w="3289" w:type="dxa"/>
          </w:tcPr>
          <w:p w14:paraId="26B8D644" w14:textId="77777777" w:rsidR="00866E87" w:rsidRPr="00D45E0D" w:rsidRDefault="00866E87" w:rsidP="00090BB8">
            <w:pPr>
              <w:spacing w:before="40" w:after="40"/>
              <w:jc w:val="center"/>
              <w:rPr>
                <w:rFonts w:ascii="Arial" w:eastAsia="Calibri" w:hAnsi="Arial"/>
                <w:b/>
              </w:rPr>
            </w:pPr>
          </w:p>
        </w:tc>
        <w:tc>
          <w:tcPr>
            <w:tcW w:w="3506" w:type="dxa"/>
            <w:shd w:val="clear" w:color="auto" w:fill="B6DDE8"/>
          </w:tcPr>
          <w:p w14:paraId="1C00C134"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n/a</w:t>
            </w:r>
          </w:p>
        </w:tc>
      </w:tr>
    </w:tbl>
    <w:p w14:paraId="064117BB" w14:textId="77777777" w:rsidR="00866E87" w:rsidRPr="008D5BAB" w:rsidRDefault="00EF7EBC" w:rsidP="008945EC">
      <w:pPr>
        <w:spacing w:line="240" w:lineRule="auto"/>
        <w:rPr>
          <w:rFonts w:ascii="Arial" w:eastAsia="Calibri" w:hAnsi="Arial"/>
          <w:b/>
        </w:rPr>
      </w:pPr>
      <w:r>
        <w:rPr>
          <w:rFonts w:ascii="Arial" w:eastAsia="Calibri" w:hAnsi="Arial"/>
          <w:b/>
        </w:rPr>
        <w:t>n/a = not applicable</w:t>
      </w:r>
    </w:p>
    <w:p w14:paraId="0A380A73" w14:textId="77777777" w:rsidR="00866E87" w:rsidRPr="004A190A" w:rsidRDefault="00866E87" w:rsidP="00866E87">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highlight w:val="black"/>
        </w:rPr>
        <w:t xml:space="preserve">Table F6: </w:t>
      </w:r>
      <w:r w:rsidRPr="004A190A">
        <w:rPr>
          <w:rFonts w:ascii="Arial" w:eastAsia="Calibri" w:hAnsi="Arial"/>
          <w:b/>
          <w:color w:val="FFFFFF" w:themeColor="background1"/>
        </w:rPr>
        <w:t xml:space="preserve">Nutrient enrichment </w:t>
      </w:r>
    </w:p>
    <w:p w14:paraId="22F58305" w14:textId="77777777" w:rsidR="008D5BAB" w:rsidRPr="008D5BAB" w:rsidRDefault="008D5BAB" w:rsidP="008945EC">
      <w:pPr>
        <w:spacing w:line="240" w:lineRule="auto"/>
        <w:rPr>
          <w:rFonts w:ascii="Arial" w:eastAsia="Calibri" w:hAnsi="Arial"/>
          <w:b/>
        </w:rPr>
      </w:pPr>
    </w:p>
    <w:tbl>
      <w:tblPr>
        <w:tblW w:w="10517"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498"/>
        <w:gridCol w:w="1019"/>
      </w:tblGrid>
      <w:tr w:rsidR="008D5BAB" w:rsidRPr="00D45E0D" w14:paraId="30635358" w14:textId="77777777" w:rsidTr="0010265E">
        <w:trPr>
          <w:trHeight w:val="340"/>
        </w:trPr>
        <w:tc>
          <w:tcPr>
            <w:tcW w:w="9498" w:type="dxa"/>
            <w:shd w:val="clear" w:color="auto" w:fill="DAEEF3"/>
          </w:tcPr>
          <w:p w14:paraId="3FB014DB" w14:textId="77777777" w:rsidR="008D5BAB" w:rsidRPr="00D45E0D" w:rsidRDefault="008D5BAB" w:rsidP="008D5BAB">
            <w:pPr>
              <w:spacing w:before="40" w:after="40"/>
              <w:jc w:val="center"/>
              <w:rPr>
                <w:rFonts w:ascii="Arial" w:eastAsia="Calibri" w:hAnsi="Arial"/>
                <w:b/>
              </w:rPr>
            </w:pPr>
            <w:r w:rsidRPr="00D45E0D">
              <w:rPr>
                <w:rFonts w:ascii="Arial" w:eastAsia="Calibri" w:hAnsi="Arial"/>
                <w:b/>
              </w:rPr>
              <w:t>Practices</w:t>
            </w:r>
            <w:r>
              <w:rPr>
                <w:rFonts w:ascii="Arial" w:eastAsia="Calibri" w:hAnsi="Arial"/>
                <w:b/>
              </w:rPr>
              <w:t xml:space="preserve"> that can lead to nutrient enrichment</w:t>
            </w:r>
          </w:p>
        </w:tc>
        <w:tc>
          <w:tcPr>
            <w:tcW w:w="1019" w:type="dxa"/>
            <w:shd w:val="clear" w:color="auto" w:fill="DAEEF3"/>
          </w:tcPr>
          <w:p w14:paraId="611CFEAE" w14:textId="77777777" w:rsidR="008D5BAB" w:rsidRPr="00D45E0D" w:rsidRDefault="008D5BAB" w:rsidP="008D5BAB">
            <w:pPr>
              <w:spacing w:before="40" w:after="40"/>
              <w:jc w:val="center"/>
              <w:rPr>
                <w:rFonts w:ascii="Arial" w:eastAsia="Calibri" w:hAnsi="Arial"/>
                <w:b/>
              </w:rPr>
            </w:pPr>
            <w:r w:rsidRPr="00D45E0D">
              <w:rPr>
                <w:rFonts w:ascii="Arial" w:eastAsia="Calibri" w:hAnsi="Arial"/>
                <w:b/>
              </w:rPr>
              <w:t xml:space="preserve">Mark </w:t>
            </w:r>
            <w:r>
              <w:rPr>
                <w:rFonts w:ascii="Arial" w:eastAsia="Calibri" w:hAnsi="Arial"/>
                <w:b/>
              </w:rPr>
              <w:t>all that</w:t>
            </w:r>
            <w:r w:rsidRPr="00D45E0D">
              <w:rPr>
                <w:rFonts w:ascii="Arial" w:eastAsia="Calibri" w:hAnsi="Arial"/>
                <w:b/>
              </w:rPr>
              <w:t xml:space="preserve"> apply</w:t>
            </w:r>
          </w:p>
        </w:tc>
      </w:tr>
      <w:tr w:rsidR="008D5BAB" w:rsidRPr="00D45E0D" w14:paraId="05316A40" w14:textId="77777777" w:rsidTr="0010265E">
        <w:trPr>
          <w:trHeight w:val="340"/>
        </w:trPr>
        <w:tc>
          <w:tcPr>
            <w:tcW w:w="9498" w:type="dxa"/>
          </w:tcPr>
          <w:p w14:paraId="6D8133A7" w14:textId="77777777" w:rsidR="008D5BAB" w:rsidRPr="00D45E0D" w:rsidRDefault="008D5BAB" w:rsidP="008D5BAB">
            <w:pPr>
              <w:spacing w:before="40" w:after="40"/>
              <w:rPr>
                <w:rFonts w:ascii="Arial" w:eastAsia="Calibri" w:hAnsi="Arial"/>
              </w:rPr>
            </w:pPr>
            <w:r w:rsidRPr="00D45E0D">
              <w:rPr>
                <w:rFonts w:ascii="Arial" w:eastAsia="Calibri" w:hAnsi="Arial"/>
              </w:rPr>
              <w:t>Nutrient-rich water is / has been discharged directly into the wetland (e.g. sewage, irrigation water, urban run-off, farm run-off, aquaculture) or into a feeder stream</w:t>
            </w:r>
            <w:r w:rsidR="00EF7EBC">
              <w:rPr>
                <w:rFonts w:ascii="Arial" w:eastAsia="Calibri" w:hAnsi="Arial"/>
              </w:rPr>
              <w:t>.</w:t>
            </w:r>
          </w:p>
        </w:tc>
        <w:tc>
          <w:tcPr>
            <w:tcW w:w="1019" w:type="dxa"/>
          </w:tcPr>
          <w:p w14:paraId="10A781F6" w14:textId="77777777" w:rsidR="008D5BAB" w:rsidRPr="00D45E0D" w:rsidRDefault="008D5BAB" w:rsidP="008D5BAB">
            <w:pPr>
              <w:spacing w:before="40" w:after="40"/>
              <w:rPr>
                <w:rFonts w:ascii="Arial" w:eastAsia="Calibri" w:hAnsi="Arial"/>
              </w:rPr>
            </w:pPr>
          </w:p>
        </w:tc>
      </w:tr>
      <w:tr w:rsidR="008D5BAB" w:rsidRPr="00D45E0D" w14:paraId="18AE1717" w14:textId="77777777" w:rsidTr="0010265E">
        <w:trPr>
          <w:trHeight w:val="340"/>
        </w:trPr>
        <w:tc>
          <w:tcPr>
            <w:tcW w:w="9498" w:type="dxa"/>
          </w:tcPr>
          <w:p w14:paraId="53C5CF59" w14:textId="77777777" w:rsidR="008D5BAB" w:rsidRPr="00D45E0D" w:rsidRDefault="008D5BAB" w:rsidP="008D5BAB">
            <w:pPr>
              <w:spacing w:before="40" w:after="40"/>
              <w:rPr>
                <w:rFonts w:ascii="Arial" w:eastAsia="Calibri" w:hAnsi="Arial"/>
              </w:rPr>
            </w:pPr>
            <w:r w:rsidRPr="00D45E0D">
              <w:rPr>
                <w:rFonts w:ascii="Arial" w:eastAsia="Calibri" w:hAnsi="Arial"/>
              </w:rPr>
              <w:t>Fertiliser or manure is / has been applied to the land around the wetland</w:t>
            </w:r>
            <w:r w:rsidR="00EF7EBC">
              <w:rPr>
                <w:rFonts w:ascii="Arial" w:eastAsia="Calibri" w:hAnsi="Arial"/>
              </w:rPr>
              <w:t>.</w:t>
            </w:r>
          </w:p>
        </w:tc>
        <w:tc>
          <w:tcPr>
            <w:tcW w:w="1019" w:type="dxa"/>
          </w:tcPr>
          <w:p w14:paraId="66B068B7" w14:textId="77777777" w:rsidR="008D5BAB" w:rsidRPr="00D45E0D" w:rsidRDefault="008D5BAB" w:rsidP="008D5BAB">
            <w:pPr>
              <w:spacing w:before="40" w:after="40"/>
              <w:rPr>
                <w:rFonts w:ascii="Arial" w:eastAsia="Calibri" w:hAnsi="Arial"/>
              </w:rPr>
            </w:pPr>
          </w:p>
        </w:tc>
      </w:tr>
      <w:tr w:rsidR="008D5BAB" w:rsidRPr="00D45E0D" w14:paraId="743A3AEC" w14:textId="77777777" w:rsidTr="0010265E">
        <w:trPr>
          <w:trHeight w:val="340"/>
        </w:trPr>
        <w:tc>
          <w:tcPr>
            <w:tcW w:w="9498" w:type="dxa"/>
          </w:tcPr>
          <w:p w14:paraId="69B88254" w14:textId="77777777" w:rsidR="008D5BAB" w:rsidRPr="00D45E0D" w:rsidRDefault="008D5BAB" w:rsidP="008D5BAB">
            <w:pPr>
              <w:spacing w:before="40" w:after="40"/>
              <w:rPr>
                <w:rFonts w:ascii="Arial" w:eastAsia="Calibri" w:hAnsi="Arial"/>
              </w:rPr>
            </w:pPr>
            <w:r w:rsidRPr="00D45E0D">
              <w:rPr>
                <w:rFonts w:ascii="Arial" w:eastAsia="Calibri" w:hAnsi="Arial"/>
              </w:rPr>
              <w:t>Livestock (cattle) graze or have grazed the wetland</w:t>
            </w:r>
            <w:r w:rsidR="00EF7EBC">
              <w:rPr>
                <w:rFonts w:ascii="Arial" w:eastAsia="Calibri" w:hAnsi="Arial"/>
              </w:rPr>
              <w:t>.</w:t>
            </w:r>
          </w:p>
        </w:tc>
        <w:tc>
          <w:tcPr>
            <w:tcW w:w="1019" w:type="dxa"/>
          </w:tcPr>
          <w:p w14:paraId="666CBA76" w14:textId="77777777" w:rsidR="008D5BAB" w:rsidRPr="00D45E0D" w:rsidRDefault="008D5BAB" w:rsidP="008D5BAB">
            <w:pPr>
              <w:spacing w:before="40" w:after="40"/>
              <w:rPr>
                <w:rFonts w:ascii="Arial" w:eastAsia="Calibri" w:hAnsi="Arial"/>
              </w:rPr>
            </w:pPr>
          </w:p>
        </w:tc>
      </w:tr>
      <w:tr w:rsidR="008D5BAB" w:rsidRPr="00D45E0D" w14:paraId="098AE067" w14:textId="77777777" w:rsidTr="0010265E">
        <w:trPr>
          <w:trHeight w:val="340"/>
        </w:trPr>
        <w:tc>
          <w:tcPr>
            <w:tcW w:w="9498" w:type="dxa"/>
          </w:tcPr>
          <w:p w14:paraId="78F36BD0" w14:textId="77777777" w:rsidR="008D5BAB" w:rsidRPr="00D45E0D" w:rsidRDefault="008D5BAB" w:rsidP="008D5BAB">
            <w:pPr>
              <w:spacing w:before="40" w:after="40"/>
              <w:rPr>
                <w:rFonts w:ascii="Arial" w:eastAsia="Calibri" w:hAnsi="Arial"/>
              </w:rPr>
            </w:pPr>
            <w:r w:rsidRPr="00D45E0D">
              <w:rPr>
                <w:rFonts w:ascii="Arial" w:eastAsia="Calibri" w:hAnsi="Arial"/>
              </w:rPr>
              <w:t>The wetland is / has been used for aquaculture</w:t>
            </w:r>
            <w:r w:rsidR="00EF7EBC">
              <w:rPr>
                <w:rFonts w:ascii="Arial" w:eastAsia="Calibri" w:hAnsi="Arial"/>
              </w:rPr>
              <w:t>.</w:t>
            </w:r>
          </w:p>
        </w:tc>
        <w:tc>
          <w:tcPr>
            <w:tcW w:w="1019" w:type="dxa"/>
          </w:tcPr>
          <w:p w14:paraId="2D7C02F9" w14:textId="77777777" w:rsidR="008D5BAB" w:rsidRPr="00D45E0D" w:rsidRDefault="008D5BAB" w:rsidP="008D5BAB">
            <w:pPr>
              <w:spacing w:before="40" w:after="40"/>
              <w:rPr>
                <w:rFonts w:ascii="Arial" w:eastAsia="Calibri" w:hAnsi="Arial"/>
              </w:rPr>
            </w:pPr>
          </w:p>
        </w:tc>
      </w:tr>
      <w:tr w:rsidR="008D5BAB" w:rsidRPr="00D45E0D" w14:paraId="1762C68B" w14:textId="77777777" w:rsidTr="0010265E">
        <w:trPr>
          <w:trHeight w:val="340"/>
        </w:trPr>
        <w:tc>
          <w:tcPr>
            <w:tcW w:w="9498" w:type="dxa"/>
          </w:tcPr>
          <w:p w14:paraId="2FCF9002" w14:textId="77777777" w:rsidR="008D5BAB" w:rsidRPr="00D45E0D" w:rsidRDefault="008D5BAB" w:rsidP="00EF7EBC">
            <w:pPr>
              <w:spacing w:before="40" w:after="40"/>
              <w:rPr>
                <w:rFonts w:ascii="Arial" w:eastAsia="Calibri" w:hAnsi="Arial"/>
              </w:rPr>
            </w:pPr>
            <w:r w:rsidRPr="00D45E0D">
              <w:rPr>
                <w:rFonts w:ascii="Arial" w:eastAsia="Calibri" w:hAnsi="Arial"/>
              </w:rPr>
              <w:t>The wetland is / has been cropped and fertilised</w:t>
            </w:r>
            <w:r w:rsidR="00EF7EBC">
              <w:rPr>
                <w:rFonts w:ascii="Arial" w:eastAsia="Calibri" w:hAnsi="Arial"/>
              </w:rPr>
              <w:t>.</w:t>
            </w:r>
          </w:p>
        </w:tc>
        <w:tc>
          <w:tcPr>
            <w:tcW w:w="1019" w:type="dxa"/>
          </w:tcPr>
          <w:p w14:paraId="48D4663B" w14:textId="77777777" w:rsidR="008D5BAB" w:rsidRPr="00D45E0D" w:rsidRDefault="008D5BAB" w:rsidP="008D5BAB">
            <w:pPr>
              <w:spacing w:before="40" w:after="40"/>
              <w:rPr>
                <w:rFonts w:ascii="Arial" w:eastAsia="Calibri" w:hAnsi="Arial"/>
              </w:rPr>
            </w:pPr>
          </w:p>
        </w:tc>
      </w:tr>
      <w:tr w:rsidR="008D5BAB" w:rsidRPr="00D45E0D" w14:paraId="1F260BA3" w14:textId="77777777" w:rsidTr="0010265E">
        <w:trPr>
          <w:trHeight w:val="340"/>
        </w:trPr>
        <w:tc>
          <w:tcPr>
            <w:tcW w:w="9498" w:type="dxa"/>
          </w:tcPr>
          <w:p w14:paraId="4367858F" w14:textId="77777777" w:rsidR="008D5BAB" w:rsidRPr="00D45E0D" w:rsidRDefault="008D5BAB" w:rsidP="008D5BAB">
            <w:pPr>
              <w:spacing w:before="40" w:after="40"/>
              <w:rPr>
                <w:rFonts w:ascii="Arial" w:eastAsia="Calibri" w:hAnsi="Arial"/>
              </w:rPr>
            </w:pPr>
            <w:r w:rsidRPr="00D45E0D">
              <w:rPr>
                <w:rFonts w:ascii="Arial" w:eastAsia="Calibri" w:hAnsi="Arial"/>
              </w:rPr>
              <w:t>The wetland is / has been used to store drums of nutrient-rich liquids (such as oil)</w:t>
            </w:r>
            <w:r w:rsidR="00EF7EBC">
              <w:rPr>
                <w:rFonts w:ascii="Arial" w:eastAsia="Calibri" w:hAnsi="Arial"/>
              </w:rPr>
              <w:t>.</w:t>
            </w:r>
          </w:p>
        </w:tc>
        <w:tc>
          <w:tcPr>
            <w:tcW w:w="1019" w:type="dxa"/>
          </w:tcPr>
          <w:p w14:paraId="757B883A" w14:textId="77777777" w:rsidR="008D5BAB" w:rsidRPr="00D45E0D" w:rsidRDefault="008D5BAB" w:rsidP="008D5BAB">
            <w:pPr>
              <w:spacing w:before="40" w:after="40"/>
              <w:rPr>
                <w:rFonts w:ascii="Arial" w:eastAsia="Calibri" w:hAnsi="Arial"/>
              </w:rPr>
            </w:pPr>
          </w:p>
        </w:tc>
      </w:tr>
      <w:tr w:rsidR="008D5BAB" w:rsidRPr="00D45E0D" w14:paraId="6861CEF4" w14:textId="77777777" w:rsidTr="0010265E">
        <w:trPr>
          <w:trHeight w:val="340"/>
        </w:trPr>
        <w:tc>
          <w:tcPr>
            <w:tcW w:w="9498" w:type="dxa"/>
          </w:tcPr>
          <w:p w14:paraId="11993BB8" w14:textId="77777777" w:rsidR="008D5BAB" w:rsidRPr="00D45E0D" w:rsidRDefault="008D5BAB" w:rsidP="008D5BAB">
            <w:pPr>
              <w:spacing w:before="40" w:after="40"/>
              <w:rPr>
                <w:rFonts w:ascii="Arial" w:eastAsia="Calibri" w:hAnsi="Arial"/>
              </w:rPr>
            </w:pPr>
            <w:r w:rsidRPr="00D45E0D">
              <w:rPr>
                <w:rFonts w:ascii="Arial" w:eastAsia="Calibri" w:hAnsi="Arial"/>
              </w:rPr>
              <w:t>The wetland is / has been used to dispose of wastes, especially organic wastes</w:t>
            </w:r>
            <w:r w:rsidR="00EF7EBC">
              <w:rPr>
                <w:rFonts w:ascii="Arial" w:eastAsia="Calibri" w:hAnsi="Arial"/>
              </w:rPr>
              <w:t>.</w:t>
            </w:r>
          </w:p>
        </w:tc>
        <w:tc>
          <w:tcPr>
            <w:tcW w:w="1019" w:type="dxa"/>
          </w:tcPr>
          <w:p w14:paraId="3E94AA9B" w14:textId="77777777" w:rsidR="008D5BAB" w:rsidRPr="00D45E0D" w:rsidRDefault="008D5BAB" w:rsidP="008D5BAB">
            <w:pPr>
              <w:spacing w:before="40" w:after="40"/>
              <w:rPr>
                <w:rFonts w:ascii="Arial" w:eastAsia="Calibri" w:hAnsi="Arial"/>
              </w:rPr>
            </w:pPr>
          </w:p>
        </w:tc>
      </w:tr>
      <w:tr w:rsidR="008D5BAB" w:rsidRPr="00D45E0D" w14:paraId="5C1806E0" w14:textId="77777777" w:rsidTr="0010265E">
        <w:trPr>
          <w:trHeight w:val="340"/>
        </w:trPr>
        <w:tc>
          <w:tcPr>
            <w:tcW w:w="9498" w:type="dxa"/>
            <w:shd w:val="clear" w:color="auto" w:fill="DAEEF3"/>
          </w:tcPr>
          <w:p w14:paraId="0B4D4DE5" w14:textId="77777777" w:rsidR="008D5BAB" w:rsidRPr="00D45E0D" w:rsidRDefault="008D5BAB" w:rsidP="008D5BAB">
            <w:pPr>
              <w:spacing w:before="40" w:after="40"/>
              <w:jc w:val="center"/>
              <w:rPr>
                <w:rFonts w:ascii="Arial" w:eastAsia="Calibri" w:hAnsi="Arial"/>
                <w:b/>
              </w:rPr>
            </w:pPr>
            <w:r>
              <w:rPr>
                <w:rFonts w:ascii="Arial" w:eastAsia="Calibri" w:hAnsi="Arial"/>
                <w:b/>
              </w:rPr>
              <w:t>Signs of nutrient enrichment</w:t>
            </w:r>
          </w:p>
        </w:tc>
        <w:tc>
          <w:tcPr>
            <w:tcW w:w="1019" w:type="dxa"/>
            <w:shd w:val="clear" w:color="auto" w:fill="DAEEF3"/>
          </w:tcPr>
          <w:p w14:paraId="2FB20935" w14:textId="77777777" w:rsidR="008D5BAB" w:rsidRPr="00D45E0D" w:rsidRDefault="008D5BAB" w:rsidP="008D5BAB">
            <w:pPr>
              <w:spacing w:before="40" w:after="40"/>
              <w:jc w:val="center"/>
              <w:rPr>
                <w:rFonts w:ascii="Arial" w:eastAsia="Calibri" w:hAnsi="Arial"/>
                <w:b/>
              </w:rPr>
            </w:pPr>
          </w:p>
        </w:tc>
      </w:tr>
      <w:tr w:rsidR="008D5BAB" w:rsidRPr="00D45E0D" w14:paraId="3D55C321" w14:textId="77777777" w:rsidTr="0010265E">
        <w:trPr>
          <w:trHeight w:val="340"/>
        </w:trPr>
        <w:tc>
          <w:tcPr>
            <w:tcW w:w="9498" w:type="dxa"/>
          </w:tcPr>
          <w:p w14:paraId="20CCAA4D" w14:textId="77777777" w:rsidR="008D5BAB" w:rsidRPr="00D45E0D" w:rsidRDefault="008D5BAB" w:rsidP="008D5BAB">
            <w:pPr>
              <w:spacing w:before="40" w:after="40"/>
              <w:rPr>
                <w:rFonts w:ascii="Arial" w:eastAsia="Calibri" w:hAnsi="Arial"/>
              </w:rPr>
            </w:pPr>
            <w:r w:rsidRPr="00D45E0D">
              <w:rPr>
                <w:rFonts w:ascii="Arial" w:eastAsia="Calibri" w:hAnsi="Arial"/>
              </w:rPr>
              <w:t>The wetland has algal blooms</w:t>
            </w:r>
            <w:r w:rsidR="00EF7EBC">
              <w:rPr>
                <w:rFonts w:ascii="Arial" w:eastAsia="Calibri" w:hAnsi="Arial"/>
              </w:rPr>
              <w:t>.</w:t>
            </w:r>
          </w:p>
        </w:tc>
        <w:tc>
          <w:tcPr>
            <w:tcW w:w="1019" w:type="dxa"/>
          </w:tcPr>
          <w:p w14:paraId="66AE072A" w14:textId="77777777" w:rsidR="008D5BAB" w:rsidRPr="00D45E0D" w:rsidRDefault="008D5BAB" w:rsidP="008D5BAB">
            <w:pPr>
              <w:spacing w:before="40" w:after="40"/>
              <w:rPr>
                <w:rFonts w:ascii="Arial" w:eastAsia="Calibri" w:hAnsi="Arial"/>
              </w:rPr>
            </w:pPr>
          </w:p>
        </w:tc>
      </w:tr>
      <w:tr w:rsidR="008D5BAB" w:rsidRPr="00D45E0D" w14:paraId="10BFC798" w14:textId="77777777" w:rsidTr="0010265E">
        <w:trPr>
          <w:trHeight w:val="340"/>
        </w:trPr>
        <w:tc>
          <w:tcPr>
            <w:tcW w:w="9498" w:type="dxa"/>
          </w:tcPr>
          <w:p w14:paraId="1E2B9FE8" w14:textId="77777777" w:rsidR="008D5BAB" w:rsidRPr="00D45E0D" w:rsidRDefault="008D5BAB" w:rsidP="008D5BAB">
            <w:pPr>
              <w:spacing w:before="40" w:after="40"/>
              <w:rPr>
                <w:rFonts w:ascii="Arial" w:eastAsia="Calibri" w:hAnsi="Arial"/>
              </w:rPr>
            </w:pPr>
            <w:r w:rsidRPr="00D45E0D">
              <w:rPr>
                <w:rFonts w:ascii="Arial" w:eastAsia="Calibri" w:hAnsi="Arial"/>
              </w:rPr>
              <w:t>Plants in the wetland are species typically associated with high nutrient levels</w:t>
            </w:r>
            <w:r w:rsidR="00EF7EBC">
              <w:rPr>
                <w:rFonts w:ascii="Arial" w:eastAsia="Calibri" w:hAnsi="Arial"/>
              </w:rPr>
              <w:t>.</w:t>
            </w:r>
          </w:p>
        </w:tc>
        <w:tc>
          <w:tcPr>
            <w:tcW w:w="1019" w:type="dxa"/>
          </w:tcPr>
          <w:p w14:paraId="0AA255BC" w14:textId="77777777" w:rsidR="008D5BAB" w:rsidRPr="00D45E0D" w:rsidRDefault="008D5BAB" w:rsidP="008D5BAB">
            <w:pPr>
              <w:spacing w:before="40" w:after="40"/>
              <w:rPr>
                <w:rFonts w:ascii="Arial" w:eastAsia="Calibri" w:hAnsi="Arial"/>
              </w:rPr>
            </w:pPr>
          </w:p>
        </w:tc>
      </w:tr>
    </w:tbl>
    <w:p w14:paraId="2858D1D6" w14:textId="77777777" w:rsidR="00866E87" w:rsidRPr="00D45E0D" w:rsidRDefault="00866E87" w:rsidP="003A6D8F">
      <w:pPr>
        <w:spacing w:after="120"/>
        <w:rPr>
          <w:rFonts w:ascii="Arial" w:eastAsia="Calibri" w:hAnsi="Arial"/>
        </w:rPr>
      </w:pPr>
      <w:r w:rsidRPr="00D45E0D">
        <w:rPr>
          <w:rFonts w:ascii="Arial" w:eastAsia="Calibri" w:hAnsi="Arial"/>
        </w:rPr>
        <w:br w:type="page"/>
      </w:r>
    </w:p>
    <w:p w14:paraId="7276BA62" w14:textId="77777777" w:rsidR="00866E87" w:rsidRPr="004A190A" w:rsidRDefault="00866E87" w:rsidP="00866E87">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F7: Activities and land uses in and near the wetland</w:t>
      </w:r>
    </w:p>
    <w:p w14:paraId="4FD931EB" w14:textId="77777777" w:rsidR="00866E87" w:rsidRDefault="00866E87" w:rsidP="00866E87">
      <w:pPr>
        <w:spacing w:line="240" w:lineRule="auto"/>
        <w:rPr>
          <w:rFonts w:ascii="Arial" w:eastAsia="Calibri" w:hAnsi="Arial"/>
        </w:rPr>
      </w:pPr>
    </w:p>
    <w:tbl>
      <w:tblPr>
        <w:tblW w:w="10490" w:type="dxa"/>
        <w:tblInd w:w="108" w:type="dxa"/>
        <w:tblCellMar>
          <w:left w:w="0" w:type="dxa"/>
          <w:right w:w="0" w:type="dxa"/>
        </w:tblCellMar>
        <w:tblLook w:val="04A0" w:firstRow="1" w:lastRow="0" w:firstColumn="1" w:lastColumn="0" w:noHBand="0" w:noVBand="1"/>
      </w:tblPr>
      <w:tblGrid>
        <w:gridCol w:w="1276"/>
        <w:gridCol w:w="4276"/>
        <w:gridCol w:w="4938"/>
      </w:tblGrid>
      <w:tr w:rsidR="000F01B6" w:rsidRPr="00D45E0D" w14:paraId="30BEF787" w14:textId="77777777" w:rsidTr="0010265E">
        <w:trPr>
          <w:trHeight w:val="340"/>
          <w:tblHeader/>
        </w:trPr>
        <w:tc>
          <w:tcPr>
            <w:tcW w:w="1276" w:type="dxa"/>
            <w:tcBorders>
              <w:top w:val="single" w:sz="8" w:space="0" w:color="31849B"/>
              <w:left w:val="single" w:sz="8" w:space="0" w:color="31849B"/>
              <w:bottom w:val="single" w:sz="8" w:space="0" w:color="31849B"/>
              <w:right w:val="single" w:sz="8" w:space="0" w:color="31849B"/>
            </w:tcBorders>
            <w:shd w:val="clear" w:color="auto" w:fill="B6DDE8"/>
            <w:tcMar>
              <w:top w:w="0" w:type="dxa"/>
              <w:left w:w="108" w:type="dxa"/>
              <w:bottom w:w="0" w:type="dxa"/>
              <w:right w:w="108" w:type="dxa"/>
            </w:tcMar>
            <w:hideMark/>
          </w:tcPr>
          <w:p w14:paraId="5A5CE900" w14:textId="77777777" w:rsidR="000F01B6" w:rsidRPr="00D45E0D" w:rsidRDefault="000F01B6" w:rsidP="00FE7A2B">
            <w:pPr>
              <w:spacing w:before="40" w:after="40" w:line="240" w:lineRule="auto"/>
              <w:jc w:val="center"/>
              <w:rPr>
                <w:rFonts w:ascii="Arial" w:eastAsia="Calibri" w:hAnsi="Arial"/>
                <w:sz w:val="24"/>
                <w:szCs w:val="24"/>
              </w:rPr>
            </w:pPr>
            <w:r>
              <w:rPr>
                <w:rFonts w:ascii="Arial" w:eastAsia="Calibri" w:hAnsi="Arial"/>
                <w:b/>
              </w:rPr>
              <w:t xml:space="preserve">Effect rating </w:t>
            </w:r>
            <w:r w:rsidRPr="00D45E0D">
              <w:rPr>
                <w:rFonts w:ascii="Arial" w:eastAsia="Calibri" w:hAnsi="Arial"/>
                <w:b/>
              </w:rPr>
              <w:t xml:space="preserve">and </w:t>
            </w:r>
            <w:r>
              <w:rPr>
                <w:rFonts w:ascii="Arial" w:eastAsia="Calibri" w:hAnsi="Arial"/>
                <w:b/>
              </w:rPr>
              <w:t>c</w:t>
            </w:r>
            <w:r w:rsidRPr="00D45E0D">
              <w:rPr>
                <w:rFonts w:ascii="Arial" w:eastAsia="Calibri" w:hAnsi="Arial"/>
                <w:b/>
              </w:rPr>
              <w:t>ode</w:t>
            </w:r>
          </w:p>
        </w:tc>
        <w:tc>
          <w:tcPr>
            <w:tcW w:w="4276" w:type="dxa"/>
            <w:tcBorders>
              <w:top w:val="single" w:sz="8" w:space="0" w:color="31849B"/>
              <w:left w:val="nil"/>
              <w:bottom w:val="single" w:sz="8" w:space="0" w:color="31849B"/>
              <w:right w:val="single" w:sz="8" w:space="0" w:color="31849B"/>
            </w:tcBorders>
            <w:shd w:val="clear" w:color="auto" w:fill="B6DDE8"/>
          </w:tcPr>
          <w:p w14:paraId="39637CAB" w14:textId="77777777" w:rsidR="000F01B6" w:rsidRPr="00D45E0D" w:rsidRDefault="000F01B6" w:rsidP="00FE7A2B">
            <w:pPr>
              <w:spacing w:before="40" w:after="40" w:line="240" w:lineRule="auto"/>
              <w:jc w:val="center"/>
              <w:rPr>
                <w:rFonts w:ascii="Arial" w:eastAsia="Calibri" w:hAnsi="Arial"/>
                <w:b/>
              </w:rPr>
            </w:pPr>
          </w:p>
          <w:p w14:paraId="38B27387" w14:textId="77777777" w:rsidR="000F01B6" w:rsidRPr="00D45E0D" w:rsidRDefault="000F01B6" w:rsidP="00FE7A2B">
            <w:pPr>
              <w:spacing w:before="40" w:after="40" w:line="240" w:lineRule="auto"/>
              <w:jc w:val="center"/>
              <w:rPr>
                <w:rFonts w:ascii="Arial" w:eastAsia="Calibri" w:hAnsi="Arial"/>
                <w:b/>
              </w:rPr>
            </w:pPr>
            <w:r>
              <w:rPr>
                <w:rFonts w:ascii="Arial" w:eastAsia="Calibri" w:hAnsi="Arial"/>
                <w:b/>
              </w:rPr>
              <w:t>Activity/use in w</w:t>
            </w:r>
            <w:r w:rsidRPr="00D45E0D">
              <w:rPr>
                <w:rFonts w:ascii="Arial" w:eastAsia="Calibri" w:hAnsi="Arial"/>
                <w:b/>
              </w:rPr>
              <w:t>etland</w:t>
            </w:r>
          </w:p>
        </w:tc>
        <w:tc>
          <w:tcPr>
            <w:tcW w:w="4938" w:type="dxa"/>
            <w:tcBorders>
              <w:top w:val="single" w:sz="8" w:space="0" w:color="31849B"/>
              <w:left w:val="single" w:sz="8" w:space="0" w:color="31849B"/>
              <w:bottom w:val="single" w:sz="8" w:space="0" w:color="31849B"/>
              <w:right w:val="single" w:sz="8" w:space="0" w:color="31849B"/>
            </w:tcBorders>
            <w:shd w:val="clear" w:color="auto" w:fill="B6DDE8"/>
            <w:tcMar>
              <w:top w:w="0" w:type="dxa"/>
              <w:left w:w="108" w:type="dxa"/>
              <w:bottom w:w="0" w:type="dxa"/>
              <w:right w:w="108" w:type="dxa"/>
            </w:tcMar>
            <w:hideMark/>
          </w:tcPr>
          <w:p w14:paraId="3106DFDB" w14:textId="77777777" w:rsidR="000F01B6" w:rsidRPr="00D45E0D" w:rsidRDefault="000F01B6" w:rsidP="00FE7A2B">
            <w:pPr>
              <w:spacing w:before="40" w:after="40" w:line="240" w:lineRule="auto"/>
              <w:jc w:val="center"/>
              <w:rPr>
                <w:rFonts w:ascii="Arial" w:eastAsia="Calibri" w:hAnsi="Arial"/>
                <w:b/>
              </w:rPr>
            </w:pPr>
          </w:p>
          <w:p w14:paraId="6FC697EB" w14:textId="77777777" w:rsidR="000F01B6" w:rsidRPr="00D45E0D" w:rsidRDefault="000F01B6" w:rsidP="00FE7A2B">
            <w:pPr>
              <w:spacing w:before="40" w:after="40" w:line="240" w:lineRule="auto"/>
              <w:jc w:val="center"/>
              <w:rPr>
                <w:rFonts w:ascii="Arial" w:eastAsia="Calibri" w:hAnsi="Arial"/>
                <w:sz w:val="24"/>
                <w:szCs w:val="24"/>
              </w:rPr>
            </w:pPr>
            <w:r>
              <w:rPr>
                <w:rFonts w:ascii="Arial" w:eastAsia="Calibri" w:hAnsi="Arial"/>
                <w:b/>
              </w:rPr>
              <w:t>Activity/use a</w:t>
            </w:r>
            <w:r w:rsidRPr="00D45E0D">
              <w:rPr>
                <w:rFonts w:ascii="Arial" w:eastAsia="Calibri" w:hAnsi="Arial"/>
                <w:b/>
              </w:rPr>
              <w:t xml:space="preserve">djacent to </w:t>
            </w:r>
            <w:r>
              <w:rPr>
                <w:rFonts w:ascii="Arial" w:eastAsia="Calibri" w:hAnsi="Arial"/>
                <w:b/>
              </w:rPr>
              <w:t xml:space="preserve">the </w:t>
            </w:r>
            <w:r w:rsidRPr="00D45E0D">
              <w:rPr>
                <w:rFonts w:ascii="Arial" w:eastAsia="Calibri" w:hAnsi="Arial"/>
                <w:b/>
              </w:rPr>
              <w:t>wetland</w:t>
            </w:r>
          </w:p>
        </w:tc>
      </w:tr>
      <w:tr w:rsidR="000F01B6" w:rsidRPr="00D45E0D" w14:paraId="21C75248"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292AB1EA" w14:textId="77777777" w:rsidR="000F01B6" w:rsidRDefault="000F01B6" w:rsidP="00FE7A2B">
            <w:pPr>
              <w:spacing w:before="40" w:after="40" w:line="240" w:lineRule="auto"/>
              <w:jc w:val="center"/>
              <w:rPr>
                <w:rFonts w:ascii="Arial" w:eastAsia="Calibri" w:hAnsi="Arial"/>
                <w:b/>
              </w:rPr>
            </w:pPr>
            <w:r w:rsidRPr="000C4959">
              <w:rPr>
                <w:rFonts w:ascii="Arial" w:eastAsia="Calibri" w:hAnsi="Arial"/>
                <w:b/>
              </w:rPr>
              <w:t>Very High</w:t>
            </w:r>
          </w:p>
          <w:p w14:paraId="65F81680" w14:textId="77777777" w:rsidR="000F01B6" w:rsidRPr="000C4959" w:rsidRDefault="000F01B6" w:rsidP="00FE7A2B">
            <w:pPr>
              <w:spacing w:before="40" w:after="40" w:line="240" w:lineRule="auto"/>
              <w:jc w:val="center"/>
              <w:rPr>
                <w:rFonts w:ascii="Arial" w:eastAsia="Calibri" w:hAnsi="Arial"/>
                <w:b/>
              </w:rPr>
            </w:pPr>
          </w:p>
          <w:p w14:paraId="79842B0D" w14:textId="77777777" w:rsidR="000F01B6" w:rsidRPr="000C4959" w:rsidRDefault="000F01B6" w:rsidP="00FE7A2B">
            <w:pPr>
              <w:spacing w:before="40" w:after="40" w:line="240" w:lineRule="auto"/>
              <w:jc w:val="center"/>
              <w:rPr>
                <w:rFonts w:ascii="Arial" w:eastAsia="Calibri" w:hAnsi="Arial"/>
                <w:b/>
                <w:sz w:val="24"/>
                <w:szCs w:val="24"/>
              </w:rPr>
            </w:pPr>
            <w:r>
              <w:rPr>
                <w:rFonts w:ascii="Arial" w:eastAsia="Calibri" w:hAnsi="Arial"/>
                <w:b/>
              </w:rPr>
              <w:t>[</w:t>
            </w:r>
            <w:r w:rsidRPr="000C4959">
              <w:rPr>
                <w:rFonts w:ascii="Arial" w:eastAsia="Calibri" w:hAnsi="Arial"/>
                <w:b/>
              </w:rPr>
              <w:t>VH</w:t>
            </w:r>
            <w:r>
              <w:rPr>
                <w:rFonts w:ascii="Arial" w:eastAsia="Calibri" w:hAnsi="Arial"/>
                <w:b/>
              </w:rPr>
              <w:t>]</w:t>
            </w:r>
          </w:p>
          <w:p w14:paraId="5E7489E8" w14:textId="77777777" w:rsidR="000F01B6" w:rsidRPr="000C4959" w:rsidRDefault="000F01B6" w:rsidP="00FE7A2B">
            <w:pPr>
              <w:spacing w:before="40" w:after="40" w:line="240" w:lineRule="auto"/>
              <w:jc w:val="center"/>
              <w:rPr>
                <w:rFonts w:ascii="Arial" w:eastAsia="Calibri" w:hAnsi="Arial"/>
                <w:b/>
                <w:sz w:val="24"/>
                <w:szCs w:val="24"/>
              </w:rPr>
            </w:pPr>
          </w:p>
        </w:tc>
        <w:tc>
          <w:tcPr>
            <w:tcW w:w="4276" w:type="dxa"/>
            <w:tcBorders>
              <w:top w:val="nil"/>
              <w:left w:val="nil"/>
              <w:bottom w:val="single" w:sz="8" w:space="0" w:color="31849B"/>
              <w:right w:val="single" w:sz="8" w:space="0" w:color="31849B"/>
            </w:tcBorders>
          </w:tcPr>
          <w:p w14:paraId="37DB709C"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excavation or damming for water storage</w:t>
            </w:r>
          </w:p>
          <w:p w14:paraId="787BD6A7"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refuse tip including dumped spoil and chemical contamination</w:t>
            </w:r>
          </w:p>
          <w:p w14:paraId="41E6B789" w14:textId="77777777" w:rsidR="000F01B6" w:rsidRPr="00D45E0D"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severe nutrient enrichment</w:t>
            </w: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4B1BC7C7"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built urban or industrial use</w:t>
            </w:r>
          </w:p>
          <w:p w14:paraId="03CC024D"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refuse tip</w:t>
            </w:r>
            <w:r w:rsidR="00B976B8">
              <w:rPr>
                <w:rFonts w:ascii="Arial" w:hAnsi="Arial"/>
              </w:rPr>
              <w:t>,</w:t>
            </w:r>
            <w:r w:rsidRPr="00D45E0D">
              <w:rPr>
                <w:rFonts w:ascii="Arial" w:hAnsi="Arial"/>
              </w:rPr>
              <w:t xml:space="preserve"> including dumped spoil and chemical contamination</w:t>
            </w:r>
          </w:p>
          <w:p w14:paraId="4480F1C1"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 xml:space="preserve">intensive animal production </w:t>
            </w:r>
          </w:p>
        </w:tc>
      </w:tr>
      <w:tr w:rsidR="000F01B6" w:rsidRPr="00D45E0D" w14:paraId="6347A194"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76AC4D79" w14:textId="77777777" w:rsidR="000F01B6" w:rsidRPr="000C4959" w:rsidRDefault="000F01B6" w:rsidP="00FE7A2B">
            <w:pPr>
              <w:spacing w:before="40" w:after="40" w:line="240" w:lineRule="auto"/>
              <w:jc w:val="center"/>
              <w:rPr>
                <w:rFonts w:ascii="Arial" w:eastAsia="Calibri" w:hAnsi="Arial"/>
                <w:b/>
              </w:rPr>
            </w:pPr>
            <w:r w:rsidRPr="000C4959">
              <w:rPr>
                <w:rFonts w:ascii="Arial" w:eastAsia="Calibri" w:hAnsi="Arial"/>
                <w:b/>
              </w:rPr>
              <w:t>Mark</w:t>
            </w:r>
          </w:p>
        </w:tc>
        <w:tc>
          <w:tcPr>
            <w:tcW w:w="4276" w:type="dxa"/>
            <w:tcBorders>
              <w:top w:val="nil"/>
              <w:left w:val="nil"/>
              <w:bottom w:val="single" w:sz="8" w:space="0" w:color="31849B"/>
              <w:right w:val="single" w:sz="8" w:space="0" w:color="31849B"/>
            </w:tcBorders>
          </w:tcPr>
          <w:p w14:paraId="4B251970" w14:textId="77777777" w:rsidR="000F01B6" w:rsidRPr="00D45E0D" w:rsidRDefault="000F01B6" w:rsidP="00FE7A2B">
            <w:pPr>
              <w:pStyle w:val="ListParagraph"/>
              <w:spacing w:before="40" w:after="40" w:line="240" w:lineRule="auto"/>
              <w:ind w:left="449"/>
              <w:rPr>
                <w:rFonts w:ascii="Arial" w:hAnsi="Arial"/>
              </w:rPr>
            </w:pP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694DA88A" w14:textId="77777777" w:rsidR="000F01B6" w:rsidRPr="00D45E0D" w:rsidRDefault="000F01B6" w:rsidP="00FE7A2B">
            <w:pPr>
              <w:pStyle w:val="ListParagraph"/>
              <w:spacing w:before="40" w:after="40" w:line="240" w:lineRule="auto"/>
              <w:ind w:left="449"/>
              <w:rPr>
                <w:rFonts w:ascii="Arial" w:hAnsi="Arial"/>
              </w:rPr>
            </w:pPr>
          </w:p>
        </w:tc>
      </w:tr>
      <w:tr w:rsidR="000F01B6" w:rsidRPr="00D45E0D" w14:paraId="4008F2E6"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4E0E96BD" w14:textId="77777777" w:rsidR="000F01B6" w:rsidRDefault="000F01B6" w:rsidP="00FE7A2B">
            <w:pPr>
              <w:spacing w:before="40" w:after="40" w:line="240" w:lineRule="auto"/>
              <w:jc w:val="center"/>
              <w:rPr>
                <w:rFonts w:ascii="Arial" w:eastAsia="Calibri" w:hAnsi="Arial"/>
                <w:b/>
              </w:rPr>
            </w:pPr>
            <w:r w:rsidRPr="000C4959">
              <w:rPr>
                <w:rFonts w:ascii="Arial" w:eastAsia="Calibri" w:hAnsi="Arial"/>
                <w:b/>
              </w:rPr>
              <w:t>High</w:t>
            </w:r>
          </w:p>
          <w:p w14:paraId="20B9A0B0" w14:textId="77777777" w:rsidR="000F01B6" w:rsidRPr="000C4959" w:rsidRDefault="000F01B6" w:rsidP="00FE7A2B">
            <w:pPr>
              <w:spacing w:before="40" w:after="40" w:line="240" w:lineRule="auto"/>
              <w:jc w:val="center"/>
              <w:rPr>
                <w:rFonts w:ascii="Arial" w:eastAsia="Calibri" w:hAnsi="Arial"/>
                <w:b/>
              </w:rPr>
            </w:pPr>
          </w:p>
          <w:p w14:paraId="0C56331E" w14:textId="77777777" w:rsidR="000F01B6" w:rsidRPr="000C4959" w:rsidRDefault="000F01B6" w:rsidP="00FE7A2B">
            <w:pPr>
              <w:spacing w:before="40" w:after="40" w:line="240" w:lineRule="auto"/>
              <w:jc w:val="center"/>
              <w:rPr>
                <w:rFonts w:ascii="Arial" w:eastAsia="Calibri" w:hAnsi="Arial"/>
                <w:b/>
                <w:sz w:val="24"/>
                <w:szCs w:val="24"/>
              </w:rPr>
            </w:pPr>
            <w:r>
              <w:rPr>
                <w:rFonts w:ascii="Arial" w:eastAsia="Calibri" w:hAnsi="Arial"/>
                <w:b/>
              </w:rPr>
              <w:t>[</w:t>
            </w:r>
            <w:r w:rsidRPr="000C4959">
              <w:rPr>
                <w:rFonts w:ascii="Arial" w:eastAsia="Calibri" w:hAnsi="Arial"/>
                <w:b/>
              </w:rPr>
              <w:t>H</w:t>
            </w:r>
            <w:r>
              <w:rPr>
                <w:rFonts w:ascii="Arial" w:eastAsia="Calibri" w:hAnsi="Arial"/>
                <w:b/>
              </w:rPr>
              <w:t>]</w:t>
            </w:r>
          </w:p>
          <w:p w14:paraId="61F3BBB2" w14:textId="77777777" w:rsidR="000F01B6" w:rsidRPr="000C4959" w:rsidRDefault="000F01B6" w:rsidP="00FE7A2B">
            <w:pPr>
              <w:spacing w:before="40" w:after="40" w:line="240" w:lineRule="auto"/>
              <w:jc w:val="center"/>
              <w:rPr>
                <w:rFonts w:ascii="Arial" w:eastAsia="Calibri" w:hAnsi="Arial"/>
                <w:b/>
                <w:sz w:val="24"/>
                <w:szCs w:val="24"/>
              </w:rPr>
            </w:pPr>
          </w:p>
        </w:tc>
        <w:tc>
          <w:tcPr>
            <w:tcW w:w="4276" w:type="dxa"/>
            <w:tcBorders>
              <w:top w:val="nil"/>
              <w:left w:val="nil"/>
              <w:bottom w:val="single" w:sz="8" w:space="0" w:color="31849B"/>
              <w:right w:val="single" w:sz="8" w:space="0" w:color="31849B"/>
            </w:tcBorders>
          </w:tcPr>
          <w:p w14:paraId="5E748589"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vehicle tracks in peatland wetlands</w:t>
            </w:r>
          </w:p>
          <w:p w14:paraId="3733CBDC"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broadacre cropping (with chemical and fertiliser application and soil amelioration, for 2 years or more)</w:t>
            </w:r>
          </w:p>
          <w:p w14:paraId="592090C2" w14:textId="77777777" w:rsidR="000F01B6" w:rsidRPr="00D45E0D"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 xml:space="preserve">irrigated agriculture with regular herbicide </w:t>
            </w: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515E5A83" w14:textId="77777777" w:rsidR="000F01B6"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multiple lane road</w:t>
            </w:r>
          </w:p>
          <w:p w14:paraId="2BC32CFB" w14:textId="77777777" w:rsidR="000F01B6"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land cleared for urban development or golf-course or playing fields</w:t>
            </w:r>
          </w:p>
          <w:p w14:paraId="79A16768"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sealed roads</w:t>
            </w:r>
          </w:p>
        </w:tc>
      </w:tr>
      <w:tr w:rsidR="000F01B6" w:rsidRPr="00D45E0D" w14:paraId="69C1A756"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325B2D9C" w14:textId="77777777" w:rsidR="000F01B6" w:rsidRPr="000C4959" w:rsidRDefault="000F01B6" w:rsidP="00FE7A2B">
            <w:pPr>
              <w:spacing w:before="40" w:after="40" w:line="240" w:lineRule="auto"/>
              <w:jc w:val="center"/>
              <w:rPr>
                <w:rFonts w:ascii="Arial" w:eastAsia="Calibri" w:hAnsi="Arial"/>
                <w:b/>
              </w:rPr>
            </w:pPr>
            <w:r w:rsidRPr="000C4959">
              <w:rPr>
                <w:rFonts w:ascii="Arial" w:eastAsia="Calibri" w:hAnsi="Arial"/>
                <w:b/>
              </w:rPr>
              <w:t>Mark</w:t>
            </w:r>
          </w:p>
        </w:tc>
        <w:tc>
          <w:tcPr>
            <w:tcW w:w="4276" w:type="dxa"/>
            <w:tcBorders>
              <w:top w:val="nil"/>
              <w:left w:val="nil"/>
              <w:bottom w:val="single" w:sz="8" w:space="0" w:color="31849B"/>
              <w:right w:val="single" w:sz="8" w:space="0" w:color="31849B"/>
            </w:tcBorders>
          </w:tcPr>
          <w:p w14:paraId="6EF17B28" w14:textId="77777777" w:rsidR="000F01B6" w:rsidRPr="00D45E0D" w:rsidRDefault="000F01B6" w:rsidP="00FE7A2B">
            <w:pPr>
              <w:pStyle w:val="ListParagraph"/>
              <w:spacing w:before="40" w:after="40" w:line="240" w:lineRule="auto"/>
              <w:ind w:left="449"/>
              <w:rPr>
                <w:rFonts w:ascii="Arial" w:hAnsi="Arial"/>
              </w:rPr>
            </w:pP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410EA44B" w14:textId="77777777" w:rsidR="000F01B6" w:rsidRPr="00D45E0D" w:rsidRDefault="000F01B6" w:rsidP="00FE7A2B">
            <w:pPr>
              <w:pStyle w:val="ListParagraph"/>
              <w:spacing w:before="40" w:after="40" w:line="240" w:lineRule="auto"/>
              <w:ind w:left="449"/>
              <w:rPr>
                <w:rFonts w:ascii="Arial" w:hAnsi="Arial"/>
              </w:rPr>
            </w:pPr>
          </w:p>
        </w:tc>
      </w:tr>
      <w:tr w:rsidR="000F01B6" w:rsidRPr="00D45E0D" w14:paraId="237F6DAB"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453D8321" w14:textId="77777777" w:rsidR="000F01B6" w:rsidRDefault="000F01B6" w:rsidP="00FE7A2B">
            <w:pPr>
              <w:spacing w:before="40" w:after="40" w:line="240" w:lineRule="auto"/>
              <w:jc w:val="center"/>
              <w:rPr>
                <w:rFonts w:ascii="Arial" w:eastAsia="Calibri" w:hAnsi="Arial"/>
                <w:b/>
              </w:rPr>
            </w:pPr>
            <w:r w:rsidRPr="000C4959">
              <w:rPr>
                <w:rFonts w:ascii="Arial" w:eastAsia="Calibri" w:hAnsi="Arial"/>
                <w:b/>
              </w:rPr>
              <w:t>Medium</w:t>
            </w:r>
          </w:p>
          <w:p w14:paraId="63DC709D" w14:textId="77777777" w:rsidR="000F01B6" w:rsidRPr="000C4959" w:rsidRDefault="000F01B6" w:rsidP="00FE7A2B">
            <w:pPr>
              <w:spacing w:before="40" w:after="40" w:line="240" w:lineRule="auto"/>
              <w:jc w:val="center"/>
              <w:rPr>
                <w:rFonts w:ascii="Arial" w:eastAsia="Calibri" w:hAnsi="Arial"/>
                <w:b/>
              </w:rPr>
            </w:pPr>
          </w:p>
          <w:p w14:paraId="1AD918E5" w14:textId="77777777" w:rsidR="000F01B6" w:rsidRPr="000C4959" w:rsidRDefault="000F01B6" w:rsidP="00FE7A2B">
            <w:pPr>
              <w:spacing w:before="40" w:after="40" w:line="240" w:lineRule="auto"/>
              <w:jc w:val="center"/>
              <w:rPr>
                <w:rFonts w:ascii="Arial" w:eastAsia="Calibri" w:hAnsi="Arial"/>
                <w:b/>
                <w:sz w:val="24"/>
                <w:szCs w:val="24"/>
              </w:rPr>
            </w:pPr>
            <w:r>
              <w:rPr>
                <w:rFonts w:ascii="Arial" w:eastAsia="Calibri" w:hAnsi="Arial"/>
                <w:b/>
              </w:rPr>
              <w:t>[</w:t>
            </w:r>
            <w:r w:rsidRPr="000C4959">
              <w:rPr>
                <w:rFonts w:ascii="Arial" w:eastAsia="Calibri" w:hAnsi="Arial"/>
                <w:b/>
              </w:rPr>
              <w:t>M</w:t>
            </w:r>
            <w:r>
              <w:rPr>
                <w:rFonts w:ascii="Arial" w:eastAsia="Calibri" w:hAnsi="Arial"/>
                <w:b/>
              </w:rPr>
              <w:t>]</w:t>
            </w:r>
          </w:p>
          <w:p w14:paraId="159CC536" w14:textId="77777777" w:rsidR="000F01B6" w:rsidRPr="000C4959" w:rsidRDefault="000F01B6" w:rsidP="00FE7A2B">
            <w:pPr>
              <w:spacing w:before="40" w:after="40" w:line="240" w:lineRule="auto"/>
              <w:jc w:val="center"/>
              <w:rPr>
                <w:rFonts w:ascii="Arial" w:eastAsia="Calibri" w:hAnsi="Arial"/>
                <w:b/>
                <w:sz w:val="24"/>
                <w:szCs w:val="24"/>
              </w:rPr>
            </w:pPr>
          </w:p>
        </w:tc>
        <w:tc>
          <w:tcPr>
            <w:tcW w:w="4276" w:type="dxa"/>
            <w:tcBorders>
              <w:top w:val="nil"/>
              <w:left w:val="nil"/>
              <w:bottom w:val="single" w:sz="8" w:space="0" w:color="31849B"/>
              <w:right w:val="single" w:sz="8" w:space="0" w:color="31849B"/>
            </w:tcBorders>
          </w:tcPr>
          <w:p w14:paraId="3A466F0D"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22395A">
              <w:rPr>
                <w:rFonts w:ascii="Arial" w:hAnsi="Arial"/>
              </w:rPr>
              <w:t>broadacre cropping (with chemical and fertiliser application and soil amelioration, but only once)</w:t>
            </w:r>
          </w:p>
          <w:p w14:paraId="3B1F15AC"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22395A">
              <w:rPr>
                <w:rFonts w:ascii="Arial" w:hAnsi="Arial"/>
              </w:rPr>
              <w:t>removal of tree and shrub species</w:t>
            </w:r>
          </w:p>
          <w:p w14:paraId="328F3A0E"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22395A">
              <w:rPr>
                <w:rFonts w:ascii="Arial" w:hAnsi="Arial"/>
              </w:rPr>
              <w:t xml:space="preserve">vehicle tracks (any wetland) </w:t>
            </w: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3BB30B5F"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22395A">
              <w:rPr>
                <w:rFonts w:ascii="Arial" w:hAnsi="Arial"/>
              </w:rPr>
              <w:t>high</w:t>
            </w:r>
            <w:r>
              <w:rPr>
                <w:rFonts w:ascii="Arial" w:hAnsi="Arial"/>
              </w:rPr>
              <w:t>-</w:t>
            </w:r>
            <w:r w:rsidRPr="0022395A">
              <w:rPr>
                <w:rFonts w:ascii="Arial" w:hAnsi="Arial"/>
              </w:rPr>
              <w:t xml:space="preserve"> to medium</w:t>
            </w:r>
            <w:r>
              <w:rPr>
                <w:rFonts w:ascii="Arial" w:hAnsi="Arial"/>
              </w:rPr>
              <w:t>-</w:t>
            </w:r>
            <w:r w:rsidRPr="0022395A">
              <w:rPr>
                <w:rFonts w:ascii="Arial" w:hAnsi="Arial"/>
              </w:rPr>
              <w:t>intensity grazing</w:t>
            </w:r>
          </w:p>
          <w:p w14:paraId="5EC7FEA5"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22395A">
              <w:rPr>
                <w:rFonts w:ascii="Arial" w:hAnsi="Arial"/>
              </w:rPr>
              <w:t>forestry activities</w:t>
            </w:r>
          </w:p>
          <w:p w14:paraId="3980F68E" w14:textId="77777777" w:rsidR="000F01B6" w:rsidRPr="0022395A" w:rsidRDefault="00341C74" w:rsidP="00341C74">
            <w:pPr>
              <w:pStyle w:val="ListParagraph"/>
              <w:numPr>
                <w:ilvl w:val="0"/>
                <w:numId w:val="69"/>
              </w:numPr>
              <w:spacing w:before="40" w:after="40" w:line="240" w:lineRule="auto"/>
              <w:ind w:left="449" w:hanging="283"/>
              <w:rPr>
                <w:rFonts w:ascii="Arial" w:hAnsi="Arial"/>
              </w:rPr>
            </w:pPr>
            <w:r w:rsidRPr="0022395A">
              <w:rPr>
                <w:rFonts w:ascii="Arial" w:hAnsi="Arial"/>
              </w:rPr>
              <w:t>broadacre cropping (with chemical and fertiliser application and soil amelioration, for 2</w:t>
            </w:r>
            <w:r>
              <w:rPr>
                <w:rFonts w:ascii="Arial" w:hAnsi="Arial"/>
              </w:rPr>
              <w:t> </w:t>
            </w:r>
            <w:r w:rsidRPr="0022395A">
              <w:rPr>
                <w:rFonts w:ascii="Arial" w:hAnsi="Arial"/>
              </w:rPr>
              <w:t>years or more)</w:t>
            </w:r>
          </w:p>
        </w:tc>
      </w:tr>
      <w:tr w:rsidR="000F01B6" w:rsidRPr="00D45E0D" w14:paraId="20E8CF50"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6A9F08EB" w14:textId="77777777" w:rsidR="000F01B6" w:rsidRPr="000C4959" w:rsidRDefault="000F01B6" w:rsidP="00FE7A2B">
            <w:pPr>
              <w:spacing w:before="40" w:after="40" w:line="240" w:lineRule="auto"/>
              <w:jc w:val="center"/>
              <w:rPr>
                <w:rFonts w:ascii="Arial" w:eastAsia="Calibri" w:hAnsi="Arial"/>
                <w:b/>
              </w:rPr>
            </w:pPr>
            <w:r w:rsidRPr="000C4959">
              <w:rPr>
                <w:rFonts w:ascii="Arial" w:eastAsia="Calibri" w:hAnsi="Arial"/>
                <w:b/>
              </w:rPr>
              <w:t>Mark</w:t>
            </w:r>
          </w:p>
        </w:tc>
        <w:tc>
          <w:tcPr>
            <w:tcW w:w="4276" w:type="dxa"/>
            <w:tcBorders>
              <w:top w:val="nil"/>
              <w:left w:val="nil"/>
              <w:bottom w:val="single" w:sz="8" w:space="0" w:color="31849B"/>
              <w:right w:val="single" w:sz="8" w:space="0" w:color="31849B"/>
            </w:tcBorders>
          </w:tcPr>
          <w:p w14:paraId="72260A5E" w14:textId="77777777" w:rsidR="000F01B6" w:rsidRPr="00D45E0D" w:rsidRDefault="000F01B6" w:rsidP="00FE7A2B">
            <w:pPr>
              <w:pStyle w:val="ListParagraph"/>
              <w:spacing w:before="40" w:after="40" w:line="240" w:lineRule="auto"/>
              <w:ind w:left="449"/>
              <w:rPr>
                <w:rFonts w:ascii="Arial" w:hAnsi="Arial"/>
              </w:rPr>
            </w:pP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3868A0AD" w14:textId="77777777" w:rsidR="000F01B6" w:rsidRPr="00D45E0D" w:rsidRDefault="000F01B6" w:rsidP="00FE7A2B">
            <w:pPr>
              <w:pStyle w:val="ListParagraph"/>
              <w:spacing w:before="40" w:after="40" w:line="240" w:lineRule="auto"/>
              <w:ind w:left="449"/>
              <w:rPr>
                <w:rFonts w:ascii="Arial" w:hAnsi="Arial"/>
              </w:rPr>
            </w:pPr>
          </w:p>
        </w:tc>
      </w:tr>
      <w:tr w:rsidR="000F01B6" w:rsidRPr="00D45E0D" w14:paraId="6D3326C1"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1E65E7F6" w14:textId="77777777" w:rsidR="000F01B6" w:rsidRDefault="000F01B6" w:rsidP="00FE7A2B">
            <w:pPr>
              <w:spacing w:before="40" w:after="40" w:line="240" w:lineRule="auto"/>
              <w:jc w:val="center"/>
              <w:rPr>
                <w:rFonts w:ascii="Arial" w:eastAsia="Calibri" w:hAnsi="Arial"/>
                <w:b/>
              </w:rPr>
            </w:pPr>
            <w:r w:rsidRPr="000C4959">
              <w:rPr>
                <w:rFonts w:ascii="Arial" w:eastAsia="Calibri" w:hAnsi="Arial"/>
                <w:b/>
              </w:rPr>
              <w:t>Low</w:t>
            </w:r>
          </w:p>
          <w:p w14:paraId="46808F2D" w14:textId="77777777" w:rsidR="000F01B6" w:rsidRPr="000C4959" w:rsidRDefault="000F01B6" w:rsidP="00FE7A2B">
            <w:pPr>
              <w:spacing w:before="40" w:after="40" w:line="240" w:lineRule="auto"/>
              <w:jc w:val="center"/>
              <w:rPr>
                <w:rFonts w:ascii="Arial" w:eastAsia="Calibri" w:hAnsi="Arial"/>
                <w:b/>
              </w:rPr>
            </w:pPr>
          </w:p>
          <w:p w14:paraId="4D017DC6" w14:textId="77777777" w:rsidR="000F01B6" w:rsidRPr="000C4959" w:rsidRDefault="000F01B6" w:rsidP="00FE7A2B">
            <w:pPr>
              <w:spacing w:before="40" w:after="40" w:line="240" w:lineRule="auto"/>
              <w:jc w:val="center"/>
              <w:rPr>
                <w:rFonts w:ascii="Arial" w:eastAsia="Calibri" w:hAnsi="Arial"/>
                <w:b/>
                <w:sz w:val="24"/>
                <w:szCs w:val="24"/>
              </w:rPr>
            </w:pPr>
            <w:r>
              <w:rPr>
                <w:rFonts w:ascii="Arial" w:eastAsia="Calibri" w:hAnsi="Arial"/>
                <w:b/>
              </w:rPr>
              <w:t>[</w:t>
            </w:r>
            <w:r w:rsidRPr="000C4959">
              <w:rPr>
                <w:rFonts w:ascii="Arial" w:eastAsia="Calibri" w:hAnsi="Arial"/>
                <w:b/>
              </w:rPr>
              <w:t>L</w:t>
            </w:r>
            <w:r>
              <w:rPr>
                <w:rFonts w:ascii="Arial" w:eastAsia="Calibri" w:hAnsi="Arial"/>
                <w:b/>
              </w:rPr>
              <w:t>]</w:t>
            </w:r>
          </w:p>
          <w:p w14:paraId="4D42F942" w14:textId="77777777" w:rsidR="000F01B6" w:rsidRPr="000C4959" w:rsidRDefault="000F01B6" w:rsidP="00FE7A2B">
            <w:pPr>
              <w:spacing w:before="40" w:after="40" w:line="240" w:lineRule="auto"/>
              <w:jc w:val="center"/>
              <w:rPr>
                <w:rFonts w:ascii="Arial" w:eastAsia="Calibri" w:hAnsi="Arial"/>
                <w:b/>
                <w:sz w:val="24"/>
                <w:szCs w:val="24"/>
              </w:rPr>
            </w:pPr>
          </w:p>
        </w:tc>
        <w:tc>
          <w:tcPr>
            <w:tcW w:w="4276" w:type="dxa"/>
            <w:tcBorders>
              <w:top w:val="nil"/>
              <w:left w:val="nil"/>
              <w:bottom w:val="single" w:sz="8" w:space="0" w:color="31849B"/>
              <w:right w:val="single" w:sz="8" w:space="0" w:color="31849B"/>
            </w:tcBorders>
          </w:tcPr>
          <w:p w14:paraId="1D613B23"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dam or tank excavated within the wetland</w:t>
            </w:r>
          </w:p>
          <w:p w14:paraId="36265F3E"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light continuous grazing</w:t>
            </w:r>
          </w:p>
          <w:p w14:paraId="7920A9D5"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Pr>
                <w:rFonts w:ascii="Arial" w:hAnsi="Arial"/>
              </w:rPr>
              <w:t>g</w:t>
            </w:r>
            <w:r w:rsidRPr="00D45E0D">
              <w:rPr>
                <w:rFonts w:ascii="Arial" w:hAnsi="Arial"/>
              </w:rPr>
              <w:t>razing only when the wetland is dry</w:t>
            </w:r>
          </w:p>
          <w:p w14:paraId="75204830" w14:textId="77777777" w:rsidR="000F01B6" w:rsidRPr="00D45E0D" w:rsidRDefault="00341C74" w:rsidP="00FE7A2B">
            <w:pPr>
              <w:pStyle w:val="ListParagraph"/>
              <w:numPr>
                <w:ilvl w:val="0"/>
                <w:numId w:val="69"/>
              </w:numPr>
              <w:spacing w:before="40" w:after="40" w:line="240" w:lineRule="auto"/>
              <w:ind w:left="449" w:hanging="283"/>
              <w:rPr>
                <w:rFonts w:ascii="Arial" w:hAnsi="Arial"/>
              </w:rPr>
            </w:pPr>
            <w:r>
              <w:rPr>
                <w:rFonts w:ascii="Arial" w:hAnsi="Arial"/>
              </w:rPr>
              <w:t>b</w:t>
            </w:r>
            <w:r w:rsidRPr="00D45E0D">
              <w:rPr>
                <w:rFonts w:ascii="Arial" w:hAnsi="Arial"/>
              </w:rPr>
              <w:t>roadacre cropping with no chemical or fertiliser application</w:t>
            </w: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hideMark/>
          </w:tcPr>
          <w:p w14:paraId="727E445C"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no active land use with weed infestation</w:t>
            </w:r>
          </w:p>
          <w:p w14:paraId="71115F0D"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broadacre cropping (with just one year of chemical and fertiliser application and soil amelioration), with buffer at least 10</w:t>
            </w:r>
            <w:r>
              <w:rPr>
                <w:rFonts w:ascii="Arial" w:hAnsi="Arial"/>
              </w:rPr>
              <w:t> </w:t>
            </w:r>
            <w:r w:rsidRPr="00D45E0D">
              <w:rPr>
                <w:rFonts w:ascii="Arial" w:hAnsi="Arial"/>
              </w:rPr>
              <w:t>m wide</w:t>
            </w:r>
          </w:p>
          <w:p w14:paraId="427869A3" w14:textId="77777777" w:rsidR="000F01B6"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off-road vehicle use and tracks (except in peatland)</w:t>
            </w:r>
          </w:p>
          <w:p w14:paraId="20796C0E"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broadacre cropping with no chemical or fertiliser application</w:t>
            </w:r>
          </w:p>
        </w:tc>
      </w:tr>
      <w:tr w:rsidR="000F01B6" w:rsidRPr="00D45E0D" w14:paraId="06E9AFDC" w14:textId="77777777" w:rsidTr="0010265E">
        <w:trPr>
          <w:trHeight w:val="340"/>
        </w:trPr>
        <w:tc>
          <w:tcPr>
            <w:tcW w:w="1276"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5E62B9DD" w14:textId="77777777" w:rsidR="000F01B6" w:rsidRPr="000C4959" w:rsidRDefault="000F01B6" w:rsidP="00FE7A2B">
            <w:pPr>
              <w:spacing w:before="40" w:after="40" w:line="240" w:lineRule="auto"/>
              <w:jc w:val="center"/>
              <w:rPr>
                <w:rFonts w:ascii="Arial" w:eastAsia="Calibri" w:hAnsi="Arial"/>
                <w:b/>
              </w:rPr>
            </w:pPr>
            <w:r w:rsidRPr="000C4959">
              <w:rPr>
                <w:rFonts w:ascii="Arial" w:eastAsia="Calibri" w:hAnsi="Arial"/>
                <w:b/>
              </w:rPr>
              <w:t>Mark</w:t>
            </w:r>
          </w:p>
        </w:tc>
        <w:tc>
          <w:tcPr>
            <w:tcW w:w="4276" w:type="dxa"/>
            <w:tcBorders>
              <w:top w:val="nil"/>
              <w:left w:val="nil"/>
              <w:bottom w:val="single" w:sz="8" w:space="0" w:color="31849B"/>
              <w:right w:val="single" w:sz="8" w:space="0" w:color="31849B"/>
            </w:tcBorders>
          </w:tcPr>
          <w:p w14:paraId="0C8147F4" w14:textId="77777777" w:rsidR="000F01B6" w:rsidRPr="00D45E0D" w:rsidRDefault="000F01B6" w:rsidP="00FE7A2B">
            <w:pPr>
              <w:pStyle w:val="ListParagraph"/>
              <w:spacing w:before="40" w:after="40" w:line="240" w:lineRule="auto"/>
              <w:ind w:left="449"/>
              <w:rPr>
                <w:rFonts w:ascii="Arial" w:hAnsi="Arial"/>
              </w:rPr>
            </w:pPr>
          </w:p>
        </w:tc>
        <w:tc>
          <w:tcPr>
            <w:tcW w:w="4938" w:type="dxa"/>
            <w:tcBorders>
              <w:top w:val="nil"/>
              <w:left w:val="single" w:sz="8" w:space="0" w:color="31849B"/>
              <w:bottom w:val="single" w:sz="8" w:space="0" w:color="31849B"/>
              <w:right w:val="single" w:sz="8" w:space="0" w:color="31849B"/>
            </w:tcBorders>
            <w:tcMar>
              <w:top w:w="0" w:type="dxa"/>
              <w:left w:w="108" w:type="dxa"/>
              <w:bottom w:w="0" w:type="dxa"/>
              <w:right w:w="108" w:type="dxa"/>
            </w:tcMar>
          </w:tcPr>
          <w:p w14:paraId="56B207FF" w14:textId="77777777" w:rsidR="000F01B6" w:rsidRPr="00D45E0D" w:rsidRDefault="000F01B6" w:rsidP="00FE7A2B">
            <w:pPr>
              <w:pStyle w:val="ListParagraph"/>
              <w:spacing w:before="40" w:after="40" w:line="240" w:lineRule="auto"/>
              <w:ind w:left="449"/>
              <w:rPr>
                <w:rFonts w:ascii="Arial" w:hAnsi="Arial"/>
              </w:rPr>
            </w:pPr>
          </w:p>
        </w:tc>
      </w:tr>
      <w:tr w:rsidR="000F01B6" w:rsidRPr="00D45E0D" w14:paraId="65619380" w14:textId="77777777" w:rsidTr="0010265E">
        <w:trPr>
          <w:trHeight w:val="340"/>
        </w:trPr>
        <w:tc>
          <w:tcPr>
            <w:tcW w:w="1276" w:type="dxa"/>
            <w:tcBorders>
              <w:top w:val="nil"/>
              <w:left w:val="single" w:sz="8" w:space="0" w:color="31849B"/>
              <w:bottom w:val="single" w:sz="4" w:space="0" w:color="31849B"/>
              <w:right w:val="single" w:sz="8" w:space="0" w:color="31849B"/>
            </w:tcBorders>
            <w:tcMar>
              <w:top w:w="0" w:type="dxa"/>
              <w:left w:w="108" w:type="dxa"/>
              <w:bottom w:w="0" w:type="dxa"/>
              <w:right w:w="108" w:type="dxa"/>
            </w:tcMar>
            <w:hideMark/>
          </w:tcPr>
          <w:p w14:paraId="4E0C45D1" w14:textId="77777777" w:rsidR="000F01B6" w:rsidRDefault="000F01B6" w:rsidP="00FE7A2B">
            <w:pPr>
              <w:spacing w:before="40" w:after="40" w:line="240" w:lineRule="auto"/>
              <w:jc w:val="center"/>
              <w:rPr>
                <w:rFonts w:ascii="Arial" w:eastAsia="Calibri" w:hAnsi="Arial"/>
                <w:b/>
              </w:rPr>
            </w:pPr>
            <w:r w:rsidRPr="000C4959">
              <w:rPr>
                <w:rFonts w:ascii="Arial" w:eastAsia="Calibri" w:hAnsi="Arial"/>
                <w:b/>
              </w:rPr>
              <w:t>Very Low</w:t>
            </w:r>
          </w:p>
          <w:p w14:paraId="47DF33EC" w14:textId="77777777" w:rsidR="000F01B6" w:rsidRPr="000C4959" w:rsidRDefault="000F01B6" w:rsidP="00FE7A2B">
            <w:pPr>
              <w:spacing w:before="40" w:after="40" w:line="240" w:lineRule="auto"/>
              <w:jc w:val="center"/>
              <w:rPr>
                <w:rFonts w:ascii="Arial" w:eastAsia="Calibri" w:hAnsi="Arial"/>
                <w:b/>
                <w:sz w:val="24"/>
                <w:szCs w:val="24"/>
              </w:rPr>
            </w:pPr>
            <w:r>
              <w:rPr>
                <w:rFonts w:ascii="Arial" w:eastAsia="Calibri" w:hAnsi="Arial"/>
                <w:b/>
              </w:rPr>
              <w:t>[</w:t>
            </w:r>
            <w:r w:rsidRPr="000C4959">
              <w:rPr>
                <w:rFonts w:ascii="Arial" w:eastAsia="Calibri" w:hAnsi="Arial"/>
                <w:b/>
              </w:rPr>
              <w:t>VL</w:t>
            </w:r>
            <w:r>
              <w:rPr>
                <w:rFonts w:ascii="Arial" w:eastAsia="Calibri" w:hAnsi="Arial"/>
                <w:b/>
              </w:rPr>
              <w:t>]</w:t>
            </w:r>
          </w:p>
        </w:tc>
        <w:tc>
          <w:tcPr>
            <w:tcW w:w="4276" w:type="dxa"/>
            <w:tcBorders>
              <w:top w:val="nil"/>
              <w:left w:val="nil"/>
              <w:bottom w:val="single" w:sz="4" w:space="0" w:color="31849B"/>
              <w:right w:val="single" w:sz="8" w:space="0" w:color="31849B"/>
            </w:tcBorders>
          </w:tcPr>
          <w:p w14:paraId="58D7CC22" w14:textId="77777777" w:rsidR="000F01B6" w:rsidRPr="00D45E0D" w:rsidRDefault="00341C74" w:rsidP="00FE7A2B">
            <w:pPr>
              <w:pStyle w:val="ListParagraph"/>
              <w:numPr>
                <w:ilvl w:val="0"/>
                <w:numId w:val="69"/>
              </w:numPr>
              <w:spacing w:before="40" w:after="40" w:line="240" w:lineRule="auto"/>
              <w:ind w:left="449" w:hanging="283"/>
              <w:rPr>
                <w:rFonts w:ascii="Arial" w:hAnsi="Arial"/>
              </w:rPr>
            </w:pPr>
            <w:r>
              <w:rPr>
                <w:rFonts w:ascii="Arial" w:hAnsi="Arial"/>
              </w:rPr>
              <w:t>n</w:t>
            </w:r>
            <w:r w:rsidRPr="00D45E0D">
              <w:rPr>
                <w:rFonts w:ascii="Arial" w:hAnsi="Arial"/>
              </w:rPr>
              <w:t>ature conservation with little recreation</w:t>
            </w:r>
          </w:p>
        </w:tc>
        <w:tc>
          <w:tcPr>
            <w:tcW w:w="4938" w:type="dxa"/>
            <w:tcBorders>
              <w:top w:val="nil"/>
              <w:left w:val="single" w:sz="8" w:space="0" w:color="31849B"/>
              <w:bottom w:val="single" w:sz="4" w:space="0" w:color="31849B"/>
              <w:right w:val="single" w:sz="8" w:space="0" w:color="31849B"/>
            </w:tcBorders>
            <w:tcMar>
              <w:top w:w="0" w:type="dxa"/>
              <w:left w:w="108" w:type="dxa"/>
              <w:bottom w:w="0" w:type="dxa"/>
              <w:right w:w="108" w:type="dxa"/>
            </w:tcMar>
            <w:hideMark/>
          </w:tcPr>
          <w:p w14:paraId="69BF27AA" w14:textId="77777777" w:rsidR="000F01B6" w:rsidRPr="0022395A" w:rsidRDefault="00341C74" w:rsidP="00FE7A2B">
            <w:pPr>
              <w:pStyle w:val="ListParagraph"/>
              <w:numPr>
                <w:ilvl w:val="0"/>
                <w:numId w:val="69"/>
              </w:numPr>
              <w:spacing w:before="40" w:after="40" w:line="240" w:lineRule="auto"/>
              <w:ind w:left="449" w:hanging="283"/>
              <w:rPr>
                <w:rFonts w:ascii="Arial" w:hAnsi="Arial"/>
              </w:rPr>
            </w:pPr>
            <w:r w:rsidRPr="00D45E0D">
              <w:rPr>
                <w:rFonts w:ascii="Arial" w:hAnsi="Arial"/>
              </w:rPr>
              <w:t>nature conservation with little recreation</w:t>
            </w:r>
          </w:p>
        </w:tc>
      </w:tr>
      <w:tr w:rsidR="000F01B6" w:rsidRPr="00D45E0D" w14:paraId="4FC6F08F" w14:textId="77777777" w:rsidTr="0010265E">
        <w:trPr>
          <w:trHeight w:val="340"/>
        </w:trPr>
        <w:tc>
          <w:tcPr>
            <w:tcW w:w="1276" w:type="dxa"/>
            <w:tcBorders>
              <w:top w:val="single" w:sz="4" w:space="0" w:color="31849B"/>
              <w:left w:val="single" w:sz="8" w:space="0" w:color="31849B"/>
              <w:bottom w:val="single" w:sz="8" w:space="0" w:color="31849B"/>
              <w:right w:val="single" w:sz="8" w:space="0" w:color="31849B"/>
            </w:tcBorders>
            <w:tcMar>
              <w:top w:w="0" w:type="dxa"/>
              <w:left w:w="108" w:type="dxa"/>
              <w:bottom w:w="0" w:type="dxa"/>
              <w:right w:w="108" w:type="dxa"/>
            </w:tcMar>
          </w:tcPr>
          <w:p w14:paraId="6B64812B" w14:textId="77777777" w:rsidR="000F01B6" w:rsidRPr="00D45E0D" w:rsidRDefault="000F01B6" w:rsidP="00FE7A2B">
            <w:pPr>
              <w:spacing w:before="40" w:after="40" w:line="240" w:lineRule="auto"/>
              <w:jc w:val="center"/>
              <w:rPr>
                <w:rFonts w:ascii="Arial" w:eastAsia="Calibri" w:hAnsi="Arial"/>
                <w:b/>
              </w:rPr>
            </w:pPr>
            <w:r w:rsidRPr="00D45E0D">
              <w:rPr>
                <w:rFonts w:ascii="Arial" w:eastAsia="Calibri" w:hAnsi="Arial"/>
                <w:b/>
              </w:rPr>
              <w:t>Mark</w:t>
            </w:r>
          </w:p>
        </w:tc>
        <w:tc>
          <w:tcPr>
            <w:tcW w:w="4276" w:type="dxa"/>
            <w:tcBorders>
              <w:top w:val="single" w:sz="4" w:space="0" w:color="31849B"/>
              <w:left w:val="nil"/>
              <w:bottom w:val="single" w:sz="8" w:space="0" w:color="31849B"/>
              <w:right w:val="single" w:sz="8" w:space="0" w:color="31849B"/>
            </w:tcBorders>
          </w:tcPr>
          <w:p w14:paraId="09BC4F80" w14:textId="77777777" w:rsidR="000F01B6" w:rsidRPr="00D45E0D" w:rsidRDefault="000F01B6" w:rsidP="00FE7A2B">
            <w:pPr>
              <w:spacing w:before="40" w:after="40" w:line="240" w:lineRule="auto"/>
              <w:rPr>
                <w:rFonts w:ascii="Arial" w:eastAsia="Calibri" w:hAnsi="Arial"/>
              </w:rPr>
            </w:pPr>
          </w:p>
        </w:tc>
        <w:tc>
          <w:tcPr>
            <w:tcW w:w="4938" w:type="dxa"/>
            <w:tcBorders>
              <w:top w:val="single" w:sz="4" w:space="0" w:color="31849B"/>
              <w:left w:val="single" w:sz="8" w:space="0" w:color="31849B"/>
              <w:bottom w:val="single" w:sz="8" w:space="0" w:color="31849B"/>
              <w:right w:val="single" w:sz="8" w:space="0" w:color="31849B"/>
            </w:tcBorders>
            <w:tcMar>
              <w:top w:w="0" w:type="dxa"/>
              <w:left w:w="108" w:type="dxa"/>
              <w:bottom w:w="0" w:type="dxa"/>
              <w:right w:w="108" w:type="dxa"/>
            </w:tcMar>
          </w:tcPr>
          <w:p w14:paraId="1842A52A" w14:textId="77777777" w:rsidR="000F01B6" w:rsidRPr="00D45E0D" w:rsidRDefault="000F01B6" w:rsidP="00FE7A2B">
            <w:pPr>
              <w:spacing w:before="40" w:after="40" w:line="240" w:lineRule="auto"/>
              <w:rPr>
                <w:rFonts w:ascii="Arial" w:eastAsia="Calibri" w:hAnsi="Arial"/>
              </w:rPr>
            </w:pPr>
          </w:p>
        </w:tc>
      </w:tr>
    </w:tbl>
    <w:p w14:paraId="1E076F8C" w14:textId="77777777" w:rsidR="000F01B6" w:rsidRDefault="000F01B6" w:rsidP="005D623D">
      <w:pPr>
        <w:spacing w:after="120" w:line="240" w:lineRule="auto"/>
        <w:rPr>
          <w:rFonts w:ascii="Arial" w:eastAsia="Calibri" w:hAnsi="Arial"/>
        </w:rPr>
      </w:pPr>
    </w:p>
    <w:p w14:paraId="1E4F2048" w14:textId="77777777" w:rsidR="005D623D" w:rsidRPr="004A190A" w:rsidRDefault="005D623D" w:rsidP="005D623D">
      <w:pPr>
        <w:shd w:val="clear" w:color="auto" w:fill="000000"/>
        <w:spacing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F8: Disturbance history </w:t>
      </w:r>
    </w:p>
    <w:p w14:paraId="5C963C80" w14:textId="77777777" w:rsidR="005D623D" w:rsidRDefault="005D623D" w:rsidP="00866E87">
      <w:pPr>
        <w:spacing w:line="240" w:lineRule="auto"/>
        <w:rPr>
          <w:rFonts w:ascii="Arial" w:eastAsia="Calibri" w:hAnsi="Arial"/>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985"/>
        <w:gridCol w:w="3147"/>
        <w:gridCol w:w="2552"/>
      </w:tblGrid>
      <w:tr w:rsidR="005D623D" w:rsidRPr="00D45E0D" w14:paraId="7CE949FA" w14:textId="77777777" w:rsidTr="00FE7A2B">
        <w:trPr>
          <w:trHeight w:val="340"/>
        </w:trPr>
        <w:tc>
          <w:tcPr>
            <w:tcW w:w="1985" w:type="dxa"/>
            <w:shd w:val="clear" w:color="auto" w:fill="DAEEF3"/>
          </w:tcPr>
          <w:p w14:paraId="0A9BEC3F" w14:textId="77777777" w:rsidR="005D623D" w:rsidRPr="00D45E0D" w:rsidRDefault="005D623D" w:rsidP="00FE7A2B">
            <w:pPr>
              <w:spacing w:before="40" w:after="40"/>
              <w:jc w:val="center"/>
              <w:rPr>
                <w:rFonts w:ascii="Arial" w:eastAsia="Calibri" w:hAnsi="Arial"/>
                <w:b/>
              </w:rPr>
            </w:pPr>
            <w:r w:rsidRPr="00D45E0D">
              <w:rPr>
                <w:rFonts w:ascii="Arial" w:eastAsia="Calibri" w:hAnsi="Arial"/>
                <w:b/>
              </w:rPr>
              <w:t>Disturbance History</w:t>
            </w:r>
          </w:p>
        </w:tc>
        <w:tc>
          <w:tcPr>
            <w:tcW w:w="3147" w:type="dxa"/>
            <w:shd w:val="clear" w:color="auto" w:fill="DAEEF3"/>
          </w:tcPr>
          <w:p w14:paraId="1AC2D606" w14:textId="77777777" w:rsidR="005D623D" w:rsidRPr="00D45E0D" w:rsidRDefault="005D623D" w:rsidP="00FE7A2B">
            <w:pPr>
              <w:spacing w:before="40" w:after="40"/>
              <w:jc w:val="center"/>
              <w:rPr>
                <w:rFonts w:ascii="Arial" w:eastAsia="Calibri" w:hAnsi="Arial"/>
                <w:b/>
              </w:rPr>
            </w:pPr>
            <w:r w:rsidRPr="00D45E0D">
              <w:rPr>
                <w:rFonts w:ascii="Arial" w:eastAsia="Calibri" w:hAnsi="Arial"/>
                <w:b/>
              </w:rPr>
              <w:t xml:space="preserve">Target </w:t>
            </w:r>
            <w:r w:rsidR="00EF7EBC">
              <w:rPr>
                <w:rFonts w:ascii="Arial" w:eastAsia="Calibri" w:hAnsi="Arial"/>
                <w:b/>
              </w:rPr>
              <w:t>a</w:t>
            </w:r>
            <w:r w:rsidRPr="00D45E0D">
              <w:rPr>
                <w:rFonts w:ascii="Arial" w:eastAsia="Calibri" w:hAnsi="Arial"/>
                <w:b/>
              </w:rPr>
              <w:t xml:space="preserve">rea within </w:t>
            </w:r>
            <w:r>
              <w:rPr>
                <w:rFonts w:ascii="Arial" w:eastAsia="Calibri" w:hAnsi="Arial"/>
                <w:b/>
              </w:rPr>
              <w:t>w</w:t>
            </w:r>
            <w:r w:rsidRPr="00D45E0D">
              <w:rPr>
                <w:rFonts w:ascii="Arial" w:eastAsia="Calibri" w:hAnsi="Arial"/>
                <w:b/>
              </w:rPr>
              <w:t>etland</w:t>
            </w:r>
          </w:p>
        </w:tc>
        <w:tc>
          <w:tcPr>
            <w:tcW w:w="2552" w:type="dxa"/>
            <w:shd w:val="clear" w:color="auto" w:fill="DAEEF3"/>
          </w:tcPr>
          <w:p w14:paraId="3F99734E" w14:textId="77777777" w:rsidR="005D623D" w:rsidRPr="00D45E0D" w:rsidRDefault="005D623D" w:rsidP="00FE7A2B">
            <w:pPr>
              <w:spacing w:before="40" w:after="40"/>
              <w:jc w:val="center"/>
              <w:rPr>
                <w:rFonts w:ascii="Arial" w:eastAsia="Calibri" w:hAnsi="Arial"/>
                <w:b/>
              </w:rPr>
            </w:pPr>
            <w:r w:rsidRPr="00D45E0D">
              <w:rPr>
                <w:rFonts w:ascii="Arial" w:eastAsia="Calibri" w:hAnsi="Arial"/>
                <w:b/>
              </w:rPr>
              <w:t xml:space="preserve">Adjacent to </w:t>
            </w:r>
            <w:r>
              <w:rPr>
                <w:rFonts w:ascii="Arial" w:eastAsia="Calibri" w:hAnsi="Arial"/>
                <w:b/>
              </w:rPr>
              <w:t>w</w:t>
            </w:r>
            <w:r w:rsidRPr="00D45E0D">
              <w:rPr>
                <w:rFonts w:ascii="Arial" w:eastAsia="Calibri" w:hAnsi="Arial"/>
                <w:b/>
              </w:rPr>
              <w:t>etland</w:t>
            </w:r>
          </w:p>
        </w:tc>
      </w:tr>
      <w:tr w:rsidR="005D623D" w:rsidRPr="00D45E0D" w14:paraId="4ED4BFCB" w14:textId="77777777" w:rsidTr="00FE7A2B">
        <w:trPr>
          <w:trHeight w:val="340"/>
        </w:trPr>
        <w:tc>
          <w:tcPr>
            <w:tcW w:w="1985" w:type="dxa"/>
            <w:shd w:val="clear" w:color="auto" w:fill="DAEEF3"/>
          </w:tcPr>
          <w:p w14:paraId="1CC80970" w14:textId="77777777" w:rsidR="005D623D" w:rsidRPr="00D45E0D" w:rsidRDefault="005D623D" w:rsidP="00FE7A2B">
            <w:pPr>
              <w:spacing w:before="40" w:after="40"/>
              <w:jc w:val="center"/>
              <w:rPr>
                <w:rFonts w:ascii="Arial" w:eastAsia="Calibri" w:hAnsi="Arial"/>
                <w:b/>
              </w:rPr>
            </w:pPr>
            <w:r w:rsidRPr="00D45E0D">
              <w:rPr>
                <w:rFonts w:ascii="Arial" w:eastAsia="Calibri" w:hAnsi="Arial"/>
                <w:b/>
              </w:rPr>
              <w:t>Category</w:t>
            </w:r>
          </w:p>
        </w:tc>
        <w:tc>
          <w:tcPr>
            <w:tcW w:w="3147" w:type="dxa"/>
          </w:tcPr>
          <w:p w14:paraId="411ECCDA" w14:textId="77777777" w:rsidR="005D623D" w:rsidRPr="00D45E0D" w:rsidRDefault="005D623D" w:rsidP="00FE7A2B">
            <w:pPr>
              <w:spacing w:before="40" w:after="40"/>
              <w:jc w:val="center"/>
              <w:rPr>
                <w:rFonts w:ascii="Arial" w:eastAsia="Calibri" w:hAnsi="Arial"/>
                <w:b/>
              </w:rPr>
            </w:pPr>
          </w:p>
        </w:tc>
        <w:tc>
          <w:tcPr>
            <w:tcW w:w="2552" w:type="dxa"/>
          </w:tcPr>
          <w:p w14:paraId="55A5A5C1" w14:textId="77777777" w:rsidR="005D623D" w:rsidRPr="00D45E0D" w:rsidRDefault="005D623D" w:rsidP="00FE7A2B">
            <w:pPr>
              <w:spacing w:before="40" w:after="40"/>
              <w:jc w:val="center"/>
              <w:rPr>
                <w:rFonts w:ascii="Arial" w:eastAsia="Calibri" w:hAnsi="Arial"/>
                <w:b/>
              </w:rPr>
            </w:pPr>
          </w:p>
        </w:tc>
      </w:tr>
      <w:tr w:rsidR="005D623D" w:rsidRPr="00D45E0D" w14:paraId="583D1D71" w14:textId="77777777" w:rsidTr="00FE7A2B">
        <w:trPr>
          <w:trHeight w:val="340"/>
        </w:trPr>
        <w:tc>
          <w:tcPr>
            <w:tcW w:w="1985" w:type="dxa"/>
            <w:shd w:val="clear" w:color="auto" w:fill="DAEEF3"/>
          </w:tcPr>
          <w:p w14:paraId="52CEB10D" w14:textId="77777777" w:rsidR="005D623D" w:rsidRPr="00D45E0D" w:rsidDel="00D5167F" w:rsidRDefault="005D623D" w:rsidP="00FE7A2B">
            <w:pPr>
              <w:spacing w:before="40" w:after="40"/>
              <w:jc w:val="center"/>
              <w:rPr>
                <w:rFonts w:ascii="Arial" w:eastAsia="Calibri" w:hAnsi="Arial"/>
                <w:b/>
              </w:rPr>
            </w:pPr>
            <w:r w:rsidRPr="00D45E0D">
              <w:rPr>
                <w:rFonts w:ascii="Arial" w:eastAsia="Calibri" w:hAnsi="Arial"/>
                <w:b/>
              </w:rPr>
              <w:t>Code</w:t>
            </w:r>
          </w:p>
        </w:tc>
        <w:tc>
          <w:tcPr>
            <w:tcW w:w="3147" w:type="dxa"/>
          </w:tcPr>
          <w:p w14:paraId="5E6B258C" w14:textId="77777777" w:rsidR="005D623D" w:rsidRPr="00D45E0D" w:rsidRDefault="005D623D" w:rsidP="00FE7A2B">
            <w:pPr>
              <w:spacing w:before="40" w:after="40"/>
              <w:jc w:val="center"/>
              <w:rPr>
                <w:rFonts w:ascii="Arial" w:eastAsia="Calibri" w:hAnsi="Arial"/>
                <w:b/>
              </w:rPr>
            </w:pPr>
          </w:p>
        </w:tc>
        <w:tc>
          <w:tcPr>
            <w:tcW w:w="2552" w:type="dxa"/>
          </w:tcPr>
          <w:p w14:paraId="4F8C664B" w14:textId="77777777" w:rsidR="005D623D" w:rsidRPr="00D45E0D" w:rsidRDefault="005D623D" w:rsidP="00FE7A2B">
            <w:pPr>
              <w:spacing w:before="40" w:after="40"/>
              <w:jc w:val="center"/>
              <w:rPr>
                <w:rFonts w:ascii="Arial" w:eastAsia="Calibri" w:hAnsi="Arial"/>
                <w:b/>
              </w:rPr>
            </w:pPr>
          </w:p>
        </w:tc>
      </w:tr>
    </w:tbl>
    <w:p w14:paraId="3B9F5BDB" w14:textId="77777777" w:rsidR="005D623D" w:rsidRDefault="005D623D" w:rsidP="005D623D">
      <w:pPr>
        <w:spacing w:before="120" w:line="240" w:lineRule="auto"/>
        <w:rPr>
          <w:rFonts w:ascii="Arial" w:eastAsia="Calibri" w:hAnsi="Arial"/>
        </w:rPr>
      </w:pPr>
    </w:p>
    <w:p w14:paraId="6B93B84C" w14:textId="77777777" w:rsidR="00866E87" w:rsidRPr="004A190A" w:rsidRDefault="00866E87" w:rsidP="005D623D">
      <w:pPr>
        <w:shd w:val="clear" w:color="auto" w:fill="000000"/>
        <w:spacing w:after="120" w:line="240" w:lineRule="auto"/>
        <w:rPr>
          <w:rFonts w:ascii="Arial" w:eastAsia="Calibri" w:hAnsi="Arial"/>
          <w:color w:val="FFFFFF" w:themeColor="background1"/>
        </w:rPr>
      </w:pPr>
      <w:r w:rsidRPr="004A190A">
        <w:rPr>
          <w:rFonts w:ascii="Arial" w:eastAsia="Calibri" w:hAnsi="Arial"/>
          <w:b/>
          <w:color w:val="FFFFFF" w:themeColor="background1"/>
        </w:rPr>
        <w:t xml:space="preserve">Table F9: Soil disturbance </w:t>
      </w:r>
    </w:p>
    <w:tbl>
      <w:tblPr>
        <w:tblpPr w:leftFromText="180" w:rightFromText="180" w:vertAnchor="text" w:horzAnchor="margin" w:tblpX="108" w:tblpY="15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97"/>
        <w:gridCol w:w="2126"/>
        <w:gridCol w:w="2268"/>
        <w:gridCol w:w="2064"/>
      </w:tblGrid>
      <w:tr w:rsidR="00866E87" w:rsidRPr="00D45E0D" w14:paraId="6AADC69E" w14:textId="77777777" w:rsidTr="0010265E">
        <w:trPr>
          <w:trHeight w:val="340"/>
        </w:trPr>
        <w:tc>
          <w:tcPr>
            <w:tcW w:w="1701" w:type="dxa"/>
            <w:shd w:val="clear" w:color="auto" w:fill="DAEEF3"/>
          </w:tcPr>
          <w:p w14:paraId="1D12305A"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2297" w:type="dxa"/>
            <w:shd w:val="clear" w:color="auto" w:fill="DAEEF3"/>
          </w:tcPr>
          <w:p w14:paraId="5DD5A02B" w14:textId="77777777" w:rsidR="00866E87" w:rsidRPr="00D45E0D" w:rsidRDefault="00866E87" w:rsidP="00AD2DA8">
            <w:pPr>
              <w:spacing w:before="20" w:after="20" w:line="240" w:lineRule="auto"/>
              <w:jc w:val="center"/>
              <w:rPr>
                <w:rFonts w:ascii="Arial" w:eastAsia="Calibri" w:hAnsi="Arial"/>
                <w:b/>
                <w:color w:val="000000"/>
              </w:rPr>
            </w:pPr>
            <w:r w:rsidRPr="00D45E0D">
              <w:rPr>
                <w:rFonts w:ascii="Arial" w:eastAsia="Calibri" w:hAnsi="Arial"/>
                <w:b/>
                <w:color w:val="000000"/>
              </w:rPr>
              <w:t>Column A</w:t>
            </w:r>
          </w:p>
        </w:tc>
        <w:tc>
          <w:tcPr>
            <w:tcW w:w="2126" w:type="dxa"/>
            <w:shd w:val="clear" w:color="auto" w:fill="DAEEF3"/>
          </w:tcPr>
          <w:p w14:paraId="676E89A7" w14:textId="77777777" w:rsidR="00866E87" w:rsidRPr="00D45E0D" w:rsidRDefault="00866E87" w:rsidP="00AD2DA8">
            <w:pPr>
              <w:spacing w:before="20" w:after="20" w:line="240" w:lineRule="auto"/>
              <w:jc w:val="center"/>
              <w:rPr>
                <w:rFonts w:ascii="Arial" w:eastAsia="Calibri" w:hAnsi="Arial"/>
                <w:color w:val="000000"/>
              </w:rPr>
            </w:pPr>
            <w:r w:rsidRPr="00D45E0D">
              <w:rPr>
                <w:rFonts w:ascii="Arial" w:eastAsia="Calibri" w:hAnsi="Arial"/>
                <w:b/>
                <w:color w:val="000000"/>
              </w:rPr>
              <w:t>Column B</w:t>
            </w:r>
          </w:p>
        </w:tc>
        <w:tc>
          <w:tcPr>
            <w:tcW w:w="2268" w:type="dxa"/>
            <w:shd w:val="clear" w:color="auto" w:fill="DAEEF3"/>
          </w:tcPr>
          <w:p w14:paraId="16A3CB6C" w14:textId="77777777" w:rsidR="00866E87" w:rsidRPr="00D45E0D" w:rsidRDefault="00866E87" w:rsidP="00AD2DA8">
            <w:pPr>
              <w:spacing w:before="20" w:after="20" w:line="240" w:lineRule="auto"/>
              <w:jc w:val="center"/>
              <w:rPr>
                <w:rFonts w:ascii="Arial" w:eastAsia="Calibri" w:hAnsi="Arial"/>
                <w:color w:val="000000"/>
              </w:rPr>
            </w:pPr>
            <w:r w:rsidRPr="00D45E0D">
              <w:rPr>
                <w:rFonts w:ascii="Arial" w:eastAsia="Calibri" w:hAnsi="Arial"/>
                <w:b/>
                <w:color w:val="000000"/>
              </w:rPr>
              <w:t>Column C</w:t>
            </w:r>
          </w:p>
        </w:tc>
        <w:tc>
          <w:tcPr>
            <w:tcW w:w="2064" w:type="dxa"/>
            <w:shd w:val="clear" w:color="auto" w:fill="DAEEF3"/>
          </w:tcPr>
          <w:p w14:paraId="24BFBC76" w14:textId="77777777" w:rsidR="00866E87" w:rsidRPr="00D45E0D" w:rsidRDefault="00866E87" w:rsidP="00AD2DA8">
            <w:pPr>
              <w:spacing w:before="20" w:after="20" w:line="240" w:lineRule="auto"/>
              <w:jc w:val="center"/>
              <w:rPr>
                <w:rFonts w:ascii="Arial" w:eastAsia="Calibri" w:hAnsi="Arial"/>
                <w:color w:val="000000"/>
              </w:rPr>
            </w:pPr>
            <w:r w:rsidRPr="00D45E0D">
              <w:rPr>
                <w:rFonts w:ascii="Arial" w:eastAsia="Calibri" w:hAnsi="Arial"/>
                <w:b/>
                <w:color w:val="000000"/>
              </w:rPr>
              <w:t>Column D</w:t>
            </w:r>
          </w:p>
        </w:tc>
      </w:tr>
      <w:tr w:rsidR="00866E87" w:rsidRPr="00D45E0D" w14:paraId="1E677FC1" w14:textId="77777777" w:rsidTr="0010265E">
        <w:trPr>
          <w:trHeight w:val="340"/>
        </w:trPr>
        <w:tc>
          <w:tcPr>
            <w:tcW w:w="1701" w:type="dxa"/>
            <w:shd w:val="clear" w:color="auto" w:fill="DAEEF3"/>
          </w:tcPr>
          <w:p w14:paraId="27A98DBE"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Le</w:t>
            </w:r>
            <w:r>
              <w:rPr>
                <w:rFonts w:ascii="Arial" w:eastAsia="Calibri" w:hAnsi="Arial"/>
                <w:b/>
                <w:bCs/>
                <w:color w:val="000000"/>
                <w:lang w:val="en-US"/>
              </w:rPr>
              <w:t>vel of soil disturbance in the T</w:t>
            </w:r>
            <w:r w:rsidRPr="00D45E0D">
              <w:rPr>
                <w:rFonts w:ascii="Arial" w:eastAsia="Calibri" w:hAnsi="Arial"/>
                <w:b/>
                <w:bCs/>
                <w:color w:val="000000"/>
                <w:lang w:val="en-US"/>
              </w:rPr>
              <w:t xml:space="preserve">arget </w:t>
            </w:r>
            <w:r w:rsidR="00EF7EBC">
              <w:rPr>
                <w:rFonts w:ascii="Arial" w:eastAsia="Calibri" w:hAnsi="Arial"/>
                <w:b/>
                <w:bCs/>
                <w:color w:val="000000"/>
                <w:lang w:val="en-US"/>
              </w:rPr>
              <w:t>a</w:t>
            </w:r>
            <w:r w:rsidRPr="00D45E0D">
              <w:rPr>
                <w:rFonts w:ascii="Arial" w:eastAsia="Calibri" w:hAnsi="Arial"/>
                <w:b/>
                <w:bCs/>
                <w:color w:val="000000"/>
                <w:lang w:val="en-US"/>
              </w:rPr>
              <w:t>rea</w:t>
            </w:r>
            <w:r w:rsidR="00846DF1">
              <w:rPr>
                <w:rFonts w:ascii="Arial" w:eastAsia="Calibri" w:hAnsi="Arial"/>
                <w:b/>
                <w:bCs/>
                <w:color w:val="000000"/>
                <w:lang w:val="en-US"/>
              </w:rPr>
              <w:t xml:space="preserve"> </w:t>
            </w:r>
          </w:p>
        </w:tc>
        <w:tc>
          <w:tcPr>
            <w:tcW w:w="2297" w:type="dxa"/>
            <w:shd w:val="clear" w:color="auto" w:fill="auto"/>
          </w:tcPr>
          <w:p w14:paraId="2EAF6C8B" w14:textId="77777777" w:rsidR="00846DF1" w:rsidRDefault="006443C6" w:rsidP="00AD2DA8">
            <w:pPr>
              <w:spacing w:before="20" w:after="20" w:line="240" w:lineRule="auto"/>
              <w:rPr>
                <w:rFonts w:ascii="Arial" w:eastAsia="Calibri" w:hAnsi="Arial"/>
                <w:color w:val="000000"/>
              </w:rPr>
            </w:pPr>
            <w:r>
              <w:rPr>
                <w:rFonts w:ascii="Arial" w:eastAsia="Calibri" w:hAnsi="Arial"/>
                <w:color w:val="000000"/>
              </w:rPr>
              <w:t>p</w:t>
            </w:r>
            <w:r w:rsidRPr="00D45E0D">
              <w:rPr>
                <w:rFonts w:ascii="Arial" w:eastAsia="Calibri" w:hAnsi="Arial"/>
                <w:color w:val="000000"/>
              </w:rPr>
              <w:t>ugmarks</w:t>
            </w:r>
            <w:r w:rsidR="00866E87" w:rsidRPr="00D45E0D">
              <w:rPr>
                <w:rFonts w:ascii="Arial" w:eastAsia="Calibri" w:hAnsi="Arial"/>
                <w:color w:val="000000"/>
              </w:rPr>
              <w:t xml:space="preserve">, trampling, </w:t>
            </w:r>
            <w:r w:rsidR="003C3CDB">
              <w:rPr>
                <w:rFonts w:ascii="Arial" w:eastAsia="Calibri" w:hAnsi="Arial"/>
                <w:color w:val="000000"/>
              </w:rPr>
              <w:t xml:space="preserve">wallows or </w:t>
            </w:r>
            <w:r w:rsidR="0083059D">
              <w:rPr>
                <w:rFonts w:ascii="Arial" w:eastAsia="Calibri" w:hAnsi="Arial"/>
                <w:color w:val="000000"/>
              </w:rPr>
              <w:t xml:space="preserve">carp mumbling </w:t>
            </w:r>
            <w:r w:rsidR="00866E87" w:rsidRPr="00D45E0D">
              <w:rPr>
                <w:rFonts w:ascii="Arial" w:eastAsia="Calibri" w:hAnsi="Arial"/>
                <w:color w:val="000000"/>
              </w:rPr>
              <w:t>evident over most of the area that is poorly or un</w:t>
            </w:r>
            <w:r w:rsidR="00AA55B7">
              <w:rPr>
                <w:rFonts w:ascii="Arial" w:eastAsia="Calibri" w:hAnsi="Arial"/>
                <w:color w:val="000000"/>
              </w:rPr>
              <w:t>vegetated</w:t>
            </w:r>
          </w:p>
          <w:p w14:paraId="1AE3E505" w14:textId="77777777" w:rsidR="00866E87" w:rsidRPr="00D45E0D" w:rsidRDefault="00866E87" w:rsidP="00AD2DA8">
            <w:pPr>
              <w:spacing w:before="20" w:after="20" w:line="240" w:lineRule="auto"/>
              <w:rPr>
                <w:rFonts w:ascii="Arial" w:eastAsia="Calibri" w:hAnsi="Arial"/>
                <w:color w:val="000000"/>
              </w:rPr>
            </w:pPr>
            <w:r>
              <w:rPr>
                <w:rFonts w:ascii="Arial" w:eastAsia="Calibri" w:hAnsi="Arial"/>
                <w:color w:val="000000"/>
              </w:rPr>
              <w:t>[High]</w:t>
            </w:r>
          </w:p>
        </w:tc>
        <w:tc>
          <w:tcPr>
            <w:tcW w:w="2126" w:type="dxa"/>
            <w:shd w:val="clear" w:color="auto" w:fill="auto"/>
          </w:tcPr>
          <w:p w14:paraId="33D5A019" w14:textId="77777777" w:rsidR="00866E87" w:rsidRDefault="006443C6" w:rsidP="00AD2DA8">
            <w:pPr>
              <w:spacing w:before="20" w:after="20" w:line="240" w:lineRule="auto"/>
              <w:rPr>
                <w:rFonts w:ascii="Arial" w:eastAsia="Calibri" w:hAnsi="Arial"/>
                <w:color w:val="000000"/>
              </w:rPr>
            </w:pPr>
            <w:r>
              <w:rPr>
                <w:rFonts w:ascii="Arial" w:eastAsia="Calibri" w:hAnsi="Arial"/>
                <w:color w:val="000000"/>
              </w:rPr>
              <w:t xml:space="preserve">some </w:t>
            </w:r>
            <w:r w:rsidR="00866E87" w:rsidRPr="00D45E0D">
              <w:rPr>
                <w:rFonts w:ascii="Arial" w:eastAsia="Calibri" w:hAnsi="Arial"/>
                <w:color w:val="000000"/>
              </w:rPr>
              <w:t xml:space="preserve">evidence of wallows, pugmarks, trampling or </w:t>
            </w:r>
            <w:r w:rsidR="0083059D">
              <w:rPr>
                <w:rFonts w:ascii="Arial" w:eastAsia="Calibri" w:hAnsi="Arial"/>
                <w:color w:val="000000"/>
              </w:rPr>
              <w:t xml:space="preserve">carp </w:t>
            </w:r>
            <w:r w:rsidR="00866E87" w:rsidRPr="00D45E0D">
              <w:rPr>
                <w:rFonts w:ascii="Arial" w:eastAsia="Calibri" w:hAnsi="Arial"/>
                <w:color w:val="000000"/>
              </w:rPr>
              <w:t>mumbling in the wetland sediment</w:t>
            </w:r>
          </w:p>
          <w:p w14:paraId="256BAA2A" w14:textId="77777777" w:rsidR="00866E87" w:rsidRPr="00D45E0D" w:rsidRDefault="00866E87" w:rsidP="00AD2DA8">
            <w:pPr>
              <w:spacing w:before="20" w:after="20" w:line="240" w:lineRule="auto"/>
              <w:rPr>
                <w:rFonts w:ascii="Arial" w:eastAsia="Calibri" w:hAnsi="Arial"/>
                <w:color w:val="000000"/>
              </w:rPr>
            </w:pPr>
            <w:r>
              <w:rPr>
                <w:rFonts w:ascii="Arial" w:eastAsia="Calibri" w:hAnsi="Arial"/>
                <w:color w:val="000000"/>
              </w:rPr>
              <w:t>[Medium]</w:t>
            </w:r>
          </w:p>
        </w:tc>
        <w:tc>
          <w:tcPr>
            <w:tcW w:w="2268" w:type="dxa"/>
            <w:shd w:val="clear" w:color="auto" w:fill="auto"/>
          </w:tcPr>
          <w:p w14:paraId="2E6BC0E3" w14:textId="77777777" w:rsidR="00866E87" w:rsidRDefault="006443C6" w:rsidP="00AD2DA8">
            <w:pPr>
              <w:spacing w:before="20" w:after="20" w:line="240" w:lineRule="auto"/>
              <w:rPr>
                <w:rFonts w:ascii="Arial" w:eastAsia="Calibri" w:hAnsi="Arial"/>
                <w:color w:val="000000"/>
              </w:rPr>
            </w:pPr>
            <w:r>
              <w:rPr>
                <w:rFonts w:ascii="Arial" w:eastAsia="Calibri" w:hAnsi="Arial"/>
                <w:color w:val="000000"/>
              </w:rPr>
              <w:t>a</w:t>
            </w:r>
            <w:r w:rsidRPr="00D45E0D">
              <w:rPr>
                <w:rFonts w:ascii="Arial" w:eastAsia="Calibri" w:hAnsi="Arial"/>
                <w:color w:val="000000"/>
              </w:rPr>
              <w:t xml:space="preserve">lmost </w:t>
            </w:r>
            <w:r w:rsidR="00866E87" w:rsidRPr="00D45E0D">
              <w:rPr>
                <w:rFonts w:ascii="Arial" w:eastAsia="Calibri" w:hAnsi="Arial"/>
                <w:color w:val="000000"/>
              </w:rPr>
              <w:t xml:space="preserve">no evidence of wallows, pugmarks, trampling or </w:t>
            </w:r>
            <w:r w:rsidR="0083059D">
              <w:rPr>
                <w:rFonts w:ascii="Arial" w:eastAsia="Calibri" w:hAnsi="Arial"/>
                <w:color w:val="000000"/>
              </w:rPr>
              <w:t xml:space="preserve">carp </w:t>
            </w:r>
            <w:r w:rsidR="00866E87" w:rsidRPr="00D45E0D">
              <w:rPr>
                <w:rFonts w:ascii="Arial" w:eastAsia="Calibri" w:hAnsi="Arial"/>
                <w:color w:val="000000"/>
              </w:rPr>
              <w:t>mumbling in the wetland sediment</w:t>
            </w:r>
          </w:p>
          <w:p w14:paraId="76D37DB5" w14:textId="77777777" w:rsidR="00866E87" w:rsidRPr="00D45E0D" w:rsidRDefault="00866E87" w:rsidP="00AD2DA8">
            <w:pPr>
              <w:spacing w:before="20" w:after="20" w:line="240" w:lineRule="auto"/>
              <w:rPr>
                <w:rFonts w:ascii="Arial" w:eastAsia="Calibri" w:hAnsi="Arial"/>
                <w:color w:val="000000"/>
              </w:rPr>
            </w:pPr>
            <w:r>
              <w:rPr>
                <w:rFonts w:ascii="Arial" w:eastAsia="Calibri" w:hAnsi="Arial"/>
                <w:color w:val="000000"/>
              </w:rPr>
              <w:t>[Low]</w:t>
            </w:r>
          </w:p>
        </w:tc>
        <w:tc>
          <w:tcPr>
            <w:tcW w:w="2064" w:type="dxa"/>
            <w:shd w:val="clear" w:color="auto" w:fill="auto"/>
          </w:tcPr>
          <w:p w14:paraId="2A8A8044" w14:textId="77777777" w:rsidR="00866E87" w:rsidRPr="00D45E0D" w:rsidRDefault="00694A92" w:rsidP="00AD2DA8">
            <w:pPr>
              <w:spacing w:before="20" w:after="20" w:line="240" w:lineRule="auto"/>
              <w:rPr>
                <w:rFonts w:ascii="Arial" w:eastAsia="Calibri" w:hAnsi="Arial"/>
                <w:color w:val="000000"/>
              </w:rPr>
            </w:pPr>
            <w:r>
              <w:rPr>
                <w:rFonts w:ascii="Arial" w:eastAsia="Calibri" w:hAnsi="Arial"/>
                <w:color w:val="000000"/>
              </w:rPr>
              <w:t>not able to be determined</w:t>
            </w:r>
          </w:p>
        </w:tc>
      </w:tr>
      <w:tr w:rsidR="00866E87" w:rsidRPr="00D45E0D" w14:paraId="470B6994" w14:textId="77777777" w:rsidTr="0010265E">
        <w:trPr>
          <w:trHeight w:val="340"/>
        </w:trPr>
        <w:tc>
          <w:tcPr>
            <w:tcW w:w="1701" w:type="dxa"/>
            <w:shd w:val="clear" w:color="auto" w:fill="DAEEF3"/>
          </w:tcPr>
          <w:p w14:paraId="039CDACB"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 xml:space="preserve">Mark </w:t>
            </w:r>
          </w:p>
        </w:tc>
        <w:tc>
          <w:tcPr>
            <w:tcW w:w="2297" w:type="dxa"/>
            <w:shd w:val="clear" w:color="auto" w:fill="auto"/>
          </w:tcPr>
          <w:p w14:paraId="338262C2"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2C136B1E" w14:textId="77777777" w:rsidR="00866E87" w:rsidRPr="00D45E0D" w:rsidRDefault="00866E87" w:rsidP="00AD2DA8">
            <w:pPr>
              <w:spacing w:before="20" w:after="20" w:line="240" w:lineRule="auto"/>
              <w:rPr>
                <w:rFonts w:ascii="Arial" w:eastAsia="Calibri" w:hAnsi="Arial"/>
                <w:color w:val="000000"/>
              </w:rPr>
            </w:pPr>
          </w:p>
        </w:tc>
        <w:tc>
          <w:tcPr>
            <w:tcW w:w="2268" w:type="dxa"/>
            <w:shd w:val="clear" w:color="auto" w:fill="auto"/>
          </w:tcPr>
          <w:p w14:paraId="0001320C" w14:textId="77777777" w:rsidR="00866E87" w:rsidRPr="00D45E0D" w:rsidRDefault="00866E87" w:rsidP="00AD2DA8">
            <w:pPr>
              <w:spacing w:before="20" w:after="20" w:line="240" w:lineRule="auto"/>
              <w:rPr>
                <w:rFonts w:ascii="Arial" w:eastAsia="Calibri" w:hAnsi="Arial"/>
                <w:color w:val="000000"/>
              </w:rPr>
            </w:pPr>
          </w:p>
        </w:tc>
        <w:tc>
          <w:tcPr>
            <w:tcW w:w="2064" w:type="dxa"/>
            <w:shd w:val="clear" w:color="auto" w:fill="auto"/>
          </w:tcPr>
          <w:p w14:paraId="48E9A929" w14:textId="77777777" w:rsidR="00866E87" w:rsidRPr="00D45E0D" w:rsidRDefault="00866E87" w:rsidP="00AD2DA8">
            <w:pPr>
              <w:spacing w:before="20" w:after="20" w:line="240" w:lineRule="auto"/>
              <w:rPr>
                <w:rFonts w:ascii="Arial" w:eastAsia="Calibri" w:hAnsi="Arial"/>
                <w:color w:val="000000"/>
              </w:rPr>
            </w:pPr>
          </w:p>
        </w:tc>
      </w:tr>
    </w:tbl>
    <w:p w14:paraId="1BDE38BF" w14:textId="77777777" w:rsidR="00866E87" w:rsidRPr="004A190A" w:rsidRDefault="00866E87" w:rsidP="00D03906">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F10: Presence of mud foragers and herbivores</w:t>
      </w:r>
    </w:p>
    <w:tbl>
      <w:tblPr>
        <w:tblpPr w:leftFromText="180" w:rightFromText="180" w:vertAnchor="text" w:horzAnchor="margin" w:tblpX="216" w:tblpY="19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2296"/>
        <w:gridCol w:w="2126"/>
        <w:gridCol w:w="1843"/>
        <w:gridCol w:w="1814"/>
      </w:tblGrid>
      <w:tr w:rsidR="00866E87" w:rsidRPr="00D45E0D" w14:paraId="535918AA" w14:textId="77777777" w:rsidTr="00FF76AD">
        <w:trPr>
          <w:trHeight w:val="340"/>
        </w:trPr>
        <w:tc>
          <w:tcPr>
            <w:tcW w:w="392" w:type="dxa"/>
            <w:shd w:val="clear" w:color="auto" w:fill="DAEEF3"/>
          </w:tcPr>
          <w:p w14:paraId="3733B308"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556803DC"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2296" w:type="dxa"/>
            <w:shd w:val="clear" w:color="auto" w:fill="DAEEF3"/>
          </w:tcPr>
          <w:p w14:paraId="1268F37B" w14:textId="77777777" w:rsidR="00866E87" w:rsidRPr="00D45E0D" w:rsidRDefault="00866E87" w:rsidP="00AD2DA8">
            <w:pPr>
              <w:spacing w:before="20" w:after="20" w:line="240" w:lineRule="auto"/>
              <w:jc w:val="center"/>
              <w:rPr>
                <w:rFonts w:ascii="Arial" w:eastAsia="Calibri" w:hAnsi="Arial"/>
                <w:b/>
                <w:color w:val="000000"/>
              </w:rPr>
            </w:pPr>
            <w:r w:rsidRPr="00D45E0D">
              <w:rPr>
                <w:rFonts w:ascii="Arial" w:eastAsia="Calibri" w:hAnsi="Arial"/>
                <w:b/>
                <w:color w:val="000000"/>
              </w:rPr>
              <w:t>Column A</w:t>
            </w:r>
          </w:p>
        </w:tc>
        <w:tc>
          <w:tcPr>
            <w:tcW w:w="2126" w:type="dxa"/>
            <w:shd w:val="clear" w:color="auto" w:fill="DAEEF3"/>
          </w:tcPr>
          <w:p w14:paraId="5F516004" w14:textId="77777777" w:rsidR="00866E87" w:rsidRPr="00D45E0D" w:rsidRDefault="00866E87" w:rsidP="00AD2DA8">
            <w:pPr>
              <w:spacing w:before="20" w:after="20" w:line="240" w:lineRule="auto"/>
              <w:jc w:val="center"/>
              <w:rPr>
                <w:rFonts w:ascii="Arial" w:eastAsia="Calibri" w:hAnsi="Arial"/>
                <w:color w:val="000000"/>
              </w:rPr>
            </w:pPr>
            <w:r w:rsidRPr="00D45E0D">
              <w:rPr>
                <w:rFonts w:ascii="Arial" w:eastAsia="Calibri" w:hAnsi="Arial"/>
                <w:b/>
                <w:color w:val="000000"/>
              </w:rPr>
              <w:t>Column B</w:t>
            </w:r>
          </w:p>
        </w:tc>
        <w:tc>
          <w:tcPr>
            <w:tcW w:w="1843" w:type="dxa"/>
            <w:shd w:val="clear" w:color="auto" w:fill="DAEEF3"/>
          </w:tcPr>
          <w:p w14:paraId="4FDD6B58" w14:textId="77777777" w:rsidR="00866E87" w:rsidRPr="00D45E0D" w:rsidRDefault="00866E87" w:rsidP="00AD2DA8">
            <w:pPr>
              <w:spacing w:before="20" w:after="20" w:line="240" w:lineRule="auto"/>
              <w:jc w:val="center"/>
              <w:rPr>
                <w:rFonts w:ascii="Arial" w:eastAsia="Calibri" w:hAnsi="Arial"/>
                <w:color w:val="000000"/>
              </w:rPr>
            </w:pPr>
            <w:r w:rsidRPr="00D45E0D">
              <w:rPr>
                <w:rFonts w:ascii="Arial" w:eastAsia="Calibri" w:hAnsi="Arial"/>
                <w:b/>
                <w:color w:val="000000"/>
              </w:rPr>
              <w:t>Column C</w:t>
            </w:r>
          </w:p>
        </w:tc>
        <w:tc>
          <w:tcPr>
            <w:tcW w:w="1814" w:type="dxa"/>
            <w:shd w:val="clear" w:color="auto" w:fill="DAEEF3"/>
          </w:tcPr>
          <w:p w14:paraId="7C6BEC67" w14:textId="77777777" w:rsidR="00866E87" w:rsidRPr="00D45E0D" w:rsidRDefault="00866E87" w:rsidP="00AD2DA8">
            <w:pPr>
              <w:spacing w:before="20" w:after="20" w:line="240" w:lineRule="auto"/>
              <w:jc w:val="center"/>
              <w:rPr>
                <w:rFonts w:ascii="Arial" w:eastAsia="Calibri" w:hAnsi="Arial"/>
                <w:color w:val="000000"/>
              </w:rPr>
            </w:pPr>
            <w:r w:rsidRPr="00D45E0D">
              <w:rPr>
                <w:rFonts w:ascii="Arial" w:eastAsia="Calibri" w:hAnsi="Arial"/>
                <w:b/>
                <w:color w:val="000000"/>
              </w:rPr>
              <w:t>Column D</w:t>
            </w:r>
          </w:p>
        </w:tc>
      </w:tr>
      <w:tr w:rsidR="00866E87" w:rsidRPr="00D45E0D" w14:paraId="232DDE30" w14:textId="77777777" w:rsidTr="00FF76AD">
        <w:trPr>
          <w:trHeight w:val="340"/>
        </w:trPr>
        <w:tc>
          <w:tcPr>
            <w:tcW w:w="2235" w:type="dxa"/>
            <w:gridSpan w:val="2"/>
            <w:shd w:val="clear" w:color="auto" w:fill="DAEEF3"/>
          </w:tcPr>
          <w:p w14:paraId="1C14054E"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 xml:space="preserve">In the </w:t>
            </w:r>
            <w:r w:rsidR="006443C6">
              <w:rPr>
                <w:rFonts w:ascii="Arial" w:eastAsia="Calibri" w:hAnsi="Arial"/>
                <w:b/>
                <w:bCs/>
                <w:color w:val="000000"/>
                <w:lang w:val="en-US"/>
              </w:rPr>
              <w:t>w</w:t>
            </w:r>
            <w:r w:rsidRPr="00D45E0D">
              <w:rPr>
                <w:rFonts w:ascii="Arial" w:eastAsia="Calibri" w:hAnsi="Arial"/>
                <w:b/>
                <w:bCs/>
                <w:color w:val="000000"/>
                <w:lang w:val="en-US"/>
              </w:rPr>
              <w:t>etland</w:t>
            </w:r>
          </w:p>
        </w:tc>
        <w:tc>
          <w:tcPr>
            <w:tcW w:w="8079" w:type="dxa"/>
            <w:gridSpan w:val="4"/>
            <w:shd w:val="clear" w:color="auto" w:fill="auto"/>
          </w:tcPr>
          <w:p w14:paraId="471C491E" w14:textId="77777777" w:rsidR="00866E87" w:rsidRPr="00D45E0D" w:rsidRDefault="00866E87" w:rsidP="00AD2DA8">
            <w:pPr>
              <w:spacing w:before="20" w:after="20" w:line="240" w:lineRule="auto"/>
              <w:jc w:val="center"/>
              <w:rPr>
                <w:rFonts w:ascii="Arial" w:eastAsia="Calibri" w:hAnsi="Arial"/>
                <w:b/>
                <w:color w:val="000000"/>
              </w:rPr>
            </w:pPr>
          </w:p>
        </w:tc>
      </w:tr>
      <w:tr w:rsidR="00866E87" w:rsidRPr="00D45E0D" w14:paraId="49FEBE73" w14:textId="77777777" w:rsidTr="00FF76AD">
        <w:trPr>
          <w:trHeight w:val="340"/>
        </w:trPr>
        <w:tc>
          <w:tcPr>
            <w:tcW w:w="392" w:type="dxa"/>
            <w:vMerge w:val="restart"/>
            <w:shd w:val="clear" w:color="auto" w:fill="DAEEF3"/>
          </w:tcPr>
          <w:p w14:paraId="31B1AC8F"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1</w:t>
            </w:r>
          </w:p>
        </w:tc>
        <w:tc>
          <w:tcPr>
            <w:tcW w:w="1843" w:type="dxa"/>
            <w:shd w:val="clear" w:color="auto" w:fill="DAEEF3"/>
          </w:tcPr>
          <w:p w14:paraId="0835AA9E"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Mature Common Carp</w:t>
            </w:r>
          </w:p>
        </w:tc>
        <w:tc>
          <w:tcPr>
            <w:tcW w:w="2296" w:type="dxa"/>
            <w:shd w:val="clear" w:color="auto" w:fill="auto"/>
          </w:tcPr>
          <w:p w14:paraId="0DDF1983"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abundant, or nearly always evident</w:t>
            </w:r>
          </w:p>
        </w:tc>
        <w:tc>
          <w:tcPr>
            <w:tcW w:w="2126" w:type="dxa"/>
            <w:shd w:val="clear" w:color="auto" w:fill="auto"/>
          </w:tcPr>
          <w:p w14:paraId="42E26D36" w14:textId="4B26EF01" w:rsidR="00866E87" w:rsidRPr="00872B1E" w:rsidRDefault="00866E87" w:rsidP="00AD2DA8">
            <w:pPr>
              <w:spacing w:before="20" w:after="20" w:line="240" w:lineRule="auto"/>
              <w:rPr>
                <w:rFonts w:ascii="Arial" w:eastAsia="Calibri" w:hAnsi="Arial"/>
                <w:color w:val="000000"/>
              </w:rPr>
            </w:pPr>
            <w:r w:rsidRPr="00872B1E">
              <w:rPr>
                <w:rFonts w:ascii="Arial" w:eastAsia="Calibri" w:hAnsi="Arial"/>
                <w:color w:val="000000"/>
              </w:rPr>
              <w:t xml:space="preserve">are likely to be present, </w:t>
            </w:r>
            <w:r w:rsidR="00872B1E" w:rsidRPr="00872B1E">
              <w:rPr>
                <w:rFonts w:ascii="Arial" w:eastAsia="Calibri" w:hAnsi="Arial"/>
                <w:color w:val="000000"/>
              </w:rPr>
              <w:t>and</w:t>
            </w:r>
            <w:r w:rsidRPr="00872B1E">
              <w:rPr>
                <w:rFonts w:ascii="Arial" w:eastAsia="Calibri" w:hAnsi="Arial"/>
                <w:color w:val="000000"/>
              </w:rPr>
              <w:t xml:space="preserve"> not abundant </w:t>
            </w:r>
          </w:p>
        </w:tc>
        <w:tc>
          <w:tcPr>
            <w:tcW w:w="1843" w:type="dxa"/>
            <w:shd w:val="clear" w:color="auto" w:fill="auto"/>
          </w:tcPr>
          <w:p w14:paraId="03849A6C"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not evident here</w:t>
            </w:r>
          </w:p>
        </w:tc>
        <w:tc>
          <w:tcPr>
            <w:tcW w:w="1814" w:type="dxa"/>
            <w:shd w:val="clear" w:color="auto" w:fill="auto"/>
          </w:tcPr>
          <w:p w14:paraId="1124C0A2" w14:textId="77777777" w:rsidR="00866E87" w:rsidRPr="00D45E0D" w:rsidRDefault="006443C6" w:rsidP="00AD2DA8">
            <w:pPr>
              <w:spacing w:before="20" w:after="20" w:line="240" w:lineRule="auto"/>
              <w:rPr>
                <w:rFonts w:ascii="Arial" w:eastAsia="Calibri" w:hAnsi="Arial"/>
                <w:color w:val="000000"/>
              </w:rPr>
            </w:pPr>
            <w:r>
              <w:rPr>
                <w:rFonts w:ascii="Arial" w:eastAsia="Calibri" w:hAnsi="Arial"/>
                <w:color w:val="000000"/>
              </w:rPr>
              <w:t>n</w:t>
            </w:r>
            <w:r w:rsidR="00866E87" w:rsidRPr="00D45E0D">
              <w:rPr>
                <w:rFonts w:ascii="Arial" w:eastAsia="Calibri" w:hAnsi="Arial"/>
                <w:color w:val="000000"/>
              </w:rPr>
              <w:t>ot able to determine</w:t>
            </w:r>
          </w:p>
        </w:tc>
      </w:tr>
      <w:tr w:rsidR="00866E87" w:rsidRPr="00D45E0D" w14:paraId="49260170" w14:textId="77777777" w:rsidTr="00FF76AD">
        <w:trPr>
          <w:trHeight w:val="340"/>
        </w:trPr>
        <w:tc>
          <w:tcPr>
            <w:tcW w:w="392" w:type="dxa"/>
            <w:vMerge/>
            <w:shd w:val="clear" w:color="auto" w:fill="DAEEF3"/>
          </w:tcPr>
          <w:p w14:paraId="4CDD1313"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58319CD0"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#1</w:t>
            </w:r>
          </w:p>
        </w:tc>
        <w:tc>
          <w:tcPr>
            <w:tcW w:w="2296" w:type="dxa"/>
            <w:shd w:val="clear" w:color="auto" w:fill="auto"/>
          </w:tcPr>
          <w:p w14:paraId="0259BA66"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47507E92"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61484A0"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0C30D9F3"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517716A1" w14:textId="77777777" w:rsidTr="00FF76AD">
        <w:trPr>
          <w:trHeight w:val="340"/>
        </w:trPr>
        <w:tc>
          <w:tcPr>
            <w:tcW w:w="392" w:type="dxa"/>
            <w:vMerge w:val="restart"/>
            <w:shd w:val="clear" w:color="auto" w:fill="DAEEF3"/>
          </w:tcPr>
          <w:p w14:paraId="52120E70"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2</w:t>
            </w:r>
          </w:p>
        </w:tc>
        <w:tc>
          <w:tcPr>
            <w:tcW w:w="1843" w:type="dxa"/>
            <w:shd w:val="clear" w:color="auto" w:fill="DAEEF3"/>
          </w:tcPr>
          <w:p w14:paraId="19C0B5FB"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Black Swans</w:t>
            </w:r>
          </w:p>
        </w:tc>
        <w:tc>
          <w:tcPr>
            <w:tcW w:w="2296" w:type="dxa"/>
            <w:shd w:val="clear" w:color="auto" w:fill="auto"/>
          </w:tcPr>
          <w:p w14:paraId="1112291D"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 xml:space="preserve">are frequently present </w:t>
            </w:r>
          </w:p>
        </w:tc>
        <w:tc>
          <w:tcPr>
            <w:tcW w:w="2126" w:type="dxa"/>
            <w:shd w:val="clear" w:color="auto" w:fill="auto"/>
          </w:tcPr>
          <w:p w14:paraId="00C00997"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sometimes present</w:t>
            </w:r>
            <w:r w:rsidR="00846DF1">
              <w:rPr>
                <w:rFonts w:ascii="Arial" w:eastAsia="Calibri" w:hAnsi="Arial"/>
                <w:color w:val="000000"/>
              </w:rPr>
              <w:t xml:space="preserve"> </w:t>
            </w:r>
          </w:p>
        </w:tc>
        <w:tc>
          <w:tcPr>
            <w:tcW w:w="1843" w:type="dxa"/>
            <w:shd w:val="clear" w:color="auto" w:fill="auto"/>
          </w:tcPr>
          <w:p w14:paraId="623CA757"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rare or not known here</w:t>
            </w:r>
          </w:p>
        </w:tc>
        <w:tc>
          <w:tcPr>
            <w:tcW w:w="1814" w:type="dxa"/>
            <w:shd w:val="clear" w:color="auto" w:fill="auto"/>
          </w:tcPr>
          <w:p w14:paraId="4BECAB5E" w14:textId="77777777" w:rsidR="00866E87" w:rsidRPr="00D45E0D" w:rsidRDefault="006443C6" w:rsidP="00AD2DA8">
            <w:pPr>
              <w:spacing w:before="20" w:after="20" w:line="240" w:lineRule="auto"/>
              <w:rPr>
                <w:rFonts w:ascii="Arial" w:eastAsia="Calibri" w:hAnsi="Arial"/>
                <w:color w:val="000000"/>
              </w:rPr>
            </w:pPr>
            <w:r>
              <w:rPr>
                <w:rFonts w:ascii="Arial" w:eastAsia="Calibri" w:hAnsi="Arial"/>
                <w:color w:val="000000"/>
              </w:rPr>
              <w:t>n</w:t>
            </w:r>
            <w:r w:rsidR="00866E87" w:rsidRPr="00D45E0D">
              <w:rPr>
                <w:rFonts w:ascii="Arial" w:eastAsia="Calibri" w:hAnsi="Arial"/>
                <w:color w:val="000000"/>
              </w:rPr>
              <w:t>ot able to determine</w:t>
            </w:r>
          </w:p>
        </w:tc>
      </w:tr>
      <w:tr w:rsidR="00866E87" w:rsidRPr="00D45E0D" w14:paraId="2059CB36" w14:textId="77777777" w:rsidTr="00FF76AD">
        <w:trPr>
          <w:trHeight w:val="340"/>
        </w:trPr>
        <w:tc>
          <w:tcPr>
            <w:tcW w:w="392" w:type="dxa"/>
            <w:vMerge/>
            <w:shd w:val="clear" w:color="auto" w:fill="DAEEF3"/>
          </w:tcPr>
          <w:p w14:paraId="60AC0464"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42314B5E"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 xml:space="preserve">Mark for #2 </w:t>
            </w:r>
          </w:p>
        </w:tc>
        <w:tc>
          <w:tcPr>
            <w:tcW w:w="2296" w:type="dxa"/>
            <w:shd w:val="clear" w:color="auto" w:fill="auto"/>
          </w:tcPr>
          <w:p w14:paraId="78252338"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43C525E3"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D4B49C1"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4C597E94"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6491AC78" w14:textId="77777777" w:rsidTr="00FF76AD">
        <w:trPr>
          <w:trHeight w:val="340"/>
        </w:trPr>
        <w:tc>
          <w:tcPr>
            <w:tcW w:w="392" w:type="dxa"/>
            <w:vMerge w:val="restart"/>
            <w:shd w:val="clear" w:color="auto" w:fill="DAEEF3"/>
          </w:tcPr>
          <w:p w14:paraId="2FD5891F"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3</w:t>
            </w:r>
          </w:p>
        </w:tc>
        <w:tc>
          <w:tcPr>
            <w:tcW w:w="1843" w:type="dxa"/>
            <w:shd w:val="clear" w:color="auto" w:fill="DAEEF3"/>
          </w:tcPr>
          <w:p w14:paraId="2DFA2E13"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 xml:space="preserve">Herbivorous waterfowl </w:t>
            </w:r>
          </w:p>
        </w:tc>
        <w:tc>
          <w:tcPr>
            <w:tcW w:w="2296" w:type="dxa"/>
            <w:shd w:val="clear" w:color="auto" w:fill="auto"/>
          </w:tcPr>
          <w:p w14:paraId="71C65123"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often or always present</w:t>
            </w:r>
          </w:p>
        </w:tc>
        <w:tc>
          <w:tcPr>
            <w:tcW w:w="2126" w:type="dxa"/>
            <w:shd w:val="clear" w:color="auto" w:fill="auto"/>
          </w:tcPr>
          <w:p w14:paraId="60239B6E"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 xml:space="preserve">are sometimes present </w:t>
            </w:r>
          </w:p>
        </w:tc>
        <w:tc>
          <w:tcPr>
            <w:tcW w:w="1843" w:type="dxa"/>
            <w:shd w:val="clear" w:color="auto" w:fill="auto"/>
          </w:tcPr>
          <w:p w14:paraId="510EC492"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rare or not known here</w:t>
            </w:r>
          </w:p>
        </w:tc>
        <w:tc>
          <w:tcPr>
            <w:tcW w:w="1814" w:type="dxa"/>
            <w:shd w:val="clear" w:color="auto" w:fill="auto"/>
          </w:tcPr>
          <w:p w14:paraId="3E97E750" w14:textId="77777777" w:rsidR="00866E87" w:rsidRPr="00D45E0D" w:rsidRDefault="006443C6" w:rsidP="00AD2DA8">
            <w:pPr>
              <w:spacing w:before="20" w:after="20" w:line="240" w:lineRule="auto"/>
              <w:rPr>
                <w:rFonts w:ascii="Arial" w:eastAsia="Calibri" w:hAnsi="Arial"/>
                <w:color w:val="000000"/>
              </w:rPr>
            </w:pPr>
            <w:r>
              <w:rPr>
                <w:rFonts w:ascii="Arial" w:eastAsia="Calibri" w:hAnsi="Arial"/>
                <w:color w:val="000000"/>
              </w:rPr>
              <w:t>n</w:t>
            </w:r>
            <w:r w:rsidR="00866E87" w:rsidRPr="00D45E0D">
              <w:rPr>
                <w:rFonts w:ascii="Arial" w:eastAsia="Calibri" w:hAnsi="Arial"/>
                <w:color w:val="000000"/>
              </w:rPr>
              <w:t>ot able to determine</w:t>
            </w:r>
          </w:p>
        </w:tc>
      </w:tr>
      <w:tr w:rsidR="00866E87" w:rsidRPr="00D45E0D" w14:paraId="2BB82E59" w14:textId="77777777" w:rsidTr="00FF76AD">
        <w:trPr>
          <w:trHeight w:val="340"/>
        </w:trPr>
        <w:tc>
          <w:tcPr>
            <w:tcW w:w="392" w:type="dxa"/>
            <w:vMerge/>
            <w:shd w:val="clear" w:color="auto" w:fill="DAEEF3"/>
          </w:tcPr>
          <w:p w14:paraId="43927194"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641C0983"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#3</w:t>
            </w:r>
          </w:p>
        </w:tc>
        <w:tc>
          <w:tcPr>
            <w:tcW w:w="2296" w:type="dxa"/>
            <w:shd w:val="clear" w:color="auto" w:fill="auto"/>
          </w:tcPr>
          <w:p w14:paraId="22A5E31F"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5106F1C1"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12755C9F"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3B6EFBA1"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1FBEE590" w14:textId="77777777" w:rsidTr="00FF76AD">
        <w:trPr>
          <w:trHeight w:val="340"/>
        </w:trPr>
        <w:tc>
          <w:tcPr>
            <w:tcW w:w="2235" w:type="dxa"/>
            <w:gridSpan w:val="2"/>
            <w:shd w:val="clear" w:color="auto" w:fill="DAEEF3"/>
          </w:tcPr>
          <w:p w14:paraId="53D6E486"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In the local area</w:t>
            </w:r>
          </w:p>
        </w:tc>
        <w:tc>
          <w:tcPr>
            <w:tcW w:w="2296" w:type="dxa"/>
            <w:shd w:val="clear" w:color="auto" w:fill="auto"/>
          </w:tcPr>
          <w:p w14:paraId="7609BA80"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6E44A7D3"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5AE73613"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73124A72"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59ADA3F2" w14:textId="77777777" w:rsidTr="00FF76AD">
        <w:trPr>
          <w:trHeight w:val="340"/>
        </w:trPr>
        <w:tc>
          <w:tcPr>
            <w:tcW w:w="392" w:type="dxa"/>
            <w:vMerge w:val="restart"/>
            <w:shd w:val="clear" w:color="auto" w:fill="DAEEF3"/>
          </w:tcPr>
          <w:p w14:paraId="79797962"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4</w:t>
            </w:r>
          </w:p>
        </w:tc>
        <w:tc>
          <w:tcPr>
            <w:tcW w:w="1843" w:type="dxa"/>
            <w:shd w:val="clear" w:color="auto" w:fill="DAEEF3"/>
          </w:tcPr>
          <w:p w14:paraId="4432AE05"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Mature Common Carp</w:t>
            </w:r>
          </w:p>
        </w:tc>
        <w:tc>
          <w:tcPr>
            <w:tcW w:w="2296" w:type="dxa"/>
            <w:shd w:val="clear" w:color="auto" w:fill="auto"/>
          </w:tcPr>
          <w:p w14:paraId="674AD4C0"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abundant, or nearly always evident</w:t>
            </w:r>
          </w:p>
        </w:tc>
        <w:tc>
          <w:tcPr>
            <w:tcW w:w="2126" w:type="dxa"/>
            <w:shd w:val="clear" w:color="auto" w:fill="auto"/>
          </w:tcPr>
          <w:p w14:paraId="3CD0A8E9" w14:textId="78E646BD" w:rsidR="00866E87" w:rsidRPr="00D45E0D" w:rsidRDefault="00866E87" w:rsidP="00AD2DA8">
            <w:pPr>
              <w:spacing w:before="20" w:after="20" w:line="240" w:lineRule="auto"/>
              <w:rPr>
                <w:rFonts w:ascii="Arial" w:eastAsia="Calibri" w:hAnsi="Arial"/>
                <w:color w:val="000000"/>
              </w:rPr>
            </w:pPr>
            <w:r>
              <w:rPr>
                <w:rFonts w:ascii="Arial" w:eastAsia="Calibri" w:hAnsi="Arial"/>
                <w:color w:val="000000"/>
              </w:rPr>
              <w:t xml:space="preserve">are likely to be present, </w:t>
            </w:r>
            <w:r w:rsidR="009A14F6">
              <w:rPr>
                <w:rFonts w:ascii="Arial" w:eastAsia="Calibri" w:hAnsi="Arial"/>
                <w:color w:val="000000"/>
              </w:rPr>
              <w:t>and</w:t>
            </w:r>
            <w:r>
              <w:rPr>
                <w:rFonts w:ascii="Arial" w:eastAsia="Calibri" w:hAnsi="Arial"/>
                <w:color w:val="000000"/>
              </w:rPr>
              <w:t xml:space="preserve"> </w:t>
            </w:r>
            <w:r w:rsidRPr="00D45E0D">
              <w:rPr>
                <w:rFonts w:ascii="Arial" w:eastAsia="Calibri" w:hAnsi="Arial"/>
                <w:color w:val="000000"/>
              </w:rPr>
              <w:t xml:space="preserve">not abundant </w:t>
            </w:r>
          </w:p>
        </w:tc>
        <w:tc>
          <w:tcPr>
            <w:tcW w:w="1843" w:type="dxa"/>
            <w:shd w:val="clear" w:color="auto" w:fill="auto"/>
          </w:tcPr>
          <w:p w14:paraId="2BECC059"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not evident here</w:t>
            </w:r>
          </w:p>
        </w:tc>
        <w:tc>
          <w:tcPr>
            <w:tcW w:w="1814" w:type="dxa"/>
            <w:shd w:val="clear" w:color="auto" w:fill="auto"/>
          </w:tcPr>
          <w:p w14:paraId="349BD7AC" w14:textId="77777777" w:rsidR="00866E87" w:rsidRPr="00D45E0D" w:rsidRDefault="006443C6" w:rsidP="00AD2DA8">
            <w:pPr>
              <w:spacing w:before="20" w:after="20" w:line="240" w:lineRule="auto"/>
              <w:rPr>
                <w:rFonts w:ascii="Arial" w:eastAsia="Calibri" w:hAnsi="Arial"/>
                <w:color w:val="000000"/>
              </w:rPr>
            </w:pPr>
            <w:r>
              <w:rPr>
                <w:rFonts w:ascii="Arial" w:eastAsia="Calibri" w:hAnsi="Arial"/>
                <w:color w:val="000000"/>
              </w:rPr>
              <w:t>n</w:t>
            </w:r>
            <w:r w:rsidR="00866E87" w:rsidRPr="00D45E0D">
              <w:rPr>
                <w:rFonts w:ascii="Arial" w:eastAsia="Calibri" w:hAnsi="Arial"/>
                <w:color w:val="000000"/>
              </w:rPr>
              <w:t>ot able to determine</w:t>
            </w:r>
          </w:p>
        </w:tc>
      </w:tr>
      <w:tr w:rsidR="00866E87" w:rsidRPr="00D45E0D" w14:paraId="55518FC7" w14:textId="77777777" w:rsidTr="00FF76AD">
        <w:trPr>
          <w:trHeight w:val="340"/>
        </w:trPr>
        <w:tc>
          <w:tcPr>
            <w:tcW w:w="392" w:type="dxa"/>
            <w:vMerge/>
            <w:shd w:val="clear" w:color="auto" w:fill="DAEEF3"/>
          </w:tcPr>
          <w:p w14:paraId="7577592C"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7EA4DA27"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#4</w:t>
            </w:r>
          </w:p>
        </w:tc>
        <w:tc>
          <w:tcPr>
            <w:tcW w:w="2296" w:type="dxa"/>
            <w:shd w:val="clear" w:color="auto" w:fill="auto"/>
          </w:tcPr>
          <w:p w14:paraId="1551FD09"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05650748"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0FD513CD"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7C654D40"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25D13EED" w14:textId="77777777" w:rsidTr="00FF76AD">
        <w:trPr>
          <w:trHeight w:val="340"/>
        </w:trPr>
        <w:tc>
          <w:tcPr>
            <w:tcW w:w="392" w:type="dxa"/>
            <w:vMerge w:val="restart"/>
            <w:shd w:val="clear" w:color="auto" w:fill="DAEEF3"/>
          </w:tcPr>
          <w:p w14:paraId="3505A521"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Pr>
                <w:rFonts w:ascii="Arial" w:eastAsia="Calibri" w:hAnsi="Arial"/>
                <w:b/>
                <w:bCs/>
                <w:color w:val="000000"/>
                <w:lang w:val="en-US"/>
              </w:rPr>
              <w:t>5</w:t>
            </w:r>
          </w:p>
        </w:tc>
        <w:tc>
          <w:tcPr>
            <w:tcW w:w="1843" w:type="dxa"/>
            <w:shd w:val="clear" w:color="auto" w:fill="DAEEF3"/>
          </w:tcPr>
          <w:p w14:paraId="349CA2AE"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Black Swans</w:t>
            </w:r>
          </w:p>
        </w:tc>
        <w:tc>
          <w:tcPr>
            <w:tcW w:w="2296" w:type="dxa"/>
            <w:shd w:val="clear" w:color="auto" w:fill="auto"/>
          </w:tcPr>
          <w:p w14:paraId="7819AFD2"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frequently present</w:t>
            </w:r>
          </w:p>
        </w:tc>
        <w:tc>
          <w:tcPr>
            <w:tcW w:w="2126" w:type="dxa"/>
            <w:shd w:val="clear" w:color="auto" w:fill="auto"/>
          </w:tcPr>
          <w:p w14:paraId="0C7AF77D"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sometimes present</w:t>
            </w:r>
          </w:p>
        </w:tc>
        <w:tc>
          <w:tcPr>
            <w:tcW w:w="1843" w:type="dxa"/>
            <w:shd w:val="clear" w:color="auto" w:fill="auto"/>
          </w:tcPr>
          <w:p w14:paraId="647534F9"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rare or not known here</w:t>
            </w:r>
          </w:p>
        </w:tc>
        <w:tc>
          <w:tcPr>
            <w:tcW w:w="1814" w:type="dxa"/>
            <w:shd w:val="clear" w:color="auto" w:fill="auto"/>
          </w:tcPr>
          <w:p w14:paraId="7F7E27FE" w14:textId="77777777" w:rsidR="00866E87" w:rsidRPr="00D45E0D" w:rsidRDefault="006443C6" w:rsidP="00AD2DA8">
            <w:pPr>
              <w:spacing w:before="20" w:after="20" w:line="240" w:lineRule="auto"/>
              <w:rPr>
                <w:rFonts w:ascii="Arial" w:eastAsia="Calibri" w:hAnsi="Arial"/>
                <w:color w:val="000000"/>
              </w:rPr>
            </w:pPr>
            <w:r>
              <w:rPr>
                <w:rFonts w:ascii="Arial" w:eastAsia="Calibri" w:hAnsi="Arial"/>
                <w:color w:val="000000"/>
              </w:rPr>
              <w:t>n</w:t>
            </w:r>
            <w:r w:rsidR="00866E87" w:rsidRPr="00D45E0D">
              <w:rPr>
                <w:rFonts w:ascii="Arial" w:eastAsia="Calibri" w:hAnsi="Arial"/>
                <w:color w:val="000000"/>
              </w:rPr>
              <w:t>ot able to determine</w:t>
            </w:r>
          </w:p>
        </w:tc>
      </w:tr>
      <w:tr w:rsidR="00866E87" w:rsidRPr="00D45E0D" w14:paraId="445D66FA" w14:textId="77777777" w:rsidTr="00FF76AD">
        <w:trPr>
          <w:trHeight w:val="340"/>
        </w:trPr>
        <w:tc>
          <w:tcPr>
            <w:tcW w:w="392" w:type="dxa"/>
            <w:vMerge/>
            <w:shd w:val="clear" w:color="auto" w:fill="DAEEF3"/>
          </w:tcPr>
          <w:p w14:paraId="6767C31E"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12B53882"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 xml:space="preserve">Mark for #5 </w:t>
            </w:r>
          </w:p>
        </w:tc>
        <w:tc>
          <w:tcPr>
            <w:tcW w:w="2296" w:type="dxa"/>
            <w:shd w:val="clear" w:color="auto" w:fill="auto"/>
          </w:tcPr>
          <w:p w14:paraId="4D458833"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7F86F679"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7AA7A03"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6217C13F"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00FF5470" w14:textId="77777777" w:rsidTr="00FF76AD">
        <w:trPr>
          <w:trHeight w:val="340"/>
        </w:trPr>
        <w:tc>
          <w:tcPr>
            <w:tcW w:w="392" w:type="dxa"/>
            <w:vMerge w:val="restart"/>
            <w:shd w:val="clear" w:color="auto" w:fill="DAEEF3"/>
          </w:tcPr>
          <w:p w14:paraId="4E445D89"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6</w:t>
            </w:r>
          </w:p>
        </w:tc>
        <w:tc>
          <w:tcPr>
            <w:tcW w:w="1843" w:type="dxa"/>
            <w:shd w:val="clear" w:color="auto" w:fill="DAEEF3"/>
          </w:tcPr>
          <w:p w14:paraId="2FC52D02"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 xml:space="preserve">Herbivorous waterfowl </w:t>
            </w:r>
          </w:p>
        </w:tc>
        <w:tc>
          <w:tcPr>
            <w:tcW w:w="2296" w:type="dxa"/>
            <w:shd w:val="clear" w:color="auto" w:fill="auto"/>
          </w:tcPr>
          <w:p w14:paraId="3A5C7035"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 xml:space="preserve">are often or always present </w:t>
            </w:r>
          </w:p>
        </w:tc>
        <w:tc>
          <w:tcPr>
            <w:tcW w:w="2126" w:type="dxa"/>
            <w:shd w:val="clear" w:color="auto" w:fill="auto"/>
          </w:tcPr>
          <w:p w14:paraId="074969DD"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sometimes present</w:t>
            </w:r>
          </w:p>
        </w:tc>
        <w:tc>
          <w:tcPr>
            <w:tcW w:w="1843" w:type="dxa"/>
            <w:shd w:val="clear" w:color="auto" w:fill="auto"/>
          </w:tcPr>
          <w:p w14:paraId="266EF723"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rare or not known here</w:t>
            </w:r>
          </w:p>
        </w:tc>
        <w:tc>
          <w:tcPr>
            <w:tcW w:w="1814" w:type="dxa"/>
            <w:shd w:val="clear" w:color="auto" w:fill="auto"/>
          </w:tcPr>
          <w:p w14:paraId="0A0BC7DE" w14:textId="77777777" w:rsidR="00866E87" w:rsidRPr="00D45E0D" w:rsidRDefault="006443C6" w:rsidP="00AD2DA8">
            <w:pPr>
              <w:spacing w:before="20" w:after="20" w:line="240" w:lineRule="auto"/>
              <w:rPr>
                <w:rFonts w:ascii="Arial" w:eastAsia="Calibri" w:hAnsi="Arial"/>
                <w:color w:val="000000"/>
              </w:rPr>
            </w:pPr>
            <w:r>
              <w:rPr>
                <w:rFonts w:ascii="Arial" w:eastAsia="Calibri" w:hAnsi="Arial"/>
                <w:color w:val="000000"/>
              </w:rPr>
              <w:t>n</w:t>
            </w:r>
            <w:r w:rsidR="00866E87" w:rsidRPr="00D45E0D">
              <w:rPr>
                <w:rFonts w:ascii="Arial" w:eastAsia="Calibri" w:hAnsi="Arial"/>
                <w:color w:val="000000"/>
              </w:rPr>
              <w:t>ot able to determine</w:t>
            </w:r>
          </w:p>
        </w:tc>
      </w:tr>
      <w:tr w:rsidR="00866E87" w:rsidRPr="00D45E0D" w14:paraId="15DD4FBA" w14:textId="77777777" w:rsidTr="00FF76AD">
        <w:trPr>
          <w:trHeight w:val="340"/>
        </w:trPr>
        <w:tc>
          <w:tcPr>
            <w:tcW w:w="392" w:type="dxa"/>
            <w:vMerge/>
            <w:shd w:val="clear" w:color="auto" w:fill="DAEEF3"/>
          </w:tcPr>
          <w:p w14:paraId="5E56F66C"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49386DBE"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#6</w:t>
            </w:r>
          </w:p>
        </w:tc>
        <w:tc>
          <w:tcPr>
            <w:tcW w:w="2296" w:type="dxa"/>
            <w:shd w:val="clear" w:color="auto" w:fill="auto"/>
          </w:tcPr>
          <w:p w14:paraId="14D6F588"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15961E47"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3B14424A"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133FE914"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63EB0B6C" w14:textId="77777777" w:rsidTr="00FF76AD">
        <w:trPr>
          <w:trHeight w:val="340"/>
        </w:trPr>
        <w:tc>
          <w:tcPr>
            <w:tcW w:w="392" w:type="dxa"/>
            <w:shd w:val="clear" w:color="auto" w:fill="DAEEF3"/>
          </w:tcPr>
          <w:p w14:paraId="66485388"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7FB974C0"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 xml:space="preserve">Tally </w:t>
            </w:r>
          </w:p>
        </w:tc>
        <w:tc>
          <w:tcPr>
            <w:tcW w:w="2296" w:type="dxa"/>
            <w:shd w:val="clear" w:color="auto" w:fill="auto"/>
          </w:tcPr>
          <w:p w14:paraId="08C0DC9E"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69DC5E68"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461EA0C9"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200B132B"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37270F22" w14:textId="77777777" w:rsidTr="00FF76AD">
        <w:trPr>
          <w:trHeight w:val="340"/>
        </w:trPr>
        <w:tc>
          <w:tcPr>
            <w:tcW w:w="2235" w:type="dxa"/>
            <w:gridSpan w:val="2"/>
            <w:shd w:val="clear" w:color="auto" w:fill="DAEEF3"/>
          </w:tcPr>
          <w:p w14:paraId="4B220DEB"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 xml:space="preserve">In the </w:t>
            </w:r>
            <w:r w:rsidR="006443C6">
              <w:rPr>
                <w:rFonts w:ascii="Arial" w:eastAsia="Calibri" w:hAnsi="Arial"/>
                <w:b/>
                <w:bCs/>
                <w:color w:val="000000"/>
                <w:lang w:val="en-US"/>
              </w:rPr>
              <w:t>w</w:t>
            </w:r>
            <w:r w:rsidRPr="00D45E0D">
              <w:rPr>
                <w:rFonts w:ascii="Arial" w:eastAsia="Calibri" w:hAnsi="Arial"/>
                <w:b/>
                <w:bCs/>
                <w:color w:val="000000"/>
                <w:lang w:val="en-US"/>
              </w:rPr>
              <w:t>etland</w:t>
            </w:r>
          </w:p>
        </w:tc>
        <w:tc>
          <w:tcPr>
            <w:tcW w:w="2296" w:type="dxa"/>
            <w:shd w:val="clear" w:color="auto" w:fill="auto"/>
          </w:tcPr>
          <w:p w14:paraId="747CC87C"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72242E43"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10FABDC"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014109F1"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6E7AFBAE" w14:textId="77777777" w:rsidTr="00FF76AD">
        <w:trPr>
          <w:trHeight w:val="340"/>
        </w:trPr>
        <w:tc>
          <w:tcPr>
            <w:tcW w:w="392" w:type="dxa"/>
            <w:vMerge w:val="restart"/>
            <w:shd w:val="clear" w:color="auto" w:fill="DAEEF3"/>
          </w:tcPr>
          <w:p w14:paraId="707C681C"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7</w:t>
            </w:r>
          </w:p>
        </w:tc>
        <w:tc>
          <w:tcPr>
            <w:tcW w:w="1843" w:type="dxa"/>
            <w:shd w:val="clear" w:color="auto" w:fill="DAEEF3"/>
          </w:tcPr>
          <w:p w14:paraId="6FB300E4"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Feral pigs, goats, deer</w:t>
            </w:r>
          </w:p>
        </w:tc>
        <w:tc>
          <w:tcPr>
            <w:tcW w:w="2296" w:type="dxa"/>
            <w:shd w:val="clear" w:color="auto" w:fill="auto"/>
          </w:tcPr>
          <w:p w14:paraId="41361B72"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 xml:space="preserve">are frequently present </w:t>
            </w:r>
          </w:p>
        </w:tc>
        <w:tc>
          <w:tcPr>
            <w:tcW w:w="2126" w:type="dxa"/>
            <w:shd w:val="clear" w:color="auto" w:fill="auto"/>
          </w:tcPr>
          <w:p w14:paraId="53C7BE8D"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sometimes present</w:t>
            </w:r>
          </w:p>
        </w:tc>
        <w:tc>
          <w:tcPr>
            <w:tcW w:w="1843" w:type="dxa"/>
            <w:shd w:val="clear" w:color="auto" w:fill="auto"/>
          </w:tcPr>
          <w:p w14:paraId="30E614C5"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rare or not known here</w:t>
            </w:r>
          </w:p>
        </w:tc>
        <w:tc>
          <w:tcPr>
            <w:tcW w:w="1814" w:type="dxa"/>
            <w:shd w:val="clear" w:color="auto" w:fill="auto"/>
          </w:tcPr>
          <w:p w14:paraId="05B7927A" w14:textId="77777777" w:rsidR="00866E87" w:rsidRPr="00D45E0D" w:rsidRDefault="00694A92" w:rsidP="00AD2DA8">
            <w:pPr>
              <w:spacing w:before="20" w:after="20" w:line="240" w:lineRule="auto"/>
              <w:rPr>
                <w:rFonts w:ascii="Arial" w:eastAsia="Calibri" w:hAnsi="Arial"/>
                <w:color w:val="000000"/>
              </w:rPr>
            </w:pPr>
            <w:r>
              <w:rPr>
                <w:rFonts w:ascii="Arial" w:eastAsia="Calibri" w:hAnsi="Arial"/>
                <w:color w:val="000000"/>
              </w:rPr>
              <w:t>not able to be determined</w:t>
            </w:r>
          </w:p>
        </w:tc>
      </w:tr>
      <w:tr w:rsidR="00866E87" w:rsidRPr="00D45E0D" w14:paraId="2C949056" w14:textId="77777777" w:rsidTr="00FF76AD">
        <w:trPr>
          <w:trHeight w:val="340"/>
        </w:trPr>
        <w:tc>
          <w:tcPr>
            <w:tcW w:w="392" w:type="dxa"/>
            <w:vMerge/>
            <w:shd w:val="clear" w:color="auto" w:fill="DAEEF3"/>
          </w:tcPr>
          <w:p w14:paraId="7F16263D"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0FC5DEE2"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#7</w:t>
            </w:r>
          </w:p>
        </w:tc>
        <w:tc>
          <w:tcPr>
            <w:tcW w:w="2296" w:type="dxa"/>
            <w:shd w:val="clear" w:color="auto" w:fill="auto"/>
          </w:tcPr>
          <w:p w14:paraId="35044D28"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0110D532"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DCF9496"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1F842BE4"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0C422C0B" w14:textId="77777777" w:rsidTr="00FF76AD">
        <w:trPr>
          <w:trHeight w:val="340"/>
        </w:trPr>
        <w:tc>
          <w:tcPr>
            <w:tcW w:w="2235" w:type="dxa"/>
            <w:gridSpan w:val="2"/>
            <w:shd w:val="clear" w:color="auto" w:fill="DAEEF3"/>
          </w:tcPr>
          <w:p w14:paraId="5A720A28"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In the local area</w:t>
            </w:r>
          </w:p>
        </w:tc>
        <w:tc>
          <w:tcPr>
            <w:tcW w:w="2296" w:type="dxa"/>
            <w:shd w:val="clear" w:color="auto" w:fill="auto"/>
          </w:tcPr>
          <w:p w14:paraId="63FC9558"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6BFA31A0"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84EAD19"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7D53A086"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4E8E2D0B" w14:textId="77777777" w:rsidTr="00FF76AD">
        <w:trPr>
          <w:trHeight w:val="340"/>
        </w:trPr>
        <w:tc>
          <w:tcPr>
            <w:tcW w:w="392" w:type="dxa"/>
            <w:vMerge w:val="restart"/>
            <w:shd w:val="clear" w:color="auto" w:fill="DAEEF3"/>
          </w:tcPr>
          <w:p w14:paraId="61A0631B"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8</w:t>
            </w:r>
          </w:p>
        </w:tc>
        <w:tc>
          <w:tcPr>
            <w:tcW w:w="1843" w:type="dxa"/>
            <w:shd w:val="clear" w:color="auto" w:fill="DAEEF3"/>
          </w:tcPr>
          <w:p w14:paraId="6106FD17"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r w:rsidRPr="00D45E0D">
              <w:rPr>
                <w:rFonts w:ascii="Arial" w:eastAsia="Calibri" w:hAnsi="Arial"/>
                <w:b/>
                <w:bCs/>
                <w:color w:val="000000"/>
                <w:lang w:val="en-US"/>
              </w:rPr>
              <w:t>Feral pigs, goats, deer</w:t>
            </w:r>
          </w:p>
        </w:tc>
        <w:tc>
          <w:tcPr>
            <w:tcW w:w="2296" w:type="dxa"/>
            <w:shd w:val="clear" w:color="auto" w:fill="auto"/>
          </w:tcPr>
          <w:p w14:paraId="642845FA"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 xml:space="preserve">are often or always present </w:t>
            </w:r>
          </w:p>
        </w:tc>
        <w:tc>
          <w:tcPr>
            <w:tcW w:w="2126" w:type="dxa"/>
            <w:shd w:val="clear" w:color="auto" w:fill="auto"/>
          </w:tcPr>
          <w:p w14:paraId="781173DD"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sometimes present</w:t>
            </w:r>
          </w:p>
        </w:tc>
        <w:tc>
          <w:tcPr>
            <w:tcW w:w="1843" w:type="dxa"/>
            <w:shd w:val="clear" w:color="auto" w:fill="auto"/>
          </w:tcPr>
          <w:p w14:paraId="5096E2A4" w14:textId="77777777" w:rsidR="00866E87" w:rsidRPr="00D45E0D" w:rsidRDefault="00866E87" w:rsidP="00AD2DA8">
            <w:pPr>
              <w:spacing w:before="20" w:after="20" w:line="240" w:lineRule="auto"/>
              <w:rPr>
                <w:rFonts w:ascii="Arial" w:eastAsia="Calibri" w:hAnsi="Arial"/>
                <w:color w:val="000000"/>
              </w:rPr>
            </w:pPr>
            <w:r w:rsidRPr="00D45E0D">
              <w:rPr>
                <w:rFonts w:ascii="Arial" w:eastAsia="Calibri" w:hAnsi="Arial"/>
                <w:color w:val="000000"/>
              </w:rPr>
              <w:t>are rare or not known here</w:t>
            </w:r>
          </w:p>
        </w:tc>
        <w:tc>
          <w:tcPr>
            <w:tcW w:w="1814" w:type="dxa"/>
            <w:shd w:val="clear" w:color="auto" w:fill="auto"/>
          </w:tcPr>
          <w:p w14:paraId="47818312" w14:textId="77777777" w:rsidR="00866E87" w:rsidRPr="00D45E0D" w:rsidRDefault="00694A92" w:rsidP="00AD2DA8">
            <w:pPr>
              <w:spacing w:before="20" w:after="20" w:line="240" w:lineRule="auto"/>
              <w:rPr>
                <w:rFonts w:ascii="Arial" w:eastAsia="Calibri" w:hAnsi="Arial"/>
                <w:color w:val="000000"/>
              </w:rPr>
            </w:pPr>
            <w:r>
              <w:rPr>
                <w:rFonts w:ascii="Arial" w:eastAsia="Calibri" w:hAnsi="Arial"/>
                <w:color w:val="000000"/>
              </w:rPr>
              <w:t>not able to be determined</w:t>
            </w:r>
          </w:p>
        </w:tc>
      </w:tr>
      <w:tr w:rsidR="00866E87" w:rsidRPr="00D45E0D" w14:paraId="34ED0651" w14:textId="77777777" w:rsidTr="00FF76AD">
        <w:trPr>
          <w:trHeight w:val="340"/>
        </w:trPr>
        <w:tc>
          <w:tcPr>
            <w:tcW w:w="392" w:type="dxa"/>
            <w:vMerge/>
            <w:shd w:val="clear" w:color="auto" w:fill="DAEEF3"/>
          </w:tcPr>
          <w:p w14:paraId="3F62E13A"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4F674CEE"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Mark for #8</w:t>
            </w:r>
          </w:p>
        </w:tc>
        <w:tc>
          <w:tcPr>
            <w:tcW w:w="2296" w:type="dxa"/>
            <w:shd w:val="clear" w:color="auto" w:fill="auto"/>
          </w:tcPr>
          <w:p w14:paraId="48FF1EA7"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7E47BE7C"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2163A8BD"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074D20B9" w14:textId="77777777" w:rsidR="00866E87" w:rsidRPr="00D45E0D" w:rsidRDefault="00866E87" w:rsidP="00AD2DA8">
            <w:pPr>
              <w:spacing w:before="20" w:after="20" w:line="240" w:lineRule="auto"/>
              <w:rPr>
                <w:rFonts w:ascii="Arial" w:eastAsia="Calibri" w:hAnsi="Arial"/>
                <w:color w:val="000000"/>
              </w:rPr>
            </w:pPr>
          </w:p>
        </w:tc>
      </w:tr>
      <w:tr w:rsidR="00866E87" w:rsidRPr="00D45E0D" w14:paraId="4A97CE4C" w14:textId="77777777" w:rsidTr="00FF76AD">
        <w:trPr>
          <w:trHeight w:val="340"/>
        </w:trPr>
        <w:tc>
          <w:tcPr>
            <w:tcW w:w="392" w:type="dxa"/>
            <w:shd w:val="clear" w:color="auto" w:fill="DAEEF3"/>
          </w:tcPr>
          <w:p w14:paraId="0418123E" w14:textId="77777777" w:rsidR="00866E87" w:rsidRPr="00D45E0D" w:rsidRDefault="00866E87" w:rsidP="00AD2DA8">
            <w:pPr>
              <w:autoSpaceDE w:val="0"/>
              <w:autoSpaceDN w:val="0"/>
              <w:adjustRightInd w:val="0"/>
              <w:spacing w:before="20" w:after="20" w:line="240" w:lineRule="auto"/>
              <w:rPr>
                <w:rFonts w:ascii="Arial" w:eastAsia="Calibri" w:hAnsi="Arial"/>
                <w:b/>
                <w:bCs/>
                <w:color w:val="000000"/>
                <w:lang w:val="en-US"/>
              </w:rPr>
            </w:pPr>
          </w:p>
        </w:tc>
        <w:tc>
          <w:tcPr>
            <w:tcW w:w="1843" w:type="dxa"/>
            <w:shd w:val="clear" w:color="auto" w:fill="DAEEF3"/>
          </w:tcPr>
          <w:p w14:paraId="2A808C92" w14:textId="77777777" w:rsidR="00866E87" w:rsidRPr="00D45E0D" w:rsidRDefault="00866E87" w:rsidP="00AD2DA8">
            <w:pPr>
              <w:autoSpaceDE w:val="0"/>
              <w:autoSpaceDN w:val="0"/>
              <w:adjustRightInd w:val="0"/>
              <w:spacing w:before="20" w:after="20" w:line="240" w:lineRule="auto"/>
              <w:jc w:val="right"/>
              <w:rPr>
                <w:rFonts w:ascii="Arial" w:eastAsia="Calibri" w:hAnsi="Arial"/>
                <w:b/>
                <w:bCs/>
                <w:color w:val="000000"/>
                <w:lang w:val="en-US"/>
              </w:rPr>
            </w:pPr>
            <w:r w:rsidRPr="00D45E0D">
              <w:rPr>
                <w:rFonts w:ascii="Arial" w:eastAsia="Calibri" w:hAnsi="Arial"/>
                <w:b/>
                <w:bCs/>
                <w:color w:val="000000"/>
                <w:lang w:val="en-US"/>
              </w:rPr>
              <w:t xml:space="preserve">Tally </w:t>
            </w:r>
          </w:p>
        </w:tc>
        <w:tc>
          <w:tcPr>
            <w:tcW w:w="2296" w:type="dxa"/>
            <w:shd w:val="clear" w:color="auto" w:fill="auto"/>
          </w:tcPr>
          <w:p w14:paraId="209D91C9" w14:textId="77777777" w:rsidR="00866E87" w:rsidRPr="00D45E0D" w:rsidRDefault="00866E87" w:rsidP="00AD2DA8">
            <w:pPr>
              <w:spacing w:before="20" w:after="20" w:line="240" w:lineRule="auto"/>
              <w:rPr>
                <w:rFonts w:ascii="Arial" w:eastAsia="Calibri" w:hAnsi="Arial"/>
                <w:color w:val="000000"/>
              </w:rPr>
            </w:pPr>
          </w:p>
        </w:tc>
        <w:tc>
          <w:tcPr>
            <w:tcW w:w="2126" w:type="dxa"/>
            <w:shd w:val="clear" w:color="auto" w:fill="auto"/>
          </w:tcPr>
          <w:p w14:paraId="57EE9034" w14:textId="77777777" w:rsidR="00866E87" w:rsidRPr="00D45E0D" w:rsidRDefault="00866E87" w:rsidP="00AD2DA8">
            <w:pPr>
              <w:spacing w:before="20" w:after="20" w:line="240" w:lineRule="auto"/>
              <w:rPr>
                <w:rFonts w:ascii="Arial" w:eastAsia="Calibri" w:hAnsi="Arial"/>
                <w:color w:val="000000"/>
              </w:rPr>
            </w:pPr>
          </w:p>
        </w:tc>
        <w:tc>
          <w:tcPr>
            <w:tcW w:w="1843" w:type="dxa"/>
            <w:shd w:val="clear" w:color="auto" w:fill="auto"/>
          </w:tcPr>
          <w:p w14:paraId="761EFFF7" w14:textId="77777777" w:rsidR="00866E87" w:rsidRPr="00D45E0D" w:rsidRDefault="00866E87" w:rsidP="00AD2DA8">
            <w:pPr>
              <w:spacing w:before="20" w:after="20" w:line="240" w:lineRule="auto"/>
              <w:rPr>
                <w:rFonts w:ascii="Arial" w:eastAsia="Calibri" w:hAnsi="Arial"/>
                <w:color w:val="000000"/>
              </w:rPr>
            </w:pPr>
          </w:p>
        </w:tc>
        <w:tc>
          <w:tcPr>
            <w:tcW w:w="1814" w:type="dxa"/>
            <w:shd w:val="clear" w:color="auto" w:fill="auto"/>
          </w:tcPr>
          <w:p w14:paraId="1E4EA835" w14:textId="77777777" w:rsidR="00866E87" w:rsidRPr="00D45E0D" w:rsidRDefault="00866E87" w:rsidP="00AD2DA8">
            <w:pPr>
              <w:spacing w:before="20" w:after="20" w:line="240" w:lineRule="auto"/>
              <w:rPr>
                <w:rFonts w:ascii="Arial" w:eastAsia="Calibri" w:hAnsi="Arial"/>
                <w:color w:val="000000"/>
              </w:rPr>
            </w:pPr>
          </w:p>
        </w:tc>
      </w:tr>
    </w:tbl>
    <w:p w14:paraId="3CD219AB" w14:textId="77777777" w:rsidR="00866E87" w:rsidRDefault="00866E87" w:rsidP="00866E87">
      <w:pPr>
        <w:rPr>
          <w:rFonts w:ascii="Arial" w:eastAsia="Calibri" w:hAnsi="Arial"/>
          <w:b/>
        </w:rPr>
      </w:pPr>
    </w:p>
    <w:p w14:paraId="632F89B7" w14:textId="77777777" w:rsidR="00866E87" w:rsidRPr="004A190A" w:rsidRDefault="00866E87" w:rsidP="00866E87">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t>Table F11: Proximity to patches of the Target EVC</w:t>
      </w:r>
    </w:p>
    <w:p w14:paraId="31C30E18" w14:textId="77777777" w:rsidR="005215F0" w:rsidRDefault="005215F0" w:rsidP="00866E87">
      <w:pPr>
        <w:rPr>
          <w:rFonts w:ascii="Arial" w:eastAsia="Calibri" w:hAnsi="Arial"/>
          <w:b/>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6550"/>
        <w:gridCol w:w="1559"/>
      </w:tblGrid>
      <w:tr w:rsidR="005215F0" w:rsidRPr="00D45E0D" w14:paraId="56721BB4" w14:textId="77777777" w:rsidTr="00FE7A2B">
        <w:trPr>
          <w:trHeight w:val="340"/>
        </w:trPr>
        <w:tc>
          <w:tcPr>
            <w:tcW w:w="6550" w:type="dxa"/>
            <w:shd w:val="clear" w:color="auto" w:fill="DAEEF3"/>
          </w:tcPr>
          <w:p w14:paraId="230075AE" w14:textId="77777777" w:rsidR="005215F0" w:rsidRPr="00D45E0D" w:rsidRDefault="005215F0" w:rsidP="00FE7A2B">
            <w:pPr>
              <w:spacing w:before="40" w:after="40"/>
              <w:rPr>
                <w:rFonts w:ascii="Arial" w:eastAsia="Calibri" w:hAnsi="Arial"/>
                <w:b/>
              </w:rPr>
            </w:pPr>
            <w:r w:rsidRPr="00D45E0D">
              <w:rPr>
                <w:rFonts w:ascii="Arial" w:eastAsia="Calibri" w:hAnsi="Arial"/>
                <w:b/>
              </w:rPr>
              <w:t>Target EVC occurs:</w:t>
            </w:r>
          </w:p>
        </w:tc>
        <w:tc>
          <w:tcPr>
            <w:tcW w:w="1559" w:type="dxa"/>
            <w:shd w:val="clear" w:color="auto" w:fill="DAEEF3"/>
          </w:tcPr>
          <w:p w14:paraId="63AF4836" w14:textId="77777777" w:rsidR="005215F0" w:rsidRPr="00D45E0D" w:rsidRDefault="005215F0" w:rsidP="00FE7A2B">
            <w:pPr>
              <w:spacing w:before="40" w:after="40"/>
              <w:jc w:val="center"/>
              <w:rPr>
                <w:rFonts w:ascii="Arial" w:eastAsia="Calibri" w:hAnsi="Arial"/>
                <w:b/>
              </w:rPr>
            </w:pPr>
            <w:r w:rsidRPr="00D45E0D">
              <w:rPr>
                <w:rFonts w:ascii="Arial" w:eastAsia="Calibri" w:hAnsi="Arial"/>
                <w:b/>
              </w:rPr>
              <w:t>Mark which apply</w:t>
            </w:r>
          </w:p>
        </w:tc>
      </w:tr>
      <w:tr w:rsidR="005215F0" w:rsidRPr="00D45E0D" w14:paraId="04AB890C" w14:textId="77777777" w:rsidTr="00FE7A2B">
        <w:trPr>
          <w:trHeight w:val="340"/>
        </w:trPr>
        <w:tc>
          <w:tcPr>
            <w:tcW w:w="6550" w:type="dxa"/>
          </w:tcPr>
          <w:p w14:paraId="729DAB4B" w14:textId="77777777" w:rsidR="005215F0" w:rsidRPr="00D45E0D" w:rsidRDefault="006443C6" w:rsidP="00FE7A2B">
            <w:pPr>
              <w:spacing w:before="40" w:after="40"/>
              <w:rPr>
                <w:rFonts w:ascii="Arial" w:eastAsia="Calibri" w:hAnsi="Arial"/>
                <w:b/>
              </w:rPr>
            </w:pPr>
            <w:r>
              <w:rPr>
                <w:rFonts w:ascii="Arial" w:eastAsia="Calibri" w:hAnsi="Arial"/>
                <w:b/>
              </w:rPr>
              <w:t>i</w:t>
            </w:r>
            <w:r w:rsidRPr="00D45E0D">
              <w:rPr>
                <w:rFonts w:ascii="Arial" w:eastAsia="Calibri" w:hAnsi="Arial"/>
                <w:b/>
              </w:rPr>
              <w:t xml:space="preserve">n </w:t>
            </w:r>
            <w:r w:rsidR="005215F0" w:rsidRPr="00D45E0D">
              <w:rPr>
                <w:rFonts w:ascii="Arial" w:eastAsia="Calibri" w:hAnsi="Arial"/>
                <w:b/>
              </w:rPr>
              <w:t xml:space="preserve">an area that is hydrologically connected to the wetland </w:t>
            </w:r>
          </w:p>
        </w:tc>
        <w:tc>
          <w:tcPr>
            <w:tcW w:w="1559" w:type="dxa"/>
          </w:tcPr>
          <w:p w14:paraId="25C15375" w14:textId="77777777" w:rsidR="005215F0" w:rsidRPr="00D45E0D" w:rsidRDefault="005215F0" w:rsidP="00FE7A2B">
            <w:pPr>
              <w:spacing w:before="40" w:after="40"/>
              <w:jc w:val="center"/>
              <w:rPr>
                <w:rFonts w:ascii="Arial" w:eastAsia="Calibri" w:hAnsi="Arial"/>
                <w:b/>
              </w:rPr>
            </w:pPr>
          </w:p>
        </w:tc>
      </w:tr>
      <w:tr w:rsidR="005215F0" w:rsidRPr="00D45E0D" w14:paraId="372A6982" w14:textId="77777777" w:rsidTr="00FE7A2B">
        <w:trPr>
          <w:trHeight w:val="340"/>
        </w:trPr>
        <w:tc>
          <w:tcPr>
            <w:tcW w:w="6550" w:type="dxa"/>
          </w:tcPr>
          <w:p w14:paraId="43B54728" w14:textId="77777777" w:rsidR="005215F0" w:rsidRPr="00D45E0D" w:rsidRDefault="006443C6" w:rsidP="00FE7A2B">
            <w:pPr>
              <w:spacing w:before="40" w:after="40"/>
              <w:rPr>
                <w:rFonts w:ascii="Arial" w:eastAsia="Calibri" w:hAnsi="Arial"/>
                <w:b/>
              </w:rPr>
            </w:pPr>
            <w:r>
              <w:rPr>
                <w:rFonts w:ascii="Arial" w:eastAsia="Calibri" w:hAnsi="Arial"/>
                <w:b/>
              </w:rPr>
              <w:t>i</w:t>
            </w:r>
            <w:r w:rsidRPr="00D45E0D">
              <w:rPr>
                <w:rFonts w:ascii="Arial" w:eastAsia="Calibri" w:hAnsi="Arial"/>
                <w:b/>
              </w:rPr>
              <w:t xml:space="preserve">n </w:t>
            </w:r>
            <w:r w:rsidR="005215F0" w:rsidRPr="00D45E0D">
              <w:rPr>
                <w:rFonts w:ascii="Arial" w:eastAsia="Calibri" w:hAnsi="Arial"/>
                <w:b/>
              </w:rPr>
              <w:t>a nearby wetland (but not connected by water)</w:t>
            </w:r>
          </w:p>
        </w:tc>
        <w:tc>
          <w:tcPr>
            <w:tcW w:w="1559" w:type="dxa"/>
          </w:tcPr>
          <w:p w14:paraId="1C77B368" w14:textId="77777777" w:rsidR="005215F0" w:rsidRPr="00D45E0D" w:rsidRDefault="005215F0" w:rsidP="00FE7A2B">
            <w:pPr>
              <w:spacing w:before="40" w:after="40"/>
              <w:jc w:val="center"/>
              <w:rPr>
                <w:rFonts w:ascii="Arial" w:eastAsia="Calibri" w:hAnsi="Arial"/>
                <w:b/>
              </w:rPr>
            </w:pPr>
          </w:p>
        </w:tc>
      </w:tr>
      <w:tr w:rsidR="005215F0" w:rsidRPr="00D45E0D" w14:paraId="0E8FF160" w14:textId="77777777" w:rsidTr="00FE7A2B">
        <w:trPr>
          <w:trHeight w:val="340"/>
        </w:trPr>
        <w:tc>
          <w:tcPr>
            <w:tcW w:w="6550" w:type="dxa"/>
          </w:tcPr>
          <w:p w14:paraId="711E7A10" w14:textId="77777777" w:rsidR="005215F0" w:rsidRPr="00D45E0D" w:rsidRDefault="006443C6" w:rsidP="00FE7A2B">
            <w:pPr>
              <w:spacing w:before="40" w:after="40"/>
              <w:rPr>
                <w:rFonts w:ascii="Arial" w:eastAsia="Calibri" w:hAnsi="Arial"/>
                <w:b/>
              </w:rPr>
            </w:pPr>
            <w:r>
              <w:rPr>
                <w:rFonts w:ascii="Arial" w:eastAsia="Calibri" w:hAnsi="Arial"/>
                <w:b/>
              </w:rPr>
              <w:t>i</w:t>
            </w:r>
            <w:r w:rsidRPr="00D45E0D">
              <w:rPr>
                <w:rFonts w:ascii="Arial" w:eastAsia="Calibri" w:hAnsi="Arial"/>
                <w:b/>
              </w:rPr>
              <w:t xml:space="preserve">n </w:t>
            </w:r>
            <w:r w:rsidR="005215F0" w:rsidRPr="00D45E0D">
              <w:rPr>
                <w:rFonts w:ascii="Arial" w:eastAsia="Calibri" w:hAnsi="Arial"/>
                <w:b/>
              </w:rPr>
              <w:t>a wetland in the same catchment</w:t>
            </w:r>
          </w:p>
        </w:tc>
        <w:tc>
          <w:tcPr>
            <w:tcW w:w="1559" w:type="dxa"/>
          </w:tcPr>
          <w:p w14:paraId="393DAFD9" w14:textId="77777777" w:rsidR="005215F0" w:rsidRPr="00D45E0D" w:rsidRDefault="005215F0" w:rsidP="00FE7A2B">
            <w:pPr>
              <w:spacing w:before="40" w:after="40"/>
              <w:jc w:val="center"/>
              <w:rPr>
                <w:rFonts w:ascii="Arial" w:eastAsia="Calibri" w:hAnsi="Arial"/>
                <w:b/>
              </w:rPr>
            </w:pPr>
          </w:p>
        </w:tc>
      </w:tr>
      <w:tr w:rsidR="005215F0" w:rsidRPr="00D45E0D" w14:paraId="475E1326" w14:textId="77777777" w:rsidTr="00FE7A2B">
        <w:trPr>
          <w:trHeight w:val="340"/>
        </w:trPr>
        <w:tc>
          <w:tcPr>
            <w:tcW w:w="6550" w:type="dxa"/>
          </w:tcPr>
          <w:p w14:paraId="432BA5AC" w14:textId="77777777" w:rsidR="005215F0" w:rsidRPr="00D45E0D" w:rsidRDefault="006443C6" w:rsidP="00FE7A2B">
            <w:pPr>
              <w:spacing w:before="40" w:after="40"/>
              <w:rPr>
                <w:rFonts w:ascii="Arial" w:eastAsia="Calibri" w:hAnsi="Arial"/>
                <w:b/>
              </w:rPr>
            </w:pPr>
            <w:r>
              <w:rPr>
                <w:rFonts w:ascii="Arial" w:eastAsia="Calibri" w:hAnsi="Arial"/>
                <w:b/>
              </w:rPr>
              <w:t>i</w:t>
            </w:r>
            <w:r w:rsidRPr="00D45E0D">
              <w:rPr>
                <w:rFonts w:ascii="Arial" w:eastAsia="Calibri" w:hAnsi="Arial"/>
                <w:b/>
              </w:rPr>
              <w:t xml:space="preserve">n </w:t>
            </w:r>
            <w:r w:rsidR="005215F0" w:rsidRPr="00D45E0D">
              <w:rPr>
                <w:rFonts w:ascii="Arial" w:eastAsia="Calibri" w:hAnsi="Arial"/>
                <w:b/>
              </w:rPr>
              <w:t>the region</w:t>
            </w:r>
          </w:p>
        </w:tc>
        <w:tc>
          <w:tcPr>
            <w:tcW w:w="1559" w:type="dxa"/>
          </w:tcPr>
          <w:p w14:paraId="7C7FA15B" w14:textId="77777777" w:rsidR="005215F0" w:rsidRPr="00D45E0D" w:rsidRDefault="005215F0" w:rsidP="00FE7A2B">
            <w:pPr>
              <w:spacing w:before="40" w:after="40"/>
              <w:jc w:val="center"/>
              <w:rPr>
                <w:rFonts w:ascii="Arial" w:eastAsia="Calibri" w:hAnsi="Arial"/>
                <w:b/>
              </w:rPr>
            </w:pPr>
          </w:p>
        </w:tc>
      </w:tr>
      <w:tr w:rsidR="005215F0" w:rsidRPr="00D45E0D" w14:paraId="3E466193" w14:textId="77777777" w:rsidTr="00FE7A2B">
        <w:trPr>
          <w:trHeight w:val="340"/>
        </w:trPr>
        <w:tc>
          <w:tcPr>
            <w:tcW w:w="6550" w:type="dxa"/>
          </w:tcPr>
          <w:p w14:paraId="7F1172A4" w14:textId="77777777" w:rsidR="005215F0" w:rsidRPr="00D45E0D" w:rsidRDefault="005215F0" w:rsidP="00FE7A2B">
            <w:pPr>
              <w:spacing w:before="40" w:after="40"/>
              <w:rPr>
                <w:rFonts w:ascii="Arial" w:eastAsia="Calibri" w:hAnsi="Arial"/>
                <w:b/>
              </w:rPr>
            </w:pPr>
            <w:r w:rsidRPr="00D45E0D">
              <w:rPr>
                <w:rFonts w:ascii="Arial" w:eastAsia="Calibri" w:hAnsi="Arial"/>
                <w:b/>
              </w:rPr>
              <w:t>Target EVC is not known for this Wetland Landscape</w:t>
            </w:r>
          </w:p>
        </w:tc>
        <w:tc>
          <w:tcPr>
            <w:tcW w:w="1559" w:type="dxa"/>
          </w:tcPr>
          <w:p w14:paraId="5B67F59D" w14:textId="77777777" w:rsidR="005215F0" w:rsidRPr="00D45E0D" w:rsidRDefault="005215F0" w:rsidP="00FE7A2B">
            <w:pPr>
              <w:spacing w:before="40" w:after="40"/>
              <w:jc w:val="center"/>
              <w:rPr>
                <w:rFonts w:ascii="Arial" w:eastAsia="Calibri" w:hAnsi="Arial"/>
                <w:b/>
              </w:rPr>
            </w:pPr>
          </w:p>
        </w:tc>
      </w:tr>
    </w:tbl>
    <w:p w14:paraId="2D1A2091" w14:textId="77777777" w:rsidR="00866E87" w:rsidRDefault="00866E87" w:rsidP="00866E87">
      <w:pPr>
        <w:rPr>
          <w:rFonts w:ascii="Arial" w:eastAsia="Calibri" w:hAnsi="Arial"/>
          <w:b/>
        </w:rPr>
      </w:pPr>
      <w:r>
        <w:rPr>
          <w:rFonts w:ascii="Arial" w:eastAsia="Calibri" w:hAnsi="Arial"/>
          <w:b/>
        </w:rPr>
        <w:br w:type="page"/>
      </w:r>
    </w:p>
    <w:p w14:paraId="5E601E2F" w14:textId="77777777" w:rsidR="00137DFD" w:rsidRPr="004A190A" w:rsidRDefault="00137DFD" w:rsidP="00137DFD">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F12: Availability of tubestock</w:t>
      </w:r>
      <w:r w:rsidR="00193CE5">
        <w:rPr>
          <w:rFonts w:ascii="Arial" w:eastAsia="Calibri" w:hAnsi="Arial"/>
          <w:b/>
          <w:color w:val="FFFFFF" w:themeColor="background1"/>
        </w:rPr>
        <w:t>/seedlings</w:t>
      </w:r>
      <w:r w:rsidRPr="004A190A">
        <w:rPr>
          <w:rFonts w:ascii="Arial" w:eastAsia="Calibri" w:hAnsi="Arial"/>
          <w:b/>
          <w:color w:val="FFFFFF" w:themeColor="background1"/>
        </w:rPr>
        <w:t xml:space="preserve"> and seed for the Target EVC</w:t>
      </w:r>
    </w:p>
    <w:p w14:paraId="2872E42A" w14:textId="77777777" w:rsidR="00137DFD" w:rsidRDefault="00137DFD" w:rsidP="00137DFD">
      <w:pPr>
        <w:rPr>
          <w:rFonts w:ascii="Arial" w:eastAsia="Calibri" w:hAnsi="Arial"/>
        </w:rPr>
      </w:pP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155"/>
        <w:gridCol w:w="1701"/>
        <w:gridCol w:w="1539"/>
        <w:gridCol w:w="1438"/>
        <w:gridCol w:w="1649"/>
        <w:gridCol w:w="2008"/>
      </w:tblGrid>
      <w:tr w:rsidR="00137DFD" w:rsidRPr="00D45E0D" w14:paraId="51ABA12A" w14:textId="77777777" w:rsidTr="0010265E">
        <w:trPr>
          <w:trHeight w:val="340"/>
        </w:trPr>
        <w:tc>
          <w:tcPr>
            <w:tcW w:w="3856" w:type="dxa"/>
            <w:gridSpan w:val="2"/>
            <w:shd w:val="clear" w:color="auto" w:fill="DAEEF3"/>
          </w:tcPr>
          <w:p w14:paraId="5AA7F918" w14:textId="77777777" w:rsidR="00137DFD" w:rsidRPr="00D45E0D" w:rsidRDefault="00137DFD" w:rsidP="00FE7A2B">
            <w:pPr>
              <w:spacing w:before="40" w:after="40"/>
              <w:jc w:val="center"/>
              <w:rPr>
                <w:rFonts w:ascii="Arial" w:eastAsia="Calibri" w:hAnsi="Arial"/>
                <w:b/>
              </w:rPr>
            </w:pPr>
          </w:p>
        </w:tc>
        <w:tc>
          <w:tcPr>
            <w:tcW w:w="2977" w:type="dxa"/>
            <w:gridSpan w:val="2"/>
            <w:shd w:val="clear" w:color="auto" w:fill="DAEEF3"/>
          </w:tcPr>
          <w:p w14:paraId="790C05C0" w14:textId="77777777" w:rsidR="00137DFD" w:rsidRPr="00D45E0D" w:rsidDel="00422D52" w:rsidRDefault="00193CE5">
            <w:pPr>
              <w:spacing w:before="40" w:after="40"/>
              <w:jc w:val="center"/>
              <w:rPr>
                <w:rFonts w:ascii="Arial" w:eastAsia="Calibri" w:hAnsi="Arial"/>
                <w:b/>
              </w:rPr>
            </w:pPr>
            <w:r>
              <w:rPr>
                <w:rFonts w:ascii="Arial" w:eastAsia="Calibri" w:hAnsi="Arial"/>
                <w:b/>
              </w:rPr>
              <w:t>T</w:t>
            </w:r>
            <w:r w:rsidR="00B976B8" w:rsidRPr="00D45E0D">
              <w:rPr>
                <w:rFonts w:ascii="Arial" w:eastAsia="Calibri" w:hAnsi="Arial"/>
                <w:b/>
              </w:rPr>
              <w:t>ubestock</w:t>
            </w:r>
            <w:r>
              <w:rPr>
                <w:rFonts w:ascii="Arial" w:eastAsia="Calibri" w:hAnsi="Arial"/>
                <w:b/>
              </w:rPr>
              <w:t>/seedlings</w:t>
            </w:r>
          </w:p>
        </w:tc>
        <w:tc>
          <w:tcPr>
            <w:tcW w:w="3657" w:type="dxa"/>
            <w:gridSpan w:val="2"/>
            <w:shd w:val="clear" w:color="auto" w:fill="DAEEF3"/>
          </w:tcPr>
          <w:p w14:paraId="5D459680" w14:textId="77777777" w:rsidR="00137DFD" w:rsidRPr="00D45E0D" w:rsidDel="00422D52" w:rsidRDefault="00137DFD" w:rsidP="00FE7A2B">
            <w:pPr>
              <w:spacing w:before="40" w:after="40"/>
              <w:jc w:val="center"/>
              <w:rPr>
                <w:rFonts w:ascii="Arial" w:eastAsia="Calibri" w:hAnsi="Arial"/>
                <w:b/>
              </w:rPr>
            </w:pPr>
            <w:r w:rsidRPr="00D45E0D">
              <w:rPr>
                <w:rFonts w:ascii="Arial" w:eastAsia="Calibri" w:hAnsi="Arial"/>
                <w:b/>
              </w:rPr>
              <w:t>Seed</w:t>
            </w:r>
          </w:p>
        </w:tc>
      </w:tr>
      <w:tr w:rsidR="00137DFD" w:rsidRPr="00D45E0D" w14:paraId="402F7A95" w14:textId="77777777" w:rsidTr="0010265E">
        <w:trPr>
          <w:trHeight w:val="340"/>
        </w:trPr>
        <w:tc>
          <w:tcPr>
            <w:tcW w:w="2155" w:type="dxa"/>
            <w:shd w:val="clear" w:color="auto" w:fill="DAEEF3"/>
          </w:tcPr>
          <w:p w14:paraId="40529AFB" w14:textId="77777777" w:rsidR="00137DFD" w:rsidRPr="00D45E0D" w:rsidRDefault="00137DFD" w:rsidP="00FE7A2B">
            <w:pPr>
              <w:spacing w:before="40" w:after="40"/>
              <w:jc w:val="center"/>
              <w:rPr>
                <w:rFonts w:ascii="Arial" w:eastAsia="Calibri" w:hAnsi="Arial"/>
                <w:b/>
              </w:rPr>
            </w:pPr>
            <w:r>
              <w:rPr>
                <w:rFonts w:ascii="Arial" w:eastAsia="Calibri" w:hAnsi="Arial"/>
                <w:b/>
              </w:rPr>
              <w:t>Target EVC</w:t>
            </w:r>
          </w:p>
        </w:tc>
        <w:tc>
          <w:tcPr>
            <w:tcW w:w="1701" w:type="dxa"/>
            <w:shd w:val="clear" w:color="auto" w:fill="DAEEF3"/>
          </w:tcPr>
          <w:p w14:paraId="3C10570A" w14:textId="77777777" w:rsidR="00137DFD" w:rsidRPr="00D45E0D" w:rsidRDefault="00137DFD" w:rsidP="00FE7A2B">
            <w:pPr>
              <w:spacing w:before="40" w:after="40"/>
              <w:jc w:val="center"/>
              <w:rPr>
                <w:rFonts w:ascii="Arial" w:eastAsia="Calibri" w:hAnsi="Arial"/>
                <w:b/>
              </w:rPr>
            </w:pPr>
            <w:r w:rsidRPr="00D45E0D">
              <w:rPr>
                <w:rFonts w:ascii="Arial" w:eastAsia="Calibri" w:hAnsi="Arial"/>
                <w:b/>
              </w:rPr>
              <w:t>Number of I</w:t>
            </w:r>
            <w:r>
              <w:rPr>
                <w:rFonts w:ascii="Arial" w:eastAsia="Calibri" w:hAnsi="Arial"/>
                <w:b/>
              </w:rPr>
              <w:t xml:space="preserve">ndicator Species </w:t>
            </w:r>
            <w:r w:rsidRPr="00D45E0D">
              <w:rPr>
                <w:rFonts w:ascii="Arial" w:eastAsia="Calibri" w:hAnsi="Arial"/>
                <w:b/>
              </w:rPr>
              <w:t xml:space="preserve">in </w:t>
            </w:r>
            <w:r>
              <w:rPr>
                <w:rFonts w:ascii="Arial" w:eastAsia="Calibri" w:hAnsi="Arial"/>
                <w:b/>
              </w:rPr>
              <w:t>T</w:t>
            </w:r>
            <w:r w:rsidRPr="00D45E0D">
              <w:rPr>
                <w:rFonts w:ascii="Arial" w:eastAsia="Calibri" w:hAnsi="Arial"/>
                <w:b/>
              </w:rPr>
              <w:t>arget EVC</w:t>
            </w:r>
          </w:p>
        </w:tc>
        <w:tc>
          <w:tcPr>
            <w:tcW w:w="1539" w:type="dxa"/>
            <w:shd w:val="clear" w:color="auto" w:fill="DAEEF3"/>
          </w:tcPr>
          <w:p w14:paraId="59E7FBE3" w14:textId="77777777" w:rsidR="00137DFD" w:rsidRPr="00D45E0D" w:rsidRDefault="00137DFD" w:rsidP="00FE7A2B">
            <w:pPr>
              <w:spacing w:before="40" w:after="40"/>
              <w:jc w:val="center"/>
              <w:rPr>
                <w:rFonts w:ascii="Arial" w:eastAsia="Calibri" w:hAnsi="Arial"/>
                <w:b/>
              </w:rPr>
            </w:pPr>
            <w:r w:rsidRPr="00D45E0D">
              <w:rPr>
                <w:rFonts w:ascii="Arial" w:eastAsia="Calibri" w:hAnsi="Arial"/>
                <w:b/>
              </w:rPr>
              <w:t xml:space="preserve">Number </w:t>
            </w:r>
            <w:r w:rsidR="006443C6">
              <w:rPr>
                <w:rFonts w:ascii="Arial" w:eastAsia="Calibri" w:hAnsi="Arial"/>
                <w:b/>
              </w:rPr>
              <w:t xml:space="preserve">of </w:t>
            </w:r>
            <w:r w:rsidRPr="00D45E0D">
              <w:rPr>
                <w:rFonts w:ascii="Arial" w:eastAsia="Calibri" w:hAnsi="Arial"/>
                <w:b/>
              </w:rPr>
              <w:t>I</w:t>
            </w:r>
            <w:r>
              <w:rPr>
                <w:rFonts w:ascii="Arial" w:eastAsia="Calibri" w:hAnsi="Arial"/>
                <w:b/>
              </w:rPr>
              <w:t xml:space="preserve">ndicator Species </w:t>
            </w:r>
            <w:r w:rsidRPr="00D45E0D">
              <w:rPr>
                <w:rFonts w:ascii="Arial" w:eastAsia="Calibri" w:hAnsi="Arial"/>
                <w:b/>
              </w:rPr>
              <w:t>available</w:t>
            </w:r>
          </w:p>
          <w:p w14:paraId="33B72AD4" w14:textId="77777777" w:rsidR="00137DFD" w:rsidRPr="00D45E0D" w:rsidRDefault="00137DFD" w:rsidP="00FE7A2B">
            <w:pPr>
              <w:spacing w:before="40" w:after="40"/>
              <w:jc w:val="center"/>
              <w:rPr>
                <w:rFonts w:ascii="Arial" w:eastAsia="Calibri" w:hAnsi="Arial"/>
                <w:b/>
              </w:rPr>
            </w:pPr>
            <w:r>
              <w:rPr>
                <w:rFonts w:ascii="Arial" w:eastAsia="Calibri" w:hAnsi="Arial"/>
                <w:b/>
              </w:rPr>
              <w:t>[</w:t>
            </w:r>
            <w:r w:rsidRPr="00D45E0D">
              <w:rPr>
                <w:rFonts w:ascii="Arial" w:eastAsia="Calibri" w:hAnsi="Arial"/>
                <w:b/>
              </w:rPr>
              <w:t>ST]</w:t>
            </w:r>
          </w:p>
        </w:tc>
        <w:tc>
          <w:tcPr>
            <w:tcW w:w="1438" w:type="dxa"/>
            <w:shd w:val="clear" w:color="auto" w:fill="DAEEF3"/>
          </w:tcPr>
          <w:p w14:paraId="14F2C80E" w14:textId="77777777" w:rsidR="00137DFD" w:rsidRPr="00D45E0D" w:rsidRDefault="00137DFD" w:rsidP="00FE7A2B">
            <w:pPr>
              <w:spacing w:before="40" w:after="40"/>
              <w:jc w:val="center"/>
              <w:rPr>
                <w:rFonts w:ascii="Arial" w:eastAsia="Calibri" w:hAnsi="Arial"/>
                <w:b/>
              </w:rPr>
            </w:pPr>
            <w:r>
              <w:rPr>
                <w:rFonts w:ascii="Arial" w:eastAsia="Calibri" w:hAnsi="Arial"/>
                <w:b/>
              </w:rPr>
              <w:t>P</w:t>
            </w:r>
            <w:r w:rsidRPr="00D45E0D">
              <w:rPr>
                <w:rFonts w:ascii="Arial" w:eastAsia="Calibri" w:hAnsi="Arial"/>
                <w:b/>
              </w:rPr>
              <w:t>ercentage</w:t>
            </w:r>
            <w:r>
              <w:rPr>
                <w:rFonts w:ascii="Arial" w:eastAsia="Calibri" w:hAnsi="Arial"/>
                <w:b/>
              </w:rPr>
              <w:t xml:space="preserve"> of </w:t>
            </w:r>
            <w:r w:rsidRPr="00D45E0D">
              <w:rPr>
                <w:rFonts w:ascii="Arial" w:eastAsia="Calibri" w:hAnsi="Arial"/>
                <w:b/>
              </w:rPr>
              <w:t>I</w:t>
            </w:r>
            <w:r>
              <w:rPr>
                <w:rFonts w:ascii="Arial" w:eastAsia="Calibri" w:hAnsi="Arial"/>
                <w:b/>
              </w:rPr>
              <w:t>ndicator Species available</w:t>
            </w:r>
          </w:p>
          <w:p w14:paraId="40F18E0A" w14:textId="77777777" w:rsidR="00137DFD" w:rsidRPr="00D45E0D" w:rsidDel="00422D52" w:rsidRDefault="00137DFD" w:rsidP="00FE7A2B">
            <w:pPr>
              <w:spacing w:before="40" w:after="40"/>
              <w:jc w:val="center"/>
              <w:rPr>
                <w:rFonts w:ascii="Arial" w:eastAsia="Calibri" w:hAnsi="Arial"/>
                <w:b/>
              </w:rPr>
            </w:pPr>
            <w:r>
              <w:rPr>
                <w:rFonts w:ascii="Arial" w:eastAsia="Calibri" w:hAnsi="Arial"/>
                <w:b/>
              </w:rPr>
              <w:t>[%ST</w:t>
            </w:r>
            <w:r w:rsidRPr="00D45E0D">
              <w:rPr>
                <w:rFonts w:ascii="Arial" w:eastAsia="Calibri" w:hAnsi="Arial"/>
                <w:b/>
              </w:rPr>
              <w:t>]</w:t>
            </w:r>
          </w:p>
        </w:tc>
        <w:tc>
          <w:tcPr>
            <w:tcW w:w="1649" w:type="dxa"/>
            <w:shd w:val="clear" w:color="auto" w:fill="DAEEF3"/>
          </w:tcPr>
          <w:p w14:paraId="0DE2DE04" w14:textId="77777777" w:rsidR="00137DFD" w:rsidRPr="00D45E0D" w:rsidRDefault="00137DFD" w:rsidP="00FE7A2B">
            <w:pPr>
              <w:spacing w:before="40" w:after="40"/>
              <w:jc w:val="center"/>
              <w:rPr>
                <w:rFonts w:ascii="Arial" w:eastAsia="Calibri" w:hAnsi="Arial"/>
                <w:b/>
              </w:rPr>
            </w:pPr>
            <w:r w:rsidRPr="00D45E0D">
              <w:rPr>
                <w:rFonts w:ascii="Arial" w:eastAsia="Calibri" w:hAnsi="Arial"/>
                <w:b/>
              </w:rPr>
              <w:t xml:space="preserve">Number </w:t>
            </w:r>
            <w:r w:rsidR="006443C6">
              <w:rPr>
                <w:rFonts w:ascii="Arial" w:eastAsia="Calibri" w:hAnsi="Arial"/>
                <w:b/>
              </w:rPr>
              <w:t xml:space="preserve">of </w:t>
            </w:r>
            <w:r w:rsidRPr="00D45E0D">
              <w:rPr>
                <w:rFonts w:ascii="Arial" w:eastAsia="Calibri" w:hAnsi="Arial"/>
                <w:b/>
              </w:rPr>
              <w:t>I</w:t>
            </w:r>
            <w:r>
              <w:rPr>
                <w:rFonts w:ascii="Arial" w:eastAsia="Calibri" w:hAnsi="Arial"/>
                <w:b/>
              </w:rPr>
              <w:t xml:space="preserve">ndicator Species </w:t>
            </w:r>
            <w:r w:rsidRPr="00D45E0D">
              <w:rPr>
                <w:rFonts w:ascii="Arial" w:eastAsia="Calibri" w:hAnsi="Arial"/>
                <w:b/>
              </w:rPr>
              <w:t>available</w:t>
            </w:r>
          </w:p>
          <w:p w14:paraId="536C04C3" w14:textId="77777777" w:rsidR="00137DFD" w:rsidRPr="00D45E0D" w:rsidDel="00422D52" w:rsidRDefault="00137DFD" w:rsidP="00FE7A2B">
            <w:pPr>
              <w:spacing w:before="40" w:after="40"/>
              <w:jc w:val="center"/>
              <w:rPr>
                <w:rFonts w:ascii="Arial" w:eastAsia="Calibri" w:hAnsi="Arial"/>
                <w:b/>
              </w:rPr>
            </w:pPr>
            <w:r>
              <w:rPr>
                <w:rFonts w:ascii="Arial" w:eastAsia="Calibri" w:hAnsi="Arial"/>
                <w:b/>
              </w:rPr>
              <w:t>[</w:t>
            </w:r>
            <w:r w:rsidRPr="00D45E0D">
              <w:rPr>
                <w:rFonts w:ascii="Arial" w:eastAsia="Calibri" w:hAnsi="Arial"/>
                <w:b/>
              </w:rPr>
              <w:t>sd]</w:t>
            </w:r>
          </w:p>
        </w:tc>
        <w:tc>
          <w:tcPr>
            <w:tcW w:w="2008" w:type="dxa"/>
            <w:shd w:val="clear" w:color="auto" w:fill="DAEEF3"/>
          </w:tcPr>
          <w:p w14:paraId="71FF875A" w14:textId="77777777" w:rsidR="00137DFD" w:rsidRPr="00D45E0D" w:rsidRDefault="00137DFD" w:rsidP="00FE7A2B">
            <w:pPr>
              <w:spacing w:before="40" w:after="40"/>
              <w:jc w:val="center"/>
              <w:rPr>
                <w:rFonts w:ascii="Arial" w:eastAsia="Calibri" w:hAnsi="Arial"/>
                <w:b/>
              </w:rPr>
            </w:pPr>
            <w:r>
              <w:rPr>
                <w:rFonts w:ascii="Arial" w:eastAsia="Calibri" w:hAnsi="Arial"/>
                <w:b/>
              </w:rPr>
              <w:t>P</w:t>
            </w:r>
            <w:r w:rsidRPr="00D45E0D">
              <w:rPr>
                <w:rFonts w:ascii="Arial" w:eastAsia="Calibri" w:hAnsi="Arial"/>
                <w:b/>
              </w:rPr>
              <w:t>ercentage</w:t>
            </w:r>
            <w:r>
              <w:rPr>
                <w:rFonts w:ascii="Arial" w:eastAsia="Calibri" w:hAnsi="Arial"/>
                <w:b/>
              </w:rPr>
              <w:t xml:space="preserve"> </w:t>
            </w:r>
            <w:r w:rsidR="006443C6">
              <w:rPr>
                <w:rFonts w:ascii="Arial" w:eastAsia="Calibri" w:hAnsi="Arial"/>
                <w:b/>
              </w:rPr>
              <w:t xml:space="preserve">of </w:t>
            </w:r>
            <w:r w:rsidRPr="00D45E0D">
              <w:rPr>
                <w:rFonts w:ascii="Arial" w:eastAsia="Calibri" w:hAnsi="Arial"/>
                <w:b/>
              </w:rPr>
              <w:t>I</w:t>
            </w:r>
            <w:r>
              <w:rPr>
                <w:rFonts w:ascii="Arial" w:eastAsia="Calibri" w:hAnsi="Arial"/>
                <w:b/>
              </w:rPr>
              <w:t>ndicator Species available</w:t>
            </w:r>
          </w:p>
          <w:p w14:paraId="72F871B7" w14:textId="77777777" w:rsidR="00137DFD" w:rsidRPr="00D45E0D" w:rsidDel="00422D52" w:rsidRDefault="00137DFD" w:rsidP="00FE7A2B">
            <w:pPr>
              <w:spacing w:before="40" w:after="40"/>
              <w:jc w:val="center"/>
              <w:rPr>
                <w:rFonts w:ascii="Arial" w:eastAsia="Calibri" w:hAnsi="Arial"/>
                <w:b/>
              </w:rPr>
            </w:pPr>
            <w:r>
              <w:rPr>
                <w:rFonts w:ascii="Arial" w:eastAsia="Calibri" w:hAnsi="Arial"/>
                <w:b/>
              </w:rPr>
              <w:t>[</w:t>
            </w:r>
            <w:r w:rsidRPr="00D45E0D">
              <w:rPr>
                <w:rFonts w:ascii="Arial" w:eastAsia="Calibri" w:hAnsi="Arial"/>
                <w:b/>
              </w:rPr>
              <w:t>%sd]</w:t>
            </w:r>
          </w:p>
        </w:tc>
      </w:tr>
      <w:tr w:rsidR="00137DFD" w:rsidRPr="00D45E0D" w14:paraId="2FF4B3BB" w14:textId="77777777" w:rsidTr="0010265E">
        <w:trPr>
          <w:trHeight w:val="340"/>
        </w:trPr>
        <w:tc>
          <w:tcPr>
            <w:tcW w:w="2155" w:type="dxa"/>
          </w:tcPr>
          <w:p w14:paraId="787E7EC4" w14:textId="77777777" w:rsidR="00137DFD" w:rsidRPr="00D45E0D" w:rsidRDefault="00137DFD" w:rsidP="00FE7A2B">
            <w:pPr>
              <w:spacing w:before="40" w:after="40"/>
              <w:rPr>
                <w:rFonts w:ascii="Arial" w:eastAsia="Calibri" w:hAnsi="Arial"/>
                <w:b/>
              </w:rPr>
            </w:pPr>
            <w:r w:rsidRPr="00D45E0D">
              <w:rPr>
                <w:rFonts w:ascii="Arial" w:eastAsia="Calibri" w:hAnsi="Arial"/>
                <w:b/>
              </w:rPr>
              <w:t>1.</w:t>
            </w:r>
          </w:p>
        </w:tc>
        <w:tc>
          <w:tcPr>
            <w:tcW w:w="1701" w:type="dxa"/>
          </w:tcPr>
          <w:p w14:paraId="27D220D6" w14:textId="77777777" w:rsidR="00137DFD" w:rsidRPr="00D45E0D" w:rsidRDefault="00137DFD" w:rsidP="00FE7A2B">
            <w:pPr>
              <w:spacing w:before="40" w:after="40"/>
              <w:rPr>
                <w:rFonts w:ascii="Arial" w:eastAsia="Calibri" w:hAnsi="Arial"/>
                <w:b/>
              </w:rPr>
            </w:pPr>
          </w:p>
        </w:tc>
        <w:tc>
          <w:tcPr>
            <w:tcW w:w="1539" w:type="dxa"/>
          </w:tcPr>
          <w:p w14:paraId="4342807E" w14:textId="77777777" w:rsidR="00137DFD" w:rsidRPr="00D45E0D" w:rsidRDefault="00137DFD" w:rsidP="00FE7A2B">
            <w:pPr>
              <w:spacing w:before="40" w:after="40"/>
              <w:jc w:val="center"/>
              <w:rPr>
                <w:rFonts w:ascii="Arial" w:eastAsia="Calibri" w:hAnsi="Arial"/>
                <w:b/>
              </w:rPr>
            </w:pPr>
          </w:p>
        </w:tc>
        <w:tc>
          <w:tcPr>
            <w:tcW w:w="1438" w:type="dxa"/>
          </w:tcPr>
          <w:p w14:paraId="694837F0" w14:textId="77777777" w:rsidR="00137DFD" w:rsidRPr="00D45E0D" w:rsidRDefault="00137DFD" w:rsidP="00FE7A2B">
            <w:pPr>
              <w:spacing w:before="40" w:after="40"/>
              <w:jc w:val="center"/>
              <w:rPr>
                <w:rFonts w:ascii="Arial" w:eastAsia="Calibri" w:hAnsi="Arial"/>
                <w:b/>
              </w:rPr>
            </w:pPr>
          </w:p>
        </w:tc>
        <w:tc>
          <w:tcPr>
            <w:tcW w:w="1649" w:type="dxa"/>
          </w:tcPr>
          <w:p w14:paraId="1296EE0C" w14:textId="77777777" w:rsidR="00137DFD" w:rsidRPr="00D45E0D" w:rsidRDefault="00137DFD" w:rsidP="00FE7A2B">
            <w:pPr>
              <w:spacing w:before="40" w:after="40"/>
              <w:jc w:val="center"/>
              <w:rPr>
                <w:rFonts w:ascii="Arial" w:eastAsia="Calibri" w:hAnsi="Arial"/>
                <w:b/>
              </w:rPr>
            </w:pPr>
          </w:p>
        </w:tc>
        <w:tc>
          <w:tcPr>
            <w:tcW w:w="2008" w:type="dxa"/>
          </w:tcPr>
          <w:p w14:paraId="4336FF80" w14:textId="77777777" w:rsidR="00137DFD" w:rsidRPr="00D45E0D" w:rsidRDefault="00137DFD" w:rsidP="00FE7A2B">
            <w:pPr>
              <w:spacing w:before="40" w:after="40"/>
              <w:jc w:val="center"/>
              <w:rPr>
                <w:rFonts w:ascii="Arial" w:eastAsia="Calibri" w:hAnsi="Arial"/>
                <w:b/>
              </w:rPr>
            </w:pPr>
          </w:p>
        </w:tc>
      </w:tr>
      <w:tr w:rsidR="00137DFD" w:rsidRPr="00D45E0D" w14:paraId="3B3DBBEE" w14:textId="77777777" w:rsidTr="0010265E">
        <w:trPr>
          <w:trHeight w:val="340"/>
        </w:trPr>
        <w:tc>
          <w:tcPr>
            <w:tcW w:w="2155" w:type="dxa"/>
          </w:tcPr>
          <w:p w14:paraId="599FEBCB" w14:textId="77777777" w:rsidR="00137DFD" w:rsidRPr="00D45E0D" w:rsidRDefault="00137DFD" w:rsidP="00FE7A2B">
            <w:pPr>
              <w:spacing w:before="40" w:after="40"/>
              <w:rPr>
                <w:rFonts w:ascii="Arial" w:eastAsia="Calibri" w:hAnsi="Arial"/>
                <w:b/>
              </w:rPr>
            </w:pPr>
            <w:r w:rsidRPr="00D45E0D">
              <w:rPr>
                <w:rFonts w:ascii="Arial" w:eastAsia="Calibri" w:hAnsi="Arial"/>
                <w:b/>
              </w:rPr>
              <w:t>2.</w:t>
            </w:r>
          </w:p>
        </w:tc>
        <w:tc>
          <w:tcPr>
            <w:tcW w:w="1701" w:type="dxa"/>
          </w:tcPr>
          <w:p w14:paraId="6725A2EF" w14:textId="77777777" w:rsidR="00137DFD" w:rsidRPr="00D45E0D" w:rsidRDefault="00137DFD" w:rsidP="00FE7A2B">
            <w:pPr>
              <w:spacing w:before="40" w:after="40"/>
              <w:rPr>
                <w:rFonts w:ascii="Arial" w:eastAsia="Calibri" w:hAnsi="Arial"/>
                <w:b/>
              </w:rPr>
            </w:pPr>
          </w:p>
        </w:tc>
        <w:tc>
          <w:tcPr>
            <w:tcW w:w="1539" w:type="dxa"/>
          </w:tcPr>
          <w:p w14:paraId="29E8A303" w14:textId="77777777" w:rsidR="00137DFD" w:rsidRPr="00D45E0D" w:rsidRDefault="00137DFD" w:rsidP="00FE7A2B">
            <w:pPr>
              <w:spacing w:before="40" w:after="40"/>
              <w:jc w:val="center"/>
              <w:rPr>
                <w:rFonts w:ascii="Arial" w:eastAsia="Calibri" w:hAnsi="Arial"/>
                <w:b/>
              </w:rPr>
            </w:pPr>
          </w:p>
        </w:tc>
        <w:tc>
          <w:tcPr>
            <w:tcW w:w="1438" w:type="dxa"/>
          </w:tcPr>
          <w:p w14:paraId="5CC26B0D" w14:textId="77777777" w:rsidR="00137DFD" w:rsidRPr="00D45E0D" w:rsidRDefault="00137DFD" w:rsidP="00FE7A2B">
            <w:pPr>
              <w:spacing w:before="40" w:after="40"/>
              <w:jc w:val="center"/>
              <w:rPr>
                <w:rFonts w:ascii="Arial" w:eastAsia="Calibri" w:hAnsi="Arial"/>
                <w:b/>
              </w:rPr>
            </w:pPr>
          </w:p>
        </w:tc>
        <w:tc>
          <w:tcPr>
            <w:tcW w:w="1649" w:type="dxa"/>
          </w:tcPr>
          <w:p w14:paraId="2991BE12" w14:textId="77777777" w:rsidR="00137DFD" w:rsidRPr="00D45E0D" w:rsidRDefault="00137DFD" w:rsidP="00FE7A2B">
            <w:pPr>
              <w:spacing w:before="40" w:after="40"/>
              <w:jc w:val="center"/>
              <w:rPr>
                <w:rFonts w:ascii="Arial" w:eastAsia="Calibri" w:hAnsi="Arial"/>
                <w:b/>
              </w:rPr>
            </w:pPr>
          </w:p>
        </w:tc>
        <w:tc>
          <w:tcPr>
            <w:tcW w:w="2008" w:type="dxa"/>
          </w:tcPr>
          <w:p w14:paraId="5735850A" w14:textId="77777777" w:rsidR="00137DFD" w:rsidRPr="00D45E0D" w:rsidRDefault="00137DFD" w:rsidP="00FE7A2B">
            <w:pPr>
              <w:spacing w:before="40" w:after="40"/>
              <w:jc w:val="center"/>
              <w:rPr>
                <w:rFonts w:ascii="Arial" w:eastAsia="Calibri" w:hAnsi="Arial"/>
                <w:b/>
              </w:rPr>
            </w:pPr>
          </w:p>
        </w:tc>
      </w:tr>
      <w:tr w:rsidR="00137DFD" w:rsidRPr="00D45E0D" w14:paraId="2C5EE391" w14:textId="77777777" w:rsidTr="0010265E">
        <w:trPr>
          <w:trHeight w:val="340"/>
        </w:trPr>
        <w:tc>
          <w:tcPr>
            <w:tcW w:w="2155" w:type="dxa"/>
          </w:tcPr>
          <w:p w14:paraId="4A5F777F" w14:textId="77777777" w:rsidR="00137DFD" w:rsidRPr="00D45E0D" w:rsidRDefault="00137DFD" w:rsidP="00FE7A2B">
            <w:pPr>
              <w:spacing w:before="40" w:after="40"/>
              <w:rPr>
                <w:rFonts w:ascii="Arial" w:eastAsia="Calibri" w:hAnsi="Arial"/>
                <w:b/>
              </w:rPr>
            </w:pPr>
            <w:r w:rsidRPr="00D45E0D">
              <w:rPr>
                <w:rFonts w:ascii="Arial" w:eastAsia="Calibri" w:hAnsi="Arial"/>
                <w:b/>
              </w:rPr>
              <w:t>3.</w:t>
            </w:r>
          </w:p>
        </w:tc>
        <w:tc>
          <w:tcPr>
            <w:tcW w:w="1701" w:type="dxa"/>
          </w:tcPr>
          <w:p w14:paraId="4B781B67" w14:textId="77777777" w:rsidR="00137DFD" w:rsidRPr="00D45E0D" w:rsidRDefault="00137DFD" w:rsidP="00FE7A2B">
            <w:pPr>
              <w:spacing w:before="40" w:after="40"/>
              <w:rPr>
                <w:rFonts w:ascii="Arial" w:eastAsia="Calibri" w:hAnsi="Arial"/>
                <w:b/>
              </w:rPr>
            </w:pPr>
          </w:p>
        </w:tc>
        <w:tc>
          <w:tcPr>
            <w:tcW w:w="1539" w:type="dxa"/>
          </w:tcPr>
          <w:p w14:paraId="59C01735" w14:textId="77777777" w:rsidR="00137DFD" w:rsidRPr="00D45E0D" w:rsidRDefault="00137DFD" w:rsidP="00FE7A2B">
            <w:pPr>
              <w:spacing w:before="40" w:after="40"/>
              <w:jc w:val="center"/>
              <w:rPr>
                <w:rFonts w:ascii="Arial" w:eastAsia="Calibri" w:hAnsi="Arial"/>
                <w:b/>
              </w:rPr>
            </w:pPr>
          </w:p>
        </w:tc>
        <w:tc>
          <w:tcPr>
            <w:tcW w:w="1438" w:type="dxa"/>
          </w:tcPr>
          <w:p w14:paraId="39472F76" w14:textId="77777777" w:rsidR="00137DFD" w:rsidRPr="00D45E0D" w:rsidRDefault="00137DFD" w:rsidP="00FE7A2B">
            <w:pPr>
              <w:spacing w:before="40" w:after="40"/>
              <w:jc w:val="center"/>
              <w:rPr>
                <w:rFonts w:ascii="Arial" w:eastAsia="Calibri" w:hAnsi="Arial"/>
                <w:b/>
              </w:rPr>
            </w:pPr>
          </w:p>
        </w:tc>
        <w:tc>
          <w:tcPr>
            <w:tcW w:w="1649" w:type="dxa"/>
          </w:tcPr>
          <w:p w14:paraId="7AF48839" w14:textId="77777777" w:rsidR="00137DFD" w:rsidRPr="00D45E0D" w:rsidRDefault="00137DFD" w:rsidP="00FE7A2B">
            <w:pPr>
              <w:spacing w:before="40" w:after="40"/>
              <w:jc w:val="center"/>
              <w:rPr>
                <w:rFonts w:ascii="Arial" w:eastAsia="Calibri" w:hAnsi="Arial"/>
                <w:b/>
              </w:rPr>
            </w:pPr>
          </w:p>
        </w:tc>
        <w:tc>
          <w:tcPr>
            <w:tcW w:w="2008" w:type="dxa"/>
          </w:tcPr>
          <w:p w14:paraId="121AE20E" w14:textId="77777777" w:rsidR="00137DFD" w:rsidRPr="00D45E0D" w:rsidRDefault="00137DFD" w:rsidP="00FE7A2B">
            <w:pPr>
              <w:spacing w:before="40" w:after="40"/>
              <w:jc w:val="center"/>
              <w:rPr>
                <w:rFonts w:ascii="Arial" w:eastAsia="Calibri" w:hAnsi="Arial"/>
                <w:b/>
              </w:rPr>
            </w:pPr>
          </w:p>
        </w:tc>
      </w:tr>
    </w:tbl>
    <w:p w14:paraId="4F4CF928" w14:textId="77777777" w:rsidR="00137DFD" w:rsidRDefault="00137DFD" w:rsidP="003A6D8F">
      <w:pPr>
        <w:spacing w:after="120"/>
        <w:rPr>
          <w:rFonts w:ascii="Arial" w:eastAsia="Calibri" w:hAnsi="Arial"/>
        </w:rPr>
      </w:pPr>
    </w:p>
    <w:p w14:paraId="56FF584F" w14:textId="77777777" w:rsidR="00137DFD" w:rsidRPr="004A190A" w:rsidRDefault="00137DFD" w:rsidP="00137DFD">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t>Table F13: Availability of donor sites for the Target EVC</w:t>
      </w:r>
    </w:p>
    <w:p w14:paraId="1CEBB44E" w14:textId="77777777" w:rsidR="00137DFD" w:rsidRDefault="00137DFD" w:rsidP="00137DFD">
      <w:pPr>
        <w:rPr>
          <w:rFonts w:ascii="Arial" w:eastAsia="Calibri" w:hAnsi="Arial"/>
        </w:rPr>
      </w:pP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431"/>
        <w:gridCol w:w="2410"/>
        <w:gridCol w:w="4649"/>
      </w:tblGrid>
      <w:tr w:rsidR="00137DFD" w:rsidRPr="007E7926" w14:paraId="31CF5D13" w14:textId="77777777" w:rsidTr="0010265E">
        <w:trPr>
          <w:trHeight w:val="340"/>
        </w:trPr>
        <w:tc>
          <w:tcPr>
            <w:tcW w:w="3431" w:type="dxa"/>
            <w:shd w:val="clear" w:color="auto" w:fill="DAEEF3"/>
          </w:tcPr>
          <w:p w14:paraId="1970D381" w14:textId="77777777" w:rsidR="00137DFD" w:rsidRPr="007E7926" w:rsidRDefault="00137DFD" w:rsidP="00FE7A2B">
            <w:pPr>
              <w:spacing w:before="40" w:after="40"/>
              <w:jc w:val="center"/>
              <w:rPr>
                <w:rFonts w:ascii="Arial" w:eastAsia="Calibri" w:hAnsi="Arial"/>
                <w:b/>
              </w:rPr>
            </w:pPr>
            <w:r>
              <w:rPr>
                <w:rFonts w:ascii="Arial" w:eastAsia="Calibri" w:hAnsi="Arial"/>
                <w:b/>
              </w:rPr>
              <w:t>Wetland or site n</w:t>
            </w:r>
            <w:r w:rsidRPr="007E7926">
              <w:rPr>
                <w:rFonts w:ascii="Arial" w:eastAsia="Calibri" w:hAnsi="Arial"/>
                <w:b/>
              </w:rPr>
              <w:t xml:space="preserve">ame </w:t>
            </w:r>
            <w:r>
              <w:rPr>
                <w:rFonts w:ascii="Arial" w:eastAsia="Calibri" w:hAnsi="Arial"/>
                <w:b/>
              </w:rPr>
              <w:t>(if known)</w:t>
            </w:r>
          </w:p>
        </w:tc>
        <w:tc>
          <w:tcPr>
            <w:tcW w:w="2410" w:type="dxa"/>
            <w:shd w:val="clear" w:color="auto" w:fill="DAEEF3"/>
          </w:tcPr>
          <w:p w14:paraId="186EB410" w14:textId="77777777" w:rsidR="00137DFD" w:rsidRDefault="00137DFD" w:rsidP="00FE7A2B">
            <w:pPr>
              <w:spacing w:before="40" w:after="40"/>
              <w:jc w:val="center"/>
              <w:rPr>
                <w:rFonts w:ascii="Arial" w:eastAsia="Calibri" w:hAnsi="Arial"/>
                <w:b/>
              </w:rPr>
            </w:pPr>
            <w:r>
              <w:rPr>
                <w:rFonts w:ascii="Arial" w:eastAsia="Calibri" w:hAnsi="Arial"/>
                <w:b/>
              </w:rPr>
              <w:t>Wetland number</w:t>
            </w:r>
          </w:p>
          <w:p w14:paraId="69FE8621" w14:textId="77777777" w:rsidR="00137DFD" w:rsidRPr="007E7926" w:rsidRDefault="00465A7F" w:rsidP="00FE7A2B">
            <w:pPr>
              <w:spacing w:before="40" w:after="120"/>
              <w:jc w:val="center"/>
              <w:rPr>
                <w:rFonts w:ascii="Arial" w:eastAsia="Calibri" w:hAnsi="Arial"/>
                <w:b/>
              </w:rPr>
            </w:pPr>
            <w:r>
              <w:rPr>
                <w:rFonts w:ascii="Arial" w:eastAsia="Calibri" w:hAnsi="Arial"/>
              </w:rPr>
              <w:t>(</w:t>
            </w:r>
            <w:r w:rsidR="00137DFD" w:rsidRPr="00D45E0D">
              <w:rPr>
                <w:rFonts w:ascii="Arial" w:eastAsia="Calibri" w:hAnsi="Arial"/>
              </w:rPr>
              <w:t>from DELWP wetland inventory</w:t>
            </w:r>
            <w:r>
              <w:rPr>
                <w:rFonts w:ascii="Arial" w:eastAsia="Calibri" w:hAnsi="Arial"/>
              </w:rPr>
              <w:t>)</w:t>
            </w:r>
          </w:p>
        </w:tc>
        <w:tc>
          <w:tcPr>
            <w:tcW w:w="4649" w:type="dxa"/>
            <w:shd w:val="clear" w:color="auto" w:fill="DAEEF3"/>
          </w:tcPr>
          <w:p w14:paraId="646C824B" w14:textId="77777777" w:rsidR="00137DFD" w:rsidRPr="007E7926" w:rsidDel="009A456D" w:rsidRDefault="00137DFD" w:rsidP="00D34804">
            <w:pPr>
              <w:tabs>
                <w:tab w:val="left" w:pos="630"/>
                <w:tab w:val="center" w:pos="2160"/>
              </w:tabs>
              <w:spacing w:before="40" w:after="40"/>
              <w:jc w:val="center"/>
              <w:rPr>
                <w:rFonts w:ascii="Arial" w:eastAsia="Calibri" w:hAnsi="Arial"/>
                <w:b/>
              </w:rPr>
            </w:pPr>
            <w:r>
              <w:rPr>
                <w:rFonts w:ascii="Arial" w:eastAsia="Calibri" w:hAnsi="Arial"/>
                <w:b/>
              </w:rPr>
              <w:t>Location (GPS coordinates</w:t>
            </w:r>
            <w:r w:rsidRPr="007E7926">
              <w:rPr>
                <w:rFonts w:ascii="Arial" w:eastAsia="Calibri" w:hAnsi="Arial"/>
                <w:b/>
              </w:rPr>
              <w:t>)</w:t>
            </w:r>
          </w:p>
        </w:tc>
      </w:tr>
      <w:tr w:rsidR="00137DFD" w:rsidRPr="007E7926" w14:paraId="167ED692" w14:textId="77777777" w:rsidTr="0010265E">
        <w:trPr>
          <w:trHeight w:val="340"/>
        </w:trPr>
        <w:tc>
          <w:tcPr>
            <w:tcW w:w="3431" w:type="dxa"/>
          </w:tcPr>
          <w:p w14:paraId="7B3275F8" w14:textId="77777777" w:rsidR="00137DFD" w:rsidRPr="007E7926" w:rsidRDefault="00137DFD" w:rsidP="00FE7A2B">
            <w:pPr>
              <w:spacing w:before="40" w:after="40"/>
              <w:rPr>
                <w:rFonts w:ascii="Arial" w:eastAsia="Calibri" w:hAnsi="Arial"/>
                <w:b/>
              </w:rPr>
            </w:pPr>
            <w:r w:rsidRPr="007E7926">
              <w:rPr>
                <w:rFonts w:ascii="Arial" w:eastAsia="Calibri" w:hAnsi="Arial"/>
                <w:b/>
              </w:rPr>
              <w:t>1.</w:t>
            </w:r>
          </w:p>
        </w:tc>
        <w:tc>
          <w:tcPr>
            <w:tcW w:w="2410" w:type="dxa"/>
          </w:tcPr>
          <w:p w14:paraId="59E4A3A7" w14:textId="77777777" w:rsidR="00137DFD" w:rsidRPr="007E7926" w:rsidRDefault="00137DFD" w:rsidP="00FE7A2B">
            <w:pPr>
              <w:spacing w:before="40" w:after="40"/>
              <w:jc w:val="center"/>
              <w:rPr>
                <w:rFonts w:ascii="Arial" w:eastAsia="Calibri" w:hAnsi="Arial"/>
                <w:b/>
              </w:rPr>
            </w:pPr>
          </w:p>
        </w:tc>
        <w:tc>
          <w:tcPr>
            <w:tcW w:w="4649" w:type="dxa"/>
          </w:tcPr>
          <w:p w14:paraId="3367218C" w14:textId="77777777" w:rsidR="00137DFD" w:rsidRPr="007E7926" w:rsidRDefault="00137DFD" w:rsidP="00FE7A2B">
            <w:pPr>
              <w:spacing w:before="40" w:after="40"/>
              <w:jc w:val="center"/>
              <w:rPr>
                <w:rFonts w:ascii="Arial" w:eastAsia="Calibri" w:hAnsi="Arial"/>
                <w:b/>
              </w:rPr>
            </w:pPr>
          </w:p>
        </w:tc>
      </w:tr>
      <w:tr w:rsidR="00137DFD" w:rsidRPr="007E7926" w14:paraId="0AF335D3" w14:textId="77777777" w:rsidTr="0010265E">
        <w:trPr>
          <w:trHeight w:val="340"/>
        </w:trPr>
        <w:tc>
          <w:tcPr>
            <w:tcW w:w="3431" w:type="dxa"/>
          </w:tcPr>
          <w:p w14:paraId="1AFA694C" w14:textId="77777777" w:rsidR="00137DFD" w:rsidRPr="007E7926" w:rsidRDefault="00137DFD" w:rsidP="00FE7A2B">
            <w:pPr>
              <w:spacing w:before="40" w:after="40"/>
              <w:rPr>
                <w:rFonts w:ascii="Arial" w:eastAsia="Calibri" w:hAnsi="Arial"/>
                <w:b/>
              </w:rPr>
            </w:pPr>
            <w:r w:rsidRPr="007E7926">
              <w:rPr>
                <w:rFonts w:ascii="Arial" w:eastAsia="Calibri" w:hAnsi="Arial"/>
                <w:b/>
              </w:rPr>
              <w:t>2.</w:t>
            </w:r>
          </w:p>
        </w:tc>
        <w:tc>
          <w:tcPr>
            <w:tcW w:w="2410" w:type="dxa"/>
          </w:tcPr>
          <w:p w14:paraId="13A63C50" w14:textId="77777777" w:rsidR="00137DFD" w:rsidRPr="007E7926" w:rsidRDefault="00137DFD" w:rsidP="00FE7A2B">
            <w:pPr>
              <w:spacing w:before="40" w:after="40"/>
              <w:jc w:val="center"/>
              <w:rPr>
                <w:rFonts w:ascii="Arial" w:eastAsia="Calibri" w:hAnsi="Arial"/>
                <w:b/>
              </w:rPr>
            </w:pPr>
          </w:p>
        </w:tc>
        <w:tc>
          <w:tcPr>
            <w:tcW w:w="4649" w:type="dxa"/>
          </w:tcPr>
          <w:p w14:paraId="6B648946" w14:textId="77777777" w:rsidR="00137DFD" w:rsidRPr="007E7926" w:rsidRDefault="00137DFD" w:rsidP="00FE7A2B">
            <w:pPr>
              <w:spacing w:before="40" w:after="40"/>
              <w:jc w:val="center"/>
              <w:rPr>
                <w:rFonts w:ascii="Arial" w:eastAsia="Calibri" w:hAnsi="Arial"/>
                <w:b/>
              </w:rPr>
            </w:pPr>
          </w:p>
        </w:tc>
      </w:tr>
      <w:tr w:rsidR="00137DFD" w:rsidRPr="007E7926" w14:paraId="588D06DB" w14:textId="77777777" w:rsidTr="0010265E">
        <w:trPr>
          <w:trHeight w:val="340"/>
        </w:trPr>
        <w:tc>
          <w:tcPr>
            <w:tcW w:w="3431" w:type="dxa"/>
          </w:tcPr>
          <w:p w14:paraId="2F6488A4" w14:textId="77777777" w:rsidR="00137DFD" w:rsidRPr="007E7926" w:rsidRDefault="00137DFD" w:rsidP="00FE7A2B">
            <w:pPr>
              <w:spacing w:before="40" w:after="40"/>
              <w:rPr>
                <w:rFonts w:ascii="Arial" w:eastAsia="Calibri" w:hAnsi="Arial"/>
                <w:b/>
              </w:rPr>
            </w:pPr>
            <w:r w:rsidRPr="007E7926">
              <w:rPr>
                <w:rFonts w:ascii="Arial" w:eastAsia="Calibri" w:hAnsi="Arial"/>
                <w:b/>
              </w:rPr>
              <w:t>3.</w:t>
            </w:r>
          </w:p>
        </w:tc>
        <w:tc>
          <w:tcPr>
            <w:tcW w:w="2410" w:type="dxa"/>
          </w:tcPr>
          <w:p w14:paraId="3EDABCC4" w14:textId="77777777" w:rsidR="00137DFD" w:rsidRPr="007E7926" w:rsidRDefault="00137DFD" w:rsidP="00FE7A2B">
            <w:pPr>
              <w:spacing w:before="40" w:after="40"/>
              <w:jc w:val="center"/>
              <w:rPr>
                <w:rFonts w:ascii="Arial" w:eastAsia="Calibri" w:hAnsi="Arial"/>
                <w:b/>
              </w:rPr>
            </w:pPr>
          </w:p>
        </w:tc>
        <w:tc>
          <w:tcPr>
            <w:tcW w:w="4649" w:type="dxa"/>
          </w:tcPr>
          <w:p w14:paraId="68888617" w14:textId="77777777" w:rsidR="00137DFD" w:rsidRPr="007E7926" w:rsidRDefault="00137DFD" w:rsidP="00FE7A2B">
            <w:pPr>
              <w:spacing w:before="40" w:after="40"/>
              <w:jc w:val="center"/>
              <w:rPr>
                <w:rFonts w:ascii="Arial" w:eastAsia="Calibri" w:hAnsi="Arial"/>
                <w:b/>
              </w:rPr>
            </w:pPr>
          </w:p>
        </w:tc>
      </w:tr>
      <w:tr w:rsidR="00137DFD" w:rsidRPr="007E7926" w14:paraId="1384DCE2" w14:textId="77777777" w:rsidTr="0010265E">
        <w:trPr>
          <w:trHeight w:val="340"/>
        </w:trPr>
        <w:tc>
          <w:tcPr>
            <w:tcW w:w="3431" w:type="dxa"/>
          </w:tcPr>
          <w:p w14:paraId="354CEBFB" w14:textId="77777777" w:rsidR="00137DFD" w:rsidRPr="007E7926" w:rsidRDefault="00137DFD" w:rsidP="00FE7A2B">
            <w:pPr>
              <w:spacing w:before="40" w:after="40"/>
              <w:rPr>
                <w:rFonts w:ascii="Arial" w:eastAsia="Calibri" w:hAnsi="Arial"/>
                <w:b/>
              </w:rPr>
            </w:pPr>
            <w:r w:rsidRPr="007E7926">
              <w:rPr>
                <w:rFonts w:ascii="Arial" w:eastAsia="Calibri" w:hAnsi="Arial"/>
                <w:b/>
              </w:rPr>
              <w:t>4.</w:t>
            </w:r>
          </w:p>
        </w:tc>
        <w:tc>
          <w:tcPr>
            <w:tcW w:w="2410" w:type="dxa"/>
          </w:tcPr>
          <w:p w14:paraId="6305CFA7" w14:textId="77777777" w:rsidR="00137DFD" w:rsidRPr="007E7926" w:rsidRDefault="00137DFD" w:rsidP="00FE7A2B">
            <w:pPr>
              <w:spacing w:before="40" w:after="40"/>
              <w:jc w:val="center"/>
              <w:rPr>
                <w:rFonts w:ascii="Arial" w:eastAsia="Calibri" w:hAnsi="Arial"/>
                <w:b/>
              </w:rPr>
            </w:pPr>
          </w:p>
        </w:tc>
        <w:tc>
          <w:tcPr>
            <w:tcW w:w="4649" w:type="dxa"/>
          </w:tcPr>
          <w:p w14:paraId="70FC20D7" w14:textId="77777777" w:rsidR="00137DFD" w:rsidRPr="007E7926" w:rsidRDefault="00137DFD" w:rsidP="00FE7A2B">
            <w:pPr>
              <w:spacing w:before="40" w:after="40"/>
              <w:jc w:val="center"/>
              <w:rPr>
                <w:rFonts w:ascii="Arial" w:eastAsia="Calibri" w:hAnsi="Arial"/>
                <w:b/>
              </w:rPr>
            </w:pPr>
          </w:p>
        </w:tc>
      </w:tr>
      <w:tr w:rsidR="00137DFD" w:rsidRPr="007E7926" w14:paraId="3089C185" w14:textId="77777777" w:rsidTr="0010265E">
        <w:trPr>
          <w:trHeight w:val="340"/>
        </w:trPr>
        <w:tc>
          <w:tcPr>
            <w:tcW w:w="3431" w:type="dxa"/>
          </w:tcPr>
          <w:p w14:paraId="6B1A787B" w14:textId="77777777" w:rsidR="00137DFD" w:rsidRPr="007E7926" w:rsidRDefault="00137DFD" w:rsidP="00FE7A2B">
            <w:pPr>
              <w:spacing w:before="40" w:after="40"/>
              <w:rPr>
                <w:rFonts w:ascii="Arial" w:eastAsia="Calibri" w:hAnsi="Arial"/>
                <w:b/>
              </w:rPr>
            </w:pPr>
            <w:r w:rsidRPr="007E7926">
              <w:rPr>
                <w:rFonts w:ascii="Arial" w:eastAsia="Calibri" w:hAnsi="Arial"/>
                <w:b/>
              </w:rPr>
              <w:t>5.</w:t>
            </w:r>
          </w:p>
        </w:tc>
        <w:tc>
          <w:tcPr>
            <w:tcW w:w="2410" w:type="dxa"/>
          </w:tcPr>
          <w:p w14:paraId="718CF13B" w14:textId="77777777" w:rsidR="00137DFD" w:rsidRPr="007E7926" w:rsidRDefault="00137DFD" w:rsidP="00FE7A2B">
            <w:pPr>
              <w:spacing w:before="40" w:after="40"/>
              <w:jc w:val="center"/>
              <w:rPr>
                <w:rFonts w:ascii="Arial" w:eastAsia="Calibri" w:hAnsi="Arial"/>
                <w:b/>
              </w:rPr>
            </w:pPr>
          </w:p>
        </w:tc>
        <w:tc>
          <w:tcPr>
            <w:tcW w:w="4649" w:type="dxa"/>
          </w:tcPr>
          <w:p w14:paraId="470F49A9" w14:textId="77777777" w:rsidR="00137DFD" w:rsidRPr="007E7926" w:rsidRDefault="00137DFD" w:rsidP="00FE7A2B">
            <w:pPr>
              <w:spacing w:before="40" w:after="40"/>
              <w:jc w:val="center"/>
              <w:rPr>
                <w:rFonts w:ascii="Arial" w:eastAsia="Calibri" w:hAnsi="Arial"/>
                <w:b/>
              </w:rPr>
            </w:pPr>
          </w:p>
        </w:tc>
      </w:tr>
      <w:tr w:rsidR="00137DFD" w:rsidRPr="007E7926" w14:paraId="752094F4" w14:textId="77777777" w:rsidTr="0010265E">
        <w:trPr>
          <w:trHeight w:val="340"/>
        </w:trPr>
        <w:tc>
          <w:tcPr>
            <w:tcW w:w="3431" w:type="dxa"/>
          </w:tcPr>
          <w:p w14:paraId="2FD1DF16" w14:textId="77777777" w:rsidR="00137DFD" w:rsidRPr="007E7926" w:rsidRDefault="00137DFD" w:rsidP="00FE7A2B">
            <w:pPr>
              <w:spacing w:before="40" w:after="40"/>
              <w:rPr>
                <w:rFonts w:ascii="Arial" w:eastAsia="Calibri" w:hAnsi="Arial"/>
                <w:b/>
              </w:rPr>
            </w:pPr>
            <w:r w:rsidRPr="007E7926">
              <w:rPr>
                <w:rFonts w:ascii="Arial" w:eastAsia="Calibri" w:hAnsi="Arial"/>
                <w:b/>
              </w:rPr>
              <w:t xml:space="preserve">6. </w:t>
            </w:r>
          </w:p>
        </w:tc>
        <w:tc>
          <w:tcPr>
            <w:tcW w:w="2410" w:type="dxa"/>
          </w:tcPr>
          <w:p w14:paraId="21682BAE" w14:textId="77777777" w:rsidR="00137DFD" w:rsidRPr="007E7926" w:rsidRDefault="00137DFD" w:rsidP="00FE7A2B">
            <w:pPr>
              <w:spacing w:before="40" w:after="40"/>
              <w:jc w:val="center"/>
              <w:rPr>
                <w:rFonts w:ascii="Arial" w:eastAsia="Calibri" w:hAnsi="Arial"/>
                <w:b/>
              </w:rPr>
            </w:pPr>
          </w:p>
        </w:tc>
        <w:tc>
          <w:tcPr>
            <w:tcW w:w="4649" w:type="dxa"/>
          </w:tcPr>
          <w:p w14:paraId="34608023" w14:textId="77777777" w:rsidR="00137DFD" w:rsidRPr="007E7926" w:rsidRDefault="00137DFD" w:rsidP="00FE7A2B">
            <w:pPr>
              <w:spacing w:before="40" w:after="40"/>
              <w:jc w:val="center"/>
              <w:rPr>
                <w:rFonts w:ascii="Arial" w:eastAsia="Calibri" w:hAnsi="Arial"/>
                <w:b/>
              </w:rPr>
            </w:pPr>
          </w:p>
        </w:tc>
      </w:tr>
    </w:tbl>
    <w:p w14:paraId="7DFF5776" w14:textId="77777777" w:rsidR="00137DFD" w:rsidRPr="007E7926" w:rsidRDefault="00137DFD" w:rsidP="003A6D8F">
      <w:pPr>
        <w:spacing w:after="120"/>
        <w:rPr>
          <w:rFonts w:ascii="Arial" w:eastAsia="Calibri" w:hAnsi="Arial"/>
        </w:rPr>
      </w:pPr>
    </w:p>
    <w:p w14:paraId="47CB4FC4" w14:textId="77777777" w:rsidR="00866E87" w:rsidRDefault="00866E87">
      <w:pPr>
        <w:spacing w:after="200"/>
        <w:rPr>
          <w:b/>
          <w:bCs/>
          <w:iCs/>
          <w:color w:val="1F497D" w:themeColor="text2"/>
          <w:kern w:val="20"/>
          <w:sz w:val="24"/>
          <w:szCs w:val="28"/>
        </w:rPr>
      </w:pPr>
      <w:r>
        <w:br w:type="page"/>
      </w:r>
    </w:p>
    <w:p w14:paraId="5DBFDC75" w14:textId="77777777" w:rsidR="00866E87" w:rsidRPr="00291497" w:rsidRDefault="00866E87" w:rsidP="00B439C8">
      <w:pPr>
        <w:pStyle w:val="Heading1"/>
        <w:numPr>
          <w:ilvl w:val="0"/>
          <w:numId w:val="0"/>
        </w:numPr>
        <w:rPr>
          <w:rFonts w:ascii="Arial" w:eastAsia="Calibri" w:hAnsi="Arial"/>
          <w:color w:val="00B2A9"/>
          <w:szCs w:val="36"/>
        </w:rPr>
      </w:pPr>
      <w:bookmarkStart w:id="247" w:name="_Toc497946919"/>
      <w:bookmarkStart w:id="248" w:name="EvaluationWorksheet"/>
      <w:r w:rsidRPr="00291497">
        <w:rPr>
          <w:rFonts w:ascii="Arial" w:hAnsi="Arial"/>
          <w:color w:val="00B2A9"/>
          <w:szCs w:val="36"/>
        </w:rPr>
        <w:lastRenderedPageBreak/>
        <w:t>Evaluation Worksheet</w:t>
      </w:r>
      <w:bookmarkEnd w:id="54"/>
      <w:bookmarkEnd w:id="55"/>
      <w:bookmarkEnd w:id="247"/>
      <w:bookmarkEnd w:id="248"/>
    </w:p>
    <w:p w14:paraId="24794E92" w14:textId="77777777" w:rsidR="00866E87" w:rsidRPr="004A190A" w:rsidRDefault="00866E87" w:rsidP="003A6D8F">
      <w:pPr>
        <w:shd w:val="clear" w:color="auto" w:fill="000000"/>
        <w:spacing w:after="120" w:line="240" w:lineRule="auto"/>
        <w:rPr>
          <w:rFonts w:ascii="Arial" w:eastAsia="Calibri" w:hAnsi="Arial"/>
          <w:color w:val="FFFFFF" w:themeColor="background1"/>
        </w:rPr>
      </w:pPr>
      <w:r w:rsidRPr="004A190A">
        <w:rPr>
          <w:rFonts w:ascii="Arial" w:eastAsia="Calibri" w:hAnsi="Arial"/>
          <w:b/>
          <w:color w:val="FFFFFF" w:themeColor="background1"/>
        </w:rPr>
        <w:t>Table E1: Target EVC</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395"/>
        <w:gridCol w:w="1729"/>
        <w:gridCol w:w="2126"/>
      </w:tblGrid>
      <w:tr w:rsidR="00866E87" w:rsidRPr="00D45E0D" w14:paraId="00C532BA" w14:textId="77777777" w:rsidTr="00AD2DA8">
        <w:trPr>
          <w:trHeight w:val="340"/>
        </w:trPr>
        <w:tc>
          <w:tcPr>
            <w:tcW w:w="4395" w:type="dxa"/>
            <w:shd w:val="clear" w:color="auto" w:fill="DAEEF3"/>
          </w:tcPr>
          <w:p w14:paraId="5CC7F740"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Name of </w:t>
            </w:r>
            <w:r>
              <w:rPr>
                <w:rFonts w:ascii="Arial" w:eastAsia="Calibri" w:hAnsi="Arial"/>
                <w:b/>
              </w:rPr>
              <w:t>T</w:t>
            </w:r>
            <w:r w:rsidRPr="00D45E0D">
              <w:rPr>
                <w:rFonts w:ascii="Arial" w:eastAsia="Calibri" w:hAnsi="Arial"/>
                <w:b/>
              </w:rPr>
              <w:t>arget EVC</w:t>
            </w:r>
          </w:p>
        </w:tc>
        <w:tc>
          <w:tcPr>
            <w:tcW w:w="1729" w:type="dxa"/>
            <w:shd w:val="clear" w:color="auto" w:fill="DAEEF3"/>
          </w:tcPr>
          <w:p w14:paraId="7E6545A3"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EVC </w:t>
            </w:r>
            <w:r>
              <w:rPr>
                <w:rFonts w:ascii="Arial" w:eastAsia="Calibri" w:hAnsi="Arial"/>
                <w:b/>
              </w:rPr>
              <w:t>n</w:t>
            </w:r>
            <w:r w:rsidRPr="00D45E0D">
              <w:rPr>
                <w:rFonts w:ascii="Arial" w:eastAsia="Calibri" w:hAnsi="Arial"/>
                <w:b/>
              </w:rPr>
              <w:t>umber</w:t>
            </w:r>
            <w:r>
              <w:rPr>
                <w:rFonts w:ascii="Arial" w:eastAsia="Calibri" w:hAnsi="Arial"/>
                <w:b/>
              </w:rPr>
              <w:t xml:space="preserve"> for Target EVC</w:t>
            </w:r>
          </w:p>
        </w:tc>
        <w:tc>
          <w:tcPr>
            <w:tcW w:w="2126" w:type="dxa"/>
            <w:shd w:val="clear" w:color="auto" w:fill="DAEEF3"/>
          </w:tcPr>
          <w:p w14:paraId="0E2D73EE" w14:textId="77777777" w:rsidR="00866E87" w:rsidRPr="00D45E0D" w:rsidRDefault="00866E87" w:rsidP="00A4141B">
            <w:pPr>
              <w:spacing w:before="40" w:after="40"/>
              <w:jc w:val="center"/>
              <w:rPr>
                <w:rFonts w:ascii="Arial" w:eastAsia="Calibri" w:hAnsi="Arial"/>
                <w:b/>
              </w:rPr>
            </w:pPr>
            <w:r w:rsidRPr="00D45E0D">
              <w:rPr>
                <w:rFonts w:ascii="Arial" w:eastAsia="Calibri" w:hAnsi="Arial"/>
                <w:b/>
              </w:rPr>
              <w:t xml:space="preserve">Wetland </w:t>
            </w:r>
            <w:r w:rsidR="00A4141B">
              <w:rPr>
                <w:rFonts w:ascii="Arial" w:eastAsia="Calibri" w:hAnsi="Arial"/>
                <w:b/>
              </w:rPr>
              <w:t>g</w:t>
            </w:r>
            <w:r w:rsidR="00A4141B" w:rsidRPr="00D45E0D">
              <w:rPr>
                <w:rFonts w:ascii="Arial" w:eastAsia="Calibri" w:hAnsi="Arial"/>
                <w:b/>
              </w:rPr>
              <w:t xml:space="preserve">oal </w:t>
            </w:r>
            <w:r w:rsidRPr="00D45E0D">
              <w:rPr>
                <w:rFonts w:ascii="Arial" w:eastAsia="Calibri" w:hAnsi="Arial"/>
                <w:b/>
              </w:rPr>
              <w:t>(keyword)</w:t>
            </w:r>
          </w:p>
        </w:tc>
      </w:tr>
      <w:tr w:rsidR="00866E87" w:rsidRPr="00D45E0D" w14:paraId="6E780EB7" w14:textId="77777777" w:rsidTr="00AD2DA8">
        <w:trPr>
          <w:trHeight w:val="340"/>
        </w:trPr>
        <w:tc>
          <w:tcPr>
            <w:tcW w:w="4395" w:type="dxa"/>
          </w:tcPr>
          <w:p w14:paraId="2837C511" w14:textId="77777777" w:rsidR="00866E87" w:rsidRPr="00D45E0D" w:rsidRDefault="00866E87" w:rsidP="00090BB8">
            <w:pPr>
              <w:spacing w:before="40" w:after="40"/>
              <w:rPr>
                <w:rFonts w:ascii="Arial" w:eastAsia="Calibri" w:hAnsi="Arial"/>
                <w:b/>
              </w:rPr>
            </w:pPr>
          </w:p>
        </w:tc>
        <w:tc>
          <w:tcPr>
            <w:tcW w:w="1729" w:type="dxa"/>
          </w:tcPr>
          <w:p w14:paraId="7E8FD931" w14:textId="77777777" w:rsidR="00866E87" w:rsidRPr="00D45E0D" w:rsidRDefault="00866E87" w:rsidP="00090BB8">
            <w:pPr>
              <w:spacing w:before="40" w:after="40"/>
              <w:rPr>
                <w:rFonts w:ascii="Arial" w:eastAsia="Calibri" w:hAnsi="Arial"/>
                <w:b/>
              </w:rPr>
            </w:pPr>
          </w:p>
        </w:tc>
        <w:tc>
          <w:tcPr>
            <w:tcW w:w="2126" w:type="dxa"/>
          </w:tcPr>
          <w:p w14:paraId="6F8C2518" w14:textId="77777777" w:rsidR="00866E87" w:rsidRPr="00D45E0D" w:rsidRDefault="00866E87" w:rsidP="00090BB8">
            <w:pPr>
              <w:spacing w:before="40" w:after="40"/>
              <w:rPr>
                <w:rFonts w:ascii="Arial" w:eastAsia="Calibri" w:hAnsi="Arial"/>
                <w:b/>
              </w:rPr>
            </w:pPr>
          </w:p>
        </w:tc>
      </w:tr>
    </w:tbl>
    <w:p w14:paraId="0ED96C35" w14:textId="77777777" w:rsidR="00866E87" w:rsidRPr="004A190A" w:rsidRDefault="00866E87" w:rsidP="003A6D8F">
      <w:pPr>
        <w:shd w:val="clear" w:color="auto" w:fill="000000"/>
        <w:spacing w:before="240" w:after="120" w:line="240" w:lineRule="auto"/>
        <w:rPr>
          <w:rFonts w:ascii="Arial" w:eastAsia="Calibri" w:hAnsi="Arial"/>
          <w:color w:val="FFFFFF" w:themeColor="background1"/>
        </w:rPr>
      </w:pPr>
      <w:r w:rsidRPr="004A190A">
        <w:rPr>
          <w:rFonts w:ascii="Arial" w:eastAsia="Calibri" w:hAnsi="Arial"/>
          <w:b/>
          <w:color w:val="FFFFFF" w:themeColor="background1"/>
        </w:rPr>
        <w:t>Table E2: Hydrological comparison</w:t>
      </w:r>
    </w:p>
    <w:tbl>
      <w:tblPr>
        <w:tblW w:w="9726"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447"/>
        <w:gridCol w:w="1195"/>
        <w:gridCol w:w="1339"/>
        <w:gridCol w:w="6"/>
        <w:gridCol w:w="1996"/>
        <w:gridCol w:w="2126"/>
        <w:gridCol w:w="1617"/>
      </w:tblGrid>
      <w:tr w:rsidR="00866E87" w:rsidRPr="00D45E0D" w14:paraId="17AC5613" w14:textId="77777777" w:rsidTr="0010265E">
        <w:trPr>
          <w:trHeight w:val="340"/>
        </w:trPr>
        <w:tc>
          <w:tcPr>
            <w:tcW w:w="2642" w:type="dxa"/>
            <w:gridSpan w:val="2"/>
            <w:shd w:val="clear" w:color="auto" w:fill="B6DDE8"/>
          </w:tcPr>
          <w:p w14:paraId="4618EC1E" w14:textId="77777777" w:rsidR="00866E87" w:rsidRPr="00D45E0D" w:rsidRDefault="00866E87" w:rsidP="00090BB8">
            <w:pPr>
              <w:spacing w:before="40" w:after="40"/>
              <w:jc w:val="center"/>
              <w:rPr>
                <w:rFonts w:ascii="Arial" w:eastAsia="Calibri" w:hAnsi="Arial"/>
                <w:b/>
              </w:rPr>
            </w:pPr>
          </w:p>
        </w:tc>
        <w:tc>
          <w:tcPr>
            <w:tcW w:w="5467" w:type="dxa"/>
            <w:gridSpan w:val="4"/>
            <w:shd w:val="clear" w:color="auto" w:fill="B6DDE8"/>
          </w:tcPr>
          <w:p w14:paraId="452723F3" w14:textId="77777777" w:rsidR="00866E87" w:rsidRPr="00D45E0D" w:rsidRDefault="00866E87" w:rsidP="00A4141B">
            <w:pPr>
              <w:spacing w:before="40" w:after="40"/>
              <w:jc w:val="center"/>
              <w:rPr>
                <w:rFonts w:ascii="Arial" w:eastAsia="Calibri" w:hAnsi="Arial"/>
                <w:b/>
              </w:rPr>
            </w:pPr>
            <w:r w:rsidRPr="00D45E0D">
              <w:rPr>
                <w:rFonts w:ascii="Arial" w:eastAsia="Calibri" w:hAnsi="Arial"/>
                <w:b/>
              </w:rPr>
              <w:t xml:space="preserve">Water </w:t>
            </w:r>
            <w:r w:rsidR="00A4141B">
              <w:rPr>
                <w:rFonts w:ascii="Arial" w:eastAsia="Calibri" w:hAnsi="Arial"/>
                <w:b/>
              </w:rPr>
              <w:t>r</w:t>
            </w:r>
            <w:r w:rsidR="00A4141B" w:rsidRPr="00D45E0D">
              <w:rPr>
                <w:rFonts w:ascii="Arial" w:eastAsia="Calibri" w:hAnsi="Arial"/>
                <w:b/>
              </w:rPr>
              <w:t>egime</w:t>
            </w:r>
          </w:p>
        </w:tc>
        <w:tc>
          <w:tcPr>
            <w:tcW w:w="1617" w:type="dxa"/>
            <w:shd w:val="clear" w:color="auto" w:fill="B6DDE8"/>
          </w:tcPr>
          <w:p w14:paraId="099AEE15" w14:textId="77777777" w:rsidR="00866E87" w:rsidRPr="00D45E0D" w:rsidRDefault="00866E87" w:rsidP="00A4141B">
            <w:pPr>
              <w:spacing w:before="40" w:after="40"/>
              <w:jc w:val="center"/>
              <w:rPr>
                <w:rFonts w:ascii="Arial" w:eastAsia="Calibri" w:hAnsi="Arial"/>
                <w:b/>
              </w:rPr>
            </w:pPr>
            <w:r w:rsidRPr="00D45E0D">
              <w:rPr>
                <w:rFonts w:ascii="Arial" w:eastAsia="Calibri" w:hAnsi="Arial"/>
                <w:b/>
              </w:rPr>
              <w:t xml:space="preserve">Water </w:t>
            </w:r>
            <w:r w:rsidR="00A4141B">
              <w:rPr>
                <w:rFonts w:ascii="Arial" w:eastAsia="Calibri" w:hAnsi="Arial"/>
                <w:b/>
              </w:rPr>
              <w:t>q</w:t>
            </w:r>
            <w:r w:rsidR="00A4141B" w:rsidRPr="00D45E0D">
              <w:rPr>
                <w:rFonts w:ascii="Arial" w:eastAsia="Calibri" w:hAnsi="Arial"/>
                <w:b/>
              </w:rPr>
              <w:t>uality</w:t>
            </w:r>
          </w:p>
        </w:tc>
      </w:tr>
      <w:tr w:rsidR="00866E87" w:rsidRPr="00D45E0D" w14:paraId="4F7D803F" w14:textId="77777777" w:rsidTr="0010265E">
        <w:trPr>
          <w:trHeight w:val="340"/>
        </w:trPr>
        <w:tc>
          <w:tcPr>
            <w:tcW w:w="2642" w:type="dxa"/>
            <w:gridSpan w:val="2"/>
            <w:shd w:val="clear" w:color="auto" w:fill="DAEEF3"/>
          </w:tcPr>
          <w:p w14:paraId="496EE474" w14:textId="77777777" w:rsidR="00866E87" w:rsidRPr="00D45E0D" w:rsidRDefault="00866E87" w:rsidP="00090BB8">
            <w:pPr>
              <w:spacing w:before="40" w:after="40"/>
              <w:jc w:val="center"/>
              <w:rPr>
                <w:rFonts w:ascii="Arial" w:eastAsia="Calibri" w:hAnsi="Arial"/>
                <w:b/>
              </w:rPr>
            </w:pPr>
          </w:p>
        </w:tc>
        <w:tc>
          <w:tcPr>
            <w:tcW w:w="1339" w:type="dxa"/>
            <w:shd w:val="clear" w:color="auto" w:fill="DAEEF3"/>
          </w:tcPr>
          <w:p w14:paraId="3E3F0FE8"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Frequency</w:t>
            </w:r>
          </w:p>
        </w:tc>
        <w:tc>
          <w:tcPr>
            <w:tcW w:w="2002" w:type="dxa"/>
            <w:gridSpan w:val="2"/>
            <w:shd w:val="clear" w:color="auto" w:fill="DAEEF3"/>
          </w:tcPr>
          <w:p w14:paraId="145201FD"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Waterlogging and </w:t>
            </w:r>
            <w:r w:rsidR="00A4141B">
              <w:rPr>
                <w:rFonts w:ascii="Arial" w:eastAsia="Calibri" w:hAnsi="Arial"/>
                <w:b/>
              </w:rPr>
              <w:t>d</w:t>
            </w:r>
            <w:r w:rsidRPr="00D45E0D">
              <w:rPr>
                <w:rFonts w:ascii="Arial" w:eastAsia="Calibri" w:hAnsi="Arial"/>
                <w:b/>
              </w:rPr>
              <w:t>uration</w:t>
            </w:r>
          </w:p>
        </w:tc>
        <w:tc>
          <w:tcPr>
            <w:tcW w:w="2126" w:type="dxa"/>
            <w:shd w:val="clear" w:color="auto" w:fill="DAEEF3"/>
          </w:tcPr>
          <w:p w14:paraId="2922FE0F"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Maximum sustained depth</w:t>
            </w:r>
          </w:p>
        </w:tc>
        <w:tc>
          <w:tcPr>
            <w:tcW w:w="1617" w:type="dxa"/>
            <w:shd w:val="clear" w:color="auto" w:fill="DAEEF3"/>
          </w:tcPr>
          <w:p w14:paraId="3E79534D"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Salinity</w:t>
            </w:r>
          </w:p>
        </w:tc>
      </w:tr>
      <w:tr w:rsidR="00866E87" w:rsidRPr="00D45E0D" w14:paraId="7D70824F" w14:textId="77777777" w:rsidTr="0010265E">
        <w:trPr>
          <w:trHeight w:val="340"/>
        </w:trPr>
        <w:tc>
          <w:tcPr>
            <w:tcW w:w="1447" w:type="dxa"/>
            <w:vMerge w:val="restart"/>
            <w:shd w:val="clear" w:color="auto" w:fill="DAEEF3"/>
          </w:tcPr>
          <w:p w14:paraId="1CADD179"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Target Area</w:t>
            </w:r>
          </w:p>
        </w:tc>
        <w:tc>
          <w:tcPr>
            <w:tcW w:w="1195" w:type="dxa"/>
            <w:shd w:val="clear" w:color="auto" w:fill="DAEEF3"/>
          </w:tcPr>
          <w:p w14:paraId="5349C79A"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Category</w:t>
            </w:r>
          </w:p>
        </w:tc>
        <w:tc>
          <w:tcPr>
            <w:tcW w:w="1345" w:type="dxa"/>
            <w:gridSpan w:val="2"/>
          </w:tcPr>
          <w:p w14:paraId="507B4512" w14:textId="77777777" w:rsidR="00866E87" w:rsidRPr="00D45E0D" w:rsidRDefault="00866E87" w:rsidP="00090BB8">
            <w:pPr>
              <w:spacing w:before="40" w:after="40"/>
              <w:jc w:val="center"/>
              <w:rPr>
                <w:rFonts w:ascii="Arial" w:eastAsia="Calibri" w:hAnsi="Arial"/>
                <w:b/>
              </w:rPr>
            </w:pPr>
          </w:p>
        </w:tc>
        <w:tc>
          <w:tcPr>
            <w:tcW w:w="1996" w:type="dxa"/>
          </w:tcPr>
          <w:p w14:paraId="2415B37C" w14:textId="77777777" w:rsidR="00866E87" w:rsidRPr="00D45E0D" w:rsidRDefault="00866E87" w:rsidP="00090BB8">
            <w:pPr>
              <w:spacing w:before="40" w:after="40"/>
              <w:jc w:val="center"/>
              <w:rPr>
                <w:rFonts w:ascii="Arial" w:eastAsia="Calibri" w:hAnsi="Arial"/>
                <w:b/>
              </w:rPr>
            </w:pPr>
          </w:p>
        </w:tc>
        <w:tc>
          <w:tcPr>
            <w:tcW w:w="2126" w:type="dxa"/>
          </w:tcPr>
          <w:p w14:paraId="6F935DC2" w14:textId="77777777" w:rsidR="00866E87" w:rsidRPr="00D45E0D" w:rsidRDefault="00866E87" w:rsidP="00090BB8">
            <w:pPr>
              <w:spacing w:before="40" w:after="40"/>
              <w:jc w:val="center"/>
              <w:rPr>
                <w:rFonts w:ascii="Arial" w:eastAsia="Calibri" w:hAnsi="Arial"/>
                <w:b/>
              </w:rPr>
            </w:pPr>
          </w:p>
        </w:tc>
        <w:tc>
          <w:tcPr>
            <w:tcW w:w="1617" w:type="dxa"/>
          </w:tcPr>
          <w:p w14:paraId="0380C0C9" w14:textId="77777777" w:rsidR="00866E87" w:rsidRPr="00D45E0D" w:rsidRDefault="00866E87" w:rsidP="00090BB8">
            <w:pPr>
              <w:spacing w:before="40" w:after="40"/>
              <w:jc w:val="center"/>
              <w:rPr>
                <w:rFonts w:ascii="Arial" w:eastAsia="Calibri" w:hAnsi="Arial"/>
                <w:b/>
              </w:rPr>
            </w:pPr>
          </w:p>
        </w:tc>
      </w:tr>
      <w:tr w:rsidR="00866E87" w:rsidRPr="00D45E0D" w14:paraId="33740153" w14:textId="77777777" w:rsidTr="0010265E">
        <w:trPr>
          <w:trHeight w:val="340"/>
        </w:trPr>
        <w:tc>
          <w:tcPr>
            <w:tcW w:w="1447" w:type="dxa"/>
            <w:vMerge/>
            <w:shd w:val="clear" w:color="auto" w:fill="DAEEF3"/>
          </w:tcPr>
          <w:p w14:paraId="6043FFBE" w14:textId="77777777" w:rsidR="00866E87" w:rsidRPr="00D45E0D" w:rsidRDefault="00866E87" w:rsidP="00090BB8">
            <w:pPr>
              <w:spacing w:before="40" w:after="40"/>
              <w:jc w:val="center"/>
              <w:rPr>
                <w:rFonts w:ascii="Arial" w:eastAsia="Calibri" w:hAnsi="Arial"/>
                <w:b/>
              </w:rPr>
            </w:pPr>
          </w:p>
        </w:tc>
        <w:tc>
          <w:tcPr>
            <w:tcW w:w="1195" w:type="dxa"/>
            <w:shd w:val="clear" w:color="auto" w:fill="DAEEF3"/>
          </w:tcPr>
          <w:p w14:paraId="2BB6FD5B"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Code</w:t>
            </w:r>
          </w:p>
        </w:tc>
        <w:tc>
          <w:tcPr>
            <w:tcW w:w="1345" w:type="dxa"/>
            <w:gridSpan w:val="2"/>
          </w:tcPr>
          <w:p w14:paraId="26226407" w14:textId="77777777" w:rsidR="00866E87" w:rsidRPr="00D45E0D" w:rsidRDefault="00866E87" w:rsidP="00090BB8">
            <w:pPr>
              <w:spacing w:before="40" w:after="40"/>
              <w:jc w:val="center"/>
              <w:rPr>
                <w:rFonts w:ascii="Arial" w:eastAsia="Calibri" w:hAnsi="Arial"/>
                <w:b/>
              </w:rPr>
            </w:pPr>
          </w:p>
        </w:tc>
        <w:tc>
          <w:tcPr>
            <w:tcW w:w="1996" w:type="dxa"/>
          </w:tcPr>
          <w:p w14:paraId="10641D77" w14:textId="77777777" w:rsidR="00866E87" w:rsidRPr="00D45E0D" w:rsidRDefault="00866E87" w:rsidP="00090BB8">
            <w:pPr>
              <w:spacing w:before="40" w:after="40"/>
              <w:jc w:val="center"/>
              <w:rPr>
                <w:rFonts w:ascii="Arial" w:eastAsia="Calibri" w:hAnsi="Arial"/>
                <w:b/>
              </w:rPr>
            </w:pPr>
          </w:p>
        </w:tc>
        <w:tc>
          <w:tcPr>
            <w:tcW w:w="2126" w:type="dxa"/>
          </w:tcPr>
          <w:p w14:paraId="6BCB0531" w14:textId="77777777" w:rsidR="00866E87" w:rsidRPr="00D45E0D" w:rsidRDefault="00866E87" w:rsidP="00090BB8">
            <w:pPr>
              <w:spacing w:before="40" w:after="40"/>
              <w:jc w:val="center"/>
              <w:rPr>
                <w:rFonts w:ascii="Arial" w:eastAsia="Calibri" w:hAnsi="Arial"/>
                <w:b/>
              </w:rPr>
            </w:pPr>
          </w:p>
        </w:tc>
        <w:tc>
          <w:tcPr>
            <w:tcW w:w="1617" w:type="dxa"/>
          </w:tcPr>
          <w:p w14:paraId="66931405" w14:textId="77777777" w:rsidR="00866E87" w:rsidRPr="00D45E0D" w:rsidRDefault="00866E87" w:rsidP="00090BB8">
            <w:pPr>
              <w:spacing w:before="40" w:after="40"/>
              <w:jc w:val="center"/>
              <w:rPr>
                <w:rFonts w:ascii="Arial" w:eastAsia="Calibri" w:hAnsi="Arial"/>
                <w:b/>
              </w:rPr>
            </w:pPr>
          </w:p>
        </w:tc>
      </w:tr>
      <w:tr w:rsidR="00866E87" w:rsidRPr="00D45E0D" w14:paraId="20FDBB96" w14:textId="77777777" w:rsidTr="0010265E">
        <w:trPr>
          <w:trHeight w:val="340"/>
        </w:trPr>
        <w:tc>
          <w:tcPr>
            <w:tcW w:w="1447" w:type="dxa"/>
            <w:vMerge w:val="restart"/>
            <w:shd w:val="clear" w:color="auto" w:fill="DAEEF3"/>
          </w:tcPr>
          <w:p w14:paraId="04638A26"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Target EVC</w:t>
            </w:r>
          </w:p>
        </w:tc>
        <w:tc>
          <w:tcPr>
            <w:tcW w:w="1195" w:type="dxa"/>
            <w:shd w:val="clear" w:color="auto" w:fill="DAEEF3"/>
          </w:tcPr>
          <w:p w14:paraId="79B781BC"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Category</w:t>
            </w:r>
          </w:p>
        </w:tc>
        <w:tc>
          <w:tcPr>
            <w:tcW w:w="1345" w:type="dxa"/>
            <w:gridSpan w:val="2"/>
          </w:tcPr>
          <w:p w14:paraId="0FF8F067" w14:textId="77777777" w:rsidR="00866E87" w:rsidRPr="00D45E0D" w:rsidRDefault="00866E87" w:rsidP="00090BB8">
            <w:pPr>
              <w:spacing w:before="40" w:after="40"/>
              <w:jc w:val="center"/>
              <w:rPr>
                <w:rFonts w:ascii="Arial" w:eastAsia="Calibri" w:hAnsi="Arial"/>
                <w:b/>
              </w:rPr>
            </w:pPr>
          </w:p>
        </w:tc>
        <w:tc>
          <w:tcPr>
            <w:tcW w:w="1996" w:type="dxa"/>
          </w:tcPr>
          <w:p w14:paraId="5C2B507F" w14:textId="77777777" w:rsidR="00866E87" w:rsidRPr="00D45E0D" w:rsidRDefault="00866E87" w:rsidP="00090BB8">
            <w:pPr>
              <w:spacing w:before="40" w:after="40"/>
              <w:jc w:val="center"/>
              <w:rPr>
                <w:rFonts w:ascii="Arial" w:eastAsia="Calibri" w:hAnsi="Arial"/>
                <w:b/>
              </w:rPr>
            </w:pPr>
          </w:p>
        </w:tc>
        <w:tc>
          <w:tcPr>
            <w:tcW w:w="2126" w:type="dxa"/>
          </w:tcPr>
          <w:p w14:paraId="04BBF101" w14:textId="77777777" w:rsidR="00866E87" w:rsidRPr="00D45E0D" w:rsidRDefault="00866E87" w:rsidP="00090BB8">
            <w:pPr>
              <w:spacing w:before="40" w:after="40"/>
              <w:jc w:val="center"/>
              <w:rPr>
                <w:rFonts w:ascii="Arial" w:eastAsia="Calibri" w:hAnsi="Arial"/>
                <w:b/>
              </w:rPr>
            </w:pPr>
          </w:p>
        </w:tc>
        <w:tc>
          <w:tcPr>
            <w:tcW w:w="1617" w:type="dxa"/>
          </w:tcPr>
          <w:p w14:paraId="3919772D" w14:textId="77777777" w:rsidR="00866E87" w:rsidRPr="00D45E0D" w:rsidRDefault="00866E87" w:rsidP="00090BB8">
            <w:pPr>
              <w:spacing w:before="40" w:after="40"/>
              <w:jc w:val="center"/>
              <w:rPr>
                <w:rFonts w:ascii="Arial" w:eastAsia="Calibri" w:hAnsi="Arial"/>
                <w:b/>
              </w:rPr>
            </w:pPr>
          </w:p>
        </w:tc>
      </w:tr>
      <w:tr w:rsidR="00866E87" w:rsidRPr="00D45E0D" w14:paraId="51F0D9D8" w14:textId="77777777" w:rsidTr="0010265E">
        <w:trPr>
          <w:trHeight w:val="340"/>
        </w:trPr>
        <w:tc>
          <w:tcPr>
            <w:tcW w:w="1447" w:type="dxa"/>
            <w:vMerge/>
            <w:shd w:val="clear" w:color="auto" w:fill="DAEEF3"/>
          </w:tcPr>
          <w:p w14:paraId="411232D9" w14:textId="77777777" w:rsidR="00866E87" w:rsidRPr="00D45E0D" w:rsidRDefault="00866E87" w:rsidP="00090BB8">
            <w:pPr>
              <w:spacing w:before="40" w:after="40"/>
              <w:jc w:val="center"/>
              <w:rPr>
                <w:rFonts w:ascii="Arial" w:eastAsia="Calibri" w:hAnsi="Arial"/>
                <w:b/>
              </w:rPr>
            </w:pPr>
          </w:p>
        </w:tc>
        <w:tc>
          <w:tcPr>
            <w:tcW w:w="1195" w:type="dxa"/>
            <w:shd w:val="clear" w:color="auto" w:fill="DAEEF3"/>
          </w:tcPr>
          <w:p w14:paraId="72358200"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Code(s)</w:t>
            </w:r>
          </w:p>
        </w:tc>
        <w:tc>
          <w:tcPr>
            <w:tcW w:w="1345" w:type="dxa"/>
            <w:gridSpan w:val="2"/>
          </w:tcPr>
          <w:p w14:paraId="09C92BAB" w14:textId="77777777" w:rsidR="00866E87" w:rsidRPr="00D45E0D" w:rsidRDefault="00866E87" w:rsidP="00090BB8">
            <w:pPr>
              <w:spacing w:before="40" w:after="40"/>
              <w:jc w:val="center"/>
              <w:rPr>
                <w:rFonts w:ascii="Arial" w:eastAsia="Calibri" w:hAnsi="Arial"/>
                <w:b/>
              </w:rPr>
            </w:pPr>
          </w:p>
        </w:tc>
        <w:tc>
          <w:tcPr>
            <w:tcW w:w="1996" w:type="dxa"/>
          </w:tcPr>
          <w:p w14:paraId="059D07BB" w14:textId="77777777" w:rsidR="00866E87" w:rsidRPr="00D45E0D" w:rsidRDefault="00866E87" w:rsidP="00090BB8">
            <w:pPr>
              <w:spacing w:before="40" w:after="40"/>
              <w:jc w:val="center"/>
              <w:rPr>
                <w:rFonts w:ascii="Arial" w:eastAsia="Calibri" w:hAnsi="Arial"/>
                <w:b/>
              </w:rPr>
            </w:pPr>
          </w:p>
        </w:tc>
        <w:tc>
          <w:tcPr>
            <w:tcW w:w="2126" w:type="dxa"/>
          </w:tcPr>
          <w:p w14:paraId="743E44C8" w14:textId="77777777" w:rsidR="00866E87" w:rsidRPr="00D45E0D" w:rsidRDefault="00866E87" w:rsidP="00090BB8">
            <w:pPr>
              <w:spacing w:before="40" w:after="40"/>
              <w:jc w:val="center"/>
              <w:rPr>
                <w:rFonts w:ascii="Arial" w:eastAsia="Calibri" w:hAnsi="Arial"/>
                <w:b/>
              </w:rPr>
            </w:pPr>
          </w:p>
        </w:tc>
        <w:tc>
          <w:tcPr>
            <w:tcW w:w="1617" w:type="dxa"/>
          </w:tcPr>
          <w:p w14:paraId="13E1A12C" w14:textId="77777777" w:rsidR="00866E87" w:rsidRPr="00D45E0D" w:rsidRDefault="00866E87" w:rsidP="00090BB8">
            <w:pPr>
              <w:spacing w:before="40" w:after="40"/>
              <w:jc w:val="center"/>
              <w:rPr>
                <w:rFonts w:ascii="Arial" w:eastAsia="Calibri" w:hAnsi="Arial"/>
                <w:b/>
              </w:rPr>
            </w:pPr>
          </w:p>
        </w:tc>
      </w:tr>
      <w:tr w:rsidR="00866E87" w:rsidRPr="00D45E0D" w14:paraId="07529F9B" w14:textId="77777777" w:rsidTr="0010265E">
        <w:trPr>
          <w:trHeight w:val="340"/>
        </w:trPr>
        <w:tc>
          <w:tcPr>
            <w:tcW w:w="2642" w:type="dxa"/>
            <w:gridSpan w:val="2"/>
            <w:shd w:val="clear" w:color="auto" w:fill="DAEEF3"/>
          </w:tcPr>
          <w:p w14:paraId="1FE20A8A" w14:textId="77777777" w:rsidR="00866E87" w:rsidRPr="00D45E0D" w:rsidRDefault="00866E87" w:rsidP="00090BB8">
            <w:pPr>
              <w:spacing w:before="40" w:after="40"/>
              <w:jc w:val="center"/>
              <w:rPr>
                <w:rFonts w:ascii="Arial" w:eastAsia="Calibri" w:hAnsi="Arial"/>
                <w:b/>
              </w:rPr>
            </w:pPr>
            <w:r>
              <w:rPr>
                <w:rFonts w:ascii="Arial" w:eastAsia="Calibri" w:hAnsi="Arial"/>
                <w:b/>
              </w:rPr>
              <w:t>Severity of change</w:t>
            </w:r>
          </w:p>
        </w:tc>
        <w:tc>
          <w:tcPr>
            <w:tcW w:w="1339" w:type="dxa"/>
          </w:tcPr>
          <w:p w14:paraId="3DBB0628" w14:textId="77777777" w:rsidR="00866E87" w:rsidRPr="00D45E0D" w:rsidRDefault="00866E87" w:rsidP="00090BB8">
            <w:pPr>
              <w:spacing w:before="40" w:after="40"/>
              <w:jc w:val="center"/>
              <w:rPr>
                <w:rFonts w:ascii="Arial" w:eastAsia="Calibri" w:hAnsi="Arial"/>
                <w:b/>
              </w:rPr>
            </w:pPr>
          </w:p>
        </w:tc>
        <w:tc>
          <w:tcPr>
            <w:tcW w:w="2002" w:type="dxa"/>
            <w:gridSpan w:val="2"/>
          </w:tcPr>
          <w:p w14:paraId="4AE804F2" w14:textId="77777777" w:rsidR="00866E87" w:rsidRPr="00D45E0D" w:rsidRDefault="00866E87" w:rsidP="00090BB8">
            <w:pPr>
              <w:spacing w:before="40" w:after="40"/>
              <w:jc w:val="center"/>
              <w:rPr>
                <w:rFonts w:ascii="Arial" w:eastAsia="Calibri" w:hAnsi="Arial"/>
                <w:b/>
              </w:rPr>
            </w:pPr>
          </w:p>
        </w:tc>
        <w:tc>
          <w:tcPr>
            <w:tcW w:w="2126" w:type="dxa"/>
          </w:tcPr>
          <w:p w14:paraId="42129EA4" w14:textId="77777777" w:rsidR="00866E87" w:rsidRPr="00D45E0D" w:rsidRDefault="00866E87" w:rsidP="00090BB8">
            <w:pPr>
              <w:spacing w:before="40" w:after="40"/>
              <w:jc w:val="center"/>
              <w:rPr>
                <w:rFonts w:ascii="Arial" w:eastAsia="Calibri" w:hAnsi="Arial"/>
                <w:b/>
              </w:rPr>
            </w:pPr>
          </w:p>
        </w:tc>
        <w:tc>
          <w:tcPr>
            <w:tcW w:w="1617" w:type="dxa"/>
          </w:tcPr>
          <w:p w14:paraId="5F5CD48A" w14:textId="77777777" w:rsidR="00866E87" w:rsidRPr="00D45E0D" w:rsidRDefault="00866E87" w:rsidP="00090BB8">
            <w:pPr>
              <w:spacing w:before="40" w:after="40"/>
              <w:jc w:val="center"/>
              <w:rPr>
                <w:rFonts w:ascii="Arial" w:eastAsia="Calibri" w:hAnsi="Arial"/>
                <w:b/>
              </w:rPr>
            </w:pPr>
          </w:p>
        </w:tc>
      </w:tr>
    </w:tbl>
    <w:p w14:paraId="07C1BF40" w14:textId="77777777" w:rsidR="00866E87" w:rsidRPr="00D45E0D" w:rsidRDefault="00866E87" w:rsidP="00866E87">
      <w:pPr>
        <w:tabs>
          <w:tab w:val="left" w:pos="2863"/>
          <w:tab w:val="left" w:pos="4202"/>
          <w:tab w:val="left" w:pos="6204"/>
          <w:tab w:val="left" w:pos="8330"/>
        </w:tabs>
        <w:spacing w:before="40" w:after="40"/>
        <w:ind w:left="221"/>
        <w:rPr>
          <w:rFonts w:ascii="Arial" w:eastAsia="Calibri" w:hAnsi="Arial"/>
          <w:b/>
        </w:rPr>
      </w:pPr>
      <w:r>
        <w:rPr>
          <w:rFonts w:ascii="Arial" w:eastAsia="Calibri" w:hAnsi="Arial"/>
          <w:b/>
        </w:rPr>
        <w:tab/>
      </w:r>
      <w:r w:rsidRPr="00D45E0D">
        <w:rPr>
          <w:rFonts w:ascii="Arial" w:eastAsia="Calibri" w:hAnsi="Arial"/>
          <w:b/>
        </w:rPr>
        <w:tab/>
      </w:r>
      <w:r w:rsidRPr="00D45E0D">
        <w:rPr>
          <w:rFonts w:ascii="Arial" w:eastAsia="Calibri" w:hAnsi="Arial"/>
          <w:b/>
        </w:rPr>
        <w:tab/>
      </w:r>
      <w:r w:rsidRPr="00D45E0D">
        <w:rPr>
          <w:rFonts w:ascii="Arial" w:eastAsia="Calibri" w:hAnsi="Arial"/>
          <w:b/>
        </w:rPr>
        <w:tab/>
      </w:r>
    </w:p>
    <w:tbl>
      <w:tblPr>
        <w:tblW w:w="2642"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642"/>
      </w:tblGrid>
      <w:tr w:rsidR="00866E87" w:rsidRPr="00D45E0D" w14:paraId="62799496" w14:textId="77777777" w:rsidTr="00AD2DA8">
        <w:trPr>
          <w:trHeight w:val="340"/>
        </w:trPr>
        <w:tc>
          <w:tcPr>
            <w:tcW w:w="2642" w:type="dxa"/>
            <w:shd w:val="clear" w:color="auto" w:fill="DAEEF3"/>
          </w:tcPr>
          <w:p w14:paraId="2ED2A7BC" w14:textId="77777777" w:rsidR="00866E87" w:rsidRDefault="00866E87" w:rsidP="00090BB8">
            <w:pPr>
              <w:spacing w:before="40" w:after="40"/>
              <w:jc w:val="center"/>
              <w:rPr>
                <w:rFonts w:ascii="Arial" w:eastAsia="Calibri" w:hAnsi="Arial"/>
                <w:b/>
              </w:rPr>
            </w:pPr>
            <w:r>
              <w:rPr>
                <w:rFonts w:ascii="Arial" w:eastAsia="Calibri" w:hAnsi="Arial"/>
                <w:b/>
              </w:rPr>
              <w:t>Level of match</w:t>
            </w:r>
          </w:p>
        </w:tc>
      </w:tr>
      <w:tr w:rsidR="00866E87" w:rsidRPr="00D45E0D" w14:paraId="3878E003" w14:textId="77777777" w:rsidTr="00AD2DA8">
        <w:trPr>
          <w:trHeight w:val="340"/>
        </w:trPr>
        <w:tc>
          <w:tcPr>
            <w:tcW w:w="2642" w:type="dxa"/>
            <w:shd w:val="clear" w:color="auto" w:fill="auto"/>
          </w:tcPr>
          <w:p w14:paraId="6D462EA8" w14:textId="77777777" w:rsidR="00866E87" w:rsidRDefault="00866E87" w:rsidP="00090BB8">
            <w:pPr>
              <w:spacing w:before="40" w:after="40"/>
              <w:rPr>
                <w:rFonts w:ascii="Arial" w:eastAsia="Calibri" w:hAnsi="Arial"/>
                <w:b/>
              </w:rPr>
            </w:pPr>
          </w:p>
        </w:tc>
      </w:tr>
    </w:tbl>
    <w:p w14:paraId="1036AC08" w14:textId="77777777" w:rsidR="00866E87" w:rsidRPr="004A190A" w:rsidRDefault="00866E87" w:rsidP="003A6D8F">
      <w:pPr>
        <w:shd w:val="clear" w:color="auto" w:fill="000000"/>
        <w:spacing w:before="240" w:after="120" w:line="240" w:lineRule="auto"/>
        <w:rPr>
          <w:rFonts w:ascii="Arial" w:eastAsia="Calibri" w:hAnsi="Arial"/>
          <w:color w:val="FFFFFF" w:themeColor="background1"/>
        </w:rPr>
      </w:pPr>
      <w:r w:rsidRPr="004A190A">
        <w:rPr>
          <w:rFonts w:ascii="Arial" w:eastAsia="Calibri" w:hAnsi="Arial"/>
          <w:b/>
          <w:color w:val="FFFFFF" w:themeColor="background1"/>
        </w:rPr>
        <w:t xml:space="preserve">Table E3: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1</w:t>
      </w:r>
    </w:p>
    <w:tbl>
      <w:tblPr>
        <w:tblW w:w="4678"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678"/>
      </w:tblGrid>
      <w:tr w:rsidR="00866E87" w:rsidRPr="00D45E0D" w14:paraId="66EEC9D0" w14:textId="77777777" w:rsidTr="00AD2DA8">
        <w:trPr>
          <w:trHeight w:val="340"/>
        </w:trPr>
        <w:tc>
          <w:tcPr>
            <w:tcW w:w="4678" w:type="dxa"/>
            <w:shd w:val="clear" w:color="auto" w:fill="DAEEF3"/>
          </w:tcPr>
          <w:p w14:paraId="1C7279B0"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Answer to Q1</w:t>
            </w:r>
          </w:p>
          <w:p w14:paraId="6EB3130D" w14:textId="77777777" w:rsidR="00866E87" w:rsidRPr="00D45E0D" w:rsidRDefault="00866E87" w:rsidP="00090BB8">
            <w:pPr>
              <w:spacing w:before="40" w:after="40"/>
              <w:jc w:val="center"/>
              <w:rPr>
                <w:rFonts w:ascii="Arial" w:eastAsia="Calibri" w:hAnsi="Arial"/>
              </w:rPr>
            </w:pPr>
            <w:r w:rsidRPr="00D45E0D">
              <w:rPr>
                <w:rFonts w:ascii="Arial" w:eastAsia="Calibri" w:hAnsi="Arial"/>
              </w:rPr>
              <w:t xml:space="preserve">Target EVC tolerance a match for future hydrological characteristics of the </w:t>
            </w:r>
            <w:r w:rsidR="00EF7EBC">
              <w:rPr>
                <w:rFonts w:ascii="Arial" w:eastAsia="Calibri" w:hAnsi="Arial"/>
              </w:rPr>
              <w:t>Target Area</w:t>
            </w:r>
            <w:r w:rsidRPr="00D45E0D">
              <w:rPr>
                <w:rFonts w:ascii="Arial" w:eastAsia="Calibri" w:hAnsi="Arial"/>
              </w:rPr>
              <w:t>?</w:t>
            </w:r>
          </w:p>
        </w:tc>
      </w:tr>
      <w:tr w:rsidR="00866E87" w:rsidRPr="00D45E0D" w14:paraId="19F1B277" w14:textId="77777777" w:rsidTr="00AD2DA8">
        <w:trPr>
          <w:trHeight w:val="340"/>
        </w:trPr>
        <w:tc>
          <w:tcPr>
            <w:tcW w:w="4678" w:type="dxa"/>
          </w:tcPr>
          <w:p w14:paraId="71C12692" w14:textId="77777777" w:rsidR="00866E87" w:rsidRPr="00D45E0D" w:rsidRDefault="00866E87" w:rsidP="00090BB8">
            <w:pPr>
              <w:spacing w:before="40" w:after="40"/>
              <w:jc w:val="center"/>
              <w:rPr>
                <w:rFonts w:ascii="Arial" w:eastAsia="Calibri" w:hAnsi="Arial"/>
                <w:b/>
              </w:rPr>
            </w:pPr>
          </w:p>
        </w:tc>
      </w:tr>
    </w:tbl>
    <w:p w14:paraId="685849C8" w14:textId="77777777" w:rsidR="00866E87" w:rsidRPr="004A190A" w:rsidRDefault="00866E87" w:rsidP="003A6D8F">
      <w:pPr>
        <w:shd w:val="clear" w:color="auto" w:fill="000000"/>
        <w:spacing w:before="240" w:after="120" w:line="240" w:lineRule="auto"/>
        <w:rPr>
          <w:rFonts w:ascii="Arial" w:eastAsia="Calibri" w:hAnsi="Arial"/>
          <w:color w:val="FFFFFF" w:themeColor="background1"/>
        </w:rPr>
      </w:pPr>
      <w:r w:rsidRPr="004A190A">
        <w:rPr>
          <w:rFonts w:ascii="Arial" w:eastAsia="Calibri" w:hAnsi="Arial"/>
          <w:b/>
          <w:color w:val="FFFFFF" w:themeColor="background1"/>
        </w:rPr>
        <w:t xml:space="preserve">Table E4: Wetland </w:t>
      </w:r>
      <w:r w:rsidR="00A4141B">
        <w:rPr>
          <w:rFonts w:ascii="Arial" w:eastAsia="Calibri" w:hAnsi="Arial"/>
          <w:b/>
          <w:color w:val="FFFFFF" w:themeColor="background1"/>
        </w:rPr>
        <w:t>L</w:t>
      </w:r>
      <w:r w:rsidR="00A4141B" w:rsidRPr="004A190A">
        <w:rPr>
          <w:rFonts w:ascii="Arial" w:eastAsia="Calibri" w:hAnsi="Arial"/>
          <w:b/>
          <w:color w:val="FFFFFF" w:themeColor="background1"/>
        </w:rPr>
        <w:t xml:space="preserve">andscape </w:t>
      </w:r>
      <w:r w:rsidRPr="004A190A">
        <w:rPr>
          <w:rFonts w:ascii="Arial" w:eastAsia="Calibri" w:hAnsi="Arial"/>
          <w:b/>
          <w:color w:val="FFFFFF" w:themeColor="background1"/>
        </w:rPr>
        <w:t xml:space="preserve">and Component </w:t>
      </w: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977"/>
        <w:gridCol w:w="2835"/>
        <w:gridCol w:w="4678"/>
      </w:tblGrid>
      <w:tr w:rsidR="00866E87" w:rsidRPr="00D45E0D" w14:paraId="6F5FA51E" w14:textId="77777777" w:rsidTr="0010265E">
        <w:trPr>
          <w:trHeight w:val="340"/>
        </w:trPr>
        <w:tc>
          <w:tcPr>
            <w:tcW w:w="2977" w:type="dxa"/>
            <w:shd w:val="clear" w:color="auto" w:fill="DAEEF3"/>
          </w:tcPr>
          <w:p w14:paraId="1E137399"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Wetland Landscape</w:t>
            </w:r>
            <w:r w:rsidRPr="00D45E0D">
              <w:rPr>
                <w:rFonts w:ascii="Arial" w:eastAsia="Calibri" w:hAnsi="Arial"/>
                <w:b/>
              </w:rPr>
              <w:br/>
              <w:t>Number and Name</w:t>
            </w:r>
          </w:p>
        </w:tc>
        <w:tc>
          <w:tcPr>
            <w:tcW w:w="2835" w:type="dxa"/>
            <w:shd w:val="clear" w:color="auto" w:fill="DAEEF3"/>
          </w:tcPr>
          <w:p w14:paraId="6B46644F"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Wetland Component</w:t>
            </w:r>
            <w:r w:rsidRPr="00D45E0D">
              <w:rPr>
                <w:rFonts w:ascii="Arial" w:eastAsia="Calibri" w:hAnsi="Arial"/>
                <w:b/>
              </w:rPr>
              <w:br/>
              <w:t>Number and Name</w:t>
            </w:r>
          </w:p>
        </w:tc>
        <w:tc>
          <w:tcPr>
            <w:tcW w:w="4678" w:type="dxa"/>
            <w:shd w:val="clear" w:color="auto" w:fill="DAEEF3"/>
          </w:tcPr>
          <w:p w14:paraId="06831F97"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EVC associated with Wetland Component</w:t>
            </w:r>
            <w:r w:rsidRPr="00D45E0D">
              <w:rPr>
                <w:rFonts w:ascii="Arial" w:eastAsia="Calibri" w:hAnsi="Arial"/>
                <w:b/>
              </w:rPr>
              <w:br/>
              <w:t>(numbers only)</w:t>
            </w:r>
          </w:p>
        </w:tc>
      </w:tr>
      <w:tr w:rsidR="00866E87" w:rsidRPr="00D45E0D" w14:paraId="2CDC31E3" w14:textId="77777777" w:rsidTr="0010265E">
        <w:trPr>
          <w:trHeight w:val="340"/>
        </w:trPr>
        <w:tc>
          <w:tcPr>
            <w:tcW w:w="2977" w:type="dxa"/>
          </w:tcPr>
          <w:p w14:paraId="434E51C1" w14:textId="77777777" w:rsidR="00866E87" w:rsidRPr="00D45E0D" w:rsidRDefault="00866E87" w:rsidP="00090BB8">
            <w:pPr>
              <w:spacing w:before="40" w:after="40"/>
              <w:jc w:val="center"/>
              <w:rPr>
                <w:rFonts w:ascii="Arial" w:eastAsia="Calibri" w:hAnsi="Arial"/>
                <w:b/>
              </w:rPr>
            </w:pPr>
          </w:p>
          <w:p w14:paraId="2EA33BA5" w14:textId="77777777" w:rsidR="00866E87" w:rsidRPr="00D45E0D" w:rsidRDefault="00866E87" w:rsidP="00090BB8">
            <w:pPr>
              <w:spacing w:before="40" w:after="40"/>
              <w:jc w:val="center"/>
              <w:rPr>
                <w:rFonts w:ascii="Arial" w:eastAsia="Calibri" w:hAnsi="Arial"/>
                <w:b/>
              </w:rPr>
            </w:pPr>
          </w:p>
        </w:tc>
        <w:tc>
          <w:tcPr>
            <w:tcW w:w="2835" w:type="dxa"/>
          </w:tcPr>
          <w:p w14:paraId="4733FD50" w14:textId="77777777" w:rsidR="00866E87" w:rsidRPr="00D45E0D" w:rsidRDefault="00866E87" w:rsidP="00090BB8">
            <w:pPr>
              <w:spacing w:before="40" w:after="40"/>
              <w:jc w:val="center"/>
              <w:rPr>
                <w:rFonts w:ascii="Arial" w:eastAsia="Calibri" w:hAnsi="Arial"/>
                <w:b/>
              </w:rPr>
            </w:pPr>
          </w:p>
        </w:tc>
        <w:tc>
          <w:tcPr>
            <w:tcW w:w="4678" w:type="dxa"/>
          </w:tcPr>
          <w:p w14:paraId="3089ADC5" w14:textId="77777777" w:rsidR="00866E87" w:rsidRPr="00D45E0D" w:rsidRDefault="00866E87" w:rsidP="00090BB8">
            <w:pPr>
              <w:spacing w:before="40" w:after="40"/>
              <w:jc w:val="center"/>
              <w:rPr>
                <w:rFonts w:ascii="Arial" w:eastAsia="Calibri" w:hAnsi="Arial"/>
                <w:b/>
              </w:rPr>
            </w:pPr>
          </w:p>
        </w:tc>
      </w:tr>
    </w:tbl>
    <w:p w14:paraId="1672AAB5" w14:textId="77777777" w:rsidR="00866E87" w:rsidRPr="004A190A" w:rsidRDefault="00866E87" w:rsidP="003A6D8F">
      <w:pPr>
        <w:shd w:val="clear" w:color="auto" w:fill="000000"/>
        <w:spacing w:before="240" w:after="120" w:line="240" w:lineRule="auto"/>
        <w:rPr>
          <w:rFonts w:ascii="Arial" w:eastAsia="Calibri" w:hAnsi="Arial"/>
          <w:color w:val="FFFFFF" w:themeColor="background1"/>
        </w:rPr>
      </w:pPr>
      <w:r w:rsidRPr="004A190A">
        <w:rPr>
          <w:rFonts w:ascii="Arial" w:eastAsia="Calibri" w:hAnsi="Arial"/>
          <w:b/>
          <w:color w:val="FFFFFF" w:themeColor="background1"/>
        </w:rPr>
        <w:t xml:space="preserve">Table E5: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2</w:t>
      </w:r>
    </w:p>
    <w:tbl>
      <w:tblPr>
        <w:tblW w:w="5812"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408"/>
        <w:gridCol w:w="3404"/>
      </w:tblGrid>
      <w:tr w:rsidR="00866E87" w:rsidRPr="00D45E0D" w14:paraId="4297D06D" w14:textId="77777777" w:rsidTr="00AD2DA8">
        <w:trPr>
          <w:trHeight w:val="340"/>
        </w:trPr>
        <w:tc>
          <w:tcPr>
            <w:tcW w:w="2408" w:type="dxa"/>
            <w:shd w:val="clear" w:color="auto" w:fill="DAEEF3"/>
          </w:tcPr>
          <w:p w14:paraId="480BA20B"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Type of match</w:t>
            </w:r>
          </w:p>
        </w:tc>
        <w:tc>
          <w:tcPr>
            <w:tcW w:w="3404" w:type="dxa"/>
            <w:shd w:val="clear" w:color="auto" w:fill="DAEEF3"/>
          </w:tcPr>
          <w:p w14:paraId="015453FF"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Answer to Q2</w:t>
            </w:r>
          </w:p>
          <w:p w14:paraId="1B270281" w14:textId="77777777" w:rsidR="00866E87" w:rsidRPr="00D45E0D" w:rsidRDefault="00866E87" w:rsidP="00090BB8">
            <w:pPr>
              <w:spacing w:before="40" w:after="40"/>
              <w:jc w:val="center"/>
              <w:rPr>
                <w:rFonts w:ascii="Arial" w:eastAsia="Calibri" w:hAnsi="Arial"/>
              </w:rPr>
            </w:pPr>
            <w:r w:rsidRPr="00D45E0D">
              <w:rPr>
                <w:rFonts w:ascii="Arial" w:eastAsia="Calibri" w:hAnsi="Arial"/>
              </w:rPr>
              <w:t xml:space="preserve">Target EVC matches </w:t>
            </w:r>
            <w:r w:rsidR="00585EAC">
              <w:rPr>
                <w:rFonts w:ascii="Arial" w:eastAsia="Calibri" w:hAnsi="Arial"/>
              </w:rPr>
              <w:t>W</w:t>
            </w:r>
            <w:r w:rsidRPr="00D45E0D">
              <w:rPr>
                <w:rFonts w:ascii="Arial" w:eastAsia="Calibri" w:hAnsi="Arial"/>
              </w:rPr>
              <w:t xml:space="preserve">etland </w:t>
            </w:r>
            <w:r w:rsidR="00585EAC">
              <w:rPr>
                <w:rFonts w:ascii="Arial" w:eastAsia="Calibri" w:hAnsi="Arial"/>
              </w:rPr>
              <w:t>L</w:t>
            </w:r>
            <w:r w:rsidRPr="00D45E0D">
              <w:rPr>
                <w:rFonts w:ascii="Arial" w:eastAsia="Calibri" w:hAnsi="Arial"/>
              </w:rPr>
              <w:t xml:space="preserve">andscape profile and </w:t>
            </w:r>
            <w:r w:rsidR="00585EAC">
              <w:rPr>
                <w:rFonts w:ascii="Arial" w:eastAsia="Calibri" w:hAnsi="Arial"/>
              </w:rPr>
              <w:t>C</w:t>
            </w:r>
            <w:r w:rsidRPr="00D45E0D">
              <w:rPr>
                <w:rFonts w:ascii="Arial" w:eastAsia="Calibri" w:hAnsi="Arial"/>
              </w:rPr>
              <w:t>omponent?</w:t>
            </w:r>
          </w:p>
        </w:tc>
      </w:tr>
      <w:tr w:rsidR="00866E87" w:rsidRPr="00D45E0D" w14:paraId="7FEEF3B3" w14:textId="77777777" w:rsidTr="00AD2DA8">
        <w:trPr>
          <w:trHeight w:val="340"/>
        </w:trPr>
        <w:tc>
          <w:tcPr>
            <w:tcW w:w="2408" w:type="dxa"/>
          </w:tcPr>
          <w:p w14:paraId="5523C877" w14:textId="77777777" w:rsidR="00866E87" w:rsidRPr="00D45E0D" w:rsidRDefault="00866E87" w:rsidP="00090BB8">
            <w:pPr>
              <w:spacing w:before="40" w:after="40"/>
              <w:jc w:val="center"/>
              <w:rPr>
                <w:rFonts w:ascii="Arial" w:eastAsia="Calibri" w:hAnsi="Arial"/>
                <w:b/>
              </w:rPr>
            </w:pPr>
          </w:p>
        </w:tc>
        <w:tc>
          <w:tcPr>
            <w:tcW w:w="3404" w:type="dxa"/>
          </w:tcPr>
          <w:p w14:paraId="58CE5DBD" w14:textId="77777777" w:rsidR="00866E87" w:rsidRPr="00D45E0D" w:rsidRDefault="00866E87" w:rsidP="00090BB8">
            <w:pPr>
              <w:spacing w:before="40" w:after="40"/>
              <w:jc w:val="center"/>
              <w:rPr>
                <w:rFonts w:ascii="Arial" w:eastAsia="Calibri" w:hAnsi="Arial"/>
                <w:b/>
              </w:rPr>
            </w:pPr>
          </w:p>
        </w:tc>
      </w:tr>
    </w:tbl>
    <w:p w14:paraId="0D080447" w14:textId="77777777" w:rsidR="00866E87" w:rsidRPr="004A190A" w:rsidRDefault="00866E87" w:rsidP="00866E87">
      <w:pPr>
        <w:shd w:val="clear" w:color="auto" w:fill="000000"/>
        <w:spacing w:before="24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E6: Indicator Species (IS) contribution </w:t>
      </w: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730"/>
        <w:gridCol w:w="1843"/>
        <w:gridCol w:w="2126"/>
        <w:gridCol w:w="1465"/>
        <w:gridCol w:w="1370"/>
        <w:gridCol w:w="1956"/>
      </w:tblGrid>
      <w:tr w:rsidR="00866E87" w:rsidRPr="00D45E0D" w14:paraId="096B1F17" w14:textId="77777777" w:rsidTr="0010265E">
        <w:trPr>
          <w:trHeight w:val="340"/>
        </w:trPr>
        <w:tc>
          <w:tcPr>
            <w:tcW w:w="1730" w:type="dxa"/>
            <w:shd w:val="clear" w:color="auto" w:fill="DAEEF3"/>
          </w:tcPr>
          <w:p w14:paraId="0798E127"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Number </w:t>
            </w:r>
            <w:r>
              <w:rPr>
                <w:rFonts w:ascii="Arial" w:eastAsia="Calibri" w:hAnsi="Arial"/>
                <w:b/>
              </w:rPr>
              <w:t>Indicator Species</w:t>
            </w:r>
            <w:r w:rsidRPr="00D45E0D">
              <w:rPr>
                <w:rFonts w:ascii="Arial" w:eastAsia="Calibri" w:hAnsi="Arial"/>
                <w:b/>
              </w:rPr>
              <w:t xml:space="preserve"> for target EVC </w:t>
            </w:r>
            <w:r w:rsidRPr="00D45E0D">
              <w:rPr>
                <w:rFonts w:ascii="Arial" w:eastAsia="Calibri" w:hAnsi="Arial"/>
                <w:b/>
              </w:rPr>
              <w:br/>
              <w:t>[T]</w:t>
            </w:r>
          </w:p>
        </w:tc>
        <w:tc>
          <w:tcPr>
            <w:tcW w:w="1843" w:type="dxa"/>
            <w:shd w:val="clear" w:color="auto" w:fill="DAEEF3"/>
          </w:tcPr>
          <w:p w14:paraId="0F0241FA"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Number </w:t>
            </w:r>
            <w:r>
              <w:rPr>
                <w:rFonts w:ascii="Arial" w:eastAsia="Calibri" w:hAnsi="Arial"/>
                <w:b/>
              </w:rPr>
              <w:t>Indicator Species</w:t>
            </w:r>
            <w:r w:rsidRPr="00D45E0D">
              <w:rPr>
                <w:rFonts w:ascii="Arial" w:eastAsia="Calibri" w:hAnsi="Arial"/>
                <w:b/>
              </w:rPr>
              <w:t xml:space="preserve"> present </w:t>
            </w:r>
            <w:r w:rsidRPr="00D45E0D">
              <w:rPr>
                <w:rFonts w:ascii="Arial" w:eastAsia="Calibri" w:hAnsi="Arial"/>
                <w:b/>
              </w:rPr>
              <w:br/>
              <w:t>[P]</w:t>
            </w:r>
          </w:p>
        </w:tc>
        <w:tc>
          <w:tcPr>
            <w:tcW w:w="2126" w:type="dxa"/>
            <w:shd w:val="clear" w:color="auto" w:fill="DAEEF3"/>
          </w:tcPr>
          <w:p w14:paraId="64A9DF1F"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Number </w:t>
            </w:r>
            <w:r>
              <w:rPr>
                <w:rFonts w:ascii="Arial" w:eastAsia="Calibri" w:hAnsi="Arial"/>
                <w:b/>
              </w:rPr>
              <w:t>Indicator Species</w:t>
            </w:r>
            <w:r w:rsidRPr="00D45E0D">
              <w:rPr>
                <w:rFonts w:ascii="Arial" w:eastAsia="Calibri" w:hAnsi="Arial"/>
                <w:b/>
              </w:rPr>
              <w:t xml:space="preserve"> in good condition </w:t>
            </w:r>
            <w:r w:rsidRPr="00D45E0D">
              <w:rPr>
                <w:rFonts w:ascii="Arial" w:eastAsia="Calibri" w:hAnsi="Arial"/>
                <w:b/>
              </w:rPr>
              <w:br/>
              <w:t>[GC]</w:t>
            </w:r>
          </w:p>
        </w:tc>
        <w:tc>
          <w:tcPr>
            <w:tcW w:w="1465" w:type="dxa"/>
            <w:shd w:val="clear" w:color="auto" w:fill="DAEEF3"/>
          </w:tcPr>
          <w:p w14:paraId="63E19727" w14:textId="77777777" w:rsidR="00866E87" w:rsidRPr="00D45E0D" w:rsidRDefault="00866E87" w:rsidP="00A4141B">
            <w:pPr>
              <w:spacing w:before="40" w:after="40"/>
              <w:jc w:val="center"/>
              <w:rPr>
                <w:rFonts w:ascii="Arial" w:eastAsia="Calibri" w:hAnsi="Arial"/>
                <w:b/>
              </w:rPr>
            </w:pPr>
            <w:r w:rsidRPr="00D45E0D">
              <w:rPr>
                <w:rFonts w:ascii="Arial" w:eastAsia="Calibri" w:hAnsi="Arial"/>
                <w:b/>
              </w:rPr>
              <w:t>Calculate</w:t>
            </w:r>
            <w:r w:rsidRPr="00D45E0D">
              <w:rPr>
                <w:rFonts w:ascii="Arial" w:eastAsia="Calibri" w:hAnsi="Arial"/>
                <w:b/>
              </w:rPr>
              <w:br/>
              <w:t xml:space="preserve">P/T </w:t>
            </w:r>
            <w:r w:rsidR="00A4141B">
              <w:rPr>
                <w:rFonts w:ascii="Arial" w:eastAsia="Calibri" w:hAnsi="Arial"/>
                <w:b/>
              </w:rPr>
              <w:t>×</w:t>
            </w:r>
            <w:r w:rsidRPr="00D45E0D">
              <w:rPr>
                <w:rFonts w:ascii="Arial" w:eastAsia="Calibri" w:hAnsi="Arial"/>
                <w:b/>
              </w:rPr>
              <w:t xml:space="preserve"> 1</w:t>
            </w:r>
            <w:r>
              <w:rPr>
                <w:rFonts w:ascii="Arial" w:eastAsia="Calibri" w:hAnsi="Arial"/>
                <w:b/>
              </w:rPr>
              <w:t>00</w:t>
            </w:r>
            <w:r>
              <w:rPr>
                <w:rFonts w:ascii="Arial" w:eastAsia="Calibri" w:hAnsi="Arial"/>
                <w:b/>
              </w:rPr>
              <w:br/>
              <w:t>[</w:t>
            </w:r>
            <w:r w:rsidRPr="00D45E0D">
              <w:rPr>
                <w:rFonts w:ascii="Arial" w:eastAsia="Calibri" w:hAnsi="Arial"/>
                <w:b/>
              </w:rPr>
              <w:t>P%]</w:t>
            </w:r>
          </w:p>
        </w:tc>
        <w:tc>
          <w:tcPr>
            <w:tcW w:w="1370" w:type="dxa"/>
            <w:shd w:val="clear" w:color="auto" w:fill="DAEEF3"/>
          </w:tcPr>
          <w:p w14:paraId="6070ACC6" w14:textId="77777777" w:rsidR="00866E87" w:rsidRPr="00D45E0D" w:rsidRDefault="00866E87" w:rsidP="00A4141B">
            <w:pPr>
              <w:spacing w:before="40" w:after="40"/>
              <w:jc w:val="center"/>
              <w:rPr>
                <w:rFonts w:ascii="Arial" w:eastAsia="Calibri" w:hAnsi="Arial"/>
                <w:b/>
              </w:rPr>
            </w:pPr>
            <w:r>
              <w:rPr>
                <w:rFonts w:ascii="Arial" w:eastAsia="Calibri" w:hAnsi="Arial"/>
                <w:b/>
              </w:rPr>
              <w:t>Calculate</w:t>
            </w:r>
            <w:r>
              <w:rPr>
                <w:rFonts w:ascii="Arial" w:eastAsia="Calibri" w:hAnsi="Arial"/>
                <w:b/>
              </w:rPr>
              <w:br/>
              <w:t xml:space="preserve">GC/P </w:t>
            </w:r>
            <w:r w:rsidR="00A4141B">
              <w:rPr>
                <w:rFonts w:ascii="Arial" w:eastAsia="Calibri" w:hAnsi="Arial"/>
                <w:b/>
              </w:rPr>
              <w:t>×</w:t>
            </w:r>
            <w:r>
              <w:rPr>
                <w:rFonts w:ascii="Arial" w:eastAsia="Calibri" w:hAnsi="Arial"/>
                <w:b/>
              </w:rPr>
              <w:t xml:space="preserve"> 100</w:t>
            </w:r>
            <w:r>
              <w:rPr>
                <w:rFonts w:ascii="Arial" w:eastAsia="Calibri" w:hAnsi="Arial"/>
                <w:b/>
              </w:rPr>
              <w:br/>
              <w:t>[</w:t>
            </w:r>
            <w:r w:rsidRPr="00D45E0D">
              <w:rPr>
                <w:rFonts w:ascii="Arial" w:eastAsia="Calibri" w:hAnsi="Arial"/>
                <w:b/>
              </w:rPr>
              <w:t>GC%]</w:t>
            </w:r>
          </w:p>
        </w:tc>
        <w:tc>
          <w:tcPr>
            <w:tcW w:w="1956" w:type="dxa"/>
            <w:shd w:val="clear" w:color="auto" w:fill="DAEEF3"/>
          </w:tcPr>
          <w:p w14:paraId="5DA12090"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 xml:space="preserve">Likely </w:t>
            </w:r>
            <w:r>
              <w:rPr>
                <w:rFonts w:ascii="Arial" w:eastAsia="Calibri" w:hAnsi="Arial"/>
                <w:b/>
              </w:rPr>
              <w:t>Indicator Species</w:t>
            </w:r>
            <w:r w:rsidRPr="00D45E0D">
              <w:rPr>
                <w:rFonts w:ascii="Arial" w:eastAsia="Calibri" w:hAnsi="Arial"/>
                <w:b/>
              </w:rPr>
              <w:t xml:space="preserve"> contribution (unadjusted)</w:t>
            </w:r>
          </w:p>
        </w:tc>
      </w:tr>
      <w:tr w:rsidR="00866E87" w:rsidRPr="00D45E0D" w14:paraId="495A2FCC" w14:textId="77777777" w:rsidTr="0010265E">
        <w:trPr>
          <w:trHeight w:val="340"/>
        </w:trPr>
        <w:tc>
          <w:tcPr>
            <w:tcW w:w="1730" w:type="dxa"/>
          </w:tcPr>
          <w:p w14:paraId="6D94629C" w14:textId="77777777" w:rsidR="00866E87" w:rsidRPr="00D45E0D" w:rsidRDefault="00866E87" w:rsidP="00090BB8">
            <w:pPr>
              <w:spacing w:before="40" w:after="40"/>
              <w:jc w:val="center"/>
              <w:rPr>
                <w:rFonts w:ascii="Arial" w:eastAsia="Calibri" w:hAnsi="Arial"/>
                <w:b/>
              </w:rPr>
            </w:pPr>
          </w:p>
        </w:tc>
        <w:tc>
          <w:tcPr>
            <w:tcW w:w="1843" w:type="dxa"/>
          </w:tcPr>
          <w:p w14:paraId="7097EFC8" w14:textId="77777777" w:rsidR="00866E87" w:rsidRPr="00D45E0D" w:rsidRDefault="00866E87" w:rsidP="00090BB8">
            <w:pPr>
              <w:spacing w:before="40" w:after="40"/>
              <w:jc w:val="center"/>
              <w:rPr>
                <w:rFonts w:ascii="Arial" w:eastAsia="Calibri" w:hAnsi="Arial"/>
                <w:b/>
              </w:rPr>
            </w:pPr>
          </w:p>
        </w:tc>
        <w:tc>
          <w:tcPr>
            <w:tcW w:w="2126" w:type="dxa"/>
          </w:tcPr>
          <w:p w14:paraId="0FD6C844" w14:textId="77777777" w:rsidR="00866E87" w:rsidRPr="00D45E0D" w:rsidRDefault="00866E87" w:rsidP="00090BB8">
            <w:pPr>
              <w:spacing w:before="40" w:after="40"/>
              <w:jc w:val="center"/>
              <w:rPr>
                <w:rFonts w:ascii="Arial" w:eastAsia="Calibri" w:hAnsi="Arial"/>
                <w:b/>
              </w:rPr>
            </w:pPr>
          </w:p>
        </w:tc>
        <w:tc>
          <w:tcPr>
            <w:tcW w:w="1465" w:type="dxa"/>
          </w:tcPr>
          <w:p w14:paraId="3DCD8EE0" w14:textId="77777777" w:rsidR="00866E87" w:rsidRPr="00D45E0D" w:rsidRDefault="00866E87" w:rsidP="00090BB8">
            <w:pPr>
              <w:spacing w:before="40" w:after="40"/>
              <w:jc w:val="center"/>
              <w:rPr>
                <w:rFonts w:ascii="Arial" w:eastAsia="Calibri" w:hAnsi="Arial"/>
                <w:b/>
              </w:rPr>
            </w:pPr>
          </w:p>
        </w:tc>
        <w:tc>
          <w:tcPr>
            <w:tcW w:w="1370" w:type="dxa"/>
          </w:tcPr>
          <w:p w14:paraId="11EF0DBB" w14:textId="77777777" w:rsidR="00866E87" w:rsidRPr="00D45E0D" w:rsidRDefault="00866E87" w:rsidP="00090BB8">
            <w:pPr>
              <w:spacing w:before="40" w:after="40"/>
              <w:jc w:val="center"/>
              <w:rPr>
                <w:rFonts w:ascii="Arial" w:eastAsia="Calibri" w:hAnsi="Arial"/>
                <w:b/>
              </w:rPr>
            </w:pPr>
          </w:p>
        </w:tc>
        <w:tc>
          <w:tcPr>
            <w:tcW w:w="1956" w:type="dxa"/>
          </w:tcPr>
          <w:p w14:paraId="1AEE770F" w14:textId="77777777" w:rsidR="00866E87" w:rsidRPr="00D45E0D" w:rsidRDefault="00866E87" w:rsidP="00090BB8">
            <w:pPr>
              <w:spacing w:before="40" w:after="40"/>
              <w:jc w:val="center"/>
              <w:rPr>
                <w:rFonts w:ascii="Arial" w:eastAsia="Calibri" w:hAnsi="Arial"/>
                <w:b/>
              </w:rPr>
            </w:pPr>
          </w:p>
        </w:tc>
      </w:tr>
    </w:tbl>
    <w:p w14:paraId="23E88B8A" w14:textId="77777777" w:rsidR="00797ACD" w:rsidRDefault="00797ACD">
      <w:pPr>
        <w:spacing w:after="200" w:line="276" w:lineRule="auto"/>
        <w:rPr>
          <w:rFonts w:ascii="Arial" w:eastAsia="Calibri" w:hAnsi="Arial"/>
          <w:b/>
          <w:color w:val="FFFFFF" w:themeColor="background1"/>
        </w:rPr>
      </w:pPr>
      <w:r>
        <w:rPr>
          <w:rFonts w:ascii="Arial" w:eastAsia="Calibri" w:hAnsi="Arial"/>
          <w:b/>
          <w:color w:val="FFFFFF" w:themeColor="background1"/>
        </w:rPr>
        <w:br w:type="page"/>
      </w:r>
    </w:p>
    <w:p w14:paraId="2B3DEC39"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 xml:space="preserve">Table E7: Change in </w:t>
      </w:r>
      <w:r w:rsidR="00A4141B">
        <w:rPr>
          <w:rFonts w:ascii="Arial" w:eastAsia="Calibri" w:hAnsi="Arial"/>
          <w:b/>
          <w:color w:val="FFFFFF" w:themeColor="background1"/>
        </w:rPr>
        <w:t>w</w:t>
      </w:r>
      <w:r w:rsidRPr="004A190A">
        <w:rPr>
          <w:rFonts w:ascii="Arial" w:eastAsia="Calibri" w:hAnsi="Arial"/>
          <w:b/>
          <w:color w:val="FFFFFF" w:themeColor="background1"/>
        </w:rPr>
        <w:t xml:space="preserve">ater regime </w:t>
      </w: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205"/>
        <w:gridCol w:w="1205"/>
        <w:gridCol w:w="1452"/>
        <w:gridCol w:w="2262"/>
        <w:gridCol w:w="1985"/>
        <w:gridCol w:w="2381"/>
      </w:tblGrid>
      <w:tr w:rsidR="00626549" w:rsidRPr="00D45E0D" w14:paraId="5819E3B7" w14:textId="77777777" w:rsidTr="0010265E">
        <w:trPr>
          <w:trHeight w:val="340"/>
        </w:trPr>
        <w:tc>
          <w:tcPr>
            <w:tcW w:w="2410" w:type="dxa"/>
            <w:gridSpan w:val="2"/>
            <w:shd w:val="clear" w:color="auto" w:fill="B6DDE8"/>
          </w:tcPr>
          <w:p w14:paraId="019C1E4D" w14:textId="77777777" w:rsidR="00626549" w:rsidRPr="00D45E0D" w:rsidRDefault="00626549" w:rsidP="00FE7A2B">
            <w:pPr>
              <w:spacing w:before="40" w:after="40"/>
              <w:jc w:val="center"/>
              <w:rPr>
                <w:rFonts w:ascii="Arial" w:eastAsia="Calibri" w:hAnsi="Arial"/>
                <w:b/>
              </w:rPr>
            </w:pPr>
          </w:p>
        </w:tc>
        <w:tc>
          <w:tcPr>
            <w:tcW w:w="5699" w:type="dxa"/>
            <w:gridSpan w:val="3"/>
            <w:shd w:val="clear" w:color="auto" w:fill="B6DDE8"/>
          </w:tcPr>
          <w:p w14:paraId="5D433069" w14:textId="77777777" w:rsidR="00626549" w:rsidRPr="00D45E0D" w:rsidRDefault="00626549" w:rsidP="00A4141B">
            <w:pPr>
              <w:spacing w:before="40" w:after="40"/>
              <w:jc w:val="center"/>
              <w:rPr>
                <w:rFonts w:ascii="Arial" w:eastAsia="Calibri" w:hAnsi="Arial"/>
                <w:b/>
              </w:rPr>
            </w:pPr>
            <w:r w:rsidRPr="00D45E0D">
              <w:rPr>
                <w:rFonts w:ascii="Arial" w:eastAsia="Calibri" w:hAnsi="Arial"/>
                <w:b/>
              </w:rPr>
              <w:t xml:space="preserve">Water </w:t>
            </w:r>
            <w:r w:rsidR="00A4141B">
              <w:rPr>
                <w:rFonts w:ascii="Arial" w:eastAsia="Calibri" w:hAnsi="Arial"/>
                <w:b/>
              </w:rPr>
              <w:t>r</w:t>
            </w:r>
            <w:r w:rsidR="00A4141B" w:rsidRPr="00D45E0D">
              <w:rPr>
                <w:rFonts w:ascii="Arial" w:eastAsia="Calibri" w:hAnsi="Arial"/>
                <w:b/>
              </w:rPr>
              <w:t>egime</w:t>
            </w:r>
          </w:p>
        </w:tc>
        <w:tc>
          <w:tcPr>
            <w:tcW w:w="2381" w:type="dxa"/>
            <w:shd w:val="clear" w:color="auto" w:fill="B6DDE8"/>
          </w:tcPr>
          <w:p w14:paraId="75A50E13" w14:textId="77777777" w:rsidR="00626549" w:rsidRPr="00D45E0D" w:rsidRDefault="00626549" w:rsidP="00A4141B">
            <w:pPr>
              <w:spacing w:before="40" w:after="40"/>
              <w:jc w:val="center"/>
              <w:rPr>
                <w:rFonts w:ascii="Arial" w:eastAsia="Calibri" w:hAnsi="Arial"/>
                <w:b/>
              </w:rPr>
            </w:pPr>
            <w:r w:rsidRPr="00D45E0D">
              <w:rPr>
                <w:rFonts w:ascii="Arial" w:eastAsia="Calibri" w:hAnsi="Arial"/>
                <w:b/>
              </w:rPr>
              <w:t xml:space="preserve">Water </w:t>
            </w:r>
            <w:r w:rsidR="00A4141B">
              <w:rPr>
                <w:rFonts w:ascii="Arial" w:eastAsia="Calibri" w:hAnsi="Arial"/>
                <w:b/>
              </w:rPr>
              <w:t>q</w:t>
            </w:r>
            <w:r w:rsidR="00A4141B" w:rsidRPr="00D45E0D">
              <w:rPr>
                <w:rFonts w:ascii="Arial" w:eastAsia="Calibri" w:hAnsi="Arial"/>
                <w:b/>
              </w:rPr>
              <w:t>uality</w:t>
            </w:r>
          </w:p>
        </w:tc>
      </w:tr>
      <w:tr w:rsidR="00626549" w:rsidRPr="00D45E0D" w14:paraId="50551DB7" w14:textId="77777777" w:rsidTr="0010265E">
        <w:trPr>
          <w:trHeight w:val="340"/>
        </w:trPr>
        <w:tc>
          <w:tcPr>
            <w:tcW w:w="2410" w:type="dxa"/>
            <w:gridSpan w:val="2"/>
            <w:shd w:val="clear" w:color="auto" w:fill="DAEEF3"/>
          </w:tcPr>
          <w:p w14:paraId="7441C436" w14:textId="77777777" w:rsidR="00626549" w:rsidRPr="00D45E0D" w:rsidRDefault="00626549" w:rsidP="00FE7A2B">
            <w:pPr>
              <w:spacing w:before="40" w:after="40"/>
              <w:jc w:val="center"/>
              <w:rPr>
                <w:rFonts w:ascii="Arial" w:eastAsia="Calibri" w:hAnsi="Arial"/>
                <w:b/>
              </w:rPr>
            </w:pPr>
          </w:p>
        </w:tc>
        <w:tc>
          <w:tcPr>
            <w:tcW w:w="1452" w:type="dxa"/>
            <w:shd w:val="clear" w:color="auto" w:fill="DAEEF3"/>
          </w:tcPr>
          <w:p w14:paraId="1A113891"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Frequency</w:t>
            </w:r>
          </w:p>
        </w:tc>
        <w:tc>
          <w:tcPr>
            <w:tcW w:w="2262" w:type="dxa"/>
            <w:shd w:val="clear" w:color="auto" w:fill="DAEEF3"/>
          </w:tcPr>
          <w:p w14:paraId="21B3CA5A" w14:textId="77777777" w:rsidR="00626549" w:rsidRPr="00D45E0D" w:rsidRDefault="00626549" w:rsidP="00A4141B">
            <w:pPr>
              <w:spacing w:before="40" w:after="40"/>
              <w:jc w:val="center"/>
              <w:rPr>
                <w:rFonts w:ascii="Arial" w:eastAsia="Calibri" w:hAnsi="Arial"/>
                <w:b/>
              </w:rPr>
            </w:pPr>
            <w:r w:rsidRPr="00D45E0D">
              <w:rPr>
                <w:rFonts w:ascii="Arial" w:eastAsia="Calibri" w:hAnsi="Arial"/>
                <w:b/>
              </w:rPr>
              <w:t xml:space="preserve">Waterlogging and </w:t>
            </w:r>
            <w:r w:rsidR="00A4141B">
              <w:rPr>
                <w:rFonts w:ascii="Arial" w:eastAsia="Calibri" w:hAnsi="Arial"/>
                <w:b/>
              </w:rPr>
              <w:t>d</w:t>
            </w:r>
            <w:r w:rsidR="00A4141B" w:rsidRPr="00D45E0D">
              <w:rPr>
                <w:rFonts w:ascii="Arial" w:eastAsia="Calibri" w:hAnsi="Arial"/>
                <w:b/>
              </w:rPr>
              <w:t>uration</w:t>
            </w:r>
          </w:p>
        </w:tc>
        <w:tc>
          <w:tcPr>
            <w:tcW w:w="1985" w:type="dxa"/>
            <w:shd w:val="clear" w:color="auto" w:fill="DAEEF3"/>
          </w:tcPr>
          <w:p w14:paraId="0966909A"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Maximum sustained depth</w:t>
            </w:r>
          </w:p>
        </w:tc>
        <w:tc>
          <w:tcPr>
            <w:tcW w:w="2381" w:type="dxa"/>
            <w:shd w:val="clear" w:color="auto" w:fill="DAEEF3"/>
          </w:tcPr>
          <w:p w14:paraId="3EC6165F"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Salinity</w:t>
            </w:r>
          </w:p>
        </w:tc>
      </w:tr>
      <w:tr w:rsidR="00626549" w:rsidRPr="00D45E0D" w14:paraId="29D3233E" w14:textId="77777777" w:rsidTr="0010265E">
        <w:trPr>
          <w:trHeight w:val="340"/>
        </w:trPr>
        <w:tc>
          <w:tcPr>
            <w:tcW w:w="1205" w:type="dxa"/>
            <w:shd w:val="clear" w:color="auto" w:fill="DAEEF3"/>
          </w:tcPr>
          <w:p w14:paraId="6C61E233"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Current</w:t>
            </w:r>
          </w:p>
        </w:tc>
        <w:tc>
          <w:tcPr>
            <w:tcW w:w="1205" w:type="dxa"/>
            <w:shd w:val="clear" w:color="auto" w:fill="DAEEF3"/>
          </w:tcPr>
          <w:p w14:paraId="022FADE0"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Code</w:t>
            </w:r>
          </w:p>
        </w:tc>
        <w:tc>
          <w:tcPr>
            <w:tcW w:w="1452" w:type="dxa"/>
          </w:tcPr>
          <w:p w14:paraId="7A2E1ADA" w14:textId="77777777" w:rsidR="00626549" w:rsidRPr="00D45E0D" w:rsidRDefault="00626549" w:rsidP="00FE7A2B">
            <w:pPr>
              <w:spacing w:before="40" w:after="40"/>
              <w:jc w:val="center"/>
              <w:rPr>
                <w:rFonts w:ascii="Arial" w:eastAsia="Calibri" w:hAnsi="Arial"/>
                <w:b/>
              </w:rPr>
            </w:pPr>
          </w:p>
        </w:tc>
        <w:tc>
          <w:tcPr>
            <w:tcW w:w="2262" w:type="dxa"/>
          </w:tcPr>
          <w:p w14:paraId="55C90B0B" w14:textId="77777777" w:rsidR="00626549" w:rsidRPr="00D45E0D" w:rsidRDefault="00626549" w:rsidP="00FE7A2B">
            <w:pPr>
              <w:spacing w:before="40" w:after="40"/>
              <w:jc w:val="center"/>
              <w:rPr>
                <w:rFonts w:ascii="Arial" w:eastAsia="Calibri" w:hAnsi="Arial"/>
                <w:b/>
              </w:rPr>
            </w:pPr>
          </w:p>
        </w:tc>
        <w:tc>
          <w:tcPr>
            <w:tcW w:w="1985" w:type="dxa"/>
          </w:tcPr>
          <w:p w14:paraId="1CB97A7E" w14:textId="77777777" w:rsidR="00626549" w:rsidRPr="00D45E0D" w:rsidRDefault="00626549" w:rsidP="00FE7A2B">
            <w:pPr>
              <w:spacing w:before="40" w:after="40"/>
              <w:jc w:val="center"/>
              <w:rPr>
                <w:rFonts w:ascii="Arial" w:eastAsia="Calibri" w:hAnsi="Arial"/>
                <w:b/>
              </w:rPr>
            </w:pPr>
          </w:p>
        </w:tc>
        <w:tc>
          <w:tcPr>
            <w:tcW w:w="2381" w:type="dxa"/>
          </w:tcPr>
          <w:p w14:paraId="129CF0EB" w14:textId="77777777" w:rsidR="00626549" w:rsidRPr="00D45E0D" w:rsidRDefault="00626549" w:rsidP="00FE7A2B">
            <w:pPr>
              <w:spacing w:before="40" w:after="40"/>
              <w:jc w:val="center"/>
              <w:rPr>
                <w:rFonts w:ascii="Arial" w:eastAsia="Calibri" w:hAnsi="Arial"/>
                <w:b/>
              </w:rPr>
            </w:pPr>
          </w:p>
        </w:tc>
      </w:tr>
      <w:tr w:rsidR="00626549" w:rsidRPr="00D45E0D" w14:paraId="71E5FF97" w14:textId="77777777" w:rsidTr="0010265E">
        <w:trPr>
          <w:trHeight w:val="340"/>
        </w:trPr>
        <w:tc>
          <w:tcPr>
            <w:tcW w:w="1205" w:type="dxa"/>
            <w:shd w:val="clear" w:color="auto" w:fill="DAEEF3"/>
          </w:tcPr>
          <w:p w14:paraId="23FBBA05"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Future</w:t>
            </w:r>
          </w:p>
        </w:tc>
        <w:tc>
          <w:tcPr>
            <w:tcW w:w="1205" w:type="dxa"/>
            <w:shd w:val="clear" w:color="auto" w:fill="DAEEF3"/>
          </w:tcPr>
          <w:p w14:paraId="0B1C2A03"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Code</w:t>
            </w:r>
          </w:p>
        </w:tc>
        <w:tc>
          <w:tcPr>
            <w:tcW w:w="1452" w:type="dxa"/>
          </w:tcPr>
          <w:p w14:paraId="5284608C" w14:textId="77777777" w:rsidR="00626549" w:rsidRPr="00D45E0D" w:rsidRDefault="00626549" w:rsidP="00FE7A2B">
            <w:pPr>
              <w:spacing w:before="40" w:after="40"/>
              <w:jc w:val="center"/>
              <w:rPr>
                <w:rFonts w:ascii="Arial" w:eastAsia="Calibri" w:hAnsi="Arial"/>
                <w:b/>
              </w:rPr>
            </w:pPr>
          </w:p>
        </w:tc>
        <w:tc>
          <w:tcPr>
            <w:tcW w:w="2262" w:type="dxa"/>
          </w:tcPr>
          <w:p w14:paraId="3B78C230" w14:textId="77777777" w:rsidR="00626549" w:rsidRPr="00D45E0D" w:rsidRDefault="00626549" w:rsidP="00FE7A2B">
            <w:pPr>
              <w:spacing w:before="40" w:after="40"/>
              <w:jc w:val="center"/>
              <w:rPr>
                <w:rFonts w:ascii="Arial" w:eastAsia="Calibri" w:hAnsi="Arial"/>
                <w:b/>
              </w:rPr>
            </w:pPr>
          </w:p>
        </w:tc>
        <w:tc>
          <w:tcPr>
            <w:tcW w:w="1985" w:type="dxa"/>
          </w:tcPr>
          <w:p w14:paraId="22BE716C" w14:textId="77777777" w:rsidR="00626549" w:rsidRPr="00D45E0D" w:rsidRDefault="00626549" w:rsidP="00FE7A2B">
            <w:pPr>
              <w:spacing w:before="40" w:after="40"/>
              <w:jc w:val="center"/>
              <w:rPr>
                <w:rFonts w:ascii="Arial" w:eastAsia="Calibri" w:hAnsi="Arial"/>
                <w:b/>
              </w:rPr>
            </w:pPr>
          </w:p>
        </w:tc>
        <w:tc>
          <w:tcPr>
            <w:tcW w:w="2381" w:type="dxa"/>
          </w:tcPr>
          <w:p w14:paraId="7F1208BC" w14:textId="77777777" w:rsidR="00626549" w:rsidRPr="00D45E0D" w:rsidRDefault="00626549" w:rsidP="00FE7A2B">
            <w:pPr>
              <w:spacing w:before="40" w:after="40"/>
              <w:jc w:val="center"/>
              <w:rPr>
                <w:rFonts w:ascii="Arial" w:eastAsia="Calibri" w:hAnsi="Arial"/>
                <w:b/>
              </w:rPr>
            </w:pPr>
          </w:p>
        </w:tc>
      </w:tr>
      <w:tr w:rsidR="00626549" w:rsidRPr="00D45E0D" w14:paraId="45767505" w14:textId="77777777" w:rsidTr="0010265E">
        <w:trPr>
          <w:trHeight w:val="340"/>
        </w:trPr>
        <w:tc>
          <w:tcPr>
            <w:tcW w:w="2410" w:type="dxa"/>
            <w:gridSpan w:val="2"/>
            <w:shd w:val="clear" w:color="auto" w:fill="DAEEF3"/>
          </w:tcPr>
          <w:p w14:paraId="1F8B4842"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Size of change</w:t>
            </w:r>
          </w:p>
        </w:tc>
        <w:tc>
          <w:tcPr>
            <w:tcW w:w="1452" w:type="dxa"/>
          </w:tcPr>
          <w:p w14:paraId="3D5FBDF4" w14:textId="77777777" w:rsidR="00626549" w:rsidRPr="00D45E0D" w:rsidRDefault="00626549" w:rsidP="00FE7A2B">
            <w:pPr>
              <w:spacing w:before="40" w:after="40"/>
              <w:jc w:val="center"/>
              <w:rPr>
                <w:rFonts w:ascii="Arial" w:eastAsia="Calibri" w:hAnsi="Arial"/>
                <w:b/>
              </w:rPr>
            </w:pPr>
          </w:p>
        </w:tc>
        <w:tc>
          <w:tcPr>
            <w:tcW w:w="2262" w:type="dxa"/>
          </w:tcPr>
          <w:p w14:paraId="1D071967" w14:textId="77777777" w:rsidR="00626549" w:rsidRPr="00D45E0D" w:rsidRDefault="00626549" w:rsidP="00FE7A2B">
            <w:pPr>
              <w:spacing w:before="40" w:after="40"/>
              <w:jc w:val="center"/>
              <w:rPr>
                <w:rFonts w:ascii="Arial" w:eastAsia="Calibri" w:hAnsi="Arial"/>
                <w:b/>
              </w:rPr>
            </w:pPr>
          </w:p>
        </w:tc>
        <w:tc>
          <w:tcPr>
            <w:tcW w:w="1985" w:type="dxa"/>
          </w:tcPr>
          <w:p w14:paraId="34663D24" w14:textId="77777777" w:rsidR="00626549" w:rsidRPr="00D45E0D" w:rsidRDefault="00626549" w:rsidP="00FE7A2B">
            <w:pPr>
              <w:spacing w:before="40" w:after="40"/>
              <w:jc w:val="center"/>
              <w:rPr>
                <w:rFonts w:ascii="Arial" w:eastAsia="Calibri" w:hAnsi="Arial"/>
                <w:b/>
              </w:rPr>
            </w:pPr>
          </w:p>
        </w:tc>
        <w:tc>
          <w:tcPr>
            <w:tcW w:w="2381" w:type="dxa"/>
          </w:tcPr>
          <w:p w14:paraId="514454CF" w14:textId="77777777" w:rsidR="00626549" w:rsidRPr="00D45E0D" w:rsidRDefault="00626549" w:rsidP="00FE7A2B">
            <w:pPr>
              <w:spacing w:before="40" w:after="40"/>
              <w:jc w:val="center"/>
              <w:rPr>
                <w:rFonts w:ascii="Arial" w:eastAsia="Calibri" w:hAnsi="Arial"/>
                <w:b/>
              </w:rPr>
            </w:pPr>
          </w:p>
        </w:tc>
      </w:tr>
    </w:tbl>
    <w:p w14:paraId="6C742944" w14:textId="77777777" w:rsidR="00626549" w:rsidRPr="00626549" w:rsidRDefault="00626549" w:rsidP="00626549">
      <w:pPr>
        <w:spacing w:after="80"/>
        <w:rPr>
          <w:rFonts w:ascii="Arial" w:eastAsia="Calibri" w:hAnsi="Arial"/>
        </w:rPr>
      </w:pPr>
    </w:p>
    <w:p w14:paraId="3F5FF77C"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E8: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3.1 </w:t>
      </w:r>
    </w:p>
    <w:tbl>
      <w:tblPr>
        <w:tblW w:w="697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3998"/>
        <w:gridCol w:w="2976"/>
      </w:tblGrid>
      <w:tr w:rsidR="00626549" w:rsidRPr="00D45E0D" w14:paraId="19895825" w14:textId="77777777" w:rsidTr="00FE7A2B">
        <w:trPr>
          <w:trHeight w:val="340"/>
        </w:trPr>
        <w:tc>
          <w:tcPr>
            <w:tcW w:w="3998" w:type="dxa"/>
            <w:shd w:val="clear" w:color="auto" w:fill="DAEEF3"/>
          </w:tcPr>
          <w:p w14:paraId="5FA62B88" w14:textId="77777777" w:rsidR="00626549" w:rsidRDefault="00626549" w:rsidP="00FE7A2B">
            <w:pPr>
              <w:spacing w:before="40" w:after="40"/>
              <w:jc w:val="center"/>
              <w:rPr>
                <w:rFonts w:ascii="Arial" w:eastAsia="Calibri" w:hAnsi="Arial"/>
                <w:b/>
              </w:rPr>
            </w:pPr>
            <w:r>
              <w:rPr>
                <w:rFonts w:ascii="Arial" w:eastAsia="Calibri" w:hAnsi="Arial"/>
                <w:b/>
              </w:rPr>
              <w:t xml:space="preserve">Likely Indicator Species </w:t>
            </w:r>
            <w:r w:rsidRPr="00D45E0D">
              <w:rPr>
                <w:rFonts w:ascii="Arial" w:eastAsia="Calibri" w:hAnsi="Arial"/>
                <w:b/>
              </w:rPr>
              <w:t>contribution</w:t>
            </w:r>
          </w:p>
          <w:p w14:paraId="04E0F84C"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(adjusted)</w:t>
            </w:r>
          </w:p>
        </w:tc>
        <w:tc>
          <w:tcPr>
            <w:tcW w:w="2976" w:type="dxa"/>
            <w:shd w:val="clear" w:color="auto" w:fill="DAEEF3"/>
          </w:tcPr>
          <w:p w14:paraId="45A220B3"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Q3.1</w:t>
            </w:r>
          </w:p>
          <w:p w14:paraId="77CD497E"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Current vegetation</w:t>
            </w:r>
          </w:p>
        </w:tc>
      </w:tr>
      <w:tr w:rsidR="00626549" w:rsidRPr="00D45E0D" w14:paraId="279DF03A" w14:textId="77777777" w:rsidTr="00FE7A2B">
        <w:trPr>
          <w:trHeight w:val="340"/>
        </w:trPr>
        <w:tc>
          <w:tcPr>
            <w:tcW w:w="3998" w:type="dxa"/>
          </w:tcPr>
          <w:p w14:paraId="4507302C" w14:textId="77777777" w:rsidR="00626549" w:rsidRPr="00D45E0D" w:rsidRDefault="00626549" w:rsidP="00FE7A2B">
            <w:pPr>
              <w:spacing w:before="40" w:after="40"/>
              <w:jc w:val="center"/>
              <w:rPr>
                <w:rFonts w:ascii="Arial" w:eastAsia="Calibri" w:hAnsi="Arial"/>
                <w:b/>
              </w:rPr>
            </w:pPr>
          </w:p>
        </w:tc>
        <w:tc>
          <w:tcPr>
            <w:tcW w:w="2976" w:type="dxa"/>
          </w:tcPr>
          <w:p w14:paraId="3FCFF2AF" w14:textId="77777777" w:rsidR="00626549" w:rsidRPr="00D45E0D" w:rsidRDefault="00626549" w:rsidP="00FE7A2B">
            <w:pPr>
              <w:spacing w:before="40" w:after="40"/>
              <w:jc w:val="center"/>
              <w:rPr>
                <w:rFonts w:ascii="Arial" w:eastAsia="Calibri" w:hAnsi="Arial"/>
                <w:b/>
              </w:rPr>
            </w:pPr>
          </w:p>
        </w:tc>
      </w:tr>
    </w:tbl>
    <w:p w14:paraId="7115B3F0" w14:textId="77777777" w:rsidR="00626549" w:rsidRDefault="00626549" w:rsidP="00626549">
      <w:pPr>
        <w:spacing w:after="80"/>
        <w:rPr>
          <w:rFonts w:ascii="Arial" w:eastAsia="Calibri" w:hAnsi="Arial"/>
          <w:b/>
        </w:rPr>
      </w:pPr>
    </w:p>
    <w:p w14:paraId="68A4FA57"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E9: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3.2</w:t>
      </w:r>
    </w:p>
    <w:tbl>
      <w:tblPr>
        <w:tblW w:w="1049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3261"/>
        <w:gridCol w:w="2976"/>
        <w:gridCol w:w="2410"/>
        <w:gridCol w:w="1843"/>
      </w:tblGrid>
      <w:tr w:rsidR="00626549" w:rsidRPr="00D45E0D" w14:paraId="16F79EEB" w14:textId="77777777" w:rsidTr="0010265E">
        <w:trPr>
          <w:trHeight w:val="340"/>
        </w:trPr>
        <w:tc>
          <w:tcPr>
            <w:tcW w:w="3261" w:type="dxa"/>
            <w:shd w:val="clear" w:color="auto" w:fill="DAEEF3"/>
          </w:tcPr>
          <w:p w14:paraId="1C24DB10"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Q3.2a</w:t>
            </w:r>
          </w:p>
          <w:p w14:paraId="4CF4A72A"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Overlap of Indicator Species</w:t>
            </w:r>
            <w:r w:rsidR="00A4141B">
              <w:rPr>
                <w:rFonts w:ascii="Arial" w:eastAsia="Calibri" w:hAnsi="Arial"/>
              </w:rPr>
              <w:t>:</w:t>
            </w:r>
            <w:r w:rsidRPr="00D45E0D">
              <w:rPr>
                <w:rFonts w:ascii="Arial" w:eastAsia="Calibri" w:hAnsi="Arial"/>
              </w:rPr>
              <w:t xml:space="preserve"> current and target</w:t>
            </w:r>
          </w:p>
        </w:tc>
        <w:tc>
          <w:tcPr>
            <w:tcW w:w="2976" w:type="dxa"/>
            <w:shd w:val="clear" w:color="auto" w:fill="DAEEF3"/>
          </w:tcPr>
          <w:p w14:paraId="60BDD27E"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Q3.2b</w:t>
            </w:r>
          </w:p>
          <w:p w14:paraId="6D411C9D"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Proportion of Indicator Species establishing from seed bank</w:t>
            </w:r>
          </w:p>
        </w:tc>
        <w:tc>
          <w:tcPr>
            <w:tcW w:w="2410" w:type="dxa"/>
            <w:shd w:val="clear" w:color="auto" w:fill="DAEEF3"/>
          </w:tcPr>
          <w:p w14:paraId="75F3A200"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Q3.2c</w:t>
            </w:r>
          </w:p>
          <w:p w14:paraId="1E9ADAA7"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Viability and abundance of seed bank</w:t>
            </w:r>
          </w:p>
        </w:tc>
        <w:tc>
          <w:tcPr>
            <w:tcW w:w="1843" w:type="dxa"/>
            <w:shd w:val="clear" w:color="auto" w:fill="DAEEF3"/>
          </w:tcPr>
          <w:p w14:paraId="35C30DDD" w14:textId="77777777" w:rsidR="00626549" w:rsidRPr="00D45E0D" w:rsidRDefault="00626549" w:rsidP="00FE7A2B">
            <w:pPr>
              <w:spacing w:before="40" w:after="40"/>
              <w:jc w:val="center"/>
              <w:rPr>
                <w:rFonts w:ascii="Arial" w:eastAsia="Calibri" w:hAnsi="Arial"/>
              </w:rPr>
            </w:pPr>
            <w:r w:rsidRPr="00D45E0D">
              <w:rPr>
                <w:rFonts w:ascii="Arial" w:eastAsia="Calibri" w:hAnsi="Arial"/>
                <w:b/>
              </w:rPr>
              <w:t xml:space="preserve">Answer to Q3.2 </w:t>
            </w:r>
          </w:p>
        </w:tc>
      </w:tr>
      <w:tr w:rsidR="00626549" w:rsidRPr="00D45E0D" w14:paraId="516CED5D" w14:textId="77777777" w:rsidTr="0010265E">
        <w:trPr>
          <w:trHeight w:val="340"/>
        </w:trPr>
        <w:tc>
          <w:tcPr>
            <w:tcW w:w="3261" w:type="dxa"/>
          </w:tcPr>
          <w:p w14:paraId="349869B9" w14:textId="77777777" w:rsidR="00626549" w:rsidRPr="00D45E0D" w:rsidRDefault="00626549" w:rsidP="00FE7A2B">
            <w:pPr>
              <w:spacing w:before="40" w:after="40"/>
              <w:jc w:val="center"/>
              <w:rPr>
                <w:rFonts w:ascii="Arial" w:eastAsia="Calibri" w:hAnsi="Arial"/>
                <w:b/>
              </w:rPr>
            </w:pPr>
          </w:p>
        </w:tc>
        <w:tc>
          <w:tcPr>
            <w:tcW w:w="2976" w:type="dxa"/>
          </w:tcPr>
          <w:p w14:paraId="561CBB91" w14:textId="77777777" w:rsidR="00626549" w:rsidRPr="00D45E0D" w:rsidRDefault="00626549" w:rsidP="00FE7A2B">
            <w:pPr>
              <w:spacing w:before="40" w:after="40"/>
              <w:jc w:val="center"/>
              <w:rPr>
                <w:rFonts w:ascii="Arial" w:eastAsia="Calibri" w:hAnsi="Arial"/>
                <w:b/>
              </w:rPr>
            </w:pPr>
          </w:p>
        </w:tc>
        <w:tc>
          <w:tcPr>
            <w:tcW w:w="2410" w:type="dxa"/>
          </w:tcPr>
          <w:p w14:paraId="27548FF4" w14:textId="77777777" w:rsidR="00626549" w:rsidRPr="00D45E0D" w:rsidRDefault="00626549" w:rsidP="00FE7A2B">
            <w:pPr>
              <w:spacing w:before="40" w:after="40"/>
              <w:jc w:val="center"/>
              <w:rPr>
                <w:rFonts w:ascii="Arial" w:eastAsia="Calibri" w:hAnsi="Arial"/>
                <w:b/>
              </w:rPr>
            </w:pPr>
          </w:p>
        </w:tc>
        <w:tc>
          <w:tcPr>
            <w:tcW w:w="1843" w:type="dxa"/>
          </w:tcPr>
          <w:p w14:paraId="72235B27" w14:textId="77777777" w:rsidR="00626549" w:rsidRPr="00D45E0D" w:rsidRDefault="00626549" w:rsidP="00FE7A2B">
            <w:pPr>
              <w:spacing w:before="40" w:after="40"/>
              <w:jc w:val="center"/>
              <w:rPr>
                <w:rFonts w:ascii="Arial" w:eastAsia="Calibri" w:hAnsi="Arial"/>
                <w:b/>
              </w:rPr>
            </w:pPr>
          </w:p>
        </w:tc>
      </w:tr>
    </w:tbl>
    <w:p w14:paraId="5ADAEEE9" w14:textId="77777777" w:rsidR="00626549" w:rsidRDefault="00626549" w:rsidP="00626549">
      <w:pPr>
        <w:spacing w:after="80"/>
        <w:rPr>
          <w:rFonts w:ascii="Arial" w:eastAsia="Calibri" w:hAnsi="Arial"/>
          <w:b/>
        </w:rPr>
      </w:pPr>
    </w:p>
    <w:p w14:paraId="1C0C5097"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E10: Target EVC dispersal </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5841"/>
        <w:gridCol w:w="1559"/>
        <w:gridCol w:w="3090"/>
      </w:tblGrid>
      <w:tr w:rsidR="00626549" w:rsidRPr="00D45E0D" w14:paraId="42B01FC9" w14:textId="77777777" w:rsidTr="0010265E">
        <w:trPr>
          <w:trHeight w:val="340"/>
        </w:trPr>
        <w:tc>
          <w:tcPr>
            <w:tcW w:w="5841" w:type="dxa"/>
            <w:shd w:val="clear" w:color="auto" w:fill="DAEEF3"/>
          </w:tcPr>
          <w:p w14:paraId="1F7C7292"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Target EVC occurs:</w:t>
            </w:r>
          </w:p>
        </w:tc>
        <w:tc>
          <w:tcPr>
            <w:tcW w:w="1559" w:type="dxa"/>
            <w:shd w:val="clear" w:color="auto" w:fill="DAEEF3"/>
          </w:tcPr>
          <w:p w14:paraId="044409FC"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Mark which apply</w:t>
            </w:r>
          </w:p>
        </w:tc>
        <w:tc>
          <w:tcPr>
            <w:tcW w:w="3090" w:type="dxa"/>
            <w:shd w:val="clear" w:color="auto" w:fill="DAEEF3"/>
          </w:tcPr>
          <w:p w14:paraId="413FABD7"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 xml:space="preserve">Likelihood of reaching </w:t>
            </w:r>
            <w:r w:rsidR="00EF7EBC">
              <w:rPr>
                <w:rFonts w:ascii="Arial" w:eastAsia="Calibri" w:hAnsi="Arial"/>
                <w:b/>
              </w:rPr>
              <w:t>Target Area</w:t>
            </w:r>
          </w:p>
        </w:tc>
      </w:tr>
      <w:tr w:rsidR="00626549" w:rsidRPr="00D45E0D" w14:paraId="4F3CFAC4" w14:textId="77777777" w:rsidTr="0010265E">
        <w:trPr>
          <w:trHeight w:val="340"/>
        </w:trPr>
        <w:tc>
          <w:tcPr>
            <w:tcW w:w="5841" w:type="dxa"/>
          </w:tcPr>
          <w:p w14:paraId="79C04333" w14:textId="77777777" w:rsidR="00626549" w:rsidRPr="00D45E0D" w:rsidRDefault="00A4141B" w:rsidP="00FE7A2B">
            <w:pPr>
              <w:spacing w:before="40" w:after="40"/>
              <w:rPr>
                <w:rFonts w:ascii="Arial" w:eastAsia="Calibri" w:hAnsi="Arial"/>
                <w:b/>
              </w:rPr>
            </w:pPr>
            <w:r>
              <w:rPr>
                <w:rFonts w:ascii="Arial" w:eastAsia="Calibri" w:hAnsi="Arial"/>
                <w:b/>
              </w:rPr>
              <w:t>i</w:t>
            </w:r>
            <w:r w:rsidR="00626549" w:rsidRPr="00D45E0D">
              <w:rPr>
                <w:rFonts w:ascii="Arial" w:eastAsia="Calibri" w:hAnsi="Arial"/>
                <w:b/>
              </w:rPr>
              <w:t>n an area that is hydrologically connected to the wetland</w:t>
            </w:r>
          </w:p>
        </w:tc>
        <w:tc>
          <w:tcPr>
            <w:tcW w:w="1559" w:type="dxa"/>
          </w:tcPr>
          <w:p w14:paraId="5FDEEBEB" w14:textId="77777777" w:rsidR="00626549" w:rsidRPr="00D45E0D" w:rsidRDefault="00626549" w:rsidP="00FE7A2B">
            <w:pPr>
              <w:spacing w:before="40" w:after="40"/>
              <w:jc w:val="center"/>
              <w:rPr>
                <w:rFonts w:ascii="Arial" w:eastAsia="Calibri" w:hAnsi="Arial"/>
                <w:b/>
              </w:rPr>
            </w:pPr>
          </w:p>
        </w:tc>
        <w:tc>
          <w:tcPr>
            <w:tcW w:w="3090" w:type="dxa"/>
          </w:tcPr>
          <w:p w14:paraId="060D81E6" w14:textId="77777777" w:rsidR="00626549" w:rsidRPr="00D45E0D" w:rsidRDefault="00B976B8" w:rsidP="00FE7A2B">
            <w:pPr>
              <w:spacing w:before="40" w:after="40"/>
              <w:jc w:val="center"/>
              <w:rPr>
                <w:rFonts w:ascii="Arial" w:eastAsia="Calibri" w:hAnsi="Arial"/>
                <w:b/>
              </w:rPr>
            </w:pPr>
            <w:r w:rsidRPr="00D45E0D">
              <w:rPr>
                <w:rFonts w:ascii="Arial" w:eastAsia="Calibri" w:hAnsi="Arial"/>
                <w:b/>
              </w:rPr>
              <w:t>very high</w:t>
            </w:r>
          </w:p>
        </w:tc>
      </w:tr>
      <w:tr w:rsidR="00626549" w:rsidRPr="00D45E0D" w14:paraId="0F2E2CEC" w14:textId="77777777" w:rsidTr="0010265E">
        <w:trPr>
          <w:trHeight w:val="340"/>
        </w:trPr>
        <w:tc>
          <w:tcPr>
            <w:tcW w:w="5841" w:type="dxa"/>
          </w:tcPr>
          <w:p w14:paraId="716D2377" w14:textId="77777777" w:rsidR="00626549" w:rsidRPr="00D45E0D" w:rsidRDefault="00A4141B" w:rsidP="00FE7A2B">
            <w:pPr>
              <w:spacing w:before="40" w:after="40"/>
              <w:rPr>
                <w:rFonts w:ascii="Arial" w:eastAsia="Calibri" w:hAnsi="Arial"/>
                <w:b/>
              </w:rPr>
            </w:pPr>
            <w:r>
              <w:rPr>
                <w:rFonts w:ascii="Arial" w:eastAsia="Calibri" w:hAnsi="Arial"/>
                <w:b/>
              </w:rPr>
              <w:t>i</w:t>
            </w:r>
            <w:r w:rsidR="00626549" w:rsidRPr="00D45E0D">
              <w:rPr>
                <w:rFonts w:ascii="Arial" w:eastAsia="Calibri" w:hAnsi="Arial"/>
                <w:b/>
              </w:rPr>
              <w:t>n a nearby wetland (but not connected by water)</w:t>
            </w:r>
          </w:p>
        </w:tc>
        <w:tc>
          <w:tcPr>
            <w:tcW w:w="1559" w:type="dxa"/>
          </w:tcPr>
          <w:p w14:paraId="02F68C83" w14:textId="77777777" w:rsidR="00626549" w:rsidRPr="00D45E0D" w:rsidRDefault="00626549" w:rsidP="00FE7A2B">
            <w:pPr>
              <w:spacing w:before="40" w:after="40"/>
              <w:jc w:val="center"/>
              <w:rPr>
                <w:rFonts w:ascii="Arial" w:eastAsia="Calibri" w:hAnsi="Arial"/>
                <w:b/>
              </w:rPr>
            </w:pPr>
          </w:p>
        </w:tc>
        <w:tc>
          <w:tcPr>
            <w:tcW w:w="3090" w:type="dxa"/>
          </w:tcPr>
          <w:p w14:paraId="47792FDE" w14:textId="77777777" w:rsidR="00626549" w:rsidRPr="00D45E0D" w:rsidRDefault="00B976B8" w:rsidP="00FE7A2B">
            <w:pPr>
              <w:spacing w:before="40" w:after="40"/>
              <w:jc w:val="center"/>
              <w:rPr>
                <w:rFonts w:ascii="Arial" w:eastAsia="Calibri" w:hAnsi="Arial"/>
                <w:b/>
              </w:rPr>
            </w:pPr>
            <w:r w:rsidRPr="00D45E0D">
              <w:rPr>
                <w:rFonts w:ascii="Arial" w:eastAsia="Calibri" w:hAnsi="Arial"/>
                <w:b/>
              </w:rPr>
              <w:t>high</w:t>
            </w:r>
          </w:p>
        </w:tc>
      </w:tr>
      <w:tr w:rsidR="00626549" w:rsidRPr="00D45E0D" w14:paraId="2147BD70" w14:textId="77777777" w:rsidTr="0010265E">
        <w:trPr>
          <w:trHeight w:val="340"/>
        </w:trPr>
        <w:tc>
          <w:tcPr>
            <w:tcW w:w="5841" w:type="dxa"/>
          </w:tcPr>
          <w:p w14:paraId="797E18F8" w14:textId="77777777" w:rsidR="00626549" w:rsidRPr="00D45E0D" w:rsidRDefault="00A4141B" w:rsidP="00FE7A2B">
            <w:pPr>
              <w:spacing w:before="40" w:after="40"/>
              <w:rPr>
                <w:rFonts w:ascii="Arial" w:eastAsia="Calibri" w:hAnsi="Arial"/>
                <w:b/>
              </w:rPr>
            </w:pPr>
            <w:r>
              <w:rPr>
                <w:rFonts w:ascii="Arial" w:eastAsia="Calibri" w:hAnsi="Arial"/>
                <w:b/>
              </w:rPr>
              <w:t>i</w:t>
            </w:r>
            <w:r w:rsidR="00626549" w:rsidRPr="00D45E0D">
              <w:rPr>
                <w:rFonts w:ascii="Arial" w:eastAsia="Calibri" w:hAnsi="Arial"/>
                <w:b/>
              </w:rPr>
              <w:t>n a wetland in the same catchment</w:t>
            </w:r>
          </w:p>
        </w:tc>
        <w:tc>
          <w:tcPr>
            <w:tcW w:w="1559" w:type="dxa"/>
          </w:tcPr>
          <w:p w14:paraId="7590EDFB" w14:textId="77777777" w:rsidR="00626549" w:rsidRPr="00D45E0D" w:rsidRDefault="00626549" w:rsidP="00FE7A2B">
            <w:pPr>
              <w:spacing w:before="40" w:after="40"/>
              <w:jc w:val="center"/>
              <w:rPr>
                <w:rFonts w:ascii="Arial" w:eastAsia="Calibri" w:hAnsi="Arial"/>
                <w:b/>
              </w:rPr>
            </w:pPr>
          </w:p>
        </w:tc>
        <w:tc>
          <w:tcPr>
            <w:tcW w:w="3090" w:type="dxa"/>
          </w:tcPr>
          <w:p w14:paraId="5406BB2E" w14:textId="77777777" w:rsidR="00626549" w:rsidRPr="00D45E0D" w:rsidRDefault="00B976B8" w:rsidP="00FE7A2B">
            <w:pPr>
              <w:spacing w:before="40" w:after="40"/>
              <w:jc w:val="center"/>
              <w:rPr>
                <w:rFonts w:ascii="Arial" w:eastAsia="Calibri" w:hAnsi="Arial"/>
                <w:b/>
              </w:rPr>
            </w:pPr>
            <w:r w:rsidRPr="00D45E0D">
              <w:rPr>
                <w:rFonts w:ascii="Arial" w:eastAsia="Calibri" w:hAnsi="Arial"/>
                <w:b/>
              </w:rPr>
              <w:t>moderate</w:t>
            </w:r>
          </w:p>
        </w:tc>
      </w:tr>
      <w:tr w:rsidR="00626549" w:rsidRPr="00D45E0D" w14:paraId="4FFF140A" w14:textId="77777777" w:rsidTr="0010265E">
        <w:trPr>
          <w:trHeight w:val="340"/>
        </w:trPr>
        <w:tc>
          <w:tcPr>
            <w:tcW w:w="5841" w:type="dxa"/>
          </w:tcPr>
          <w:p w14:paraId="583B307A" w14:textId="77777777" w:rsidR="00626549" w:rsidRPr="00D45E0D" w:rsidRDefault="00A4141B" w:rsidP="00FE7A2B">
            <w:pPr>
              <w:spacing w:before="40" w:after="40"/>
              <w:rPr>
                <w:rFonts w:ascii="Arial" w:eastAsia="Calibri" w:hAnsi="Arial"/>
                <w:b/>
              </w:rPr>
            </w:pPr>
            <w:r>
              <w:rPr>
                <w:rFonts w:ascii="Arial" w:eastAsia="Calibri" w:hAnsi="Arial"/>
                <w:b/>
              </w:rPr>
              <w:t>i</w:t>
            </w:r>
            <w:r w:rsidR="00626549" w:rsidRPr="00D45E0D">
              <w:rPr>
                <w:rFonts w:ascii="Arial" w:eastAsia="Calibri" w:hAnsi="Arial"/>
                <w:b/>
              </w:rPr>
              <w:t>n the region</w:t>
            </w:r>
          </w:p>
        </w:tc>
        <w:tc>
          <w:tcPr>
            <w:tcW w:w="1559" w:type="dxa"/>
          </w:tcPr>
          <w:p w14:paraId="71BF9A66" w14:textId="77777777" w:rsidR="00626549" w:rsidRPr="00D45E0D" w:rsidRDefault="00626549" w:rsidP="00FE7A2B">
            <w:pPr>
              <w:spacing w:before="40" w:after="40"/>
              <w:jc w:val="center"/>
              <w:rPr>
                <w:rFonts w:ascii="Arial" w:eastAsia="Calibri" w:hAnsi="Arial"/>
                <w:b/>
              </w:rPr>
            </w:pPr>
          </w:p>
        </w:tc>
        <w:tc>
          <w:tcPr>
            <w:tcW w:w="3090" w:type="dxa"/>
          </w:tcPr>
          <w:p w14:paraId="5E933257" w14:textId="77777777" w:rsidR="00626549" w:rsidRPr="00D45E0D" w:rsidRDefault="00B976B8" w:rsidP="00FE7A2B">
            <w:pPr>
              <w:spacing w:before="40" w:after="40"/>
              <w:jc w:val="center"/>
              <w:rPr>
                <w:rFonts w:ascii="Arial" w:eastAsia="Calibri" w:hAnsi="Arial"/>
                <w:b/>
              </w:rPr>
            </w:pPr>
            <w:r w:rsidRPr="00D45E0D">
              <w:rPr>
                <w:rFonts w:ascii="Arial" w:eastAsia="Calibri" w:hAnsi="Arial"/>
                <w:b/>
              </w:rPr>
              <w:t>low</w:t>
            </w:r>
          </w:p>
        </w:tc>
      </w:tr>
      <w:tr w:rsidR="00626549" w:rsidRPr="00D45E0D" w14:paraId="6C812F3D" w14:textId="77777777" w:rsidTr="0010265E">
        <w:trPr>
          <w:trHeight w:val="340"/>
        </w:trPr>
        <w:tc>
          <w:tcPr>
            <w:tcW w:w="5841" w:type="dxa"/>
          </w:tcPr>
          <w:p w14:paraId="07B094B6" w14:textId="77777777" w:rsidR="00626549" w:rsidRPr="00D45E0D" w:rsidRDefault="00626549" w:rsidP="00FE7A2B">
            <w:pPr>
              <w:spacing w:before="40" w:after="40"/>
              <w:rPr>
                <w:rFonts w:ascii="Arial" w:eastAsia="Calibri" w:hAnsi="Arial"/>
                <w:b/>
              </w:rPr>
            </w:pPr>
            <w:r w:rsidRPr="00D45E0D">
              <w:rPr>
                <w:rFonts w:ascii="Arial" w:eastAsia="Calibri" w:hAnsi="Arial"/>
                <w:b/>
              </w:rPr>
              <w:t>Target EVC is not known for this Wetland Landscape</w:t>
            </w:r>
          </w:p>
        </w:tc>
        <w:tc>
          <w:tcPr>
            <w:tcW w:w="1559" w:type="dxa"/>
          </w:tcPr>
          <w:p w14:paraId="1C45ABC3" w14:textId="77777777" w:rsidR="00626549" w:rsidRPr="00D45E0D" w:rsidRDefault="00626549" w:rsidP="00FE7A2B">
            <w:pPr>
              <w:spacing w:before="40" w:after="40"/>
              <w:jc w:val="center"/>
              <w:rPr>
                <w:rFonts w:ascii="Arial" w:eastAsia="Calibri" w:hAnsi="Arial"/>
                <w:b/>
              </w:rPr>
            </w:pPr>
          </w:p>
        </w:tc>
        <w:tc>
          <w:tcPr>
            <w:tcW w:w="3090" w:type="dxa"/>
          </w:tcPr>
          <w:p w14:paraId="37DB20AC" w14:textId="77777777" w:rsidR="00626549" w:rsidRPr="00D45E0D" w:rsidRDefault="00B976B8" w:rsidP="00FE7A2B">
            <w:pPr>
              <w:spacing w:before="40" w:after="40"/>
              <w:jc w:val="center"/>
              <w:rPr>
                <w:rFonts w:ascii="Arial" w:eastAsia="Calibri" w:hAnsi="Arial"/>
                <w:b/>
              </w:rPr>
            </w:pPr>
            <w:r w:rsidRPr="00D45E0D">
              <w:rPr>
                <w:rFonts w:ascii="Arial" w:eastAsia="Calibri" w:hAnsi="Arial"/>
                <w:b/>
              </w:rPr>
              <w:t>very low</w:t>
            </w:r>
          </w:p>
        </w:tc>
      </w:tr>
    </w:tbl>
    <w:p w14:paraId="32FE1F50" w14:textId="77777777" w:rsidR="00626549" w:rsidRPr="00626549" w:rsidRDefault="00626549" w:rsidP="00626549">
      <w:pPr>
        <w:spacing w:after="80"/>
        <w:rPr>
          <w:rFonts w:ascii="Arial" w:eastAsia="Calibri" w:hAnsi="Arial"/>
        </w:rPr>
      </w:pPr>
    </w:p>
    <w:p w14:paraId="5A04061F"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E11: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3.3 </w:t>
      </w:r>
    </w:p>
    <w:tbl>
      <w:tblPr>
        <w:tblW w:w="1843"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843"/>
      </w:tblGrid>
      <w:tr w:rsidR="00626549" w:rsidRPr="00D45E0D" w14:paraId="27E83B1D" w14:textId="77777777" w:rsidTr="00FE7A2B">
        <w:trPr>
          <w:trHeight w:val="340"/>
        </w:trPr>
        <w:tc>
          <w:tcPr>
            <w:tcW w:w="1843" w:type="dxa"/>
            <w:shd w:val="clear" w:color="auto" w:fill="DAEEF3"/>
          </w:tcPr>
          <w:p w14:paraId="676BA6BB"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Q3.3</w:t>
            </w:r>
          </w:p>
        </w:tc>
      </w:tr>
      <w:tr w:rsidR="00626549" w:rsidRPr="00D45E0D" w14:paraId="469B4BDF" w14:textId="77777777" w:rsidTr="00FE7A2B">
        <w:trPr>
          <w:trHeight w:val="340"/>
        </w:trPr>
        <w:tc>
          <w:tcPr>
            <w:tcW w:w="1843" w:type="dxa"/>
          </w:tcPr>
          <w:p w14:paraId="13307F96" w14:textId="77777777" w:rsidR="00626549" w:rsidRPr="00D45E0D" w:rsidRDefault="00626549" w:rsidP="00FE7A2B">
            <w:pPr>
              <w:spacing w:before="40" w:after="40"/>
              <w:jc w:val="center"/>
              <w:rPr>
                <w:rFonts w:ascii="Arial" w:eastAsia="Calibri" w:hAnsi="Arial"/>
                <w:b/>
              </w:rPr>
            </w:pPr>
          </w:p>
        </w:tc>
      </w:tr>
    </w:tbl>
    <w:p w14:paraId="4EBA948F" w14:textId="77777777" w:rsidR="00626549" w:rsidRPr="00626549" w:rsidRDefault="00626549" w:rsidP="00626549">
      <w:pPr>
        <w:spacing w:after="80"/>
        <w:rPr>
          <w:rFonts w:ascii="Arial" w:eastAsia="Calibri" w:hAnsi="Arial"/>
        </w:rPr>
      </w:pPr>
    </w:p>
    <w:p w14:paraId="66E21707"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E12: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3 </w:t>
      </w:r>
    </w:p>
    <w:tbl>
      <w:tblPr>
        <w:tblW w:w="6378"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843"/>
        <w:gridCol w:w="1701"/>
        <w:gridCol w:w="1559"/>
        <w:gridCol w:w="1275"/>
      </w:tblGrid>
      <w:tr w:rsidR="00626549" w:rsidRPr="00D45E0D" w14:paraId="31CF4424" w14:textId="77777777" w:rsidTr="00FE7A2B">
        <w:trPr>
          <w:trHeight w:val="340"/>
        </w:trPr>
        <w:tc>
          <w:tcPr>
            <w:tcW w:w="1843" w:type="dxa"/>
            <w:shd w:val="clear" w:color="auto" w:fill="DAEEF3"/>
          </w:tcPr>
          <w:p w14:paraId="0A9A42A9"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Q3.1</w:t>
            </w:r>
          </w:p>
          <w:p w14:paraId="5AFBFC13"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Current vegetation</w:t>
            </w:r>
          </w:p>
        </w:tc>
        <w:tc>
          <w:tcPr>
            <w:tcW w:w="1701" w:type="dxa"/>
            <w:shd w:val="clear" w:color="auto" w:fill="DAEEF3"/>
          </w:tcPr>
          <w:p w14:paraId="100244F7"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Q3.2</w:t>
            </w:r>
          </w:p>
          <w:p w14:paraId="421C65F6"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Seed bank</w:t>
            </w:r>
          </w:p>
        </w:tc>
        <w:tc>
          <w:tcPr>
            <w:tcW w:w="1559" w:type="dxa"/>
            <w:shd w:val="clear" w:color="auto" w:fill="DAEEF3"/>
          </w:tcPr>
          <w:p w14:paraId="56806AFA"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Q3.3</w:t>
            </w:r>
          </w:p>
          <w:p w14:paraId="1794E625"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Dispersal</w:t>
            </w:r>
          </w:p>
        </w:tc>
        <w:tc>
          <w:tcPr>
            <w:tcW w:w="1275" w:type="dxa"/>
            <w:shd w:val="clear" w:color="auto" w:fill="DAEEF3"/>
          </w:tcPr>
          <w:p w14:paraId="464DCD71"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Q3</w:t>
            </w:r>
          </w:p>
        </w:tc>
      </w:tr>
      <w:tr w:rsidR="00626549" w:rsidRPr="00D45E0D" w14:paraId="45DC860A" w14:textId="77777777" w:rsidTr="00FE7A2B">
        <w:trPr>
          <w:trHeight w:val="340"/>
        </w:trPr>
        <w:tc>
          <w:tcPr>
            <w:tcW w:w="1843" w:type="dxa"/>
          </w:tcPr>
          <w:p w14:paraId="7775D59E" w14:textId="77777777" w:rsidR="00626549" w:rsidRPr="00D45E0D" w:rsidRDefault="00626549" w:rsidP="00FE7A2B">
            <w:pPr>
              <w:spacing w:before="40" w:after="40"/>
              <w:jc w:val="center"/>
              <w:rPr>
                <w:rFonts w:ascii="Arial" w:eastAsia="Calibri" w:hAnsi="Arial"/>
                <w:b/>
              </w:rPr>
            </w:pPr>
          </w:p>
        </w:tc>
        <w:tc>
          <w:tcPr>
            <w:tcW w:w="1701" w:type="dxa"/>
          </w:tcPr>
          <w:p w14:paraId="7E91059B" w14:textId="77777777" w:rsidR="00626549" w:rsidRPr="00D45E0D" w:rsidRDefault="00626549" w:rsidP="00FE7A2B">
            <w:pPr>
              <w:spacing w:before="40" w:after="40"/>
              <w:jc w:val="center"/>
              <w:rPr>
                <w:rFonts w:ascii="Arial" w:eastAsia="Calibri" w:hAnsi="Arial"/>
                <w:b/>
              </w:rPr>
            </w:pPr>
          </w:p>
        </w:tc>
        <w:tc>
          <w:tcPr>
            <w:tcW w:w="1559" w:type="dxa"/>
          </w:tcPr>
          <w:p w14:paraId="1C910B37" w14:textId="77777777" w:rsidR="00626549" w:rsidRPr="00D45E0D" w:rsidRDefault="00626549" w:rsidP="00FE7A2B">
            <w:pPr>
              <w:spacing w:before="40" w:after="40"/>
              <w:jc w:val="center"/>
              <w:rPr>
                <w:rFonts w:ascii="Arial" w:eastAsia="Calibri" w:hAnsi="Arial"/>
                <w:b/>
              </w:rPr>
            </w:pPr>
          </w:p>
        </w:tc>
        <w:tc>
          <w:tcPr>
            <w:tcW w:w="1275" w:type="dxa"/>
          </w:tcPr>
          <w:p w14:paraId="0367F2DC" w14:textId="77777777" w:rsidR="00626549" w:rsidRPr="00D45E0D" w:rsidRDefault="00626549" w:rsidP="00FE7A2B">
            <w:pPr>
              <w:spacing w:before="40" w:after="40"/>
              <w:jc w:val="center"/>
              <w:rPr>
                <w:rFonts w:ascii="Arial" w:eastAsia="Calibri" w:hAnsi="Arial"/>
                <w:b/>
              </w:rPr>
            </w:pPr>
          </w:p>
        </w:tc>
      </w:tr>
    </w:tbl>
    <w:p w14:paraId="380EF63D" w14:textId="77777777" w:rsidR="00626549" w:rsidRDefault="00626549" w:rsidP="00626549">
      <w:pPr>
        <w:spacing w:after="80"/>
        <w:rPr>
          <w:rFonts w:ascii="Arial" w:eastAsia="Calibri" w:hAnsi="Arial"/>
          <w:b/>
        </w:rPr>
      </w:pPr>
    </w:p>
    <w:p w14:paraId="31095C60" w14:textId="77777777" w:rsidR="00626549" w:rsidRPr="004A190A" w:rsidRDefault="00626549" w:rsidP="00B270D8">
      <w:pPr>
        <w:shd w:val="clear" w:color="auto" w:fill="000000"/>
        <w:spacing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E13: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4 </w:t>
      </w:r>
    </w:p>
    <w:tbl>
      <w:tblPr>
        <w:tblW w:w="4911" w:type="pct"/>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959"/>
        <w:gridCol w:w="3097"/>
        <w:gridCol w:w="2042"/>
        <w:gridCol w:w="2394"/>
      </w:tblGrid>
      <w:tr w:rsidR="00626549" w:rsidRPr="00D45E0D" w14:paraId="205E1D6A" w14:textId="77777777" w:rsidTr="0010265E">
        <w:trPr>
          <w:trHeight w:val="340"/>
        </w:trPr>
        <w:tc>
          <w:tcPr>
            <w:tcW w:w="1410" w:type="pct"/>
            <w:shd w:val="clear" w:color="auto" w:fill="DAEEF3"/>
          </w:tcPr>
          <w:p w14:paraId="4F299D06" w14:textId="77777777" w:rsidR="00626549" w:rsidRPr="0035027B" w:rsidRDefault="00626549" w:rsidP="00FE7A2B">
            <w:pPr>
              <w:spacing w:before="40" w:after="40"/>
              <w:jc w:val="center"/>
              <w:rPr>
                <w:rFonts w:ascii="Arial" w:eastAsia="Calibri" w:hAnsi="Arial"/>
                <w:b/>
              </w:rPr>
            </w:pPr>
            <w:r w:rsidRPr="0035027B">
              <w:rPr>
                <w:rFonts w:ascii="Arial" w:eastAsia="Calibri" w:hAnsi="Arial"/>
                <w:b/>
              </w:rPr>
              <w:t>Q4.1</w:t>
            </w:r>
          </w:p>
          <w:p w14:paraId="0A79DA55" w14:textId="77777777" w:rsidR="00626549" w:rsidRPr="00D45E0D" w:rsidRDefault="00626549" w:rsidP="00FE7A2B">
            <w:pPr>
              <w:spacing w:before="40" w:after="40"/>
              <w:jc w:val="center"/>
              <w:rPr>
                <w:rFonts w:ascii="Arial" w:eastAsia="Calibri" w:hAnsi="Arial"/>
              </w:rPr>
            </w:pPr>
            <w:r>
              <w:rPr>
                <w:rFonts w:ascii="Arial" w:eastAsia="Calibri" w:hAnsi="Arial"/>
              </w:rPr>
              <w:t>Source of Indicator Species</w:t>
            </w:r>
          </w:p>
        </w:tc>
        <w:tc>
          <w:tcPr>
            <w:tcW w:w="1476" w:type="pct"/>
            <w:shd w:val="clear" w:color="auto" w:fill="DAEEF3"/>
          </w:tcPr>
          <w:p w14:paraId="7FB9989C"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Q4.1</w:t>
            </w:r>
          </w:p>
          <w:p w14:paraId="0E209F8C" w14:textId="77777777" w:rsidR="00626549" w:rsidRPr="00D45E0D" w:rsidRDefault="00626549" w:rsidP="00FE7A2B">
            <w:pPr>
              <w:spacing w:before="40" w:after="40"/>
              <w:jc w:val="center"/>
              <w:rPr>
                <w:rFonts w:ascii="Arial" w:eastAsia="Calibri" w:hAnsi="Arial"/>
              </w:rPr>
            </w:pPr>
            <w:r w:rsidRPr="00D45E0D">
              <w:rPr>
                <w:rFonts w:ascii="Arial" w:eastAsia="Calibri" w:hAnsi="Arial"/>
              </w:rPr>
              <w:t>Availability of Indicator Species</w:t>
            </w:r>
          </w:p>
        </w:tc>
        <w:tc>
          <w:tcPr>
            <w:tcW w:w="973" w:type="pct"/>
            <w:shd w:val="clear" w:color="auto" w:fill="DAEEF3"/>
          </w:tcPr>
          <w:p w14:paraId="14956F8A"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Q4.2</w:t>
            </w:r>
          </w:p>
          <w:p w14:paraId="43E4C505" w14:textId="77777777" w:rsidR="00626549" w:rsidRPr="00D45E0D" w:rsidRDefault="00626549" w:rsidP="00FE7A2B">
            <w:pPr>
              <w:spacing w:before="40" w:after="120"/>
              <w:jc w:val="center"/>
              <w:rPr>
                <w:rFonts w:ascii="Arial" w:eastAsia="Calibri" w:hAnsi="Arial"/>
                <w:b/>
              </w:rPr>
            </w:pPr>
            <w:r w:rsidRPr="00D45E0D">
              <w:rPr>
                <w:rFonts w:ascii="Arial" w:eastAsia="Calibri" w:hAnsi="Arial"/>
              </w:rPr>
              <w:t>Donor sites</w:t>
            </w:r>
          </w:p>
        </w:tc>
        <w:tc>
          <w:tcPr>
            <w:tcW w:w="1141" w:type="pct"/>
            <w:shd w:val="clear" w:color="auto" w:fill="DAEEF3"/>
          </w:tcPr>
          <w:p w14:paraId="3A671A06" w14:textId="77777777" w:rsidR="00626549" w:rsidRPr="00D45E0D" w:rsidRDefault="00626549" w:rsidP="00FE7A2B">
            <w:pPr>
              <w:spacing w:before="40" w:after="40"/>
              <w:jc w:val="center"/>
              <w:rPr>
                <w:rFonts w:ascii="Arial" w:eastAsia="Calibri" w:hAnsi="Arial"/>
                <w:b/>
              </w:rPr>
            </w:pPr>
            <w:r w:rsidRPr="00D45E0D">
              <w:rPr>
                <w:rFonts w:ascii="Arial" w:eastAsia="Calibri" w:hAnsi="Arial"/>
                <w:b/>
              </w:rPr>
              <w:t>Answer to Q4</w:t>
            </w:r>
          </w:p>
        </w:tc>
      </w:tr>
      <w:tr w:rsidR="00626549" w:rsidRPr="00D45E0D" w14:paraId="7FD8105C" w14:textId="77777777" w:rsidTr="0010265E">
        <w:trPr>
          <w:trHeight w:val="340"/>
        </w:trPr>
        <w:tc>
          <w:tcPr>
            <w:tcW w:w="1410" w:type="pct"/>
          </w:tcPr>
          <w:p w14:paraId="559B3F0D" w14:textId="77777777" w:rsidR="00626549" w:rsidRPr="00D45E0D" w:rsidRDefault="00626549" w:rsidP="00FE7A2B">
            <w:pPr>
              <w:spacing w:before="40" w:after="40"/>
              <w:jc w:val="center"/>
              <w:rPr>
                <w:rFonts w:ascii="Arial" w:eastAsia="Calibri" w:hAnsi="Arial"/>
                <w:b/>
              </w:rPr>
            </w:pPr>
          </w:p>
        </w:tc>
        <w:tc>
          <w:tcPr>
            <w:tcW w:w="1476" w:type="pct"/>
          </w:tcPr>
          <w:p w14:paraId="3FCEC3DE" w14:textId="77777777" w:rsidR="00626549" w:rsidRPr="00D45E0D" w:rsidRDefault="00626549" w:rsidP="00FE7A2B">
            <w:pPr>
              <w:spacing w:before="40" w:after="40"/>
              <w:jc w:val="center"/>
              <w:rPr>
                <w:rFonts w:ascii="Arial" w:eastAsia="Calibri" w:hAnsi="Arial"/>
                <w:b/>
              </w:rPr>
            </w:pPr>
          </w:p>
        </w:tc>
        <w:tc>
          <w:tcPr>
            <w:tcW w:w="973" w:type="pct"/>
          </w:tcPr>
          <w:p w14:paraId="7A3CF5EF" w14:textId="77777777" w:rsidR="00626549" w:rsidRPr="00D45E0D" w:rsidRDefault="00626549" w:rsidP="00FE7A2B">
            <w:pPr>
              <w:spacing w:before="40" w:after="40"/>
              <w:jc w:val="center"/>
              <w:rPr>
                <w:rFonts w:ascii="Arial" w:eastAsia="Calibri" w:hAnsi="Arial"/>
                <w:b/>
              </w:rPr>
            </w:pPr>
          </w:p>
        </w:tc>
        <w:tc>
          <w:tcPr>
            <w:tcW w:w="1141" w:type="pct"/>
          </w:tcPr>
          <w:p w14:paraId="0FB3CD4F" w14:textId="77777777" w:rsidR="00626549" w:rsidRPr="00D45E0D" w:rsidRDefault="00626549" w:rsidP="00FE7A2B">
            <w:pPr>
              <w:spacing w:before="40" w:after="40"/>
              <w:jc w:val="center"/>
              <w:rPr>
                <w:rFonts w:ascii="Arial" w:eastAsia="Calibri" w:hAnsi="Arial"/>
                <w:b/>
              </w:rPr>
            </w:pPr>
          </w:p>
        </w:tc>
      </w:tr>
    </w:tbl>
    <w:p w14:paraId="1EF89043" w14:textId="77777777" w:rsidR="00866E87" w:rsidRPr="004A190A" w:rsidRDefault="00866E87" w:rsidP="0010265E">
      <w:pPr>
        <w:shd w:val="clear" w:color="auto" w:fill="000000"/>
        <w:spacing w:before="480" w:after="120"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Table E14: Donor</w:t>
      </w:r>
      <w:r w:rsidR="00A4141B" w:rsidRPr="004A190A">
        <w:rPr>
          <w:rFonts w:ascii="Arial" w:eastAsia="Calibri" w:hAnsi="Arial"/>
          <w:b/>
          <w:color w:val="FFFFFF" w:themeColor="background1"/>
        </w:rPr>
        <w:t xml:space="preserve"> site s</w:t>
      </w:r>
      <w:r w:rsidRPr="004A190A">
        <w:rPr>
          <w:rFonts w:ascii="Arial" w:eastAsia="Calibri" w:hAnsi="Arial"/>
          <w:b/>
          <w:color w:val="FFFFFF" w:themeColor="background1"/>
        </w:rPr>
        <w:t>uitability</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268"/>
        <w:gridCol w:w="3105"/>
        <w:gridCol w:w="2146"/>
      </w:tblGrid>
      <w:tr w:rsidR="00866E87" w:rsidRPr="00D45E0D" w14:paraId="3D28919B" w14:textId="77777777" w:rsidTr="00AD2DA8">
        <w:trPr>
          <w:trHeight w:val="340"/>
        </w:trPr>
        <w:tc>
          <w:tcPr>
            <w:tcW w:w="2268" w:type="dxa"/>
            <w:shd w:val="clear" w:color="auto" w:fill="DAEEF3"/>
          </w:tcPr>
          <w:p w14:paraId="40C3111D" w14:textId="77777777" w:rsidR="00866E87" w:rsidRPr="00D45E0D" w:rsidRDefault="00866E87" w:rsidP="00A4141B">
            <w:pPr>
              <w:spacing w:before="40" w:after="40"/>
              <w:jc w:val="center"/>
              <w:rPr>
                <w:rFonts w:ascii="Arial" w:eastAsia="Calibri" w:hAnsi="Arial"/>
                <w:b/>
              </w:rPr>
            </w:pPr>
            <w:r w:rsidRPr="00D45E0D">
              <w:rPr>
                <w:rFonts w:ascii="Arial" w:eastAsia="Calibri" w:hAnsi="Arial"/>
                <w:b/>
              </w:rPr>
              <w:t xml:space="preserve">Name or </w:t>
            </w:r>
            <w:r w:rsidR="00A4141B">
              <w:rPr>
                <w:rFonts w:ascii="Arial" w:eastAsia="Calibri" w:hAnsi="Arial"/>
                <w:b/>
              </w:rPr>
              <w:t>n</w:t>
            </w:r>
            <w:r w:rsidR="00A4141B" w:rsidRPr="00D45E0D">
              <w:rPr>
                <w:rFonts w:ascii="Arial" w:eastAsia="Calibri" w:hAnsi="Arial"/>
                <w:b/>
              </w:rPr>
              <w:t>umber</w:t>
            </w:r>
          </w:p>
        </w:tc>
        <w:tc>
          <w:tcPr>
            <w:tcW w:w="3105" w:type="dxa"/>
            <w:shd w:val="clear" w:color="auto" w:fill="DAEEF3"/>
          </w:tcPr>
          <w:p w14:paraId="167456E9" w14:textId="77777777" w:rsidR="00866E87" w:rsidRPr="00D45E0D" w:rsidDel="009A456D" w:rsidRDefault="00866E87" w:rsidP="00090BB8">
            <w:pPr>
              <w:spacing w:before="40" w:after="40"/>
              <w:jc w:val="center"/>
              <w:rPr>
                <w:rFonts w:ascii="Arial" w:eastAsia="Calibri" w:hAnsi="Arial"/>
                <w:b/>
              </w:rPr>
            </w:pPr>
            <w:r w:rsidRPr="00D45E0D">
              <w:rPr>
                <w:rFonts w:ascii="Arial" w:eastAsia="Calibri" w:hAnsi="Arial"/>
                <w:b/>
              </w:rPr>
              <w:t>Location (or Grid Ref</w:t>
            </w:r>
            <w:r w:rsidR="00A4141B">
              <w:rPr>
                <w:rFonts w:ascii="Arial" w:eastAsia="Calibri" w:hAnsi="Arial"/>
                <w:b/>
              </w:rPr>
              <w:t>.</w:t>
            </w:r>
            <w:r w:rsidRPr="00D45E0D">
              <w:rPr>
                <w:rFonts w:ascii="Arial" w:eastAsia="Calibri" w:hAnsi="Arial"/>
                <w:b/>
              </w:rPr>
              <w:t>)</w:t>
            </w:r>
          </w:p>
        </w:tc>
        <w:tc>
          <w:tcPr>
            <w:tcW w:w="2146" w:type="dxa"/>
            <w:shd w:val="clear" w:color="auto" w:fill="DAEEF3"/>
          </w:tcPr>
          <w:p w14:paraId="0836E62A" w14:textId="77777777" w:rsidR="00866E87" w:rsidRPr="00D45E0D" w:rsidRDefault="00866E87" w:rsidP="00090BB8">
            <w:pPr>
              <w:spacing w:before="40" w:after="40"/>
              <w:jc w:val="center"/>
              <w:rPr>
                <w:rFonts w:ascii="Arial" w:eastAsia="Calibri" w:hAnsi="Arial"/>
                <w:b/>
              </w:rPr>
            </w:pPr>
            <w:r w:rsidRPr="00D45E0D">
              <w:rPr>
                <w:rFonts w:ascii="Arial" w:eastAsia="Calibri" w:hAnsi="Arial"/>
                <w:b/>
              </w:rPr>
              <w:t>Suitability</w:t>
            </w:r>
          </w:p>
        </w:tc>
      </w:tr>
      <w:tr w:rsidR="00866E87" w:rsidRPr="00D45E0D" w14:paraId="2365873E" w14:textId="77777777" w:rsidTr="00AD2DA8">
        <w:trPr>
          <w:trHeight w:val="340"/>
        </w:trPr>
        <w:tc>
          <w:tcPr>
            <w:tcW w:w="2268" w:type="dxa"/>
          </w:tcPr>
          <w:p w14:paraId="5866B190" w14:textId="77777777" w:rsidR="00866E87" w:rsidRPr="00D45E0D" w:rsidRDefault="00866E87" w:rsidP="00090BB8">
            <w:pPr>
              <w:spacing w:before="40" w:after="40"/>
              <w:rPr>
                <w:rFonts w:ascii="Arial" w:eastAsia="Calibri" w:hAnsi="Arial"/>
                <w:b/>
              </w:rPr>
            </w:pPr>
            <w:r w:rsidRPr="00D45E0D">
              <w:rPr>
                <w:rFonts w:ascii="Arial" w:eastAsia="Calibri" w:hAnsi="Arial"/>
                <w:b/>
              </w:rPr>
              <w:t>1.</w:t>
            </w:r>
          </w:p>
        </w:tc>
        <w:tc>
          <w:tcPr>
            <w:tcW w:w="3105" w:type="dxa"/>
          </w:tcPr>
          <w:p w14:paraId="76B6BB60" w14:textId="77777777" w:rsidR="00866E87" w:rsidRPr="00D45E0D" w:rsidRDefault="00866E87" w:rsidP="00090BB8">
            <w:pPr>
              <w:spacing w:before="40" w:after="40"/>
              <w:jc w:val="center"/>
              <w:rPr>
                <w:rFonts w:ascii="Arial" w:eastAsia="Calibri" w:hAnsi="Arial"/>
                <w:b/>
              </w:rPr>
            </w:pPr>
          </w:p>
        </w:tc>
        <w:tc>
          <w:tcPr>
            <w:tcW w:w="2146" w:type="dxa"/>
          </w:tcPr>
          <w:p w14:paraId="5B3F3873" w14:textId="77777777" w:rsidR="00866E87" w:rsidRPr="00D45E0D" w:rsidRDefault="00866E87" w:rsidP="00090BB8">
            <w:pPr>
              <w:spacing w:before="40" w:after="40"/>
              <w:jc w:val="center"/>
              <w:rPr>
                <w:rFonts w:ascii="Arial" w:eastAsia="Calibri" w:hAnsi="Arial"/>
                <w:b/>
              </w:rPr>
            </w:pPr>
          </w:p>
        </w:tc>
      </w:tr>
      <w:tr w:rsidR="00866E87" w:rsidRPr="00D45E0D" w14:paraId="02DD16E4" w14:textId="77777777" w:rsidTr="00AD2DA8">
        <w:trPr>
          <w:trHeight w:val="340"/>
        </w:trPr>
        <w:tc>
          <w:tcPr>
            <w:tcW w:w="2268" w:type="dxa"/>
          </w:tcPr>
          <w:p w14:paraId="09022BD8" w14:textId="77777777" w:rsidR="00866E87" w:rsidRPr="00D45E0D" w:rsidRDefault="00866E87" w:rsidP="00090BB8">
            <w:pPr>
              <w:spacing w:before="40" w:after="40"/>
              <w:rPr>
                <w:rFonts w:ascii="Arial" w:eastAsia="Calibri" w:hAnsi="Arial"/>
                <w:b/>
              </w:rPr>
            </w:pPr>
            <w:r w:rsidRPr="00D45E0D">
              <w:rPr>
                <w:rFonts w:ascii="Arial" w:eastAsia="Calibri" w:hAnsi="Arial"/>
                <w:b/>
              </w:rPr>
              <w:t>2.</w:t>
            </w:r>
          </w:p>
        </w:tc>
        <w:tc>
          <w:tcPr>
            <w:tcW w:w="3105" w:type="dxa"/>
          </w:tcPr>
          <w:p w14:paraId="3358BA89" w14:textId="77777777" w:rsidR="00866E87" w:rsidRPr="00D45E0D" w:rsidRDefault="00866E87" w:rsidP="00090BB8">
            <w:pPr>
              <w:spacing w:before="40" w:after="40"/>
              <w:jc w:val="center"/>
              <w:rPr>
                <w:rFonts w:ascii="Arial" w:eastAsia="Calibri" w:hAnsi="Arial"/>
                <w:b/>
              </w:rPr>
            </w:pPr>
          </w:p>
        </w:tc>
        <w:tc>
          <w:tcPr>
            <w:tcW w:w="2146" w:type="dxa"/>
          </w:tcPr>
          <w:p w14:paraId="6DF8F508" w14:textId="77777777" w:rsidR="00866E87" w:rsidRPr="00D45E0D" w:rsidRDefault="00866E87" w:rsidP="00090BB8">
            <w:pPr>
              <w:spacing w:before="40" w:after="40"/>
              <w:jc w:val="center"/>
              <w:rPr>
                <w:rFonts w:ascii="Arial" w:eastAsia="Calibri" w:hAnsi="Arial"/>
                <w:b/>
              </w:rPr>
            </w:pPr>
          </w:p>
        </w:tc>
      </w:tr>
      <w:tr w:rsidR="00866E87" w:rsidRPr="00D45E0D" w14:paraId="161CAC06" w14:textId="77777777" w:rsidTr="00AD2DA8">
        <w:trPr>
          <w:trHeight w:val="340"/>
        </w:trPr>
        <w:tc>
          <w:tcPr>
            <w:tcW w:w="2268" w:type="dxa"/>
          </w:tcPr>
          <w:p w14:paraId="76C3DA5A" w14:textId="77777777" w:rsidR="00866E87" w:rsidRPr="00D45E0D" w:rsidRDefault="00866E87" w:rsidP="00090BB8">
            <w:pPr>
              <w:spacing w:before="40" w:after="40"/>
              <w:rPr>
                <w:rFonts w:ascii="Arial" w:eastAsia="Calibri" w:hAnsi="Arial"/>
                <w:b/>
              </w:rPr>
            </w:pPr>
            <w:r w:rsidRPr="00D45E0D">
              <w:rPr>
                <w:rFonts w:ascii="Arial" w:eastAsia="Calibri" w:hAnsi="Arial"/>
                <w:b/>
              </w:rPr>
              <w:t>3.</w:t>
            </w:r>
          </w:p>
        </w:tc>
        <w:tc>
          <w:tcPr>
            <w:tcW w:w="3105" w:type="dxa"/>
          </w:tcPr>
          <w:p w14:paraId="529CB15F" w14:textId="77777777" w:rsidR="00866E87" w:rsidRPr="00D45E0D" w:rsidRDefault="00866E87" w:rsidP="00090BB8">
            <w:pPr>
              <w:spacing w:before="40" w:after="40"/>
              <w:jc w:val="center"/>
              <w:rPr>
                <w:rFonts w:ascii="Arial" w:eastAsia="Calibri" w:hAnsi="Arial"/>
                <w:b/>
              </w:rPr>
            </w:pPr>
          </w:p>
        </w:tc>
        <w:tc>
          <w:tcPr>
            <w:tcW w:w="2146" w:type="dxa"/>
          </w:tcPr>
          <w:p w14:paraId="604D7209" w14:textId="77777777" w:rsidR="00866E87" w:rsidRPr="00D45E0D" w:rsidRDefault="00866E87" w:rsidP="00090BB8">
            <w:pPr>
              <w:spacing w:before="40" w:after="40"/>
              <w:jc w:val="center"/>
              <w:rPr>
                <w:rFonts w:ascii="Arial" w:eastAsia="Calibri" w:hAnsi="Arial"/>
                <w:b/>
              </w:rPr>
            </w:pPr>
          </w:p>
        </w:tc>
      </w:tr>
      <w:tr w:rsidR="00866E87" w:rsidRPr="00D45E0D" w14:paraId="296E40FD" w14:textId="77777777" w:rsidTr="00AD2DA8">
        <w:trPr>
          <w:trHeight w:val="340"/>
        </w:trPr>
        <w:tc>
          <w:tcPr>
            <w:tcW w:w="2268" w:type="dxa"/>
          </w:tcPr>
          <w:p w14:paraId="6500131B" w14:textId="77777777" w:rsidR="00866E87" w:rsidRPr="00D45E0D" w:rsidRDefault="00866E87" w:rsidP="00090BB8">
            <w:pPr>
              <w:spacing w:before="40" w:after="40"/>
              <w:rPr>
                <w:rFonts w:ascii="Arial" w:eastAsia="Calibri" w:hAnsi="Arial"/>
                <w:b/>
              </w:rPr>
            </w:pPr>
            <w:r w:rsidRPr="00D45E0D">
              <w:rPr>
                <w:rFonts w:ascii="Arial" w:eastAsia="Calibri" w:hAnsi="Arial"/>
                <w:b/>
              </w:rPr>
              <w:t>4.</w:t>
            </w:r>
          </w:p>
        </w:tc>
        <w:tc>
          <w:tcPr>
            <w:tcW w:w="3105" w:type="dxa"/>
          </w:tcPr>
          <w:p w14:paraId="4EE9E419" w14:textId="77777777" w:rsidR="00866E87" w:rsidRPr="00D45E0D" w:rsidRDefault="00866E87" w:rsidP="00090BB8">
            <w:pPr>
              <w:spacing w:before="40" w:after="40"/>
              <w:jc w:val="center"/>
              <w:rPr>
                <w:rFonts w:ascii="Arial" w:eastAsia="Calibri" w:hAnsi="Arial"/>
                <w:b/>
              </w:rPr>
            </w:pPr>
          </w:p>
        </w:tc>
        <w:tc>
          <w:tcPr>
            <w:tcW w:w="2146" w:type="dxa"/>
          </w:tcPr>
          <w:p w14:paraId="7DE0857E" w14:textId="77777777" w:rsidR="00866E87" w:rsidRPr="00D45E0D" w:rsidRDefault="00866E87" w:rsidP="00090BB8">
            <w:pPr>
              <w:spacing w:before="40" w:after="40"/>
              <w:jc w:val="center"/>
              <w:rPr>
                <w:rFonts w:ascii="Arial" w:eastAsia="Calibri" w:hAnsi="Arial"/>
                <w:b/>
              </w:rPr>
            </w:pPr>
          </w:p>
        </w:tc>
      </w:tr>
      <w:tr w:rsidR="00866E87" w:rsidRPr="00D45E0D" w14:paraId="74247534" w14:textId="77777777" w:rsidTr="00AD2DA8">
        <w:trPr>
          <w:trHeight w:val="340"/>
        </w:trPr>
        <w:tc>
          <w:tcPr>
            <w:tcW w:w="2268" w:type="dxa"/>
          </w:tcPr>
          <w:p w14:paraId="05BFFA76" w14:textId="77777777" w:rsidR="00866E87" w:rsidRPr="00D45E0D" w:rsidRDefault="00866E87" w:rsidP="00090BB8">
            <w:pPr>
              <w:spacing w:before="40" w:after="40"/>
              <w:rPr>
                <w:rFonts w:ascii="Arial" w:eastAsia="Calibri" w:hAnsi="Arial"/>
                <w:b/>
              </w:rPr>
            </w:pPr>
            <w:r w:rsidRPr="00D45E0D">
              <w:rPr>
                <w:rFonts w:ascii="Arial" w:eastAsia="Calibri" w:hAnsi="Arial"/>
                <w:b/>
              </w:rPr>
              <w:t>5.</w:t>
            </w:r>
          </w:p>
        </w:tc>
        <w:tc>
          <w:tcPr>
            <w:tcW w:w="3105" w:type="dxa"/>
          </w:tcPr>
          <w:p w14:paraId="30F83E76" w14:textId="77777777" w:rsidR="00866E87" w:rsidRPr="00D45E0D" w:rsidRDefault="00866E87" w:rsidP="00090BB8">
            <w:pPr>
              <w:spacing w:before="40" w:after="40"/>
              <w:jc w:val="center"/>
              <w:rPr>
                <w:rFonts w:ascii="Arial" w:eastAsia="Calibri" w:hAnsi="Arial"/>
                <w:b/>
              </w:rPr>
            </w:pPr>
          </w:p>
        </w:tc>
        <w:tc>
          <w:tcPr>
            <w:tcW w:w="2146" w:type="dxa"/>
          </w:tcPr>
          <w:p w14:paraId="3E80F42F" w14:textId="77777777" w:rsidR="00866E87" w:rsidRPr="00D45E0D" w:rsidRDefault="00866E87" w:rsidP="00090BB8">
            <w:pPr>
              <w:spacing w:before="40" w:after="40"/>
              <w:jc w:val="center"/>
              <w:rPr>
                <w:rFonts w:ascii="Arial" w:eastAsia="Calibri" w:hAnsi="Arial"/>
                <w:b/>
              </w:rPr>
            </w:pPr>
          </w:p>
        </w:tc>
      </w:tr>
      <w:tr w:rsidR="00866E87" w:rsidRPr="00D45E0D" w14:paraId="468763BB" w14:textId="77777777" w:rsidTr="00AD2DA8">
        <w:trPr>
          <w:trHeight w:val="340"/>
        </w:trPr>
        <w:tc>
          <w:tcPr>
            <w:tcW w:w="2268" w:type="dxa"/>
          </w:tcPr>
          <w:p w14:paraId="35B14CB1" w14:textId="77777777" w:rsidR="00866E87" w:rsidRPr="00D45E0D" w:rsidRDefault="00866E87" w:rsidP="00090BB8">
            <w:pPr>
              <w:spacing w:before="40" w:after="40"/>
              <w:rPr>
                <w:rFonts w:ascii="Arial" w:eastAsia="Calibri" w:hAnsi="Arial"/>
                <w:b/>
              </w:rPr>
            </w:pPr>
            <w:r w:rsidRPr="00D45E0D">
              <w:rPr>
                <w:rFonts w:ascii="Arial" w:eastAsia="Calibri" w:hAnsi="Arial"/>
                <w:b/>
              </w:rPr>
              <w:t xml:space="preserve">6. </w:t>
            </w:r>
          </w:p>
        </w:tc>
        <w:tc>
          <w:tcPr>
            <w:tcW w:w="3105" w:type="dxa"/>
          </w:tcPr>
          <w:p w14:paraId="6DD8056E" w14:textId="77777777" w:rsidR="00866E87" w:rsidRPr="00D45E0D" w:rsidRDefault="00866E87" w:rsidP="00090BB8">
            <w:pPr>
              <w:spacing w:before="40" w:after="40"/>
              <w:jc w:val="center"/>
              <w:rPr>
                <w:rFonts w:ascii="Arial" w:eastAsia="Calibri" w:hAnsi="Arial"/>
                <w:b/>
              </w:rPr>
            </w:pPr>
          </w:p>
        </w:tc>
        <w:tc>
          <w:tcPr>
            <w:tcW w:w="2146" w:type="dxa"/>
          </w:tcPr>
          <w:p w14:paraId="135532B7" w14:textId="77777777" w:rsidR="00866E87" w:rsidRPr="00D45E0D" w:rsidRDefault="00866E87" w:rsidP="00090BB8">
            <w:pPr>
              <w:spacing w:before="40" w:after="40"/>
              <w:jc w:val="center"/>
              <w:rPr>
                <w:rFonts w:ascii="Arial" w:eastAsia="Calibri" w:hAnsi="Arial"/>
                <w:b/>
              </w:rPr>
            </w:pPr>
          </w:p>
        </w:tc>
      </w:tr>
    </w:tbl>
    <w:p w14:paraId="5309E130" w14:textId="77777777" w:rsidR="00866E87" w:rsidRPr="004A190A" w:rsidRDefault="00866E87" w:rsidP="00B270D8">
      <w:pPr>
        <w:shd w:val="clear" w:color="auto" w:fill="000000"/>
        <w:spacing w:before="160" w:after="120" w:line="240" w:lineRule="auto"/>
        <w:rPr>
          <w:rFonts w:ascii="Arial" w:eastAsia="Calibri" w:hAnsi="Arial"/>
          <w:b/>
          <w:color w:val="FFFFFF" w:themeColor="background1"/>
        </w:rPr>
      </w:pPr>
      <w:r w:rsidRPr="004A190A">
        <w:rPr>
          <w:rFonts w:ascii="Arial" w:eastAsia="Calibri" w:hAnsi="Arial"/>
          <w:b/>
          <w:color w:val="FFFFFF" w:themeColor="background1"/>
        </w:rPr>
        <w:t>Table E15:</w:t>
      </w:r>
      <w:r w:rsidR="00846DF1" w:rsidRPr="004A190A">
        <w:rPr>
          <w:rFonts w:ascii="Arial" w:eastAsia="Calibri" w:hAnsi="Arial"/>
          <w:b/>
          <w:color w:val="FFFFFF" w:themeColor="background1"/>
        </w:rPr>
        <w:t xml:space="preserve"> </w:t>
      </w:r>
      <w:r w:rsidRPr="004A190A">
        <w:rPr>
          <w:rFonts w:ascii="Arial" w:eastAsia="Calibri" w:hAnsi="Arial"/>
          <w:b/>
          <w:color w:val="FFFFFF" w:themeColor="background1"/>
        </w:rPr>
        <w:t xml:space="preserve">Outcome </w:t>
      </w:r>
      <w:r w:rsidR="00FD60CE">
        <w:rPr>
          <w:rFonts w:ascii="Arial" w:eastAsia="Calibri" w:hAnsi="Arial"/>
          <w:b/>
          <w:color w:val="FFFFFF" w:themeColor="background1"/>
        </w:rPr>
        <w:t>for</w:t>
      </w:r>
      <w:r w:rsidR="00FD60CE" w:rsidRPr="004A190A">
        <w:rPr>
          <w:rFonts w:ascii="Arial" w:eastAsia="Calibri" w:hAnsi="Arial"/>
          <w:b/>
          <w:color w:val="FFFFFF" w:themeColor="background1"/>
        </w:rPr>
        <w:t xml:space="preserve"> </w:t>
      </w:r>
      <w:r w:rsidRPr="004A190A">
        <w:rPr>
          <w:rFonts w:ascii="Arial" w:eastAsia="Calibri" w:hAnsi="Arial"/>
          <w:b/>
          <w:color w:val="FFFFFF" w:themeColor="background1"/>
        </w:rPr>
        <w:t>Question 5.1</w:t>
      </w:r>
    </w:p>
    <w:tbl>
      <w:tblPr>
        <w:tblW w:w="8305"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93"/>
        <w:gridCol w:w="1827"/>
        <w:gridCol w:w="1827"/>
        <w:gridCol w:w="1827"/>
        <w:gridCol w:w="1831"/>
      </w:tblGrid>
      <w:tr w:rsidR="00866E87" w:rsidRPr="00D45E0D" w14:paraId="6ECEA94E" w14:textId="77777777" w:rsidTr="00AD2DA8">
        <w:trPr>
          <w:trHeight w:val="340"/>
        </w:trPr>
        <w:tc>
          <w:tcPr>
            <w:tcW w:w="993" w:type="dxa"/>
            <w:shd w:val="clear" w:color="auto" w:fill="DAEEF3"/>
          </w:tcPr>
          <w:p w14:paraId="3D10C9A0" w14:textId="77777777" w:rsidR="00866E87" w:rsidRPr="00D45E0D" w:rsidRDefault="00866E87" w:rsidP="00090BB8">
            <w:pPr>
              <w:spacing w:before="40" w:after="40" w:line="240" w:lineRule="auto"/>
              <w:jc w:val="center"/>
              <w:rPr>
                <w:rFonts w:ascii="Arial" w:eastAsia="Calibri" w:hAnsi="Arial"/>
                <w:b/>
              </w:rPr>
            </w:pPr>
          </w:p>
        </w:tc>
        <w:tc>
          <w:tcPr>
            <w:tcW w:w="1827" w:type="dxa"/>
            <w:shd w:val="clear" w:color="auto" w:fill="DAEEF3"/>
          </w:tcPr>
          <w:p w14:paraId="4813DB23"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Q5.1a</w:t>
            </w:r>
          </w:p>
          <w:p w14:paraId="3CCAA9A7" w14:textId="77777777" w:rsidR="00866E87" w:rsidRPr="00D45E0D" w:rsidRDefault="00866E87" w:rsidP="00090BB8">
            <w:pPr>
              <w:spacing w:before="40" w:after="40" w:line="240" w:lineRule="auto"/>
              <w:jc w:val="center"/>
              <w:rPr>
                <w:rFonts w:ascii="Arial" w:eastAsia="Calibri" w:hAnsi="Arial"/>
              </w:rPr>
            </w:pPr>
            <w:r w:rsidRPr="00D45E0D">
              <w:rPr>
                <w:rFonts w:ascii="Arial" w:eastAsia="Calibri" w:hAnsi="Arial"/>
              </w:rPr>
              <w:t>Grazing pressure</w:t>
            </w:r>
          </w:p>
        </w:tc>
        <w:tc>
          <w:tcPr>
            <w:tcW w:w="1827" w:type="dxa"/>
            <w:shd w:val="clear" w:color="auto" w:fill="DAEEF3"/>
          </w:tcPr>
          <w:p w14:paraId="45DB40A3"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Q5.1b</w:t>
            </w:r>
          </w:p>
          <w:p w14:paraId="074B864F" w14:textId="77777777" w:rsidR="00866E87" w:rsidRPr="00D45E0D" w:rsidRDefault="00866E87" w:rsidP="00090BB8">
            <w:pPr>
              <w:spacing w:before="40" w:after="40" w:line="240" w:lineRule="auto"/>
              <w:jc w:val="center"/>
              <w:rPr>
                <w:rFonts w:ascii="Arial" w:eastAsia="Calibri" w:hAnsi="Arial"/>
              </w:rPr>
            </w:pPr>
            <w:r w:rsidRPr="00D45E0D">
              <w:rPr>
                <w:rFonts w:ascii="Arial" w:eastAsia="Calibri" w:hAnsi="Arial"/>
              </w:rPr>
              <w:t>Abundance</w:t>
            </w:r>
          </w:p>
        </w:tc>
        <w:tc>
          <w:tcPr>
            <w:tcW w:w="1827" w:type="dxa"/>
            <w:shd w:val="clear" w:color="auto" w:fill="DAEEF3"/>
          </w:tcPr>
          <w:p w14:paraId="776C370C"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Q5.1c</w:t>
            </w:r>
          </w:p>
          <w:p w14:paraId="0D88C9F6" w14:textId="77777777" w:rsidR="00866E87" w:rsidRPr="00D45E0D" w:rsidRDefault="00866E87" w:rsidP="00090BB8">
            <w:pPr>
              <w:spacing w:before="40" w:after="40" w:line="240" w:lineRule="auto"/>
              <w:jc w:val="center"/>
              <w:rPr>
                <w:rFonts w:ascii="Arial" w:eastAsia="Calibri" w:hAnsi="Arial"/>
              </w:rPr>
            </w:pPr>
            <w:r w:rsidRPr="00D45E0D">
              <w:rPr>
                <w:rFonts w:ascii="Arial" w:eastAsia="Calibri" w:hAnsi="Arial"/>
              </w:rPr>
              <w:t>Ease of access</w:t>
            </w:r>
          </w:p>
        </w:tc>
        <w:tc>
          <w:tcPr>
            <w:tcW w:w="1831" w:type="dxa"/>
            <w:vMerge w:val="restart"/>
            <w:shd w:val="clear" w:color="auto" w:fill="DAEEF3"/>
          </w:tcPr>
          <w:p w14:paraId="53B8ACEC"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Answer to Q5.1</w:t>
            </w:r>
          </w:p>
        </w:tc>
      </w:tr>
      <w:tr w:rsidR="00866E87" w:rsidRPr="00D45E0D" w14:paraId="07CF03D0" w14:textId="77777777" w:rsidTr="00AD2DA8">
        <w:trPr>
          <w:trHeight w:val="340"/>
        </w:trPr>
        <w:tc>
          <w:tcPr>
            <w:tcW w:w="993" w:type="dxa"/>
            <w:shd w:val="clear" w:color="auto" w:fill="DAEEF3"/>
          </w:tcPr>
          <w:p w14:paraId="094211CC"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Level</w:t>
            </w:r>
          </w:p>
        </w:tc>
        <w:tc>
          <w:tcPr>
            <w:tcW w:w="1827" w:type="dxa"/>
          </w:tcPr>
          <w:p w14:paraId="46B16759" w14:textId="77777777" w:rsidR="00866E87" w:rsidRPr="00D45E0D" w:rsidRDefault="00866E87" w:rsidP="00090BB8">
            <w:pPr>
              <w:spacing w:before="40" w:after="40" w:line="240" w:lineRule="auto"/>
              <w:jc w:val="center"/>
              <w:rPr>
                <w:rFonts w:ascii="Arial" w:eastAsia="Calibri" w:hAnsi="Arial"/>
                <w:b/>
              </w:rPr>
            </w:pPr>
          </w:p>
        </w:tc>
        <w:tc>
          <w:tcPr>
            <w:tcW w:w="1827" w:type="dxa"/>
          </w:tcPr>
          <w:p w14:paraId="1ED68991" w14:textId="77777777" w:rsidR="00866E87" w:rsidRPr="00D45E0D" w:rsidRDefault="00866E87" w:rsidP="00090BB8">
            <w:pPr>
              <w:spacing w:before="40" w:after="40" w:line="240" w:lineRule="auto"/>
              <w:jc w:val="center"/>
              <w:rPr>
                <w:rFonts w:ascii="Arial" w:eastAsia="Calibri" w:hAnsi="Arial"/>
                <w:b/>
              </w:rPr>
            </w:pPr>
          </w:p>
        </w:tc>
        <w:tc>
          <w:tcPr>
            <w:tcW w:w="1827" w:type="dxa"/>
          </w:tcPr>
          <w:p w14:paraId="2768370D" w14:textId="77777777" w:rsidR="00866E87" w:rsidRPr="00D45E0D" w:rsidRDefault="00866E87" w:rsidP="00090BB8">
            <w:pPr>
              <w:spacing w:before="40" w:after="40" w:line="240" w:lineRule="auto"/>
              <w:jc w:val="center"/>
              <w:rPr>
                <w:rFonts w:ascii="Arial" w:eastAsia="Calibri" w:hAnsi="Arial"/>
                <w:b/>
              </w:rPr>
            </w:pPr>
          </w:p>
        </w:tc>
        <w:tc>
          <w:tcPr>
            <w:tcW w:w="1831" w:type="dxa"/>
            <w:vMerge/>
            <w:shd w:val="clear" w:color="auto" w:fill="DAEEF3"/>
          </w:tcPr>
          <w:p w14:paraId="6414AA1D" w14:textId="77777777" w:rsidR="00866E87" w:rsidRPr="00D45E0D" w:rsidRDefault="00866E87" w:rsidP="00090BB8">
            <w:pPr>
              <w:spacing w:before="40" w:after="40" w:line="240" w:lineRule="auto"/>
              <w:jc w:val="center"/>
              <w:rPr>
                <w:rFonts w:ascii="Arial" w:eastAsia="Calibri" w:hAnsi="Arial"/>
                <w:b/>
              </w:rPr>
            </w:pPr>
          </w:p>
        </w:tc>
      </w:tr>
      <w:tr w:rsidR="00866E87" w:rsidRPr="00D45E0D" w14:paraId="16298571" w14:textId="77777777" w:rsidTr="00AD2DA8">
        <w:trPr>
          <w:trHeight w:val="340"/>
        </w:trPr>
        <w:tc>
          <w:tcPr>
            <w:tcW w:w="993" w:type="dxa"/>
            <w:shd w:val="clear" w:color="auto" w:fill="DAEEF3"/>
          </w:tcPr>
          <w:p w14:paraId="2BD1FDE8"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Answer</w:t>
            </w:r>
          </w:p>
        </w:tc>
        <w:tc>
          <w:tcPr>
            <w:tcW w:w="1827" w:type="dxa"/>
          </w:tcPr>
          <w:p w14:paraId="320681BA" w14:textId="77777777" w:rsidR="00866E87" w:rsidRPr="00D45E0D" w:rsidRDefault="00866E87" w:rsidP="00090BB8">
            <w:pPr>
              <w:spacing w:before="40" w:after="40" w:line="240" w:lineRule="auto"/>
              <w:jc w:val="center"/>
              <w:rPr>
                <w:rFonts w:ascii="Arial" w:eastAsia="Calibri" w:hAnsi="Arial"/>
                <w:b/>
              </w:rPr>
            </w:pPr>
          </w:p>
        </w:tc>
        <w:tc>
          <w:tcPr>
            <w:tcW w:w="1827" w:type="dxa"/>
          </w:tcPr>
          <w:p w14:paraId="3EAB8B3F" w14:textId="77777777" w:rsidR="00866E87" w:rsidRPr="00D45E0D" w:rsidRDefault="00866E87" w:rsidP="00090BB8">
            <w:pPr>
              <w:spacing w:before="40" w:after="40" w:line="240" w:lineRule="auto"/>
              <w:jc w:val="center"/>
              <w:rPr>
                <w:rFonts w:ascii="Arial" w:eastAsia="Calibri" w:hAnsi="Arial"/>
                <w:b/>
              </w:rPr>
            </w:pPr>
          </w:p>
        </w:tc>
        <w:tc>
          <w:tcPr>
            <w:tcW w:w="1827" w:type="dxa"/>
          </w:tcPr>
          <w:p w14:paraId="5609BF16" w14:textId="77777777" w:rsidR="00866E87" w:rsidRPr="00D45E0D" w:rsidRDefault="00866E87" w:rsidP="00090BB8">
            <w:pPr>
              <w:spacing w:before="40" w:after="40" w:line="240" w:lineRule="auto"/>
              <w:jc w:val="center"/>
              <w:rPr>
                <w:rFonts w:ascii="Arial" w:eastAsia="Calibri" w:hAnsi="Arial"/>
                <w:b/>
              </w:rPr>
            </w:pPr>
          </w:p>
        </w:tc>
        <w:tc>
          <w:tcPr>
            <w:tcW w:w="1831" w:type="dxa"/>
            <w:shd w:val="clear" w:color="auto" w:fill="auto"/>
          </w:tcPr>
          <w:p w14:paraId="4EF4889B" w14:textId="77777777" w:rsidR="00866E87" w:rsidRPr="00D45E0D" w:rsidRDefault="00866E87" w:rsidP="00090BB8">
            <w:pPr>
              <w:spacing w:before="40" w:after="40" w:line="240" w:lineRule="auto"/>
              <w:jc w:val="center"/>
              <w:rPr>
                <w:rFonts w:ascii="Arial" w:eastAsia="Calibri" w:hAnsi="Arial"/>
                <w:b/>
              </w:rPr>
            </w:pPr>
          </w:p>
        </w:tc>
      </w:tr>
    </w:tbl>
    <w:p w14:paraId="51F0FF70" w14:textId="77777777" w:rsidR="00866E87" w:rsidRPr="004A190A" w:rsidRDefault="00866E87" w:rsidP="00B270D8">
      <w:pPr>
        <w:shd w:val="clear" w:color="auto" w:fill="000000"/>
        <w:spacing w:before="160"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E16: Outcome </w:t>
      </w:r>
      <w:r w:rsidR="00FD60CE">
        <w:rPr>
          <w:rFonts w:ascii="Arial" w:eastAsia="Calibri" w:hAnsi="Arial"/>
          <w:b/>
          <w:color w:val="FFFFFF" w:themeColor="background1"/>
        </w:rPr>
        <w:t>for</w:t>
      </w:r>
      <w:r w:rsidR="00FD60CE" w:rsidRPr="004A190A">
        <w:rPr>
          <w:rFonts w:ascii="Arial" w:eastAsia="Calibri" w:hAnsi="Arial"/>
          <w:b/>
          <w:color w:val="FFFFFF" w:themeColor="background1"/>
        </w:rPr>
        <w:t xml:space="preserve"> </w:t>
      </w:r>
      <w:r w:rsidRPr="004A190A">
        <w:rPr>
          <w:rFonts w:ascii="Arial" w:eastAsia="Calibri" w:hAnsi="Arial"/>
          <w:b/>
          <w:color w:val="FFFFFF" w:themeColor="background1"/>
        </w:rPr>
        <w:t>Question 5.2</w:t>
      </w:r>
    </w:p>
    <w:tbl>
      <w:tblPr>
        <w:tblW w:w="8267"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783"/>
        <w:gridCol w:w="2675"/>
        <w:gridCol w:w="2246"/>
        <w:gridCol w:w="1563"/>
      </w:tblGrid>
      <w:tr w:rsidR="00866E87" w:rsidRPr="00D45E0D" w14:paraId="6F1A1732" w14:textId="77777777" w:rsidTr="00AD2DA8">
        <w:trPr>
          <w:trHeight w:val="340"/>
        </w:trPr>
        <w:tc>
          <w:tcPr>
            <w:tcW w:w="1718" w:type="dxa"/>
            <w:shd w:val="clear" w:color="auto" w:fill="DAEEF3"/>
          </w:tcPr>
          <w:p w14:paraId="25845F27" w14:textId="77777777" w:rsidR="00866E87" w:rsidRPr="00D45E0D" w:rsidRDefault="00866E87" w:rsidP="00090BB8">
            <w:pPr>
              <w:spacing w:before="40" w:after="40" w:line="240" w:lineRule="auto"/>
              <w:jc w:val="center"/>
              <w:rPr>
                <w:rFonts w:ascii="Arial" w:eastAsia="Calibri" w:hAnsi="Arial"/>
                <w:b/>
              </w:rPr>
            </w:pPr>
          </w:p>
        </w:tc>
        <w:tc>
          <w:tcPr>
            <w:tcW w:w="2705" w:type="dxa"/>
            <w:shd w:val="clear" w:color="auto" w:fill="DAEEF3"/>
          </w:tcPr>
          <w:p w14:paraId="6243317C"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Q5.2a</w:t>
            </w:r>
          </w:p>
          <w:p w14:paraId="46CE457A" w14:textId="77777777" w:rsidR="00866E87" w:rsidRPr="00D45E0D" w:rsidRDefault="00866E87" w:rsidP="003A6D8F">
            <w:pPr>
              <w:spacing w:before="40" w:after="120" w:line="240" w:lineRule="auto"/>
              <w:jc w:val="center"/>
              <w:rPr>
                <w:rFonts w:ascii="Arial" w:eastAsia="Calibri" w:hAnsi="Arial"/>
                <w:b/>
              </w:rPr>
            </w:pPr>
            <w:r w:rsidRPr="00D45E0D">
              <w:rPr>
                <w:rFonts w:ascii="Arial" w:eastAsia="Calibri" w:hAnsi="Arial"/>
              </w:rPr>
              <w:t>Competition potential</w:t>
            </w:r>
          </w:p>
        </w:tc>
        <w:tc>
          <w:tcPr>
            <w:tcW w:w="2268" w:type="dxa"/>
            <w:shd w:val="clear" w:color="auto" w:fill="DAEEF3"/>
          </w:tcPr>
          <w:p w14:paraId="724C3495"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Q5.2b</w:t>
            </w:r>
          </w:p>
          <w:p w14:paraId="708A1B1B" w14:textId="77777777" w:rsidR="00866E87" w:rsidRPr="00D45E0D" w:rsidRDefault="00866E87" w:rsidP="00090BB8">
            <w:pPr>
              <w:spacing w:before="40" w:after="40" w:line="240" w:lineRule="auto"/>
              <w:jc w:val="center"/>
              <w:rPr>
                <w:rFonts w:ascii="Arial" w:eastAsia="Calibri" w:hAnsi="Arial"/>
              </w:rPr>
            </w:pPr>
            <w:r w:rsidRPr="00D45E0D">
              <w:rPr>
                <w:rFonts w:ascii="Arial" w:eastAsia="Calibri" w:hAnsi="Arial"/>
              </w:rPr>
              <w:t>Nutrient enrichment</w:t>
            </w:r>
          </w:p>
        </w:tc>
        <w:tc>
          <w:tcPr>
            <w:tcW w:w="1576" w:type="dxa"/>
            <w:vMerge w:val="restart"/>
            <w:shd w:val="clear" w:color="auto" w:fill="DAEEF3"/>
          </w:tcPr>
          <w:p w14:paraId="7D3ED90F"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Answer to Q5.2</w:t>
            </w:r>
          </w:p>
        </w:tc>
      </w:tr>
      <w:tr w:rsidR="00866E87" w:rsidRPr="00D45E0D" w14:paraId="77AFC1FF" w14:textId="77777777" w:rsidTr="00AD2DA8">
        <w:trPr>
          <w:trHeight w:val="340"/>
        </w:trPr>
        <w:tc>
          <w:tcPr>
            <w:tcW w:w="1718" w:type="dxa"/>
            <w:shd w:val="clear" w:color="auto" w:fill="DAEEF3"/>
          </w:tcPr>
          <w:p w14:paraId="56F8D804"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Level</w:t>
            </w:r>
            <w:r>
              <w:rPr>
                <w:rFonts w:ascii="Arial" w:eastAsia="Calibri" w:hAnsi="Arial"/>
                <w:b/>
              </w:rPr>
              <w:t>/Likelihood</w:t>
            </w:r>
          </w:p>
        </w:tc>
        <w:tc>
          <w:tcPr>
            <w:tcW w:w="2705" w:type="dxa"/>
          </w:tcPr>
          <w:p w14:paraId="2383FF3A" w14:textId="77777777" w:rsidR="00866E87" w:rsidRPr="00D45E0D" w:rsidRDefault="00866E87" w:rsidP="00090BB8">
            <w:pPr>
              <w:spacing w:before="40" w:after="40" w:line="240" w:lineRule="auto"/>
              <w:jc w:val="center"/>
              <w:rPr>
                <w:rFonts w:ascii="Arial" w:eastAsia="Calibri" w:hAnsi="Arial"/>
                <w:b/>
              </w:rPr>
            </w:pPr>
          </w:p>
        </w:tc>
        <w:tc>
          <w:tcPr>
            <w:tcW w:w="2268" w:type="dxa"/>
          </w:tcPr>
          <w:p w14:paraId="19E30B85" w14:textId="77777777" w:rsidR="00866E87" w:rsidRPr="00D45E0D" w:rsidRDefault="00866E87" w:rsidP="00090BB8">
            <w:pPr>
              <w:spacing w:before="40" w:after="40" w:line="240" w:lineRule="auto"/>
              <w:jc w:val="center"/>
              <w:rPr>
                <w:rFonts w:ascii="Arial" w:eastAsia="Calibri" w:hAnsi="Arial"/>
                <w:b/>
              </w:rPr>
            </w:pPr>
          </w:p>
        </w:tc>
        <w:tc>
          <w:tcPr>
            <w:tcW w:w="1576" w:type="dxa"/>
            <w:vMerge/>
            <w:shd w:val="clear" w:color="auto" w:fill="DAEEF3"/>
          </w:tcPr>
          <w:p w14:paraId="363DB0AE" w14:textId="77777777" w:rsidR="00866E87" w:rsidRPr="00D45E0D" w:rsidRDefault="00866E87" w:rsidP="00090BB8">
            <w:pPr>
              <w:spacing w:before="40" w:after="40" w:line="240" w:lineRule="auto"/>
              <w:jc w:val="center"/>
              <w:rPr>
                <w:rFonts w:ascii="Arial" w:eastAsia="Calibri" w:hAnsi="Arial"/>
                <w:b/>
              </w:rPr>
            </w:pPr>
          </w:p>
        </w:tc>
      </w:tr>
      <w:tr w:rsidR="00866E87" w:rsidRPr="00D45E0D" w14:paraId="486F1D04" w14:textId="77777777" w:rsidTr="00AD2DA8">
        <w:trPr>
          <w:trHeight w:val="340"/>
        </w:trPr>
        <w:tc>
          <w:tcPr>
            <w:tcW w:w="1718" w:type="dxa"/>
            <w:shd w:val="clear" w:color="auto" w:fill="DAEEF3"/>
          </w:tcPr>
          <w:p w14:paraId="2CB25C15"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Answer</w:t>
            </w:r>
          </w:p>
        </w:tc>
        <w:tc>
          <w:tcPr>
            <w:tcW w:w="2705" w:type="dxa"/>
          </w:tcPr>
          <w:p w14:paraId="518362A0" w14:textId="77777777" w:rsidR="00866E87" w:rsidRPr="00D45E0D" w:rsidRDefault="00866E87" w:rsidP="00090BB8">
            <w:pPr>
              <w:spacing w:before="40" w:after="40" w:line="240" w:lineRule="auto"/>
              <w:jc w:val="center"/>
              <w:rPr>
                <w:rFonts w:ascii="Arial" w:eastAsia="Calibri" w:hAnsi="Arial"/>
                <w:b/>
              </w:rPr>
            </w:pPr>
          </w:p>
        </w:tc>
        <w:tc>
          <w:tcPr>
            <w:tcW w:w="2268" w:type="dxa"/>
          </w:tcPr>
          <w:p w14:paraId="386B7B87" w14:textId="77777777" w:rsidR="00866E87" w:rsidRPr="00D45E0D" w:rsidRDefault="00866E87" w:rsidP="00090BB8">
            <w:pPr>
              <w:spacing w:before="40" w:after="40" w:line="240" w:lineRule="auto"/>
              <w:jc w:val="center"/>
              <w:rPr>
                <w:rFonts w:ascii="Arial" w:eastAsia="Calibri" w:hAnsi="Arial"/>
                <w:b/>
              </w:rPr>
            </w:pPr>
          </w:p>
        </w:tc>
        <w:tc>
          <w:tcPr>
            <w:tcW w:w="1576" w:type="dxa"/>
            <w:shd w:val="clear" w:color="auto" w:fill="auto"/>
          </w:tcPr>
          <w:p w14:paraId="0E6EB6FF" w14:textId="77777777" w:rsidR="00866E87" w:rsidRPr="00D45E0D" w:rsidRDefault="00866E87" w:rsidP="00090BB8">
            <w:pPr>
              <w:spacing w:before="40" w:after="40" w:line="240" w:lineRule="auto"/>
              <w:jc w:val="center"/>
              <w:rPr>
                <w:rFonts w:ascii="Arial" w:eastAsia="Calibri" w:hAnsi="Arial"/>
                <w:b/>
              </w:rPr>
            </w:pPr>
          </w:p>
        </w:tc>
      </w:tr>
    </w:tbl>
    <w:p w14:paraId="69B90E1F" w14:textId="77777777" w:rsidR="00866E87" w:rsidRPr="004A190A" w:rsidRDefault="00866E87" w:rsidP="00B270D8">
      <w:pPr>
        <w:shd w:val="clear" w:color="auto" w:fill="000000"/>
        <w:spacing w:before="160" w:after="12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E17: Outcome </w:t>
      </w:r>
      <w:r w:rsidR="00FD60CE">
        <w:rPr>
          <w:rFonts w:ascii="Arial" w:eastAsia="Calibri" w:hAnsi="Arial"/>
          <w:b/>
          <w:color w:val="FFFFFF" w:themeColor="background1"/>
        </w:rPr>
        <w:t>for</w:t>
      </w:r>
      <w:r w:rsidR="00FD60CE" w:rsidRPr="004A190A">
        <w:rPr>
          <w:rFonts w:ascii="Arial" w:eastAsia="Calibri" w:hAnsi="Arial"/>
          <w:b/>
          <w:color w:val="FFFFFF" w:themeColor="background1"/>
        </w:rPr>
        <w:t xml:space="preserve"> </w:t>
      </w:r>
      <w:r w:rsidRPr="004A190A">
        <w:rPr>
          <w:rFonts w:ascii="Arial" w:eastAsia="Calibri" w:hAnsi="Arial"/>
          <w:b/>
          <w:color w:val="FFFFFF" w:themeColor="background1"/>
        </w:rPr>
        <w:t>Question 5.3a</w:t>
      </w:r>
    </w:p>
    <w:tbl>
      <w:tblPr>
        <w:tblW w:w="354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93"/>
        <w:gridCol w:w="2551"/>
      </w:tblGrid>
      <w:tr w:rsidR="00866E87" w:rsidRPr="00D45E0D" w14:paraId="3E478E9F" w14:textId="77777777" w:rsidTr="00AD2DA8">
        <w:trPr>
          <w:trHeight w:val="340"/>
        </w:trPr>
        <w:tc>
          <w:tcPr>
            <w:tcW w:w="993" w:type="dxa"/>
            <w:shd w:val="clear" w:color="auto" w:fill="DAEEF3"/>
          </w:tcPr>
          <w:p w14:paraId="7B5FBC23" w14:textId="77777777" w:rsidR="00866E87" w:rsidRPr="00D45E0D" w:rsidRDefault="00866E87" w:rsidP="00090BB8">
            <w:pPr>
              <w:spacing w:before="40" w:after="40" w:line="240" w:lineRule="auto"/>
              <w:jc w:val="center"/>
              <w:rPr>
                <w:rFonts w:ascii="Arial" w:eastAsia="Calibri" w:hAnsi="Arial"/>
                <w:b/>
              </w:rPr>
            </w:pPr>
          </w:p>
        </w:tc>
        <w:tc>
          <w:tcPr>
            <w:tcW w:w="2551" w:type="dxa"/>
            <w:shd w:val="clear" w:color="auto" w:fill="DAEEF3"/>
          </w:tcPr>
          <w:p w14:paraId="22C174BE"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Q5.3a</w:t>
            </w:r>
          </w:p>
          <w:p w14:paraId="72A85165" w14:textId="77777777" w:rsidR="00866E87" w:rsidRPr="00D45E0D" w:rsidRDefault="00866E87" w:rsidP="00090BB8">
            <w:pPr>
              <w:spacing w:before="40" w:after="40" w:line="240" w:lineRule="auto"/>
              <w:jc w:val="center"/>
              <w:rPr>
                <w:rFonts w:ascii="Arial" w:eastAsia="Calibri" w:hAnsi="Arial"/>
              </w:rPr>
            </w:pPr>
            <w:r w:rsidRPr="00D45E0D">
              <w:rPr>
                <w:rFonts w:ascii="Arial" w:eastAsia="Calibri" w:hAnsi="Arial"/>
              </w:rPr>
              <w:t>Soil/sediment disturbance</w:t>
            </w:r>
          </w:p>
        </w:tc>
      </w:tr>
      <w:tr w:rsidR="00866E87" w:rsidRPr="00D45E0D" w14:paraId="70387368" w14:textId="77777777" w:rsidTr="00AD2DA8">
        <w:trPr>
          <w:trHeight w:val="340"/>
        </w:trPr>
        <w:tc>
          <w:tcPr>
            <w:tcW w:w="993" w:type="dxa"/>
            <w:shd w:val="clear" w:color="auto" w:fill="DAEEF3"/>
          </w:tcPr>
          <w:p w14:paraId="5A373836"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Level</w:t>
            </w:r>
          </w:p>
        </w:tc>
        <w:tc>
          <w:tcPr>
            <w:tcW w:w="2551" w:type="dxa"/>
          </w:tcPr>
          <w:p w14:paraId="13745047" w14:textId="77777777" w:rsidR="00866E87" w:rsidRPr="00D45E0D" w:rsidRDefault="00866E87" w:rsidP="00090BB8">
            <w:pPr>
              <w:spacing w:before="40" w:after="40" w:line="240" w:lineRule="auto"/>
              <w:jc w:val="center"/>
              <w:rPr>
                <w:rFonts w:ascii="Arial" w:eastAsia="Calibri" w:hAnsi="Arial"/>
                <w:b/>
              </w:rPr>
            </w:pPr>
          </w:p>
        </w:tc>
      </w:tr>
      <w:tr w:rsidR="00866E87" w:rsidRPr="00D45E0D" w14:paraId="081EE8CD" w14:textId="77777777" w:rsidTr="00AD2DA8">
        <w:trPr>
          <w:trHeight w:val="340"/>
        </w:trPr>
        <w:tc>
          <w:tcPr>
            <w:tcW w:w="993" w:type="dxa"/>
            <w:shd w:val="clear" w:color="auto" w:fill="DAEEF3"/>
          </w:tcPr>
          <w:p w14:paraId="40B03ECA" w14:textId="77777777" w:rsidR="00866E87" w:rsidRPr="00D45E0D" w:rsidRDefault="00866E87" w:rsidP="00090BB8">
            <w:pPr>
              <w:spacing w:before="40" w:after="40" w:line="240" w:lineRule="auto"/>
              <w:jc w:val="center"/>
              <w:rPr>
                <w:rFonts w:ascii="Arial" w:eastAsia="Calibri" w:hAnsi="Arial"/>
                <w:b/>
              </w:rPr>
            </w:pPr>
            <w:r w:rsidRPr="00D45E0D">
              <w:rPr>
                <w:rFonts w:ascii="Arial" w:eastAsia="Calibri" w:hAnsi="Arial"/>
                <w:b/>
              </w:rPr>
              <w:t>Answer</w:t>
            </w:r>
          </w:p>
        </w:tc>
        <w:tc>
          <w:tcPr>
            <w:tcW w:w="2551" w:type="dxa"/>
          </w:tcPr>
          <w:p w14:paraId="44659556" w14:textId="77777777" w:rsidR="00866E87" w:rsidRPr="00D45E0D" w:rsidRDefault="00866E87" w:rsidP="00090BB8">
            <w:pPr>
              <w:spacing w:before="40" w:after="40" w:line="240" w:lineRule="auto"/>
              <w:jc w:val="center"/>
              <w:rPr>
                <w:rFonts w:ascii="Arial" w:eastAsia="Calibri" w:hAnsi="Arial"/>
                <w:b/>
              </w:rPr>
            </w:pPr>
          </w:p>
        </w:tc>
      </w:tr>
    </w:tbl>
    <w:p w14:paraId="24D5AACF" w14:textId="77777777" w:rsidR="007B5A11" w:rsidRPr="004A190A" w:rsidRDefault="007B5A11" w:rsidP="00B270D8">
      <w:pPr>
        <w:shd w:val="clear" w:color="auto" w:fill="000000"/>
        <w:spacing w:before="160" w:after="120" w:line="240" w:lineRule="auto"/>
        <w:rPr>
          <w:rFonts w:ascii="Arial" w:eastAsia="Calibri" w:hAnsi="Arial"/>
          <w:b/>
          <w:color w:val="FFFFFF" w:themeColor="background1"/>
        </w:rPr>
      </w:pPr>
      <w:r w:rsidRPr="004A190A">
        <w:rPr>
          <w:rFonts w:ascii="Arial" w:eastAsia="Calibri" w:hAnsi="Arial"/>
          <w:b/>
          <w:color w:val="FFFFFF" w:themeColor="background1"/>
        </w:rPr>
        <w:t>Table E18: Suitability for mud foragers</w:t>
      </w:r>
      <w:r>
        <w:rPr>
          <w:rFonts w:ascii="Arial" w:eastAsia="Calibri" w:hAnsi="Arial"/>
          <w:b/>
          <w:color w:val="FFFFFF" w:themeColor="background1"/>
        </w:rPr>
        <w:t>—</w:t>
      </w:r>
      <w:r w:rsidRPr="004A190A">
        <w:rPr>
          <w:rFonts w:ascii="Arial" w:eastAsia="Calibri" w:hAnsi="Arial"/>
          <w:b/>
          <w:color w:val="FFFFFF" w:themeColor="background1"/>
        </w:rPr>
        <w:t>used to answer Q5.3b below</w:t>
      </w:r>
    </w:p>
    <w:tbl>
      <w:tblPr>
        <w:tblStyle w:val="TableGrid"/>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729"/>
        <w:gridCol w:w="1821"/>
        <w:gridCol w:w="1718"/>
        <w:gridCol w:w="2533"/>
        <w:gridCol w:w="1592"/>
        <w:gridCol w:w="1083"/>
      </w:tblGrid>
      <w:tr w:rsidR="007B5A11" w:rsidRPr="00252F5F" w14:paraId="77A02520" w14:textId="77777777" w:rsidTr="00D34804">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825" w:type="pct"/>
            <w:shd w:val="clear" w:color="auto" w:fill="DAEEF3"/>
          </w:tcPr>
          <w:p w14:paraId="340692BA" w14:textId="77777777" w:rsidR="007B5A11" w:rsidRPr="00D03906" w:rsidRDefault="007B5A11" w:rsidP="002E3C15">
            <w:pPr>
              <w:spacing w:beforeLines="20" w:before="48" w:afterLines="20" w:after="48"/>
              <w:jc w:val="center"/>
              <w:rPr>
                <w:rFonts w:ascii="Arial" w:hAnsi="Arial"/>
                <w:b/>
                <w:sz w:val="18"/>
                <w:szCs w:val="18"/>
              </w:rPr>
            </w:pPr>
          </w:p>
        </w:tc>
        <w:tc>
          <w:tcPr>
            <w:tcW w:w="869" w:type="pct"/>
            <w:shd w:val="clear" w:color="auto" w:fill="DAEEF3"/>
          </w:tcPr>
          <w:p w14:paraId="7B37C701" w14:textId="77777777" w:rsidR="007B5A11" w:rsidRPr="00D03906" w:rsidRDefault="007B5A11" w:rsidP="002E3C15">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D03906">
              <w:rPr>
                <w:rFonts w:ascii="Arial" w:hAnsi="Arial"/>
                <w:b/>
                <w:sz w:val="18"/>
                <w:szCs w:val="18"/>
              </w:rPr>
              <w:t xml:space="preserve">Frequency </w:t>
            </w:r>
          </w:p>
        </w:tc>
        <w:tc>
          <w:tcPr>
            <w:tcW w:w="820" w:type="pct"/>
            <w:shd w:val="clear" w:color="auto" w:fill="DAEEF3"/>
          </w:tcPr>
          <w:p w14:paraId="25DA5E9C" w14:textId="77777777" w:rsidR="007B5A11" w:rsidRPr="00D03906" w:rsidRDefault="007B5A11" w:rsidP="002E3C15">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D03906">
              <w:rPr>
                <w:rFonts w:ascii="Arial" w:hAnsi="Arial"/>
                <w:b/>
                <w:sz w:val="18"/>
                <w:szCs w:val="18"/>
              </w:rPr>
              <w:t>Duration</w:t>
            </w:r>
          </w:p>
        </w:tc>
        <w:tc>
          <w:tcPr>
            <w:tcW w:w="1209" w:type="pct"/>
            <w:shd w:val="clear" w:color="auto" w:fill="DAEEF3"/>
          </w:tcPr>
          <w:p w14:paraId="456C5A38" w14:textId="77777777" w:rsidR="007B5A11" w:rsidRPr="00D03906" w:rsidRDefault="007B5A11" w:rsidP="002E3C15">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D03906">
              <w:rPr>
                <w:rFonts w:ascii="Arial" w:hAnsi="Arial"/>
                <w:b/>
                <w:sz w:val="18"/>
                <w:szCs w:val="18"/>
              </w:rPr>
              <w:t>Maximum sustained depth</w:t>
            </w:r>
          </w:p>
        </w:tc>
        <w:tc>
          <w:tcPr>
            <w:tcW w:w="760" w:type="pct"/>
            <w:shd w:val="clear" w:color="auto" w:fill="DAEEF3"/>
          </w:tcPr>
          <w:p w14:paraId="68CDDE1F" w14:textId="77777777" w:rsidR="007B5A11" w:rsidRPr="00D03906" w:rsidRDefault="007B5A11" w:rsidP="002E3C15">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D03906">
              <w:rPr>
                <w:rFonts w:ascii="Arial" w:hAnsi="Arial"/>
                <w:b/>
                <w:sz w:val="18"/>
                <w:szCs w:val="18"/>
              </w:rPr>
              <w:t>Salinity</w:t>
            </w:r>
          </w:p>
        </w:tc>
        <w:tc>
          <w:tcPr>
            <w:tcW w:w="517" w:type="pct"/>
            <w:shd w:val="clear" w:color="auto" w:fill="DAEEF3"/>
          </w:tcPr>
          <w:p w14:paraId="3CCF4BEA" w14:textId="77777777" w:rsidR="007B5A11" w:rsidRPr="00D03906" w:rsidRDefault="007B5A11" w:rsidP="002E3C15">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D03906">
              <w:rPr>
                <w:rFonts w:ascii="Arial" w:hAnsi="Arial"/>
                <w:b/>
                <w:sz w:val="18"/>
                <w:szCs w:val="18"/>
              </w:rPr>
              <w:t>Nutrient status</w:t>
            </w:r>
          </w:p>
        </w:tc>
      </w:tr>
      <w:tr w:rsidR="007B5A11" w:rsidRPr="00252F5F" w14:paraId="14084809" w14:textId="77777777" w:rsidTr="007B5A11">
        <w:trPr>
          <w:trHeight w:val="340"/>
        </w:trPr>
        <w:tc>
          <w:tcPr>
            <w:tcW w:w="825" w:type="pct"/>
            <w:shd w:val="clear" w:color="auto" w:fill="DAEEF3"/>
          </w:tcPr>
          <w:p w14:paraId="55BD23A7"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Future hydrology</w:t>
            </w:r>
          </w:p>
        </w:tc>
        <w:tc>
          <w:tcPr>
            <w:tcW w:w="869" w:type="pct"/>
          </w:tcPr>
          <w:p w14:paraId="540D8E37" w14:textId="77777777" w:rsidR="007B5A11" w:rsidRPr="00D03906" w:rsidRDefault="007B5A11" w:rsidP="002E3C15">
            <w:pPr>
              <w:spacing w:beforeLines="20" w:before="48" w:afterLines="20" w:after="48"/>
              <w:jc w:val="center"/>
              <w:rPr>
                <w:rFonts w:ascii="Arial" w:hAnsi="Arial"/>
                <w:b/>
                <w:sz w:val="18"/>
                <w:szCs w:val="18"/>
              </w:rPr>
            </w:pPr>
          </w:p>
        </w:tc>
        <w:tc>
          <w:tcPr>
            <w:tcW w:w="820" w:type="pct"/>
          </w:tcPr>
          <w:p w14:paraId="2715B7F0" w14:textId="77777777" w:rsidR="007B5A11" w:rsidRPr="00D03906" w:rsidRDefault="007B5A11" w:rsidP="002E3C15">
            <w:pPr>
              <w:spacing w:beforeLines="20" w:before="48" w:afterLines="20" w:after="48"/>
              <w:jc w:val="center"/>
              <w:rPr>
                <w:rFonts w:ascii="Arial" w:hAnsi="Arial"/>
                <w:b/>
                <w:sz w:val="18"/>
                <w:szCs w:val="18"/>
              </w:rPr>
            </w:pPr>
          </w:p>
        </w:tc>
        <w:tc>
          <w:tcPr>
            <w:tcW w:w="1209" w:type="pct"/>
          </w:tcPr>
          <w:p w14:paraId="073E3181" w14:textId="77777777" w:rsidR="007B5A11" w:rsidRPr="00D03906" w:rsidRDefault="007B5A11" w:rsidP="002E3C15">
            <w:pPr>
              <w:spacing w:beforeLines="20" w:before="48" w:afterLines="20" w:after="48"/>
              <w:jc w:val="center"/>
              <w:rPr>
                <w:rFonts w:ascii="Arial" w:hAnsi="Arial"/>
                <w:b/>
                <w:sz w:val="18"/>
                <w:szCs w:val="18"/>
              </w:rPr>
            </w:pPr>
          </w:p>
        </w:tc>
        <w:tc>
          <w:tcPr>
            <w:tcW w:w="760" w:type="pct"/>
          </w:tcPr>
          <w:p w14:paraId="77FDE7FE" w14:textId="77777777" w:rsidR="007B5A11" w:rsidRPr="00D03906" w:rsidRDefault="007B5A11" w:rsidP="002E3C15">
            <w:pPr>
              <w:spacing w:beforeLines="20" w:before="48" w:afterLines="20" w:after="48"/>
              <w:jc w:val="center"/>
              <w:rPr>
                <w:rFonts w:ascii="Arial" w:hAnsi="Arial"/>
                <w:b/>
                <w:sz w:val="18"/>
                <w:szCs w:val="18"/>
              </w:rPr>
            </w:pPr>
          </w:p>
        </w:tc>
        <w:tc>
          <w:tcPr>
            <w:tcW w:w="517" w:type="pct"/>
          </w:tcPr>
          <w:p w14:paraId="62B9FC13" w14:textId="77777777" w:rsidR="007B5A11" w:rsidRPr="00D03906" w:rsidRDefault="007B5A11" w:rsidP="002E3C15">
            <w:pPr>
              <w:spacing w:beforeLines="20" w:before="48" w:afterLines="20" w:after="48"/>
              <w:jc w:val="center"/>
              <w:rPr>
                <w:rFonts w:ascii="Arial" w:hAnsi="Arial"/>
                <w:b/>
                <w:sz w:val="18"/>
                <w:szCs w:val="18"/>
              </w:rPr>
            </w:pPr>
          </w:p>
        </w:tc>
      </w:tr>
      <w:tr w:rsidR="007B5A11" w:rsidRPr="00252F5F" w14:paraId="68D5379E" w14:textId="77777777" w:rsidTr="00D34804">
        <w:trPr>
          <w:trHeight w:val="340"/>
        </w:trPr>
        <w:tc>
          <w:tcPr>
            <w:tcW w:w="825" w:type="pct"/>
            <w:shd w:val="clear" w:color="auto" w:fill="DAEEF3"/>
          </w:tcPr>
          <w:p w14:paraId="1CC040A9"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Common Carp</w:t>
            </w:r>
          </w:p>
        </w:tc>
        <w:tc>
          <w:tcPr>
            <w:tcW w:w="869" w:type="pct"/>
          </w:tcPr>
          <w:p w14:paraId="167D6080"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Permanent (F3)</w:t>
            </w:r>
          </w:p>
        </w:tc>
        <w:tc>
          <w:tcPr>
            <w:tcW w:w="820" w:type="pct"/>
          </w:tcPr>
          <w:p w14:paraId="62EBBE74"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Permanent (D7)</w:t>
            </w:r>
          </w:p>
        </w:tc>
        <w:tc>
          <w:tcPr>
            <w:tcW w:w="1209" w:type="pct"/>
          </w:tcPr>
          <w:p w14:paraId="08F64B93"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 xml:space="preserve">Shallow to </w:t>
            </w:r>
            <w:r>
              <w:rPr>
                <w:rFonts w:ascii="Arial" w:hAnsi="Arial"/>
                <w:b/>
                <w:sz w:val="18"/>
                <w:szCs w:val="18"/>
              </w:rPr>
              <w:t>M</w:t>
            </w:r>
            <w:r w:rsidRPr="00D03906">
              <w:rPr>
                <w:rFonts w:ascii="Arial" w:hAnsi="Arial"/>
                <w:b/>
                <w:sz w:val="18"/>
                <w:szCs w:val="18"/>
              </w:rPr>
              <w:t>edium (WD2)</w:t>
            </w:r>
          </w:p>
          <w:p w14:paraId="6BBDFB4D"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 xml:space="preserve">Medium to </w:t>
            </w:r>
            <w:r>
              <w:rPr>
                <w:rFonts w:ascii="Arial" w:hAnsi="Arial"/>
                <w:b/>
                <w:sz w:val="18"/>
                <w:szCs w:val="18"/>
              </w:rPr>
              <w:t>D</w:t>
            </w:r>
            <w:r w:rsidRPr="00D03906">
              <w:rPr>
                <w:rFonts w:ascii="Arial" w:hAnsi="Arial"/>
                <w:b/>
                <w:sz w:val="18"/>
                <w:szCs w:val="18"/>
              </w:rPr>
              <w:t>eep (WD3)</w:t>
            </w:r>
          </w:p>
          <w:p w14:paraId="725E9BF3"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Deep (WD4)</w:t>
            </w:r>
          </w:p>
        </w:tc>
        <w:tc>
          <w:tcPr>
            <w:tcW w:w="760" w:type="pct"/>
          </w:tcPr>
          <w:p w14:paraId="3291B788"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Fresh (F)</w:t>
            </w:r>
          </w:p>
          <w:p w14:paraId="1B3AB8CC"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Hyposaline</w:t>
            </w:r>
            <w:r>
              <w:rPr>
                <w:rFonts w:ascii="Arial" w:hAnsi="Arial"/>
                <w:b/>
                <w:sz w:val="18"/>
                <w:szCs w:val="18"/>
              </w:rPr>
              <w:t xml:space="preserve"> (</w:t>
            </w:r>
            <w:r w:rsidRPr="00D03906">
              <w:rPr>
                <w:rFonts w:ascii="Arial" w:hAnsi="Arial"/>
                <w:b/>
                <w:sz w:val="18"/>
                <w:szCs w:val="18"/>
              </w:rPr>
              <w:t>B</w:t>
            </w:r>
            <w:r>
              <w:rPr>
                <w:rFonts w:ascii="Arial" w:hAnsi="Arial"/>
                <w:b/>
                <w:sz w:val="18"/>
                <w:szCs w:val="18"/>
              </w:rPr>
              <w:t>)</w:t>
            </w:r>
          </w:p>
        </w:tc>
        <w:tc>
          <w:tcPr>
            <w:tcW w:w="517" w:type="pct"/>
            <w:shd w:val="clear" w:color="auto" w:fill="DAEEF3"/>
          </w:tcPr>
          <w:p w14:paraId="36D01C2A" w14:textId="77777777" w:rsidR="007B5A11" w:rsidRPr="00D03906" w:rsidRDefault="007B5A11" w:rsidP="002E3C15">
            <w:pPr>
              <w:spacing w:beforeLines="20" w:before="48" w:afterLines="20" w:after="48"/>
              <w:rPr>
                <w:rFonts w:ascii="Arial" w:hAnsi="Arial"/>
                <w:b/>
                <w:sz w:val="18"/>
                <w:szCs w:val="18"/>
              </w:rPr>
            </w:pPr>
          </w:p>
        </w:tc>
      </w:tr>
      <w:tr w:rsidR="007B5A11" w:rsidRPr="00252F5F" w14:paraId="2424E19A" w14:textId="77777777" w:rsidTr="007B5A11">
        <w:trPr>
          <w:trHeight w:val="340"/>
        </w:trPr>
        <w:tc>
          <w:tcPr>
            <w:tcW w:w="825" w:type="pct"/>
            <w:shd w:val="clear" w:color="auto" w:fill="DAEEF3"/>
          </w:tcPr>
          <w:p w14:paraId="56C3A9B9"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Suitable for Common Carp</w:t>
            </w:r>
          </w:p>
        </w:tc>
        <w:tc>
          <w:tcPr>
            <w:tcW w:w="869" w:type="pct"/>
          </w:tcPr>
          <w:p w14:paraId="2B530BAE" w14:textId="77777777" w:rsidR="007B5A11" w:rsidRPr="00D03906" w:rsidRDefault="007B5A11" w:rsidP="002E3C15">
            <w:pPr>
              <w:spacing w:beforeLines="20" w:before="48" w:afterLines="20" w:after="48"/>
              <w:rPr>
                <w:rFonts w:ascii="Arial" w:hAnsi="Arial"/>
                <w:b/>
                <w:sz w:val="18"/>
                <w:szCs w:val="18"/>
              </w:rPr>
            </w:pPr>
          </w:p>
        </w:tc>
        <w:tc>
          <w:tcPr>
            <w:tcW w:w="820" w:type="pct"/>
          </w:tcPr>
          <w:p w14:paraId="2BF3D426" w14:textId="77777777" w:rsidR="007B5A11" w:rsidRPr="00D03906" w:rsidRDefault="007B5A11" w:rsidP="002E3C15">
            <w:pPr>
              <w:spacing w:beforeLines="20" w:before="48" w:afterLines="20" w:after="48"/>
              <w:rPr>
                <w:rFonts w:ascii="Arial" w:hAnsi="Arial"/>
                <w:b/>
                <w:sz w:val="18"/>
                <w:szCs w:val="18"/>
              </w:rPr>
            </w:pPr>
          </w:p>
        </w:tc>
        <w:tc>
          <w:tcPr>
            <w:tcW w:w="1209" w:type="pct"/>
          </w:tcPr>
          <w:p w14:paraId="441E89A6" w14:textId="77777777" w:rsidR="007B5A11" w:rsidRPr="00D03906" w:rsidRDefault="007B5A11" w:rsidP="002E3C15">
            <w:pPr>
              <w:spacing w:beforeLines="20" w:before="48" w:afterLines="20" w:after="48"/>
              <w:rPr>
                <w:rFonts w:ascii="Arial" w:hAnsi="Arial"/>
                <w:b/>
                <w:sz w:val="18"/>
                <w:szCs w:val="18"/>
              </w:rPr>
            </w:pPr>
          </w:p>
        </w:tc>
        <w:tc>
          <w:tcPr>
            <w:tcW w:w="760" w:type="pct"/>
          </w:tcPr>
          <w:p w14:paraId="629388F5" w14:textId="77777777" w:rsidR="007B5A11" w:rsidRPr="00D03906" w:rsidRDefault="007B5A11" w:rsidP="002E3C15">
            <w:pPr>
              <w:spacing w:beforeLines="20" w:before="48" w:afterLines="20" w:after="48"/>
              <w:rPr>
                <w:rFonts w:ascii="Arial" w:hAnsi="Arial"/>
                <w:b/>
                <w:sz w:val="18"/>
                <w:szCs w:val="18"/>
              </w:rPr>
            </w:pPr>
          </w:p>
        </w:tc>
        <w:tc>
          <w:tcPr>
            <w:tcW w:w="517" w:type="pct"/>
          </w:tcPr>
          <w:p w14:paraId="50FA0F2C" w14:textId="77777777" w:rsidR="007B5A11" w:rsidRPr="00D03906" w:rsidRDefault="007B5A11" w:rsidP="002E3C15">
            <w:pPr>
              <w:spacing w:beforeLines="20" w:before="48" w:afterLines="20" w:after="48"/>
              <w:rPr>
                <w:rFonts w:ascii="Arial" w:hAnsi="Arial"/>
                <w:b/>
                <w:sz w:val="18"/>
                <w:szCs w:val="18"/>
              </w:rPr>
            </w:pPr>
          </w:p>
        </w:tc>
      </w:tr>
      <w:tr w:rsidR="007B5A11" w:rsidRPr="00252F5F" w14:paraId="161FCEA8" w14:textId="77777777" w:rsidTr="007B5A11">
        <w:trPr>
          <w:trHeight w:val="340"/>
        </w:trPr>
        <w:tc>
          <w:tcPr>
            <w:tcW w:w="825" w:type="pct"/>
            <w:tcBorders>
              <w:bottom w:val="single" w:sz="4" w:space="0" w:color="31849B"/>
            </w:tcBorders>
            <w:shd w:val="clear" w:color="auto" w:fill="DAEEF3"/>
          </w:tcPr>
          <w:p w14:paraId="35EFA9E3"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Black Swan</w:t>
            </w:r>
          </w:p>
        </w:tc>
        <w:tc>
          <w:tcPr>
            <w:tcW w:w="869" w:type="pct"/>
            <w:tcBorders>
              <w:bottom w:val="single" w:sz="4" w:space="0" w:color="31849B"/>
            </w:tcBorders>
          </w:tcPr>
          <w:p w14:paraId="4655343E"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Permanent (F3)</w:t>
            </w:r>
          </w:p>
          <w:p w14:paraId="4DC21300"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Seasonal (F4)</w:t>
            </w:r>
          </w:p>
        </w:tc>
        <w:tc>
          <w:tcPr>
            <w:tcW w:w="820" w:type="pct"/>
            <w:tcBorders>
              <w:bottom w:val="single" w:sz="4" w:space="0" w:color="31849B"/>
            </w:tcBorders>
          </w:tcPr>
          <w:p w14:paraId="295FD718"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Permanent (D7)</w:t>
            </w:r>
          </w:p>
          <w:p w14:paraId="5CCB835E"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&gt;6 months (D5)</w:t>
            </w:r>
          </w:p>
        </w:tc>
        <w:tc>
          <w:tcPr>
            <w:tcW w:w="1209" w:type="pct"/>
            <w:tcBorders>
              <w:bottom w:val="single" w:sz="4" w:space="0" w:color="31849B"/>
            </w:tcBorders>
          </w:tcPr>
          <w:p w14:paraId="067B8A37"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 xml:space="preserve">Shallow to </w:t>
            </w:r>
            <w:r>
              <w:rPr>
                <w:rFonts w:ascii="Arial" w:hAnsi="Arial"/>
                <w:b/>
                <w:sz w:val="18"/>
                <w:szCs w:val="18"/>
              </w:rPr>
              <w:t>M</w:t>
            </w:r>
            <w:r w:rsidRPr="00D03906">
              <w:rPr>
                <w:rFonts w:ascii="Arial" w:hAnsi="Arial"/>
                <w:b/>
                <w:sz w:val="18"/>
                <w:szCs w:val="18"/>
              </w:rPr>
              <w:t>edium</w:t>
            </w:r>
          </w:p>
          <w:p w14:paraId="4C720405"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(WD2)</w:t>
            </w:r>
          </w:p>
          <w:p w14:paraId="4D111BD1"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 xml:space="preserve">Medium to </w:t>
            </w:r>
            <w:r>
              <w:rPr>
                <w:rFonts w:ascii="Arial" w:hAnsi="Arial"/>
                <w:b/>
                <w:sz w:val="18"/>
                <w:szCs w:val="18"/>
              </w:rPr>
              <w:t>D</w:t>
            </w:r>
            <w:r w:rsidRPr="00D03906">
              <w:rPr>
                <w:rFonts w:ascii="Arial" w:hAnsi="Arial"/>
                <w:b/>
                <w:sz w:val="18"/>
                <w:szCs w:val="18"/>
              </w:rPr>
              <w:t>eep (WD3)</w:t>
            </w:r>
          </w:p>
          <w:p w14:paraId="2464FF43"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Deep (WD4)</w:t>
            </w:r>
          </w:p>
        </w:tc>
        <w:tc>
          <w:tcPr>
            <w:tcW w:w="760" w:type="pct"/>
            <w:tcBorders>
              <w:bottom w:val="single" w:sz="4" w:space="0" w:color="31849B"/>
            </w:tcBorders>
          </w:tcPr>
          <w:p w14:paraId="51A17B1D"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Fresh (F)</w:t>
            </w:r>
          </w:p>
          <w:p w14:paraId="3AFCF634"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Hyposaline (B)</w:t>
            </w:r>
          </w:p>
          <w:p w14:paraId="157E0D99"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Mesosaline (S)</w:t>
            </w:r>
          </w:p>
        </w:tc>
        <w:tc>
          <w:tcPr>
            <w:tcW w:w="517" w:type="pct"/>
            <w:tcBorders>
              <w:bottom w:val="single" w:sz="4" w:space="0" w:color="31849B"/>
            </w:tcBorders>
          </w:tcPr>
          <w:p w14:paraId="1FDC5EDB"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Probable</w:t>
            </w:r>
          </w:p>
          <w:p w14:paraId="642FBAD8" w14:textId="77777777" w:rsidR="007B5A11" w:rsidRPr="00D03906" w:rsidRDefault="007B5A11" w:rsidP="002E3C15">
            <w:pPr>
              <w:spacing w:beforeLines="20" w:before="48" w:afterLines="20" w:after="48"/>
              <w:rPr>
                <w:rFonts w:ascii="Arial" w:hAnsi="Arial"/>
                <w:b/>
                <w:sz w:val="18"/>
                <w:szCs w:val="18"/>
              </w:rPr>
            </w:pPr>
            <w:r w:rsidRPr="00D03906">
              <w:rPr>
                <w:rFonts w:ascii="Arial" w:hAnsi="Arial"/>
                <w:b/>
                <w:sz w:val="18"/>
                <w:szCs w:val="18"/>
              </w:rPr>
              <w:t>Possible</w:t>
            </w:r>
          </w:p>
        </w:tc>
      </w:tr>
      <w:tr w:rsidR="007B5A11" w:rsidRPr="00252F5F" w14:paraId="4A07546D" w14:textId="77777777" w:rsidTr="007B5A11">
        <w:trPr>
          <w:trHeight w:val="340"/>
        </w:trPr>
        <w:tc>
          <w:tcPr>
            <w:tcW w:w="825" w:type="pct"/>
            <w:tcBorders>
              <w:bottom w:val="single" w:sz="4" w:space="0" w:color="31849B"/>
            </w:tcBorders>
            <w:shd w:val="clear" w:color="auto" w:fill="DAEEF3"/>
          </w:tcPr>
          <w:p w14:paraId="5D47C2DE"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Suitable for Black Swan</w:t>
            </w:r>
          </w:p>
        </w:tc>
        <w:tc>
          <w:tcPr>
            <w:tcW w:w="869" w:type="pct"/>
            <w:tcBorders>
              <w:bottom w:val="single" w:sz="4" w:space="0" w:color="31849B"/>
            </w:tcBorders>
          </w:tcPr>
          <w:p w14:paraId="250BB590" w14:textId="77777777" w:rsidR="007B5A11" w:rsidRPr="00D03906" w:rsidRDefault="007B5A11" w:rsidP="002E3C15">
            <w:pPr>
              <w:spacing w:beforeLines="20" w:before="48" w:afterLines="20" w:after="48"/>
              <w:jc w:val="center"/>
              <w:rPr>
                <w:rFonts w:ascii="Arial" w:hAnsi="Arial"/>
                <w:b/>
                <w:sz w:val="18"/>
                <w:szCs w:val="18"/>
              </w:rPr>
            </w:pPr>
          </w:p>
        </w:tc>
        <w:tc>
          <w:tcPr>
            <w:tcW w:w="820" w:type="pct"/>
            <w:tcBorders>
              <w:bottom w:val="single" w:sz="4" w:space="0" w:color="31849B"/>
            </w:tcBorders>
          </w:tcPr>
          <w:p w14:paraId="4D4112E7" w14:textId="77777777" w:rsidR="007B5A11" w:rsidRPr="00D03906" w:rsidRDefault="007B5A11" w:rsidP="002E3C15">
            <w:pPr>
              <w:spacing w:beforeLines="20" w:before="48" w:afterLines="20" w:after="48"/>
              <w:jc w:val="center"/>
              <w:rPr>
                <w:rFonts w:ascii="Arial" w:hAnsi="Arial"/>
                <w:b/>
                <w:sz w:val="18"/>
                <w:szCs w:val="18"/>
              </w:rPr>
            </w:pPr>
          </w:p>
        </w:tc>
        <w:tc>
          <w:tcPr>
            <w:tcW w:w="1209" w:type="pct"/>
            <w:tcBorders>
              <w:bottom w:val="single" w:sz="4" w:space="0" w:color="31849B"/>
            </w:tcBorders>
          </w:tcPr>
          <w:p w14:paraId="547F0D98" w14:textId="77777777" w:rsidR="007B5A11" w:rsidRPr="00D03906" w:rsidRDefault="007B5A11" w:rsidP="002E3C15">
            <w:pPr>
              <w:spacing w:beforeLines="20" w:before="48" w:afterLines="20" w:after="48"/>
              <w:jc w:val="center"/>
              <w:rPr>
                <w:rFonts w:ascii="Arial" w:hAnsi="Arial"/>
                <w:b/>
                <w:sz w:val="18"/>
                <w:szCs w:val="18"/>
              </w:rPr>
            </w:pPr>
          </w:p>
        </w:tc>
        <w:tc>
          <w:tcPr>
            <w:tcW w:w="760" w:type="pct"/>
            <w:tcBorders>
              <w:bottom w:val="single" w:sz="4" w:space="0" w:color="31849B"/>
            </w:tcBorders>
          </w:tcPr>
          <w:p w14:paraId="29396CB7" w14:textId="77777777" w:rsidR="007B5A11" w:rsidRPr="00D03906" w:rsidRDefault="007B5A11" w:rsidP="002E3C15">
            <w:pPr>
              <w:spacing w:beforeLines="20" w:before="48" w:afterLines="20" w:after="48"/>
              <w:jc w:val="center"/>
              <w:rPr>
                <w:rFonts w:ascii="Arial" w:hAnsi="Arial"/>
                <w:b/>
                <w:sz w:val="18"/>
                <w:szCs w:val="18"/>
              </w:rPr>
            </w:pPr>
          </w:p>
        </w:tc>
        <w:tc>
          <w:tcPr>
            <w:tcW w:w="517" w:type="pct"/>
            <w:tcBorders>
              <w:bottom w:val="single" w:sz="4" w:space="0" w:color="31849B"/>
            </w:tcBorders>
          </w:tcPr>
          <w:p w14:paraId="1B0C82EC" w14:textId="77777777" w:rsidR="007B5A11" w:rsidRPr="00D03906" w:rsidRDefault="007B5A11" w:rsidP="002E3C15">
            <w:pPr>
              <w:spacing w:beforeLines="20" w:before="48" w:afterLines="20" w:after="48"/>
              <w:jc w:val="center"/>
              <w:rPr>
                <w:rFonts w:ascii="Arial" w:hAnsi="Arial"/>
                <w:b/>
                <w:sz w:val="18"/>
                <w:szCs w:val="18"/>
              </w:rPr>
            </w:pPr>
          </w:p>
        </w:tc>
      </w:tr>
      <w:tr w:rsidR="007B5A11" w:rsidRPr="00252F5F" w14:paraId="01936896" w14:textId="77777777" w:rsidTr="00D34804">
        <w:trPr>
          <w:trHeight w:hRule="exact" w:val="170"/>
        </w:trPr>
        <w:tc>
          <w:tcPr>
            <w:tcW w:w="825" w:type="pct"/>
            <w:tcBorders>
              <w:top w:val="single" w:sz="4" w:space="0" w:color="31849B"/>
              <w:left w:val="nil"/>
              <w:bottom w:val="single" w:sz="4" w:space="0" w:color="31849B"/>
              <w:right w:val="nil"/>
            </w:tcBorders>
            <w:shd w:val="clear" w:color="auto" w:fill="auto"/>
          </w:tcPr>
          <w:p w14:paraId="163EB863" w14:textId="77777777" w:rsidR="007B5A11" w:rsidRPr="00D03906" w:rsidRDefault="007B5A11" w:rsidP="002E3C15">
            <w:pPr>
              <w:spacing w:beforeLines="20" w:before="48" w:afterLines="20" w:after="48"/>
              <w:jc w:val="center"/>
              <w:rPr>
                <w:rFonts w:ascii="Arial" w:hAnsi="Arial"/>
                <w:b/>
                <w:sz w:val="18"/>
                <w:szCs w:val="18"/>
              </w:rPr>
            </w:pPr>
          </w:p>
        </w:tc>
        <w:tc>
          <w:tcPr>
            <w:tcW w:w="869" w:type="pct"/>
            <w:tcBorders>
              <w:top w:val="single" w:sz="4" w:space="0" w:color="31849B"/>
              <w:left w:val="nil"/>
              <w:bottom w:val="single" w:sz="4" w:space="0" w:color="31849B"/>
              <w:right w:val="nil"/>
            </w:tcBorders>
          </w:tcPr>
          <w:p w14:paraId="7F3458D2" w14:textId="77777777" w:rsidR="007B5A11" w:rsidRPr="00D03906" w:rsidRDefault="007B5A11" w:rsidP="002E3C15">
            <w:pPr>
              <w:spacing w:beforeLines="20" w:before="48" w:afterLines="20" w:after="48"/>
              <w:jc w:val="center"/>
              <w:rPr>
                <w:rFonts w:ascii="Arial" w:hAnsi="Arial"/>
                <w:b/>
                <w:sz w:val="18"/>
                <w:szCs w:val="18"/>
              </w:rPr>
            </w:pPr>
          </w:p>
        </w:tc>
        <w:tc>
          <w:tcPr>
            <w:tcW w:w="820" w:type="pct"/>
            <w:tcBorders>
              <w:top w:val="single" w:sz="4" w:space="0" w:color="31849B"/>
              <w:left w:val="nil"/>
              <w:bottom w:val="nil"/>
              <w:right w:val="nil"/>
            </w:tcBorders>
          </w:tcPr>
          <w:p w14:paraId="16406C99" w14:textId="77777777" w:rsidR="007B5A11" w:rsidRPr="00D03906" w:rsidRDefault="007B5A11" w:rsidP="002E3C15">
            <w:pPr>
              <w:spacing w:beforeLines="20" w:before="48" w:afterLines="20" w:after="48"/>
              <w:jc w:val="center"/>
              <w:rPr>
                <w:rFonts w:ascii="Arial" w:hAnsi="Arial"/>
                <w:b/>
                <w:sz w:val="18"/>
                <w:szCs w:val="18"/>
              </w:rPr>
            </w:pPr>
          </w:p>
        </w:tc>
        <w:tc>
          <w:tcPr>
            <w:tcW w:w="1209" w:type="pct"/>
            <w:tcBorders>
              <w:top w:val="single" w:sz="4" w:space="0" w:color="31849B"/>
              <w:left w:val="nil"/>
              <w:bottom w:val="nil"/>
              <w:right w:val="nil"/>
            </w:tcBorders>
          </w:tcPr>
          <w:p w14:paraId="4092EA3F" w14:textId="77777777" w:rsidR="007B5A11" w:rsidRPr="00D03906" w:rsidRDefault="007B5A11" w:rsidP="002E3C15">
            <w:pPr>
              <w:spacing w:beforeLines="20" w:before="48" w:afterLines="20" w:after="48"/>
              <w:jc w:val="center"/>
              <w:rPr>
                <w:rFonts w:ascii="Arial" w:hAnsi="Arial"/>
                <w:b/>
                <w:sz w:val="18"/>
                <w:szCs w:val="18"/>
              </w:rPr>
            </w:pPr>
          </w:p>
        </w:tc>
        <w:tc>
          <w:tcPr>
            <w:tcW w:w="760" w:type="pct"/>
            <w:tcBorders>
              <w:top w:val="single" w:sz="4" w:space="0" w:color="31849B"/>
              <w:left w:val="nil"/>
              <w:bottom w:val="nil"/>
              <w:right w:val="nil"/>
            </w:tcBorders>
          </w:tcPr>
          <w:p w14:paraId="5F31435C" w14:textId="77777777" w:rsidR="007B5A11" w:rsidRPr="00D03906" w:rsidRDefault="007B5A11" w:rsidP="002E3C15">
            <w:pPr>
              <w:spacing w:beforeLines="20" w:before="48" w:afterLines="20" w:after="48"/>
              <w:jc w:val="center"/>
              <w:rPr>
                <w:rFonts w:ascii="Arial" w:hAnsi="Arial"/>
                <w:b/>
                <w:sz w:val="18"/>
                <w:szCs w:val="18"/>
              </w:rPr>
            </w:pPr>
          </w:p>
        </w:tc>
        <w:tc>
          <w:tcPr>
            <w:tcW w:w="517" w:type="pct"/>
            <w:tcBorders>
              <w:top w:val="single" w:sz="4" w:space="0" w:color="31849B"/>
              <w:left w:val="nil"/>
              <w:bottom w:val="nil"/>
              <w:right w:val="nil"/>
            </w:tcBorders>
          </w:tcPr>
          <w:p w14:paraId="7FF1FD68" w14:textId="77777777" w:rsidR="007B5A11" w:rsidRPr="00D03906" w:rsidRDefault="007B5A11" w:rsidP="002E3C15">
            <w:pPr>
              <w:spacing w:beforeLines="20" w:before="48" w:afterLines="20" w:after="48"/>
              <w:jc w:val="center"/>
              <w:rPr>
                <w:rFonts w:ascii="Arial" w:hAnsi="Arial"/>
                <w:b/>
                <w:sz w:val="18"/>
                <w:szCs w:val="18"/>
              </w:rPr>
            </w:pPr>
          </w:p>
        </w:tc>
      </w:tr>
      <w:tr w:rsidR="007B5A11" w:rsidRPr="00252F5F" w14:paraId="6901C663" w14:textId="77777777" w:rsidTr="00D34804">
        <w:trPr>
          <w:trHeight w:val="340"/>
        </w:trPr>
        <w:tc>
          <w:tcPr>
            <w:tcW w:w="825" w:type="pct"/>
            <w:tcBorders>
              <w:top w:val="single" w:sz="4" w:space="0" w:color="31849B"/>
            </w:tcBorders>
            <w:shd w:val="clear" w:color="auto" w:fill="DAEEF3"/>
          </w:tcPr>
          <w:p w14:paraId="0F1FE1E4" w14:textId="77777777" w:rsidR="007B5A11" w:rsidRPr="00D03906" w:rsidRDefault="007B5A11" w:rsidP="002E3C15">
            <w:pPr>
              <w:spacing w:beforeLines="20" w:before="48" w:afterLines="20" w:after="48"/>
              <w:jc w:val="center"/>
              <w:rPr>
                <w:rFonts w:ascii="Arial" w:hAnsi="Arial"/>
                <w:b/>
                <w:sz w:val="18"/>
                <w:szCs w:val="18"/>
              </w:rPr>
            </w:pPr>
          </w:p>
        </w:tc>
        <w:tc>
          <w:tcPr>
            <w:tcW w:w="869" w:type="pct"/>
            <w:tcBorders>
              <w:top w:val="single" w:sz="4" w:space="0" w:color="31849B"/>
              <w:right w:val="single" w:sz="4" w:space="0" w:color="31849B"/>
            </w:tcBorders>
          </w:tcPr>
          <w:p w14:paraId="55299F6D"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Overall suitability</w:t>
            </w:r>
          </w:p>
        </w:tc>
        <w:tc>
          <w:tcPr>
            <w:tcW w:w="820" w:type="pct"/>
            <w:tcBorders>
              <w:top w:val="nil"/>
              <w:left w:val="single" w:sz="4" w:space="0" w:color="31849B"/>
              <w:bottom w:val="nil"/>
              <w:right w:val="nil"/>
            </w:tcBorders>
          </w:tcPr>
          <w:p w14:paraId="38D5F566" w14:textId="77777777" w:rsidR="007B5A11" w:rsidRPr="00D03906" w:rsidRDefault="007B5A11" w:rsidP="002E3C15">
            <w:pPr>
              <w:spacing w:beforeLines="20" w:before="48" w:afterLines="20" w:after="48"/>
              <w:jc w:val="center"/>
              <w:rPr>
                <w:rFonts w:ascii="Arial" w:hAnsi="Arial"/>
                <w:b/>
                <w:sz w:val="18"/>
                <w:szCs w:val="18"/>
              </w:rPr>
            </w:pPr>
          </w:p>
        </w:tc>
        <w:tc>
          <w:tcPr>
            <w:tcW w:w="1209" w:type="pct"/>
            <w:tcBorders>
              <w:top w:val="nil"/>
              <w:left w:val="nil"/>
              <w:bottom w:val="nil"/>
              <w:right w:val="nil"/>
            </w:tcBorders>
          </w:tcPr>
          <w:p w14:paraId="03340F4B" w14:textId="77777777" w:rsidR="007B5A11" w:rsidRPr="00D03906" w:rsidRDefault="007B5A11" w:rsidP="002E3C15">
            <w:pPr>
              <w:spacing w:beforeLines="20" w:before="48" w:afterLines="20" w:after="48"/>
              <w:jc w:val="center"/>
              <w:rPr>
                <w:rFonts w:ascii="Arial" w:hAnsi="Arial"/>
                <w:b/>
                <w:sz w:val="18"/>
                <w:szCs w:val="18"/>
              </w:rPr>
            </w:pPr>
          </w:p>
        </w:tc>
        <w:tc>
          <w:tcPr>
            <w:tcW w:w="760" w:type="pct"/>
            <w:tcBorders>
              <w:top w:val="nil"/>
              <w:left w:val="nil"/>
              <w:bottom w:val="nil"/>
              <w:right w:val="nil"/>
            </w:tcBorders>
          </w:tcPr>
          <w:p w14:paraId="7F3B5D6D" w14:textId="77777777" w:rsidR="007B5A11" w:rsidRPr="00D03906" w:rsidRDefault="007B5A11" w:rsidP="002E3C15">
            <w:pPr>
              <w:spacing w:beforeLines="20" w:before="48" w:afterLines="20" w:after="48"/>
              <w:jc w:val="center"/>
              <w:rPr>
                <w:rFonts w:ascii="Arial" w:hAnsi="Arial"/>
                <w:b/>
                <w:sz w:val="18"/>
                <w:szCs w:val="18"/>
              </w:rPr>
            </w:pPr>
          </w:p>
        </w:tc>
        <w:tc>
          <w:tcPr>
            <w:tcW w:w="517" w:type="pct"/>
            <w:tcBorders>
              <w:top w:val="nil"/>
              <w:left w:val="nil"/>
              <w:bottom w:val="nil"/>
              <w:right w:val="nil"/>
            </w:tcBorders>
          </w:tcPr>
          <w:p w14:paraId="237C0CBF" w14:textId="77777777" w:rsidR="007B5A11" w:rsidRPr="00D03906" w:rsidRDefault="007B5A11" w:rsidP="002E3C15">
            <w:pPr>
              <w:spacing w:beforeLines="20" w:before="48" w:afterLines="20" w:after="48"/>
              <w:jc w:val="center"/>
              <w:rPr>
                <w:rFonts w:ascii="Arial" w:hAnsi="Arial"/>
                <w:b/>
                <w:sz w:val="18"/>
                <w:szCs w:val="18"/>
              </w:rPr>
            </w:pPr>
          </w:p>
        </w:tc>
      </w:tr>
      <w:tr w:rsidR="007B5A11" w:rsidRPr="00252F5F" w14:paraId="60C3D263" w14:textId="77777777" w:rsidTr="00D34804">
        <w:trPr>
          <w:trHeight w:val="340"/>
        </w:trPr>
        <w:tc>
          <w:tcPr>
            <w:tcW w:w="825" w:type="pct"/>
            <w:shd w:val="clear" w:color="auto" w:fill="DAEEF3"/>
          </w:tcPr>
          <w:p w14:paraId="0424BD5A"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Common Carp</w:t>
            </w:r>
          </w:p>
        </w:tc>
        <w:tc>
          <w:tcPr>
            <w:tcW w:w="869" w:type="pct"/>
            <w:tcBorders>
              <w:right w:val="single" w:sz="4" w:space="0" w:color="31849B"/>
            </w:tcBorders>
          </w:tcPr>
          <w:p w14:paraId="1080E311" w14:textId="77777777" w:rsidR="007B5A11" w:rsidRPr="00D03906" w:rsidRDefault="007B5A11" w:rsidP="002E3C15">
            <w:pPr>
              <w:spacing w:beforeLines="20" w:before="48" w:afterLines="20" w:after="48"/>
              <w:jc w:val="center"/>
              <w:rPr>
                <w:rFonts w:ascii="Arial" w:hAnsi="Arial"/>
                <w:b/>
                <w:sz w:val="18"/>
                <w:szCs w:val="18"/>
              </w:rPr>
            </w:pPr>
          </w:p>
        </w:tc>
        <w:tc>
          <w:tcPr>
            <w:tcW w:w="820" w:type="pct"/>
            <w:tcBorders>
              <w:top w:val="nil"/>
              <w:left w:val="single" w:sz="4" w:space="0" w:color="31849B"/>
              <w:bottom w:val="nil"/>
              <w:right w:val="nil"/>
            </w:tcBorders>
          </w:tcPr>
          <w:p w14:paraId="3B93AD96" w14:textId="77777777" w:rsidR="007B5A11" w:rsidRPr="00D03906" w:rsidRDefault="007B5A11" w:rsidP="002E3C15">
            <w:pPr>
              <w:spacing w:beforeLines="20" w:before="48" w:afterLines="20" w:after="48"/>
              <w:jc w:val="center"/>
              <w:rPr>
                <w:rFonts w:ascii="Arial" w:hAnsi="Arial"/>
                <w:b/>
                <w:sz w:val="18"/>
                <w:szCs w:val="18"/>
              </w:rPr>
            </w:pPr>
          </w:p>
        </w:tc>
        <w:tc>
          <w:tcPr>
            <w:tcW w:w="1209" w:type="pct"/>
            <w:tcBorders>
              <w:top w:val="nil"/>
              <w:left w:val="nil"/>
              <w:bottom w:val="nil"/>
              <w:right w:val="nil"/>
            </w:tcBorders>
          </w:tcPr>
          <w:p w14:paraId="2B7725FD" w14:textId="77777777" w:rsidR="007B5A11" w:rsidRPr="00D03906" w:rsidRDefault="007B5A11" w:rsidP="002E3C15">
            <w:pPr>
              <w:spacing w:beforeLines="20" w:before="48" w:afterLines="20" w:after="48"/>
              <w:jc w:val="center"/>
              <w:rPr>
                <w:rFonts w:ascii="Arial" w:hAnsi="Arial"/>
                <w:b/>
                <w:sz w:val="18"/>
                <w:szCs w:val="18"/>
              </w:rPr>
            </w:pPr>
          </w:p>
        </w:tc>
        <w:tc>
          <w:tcPr>
            <w:tcW w:w="760" w:type="pct"/>
            <w:tcBorders>
              <w:top w:val="nil"/>
              <w:left w:val="nil"/>
              <w:bottom w:val="nil"/>
              <w:right w:val="nil"/>
            </w:tcBorders>
          </w:tcPr>
          <w:p w14:paraId="14F9343A" w14:textId="77777777" w:rsidR="007B5A11" w:rsidRPr="00D03906" w:rsidRDefault="007B5A11" w:rsidP="002E3C15">
            <w:pPr>
              <w:spacing w:beforeLines="20" w:before="48" w:afterLines="20" w:after="48"/>
              <w:jc w:val="center"/>
              <w:rPr>
                <w:rFonts w:ascii="Arial" w:hAnsi="Arial"/>
                <w:b/>
                <w:sz w:val="18"/>
                <w:szCs w:val="18"/>
              </w:rPr>
            </w:pPr>
          </w:p>
        </w:tc>
        <w:tc>
          <w:tcPr>
            <w:tcW w:w="517" w:type="pct"/>
            <w:tcBorders>
              <w:top w:val="nil"/>
              <w:left w:val="nil"/>
              <w:bottom w:val="nil"/>
              <w:right w:val="nil"/>
            </w:tcBorders>
          </w:tcPr>
          <w:p w14:paraId="37555C54" w14:textId="77777777" w:rsidR="007B5A11" w:rsidRPr="00D03906" w:rsidRDefault="007B5A11" w:rsidP="002E3C15">
            <w:pPr>
              <w:spacing w:beforeLines="20" w:before="48" w:afterLines="20" w:after="48"/>
              <w:jc w:val="center"/>
              <w:rPr>
                <w:rFonts w:ascii="Arial" w:hAnsi="Arial"/>
                <w:b/>
                <w:sz w:val="18"/>
                <w:szCs w:val="18"/>
              </w:rPr>
            </w:pPr>
          </w:p>
        </w:tc>
      </w:tr>
      <w:tr w:rsidR="007B5A11" w:rsidRPr="00252F5F" w14:paraId="7C5C7F18" w14:textId="77777777" w:rsidTr="00D34804">
        <w:trPr>
          <w:trHeight w:val="340"/>
        </w:trPr>
        <w:tc>
          <w:tcPr>
            <w:tcW w:w="825" w:type="pct"/>
            <w:shd w:val="clear" w:color="auto" w:fill="DAEEF3"/>
          </w:tcPr>
          <w:p w14:paraId="536B11EE" w14:textId="77777777" w:rsidR="007B5A11" w:rsidRPr="00D03906" w:rsidRDefault="007B5A11" w:rsidP="002E3C15">
            <w:pPr>
              <w:spacing w:beforeLines="20" w:before="48" w:afterLines="20" w:after="48"/>
              <w:jc w:val="center"/>
              <w:rPr>
                <w:rFonts w:ascii="Arial" w:hAnsi="Arial"/>
                <w:b/>
                <w:sz w:val="18"/>
                <w:szCs w:val="18"/>
              </w:rPr>
            </w:pPr>
            <w:r w:rsidRPr="00D03906">
              <w:rPr>
                <w:rFonts w:ascii="Arial" w:hAnsi="Arial"/>
                <w:b/>
                <w:sz w:val="18"/>
                <w:szCs w:val="18"/>
              </w:rPr>
              <w:t>Black Swan</w:t>
            </w:r>
          </w:p>
        </w:tc>
        <w:tc>
          <w:tcPr>
            <w:tcW w:w="869" w:type="pct"/>
            <w:tcBorders>
              <w:right w:val="single" w:sz="4" w:space="0" w:color="31849B"/>
            </w:tcBorders>
          </w:tcPr>
          <w:p w14:paraId="4D9BBBDD" w14:textId="77777777" w:rsidR="007B5A11" w:rsidRPr="00D03906" w:rsidRDefault="007B5A11" w:rsidP="002E3C15">
            <w:pPr>
              <w:spacing w:beforeLines="20" w:before="48" w:afterLines="20" w:after="48"/>
              <w:jc w:val="center"/>
              <w:rPr>
                <w:rFonts w:ascii="Arial" w:hAnsi="Arial"/>
                <w:b/>
                <w:sz w:val="18"/>
                <w:szCs w:val="18"/>
              </w:rPr>
            </w:pPr>
          </w:p>
        </w:tc>
        <w:tc>
          <w:tcPr>
            <w:tcW w:w="820" w:type="pct"/>
            <w:tcBorders>
              <w:top w:val="nil"/>
              <w:left w:val="single" w:sz="4" w:space="0" w:color="31849B"/>
              <w:bottom w:val="nil"/>
              <w:right w:val="nil"/>
            </w:tcBorders>
          </w:tcPr>
          <w:p w14:paraId="6A82F668" w14:textId="77777777" w:rsidR="007B5A11" w:rsidRPr="00D03906" w:rsidRDefault="007B5A11" w:rsidP="002E3C15">
            <w:pPr>
              <w:spacing w:beforeLines="20" w:before="48" w:afterLines="20" w:after="48"/>
              <w:jc w:val="center"/>
              <w:rPr>
                <w:rFonts w:ascii="Arial" w:hAnsi="Arial"/>
                <w:b/>
                <w:sz w:val="18"/>
                <w:szCs w:val="18"/>
              </w:rPr>
            </w:pPr>
          </w:p>
        </w:tc>
        <w:tc>
          <w:tcPr>
            <w:tcW w:w="1209" w:type="pct"/>
            <w:tcBorders>
              <w:top w:val="nil"/>
              <w:left w:val="nil"/>
              <w:bottom w:val="nil"/>
              <w:right w:val="nil"/>
            </w:tcBorders>
          </w:tcPr>
          <w:p w14:paraId="3D33EDEA" w14:textId="77777777" w:rsidR="007B5A11" w:rsidRPr="00D03906" w:rsidRDefault="007B5A11" w:rsidP="002E3C15">
            <w:pPr>
              <w:spacing w:beforeLines="20" w:before="48" w:afterLines="20" w:after="48"/>
              <w:jc w:val="center"/>
              <w:rPr>
                <w:rFonts w:ascii="Arial" w:hAnsi="Arial"/>
                <w:b/>
                <w:sz w:val="18"/>
                <w:szCs w:val="18"/>
              </w:rPr>
            </w:pPr>
          </w:p>
        </w:tc>
        <w:tc>
          <w:tcPr>
            <w:tcW w:w="760" w:type="pct"/>
            <w:tcBorders>
              <w:top w:val="nil"/>
              <w:left w:val="nil"/>
              <w:bottom w:val="nil"/>
              <w:right w:val="nil"/>
            </w:tcBorders>
          </w:tcPr>
          <w:p w14:paraId="0C3B06B3" w14:textId="77777777" w:rsidR="007B5A11" w:rsidRPr="00D03906" w:rsidRDefault="007B5A11" w:rsidP="002E3C15">
            <w:pPr>
              <w:spacing w:beforeLines="20" w:before="48" w:afterLines="20" w:after="48"/>
              <w:jc w:val="center"/>
              <w:rPr>
                <w:rFonts w:ascii="Arial" w:hAnsi="Arial"/>
                <w:b/>
                <w:sz w:val="18"/>
                <w:szCs w:val="18"/>
              </w:rPr>
            </w:pPr>
          </w:p>
        </w:tc>
        <w:tc>
          <w:tcPr>
            <w:tcW w:w="517" w:type="pct"/>
            <w:tcBorders>
              <w:top w:val="nil"/>
              <w:left w:val="nil"/>
              <w:bottom w:val="nil"/>
              <w:right w:val="nil"/>
            </w:tcBorders>
          </w:tcPr>
          <w:p w14:paraId="4F7CA897" w14:textId="77777777" w:rsidR="007B5A11" w:rsidRPr="00D03906" w:rsidRDefault="007B5A11" w:rsidP="002E3C15">
            <w:pPr>
              <w:spacing w:beforeLines="20" w:before="48" w:afterLines="20" w:after="48"/>
              <w:jc w:val="center"/>
              <w:rPr>
                <w:rFonts w:ascii="Arial" w:hAnsi="Arial"/>
                <w:b/>
                <w:sz w:val="18"/>
                <w:szCs w:val="18"/>
              </w:rPr>
            </w:pPr>
          </w:p>
        </w:tc>
      </w:tr>
    </w:tbl>
    <w:p w14:paraId="0384BE8C" w14:textId="77777777" w:rsidR="00866E87" w:rsidRPr="004A190A" w:rsidRDefault="00866E87" w:rsidP="00BC68E1">
      <w:pPr>
        <w:shd w:val="clear" w:color="auto" w:fill="000000"/>
        <w:spacing w:before="240" w:after="160" w:line="240" w:lineRule="auto"/>
        <w:rPr>
          <w:rFonts w:ascii="Arial" w:eastAsia="Calibri" w:hAnsi="Arial"/>
          <w:b/>
          <w:color w:val="FFFFFF" w:themeColor="background1"/>
        </w:rPr>
      </w:pPr>
      <w:r w:rsidRPr="004A190A">
        <w:rPr>
          <w:rFonts w:ascii="Arial" w:eastAsia="Calibri" w:hAnsi="Arial"/>
          <w:b/>
          <w:color w:val="FFFFFF" w:themeColor="background1"/>
        </w:rPr>
        <w:lastRenderedPageBreak/>
        <w:t xml:space="preserve">Table E19: Outcome </w:t>
      </w:r>
      <w:r w:rsidR="00FD60CE">
        <w:rPr>
          <w:rFonts w:ascii="Arial" w:eastAsia="Calibri" w:hAnsi="Arial"/>
          <w:b/>
          <w:color w:val="FFFFFF" w:themeColor="background1"/>
        </w:rPr>
        <w:t>for</w:t>
      </w:r>
      <w:r w:rsidR="00FD60CE" w:rsidRPr="004A190A">
        <w:rPr>
          <w:rFonts w:ascii="Arial" w:eastAsia="Calibri" w:hAnsi="Arial"/>
          <w:b/>
          <w:color w:val="FFFFFF" w:themeColor="background1"/>
        </w:rPr>
        <w:t xml:space="preserve"> </w:t>
      </w:r>
      <w:r w:rsidRPr="004A190A">
        <w:rPr>
          <w:rFonts w:ascii="Arial" w:eastAsia="Calibri" w:hAnsi="Arial"/>
          <w:b/>
          <w:color w:val="FFFFFF" w:themeColor="background1"/>
        </w:rPr>
        <w:t>Question 5.3</w:t>
      </w:r>
    </w:p>
    <w:tbl>
      <w:tblPr>
        <w:tblStyle w:val="TableGrid"/>
        <w:tblW w:w="10451"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152"/>
        <w:gridCol w:w="2197"/>
        <w:gridCol w:w="2127"/>
        <w:gridCol w:w="1830"/>
        <w:gridCol w:w="2145"/>
      </w:tblGrid>
      <w:tr w:rsidR="00866E87" w:rsidRPr="0051183C" w14:paraId="25D33A0E" w14:textId="77777777" w:rsidTr="0010265E">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2152" w:type="dxa"/>
            <w:shd w:val="clear" w:color="auto" w:fill="DAEEF3"/>
          </w:tcPr>
          <w:p w14:paraId="168EBA08" w14:textId="77777777" w:rsidR="00866E87" w:rsidRPr="0051183C" w:rsidRDefault="00866E87" w:rsidP="00090BB8">
            <w:pPr>
              <w:spacing w:before="40" w:after="40"/>
              <w:jc w:val="center"/>
              <w:rPr>
                <w:rFonts w:ascii="Arial" w:hAnsi="Arial"/>
                <w:b/>
              </w:rPr>
            </w:pPr>
          </w:p>
        </w:tc>
        <w:tc>
          <w:tcPr>
            <w:tcW w:w="2197" w:type="dxa"/>
            <w:shd w:val="clear" w:color="auto" w:fill="DAEEF3"/>
          </w:tcPr>
          <w:p w14:paraId="7C838F15"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Q5.3b</w:t>
            </w:r>
          </w:p>
          <w:p w14:paraId="5E151216"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51183C">
              <w:rPr>
                <w:rFonts w:ascii="Arial" w:hAnsi="Arial"/>
              </w:rPr>
              <w:t xml:space="preserve">Suitability for </w:t>
            </w:r>
            <w:r w:rsidR="00EF7EBC" w:rsidRPr="0051183C">
              <w:rPr>
                <w:rFonts w:ascii="Arial" w:hAnsi="Arial"/>
              </w:rPr>
              <w:t>mud forag</w:t>
            </w:r>
            <w:r w:rsidRPr="0051183C">
              <w:rPr>
                <w:rFonts w:ascii="Arial" w:hAnsi="Arial"/>
              </w:rPr>
              <w:t>ers</w:t>
            </w:r>
          </w:p>
        </w:tc>
        <w:tc>
          <w:tcPr>
            <w:tcW w:w="2127" w:type="dxa"/>
            <w:shd w:val="clear" w:color="auto" w:fill="DAEEF3"/>
          </w:tcPr>
          <w:p w14:paraId="6963C0C3"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Q5.3c</w:t>
            </w:r>
          </w:p>
          <w:p w14:paraId="32E6F2D3"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51183C">
              <w:rPr>
                <w:rFonts w:ascii="Arial" w:hAnsi="Arial"/>
              </w:rPr>
              <w:t xml:space="preserve">Abundance of </w:t>
            </w:r>
            <w:r w:rsidR="00FD60CE">
              <w:rPr>
                <w:rFonts w:ascii="Arial" w:hAnsi="Arial"/>
              </w:rPr>
              <w:t>m</w:t>
            </w:r>
            <w:r w:rsidRPr="0051183C">
              <w:rPr>
                <w:rFonts w:ascii="Arial" w:hAnsi="Arial"/>
              </w:rPr>
              <w:t>ud foragers</w:t>
            </w:r>
          </w:p>
        </w:tc>
        <w:tc>
          <w:tcPr>
            <w:tcW w:w="1830" w:type="dxa"/>
            <w:shd w:val="clear" w:color="auto" w:fill="DAEEF3"/>
          </w:tcPr>
          <w:p w14:paraId="60FE5766"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Q5.3d</w:t>
            </w:r>
          </w:p>
          <w:p w14:paraId="186BE097"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51183C">
              <w:rPr>
                <w:rFonts w:ascii="Arial" w:hAnsi="Arial"/>
              </w:rPr>
              <w:t>Feral animals</w:t>
            </w:r>
          </w:p>
        </w:tc>
        <w:tc>
          <w:tcPr>
            <w:tcW w:w="2145" w:type="dxa"/>
            <w:vMerge w:val="restart"/>
            <w:shd w:val="clear" w:color="auto" w:fill="DAEEF3"/>
          </w:tcPr>
          <w:p w14:paraId="7D93AFFB"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Answer to Q5.3</w:t>
            </w:r>
          </w:p>
        </w:tc>
      </w:tr>
      <w:tr w:rsidR="00866E87" w:rsidRPr="0051183C" w14:paraId="01A705D8" w14:textId="77777777" w:rsidTr="0010265E">
        <w:trPr>
          <w:trHeight w:val="340"/>
        </w:trPr>
        <w:tc>
          <w:tcPr>
            <w:tcW w:w="2152" w:type="dxa"/>
            <w:shd w:val="clear" w:color="auto" w:fill="DAEEF3"/>
          </w:tcPr>
          <w:p w14:paraId="3366E6F4" w14:textId="77777777" w:rsidR="00866E87" w:rsidRPr="0051183C" w:rsidRDefault="00866E87" w:rsidP="00090BB8">
            <w:pPr>
              <w:spacing w:before="40" w:after="40"/>
              <w:jc w:val="center"/>
              <w:rPr>
                <w:rFonts w:ascii="Arial" w:hAnsi="Arial"/>
                <w:b/>
              </w:rPr>
            </w:pPr>
            <w:r w:rsidRPr="0051183C">
              <w:rPr>
                <w:rFonts w:ascii="Arial" w:hAnsi="Arial"/>
                <w:b/>
              </w:rPr>
              <w:t>Level</w:t>
            </w:r>
          </w:p>
        </w:tc>
        <w:tc>
          <w:tcPr>
            <w:tcW w:w="2197" w:type="dxa"/>
            <w:shd w:val="clear" w:color="auto" w:fill="DAEEF3"/>
          </w:tcPr>
          <w:p w14:paraId="0DB6FD81" w14:textId="77777777" w:rsidR="00866E87" w:rsidRPr="0051183C" w:rsidRDefault="00866E87" w:rsidP="00090BB8">
            <w:pPr>
              <w:spacing w:before="40" w:after="40"/>
              <w:jc w:val="center"/>
              <w:rPr>
                <w:rFonts w:ascii="Arial" w:hAnsi="Arial"/>
                <w:b/>
              </w:rPr>
            </w:pPr>
            <w:r w:rsidRPr="0051183C">
              <w:rPr>
                <w:rFonts w:ascii="Arial" w:hAnsi="Arial"/>
                <w:b/>
              </w:rPr>
              <w:t>N/A</w:t>
            </w:r>
          </w:p>
        </w:tc>
        <w:tc>
          <w:tcPr>
            <w:tcW w:w="2127" w:type="dxa"/>
          </w:tcPr>
          <w:p w14:paraId="4027EFB1" w14:textId="77777777" w:rsidR="00866E87" w:rsidRPr="0051183C" w:rsidRDefault="00866E87" w:rsidP="00090BB8">
            <w:pPr>
              <w:spacing w:before="40" w:after="40"/>
              <w:jc w:val="center"/>
              <w:rPr>
                <w:rFonts w:ascii="Arial" w:hAnsi="Arial"/>
                <w:b/>
              </w:rPr>
            </w:pPr>
          </w:p>
        </w:tc>
        <w:tc>
          <w:tcPr>
            <w:tcW w:w="1830" w:type="dxa"/>
            <w:shd w:val="clear" w:color="auto" w:fill="auto"/>
          </w:tcPr>
          <w:p w14:paraId="57232B1F" w14:textId="77777777" w:rsidR="00866E87" w:rsidRPr="0051183C" w:rsidRDefault="00866E87" w:rsidP="00090BB8">
            <w:pPr>
              <w:spacing w:before="40" w:after="40"/>
              <w:jc w:val="center"/>
              <w:rPr>
                <w:rFonts w:ascii="Arial" w:hAnsi="Arial"/>
                <w:b/>
              </w:rPr>
            </w:pPr>
          </w:p>
        </w:tc>
        <w:tc>
          <w:tcPr>
            <w:tcW w:w="2145" w:type="dxa"/>
            <w:vMerge/>
            <w:shd w:val="clear" w:color="auto" w:fill="DAEEF3"/>
          </w:tcPr>
          <w:p w14:paraId="7B3A2B96" w14:textId="77777777" w:rsidR="00866E87" w:rsidRPr="0051183C" w:rsidRDefault="00866E87" w:rsidP="00090BB8">
            <w:pPr>
              <w:spacing w:before="40" w:after="40"/>
              <w:jc w:val="center"/>
              <w:rPr>
                <w:rFonts w:ascii="Arial" w:hAnsi="Arial"/>
                <w:b/>
              </w:rPr>
            </w:pPr>
          </w:p>
        </w:tc>
      </w:tr>
      <w:tr w:rsidR="00866E87" w:rsidRPr="0051183C" w14:paraId="5DFF70A0" w14:textId="77777777" w:rsidTr="0010265E">
        <w:trPr>
          <w:trHeight w:val="340"/>
        </w:trPr>
        <w:tc>
          <w:tcPr>
            <w:tcW w:w="2152" w:type="dxa"/>
            <w:shd w:val="clear" w:color="auto" w:fill="DAEEF3"/>
          </w:tcPr>
          <w:p w14:paraId="7F97D5C1" w14:textId="77777777" w:rsidR="00866E87" w:rsidRPr="0051183C" w:rsidRDefault="00866E87" w:rsidP="00090BB8">
            <w:pPr>
              <w:spacing w:before="40" w:after="40"/>
              <w:jc w:val="center"/>
              <w:rPr>
                <w:rFonts w:ascii="Arial" w:hAnsi="Arial"/>
                <w:b/>
              </w:rPr>
            </w:pPr>
            <w:r w:rsidRPr="0051183C">
              <w:rPr>
                <w:rFonts w:ascii="Arial" w:hAnsi="Arial"/>
                <w:b/>
              </w:rPr>
              <w:t>Answer</w:t>
            </w:r>
          </w:p>
        </w:tc>
        <w:tc>
          <w:tcPr>
            <w:tcW w:w="2197" w:type="dxa"/>
          </w:tcPr>
          <w:p w14:paraId="7EF04658" w14:textId="77777777" w:rsidR="00866E87" w:rsidRPr="0051183C" w:rsidRDefault="00866E87" w:rsidP="00090BB8">
            <w:pPr>
              <w:spacing w:before="40" w:after="40"/>
              <w:jc w:val="center"/>
              <w:rPr>
                <w:rFonts w:ascii="Arial" w:hAnsi="Arial"/>
                <w:b/>
              </w:rPr>
            </w:pPr>
          </w:p>
        </w:tc>
        <w:tc>
          <w:tcPr>
            <w:tcW w:w="2127" w:type="dxa"/>
          </w:tcPr>
          <w:p w14:paraId="62C7A5A9" w14:textId="77777777" w:rsidR="00866E87" w:rsidRPr="0051183C" w:rsidRDefault="00866E87" w:rsidP="00090BB8">
            <w:pPr>
              <w:spacing w:before="40" w:after="40"/>
              <w:jc w:val="center"/>
              <w:rPr>
                <w:rFonts w:ascii="Arial" w:hAnsi="Arial"/>
                <w:b/>
              </w:rPr>
            </w:pPr>
          </w:p>
        </w:tc>
        <w:tc>
          <w:tcPr>
            <w:tcW w:w="1830" w:type="dxa"/>
          </w:tcPr>
          <w:p w14:paraId="202B42CD" w14:textId="77777777" w:rsidR="00866E87" w:rsidRPr="0051183C" w:rsidRDefault="00866E87" w:rsidP="00090BB8">
            <w:pPr>
              <w:spacing w:before="40" w:after="40"/>
              <w:jc w:val="center"/>
              <w:rPr>
                <w:rFonts w:ascii="Arial" w:hAnsi="Arial"/>
                <w:b/>
              </w:rPr>
            </w:pPr>
          </w:p>
        </w:tc>
        <w:tc>
          <w:tcPr>
            <w:tcW w:w="2145" w:type="dxa"/>
            <w:shd w:val="clear" w:color="auto" w:fill="auto"/>
          </w:tcPr>
          <w:p w14:paraId="36AE765C" w14:textId="77777777" w:rsidR="00866E87" w:rsidRPr="0051183C" w:rsidRDefault="00866E87" w:rsidP="00090BB8">
            <w:pPr>
              <w:spacing w:before="40" w:after="40"/>
              <w:jc w:val="center"/>
              <w:rPr>
                <w:rFonts w:ascii="Arial" w:hAnsi="Arial"/>
                <w:b/>
              </w:rPr>
            </w:pPr>
          </w:p>
        </w:tc>
      </w:tr>
    </w:tbl>
    <w:p w14:paraId="2B9095B9" w14:textId="77777777" w:rsidR="00866E87" w:rsidRPr="004A190A" w:rsidRDefault="00866E87" w:rsidP="00BC68E1">
      <w:pPr>
        <w:shd w:val="clear" w:color="auto" w:fill="000000"/>
        <w:spacing w:before="360" w:after="160" w:line="240" w:lineRule="auto"/>
        <w:rPr>
          <w:rFonts w:ascii="Arial" w:eastAsia="Calibri" w:hAnsi="Arial"/>
          <w:b/>
          <w:color w:val="FFFFFF" w:themeColor="background1"/>
        </w:rPr>
      </w:pPr>
      <w:r w:rsidRPr="004A190A">
        <w:rPr>
          <w:rFonts w:ascii="Arial" w:eastAsia="Calibri" w:hAnsi="Arial"/>
          <w:b/>
          <w:color w:val="FFFFFF" w:themeColor="background1"/>
        </w:rPr>
        <w:t xml:space="preserve">Table E20: Outcome </w:t>
      </w:r>
      <w:r w:rsidR="00FD60CE">
        <w:rPr>
          <w:rFonts w:ascii="Arial" w:eastAsia="Calibri" w:hAnsi="Arial"/>
          <w:b/>
          <w:color w:val="FFFFFF" w:themeColor="background1"/>
        </w:rPr>
        <w:t>for</w:t>
      </w:r>
      <w:r w:rsidR="00FD60CE" w:rsidRPr="004A190A">
        <w:rPr>
          <w:rFonts w:ascii="Arial" w:eastAsia="Calibri" w:hAnsi="Arial"/>
          <w:b/>
          <w:color w:val="FFFFFF" w:themeColor="background1"/>
        </w:rPr>
        <w:t xml:space="preserve"> </w:t>
      </w:r>
      <w:r w:rsidRPr="004A190A">
        <w:rPr>
          <w:rFonts w:ascii="Arial" w:eastAsia="Calibri" w:hAnsi="Arial"/>
          <w:b/>
          <w:color w:val="FFFFFF" w:themeColor="background1"/>
        </w:rPr>
        <w:t>Q5</w:t>
      </w:r>
    </w:p>
    <w:tbl>
      <w:tblPr>
        <w:tblStyle w:val="TableGrid"/>
        <w:tblW w:w="7460"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942"/>
        <w:gridCol w:w="1839"/>
        <w:gridCol w:w="1839"/>
        <w:gridCol w:w="1840"/>
      </w:tblGrid>
      <w:tr w:rsidR="00866E87" w:rsidRPr="0051183C" w14:paraId="429D7580" w14:textId="77777777" w:rsidTr="0010265E">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1942" w:type="dxa"/>
            <w:shd w:val="clear" w:color="auto" w:fill="DAEEF3"/>
          </w:tcPr>
          <w:p w14:paraId="64CCADC0" w14:textId="77777777" w:rsidR="00866E87" w:rsidRPr="0051183C" w:rsidRDefault="00866E87" w:rsidP="00090BB8">
            <w:pPr>
              <w:spacing w:before="40" w:after="40"/>
              <w:jc w:val="center"/>
              <w:rPr>
                <w:rFonts w:ascii="Arial" w:hAnsi="Arial"/>
                <w:b/>
              </w:rPr>
            </w:pPr>
            <w:r w:rsidRPr="0051183C">
              <w:rPr>
                <w:rFonts w:ascii="Arial" w:hAnsi="Arial"/>
                <w:b/>
              </w:rPr>
              <w:t>Q5.1</w:t>
            </w:r>
          </w:p>
        </w:tc>
        <w:tc>
          <w:tcPr>
            <w:tcW w:w="1839" w:type="dxa"/>
            <w:shd w:val="clear" w:color="auto" w:fill="DAEEF3"/>
          </w:tcPr>
          <w:p w14:paraId="1B328CE6"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Q5.2</w:t>
            </w:r>
          </w:p>
        </w:tc>
        <w:tc>
          <w:tcPr>
            <w:tcW w:w="1839" w:type="dxa"/>
            <w:shd w:val="clear" w:color="auto" w:fill="DAEEF3"/>
          </w:tcPr>
          <w:p w14:paraId="7D54077A"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Q5.3</w:t>
            </w:r>
          </w:p>
        </w:tc>
        <w:tc>
          <w:tcPr>
            <w:tcW w:w="1840" w:type="dxa"/>
            <w:shd w:val="clear" w:color="auto" w:fill="DAEEF3"/>
          </w:tcPr>
          <w:p w14:paraId="1BAFCECE"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Answer to Q5</w:t>
            </w:r>
          </w:p>
        </w:tc>
      </w:tr>
      <w:tr w:rsidR="00866E87" w:rsidRPr="0051183C" w14:paraId="1E5E469A" w14:textId="77777777" w:rsidTr="0010265E">
        <w:trPr>
          <w:trHeight w:val="340"/>
        </w:trPr>
        <w:tc>
          <w:tcPr>
            <w:tcW w:w="1942" w:type="dxa"/>
          </w:tcPr>
          <w:p w14:paraId="2DB17FF9" w14:textId="77777777" w:rsidR="00866E87" w:rsidRPr="0051183C" w:rsidRDefault="00866E87" w:rsidP="00090BB8">
            <w:pPr>
              <w:spacing w:before="40" w:after="40"/>
              <w:jc w:val="center"/>
              <w:rPr>
                <w:rFonts w:ascii="Arial" w:hAnsi="Arial"/>
                <w:b/>
              </w:rPr>
            </w:pPr>
          </w:p>
        </w:tc>
        <w:tc>
          <w:tcPr>
            <w:tcW w:w="1839" w:type="dxa"/>
          </w:tcPr>
          <w:p w14:paraId="0D875072" w14:textId="77777777" w:rsidR="00866E87" w:rsidRPr="0051183C" w:rsidRDefault="00866E87" w:rsidP="00090BB8">
            <w:pPr>
              <w:spacing w:before="40" w:after="40"/>
              <w:jc w:val="center"/>
              <w:rPr>
                <w:rFonts w:ascii="Arial" w:hAnsi="Arial"/>
                <w:b/>
              </w:rPr>
            </w:pPr>
          </w:p>
        </w:tc>
        <w:tc>
          <w:tcPr>
            <w:tcW w:w="1839" w:type="dxa"/>
          </w:tcPr>
          <w:p w14:paraId="1B25E8DA" w14:textId="77777777" w:rsidR="00866E87" w:rsidRPr="0051183C" w:rsidRDefault="00866E87" w:rsidP="00090BB8">
            <w:pPr>
              <w:spacing w:before="40" w:after="40"/>
              <w:jc w:val="center"/>
              <w:rPr>
                <w:rFonts w:ascii="Arial" w:hAnsi="Arial"/>
                <w:b/>
              </w:rPr>
            </w:pPr>
          </w:p>
        </w:tc>
        <w:tc>
          <w:tcPr>
            <w:tcW w:w="1840" w:type="dxa"/>
          </w:tcPr>
          <w:p w14:paraId="1862B8F5" w14:textId="77777777" w:rsidR="00866E87" w:rsidRPr="0051183C" w:rsidRDefault="00866E87" w:rsidP="00090BB8">
            <w:pPr>
              <w:spacing w:before="40" w:after="40"/>
              <w:jc w:val="center"/>
              <w:rPr>
                <w:rFonts w:ascii="Arial" w:hAnsi="Arial"/>
                <w:b/>
              </w:rPr>
            </w:pPr>
          </w:p>
        </w:tc>
      </w:tr>
    </w:tbl>
    <w:p w14:paraId="21C7533F" w14:textId="77777777" w:rsidR="00866E87" w:rsidRPr="004A190A" w:rsidRDefault="00866E87" w:rsidP="00BC68E1">
      <w:pPr>
        <w:shd w:val="clear" w:color="auto" w:fill="000000"/>
        <w:spacing w:before="360" w:after="160" w:line="240" w:lineRule="auto"/>
        <w:rPr>
          <w:rFonts w:ascii="Arial" w:eastAsia="Calibri" w:hAnsi="Arial"/>
          <w:b/>
          <w:color w:val="FFFFFF" w:themeColor="background1"/>
        </w:rPr>
      </w:pPr>
      <w:r w:rsidRPr="004A190A">
        <w:rPr>
          <w:rFonts w:ascii="Arial" w:eastAsia="Calibri" w:hAnsi="Arial"/>
          <w:b/>
          <w:color w:val="FFFFFF" w:themeColor="background1"/>
        </w:rPr>
        <w:t>Table E2</w:t>
      </w:r>
      <w:r w:rsidR="00F64D11" w:rsidRPr="004A190A">
        <w:rPr>
          <w:rFonts w:ascii="Arial" w:eastAsia="Calibri" w:hAnsi="Arial"/>
          <w:b/>
          <w:color w:val="FFFFFF" w:themeColor="background1"/>
        </w:rPr>
        <w:t>1</w:t>
      </w:r>
      <w:r w:rsidRPr="004A190A">
        <w:rPr>
          <w:rFonts w:ascii="Arial" w:eastAsia="Calibri" w:hAnsi="Arial"/>
          <w:b/>
          <w:color w:val="FFFFFF" w:themeColor="background1"/>
        </w:rPr>
        <w:t xml:space="preserve">: Outcome </w:t>
      </w:r>
      <w:r w:rsidR="00FD60CE">
        <w:rPr>
          <w:rFonts w:ascii="Arial" w:eastAsia="Calibri" w:hAnsi="Arial"/>
          <w:b/>
          <w:color w:val="FFFFFF" w:themeColor="background1"/>
        </w:rPr>
        <w:t>for</w:t>
      </w:r>
      <w:r w:rsidR="00FD60CE" w:rsidRPr="004A190A">
        <w:rPr>
          <w:rFonts w:ascii="Arial" w:eastAsia="Calibri" w:hAnsi="Arial"/>
          <w:b/>
          <w:color w:val="FFFFFF" w:themeColor="background1"/>
        </w:rPr>
        <w:t xml:space="preserve"> </w:t>
      </w:r>
      <w:r w:rsidRPr="004A190A">
        <w:rPr>
          <w:rFonts w:ascii="Arial" w:eastAsia="Calibri" w:hAnsi="Arial"/>
          <w:b/>
          <w:color w:val="FFFFFF" w:themeColor="background1"/>
        </w:rPr>
        <w:t>Question 6</w:t>
      </w:r>
    </w:p>
    <w:tbl>
      <w:tblPr>
        <w:tblStyle w:val="TableGrid"/>
        <w:tblW w:w="10490"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517"/>
        <w:gridCol w:w="3304"/>
        <w:gridCol w:w="1338"/>
        <w:gridCol w:w="1370"/>
        <w:gridCol w:w="1548"/>
        <w:gridCol w:w="1413"/>
      </w:tblGrid>
      <w:tr w:rsidR="00866E87" w:rsidRPr="0051183C" w14:paraId="53C39207" w14:textId="77777777" w:rsidTr="0010265E">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1517" w:type="dxa"/>
            <w:shd w:val="clear" w:color="auto" w:fill="DAEEF3"/>
          </w:tcPr>
          <w:p w14:paraId="76D14E6E" w14:textId="77777777" w:rsidR="00866E87" w:rsidRPr="0051183C" w:rsidDel="001E4009" w:rsidRDefault="00866E87" w:rsidP="00090BB8">
            <w:pPr>
              <w:spacing w:before="40" w:after="40"/>
              <w:jc w:val="center"/>
              <w:rPr>
                <w:rFonts w:ascii="Arial" w:hAnsi="Arial"/>
                <w:b/>
              </w:rPr>
            </w:pPr>
            <w:r w:rsidRPr="0051183C">
              <w:rPr>
                <w:rFonts w:ascii="Arial" w:hAnsi="Arial"/>
                <w:b/>
              </w:rPr>
              <w:t>Ecological Process</w:t>
            </w:r>
          </w:p>
        </w:tc>
        <w:tc>
          <w:tcPr>
            <w:tcW w:w="3304" w:type="dxa"/>
            <w:shd w:val="clear" w:color="auto" w:fill="DAEEF3"/>
          </w:tcPr>
          <w:p w14:paraId="56BADB27" w14:textId="77777777" w:rsidR="00866E87" w:rsidRPr="0051183C" w:rsidRDefault="00866E8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 xml:space="preserve">Biotic </w:t>
            </w:r>
            <w:r w:rsidR="00FD60CE">
              <w:rPr>
                <w:rFonts w:ascii="Arial" w:hAnsi="Arial"/>
                <w:b/>
              </w:rPr>
              <w:t>c</w:t>
            </w:r>
            <w:r w:rsidR="00FD60CE" w:rsidRPr="0051183C">
              <w:rPr>
                <w:rFonts w:ascii="Arial" w:hAnsi="Arial"/>
                <w:b/>
              </w:rPr>
              <w:t xml:space="preserve">onstraint </w:t>
            </w:r>
          </w:p>
        </w:tc>
        <w:tc>
          <w:tcPr>
            <w:tcW w:w="1338" w:type="dxa"/>
            <w:shd w:val="clear" w:color="auto" w:fill="DAEEF3"/>
          </w:tcPr>
          <w:p w14:paraId="5976577C"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 xml:space="preserve">In </w:t>
            </w:r>
            <w:r w:rsidR="00EF7EBC">
              <w:rPr>
                <w:rFonts w:ascii="Arial" w:hAnsi="Arial"/>
                <w:b/>
              </w:rPr>
              <w:t>Target Area</w:t>
            </w:r>
          </w:p>
        </w:tc>
        <w:tc>
          <w:tcPr>
            <w:tcW w:w="1370" w:type="dxa"/>
            <w:shd w:val="clear" w:color="auto" w:fill="DAEEF3"/>
          </w:tcPr>
          <w:p w14:paraId="2C07149A"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 xml:space="preserve">Readily controllable </w:t>
            </w:r>
          </w:p>
        </w:tc>
        <w:tc>
          <w:tcPr>
            <w:tcW w:w="1548" w:type="dxa"/>
            <w:shd w:val="clear" w:color="auto" w:fill="DAEEF3"/>
          </w:tcPr>
          <w:p w14:paraId="26AE28A5" w14:textId="77777777" w:rsidR="00866E87" w:rsidRPr="0051183C" w:rsidRDefault="00866E87" w:rsidP="00EF7EBC">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 xml:space="preserve">Management Actions </w:t>
            </w:r>
            <w:r w:rsidR="00EF7EBC">
              <w:rPr>
                <w:rFonts w:ascii="Arial" w:hAnsi="Arial"/>
                <w:b/>
              </w:rPr>
              <w:t>l</w:t>
            </w:r>
            <w:r w:rsidR="00EF7EBC" w:rsidRPr="0051183C">
              <w:rPr>
                <w:rFonts w:ascii="Arial" w:hAnsi="Arial"/>
                <w:b/>
              </w:rPr>
              <w:t>isted</w:t>
            </w:r>
          </w:p>
        </w:tc>
        <w:tc>
          <w:tcPr>
            <w:tcW w:w="1413" w:type="dxa"/>
            <w:shd w:val="clear" w:color="auto" w:fill="DAEEF3"/>
          </w:tcPr>
          <w:p w14:paraId="025A0D79" w14:textId="77777777" w:rsidR="00866E87" w:rsidRPr="0051183C" w:rsidRDefault="00866E87" w:rsidP="00090BB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
              </w:rPr>
            </w:pPr>
            <w:r w:rsidRPr="0051183C">
              <w:rPr>
                <w:rFonts w:ascii="Arial" w:hAnsi="Arial"/>
                <w:b/>
              </w:rPr>
              <w:t>Outcome</w:t>
            </w:r>
          </w:p>
        </w:tc>
      </w:tr>
      <w:tr w:rsidR="00866E87" w:rsidRPr="0051183C" w14:paraId="528E99E1" w14:textId="77777777" w:rsidTr="0010265E">
        <w:trPr>
          <w:trHeight w:val="340"/>
        </w:trPr>
        <w:tc>
          <w:tcPr>
            <w:tcW w:w="1517" w:type="dxa"/>
          </w:tcPr>
          <w:p w14:paraId="10C603CB" w14:textId="77777777" w:rsidR="00866E87" w:rsidRPr="0051183C" w:rsidRDefault="00866E87" w:rsidP="00090BB8">
            <w:pPr>
              <w:spacing w:before="40" w:after="40"/>
              <w:jc w:val="center"/>
              <w:rPr>
                <w:rFonts w:ascii="Arial" w:hAnsi="Arial"/>
                <w:b/>
              </w:rPr>
            </w:pPr>
            <w:r w:rsidRPr="0051183C">
              <w:rPr>
                <w:rFonts w:ascii="Arial" w:hAnsi="Arial"/>
                <w:b/>
              </w:rPr>
              <w:t>Herbivory</w:t>
            </w:r>
          </w:p>
        </w:tc>
        <w:tc>
          <w:tcPr>
            <w:tcW w:w="3304" w:type="dxa"/>
          </w:tcPr>
          <w:p w14:paraId="178C46C9" w14:textId="77777777" w:rsidR="00866E87" w:rsidRPr="0051183C" w:rsidRDefault="00866E87" w:rsidP="00090BB8">
            <w:pPr>
              <w:spacing w:before="40" w:after="40"/>
              <w:jc w:val="center"/>
              <w:rPr>
                <w:rFonts w:ascii="Arial" w:hAnsi="Arial"/>
                <w:b/>
              </w:rPr>
            </w:pPr>
            <w:r w:rsidRPr="0051183C">
              <w:rPr>
                <w:rFonts w:ascii="Arial" w:hAnsi="Arial"/>
                <w:b/>
              </w:rPr>
              <w:t>Livestock</w:t>
            </w:r>
          </w:p>
        </w:tc>
        <w:tc>
          <w:tcPr>
            <w:tcW w:w="1338" w:type="dxa"/>
          </w:tcPr>
          <w:p w14:paraId="7B843DCB" w14:textId="77777777" w:rsidR="00866E87" w:rsidRPr="0051183C" w:rsidRDefault="00866E87" w:rsidP="00090BB8">
            <w:pPr>
              <w:spacing w:before="40" w:after="40"/>
              <w:jc w:val="center"/>
              <w:rPr>
                <w:rFonts w:ascii="Arial" w:hAnsi="Arial"/>
                <w:b/>
              </w:rPr>
            </w:pPr>
          </w:p>
        </w:tc>
        <w:tc>
          <w:tcPr>
            <w:tcW w:w="1370" w:type="dxa"/>
          </w:tcPr>
          <w:p w14:paraId="1B439E78" w14:textId="77777777" w:rsidR="00866E87" w:rsidRPr="0051183C" w:rsidRDefault="00866E87" w:rsidP="00090BB8">
            <w:pPr>
              <w:spacing w:before="40" w:after="40"/>
              <w:jc w:val="center"/>
              <w:rPr>
                <w:rFonts w:ascii="Arial" w:hAnsi="Arial"/>
                <w:b/>
              </w:rPr>
            </w:pPr>
          </w:p>
        </w:tc>
        <w:tc>
          <w:tcPr>
            <w:tcW w:w="1548" w:type="dxa"/>
          </w:tcPr>
          <w:p w14:paraId="0C230FAE" w14:textId="77777777" w:rsidR="00866E87" w:rsidRPr="0051183C" w:rsidRDefault="00866E87" w:rsidP="00090BB8">
            <w:pPr>
              <w:spacing w:before="40" w:after="40"/>
              <w:jc w:val="center"/>
              <w:rPr>
                <w:rFonts w:ascii="Arial" w:hAnsi="Arial"/>
                <w:b/>
              </w:rPr>
            </w:pPr>
          </w:p>
        </w:tc>
        <w:tc>
          <w:tcPr>
            <w:tcW w:w="1413" w:type="dxa"/>
          </w:tcPr>
          <w:p w14:paraId="381D2E86" w14:textId="77777777" w:rsidR="00866E87" w:rsidRPr="0051183C" w:rsidRDefault="00866E87" w:rsidP="00090BB8">
            <w:pPr>
              <w:spacing w:before="40" w:after="40"/>
              <w:jc w:val="center"/>
              <w:rPr>
                <w:rFonts w:ascii="Arial" w:hAnsi="Arial"/>
                <w:b/>
              </w:rPr>
            </w:pPr>
          </w:p>
        </w:tc>
      </w:tr>
      <w:tr w:rsidR="00866E87" w:rsidRPr="0051183C" w14:paraId="1136CC50" w14:textId="77777777" w:rsidTr="0010265E">
        <w:trPr>
          <w:trHeight w:val="340"/>
        </w:trPr>
        <w:tc>
          <w:tcPr>
            <w:tcW w:w="1517" w:type="dxa"/>
            <w:vMerge w:val="restart"/>
          </w:tcPr>
          <w:p w14:paraId="43B2265A" w14:textId="77777777" w:rsidR="00866E87" w:rsidRPr="0051183C" w:rsidRDefault="00866E87" w:rsidP="00090BB8">
            <w:pPr>
              <w:spacing w:before="40" w:after="40"/>
              <w:jc w:val="center"/>
              <w:rPr>
                <w:rFonts w:ascii="Arial" w:hAnsi="Arial"/>
                <w:b/>
              </w:rPr>
            </w:pPr>
            <w:r w:rsidRPr="0051183C">
              <w:rPr>
                <w:rFonts w:ascii="Arial" w:hAnsi="Arial"/>
                <w:b/>
              </w:rPr>
              <w:t>Competition</w:t>
            </w:r>
          </w:p>
        </w:tc>
        <w:tc>
          <w:tcPr>
            <w:tcW w:w="3304" w:type="dxa"/>
          </w:tcPr>
          <w:p w14:paraId="24762DD4" w14:textId="77777777" w:rsidR="00866E87" w:rsidRPr="0051183C" w:rsidRDefault="00866E87" w:rsidP="00090BB8">
            <w:pPr>
              <w:spacing w:before="40" w:after="40"/>
              <w:jc w:val="center"/>
              <w:rPr>
                <w:rFonts w:ascii="Arial" w:hAnsi="Arial"/>
                <w:b/>
              </w:rPr>
            </w:pPr>
            <w:r w:rsidRPr="0051183C">
              <w:rPr>
                <w:rFonts w:ascii="Arial" w:hAnsi="Arial"/>
                <w:b/>
              </w:rPr>
              <w:t>Overhanging canopy</w:t>
            </w:r>
          </w:p>
        </w:tc>
        <w:tc>
          <w:tcPr>
            <w:tcW w:w="1338" w:type="dxa"/>
          </w:tcPr>
          <w:p w14:paraId="64C8DD67" w14:textId="77777777" w:rsidR="00866E87" w:rsidRPr="0051183C" w:rsidRDefault="00866E87" w:rsidP="00090BB8">
            <w:pPr>
              <w:spacing w:before="40" w:after="40"/>
              <w:jc w:val="center"/>
              <w:rPr>
                <w:rFonts w:ascii="Arial" w:hAnsi="Arial"/>
                <w:b/>
              </w:rPr>
            </w:pPr>
          </w:p>
        </w:tc>
        <w:tc>
          <w:tcPr>
            <w:tcW w:w="1370" w:type="dxa"/>
          </w:tcPr>
          <w:p w14:paraId="08E2ABE3" w14:textId="77777777" w:rsidR="00866E87" w:rsidRPr="0051183C" w:rsidRDefault="00866E87" w:rsidP="00090BB8">
            <w:pPr>
              <w:spacing w:before="40" w:after="40"/>
              <w:jc w:val="center"/>
              <w:rPr>
                <w:rFonts w:ascii="Arial" w:hAnsi="Arial"/>
                <w:b/>
              </w:rPr>
            </w:pPr>
          </w:p>
        </w:tc>
        <w:tc>
          <w:tcPr>
            <w:tcW w:w="1548" w:type="dxa"/>
          </w:tcPr>
          <w:p w14:paraId="7AE8D36A" w14:textId="77777777" w:rsidR="00866E87" w:rsidRPr="0051183C" w:rsidRDefault="00866E87" w:rsidP="00090BB8">
            <w:pPr>
              <w:spacing w:before="40" w:after="40"/>
              <w:jc w:val="center"/>
              <w:rPr>
                <w:rFonts w:ascii="Arial" w:hAnsi="Arial"/>
                <w:b/>
              </w:rPr>
            </w:pPr>
          </w:p>
        </w:tc>
        <w:tc>
          <w:tcPr>
            <w:tcW w:w="1413" w:type="dxa"/>
          </w:tcPr>
          <w:p w14:paraId="5103934D" w14:textId="77777777" w:rsidR="00866E87" w:rsidRPr="0051183C" w:rsidRDefault="00866E87" w:rsidP="00090BB8">
            <w:pPr>
              <w:spacing w:before="40" w:after="40"/>
              <w:jc w:val="center"/>
              <w:rPr>
                <w:rFonts w:ascii="Arial" w:hAnsi="Arial"/>
                <w:b/>
              </w:rPr>
            </w:pPr>
          </w:p>
        </w:tc>
      </w:tr>
      <w:tr w:rsidR="00866E87" w:rsidRPr="0051183C" w14:paraId="47DF68AF" w14:textId="77777777" w:rsidTr="0010265E">
        <w:trPr>
          <w:trHeight w:val="340"/>
        </w:trPr>
        <w:tc>
          <w:tcPr>
            <w:tcW w:w="1517" w:type="dxa"/>
            <w:vMerge/>
          </w:tcPr>
          <w:p w14:paraId="7E48DCA5" w14:textId="77777777" w:rsidR="00866E87" w:rsidRPr="0051183C" w:rsidRDefault="00866E87" w:rsidP="00090BB8">
            <w:pPr>
              <w:spacing w:before="40" w:after="40"/>
              <w:jc w:val="center"/>
              <w:rPr>
                <w:rFonts w:ascii="Arial" w:hAnsi="Arial"/>
                <w:b/>
              </w:rPr>
            </w:pPr>
          </w:p>
        </w:tc>
        <w:tc>
          <w:tcPr>
            <w:tcW w:w="3304" w:type="dxa"/>
          </w:tcPr>
          <w:p w14:paraId="4C45A000" w14:textId="77777777" w:rsidR="00866E87" w:rsidRPr="0051183C" w:rsidRDefault="00866E87" w:rsidP="00090BB8">
            <w:pPr>
              <w:spacing w:before="40" w:after="40"/>
              <w:jc w:val="center"/>
              <w:rPr>
                <w:rFonts w:ascii="Arial" w:hAnsi="Arial"/>
                <w:b/>
              </w:rPr>
            </w:pPr>
            <w:r w:rsidRPr="0051183C">
              <w:rPr>
                <w:rFonts w:ascii="Arial" w:hAnsi="Arial"/>
                <w:b/>
              </w:rPr>
              <w:t>Rhizomatous perennial grasses</w:t>
            </w:r>
          </w:p>
        </w:tc>
        <w:tc>
          <w:tcPr>
            <w:tcW w:w="1338" w:type="dxa"/>
          </w:tcPr>
          <w:p w14:paraId="2617F5CB" w14:textId="77777777" w:rsidR="00866E87" w:rsidRPr="0051183C" w:rsidRDefault="00866E87" w:rsidP="00090BB8">
            <w:pPr>
              <w:spacing w:before="40" w:after="40"/>
              <w:jc w:val="center"/>
              <w:rPr>
                <w:rFonts w:ascii="Arial" w:hAnsi="Arial"/>
                <w:b/>
              </w:rPr>
            </w:pPr>
          </w:p>
        </w:tc>
        <w:tc>
          <w:tcPr>
            <w:tcW w:w="1370" w:type="dxa"/>
          </w:tcPr>
          <w:p w14:paraId="003D45C4" w14:textId="77777777" w:rsidR="00866E87" w:rsidRPr="0051183C" w:rsidRDefault="00866E87" w:rsidP="00090BB8">
            <w:pPr>
              <w:spacing w:before="40" w:after="40"/>
              <w:jc w:val="center"/>
              <w:rPr>
                <w:rFonts w:ascii="Arial" w:hAnsi="Arial"/>
                <w:b/>
              </w:rPr>
            </w:pPr>
          </w:p>
        </w:tc>
        <w:tc>
          <w:tcPr>
            <w:tcW w:w="1548" w:type="dxa"/>
          </w:tcPr>
          <w:p w14:paraId="49AA1B96" w14:textId="77777777" w:rsidR="00866E87" w:rsidRPr="0051183C" w:rsidRDefault="00866E87" w:rsidP="00090BB8">
            <w:pPr>
              <w:spacing w:before="40" w:after="40"/>
              <w:jc w:val="center"/>
              <w:rPr>
                <w:rFonts w:ascii="Arial" w:hAnsi="Arial"/>
                <w:b/>
              </w:rPr>
            </w:pPr>
          </w:p>
        </w:tc>
        <w:tc>
          <w:tcPr>
            <w:tcW w:w="1413" w:type="dxa"/>
          </w:tcPr>
          <w:p w14:paraId="1DF129DB" w14:textId="77777777" w:rsidR="00866E87" w:rsidRPr="0051183C" w:rsidRDefault="00866E87" w:rsidP="00090BB8">
            <w:pPr>
              <w:spacing w:before="40" w:after="40"/>
              <w:jc w:val="center"/>
              <w:rPr>
                <w:rFonts w:ascii="Arial" w:hAnsi="Arial"/>
                <w:b/>
              </w:rPr>
            </w:pPr>
          </w:p>
        </w:tc>
      </w:tr>
      <w:tr w:rsidR="00866E87" w:rsidRPr="0051183C" w14:paraId="5F627E87" w14:textId="77777777" w:rsidTr="0010265E">
        <w:trPr>
          <w:trHeight w:val="340"/>
        </w:trPr>
        <w:tc>
          <w:tcPr>
            <w:tcW w:w="1517" w:type="dxa"/>
            <w:vMerge/>
          </w:tcPr>
          <w:p w14:paraId="60BFEF44" w14:textId="77777777" w:rsidR="00866E87" w:rsidRPr="0051183C" w:rsidRDefault="00866E87" w:rsidP="00090BB8">
            <w:pPr>
              <w:spacing w:before="40" w:after="40"/>
              <w:jc w:val="center"/>
              <w:rPr>
                <w:rFonts w:ascii="Arial" w:hAnsi="Arial"/>
                <w:b/>
              </w:rPr>
            </w:pPr>
          </w:p>
        </w:tc>
        <w:tc>
          <w:tcPr>
            <w:tcW w:w="3304" w:type="dxa"/>
          </w:tcPr>
          <w:p w14:paraId="3E4B00E9" w14:textId="77777777" w:rsidR="00866E87" w:rsidRPr="0051183C" w:rsidRDefault="00866E87" w:rsidP="00090BB8">
            <w:pPr>
              <w:spacing w:before="40" w:after="40"/>
              <w:jc w:val="center"/>
              <w:rPr>
                <w:rFonts w:ascii="Arial" w:hAnsi="Arial"/>
                <w:b/>
              </w:rPr>
            </w:pPr>
            <w:r w:rsidRPr="0051183C">
              <w:rPr>
                <w:rFonts w:ascii="Arial" w:hAnsi="Arial"/>
                <w:b/>
              </w:rPr>
              <w:t xml:space="preserve">Nuisance </w:t>
            </w:r>
            <w:r w:rsidR="00EF7EBC">
              <w:rPr>
                <w:rFonts w:ascii="Arial" w:hAnsi="Arial"/>
                <w:b/>
              </w:rPr>
              <w:t>s</w:t>
            </w:r>
            <w:r w:rsidRPr="0051183C">
              <w:rPr>
                <w:rFonts w:ascii="Arial" w:hAnsi="Arial"/>
                <w:b/>
              </w:rPr>
              <w:t>cramblers</w:t>
            </w:r>
          </w:p>
        </w:tc>
        <w:tc>
          <w:tcPr>
            <w:tcW w:w="1338" w:type="dxa"/>
          </w:tcPr>
          <w:p w14:paraId="5E6EB220" w14:textId="77777777" w:rsidR="00866E87" w:rsidRPr="0051183C" w:rsidRDefault="00866E87" w:rsidP="00090BB8">
            <w:pPr>
              <w:spacing w:before="40" w:after="40"/>
              <w:jc w:val="center"/>
              <w:rPr>
                <w:rFonts w:ascii="Arial" w:hAnsi="Arial"/>
                <w:b/>
              </w:rPr>
            </w:pPr>
          </w:p>
        </w:tc>
        <w:tc>
          <w:tcPr>
            <w:tcW w:w="1370" w:type="dxa"/>
          </w:tcPr>
          <w:p w14:paraId="57B45A67" w14:textId="77777777" w:rsidR="00866E87" w:rsidRPr="0051183C" w:rsidRDefault="00866E87" w:rsidP="00090BB8">
            <w:pPr>
              <w:spacing w:before="40" w:after="40"/>
              <w:jc w:val="center"/>
              <w:rPr>
                <w:rFonts w:ascii="Arial" w:hAnsi="Arial"/>
                <w:b/>
              </w:rPr>
            </w:pPr>
          </w:p>
        </w:tc>
        <w:tc>
          <w:tcPr>
            <w:tcW w:w="1548" w:type="dxa"/>
          </w:tcPr>
          <w:p w14:paraId="3CFD0705" w14:textId="77777777" w:rsidR="00866E87" w:rsidRPr="0051183C" w:rsidRDefault="00866E87" w:rsidP="00090BB8">
            <w:pPr>
              <w:spacing w:before="40" w:after="40"/>
              <w:jc w:val="center"/>
              <w:rPr>
                <w:rFonts w:ascii="Arial" w:hAnsi="Arial"/>
                <w:b/>
              </w:rPr>
            </w:pPr>
          </w:p>
        </w:tc>
        <w:tc>
          <w:tcPr>
            <w:tcW w:w="1413" w:type="dxa"/>
          </w:tcPr>
          <w:p w14:paraId="52033058" w14:textId="77777777" w:rsidR="00866E87" w:rsidRPr="0051183C" w:rsidRDefault="00866E87" w:rsidP="00090BB8">
            <w:pPr>
              <w:spacing w:before="40" w:after="40"/>
              <w:jc w:val="center"/>
              <w:rPr>
                <w:rFonts w:ascii="Arial" w:hAnsi="Arial"/>
                <w:b/>
              </w:rPr>
            </w:pPr>
          </w:p>
        </w:tc>
      </w:tr>
      <w:tr w:rsidR="00866E87" w:rsidRPr="0051183C" w14:paraId="1B42EABF" w14:textId="77777777" w:rsidTr="0010265E">
        <w:trPr>
          <w:trHeight w:val="340"/>
        </w:trPr>
        <w:tc>
          <w:tcPr>
            <w:tcW w:w="1517" w:type="dxa"/>
            <w:vMerge w:val="restart"/>
          </w:tcPr>
          <w:p w14:paraId="609CE3B9" w14:textId="77777777" w:rsidR="00866E87" w:rsidRPr="0051183C" w:rsidRDefault="00866E87" w:rsidP="00090BB8">
            <w:pPr>
              <w:spacing w:before="40" w:after="40"/>
              <w:jc w:val="center"/>
              <w:rPr>
                <w:rFonts w:ascii="Arial" w:hAnsi="Arial"/>
                <w:b/>
              </w:rPr>
            </w:pPr>
            <w:r w:rsidRPr="0051183C">
              <w:rPr>
                <w:rFonts w:ascii="Arial" w:hAnsi="Arial"/>
                <w:b/>
              </w:rPr>
              <w:t>Disturbance</w:t>
            </w:r>
          </w:p>
        </w:tc>
        <w:tc>
          <w:tcPr>
            <w:tcW w:w="3304" w:type="dxa"/>
          </w:tcPr>
          <w:p w14:paraId="7DD91282" w14:textId="77777777" w:rsidR="00866E87" w:rsidRPr="0051183C" w:rsidRDefault="00866E87" w:rsidP="00090BB8">
            <w:pPr>
              <w:spacing w:before="40" w:after="40"/>
              <w:jc w:val="center"/>
              <w:rPr>
                <w:rFonts w:ascii="Arial" w:hAnsi="Arial"/>
                <w:b/>
              </w:rPr>
            </w:pPr>
            <w:r w:rsidRPr="0051183C">
              <w:rPr>
                <w:rFonts w:ascii="Arial" w:hAnsi="Arial"/>
                <w:b/>
              </w:rPr>
              <w:t>Common Carp</w:t>
            </w:r>
          </w:p>
        </w:tc>
        <w:tc>
          <w:tcPr>
            <w:tcW w:w="1338" w:type="dxa"/>
          </w:tcPr>
          <w:p w14:paraId="0BA8116C" w14:textId="77777777" w:rsidR="00866E87" w:rsidRPr="0051183C" w:rsidRDefault="00866E87" w:rsidP="00090BB8">
            <w:pPr>
              <w:spacing w:before="40" w:after="40"/>
              <w:jc w:val="center"/>
              <w:rPr>
                <w:rFonts w:ascii="Arial" w:hAnsi="Arial"/>
                <w:b/>
              </w:rPr>
            </w:pPr>
          </w:p>
        </w:tc>
        <w:tc>
          <w:tcPr>
            <w:tcW w:w="1370" w:type="dxa"/>
          </w:tcPr>
          <w:p w14:paraId="49B10A04" w14:textId="77777777" w:rsidR="00866E87" w:rsidRPr="0051183C" w:rsidRDefault="00866E87" w:rsidP="00090BB8">
            <w:pPr>
              <w:spacing w:before="40" w:after="40"/>
              <w:jc w:val="center"/>
              <w:rPr>
                <w:rFonts w:ascii="Arial" w:hAnsi="Arial"/>
                <w:b/>
              </w:rPr>
            </w:pPr>
          </w:p>
        </w:tc>
        <w:tc>
          <w:tcPr>
            <w:tcW w:w="1548" w:type="dxa"/>
          </w:tcPr>
          <w:p w14:paraId="27DA149F" w14:textId="77777777" w:rsidR="00866E87" w:rsidRPr="0051183C" w:rsidRDefault="00866E87" w:rsidP="00090BB8">
            <w:pPr>
              <w:spacing w:before="40" w:after="40"/>
              <w:jc w:val="center"/>
              <w:rPr>
                <w:rFonts w:ascii="Arial" w:hAnsi="Arial"/>
                <w:b/>
              </w:rPr>
            </w:pPr>
          </w:p>
        </w:tc>
        <w:tc>
          <w:tcPr>
            <w:tcW w:w="1413" w:type="dxa"/>
          </w:tcPr>
          <w:p w14:paraId="7455D114" w14:textId="77777777" w:rsidR="00866E87" w:rsidRPr="0051183C" w:rsidRDefault="00866E87" w:rsidP="00090BB8">
            <w:pPr>
              <w:spacing w:before="40" w:after="40"/>
              <w:jc w:val="center"/>
              <w:rPr>
                <w:rFonts w:ascii="Arial" w:hAnsi="Arial"/>
                <w:b/>
              </w:rPr>
            </w:pPr>
          </w:p>
        </w:tc>
      </w:tr>
      <w:tr w:rsidR="00866E87" w:rsidRPr="0051183C" w14:paraId="3EB0BD31" w14:textId="77777777" w:rsidTr="0010265E">
        <w:trPr>
          <w:trHeight w:val="340"/>
        </w:trPr>
        <w:tc>
          <w:tcPr>
            <w:tcW w:w="1517" w:type="dxa"/>
            <w:vMerge/>
          </w:tcPr>
          <w:p w14:paraId="71346C3D" w14:textId="77777777" w:rsidR="00866E87" w:rsidRPr="0051183C" w:rsidRDefault="00866E87" w:rsidP="00090BB8">
            <w:pPr>
              <w:spacing w:before="40" w:after="40"/>
              <w:jc w:val="center"/>
              <w:rPr>
                <w:rFonts w:ascii="Arial" w:hAnsi="Arial"/>
                <w:b/>
              </w:rPr>
            </w:pPr>
          </w:p>
        </w:tc>
        <w:tc>
          <w:tcPr>
            <w:tcW w:w="3304" w:type="dxa"/>
          </w:tcPr>
          <w:p w14:paraId="03294B9D" w14:textId="77777777" w:rsidR="00866E87" w:rsidRPr="0051183C" w:rsidRDefault="00866E87" w:rsidP="00090BB8">
            <w:pPr>
              <w:spacing w:before="40" w:after="40"/>
              <w:jc w:val="center"/>
              <w:rPr>
                <w:rFonts w:ascii="Arial" w:hAnsi="Arial"/>
                <w:b/>
              </w:rPr>
            </w:pPr>
            <w:r w:rsidRPr="0051183C">
              <w:rPr>
                <w:rFonts w:ascii="Arial" w:hAnsi="Arial"/>
                <w:b/>
              </w:rPr>
              <w:t>Black Swan</w:t>
            </w:r>
          </w:p>
        </w:tc>
        <w:tc>
          <w:tcPr>
            <w:tcW w:w="1338" w:type="dxa"/>
          </w:tcPr>
          <w:p w14:paraId="6246656E" w14:textId="77777777" w:rsidR="00866E87" w:rsidRPr="0051183C" w:rsidRDefault="00866E87" w:rsidP="00090BB8">
            <w:pPr>
              <w:spacing w:before="40" w:after="40"/>
              <w:jc w:val="center"/>
              <w:rPr>
                <w:rFonts w:ascii="Arial" w:hAnsi="Arial"/>
                <w:b/>
              </w:rPr>
            </w:pPr>
          </w:p>
        </w:tc>
        <w:tc>
          <w:tcPr>
            <w:tcW w:w="1370" w:type="dxa"/>
          </w:tcPr>
          <w:p w14:paraId="41AE0AEC" w14:textId="77777777" w:rsidR="00866E87" w:rsidRPr="0051183C" w:rsidRDefault="00866E87" w:rsidP="00090BB8">
            <w:pPr>
              <w:spacing w:before="40" w:after="40"/>
              <w:jc w:val="center"/>
              <w:rPr>
                <w:rFonts w:ascii="Arial" w:hAnsi="Arial"/>
                <w:b/>
              </w:rPr>
            </w:pPr>
          </w:p>
        </w:tc>
        <w:tc>
          <w:tcPr>
            <w:tcW w:w="1548" w:type="dxa"/>
          </w:tcPr>
          <w:p w14:paraId="4CE5E809" w14:textId="77777777" w:rsidR="00866E87" w:rsidRPr="0051183C" w:rsidRDefault="00866E87" w:rsidP="00090BB8">
            <w:pPr>
              <w:spacing w:before="40" w:after="40"/>
              <w:jc w:val="center"/>
              <w:rPr>
                <w:rFonts w:ascii="Arial" w:hAnsi="Arial"/>
                <w:b/>
              </w:rPr>
            </w:pPr>
          </w:p>
        </w:tc>
        <w:tc>
          <w:tcPr>
            <w:tcW w:w="1413" w:type="dxa"/>
          </w:tcPr>
          <w:p w14:paraId="2B03751E" w14:textId="77777777" w:rsidR="00866E87" w:rsidRPr="0051183C" w:rsidRDefault="00866E87" w:rsidP="00090BB8">
            <w:pPr>
              <w:spacing w:before="40" w:after="40"/>
              <w:jc w:val="center"/>
              <w:rPr>
                <w:rFonts w:ascii="Arial" w:hAnsi="Arial"/>
                <w:b/>
              </w:rPr>
            </w:pPr>
          </w:p>
        </w:tc>
      </w:tr>
      <w:tr w:rsidR="00866E87" w:rsidRPr="0051183C" w14:paraId="7ECF0135" w14:textId="77777777" w:rsidTr="0010265E">
        <w:trPr>
          <w:trHeight w:val="340"/>
        </w:trPr>
        <w:tc>
          <w:tcPr>
            <w:tcW w:w="1517" w:type="dxa"/>
            <w:vMerge/>
          </w:tcPr>
          <w:p w14:paraId="1D56CA9C" w14:textId="77777777" w:rsidR="00866E87" w:rsidRPr="0051183C" w:rsidRDefault="00866E87" w:rsidP="00090BB8">
            <w:pPr>
              <w:spacing w:before="40" w:after="40"/>
              <w:jc w:val="center"/>
              <w:rPr>
                <w:rFonts w:ascii="Arial" w:hAnsi="Arial"/>
                <w:b/>
              </w:rPr>
            </w:pPr>
          </w:p>
        </w:tc>
        <w:tc>
          <w:tcPr>
            <w:tcW w:w="3304" w:type="dxa"/>
          </w:tcPr>
          <w:p w14:paraId="25A772ED" w14:textId="77777777" w:rsidR="00866E87" w:rsidRPr="0051183C" w:rsidRDefault="00866E87" w:rsidP="00090BB8">
            <w:pPr>
              <w:spacing w:before="40" w:after="40"/>
              <w:jc w:val="center"/>
              <w:rPr>
                <w:rFonts w:ascii="Arial" w:hAnsi="Arial"/>
                <w:b/>
              </w:rPr>
            </w:pPr>
            <w:r w:rsidRPr="0051183C">
              <w:rPr>
                <w:rFonts w:ascii="Arial" w:hAnsi="Arial"/>
                <w:b/>
              </w:rPr>
              <w:t xml:space="preserve">Herbivorous </w:t>
            </w:r>
            <w:r w:rsidR="00EF7EBC">
              <w:rPr>
                <w:rFonts w:ascii="Arial" w:hAnsi="Arial"/>
                <w:b/>
              </w:rPr>
              <w:t>w</w:t>
            </w:r>
            <w:r w:rsidRPr="0051183C">
              <w:rPr>
                <w:rFonts w:ascii="Arial" w:hAnsi="Arial"/>
                <w:b/>
              </w:rPr>
              <w:t>aterfowl</w:t>
            </w:r>
          </w:p>
        </w:tc>
        <w:tc>
          <w:tcPr>
            <w:tcW w:w="1338" w:type="dxa"/>
          </w:tcPr>
          <w:p w14:paraId="23F0C70A" w14:textId="77777777" w:rsidR="00866E87" w:rsidRPr="0051183C" w:rsidRDefault="00866E87" w:rsidP="00090BB8">
            <w:pPr>
              <w:spacing w:before="40" w:after="40"/>
              <w:jc w:val="center"/>
              <w:rPr>
                <w:rFonts w:ascii="Arial" w:hAnsi="Arial"/>
                <w:b/>
              </w:rPr>
            </w:pPr>
          </w:p>
        </w:tc>
        <w:tc>
          <w:tcPr>
            <w:tcW w:w="1370" w:type="dxa"/>
          </w:tcPr>
          <w:p w14:paraId="67109569" w14:textId="77777777" w:rsidR="00866E87" w:rsidRPr="0051183C" w:rsidRDefault="00866E87" w:rsidP="00090BB8">
            <w:pPr>
              <w:spacing w:before="40" w:after="40"/>
              <w:jc w:val="center"/>
              <w:rPr>
                <w:rFonts w:ascii="Arial" w:hAnsi="Arial"/>
                <w:b/>
              </w:rPr>
            </w:pPr>
          </w:p>
        </w:tc>
        <w:tc>
          <w:tcPr>
            <w:tcW w:w="1548" w:type="dxa"/>
          </w:tcPr>
          <w:p w14:paraId="0240C1A1" w14:textId="77777777" w:rsidR="00866E87" w:rsidRPr="0051183C" w:rsidRDefault="00866E87" w:rsidP="00090BB8">
            <w:pPr>
              <w:spacing w:before="40" w:after="40"/>
              <w:jc w:val="center"/>
              <w:rPr>
                <w:rFonts w:ascii="Arial" w:hAnsi="Arial"/>
                <w:b/>
              </w:rPr>
            </w:pPr>
          </w:p>
        </w:tc>
        <w:tc>
          <w:tcPr>
            <w:tcW w:w="1413" w:type="dxa"/>
          </w:tcPr>
          <w:p w14:paraId="0950E0DC" w14:textId="77777777" w:rsidR="00866E87" w:rsidRPr="0051183C" w:rsidRDefault="00866E87" w:rsidP="00090BB8">
            <w:pPr>
              <w:spacing w:before="40" w:after="40"/>
              <w:jc w:val="center"/>
              <w:rPr>
                <w:rFonts w:ascii="Arial" w:hAnsi="Arial"/>
                <w:b/>
              </w:rPr>
            </w:pPr>
          </w:p>
        </w:tc>
      </w:tr>
      <w:tr w:rsidR="00866E87" w:rsidRPr="0051183C" w14:paraId="65DC7A72" w14:textId="77777777" w:rsidTr="0010265E">
        <w:trPr>
          <w:trHeight w:val="340"/>
        </w:trPr>
        <w:tc>
          <w:tcPr>
            <w:tcW w:w="1517" w:type="dxa"/>
            <w:vMerge/>
          </w:tcPr>
          <w:p w14:paraId="666E424E" w14:textId="77777777" w:rsidR="00866E87" w:rsidRPr="0051183C" w:rsidRDefault="00866E87" w:rsidP="00090BB8">
            <w:pPr>
              <w:spacing w:before="40" w:after="40"/>
              <w:jc w:val="center"/>
              <w:rPr>
                <w:rFonts w:ascii="Arial" w:hAnsi="Arial"/>
                <w:b/>
              </w:rPr>
            </w:pPr>
          </w:p>
        </w:tc>
        <w:tc>
          <w:tcPr>
            <w:tcW w:w="3304" w:type="dxa"/>
          </w:tcPr>
          <w:p w14:paraId="2EF2A931" w14:textId="77777777" w:rsidR="00866E87" w:rsidRPr="0051183C" w:rsidRDefault="00866E87" w:rsidP="00090BB8">
            <w:pPr>
              <w:spacing w:before="40" w:after="40"/>
              <w:jc w:val="center"/>
              <w:rPr>
                <w:rFonts w:ascii="Arial" w:hAnsi="Arial"/>
                <w:b/>
              </w:rPr>
            </w:pPr>
            <w:r w:rsidRPr="0051183C">
              <w:rPr>
                <w:rFonts w:ascii="Arial" w:hAnsi="Arial"/>
                <w:b/>
              </w:rPr>
              <w:t xml:space="preserve">Feral animals </w:t>
            </w:r>
          </w:p>
        </w:tc>
        <w:tc>
          <w:tcPr>
            <w:tcW w:w="1338" w:type="dxa"/>
          </w:tcPr>
          <w:p w14:paraId="2E518422" w14:textId="77777777" w:rsidR="00866E87" w:rsidRPr="0051183C" w:rsidRDefault="00866E87" w:rsidP="00090BB8">
            <w:pPr>
              <w:spacing w:before="40" w:after="40"/>
              <w:jc w:val="center"/>
              <w:rPr>
                <w:rFonts w:ascii="Arial" w:hAnsi="Arial"/>
                <w:b/>
              </w:rPr>
            </w:pPr>
          </w:p>
        </w:tc>
        <w:tc>
          <w:tcPr>
            <w:tcW w:w="1370" w:type="dxa"/>
          </w:tcPr>
          <w:p w14:paraId="0846E332" w14:textId="77777777" w:rsidR="00866E87" w:rsidRPr="0051183C" w:rsidRDefault="00866E87" w:rsidP="00090BB8">
            <w:pPr>
              <w:spacing w:before="40" w:after="40"/>
              <w:jc w:val="center"/>
              <w:rPr>
                <w:rFonts w:ascii="Arial" w:hAnsi="Arial"/>
                <w:b/>
              </w:rPr>
            </w:pPr>
          </w:p>
        </w:tc>
        <w:tc>
          <w:tcPr>
            <w:tcW w:w="1548" w:type="dxa"/>
          </w:tcPr>
          <w:p w14:paraId="2286BCA6" w14:textId="77777777" w:rsidR="00866E87" w:rsidRPr="0051183C" w:rsidRDefault="00866E87" w:rsidP="00090BB8">
            <w:pPr>
              <w:spacing w:before="40" w:after="40"/>
              <w:jc w:val="center"/>
              <w:rPr>
                <w:rFonts w:ascii="Arial" w:hAnsi="Arial"/>
                <w:b/>
              </w:rPr>
            </w:pPr>
          </w:p>
        </w:tc>
        <w:tc>
          <w:tcPr>
            <w:tcW w:w="1413" w:type="dxa"/>
          </w:tcPr>
          <w:p w14:paraId="25FFEAB9" w14:textId="77777777" w:rsidR="00866E87" w:rsidRPr="0051183C" w:rsidRDefault="00866E87" w:rsidP="00090BB8">
            <w:pPr>
              <w:spacing w:before="40" w:after="40"/>
              <w:jc w:val="center"/>
              <w:rPr>
                <w:rFonts w:ascii="Arial" w:hAnsi="Arial"/>
                <w:b/>
              </w:rPr>
            </w:pPr>
          </w:p>
        </w:tc>
      </w:tr>
    </w:tbl>
    <w:p w14:paraId="56524CF1" w14:textId="77777777" w:rsidR="00866E87" w:rsidRPr="004A190A" w:rsidRDefault="00866E87" w:rsidP="00BC68E1">
      <w:pPr>
        <w:shd w:val="clear" w:color="auto" w:fill="000000"/>
        <w:spacing w:before="360" w:after="160" w:line="240" w:lineRule="auto"/>
        <w:rPr>
          <w:rFonts w:ascii="Arial" w:eastAsia="Calibri" w:hAnsi="Arial"/>
          <w:b/>
          <w:color w:val="FFFFFF" w:themeColor="background1"/>
        </w:rPr>
      </w:pPr>
      <w:r w:rsidRPr="004A190A">
        <w:rPr>
          <w:rFonts w:ascii="Arial" w:eastAsia="Calibri" w:hAnsi="Arial"/>
          <w:b/>
          <w:color w:val="FFFFFF" w:themeColor="background1"/>
        </w:rPr>
        <w:t>Table E2</w:t>
      </w:r>
      <w:r w:rsidR="00F64D11" w:rsidRPr="004A190A">
        <w:rPr>
          <w:rFonts w:ascii="Arial" w:eastAsia="Calibri" w:hAnsi="Arial"/>
          <w:b/>
          <w:color w:val="FFFFFF" w:themeColor="background1"/>
        </w:rPr>
        <w:t>2</w:t>
      </w:r>
      <w:r w:rsidRPr="004A190A">
        <w:rPr>
          <w:rFonts w:ascii="Arial" w:eastAsia="Calibri" w:hAnsi="Arial"/>
          <w:b/>
          <w:color w:val="FFFFFF" w:themeColor="background1"/>
        </w:rPr>
        <w:t xml:space="preserve">: </w:t>
      </w:r>
      <w:r w:rsidR="00FD60CE">
        <w:rPr>
          <w:rFonts w:ascii="Arial" w:eastAsia="Calibri" w:hAnsi="Arial"/>
          <w:b/>
          <w:color w:val="FFFFFF" w:themeColor="background1"/>
        </w:rPr>
        <w:t>Outcome for</w:t>
      </w:r>
      <w:r w:rsidRPr="004A190A">
        <w:rPr>
          <w:rFonts w:ascii="Arial" w:eastAsia="Calibri" w:hAnsi="Arial"/>
          <w:b/>
          <w:color w:val="FFFFFF" w:themeColor="background1"/>
        </w:rPr>
        <w:t xml:space="preserve"> Question 7</w:t>
      </w:r>
    </w:p>
    <w:tbl>
      <w:tblPr>
        <w:tblStyle w:val="TableGrid"/>
        <w:tblW w:w="2655"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655"/>
      </w:tblGrid>
      <w:tr w:rsidR="00866E87" w:rsidRPr="0051183C" w14:paraId="7DFE4CD9" w14:textId="77777777" w:rsidTr="0010265E">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2655" w:type="dxa"/>
            <w:shd w:val="clear" w:color="auto" w:fill="DAEEF3"/>
          </w:tcPr>
          <w:p w14:paraId="2E5E981D" w14:textId="77777777" w:rsidR="00866E87" w:rsidRPr="0051183C" w:rsidRDefault="00866E87" w:rsidP="00090BB8">
            <w:pPr>
              <w:spacing w:before="40" w:after="40"/>
              <w:jc w:val="center"/>
              <w:rPr>
                <w:rFonts w:ascii="Arial" w:hAnsi="Arial"/>
                <w:b/>
              </w:rPr>
            </w:pPr>
            <w:r w:rsidRPr="0051183C">
              <w:rPr>
                <w:rFonts w:ascii="Arial" w:hAnsi="Arial"/>
                <w:b/>
              </w:rPr>
              <w:t>Answer to Q7</w:t>
            </w:r>
          </w:p>
        </w:tc>
      </w:tr>
      <w:tr w:rsidR="00866E87" w:rsidRPr="0051183C" w14:paraId="1C5FF954" w14:textId="77777777" w:rsidTr="0010265E">
        <w:trPr>
          <w:trHeight w:val="340"/>
        </w:trPr>
        <w:tc>
          <w:tcPr>
            <w:tcW w:w="2655" w:type="dxa"/>
          </w:tcPr>
          <w:p w14:paraId="1FD72981" w14:textId="77777777" w:rsidR="00866E87" w:rsidRPr="0051183C" w:rsidRDefault="00866E87" w:rsidP="00090BB8">
            <w:pPr>
              <w:spacing w:before="40" w:after="40"/>
              <w:jc w:val="center"/>
              <w:rPr>
                <w:rFonts w:ascii="Arial" w:hAnsi="Arial"/>
                <w:b/>
              </w:rPr>
            </w:pPr>
          </w:p>
        </w:tc>
      </w:tr>
    </w:tbl>
    <w:p w14:paraId="28ECDF96" w14:textId="6E4F5E0C" w:rsidR="004D019D" w:rsidRPr="00D03906" w:rsidRDefault="004D019D" w:rsidP="004D019D">
      <w:pPr>
        <w:pStyle w:val="BodyText"/>
      </w:pPr>
    </w:p>
    <w:sectPr w:rsidR="004D019D" w:rsidRPr="00D03906" w:rsidSect="00840142">
      <w:headerReference w:type="even" r:id="rId69"/>
      <w:headerReference w:type="defaul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E1BF1" w14:textId="77777777" w:rsidR="00682006" w:rsidRDefault="00682006">
      <w:pPr>
        <w:spacing w:line="240" w:lineRule="auto"/>
      </w:pPr>
      <w:r>
        <w:separator/>
      </w:r>
    </w:p>
  </w:endnote>
  <w:endnote w:type="continuationSeparator" w:id="0">
    <w:p w14:paraId="6322D19D" w14:textId="77777777" w:rsidR="00682006" w:rsidRDefault="006820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284" w:vertAnchor="page" w:horzAnchor="margin" w:tblpYSpec="bottom"/>
      <w:tblW w:w="24832" w:type="dxa"/>
      <w:tblLayout w:type="fixed"/>
      <w:tblCellMar>
        <w:left w:w="0" w:type="dxa"/>
        <w:bottom w:w="284" w:type="dxa"/>
        <w:right w:w="0" w:type="dxa"/>
      </w:tblCellMar>
      <w:tblLook w:val="04A0" w:firstRow="1" w:lastRow="0" w:firstColumn="1" w:lastColumn="0" w:noHBand="0" w:noVBand="1"/>
    </w:tblPr>
    <w:tblGrid>
      <w:gridCol w:w="340"/>
      <w:gridCol w:w="8164"/>
      <w:gridCol w:w="8164"/>
      <w:gridCol w:w="8164"/>
    </w:tblGrid>
    <w:tr w:rsidR="00682006" w14:paraId="417F6BC9" w14:textId="77777777" w:rsidTr="00A47BA5">
      <w:trPr>
        <w:trHeight w:val="397"/>
      </w:trPr>
      <w:tc>
        <w:tcPr>
          <w:tcW w:w="340" w:type="dxa"/>
          <w:shd w:val="clear" w:color="auto" w:fill="auto"/>
        </w:tcPr>
        <w:p w14:paraId="3764C1C3" w14:textId="77777777" w:rsidR="00682006" w:rsidRPr="00D55628" w:rsidRDefault="00682006" w:rsidP="004D019D">
          <w:pPr>
            <w:pStyle w:val="FooterEven"/>
          </w:pPr>
        </w:p>
      </w:tc>
      <w:tc>
        <w:tcPr>
          <w:tcW w:w="8164" w:type="dxa"/>
        </w:tcPr>
        <w:p w14:paraId="2F6A2484" w14:textId="77777777" w:rsidR="00682006" w:rsidRPr="000A15E4" w:rsidRDefault="00682006" w:rsidP="00A47BA5">
          <w:pPr>
            <w:pStyle w:val="FooterEven"/>
            <w:rPr>
              <w:rStyle w:val="Bold"/>
            </w:rPr>
          </w:pPr>
        </w:p>
      </w:tc>
      <w:tc>
        <w:tcPr>
          <w:tcW w:w="8164" w:type="dxa"/>
        </w:tcPr>
        <w:p w14:paraId="1607AB28" w14:textId="77777777" w:rsidR="00682006" w:rsidRPr="000A15E4" w:rsidRDefault="00682006" w:rsidP="00A47BA5">
          <w:pPr>
            <w:pStyle w:val="FooterEven"/>
            <w:rPr>
              <w:rStyle w:val="Bold"/>
            </w:rPr>
          </w:pPr>
        </w:p>
      </w:tc>
      <w:tc>
        <w:tcPr>
          <w:tcW w:w="8164" w:type="dxa"/>
          <w:shd w:val="clear" w:color="auto" w:fill="auto"/>
        </w:tcPr>
        <w:p w14:paraId="3F3DD0C8" w14:textId="77777777" w:rsidR="00682006" w:rsidRPr="00D55628" w:rsidRDefault="00682006" w:rsidP="00A47BA5">
          <w:pPr>
            <w:pStyle w:val="FooterEven"/>
          </w:pPr>
          <w:r w:rsidRPr="000A15E4">
            <w:rPr>
              <w:rStyle w:val="Bold"/>
            </w:rPr>
            <w:t>Title of document</w:t>
          </w:r>
          <w:r w:rsidRPr="00D55628">
            <w:t xml:space="preserve"> Subtitle</w:t>
          </w:r>
        </w:p>
      </w:tc>
    </w:tr>
  </w:tbl>
  <w:p w14:paraId="5056E3C5" w14:textId="77777777" w:rsidR="00682006" w:rsidRPr="008B6D45" w:rsidRDefault="00682006" w:rsidP="00090BB8">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BD190" w14:textId="77777777" w:rsidR="00682006" w:rsidRDefault="00682006" w:rsidP="00087225">
    <w:pPr>
      <w:pStyle w:val="Footer"/>
      <w:framePr w:wrap="none" w:vAnchor="text" w:hAnchor="margin" w:xAlign="outside" w:y="1"/>
      <w:rPr>
        <w:rStyle w:val="PageNumber"/>
      </w:rPr>
    </w:pPr>
  </w:p>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682006" w:rsidRPr="00087225" w14:paraId="5AE51E28" w14:textId="77777777" w:rsidTr="006C61F8">
      <w:trPr>
        <w:trHeight w:val="397"/>
      </w:trPr>
      <w:tc>
        <w:tcPr>
          <w:tcW w:w="9071" w:type="dxa"/>
        </w:tcPr>
        <w:p w14:paraId="57337646" w14:textId="77777777" w:rsidR="00682006" w:rsidRDefault="00682006" w:rsidP="00D34804">
          <w:pPr>
            <w:pStyle w:val="FooterOdd"/>
            <w:ind w:right="360" w:firstLine="360"/>
            <w:rPr>
              <w:rStyle w:val="Bold"/>
              <w:rFonts w:ascii="Arial" w:hAnsi="Arial"/>
              <w:bCs/>
              <w:color w:val="31849B"/>
              <w:spacing w:val="0"/>
              <w:sz w:val="20"/>
              <w:lang w:val="en-US"/>
            </w:rPr>
          </w:pPr>
        </w:p>
        <w:p w14:paraId="6C4D4A05" w14:textId="77777777" w:rsidR="00682006" w:rsidRDefault="00682006" w:rsidP="00D34804">
          <w:pPr>
            <w:pStyle w:val="FooterOdd"/>
            <w:ind w:right="360" w:firstLine="360"/>
            <w:rPr>
              <w:rStyle w:val="Bold"/>
              <w:rFonts w:ascii="Arial" w:hAnsi="Arial"/>
              <w:bCs/>
              <w:color w:val="31849B"/>
              <w:lang w:val="en-US"/>
            </w:rPr>
          </w:pPr>
          <w:r w:rsidRPr="00D34804">
            <w:rPr>
              <w:rStyle w:val="Bold"/>
              <w:rFonts w:ascii="Arial" w:hAnsi="Arial"/>
              <w:bCs/>
              <w:color w:val="31849B"/>
              <w:lang w:val="en-US"/>
            </w:rPr>
            <w:t xml:space="preserve">The feasibility of wetland vegetation recovery: Decision Support Tool, </w:t>
          </w:r>
          <w:r>
            <w:rPr>
              <w:rStyle w:val="Bold"/>
              <w:rFonts w:ascii="Arial" w:hAnsi="Arial"/>
              <w:bCs/>
              <w:color w:val="31849B"/>
              <w:lang w:val="en-US"/>
            </w:rPr>
            <w:t>v</w:t>
          </w:r>
          <w:r w:rsidRPr="00D34804">
            <w:rPr>
              <w:rStyle w:val="Bold"/>
              <w:rFonts w:ascii="Arial" w:hAnsi="Arial"/>
              <w:bCs/>
              <w:color w:val="31849B"/>
              <w:lang w:val="en-US"/>
            </w:rPr>
            <w:t>ersion 1.0</w:t>
          </w:r>
        </w:p>
        <w:p w14:paraId="6C1DA5EA" w14:textId="77777777" w:rsidR="00682006" w:rsidRPr="00D34804" w:rsidRDefault="00682006" w:rsidP="00D34804">
          <w:pPr>
            <w:pStyle w:val="FooterOdd"/>
            <w:ind w:right="360" w:firstLine="360"/>
            <w:rPr>
              <w:rFonts w:ascii="Arial" w:hAnsi="Arial"/>
              <w:color w:val="31849B"/>
            </w:rPr>
          </w:pPr>
          <w:r w:rsidRPr="00D34804">
            <w:rPr>
              <w:rFonts w:ascii="Arial" w:hAnsi="Arial"/>
              <w:b/>
              <w:bCs/>
              <w:color w:val="31849B"/>
              <w:lang w:val="en-US"/>
            </w:rPr>
            <w:t>Arthur Rylah Institute for Environmental Research Technical Services Report Series No. 283</w:t>
          </w:r>
        </w:p>
      </w:tc>
      <w:tc>
        <w:tcPr>
          <w:tcW w:w="360" w:type="dxa"/>
        </w:tcPr>
        <w:p w14:paraId="4872E4D7" w14:textId="77777777" w:rsidR="00682006" w:rsidRDefault="00682006" w:rsidP="00087225">
          <w:pPr>
            <w:pStyle w:val="Footer"/>
            <w:rPr>
              <w:rStyle w:val="PageNumber"/>
              <w:color w:val="31849B"/>
            </w:rPr>
          </w:pPr>
        </w:p>
        <w:p w14:paraId="7AC1D60E" w14:textId="08B80B2C" w:rsidR="00682006" w:rsidRPr="0004628C" w:rsidRDefault="00682006" w:rsidP="00087225">
          <w:pPr>
            <w:pStyle w:val="Footer"/>
            <w:rPr>
              <w:rStyle w:val="PageNumber"/>
              <w:color w:val="31849B"/>
            </w:rPr>
          </w:pPr>
          <w:r w:rsidRPr="0004628C">
            <w:rPr>
              <w:rStyle w:val="PageNumber"/>
              <w:color w:val="31849B"/>
            </w:rPr>
            <w:fldChar w:fldCharType="begin"/>
          </w:r>
          <w:r w:rsidRPr="0004628C">
            <w:rPr>
              <w:rStyle w:val="PageNumber"/>
              <w:color w:val="31849B"/>
            </w:rPr>
            <w:instrText xml:space="preserve">PAGE  </w:instrText>
          </w:r>
          <w:r w:rsidRPr="0004628C">
            <w:rPr>
              <w:rStyle w:val="PageNumber"/>
              <w:color w:val="31849B"/>
            </w:rPr>
            <w:fldChar w:fldCharType="separate"/>
          </w:r>
          <w:r w:rsidR="00A91C3C">
            <w:rPr>
              <w:rStyle w:val="PageNumber"/>
              <w:noProof/>
              <w:color w:val="31849B"/>
            </w:rPr>
            <w:t>15</w:t>
          </w:r>
          <w:r w:rsidRPr="0004628C">
            <w:rPr>
              <w:rStyle w:val="PageNumber"/>
              <w:color w:val="31849B"/>
            </w:rPr>
            <w:fldChar w:fldCharType="end"/>
          </w:r>
        </w:p>
        <w:p w14:paraId="793DE200" w14:textId="77777777" w:rsidR="00682006" w:rsidRDefault="00682006" w:rsidP="00087225">
          <w:pPr>
            <w:pStyle w:val="Footer"/>
            <w:jc w:val="right"/>
            <w:rPr>
              <w:rStyle w:val="PageNumber"/>
            </w:rPr>
          </w:pPr>
        </w:p>
        <w:p w14:paraId="56141136" w14:textId="77777777" w:rsidR="00682006" w:rsidRPr="00D34804" w:rsidRDefault="00682006" w:rsidP="006C61F8">
          <w:pPr>
            <w:pStyle w:val="FooterOddPageNumber"/>
            <w:jc w:val="center"/>
            <w:rPr>
              <w:rFonts w:ascii="Arial" w:hAnsi="Arial"/>
              <w:b w:val="0"/>
              <w:color w:val="31849B"/>
            </w:rPr>
          </w:pPr>
        </w:p>
      </w:tc>
    </w:tr>
  </w:tbl>
  <w:p w14:paraId="22C2C0B2" w14:textId="77777777" w:rsidR="00682006" w:rsidRDefault="00682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13939" w14:textId="77777777" w:rsidR="00682006" w:rsidRDefault="00682006">
    <w:pPr>
      <w:pStyle w:val="Footer"/>
    </w:pPr>
    <w:r>
      <w:rPr>
        <w:noProof/>
      </w:rPr>
      <mc:AlternateContent>
        <mc:Choice Requires="wps">
          <w:drawing>
            <wp:anchor distT="0" distB="0" distL="114300" distR="114300" simplePos="0" relativeHeight="251659264" behindDoc="1" locked="1" layoutInCell="1" allowOverlap="1" wp14:anchorId="6ADE23D7" wp14:editId="6711D348">
              <wp:simplePos x="0" y="0"/>
              <wp:positionH relativeFrom="page">
                <wp:align>center</wp:align>
              </wp:positionH>
              <wp:positionV relativeFrom="page">
                <wp:align>center</wp:align>
              </wp:positionV>
              <wp:extent cx="7560310" cy="1796415"/>
              <wp:effectExtent l="0" t="0" r="0" b="0"/>
              <wp:wrapNone/>
              <wp:docPr id="203" name="Text Box 20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D6969" w14:textId="329704BD" w:rsidR="00682006" w:rsidRPr="0001226A" w:rsidRDefault="00682006" w:rsidP="00090BB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06D99">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E23D7" id="_x0000_t202" coordsize="21600,21600" o:spt="202" path="m,l,21600r21600,l21600,xe">
              <v:stroke joinstyle="miter"/>
              <v:path gradientshapeok="t" o:connecttype="rect"/>
            </v:shapetype>
            <v:shape id="Text Box 203" o:spid="_x0000_s1039"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Hq0AIAAOEFAAAOAAAAZHJzL2Uyb0RvYy54bWysVNtu2zAMfR+wfxD07vpS5WKjTtHE8TCg&#10;uwDtsGfFlm2htuRJSpxu2L+PkpM0bTFg2OYHQyKlQx7yiFfX+65FO6Y0lyLF4UWAEROFLLmoU/zl&#10;PvfmGGlDRUlbKViKH5nG14u3b66GPmGRbGRbMoUAROhk6FPcGNMnvq+LhnVUX8ieCXBWUnXUwFbV&#10;fqnoAOhd60dBMPUHqcpeyYJpDdZsdOKFw68qVphPVaWZQW2KITfj/sr9N/bvL65oUivaN7w4pEH/&#10;IouOcgFBT1AZNRRtFX8F1fFCSS0rc1HIzpdVxQvmOACbMHjB5q6hPXNcoDi6P5VJ/z/Y4uPus0K8&#10;THEUXGIkaAdNumd7g5Zyj5zNcNOCcUmLh1rJrSjRV2oYNEQ9oPcdrZkt4tDrBLDuekAze7gLYnAF&#10;0f2tLB40EnLVUFGzG6Xk0DBaAonQ3vTPro442oJshg+yhLB0a6QD2leqsxWGmiFAh2Y+nhpo8y3A&#10;OJtMg8sQXAX4wlk8JeHExaDJ8XqvtHnHZIfsIsUKFOLg6e5WG5sOTY5HbDQhc962TiWteGaAg6MF&#10;gsNV67NpuKb/iIN4PV/PiUei6dojQZZ5N/mKeNM8nE2yy2y1ysKfNm5IkoaXJRM2zFGAIfmzBh+e&#10;wiidkwS1bHlp4WxKWtWbVavQjsIDyN13KMjZMf95Gq4IwOUFpTAiwTKKvXw6n3kkJxMvngVzLwjj&#10;ZTwNSEyy/DmlWy7Yv1NCQ4rjSTQZ1fRbboH7XnOjScdBrajlXYrnp0M0sRpci9K11lDejuuzUtj0&#10;n0oB7T422inWinSUq9lv9oBiZbyR5SNoV0lQFqgQ5iIsGqm+YzTAjEmx/ralimHUvheg/zgkxA4l&#10;tyGTWQQbde7ZnHuoKAAqxQajcbky4yDb9orXDUQaX5yQN/BmKu7U/JTV4aXBHHGkDjPPDqrzvTv1&#10;NJkXvwA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DZ8dHq0AIAAOEFAAAOAAAAAAAAAAAAAAAAAC4CAABkcnMvZTJvRG9jLnht&#10;bFBLAQItABQABgAIAAAAIQA0xUTO2wAAAAYBAAAPAAAAAAAAAAAAAAAAACoFAABkcnMvZG93bnJl&#10;di54bWxQSwUGAAAAAAQABADzAAAAMgYAAAAA&#10;" filled="f" stroked="f">
              <v:textbox>
                <w:txbxContent>
                  <w:p w14:paraId="117D6969" w14:textId="329704BD" w:rsidR="00682006" w:rsidRPr="0001226A" w:rsidRDefault="00682006" w:rsidP="00090BB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06D99">
                      <w:rPr>
                        <w:b/>
                        <w:bCs/>
                        <w:lang w:val="en-US"/>
                      </w:rPr>
                      <w:t>Error! Unknown document property name.</w:t>
                    </w:r>
                    <w:r w:rsidRPr="0001226A">
                      <w:fldChar w:fldCharType="end"/>
                    </w:r>
                  </w:p>
                </w:txbxContent>
              </v:textbox>
              <w10:wrap anchorx="page" anchory="page"/>
              <w10:anchorlock/>
            </v:shape>
          </w:pict>
        </mc:Fallback>
      </mc:AlternateContent>
    </w:r>
  </w:p>
  <w:p w14:paraId="073D2324" w14:textId="77777777" w:rsidR="00682006" w:rsidRDefault="00682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E9CE" w14:textId="77777777" w:rsidR="00682006" w:rsidRDefault="00682006" w:rsidP="00D03906">
    <w:pPr>
      <w:pStyle w:val="Footer"/>
      <w:jc w:val="right"/>
    </w:pPr>
    <w:r w:rsidRPr="00D03906">
      <w:rPr>
        <w:rFonts w:ascii="Arial" w:hAnsi="Arial"/>
        <w:noProof/>
      </w:rPr>
      <w:drawing>
        <wp:anchor distT="0" distB="0" distL="114300" distR="114300" simplePos="0" relativeHeight="251662336" behindDoc="0" locked="0" layoutInCell="1" allowOverlap="1" wp14:anchorId="31E36BD1" wp14:editId="7CABF1A9">
          <wp:simplePos x="0" y="0"/>
          <wp:positionH relativeFrom="column">
            <wp:posOffset>-297815</wp:posOffset>
          </wp:positionH>
          <wp:positionV relativeFrom="paragraph">
            <wp:posOffset>-635</wp:posOffset>
          </wp:positionV>
          <wp:extent cx="996315" cy="5175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Arial" w:hAnsi="Arial"/>
        <w:noProof/>
      </w:rPr>
      <w:drawing>
        <wp:inline distT="0" distB="0" distL="0" distR="0" wp14:anchorId="6B62DE32" wp14:editId="4AF32378">
          <wp:extent cx="1857375" cy="542925"/>
          <wp:effectExtent l="0" t="0" r="9525" b="9525"/>
          <wp:docPr id="38" name="Picture 38" descr="J:\ARI Communications\Communication Tools\Logos\DELWP logos\DELWP new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RI Communications\Communication Tools\Logos\DELWP logos\DELWP new 201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542925"/>
                  </a:xfrm>
                  <a:prstGeom prst="rect">
                    <a:avLst/>
                  </a:prstGeom>
                  <a:noFill/>
                  <a:ln>
                    <a:noFill/>
                  </a:ln>
                </pic:spPr>
              </pic:pic>
            </a:graphicData>
          </a:graphic>
        </wp:inline>
      </w:drawing>
    </w:r>
    <w:r>
      <w:rPr>
        <w:noProof/>
      </w:rPr>
      <w:drawing>
        <wp:anchor distT="0" distB="0" distL="114300" distR="114300" simplePos="0" relativeHeight="251660288" behindDoc="1" locked="1" layoutInCell="1" allowOverlap="1" wp14:anchorId="6CA47D72" wp14:editId="7D6D69DC">
          <wp:simplePos x="0" y="0"/>
          <wp:positionH relativeFrom="page">
            <wp:align>right</wp:align>
          </wp:positionH>
          <wp:positionV relativeFrom="page">
            <wp:align>bottom</wp:align>
          </wp:positionV>
          <wp:extent cx="2525395" cy="1057275"/>
          <wp:effectExtent l="0" t="0" r="0" b="0"/>
          <wp:wrapNone/>
          <wp:docPr id="39" name="Picture 3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no" hidden="1"/>
                  <pic:cNvPicPr>
                    <a:picLocks noChangeAspect="1" noChangeArrowheads="1"/>
                  </pic:cNvPicPr>
                </pic:nvPicPr>
                <pic:blipFill>
                  <a:blip r:embed="rId3">
                    <a:extLst>
                      <a:ext uri="{28A0092B-C50C-407E-A947-70E740481C1C}">
                        <a14:useLocalDpi xmlns:a14="http://schemas.microsoft.com/office/drawing/2010/main" val="0"/>
                      </a:ext>
                    </a:extLst>
                  </a:blip>
                  <a:srcRect r="-15044" b="-16667"/>
                  <a:stretch>
                    <a:fillRect/>
                  </a:stretch>
                </pic:blipFill>
                <pic:spPr bwMode="auto">
                  <a:xfrm>
                    <a:off x="0" y="0"/>
                    <a:ext cx="252539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682006" w14:paraId="75256CF3" w14:textId="77777777" w:rsidTr="006C61F8">
      <w:trPr>
        <w:trHeight w:val="397"/>
      </w:trPr>
      <w:tc>
        <w:tcPr>
          <w:tcW w:w="9071" w:type="dxa"/>
        </w:tcPr>
        <w:p w14:paraId="74F259EF" w14:textId="180397AE" w:rsidR="00682006" w:rsidRPr="006C61F8" w:rsidRDefault="00682006" w:rsidP="00120893">
          <w:pPr>
            <w:pStyle w:val="FooterOdd"/>
            <w:rPr>
              <w:rStyle w:val="Bold"/>
              <w:rFonts w:ascii="Arial" w:hAnsi="Arial"/>
              <w:b w:val="0"/>
            </w:rPr>
          </w:pPr>
          <w:r w:rsidRPr="006C61F8">
            <w:rPr>
              <w:rStyle w:val="Bold"/>
              <w:rFonts w:ascii="Arial" w:hAnsi="Arial"/>
              <w:b w:val="0"/>
            </w:rPr>
            <w:fldChar w:fldCharType="begin"/>
          </w:r>
          <w:r w:rsidRPr="006C61F8">
            <w:rPr>
              <w:rStyle w:val="Bold"/>
              <w:rFonts w:ascii="Arial" w:hAnsi="Arial"/>
              <w:b w:val="0"/>
            </w:rPr>
            <w:instrText xml:space="preserve"> DOCPROPERTY  xFooterTitle  \* MERGEFORMAT </w:instrText>
          </w:r>
          <w:r w:rsidRPr="006C61F8">
            <w:rPr>
              <w:rStyle w:val="Bold"/>
              <w:rFonts w:ascii="Arial" w:hAnsi="Arial"/>
              <w:b w:val="0"/>
            </w:rPr>
            <w:fldChar w:fldCharType="separate"/>
          </w:r>
          <w:r w:rsidR="00706D99">
            <w:rPr>
              <w:rStyle w:val="Bold"/>
              <w:rFonts w:ascii="Arial" w:hAnsi="Arial"/>
              <w:bCs/>
              <w:lang w:val="en-US"/>
            </w:rPr>
            <w:t>Error! Unknown document property name.</w:t>
          </w:r>
          <w:r w:rsidRPr="006C61F8">
            <w:rPr>
              <w:rStyle w:val="Bold"/>
              <w:rFonts w:ascii="Arial" w:hAnsi="Arial"/>
              <w:b w:val="0"/>
            </w:rPr>
            <w:fldChar w:fldCharType="end"/>
          </w:r>
        </w:p>
        <w:p w14:paraId="10712BCD" w14:textId="5B7E49A4" w:rsidR="00682006" w:rsidRPr="006C61F8" w:rsidRDefault="00682006" w:rsidP="00120893">
          <w:pPr>
            <w:pStyle w:val="FooterOdd"/>
            <w:rPr>
              <w:rFonts w:ascii="Arial" w:hAnsi="Arial"/>
            </w:rPr>
          </w:pPr>
          <w:r w:rsidRPr="006C61F8">
            <w:rPr>
              <w:rFonts w:ascii="Arial" w:hAnsi="Arial"/>
            </w:rPr>
            <w:fldChar w:fldCharType="begin"/>
          </w:r>
          <w:r w:rsidRPr="006C61F8">
            <w:rPr>
              <w:rFonts w:ascii="Arial" w:hAnsi="Arial"/>
            </w:rPr>
            <w:instrText xml:space="preserve"> DOCPROPERTY  xFooterSubtitle  \* MERGEFORMAT </w:instrText>
          </w:r>
          <w:r w:rsidRPr="006C61F8">
            <w:rPr>
              <w:rFonts w:ascii="Arial" w:hAnsi="Arial"/>
            </w:rPr>
            <w:fldChar w:fldCharType="separate"/>
          </w:r>
          <w:r w:rsidR="00706D99">
            <w:rPr>
              <w:rFonts w:ascii="Arial" w:hAnsi="Arial"/>
              <w:b/>
              <w:bCs/>
              <w:lang w:val="en-US"/>
            </w:rPr>
            <w:t>Error! Unknown document property name.</w:t>
          </w:r>
          <w:r w:rsidRPr="006C61F8">
            <w:rPr>
              <w:rFonts w:ascii="Arial" w:hAnsi="Arial"/>
            </w:rPr>
            <w:fldChar w:fldCharType="end"/>
          </w:r>
        </w:p>
      </w:tc>
      <w:tc>
        <w:tcPr>
          <w:tcW w:w="360" w:type="dxa"/>
        </w:tcPr>
        <w:p w14:paraId="60AA0241" w14:textId="77777777" w:rsidR="00682006" w:rsidRPr="006C61F8" w:rsidRDefault="00682006" w:rsidP="006C61F8">
          <w:pPr>
            <w:pStyle w:val="FooterOddPageNumber"/>
            <w:jc w:val="center"/>
            <w:rPr>
              <w:rFonts w:ascii="Arial" w:hAnsi="Arial"/>
              <w:b w:val="0"/>
            </w:rPr>
          </w:pPr>
          <w:r w:rsidRPr="006C61F8">
            <w:rPr>
              <w:rFonts w:ascii="Arial" w:hAnsi="Arial"/>
              <w:b w:val="0"/>
            </w:rPr>
            <w:fldChar w:fldCharType="begin"/>
          </w:r>
          <w:r w:rsidRPr="006C61F8">
            <w:rPr>
              <w:rFonts w:ascii="Arial" w:hAnsi="Arial"/>
              <w:b w:val="0"/>
            </w:rPr>
            <w:instrText xml:space="preserve"> PAGE   \* MERGEFORMAT </w:instrText>
          </w:r>
          <w:r w:rsidRPr="006C61F8">
            <w:rPr>
              <w:rFonts w:ascii="Arial" w:hAnsi="Arial"/>
              <w:b w:val="0"/>
            </w:rPr>
            <w:fldChar w:fldCharType="separate"/>
          </w:r>
          <w:r>
            <w:rPr>
              <w:rFonts w:ascii="Arial" w:hAnsi="Arial"/>
              <w:b w:val="0"/>
              <w:noProof/>
            </w:rPr>
            <w:t>iii</w:t>
          </w:r>
          <w:r w:rsidRPr="006C61F8">
            <w:rPr>
              <w:rFonts w:ascii="Arial" w:hAnsi="Arial"/>
              <w:b w:val="0"/>
            </w:rPr>
            <w:fldChar w:fldCharType="end"/>
          </w:r>
        </w:p>
      </w:tc>
    </w:tr>
  </w:tbl>
  <w:p w14:paraId="37D1915A" w14:textId="77777777" w:rsidR="00682006" w:rsidRDefault="006820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284" w:vertAnchor="page" w:horzAnchor="margin" w:tblpYSpec="bottom"/>
      <w:tblW w:w="24832" w:type="dxa"/>
      <w:tblLayout w:type="fixed"/>
      <w:tblCellMar>
        <w:left w:w="0" w:type="dxa"/>
        <w:bottom w:w="284" w:type="dxa"/>
        <w:right w:w="0" w:type="dxa"/>
      </w:tblCellMar>
      <w:tblLook w:val="04A0" w:firstRow="1" w:lastRow="0" w:firstColumn="1" w:lastColumn="0" w:noHBand="0" w:noVBand="1"/>
    </w:tblPr>
    <w:tblGrid>
      <w:gridCol w:w="340"/>
      <w:gridCol w:w="8164"/>
      <w:gridCol w:w="8164"/>
      <w:gridCol w:w="8164"/>
    </w:tblGrid>
    <w:tr w:rsidR="00682006" w14:paraId="2C07915A" w14:textId="77777777" w:rsidTr="00A47BA5">
      <w:trPr>
        <w:trHeight w:val="397"/>
      </w:trPr>
      <w:tc>
        <w:tcPr>
          <w:tcW w:w="340" w:type="dxa"/>
          <w:shd w:val="clear" w:color="auto" w:fill="auto"/>
        </w:tcPr>
        <w:p w14:paraId="14904D28" w14:textId="77777777" w:rsidR="00682006" w:rsidRPr="00D55628" w:rsidRDefault="00682006" w:rsidP="004D019D">
          <w:pPr>
            <w:pStyle w:val="FooterEven"/>
          </w:pPr>
        </w:p>
      </w:tc>
      <w:tc>
        <w:tcPr>
          <w:tcW w:w="8164" w:type="dxa"/>
        </w:tcPr>
        <w:p w14:paraId="7EECA4B6" w14:textId="77777777" w:rsidR="00682006" w:rsidRPr="000A15E4" w:rsidRDefault="00682006" w:rsidP="00A47BA5">
          <w:pPr>
            <w:pStyle w:val="FooterEven"/>
            <w:rPr>
              <w:rStyle w:val="Bold"/>
            </w:rPr>
          </w:pPr>
        </w:p>
      </w:tc>
      <w:tc>
        <w:tcPr>
          <w:tcW w:w="8164" w:type="dxa"/>
        </w:tcPr>
        <w:p w14:paraId="5777C843" w14:textId="77777777" w:rsidR="00682006" w:rsidRPr="000A15E4" w:rsidRDefault="00682006" w:rsidP="00A47BA5">
          <w:pPr>
            <w:pStyle w:val="FooterEven"/>
            <w:rPr>
              <w:rStyle w:val="Bold"/>
            </w:rPr>
          </w:pPr>
        </w:p>
      </w:tc>
      <w:tc>
        <w:tcPr>
          <w:tcW w:w="8164" w:type="dxa"/>
          <w:shd w:val="clear" w:color="auto" w:fill="auto"/>
        </w:tcPr>
        <w:p w14:paraId="294A8CC8" w14:textId="77777777" w:rsidR="00682006" w:rsidRPr="00D55628" w:rsidRDefault="00682006" w:rsidP="00A47BA5">
          <w:pPr>
            <w:pStyle w:val="FooterEven"/>
          </w:pPr>
          <w:r w:rsidRPr="000A15E4">
            <w:rPr>
              <w:rStyle w:val="Bold"/>
            </w:rPr>
            <w:t>Title of document</w:t>
          </w:r>
          <w:r w:rsidRPr="00D55628">
            <w:t xml:space="preserve"> Subtitle</w:t>
          </w:r>
        </w:p>
      </w:tc>
    </w:tr>
  </w:tbl>
  <w:p w14:paraId="395FE21E" w14:textId="77777777" w:rsidR="00682006" w:rsidRPr="008B6D45" w:rsidRDefault="00682006" w:rsidP="00090BB8">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682006" w14:paraId="1A8C1A20" w14:textId="77777777" w:rsidTr="006C61F8">
      <w:trPr>
        <w:trHeight w:val="397"/>
      </w:trPr>
      <w:tc>
        <w:tcPr>
          <w:tcW w:w="9071" w:type="dxa"/>
        </w:tcPr>
        <w:p w14:paraId="765DFD34" w14:textId="77777777" w:rsidR="00682006" w:rsidRPr="006C61F8" w:rsidRDefault="00682006" w:rsidP="00120893">
          <w:pPr>
            <w:pStyle w:val="FooterOdd"/>
            <w:rPr>
              <w:rFonts w:ascii="Arial" w:hAnsi="Arial"/>
            </w:rPr>
          </w:pPr>
        </w:p>
      </w:tc>
      <w:tc>
        <w:tcPr>
          <w:tcW w:w="360" w:type="dxa"/>
        </w:tcPr>
        <w:p w14:paraId="0EC79AD8" w14:textId="77777777" w:rsidR="00682006" w:rsidRPr="006C61F8" w:rsidRDefault="00682006" w:rsidP="006C61F8">
          <w:pPr>
            <w:pStyle w:val="FooterOddPageNumber"/>
            <w:jc w:val="center"/>
            <w:rPr>
              <w:rFonts w:ascii="Arial" w:hAnsi="Arial"/>
              <w:b w:val="0"/>
            </w:rPr>
          </w:pPr>
        </w:p>
      </w:tc>
    </w:tr>
  </w:tbl>
  <w:p w14:paraId="0BD3064F" w14:textId="77777777" w:rsidR="00682006" w:rsidRDefault="006820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284" w:vertAnchor="page" w:horzAnchor="margin" w:tblpYSpec="bottom"/>
      <w:tblW w:w="24832" w:type="dxa"/>
      <w:tblLayout w:type="fixed"/>
      <w:tblCellMar>
        <w:left w:w="0" w:type="dxa"/>
        <w:bottom w:w="284" w:type="dxa"/>
        <w:right w:w="0" w:type="dxa"/>
      </w:tblCellMar>
      <w:tblLook w:val="04A0" w:firstRow="1" w:lastRow="0" w:firstColumn="1" w:lastColumn="0" w:noHBand="0" w:noVBand="1"/>
    </w:tblPr>
    <w:tblGrid>
      <w:gridCol w:w="340"/>
      <w:gridCol w:w="8164"/>
      <w:gridCol w:w="8164"/>
      <w:gridCol w:w="8164"/>
    </w:tblGrid>
    <w:tr w:rsidR="00682006" w14:paraId="7885F78E" w14:textId="77777777" w:rsidTr="00A47BA5">
      <w:trPr>
        <w:trHeight w:val="397"/>
      </w:trPr>
      <w:tc>
        <w:tcPr>
          <w:tcW w:w="340" w:type="dxa"/>
          <w:shd w:val="clear" w:color="auto" w:fill="auto"/>
        </w:tcPr>
        <w:p w14:paraId="26B11B59" w14:textId="77777777" w:rsidR="00682006" w:rsidRPr="00D34804" w:rsidRDefault="00682006" w:rsidP="004D019D">
          <w:pPr>
            <w:pStyle w:val="FooterEven"/>
            <w:rPr>
              <w:b/>
            </w:rPr>
          </w:pPr>
          <w:r w:rsidRPr="00D34804">
            <w:rPr>
              <w:rFonts w:ascii="Arial" w:hAnsi="Arial"/>
              <w:b/>
              <w:noProof/>
              <w:color w:val="4F81BD" w:themeColor="accent1"/>
              <w:spacing w:val="2"/>
            </w:rPr>
            <w:t>ii</w:t>
          </w:r>
        </w:p>
      </w:tc>
      <w:tc>
        <w:tcPr>
          <w:tcW w:w="8164" w:type="dxa"/>
        </w:tcPr>
        <w:p w14:paraId="7372EA7D" w14:textId="77777777" w:rsidR="00682006" w:rsidRPr="00D34804" w:rsidRDefault="00682006" w:rsidP="00A47BA5">
          <w:pPr>
            <w:pStyle w:val="FooterOdd"/>
            <w:jc w:val="left"/>
            <w:rPr>
              <w:rStyle w:val="Bold"/>
              <w:rFonts w:ascii="Arial" w:hAnsi="Arial"/>
              <w:b w:val="0"/>
              <w:color w:val="31849B"/>
            </w:rPr>
          </w:pPr>
          <w:r w:rsidRPr="00D34804">
            <w:rPr>
              <w:rStyle w:val="Bold"/>
              <w:rFonts w:ascii="Arial" w:hAnsi="Arial"/>
              <w:bCs/>
              <w:color w:val="31849B"/>
              <w:lang w:val="en-US"/>
            </w:rPr>
            <w:t>The feasibility of wetland vegetation recovery: Decision Support Tool, Version 1.0</w:t>
          </w:r>
        </w:p>
        <w:p w14:paraId="1A9AB05A" w14:textId="77777777" w:rsidR="00682006" w:rsidRPr="000A15E4" w:rsidRDefault="00682006" w:rsidP="00521F7D">
          <w:pPr>
            <w:pStyle w:val="FooterEven"/>
            <w:rPr>
              <w:rStyle w:val="Bold"/>
            </w:rPr>
          </w:pPr>
          <w:r w:rsidRPr="00D34804">
            <w:rPr>
              <w:rFonts w:ascii="Arial" w:hAnsi="Arial"/>
              <w:b/>
              <w:bCs/>
              <w:color w:val="31849B"/>
              <w:lang w:val="en-US"/>
            </w:rPr>
            <w:t>Arthur Rylah Institute for Environmental Research Technical Services Report Series No. 28</w:t>
          </w:r>
          <w:r w:rsidRPr="00D34804">
            <w:rPr>
              <w:rFonts w:ascii="Arial" w:hAnsi="Arial"/>
              <w:color w:val="31849B"/>
            </w:rPr>
            <w:t>3</w:t>
          </w:r>
        </w:p>
      </w:tc>
      <w:tc>
        <w:tcPr>
          <w:tcW w:w="8164" w:type="dxa"/>
        </w:tcPr>
        <w:p w14:paraId="3B6C38C0" w14:textId="77777777" w:rsidR="00682006" w:rsidRPr="000A15E4" w:rsidRDefault="00682006" w:rsidP="00A47BA5">
          <w:pPr>
            <w:pStyle w:val="FooterEven"/>
            <w:rPr>
              <w:rStyle w:val="Bold"/>
            </w:rPr>
          </w:pPr>
        </w:p>
      </w:tc>
      <w:tc>
        <w:tcPr>
          <w:tcW w:w="8164" w:type="dxa"/>
          <w:shd w:val="clear" w:color="auto" w:fill="auto"/>
        </w:tcPr>
        <w:p w14:paraId="41C9DF3D" w14:textId="77777777" w:rsidR="00682006" w:rsidRPr="00D55628" w:rsidRDefault="00682006" w:rsidP="00A47BA5">
          <w:pPr>
            <w:pStyle w:val="FooterEven"/>
          </w:pPr>
          <w:r w:rsidRPr="000A15E4">
            <w:rPr>
              <w:rStyle w:val="Bold"/>
            </w:rPr>
            <w:t>Title of document</w:t>
          </w:r>
          <w:r w:rsidRPr="00D55628">
            <w:t xml:space="preserve"> Subtitle</w:t>
          </w:r>
        </w:p>
      </w:tc>
    </w:tr>
  </w:tbl>
  <w:p w14:paraId="4676FEF8" w14:textId="77777777" w:rsidR="00682006" w:rsidRPr="008B6D45" w:rsidRDefault="00682006" w:rsidP="00090BB8">
    <w:pPr>
      <w:pStyle w:val="FooterEven"/>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682006" w14:paraId="42828DC9" w14:textId="77777777" w:rsidTr="006C61F8">
      <w:trPr>
        <w:trHeight w:val="397"/>
      </w:trPr>
      <w:tc>
        <w:tcPr>
          <w:tcW w:w="9071" w:type="dxa"/>
        </w:tcPr>
        <w:p w14:paraId="1503C70E" w14:textId="77777777" w:rsidR="00682006" w:rsidRPr="00D34804" w:rsidRDefault="00682006" w:rsidP="00120893">
          <w:pPr>
            <w:pStyle w:val="FooterOdd"/>
            <w:rPr>
              <w:rStyle w:val="Bold"/>
              <w:rFonts w:ascii="Arial" w:hAnsi="Arial"/>
              <w:b w:val="0"/>
              <w:color w:val="31849B"/>
            </w:rPr>
          </w:pPr>
          <w:r w:rsidRPr="00D34804">
            <w:rPr>
              <w:rStyle w:val="Bold"/>
              <w:rFonts w:ascii="Arial" w:hAnsi="Arial"/>
              <w:bCs/>
              <w:color w:val="31849B"/>
              <w:lang w:val="en-US"/>
            </w:rPr>
            <w:t>The feasibility of wetland vegetation recovery: Decision Support Tool, Version 1.0</w:t>
          </w:r>
        </w:p>
        <w:p w14:paraId="4CF81F34" w14:textId="77777777" w:rsidR="00682006" w:rsidRPr="00D34804" w:rsidRDefault="00682006" w:rsidP="00521F7D">
          <w:pPr>
            <w:pStyle w:val="FooterOdd"/>
            <w:rPr>
              <w:rFonts w:ascii="Arial" w:hAnsi="Arial"/>
              <w:color w:val="31849B"/>
            </w:rPr>
          </w:pPr>
          <w:r w:rsidRPr="00D34804">
            <w:rPr>
              <w:rFonts w:ascii="Arial" w:hAnsi="Arial"/>
              <w:b/>
              <w:bCs/>
              <w:color w:val="31849B"/>
              <w:lang w:val="en-US"/>
            </w:rPr>
            <w:t>Arthur Rylah Institute for Environmental Research Technical Services Report Series No. 28</w:t>
          </w:r>
          <w:r w:rsidRPr="00D34804">
            <w:rPr>
              <w:rFonts w:ascii="Arial" w:hAnsi="Arial"/>
              <w:color w:val="31849B"/>
            </w:rPr>
            <w:t>3</w:t>
          </w:r>
        </w:p>
      </w:tc>
      <w:tc>
        <w:tcPr>
          <w:tcW w:w="360" w:type="dxa"/>
        </w:tcPr>
        <w:p w14:paraId="65D1F3CB" w14:textId="77777777" w:rsidR="00682006" w:rsidRPr="00D34804" w:rsidRDefault="00682006" w:rsidP="006C61F8">
          <w:pPr>
            <w:pStyle w:val="FooterOddPageNumber"/>
            <w:jc w:val="center"/>
            <w:rPr>
              <w:rFonts w:ascii="Arial" w:hAnsi="Arial"/>
              <w:color w:val="31849B"/>
            </w:rPr>
          </w:pPr>
          <w:r w:rsidRPr="00D34804">
            <w:rPr>
              <w:rFonts w:ascii="Arial" w:hAnsi="Arial"/>
              <w:noProof/>
              <w:color w:val="31849B"/>
            </w:rPr>
            <w:t>i</w:t>
          </w:r>
        </w:p>
      </w:tc>
    </w:tr>
  </w:tbl>
  <w:p w14:paraId="25862619" w14:textId="77777777" w:rsidR="00682006" w:rsidRDefault="006820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B4912" w14:textId="29D8DBD8" w:rsidR="00682006" w:rsidRPr="0004628C" w:rsidRDefault="00682006" w:rsidP="00087225">
    <w:pPr>
      <w:pStyle w:val="FooterOdd"/>
      <w:framePr w:wrap="none" w:vAnchor="text" w:hAnchor="margin" w:xAlign="outside" w:y="1"/>
      <w:jc w:val="left"/>
      <w:rPr>
        <w:rStyle w:val="Bold"/>
        <w:rFonts w:ascii="Arial" w:hAnsi="Arial"/>
        <w:b w:val="0"/>
        <w:color w:val="31849B"/>
      </w:rPr>
    </w:pPr>
    <w:r w:rsidRPr="00D34804">
      <w:rPr>
        <w:rStyle w:val="PageNumber"/>
        <w:color w:val="31849B"/>
      </w:rPr>
      <w:fldChar w:fldCharType="begin"/>
    </w:r>
    <w:r w:rsidRPr="00D34804">
      <w:rPr>
        <w:rStyle w:val="PageNumber"/>
        <w:color w:val="31849B"/>
      </w:rPr>
      <w:instrText xml:space="preserve">PAGE  </w:instrText>
    </w:r>
    <w:r w:rsidRPr="00D34804">
      <w:rPr>
        <w:rStyle w:val="PageNumber"/>
        <w:color w:val="31849B"/>
      </w:rPr>
      <w:fldChar w:fldCharType="separate"/>
    </w:r>
    <w:r w:rsidR="00A91C3C">
      <w:rPr>
        <w:rStyle w:val="PageNumber"/>
        <w:noProof/>
        <w:color w:val="31849B"/>
      </w:rPr>
      <w:t>14</w:t>
    </w:r>
    <w:r w:rsidRPr="00D34804">
      <w:rPr>
        <w:rStyle w:val="PageNumber"/>
        <w:color w:val="31849B"/>
      </w:rPr>
      <w:fldChar w:fldCharType="end"/>
    </w:r>
    <w:r>
      <w:rPr>
        <w:rStyle w:val="PageNumber"/>
        <w:color w:val="31849B"/>
      </w:rPr>
      <w:tab/>
    </w:r>
    <w:r w:rsidRPr="0004628C">
      <w:rPr>
        <w:rStyle w:val="Bold"/>
        <w:rFonts w:ascii="Arial" w:hAnsi="Arial"/>
        <w:bCs/>
        <w:color w:val="31849B"/>
        <w:lang w:val="en-US"/>
      </w:rPr>
      <w:t xml:space="preserve">The feasibility of wetland vegetation recovery: Decision Support Tool, </w:t>
    </w:r>
    <w:r>
      <w:rPr>
        <w:rStyle w:val="Bold"/>
        <w:rFonts w:ascii="Arial" w:hAnsi="Arial"/>
        <w:bCs/>
        <w:color w:val="31849B"/>
        <w:lang w:val="en-US"/>
      </w:rPr>
      <w:t>v</w:t>
    </w:r>
    <w:r w:rsidRPr="0004628C">
      <w:rPr>
        <w:rStyle w:val="Bold"/>
        <w:rFonts w:ascii="Arial" w:hAnsi="Arial"/>
        <w:bCs/>
        <w:color w:val="31849B"/>
        <w:lang w:val="en-US"/>
      </w:rPr>
      <w:t>ersion 1.0</w:t>
    </w:r>
  </w:p>
  <w:p w14:paraId="3B3F1739" w14:textId="77777777" w:rsidR="00682006" w:rsidRPr="00D34804" w:rsidRDefault="00682006" w:rsidP="00AA55B7">
    <w:pPr>
      <w:pStyle w:val="Footer"/>
      <w:framePr w:wrap="none" w:vAnchor="text" w:hAnchor="margin" w:xAlign="outside" w:y="1"/>
      <w:rPr>
        <w:rStyle w:val="PageNumber"/>
        <w:color w:val="31849B"/>
      </w:rPr>
    </w:pPr>
  </w:p>
  <w:tbl>
    <w:tblPr>
      <w:tblpPr w:bottomFromText="284" w:vertAnchor="page" w:horzAnchor="margin" w:tblpYSpec="bottom"/>
      <w:tblW w:w="24832" w:type="dxa"/>
      <w:tblLayout w:type="fixed"/>
      <w:tblCellMar>
        <w:left w:w="0" w:type="dxa"/>
        <w:bottom w:w="284" w:type="dxa"/>
        <w:right w:w="0" w:type="dxa"/>
      </w:tblCellMar>
      <w:tblLook w:val="04A0" w:firstRow="1" w:lastRow="0" w:firstColumn="1" w:lastColumn="0" w:noHBand="0" w:noVBand="1"/>
    </w:tblPr>
    <w:tblGrid>
      <w:gridCol w:w="340"/>
      <w:gridCol w:w="8164"/>
      <w:gridCol w:w="8164"/>
      <w:gridCol w:w="8164"/>
    </w:tblGrid>
    <w:tr w:rsidR="00682006" w:rsidRPr="00087225" w14:paraId="75DF1465" w14:textId="77777777" w:rsidTr="00A47BA5">
      <w:trPr>
        <w:trHeight w:val="397"/>
      </w:trPr>
      <w:tc>
        <w:tcPr>
          <w:tcW w:w="340" w:type="dxa"/>
          <w:shd w:val="clear" w:color="auto" w:fill="auto"/>
        </w:tcPr>
        <w:p w14:paraId="7E6ABDD2" w14:textId="77777777" w:rsidR="00682006" w:rsidRPr="00D34804" w:rsidRDefault="00682006" w:rsidP="00D34804">
          <w:pPr>
            <w:pStyle w:val="FooterEven"/>
            <w:ind w:right="360" w:firstLine="360"/>
            <w:rPr>
              <w:color w:val="31849B"/>
            </w:rPr>
          </w:pPr>
          <w:r w:rsidRPr="00D34804">
            <w:rPr>
              <w:rFonts w:ascii="Arial" w:hAnsi="Arial"/>
              <w:noProof/>
              <w:color w:val="31849B"/>
              <w:spacing w:val="2"/>
            </w:rPr>
            <w:t>2</w:t>
          </w:r>
        </w:p>
      </w:tc>
      <w:tc>
        <w:tcPr>
          <w:tcW w:w="8164" w:type="dxa"/>
        </w:tcPr>
        <w:p w14:paraId="60011281" w14:textId="77777777" w:rsidR="00682006" w:rsidRPr="00D34804" w:rsidRDefault="00682006" w:rsidP="00087225">
          <w:pPr>
            <w:pStyle w:val="FooterEven"/>
            <w:ind w:left="378"/>
            <w:rPr>
              <w:rStyle w:val="Bold"/>
              <w:color w:val="31849B"/>
            </w:rPr>
          </w:pPr>
          <w:r w:rsidRPr="0004628C">
            <w:rPr>
              <w:rFonts w:ascii="Arial" w:hAnsi="Arial"/>
              <w:b/>
              <w:bCs/>
              <w:color w:val="31849B"/>
              <w:lang w:val="en-US"/>
            </w:rPr>
            <w:t>Arthur Rylah Institute for Environmental Research Technical Report Series No. 283</w:t>
          </w:r>
        </w:p>
      </w:tc>
      <w:tc>
        <w:tcPr>
          <w:tcW w:w="8164" w:type="dxa"/>
        </w:tcPr>
        <w:p w14:paraId="242FCA63" w14:textId="77777777" w:rsidR="00682006" w:rsidRPr="00D34804" w:rsidRDefault="00682006" w:rsidP="00A47BA5">
          <w:pPr>
            <w:pStyle w:val="FooterEven"/>
            <w:rPr>
              <w:rStyle w:val="Bold"/>
              <w:color w:val="31849B"/>
            </w:rPr>
          </w:pPr>
        </w:p>
      </w:tc>
      <w:tc>
        <w:tcPr>
          <w:tcW w:w="8164" w:type="dxa"/>
          <w:shd w:val="clear" w:color="auto" w:fill="auto"/>
        </w:tcPr>
        <w:p w14:paraId="5874048A" w14:textId="77777777" w:rsidR="00682006" w:rsidRPr="00D34804" w:rsidRDefault="00682006" w:rsidP="00A47BA5">
          <w:pPr>
            <w:pStyle w:val="FooterEven"/>
            <w:rPr>
              <w:color w:val="31849B"/>
            </w:rPr>
          </w:pPr>
          <w:r w:rsidRPr="00D34804">
            <w:rPr>
              <w:rStyle w:val="Bold"/>
              <w:color w:val="31849B"/>
            </w:rPr>
            <w:t>Title of document</w:t>
          </w:r>
          <w:r w:rsidRPr="00D34804">
            <w:rPr>
              <w:color w:val="31849B"/>
            </w:rPr>
            <w:t xml:space="preserve"> Subtitle</w:t>
          </w:r>
        </w:p>
      </w:tc>
    </w:tr>
  </w:tbl>
  <w:p w14:paraId="0A1E66F9" w14:textId="77777777" w:rsidR="00682006" w:rsidRPr="008B6D45" w:rsidRDefault="00682006" w:rsidP="00090BB8">
    <w:pPr>
      <w:pStyle w:val="FooterEv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BD154" w14:textId="77777777" w:rsidR="00682006" w:rsidRDefault="00682006">
      <w:pPr>
        <w:spacing w:line="240" w:lineRule="auto"/>
      </w:pPr>
      <w:r>
        <w:separator/>
      </w:r>
    </w:p>
  </w:footnote>
  <w:footnote w:type="continuationSeparator" w:id="0">
    <w:p w14:paraId="06A921E0" w14:textId="77777777" w:rsidR="00682006" w:rsidRDefault="006820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D552" w14:textId="77777777" w:rsidR="00682006" w:rsidRPr="00D03906" w:rsidRDefault="00682006" w:rsidP="008B7452">
    <w:pPr>
      <w:pStyle w:val="Header"/>
      <w:jc w:val="center"/>
      <w:rPr>
        <w:color w:val="31849B" w:themeColor="accent5" w:themeShade="BF"/>
      </w:rPr>
    </w:pPr>
  </w:p>
  <w:p w14:paraId="744D940F" w14:textId="77777777" w:rsidR="00682006" w:rsidRDefault="006820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A87B8" w14:textId="77777777" w:rsidR="00682006" w:rsidRPr="00D03906" w:rsidRDefault="00682006" w:rsidP="008B7452">
    <w:pPr>
      <w:pStyle w:val="Header"/>
      <w:jc w:val="center"/>
      <w:rPr>
        <w:color w:val="31849B" w:themeColor="accent5" w:themeShade="BF"/>
      </w:rPr>
    </w:pPr>
    <w:r w:rsidRPr="00D03906">
      <w:rPr>
        <w:color w:val="31849B" w:themeColor="accent5" w:themeShade="BF"/>
      </w:rPr>
      <w:t xml:space="preserve">Section </w:t>
    </w:r>
    <w:r>
      <w:rPr>
        <w:color w:val="31849B" w:themeColor="accent5" w:themeShade="BF"/>
      </w:rPr>
      <w:t>4: Working through the DST questions</w:t>
    </w:r>
  </w:p>
  <w:p w14:paraId="77F598B9" w14:textId="77777777" w:rsidR="00682006" w:rsidRDefault="006820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222" w14:textId="77777777" w:rsidR="00682006" w:rsidRDefault="00682006" w:rsidP="0090798B">
    <w:pPr>
      <w:pStyle w:val="Header"/>
      <w:jc w:val="center"/>
    </w:pPr>
    <w:r w:rsidRPr="00D03906">
      <w:rPr>
        <w:color w:val="31849B" w:themeColor="accent5" w:themeShade="BF"/>
      </w:rPr>
      <w:t xml:space="preserve">Section </w:t>
    </w:r>
    <w:r>
      <w:rPr>
        <w:color w:val="31849B" w:themeColor="accent5" w:themeShade="BF"/>
      </w:rPr>
      <w:t>4: Working through the DST questions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D956" w14:textId="77777777" w:rsidR="00682006" w:rsidRPr="00D03906" w:rsidRDefault="00682006" w:rsidP="008B7452">
    <w:pPr>
      <w:pStyle w:val="Header"/>
      <w:jc w:val="center"/>
      <w:rPr>
        <w:color w:val="31849B" w:themeColor="accent5" w:themeShade="BF"/>
      </w:rPr>
    </w:pPr>
    <w:r w:rsidRPr="00D03906">
      <w:rPr>
        <w:color w:val="31849B" w:themeColor="accent5" w:themeShade="BF"/>
      </w:rPr>
      <w:t xml:space="preserve">Section </w:t>
    </w:r>
    <w:r>
      <w:rPr>
        <w:color w:val="31849B" w:themeColor="accent5" w:themeShade="BF"/>
      </w:rPr>
      <w:t>5: Resources and ancillary information</w:t>
    </w:r>
  </w:p>
  <w:p w14:paraId="32ED97C7" w14:textId="77777777" w:rsidR="00682006" w:rsidRDefault="006820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8300D" w14:textId="77777777" w:rsidR="00682006" w:rsidRPr="00D03906" w:rsidRDefault="00682006" w:rsidP="00D619F3">
    <w:pPr>
      <w:pStyle w:val="Header"/>
      <w:jc w:val="center"/>
      <w:rPr>
        <w:color w:val="31849B" w:themeColor="accent5" w:themeShade="BF"/>
      </w:rPr>
    </w:pPr>
    <w:r w:rsidRPr="00D03906">
      <w:rPr>
        <w:color w:val="31849B" w:themeColor="accent5" w:themeShade="BF"/>
      </w:rPr>
      <w:t>Section 5:</w:t>
    </w:r>
    <w:r>
      <w:rPr>
        <w:color w:val="31849B" w:themeColor="accent5" w:themeShade="BF"/>
      </w:rPr>
      <w:t xml:space="preserve"> </w:t>
    </w:r>
    <w:r w:rsidRPr="00D03906">
      <w:rPr>
        <w:color w:val="31849B" w:themeColor="accent5" w:themeShade="BF"/>
      </w:rPr>
      <w:t xml:space="preserve">Resources and </w:t>
    </w:r>
    <w:r>
      <w:rPr>
        <w:color w:val="31849B" w:themeColor="accent5" w:themeShade="BF"/>
      </w:rPr>
      <w:t>a</w:t>
    </w:r>
    <w:r w:rsidRPr="00D03906">
      <w:rPr>
        <w:color w:val="31849B" w:themeColor="accent5" w:themeShade="BF"/>
      </w:rPr>
      <w:t xml:space="preserve">ncillary </w:t>
    </w:r>
    <w:r>
      <w:rPr>
        <w:color w:val="31849B" w:themeColor="accent5" w:themeShade="BF"/>
      </w:rPr>
      <w:t>i</w:t>
    </w:r>
    <w:r w:rsidRPr="00D03906">
      <w:rPr>
        <w:color w:val="31849B" w:themeColor="accent5" w:themeShade="BF"/>
      </w:rPr>
      <w:t>nformation</w:t>
    </w:r>
  </w:p>
  <w:p w14:paraId="4CE84D6C" w14:textId="77777777" w:rsidR="00682006" w:rsidRDefault="006820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57B57" w14:textId="77777777" w:rsidR="00682006" w:rsidRPr="00D03906" w:rsidRDefault="00682006" w:rsidP="008B7452">
    <w:pPr>
      <w:pStyle w:val="Header"/>
      <w:jc w:val="center"/>
      <w:rPr>
        <w:color w:val="31849B" w:themeColor="accent5" w:themeShade="BF"/>
      </w:rPr>
    </w:pPr>
    <w:r w:rsidRPr="00D03906">
      <w:rPr>
        <w:color w:val="31849B" w:themeColor="accent5" w:themeShade="BF"/>
      </w:rPr>
      <w:t xml:space="preserve">Section </w:t>
    </w:r>
    <w:r>
      <w:rPr>
        <w:color w:val="31849B" w:themeColor="accent5" w:themeShade="BF"/>
      </w:rPr>
      <w:t>6: Glossary</w:t>
    </w:r>
  </w:p>
  <w:p w14:paraId="56C96809" w14:textId="77777777" w:rsidR="00682006" w:rsidRDefault="006820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69443" w14:textId="77777777" w:rsidR="00682006" w:rsidRDefault="00682006" w:rsidP="00D03906">
    <w:pPr>
      <w:pStyle w:val="Header"/>
      <w:jc w:val="center"/>
    </w:pPr>
    <w:r w:rsidRPr="00D03906">
      <w:rPr>
        <w:color w:val="31849B" w:themeColor="accent5" w:themeShade="BF"/>
      </w:rPr>
      <w:t xml:space="preserve">Section </w:t>
    </w:r>
    <w:r>
      <w:rPr>
        <w:color w:val="31849B" w:themeColor="accent5" w:themeShade="BF"/>
      </w:rPr>
      <w:t>6</w:t>
    </w:r>
    <w:r w:rsidRPr="00D03906">
      <w:rPr>
        <w:color w:val="31849B" w:themeColor="accent5" w:themeShade="BF"/>
      </w:rPr>
      <w:t>:</w:t>
    </w:r>
    <w:r>
      <w:rPr>
        <w:color w:val="31849B" w:themeColor="accent5" w:themeShade="BF"/>
      </w:rPr>
      <w:t xml:space="preserve"> References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49112" w14:textId="77777777" w:rsidR="00682006" w:rsidRPr="00D03906" w:rsidRDefault="00682006" w:rsidP="008B7452">
    <w:pPr>
      <w:pStyle w:val="Header"/>
      <w:jc w:val="center"/>
      <w:rPr>
        <w:color w:val="31849B" w:themeColor="accent5" w:themeShade="BF"/>
      </w:rPr>
    </w:pPr>
    <w:r w:rsidRPr="00D03906">
      <w:rPr>
        <w:color w:val="31849B" w:themeColor="accent5" w:themeShade="BF"/>
      </w:rPr>
      <w:t xml:space="preserve">Section </w:t>
    </w:r>
    <w:r>
      <w:rPr>
        <w:color w:val="31849B" w:themeColor="accent5" w:themeShade="BF"/>
      </w:rPr>
      <w:t>7: Worksheets</w:t>
    </w:r>
  </w:p>
  <w:p w14:paraId="26EE133E" w14:textId="77777777" w:rsidR="00682006" w:rsidRDefault="006820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AACB0" w14:textId="77777777" w:rsidR="00682006" w:rsidRPr="00D03906" w:rsidRDefault="00682006" w:rsidP="00D619F3">
    <w:pPr>
      <w:pStyle w:val="Header"/>
      <w:jc w:val="center"/>
      <w:rPr>
        <w:color w:val="31849B" w:themeColor="accent5" w:themeShade="BF"/>
      </w:rPr>
    </w:pPr>
    <w:r w:rsidRPr="00D03906">
      <w:rPr>
        <w:color w:val="31849B" w:themeColor="accent5" w:themeShade="BF"/>
      </w:rPr>
      <w:t xml:space="preserve">Section </w:t>
    </w:r>
    <w:r>
      <w:rPr>
        <w:color w:val="31849B" w:themeColor="accent5" w:themeShade="BF"/>
      </w:rPr>
      <w:t>7</w:t>
    </w:r>
    <w:r w:rsidRPr="00D03906">
      <w:rPr>
        <w:color w:val="31849B" w:themeColor="accent5" w:themeShade="BF"/>
      </w:rPr>
      <w:t>:</w:t>
    </w:r>
    <w:r>
      <w:rPr>
        <w:color w:val="31849B" w:themeColor="accent5" w:themeShade="BF"/>
      </w:rPr>
      <w:t xml:space="preserve"> Worksheets</w:t>
    </w:r>
  </w:p>
  <w:p w14:paraId="7DDFAB48" w14:textId="77777777" w:rsidR="00682006" w:rsidRDefault="00682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92D3B" w14:textId="77777777" w:rsidR="00682006" w:rsidRPr="00D03906" w:rsidRDefault="00682006" w:rsidP="00675481">
    <w:pPr>
      <w:pStyle w:val="Header"/>
      <w:jc w:val="center"/>
      <w:rPr>
        <w:color w:val="31849B" w:themeColor="accent5" w:themeShade="BF"/>
      </w:rPr>
    </w:pPr>
  </w:p>
  <w:p w14:paraId="0BF8DFB8" w14:textId="77777777" w:rsidR="00682006" w:rsidRDefault="00682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62DC6" w14:textId="77777777" w:rsidR="00682006" w:rsidRPr="00D03906" w:rsidRDefault="00682006" w:rsidP="008B7452">
    <w:pPr>
      <w:pStyle w:val="Header"/>
      <w:jc w:val="center"/>
      <w:rPr>
        <w:color w:val="31849B" w:themeColor="accent5" w:themeShade="BF"/>
      </w:rPr>
    </w:pPr>
    <w:r>
      <w:rPr>
        <w:color w:val="31849B" w:themeColor="accent5" w:themeShade="BF"/>
      </w:rPr>
      <w:t>Introduction to the DST</w:t>
    </w:r>
  </w:p>
  <w:p w14:paraId="4B46E510" w14:textId="77777777" w:rsidR="00682006" w:rsidRDefault="006820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A55F" w14:textId="77777777" w:rsidR="00682006" w:rsidRPr="00D03906" w:rsidRDefault="00682006" w:rsidP="00675481">
    <w:pPr>
      <w:pStyle w:val="Header"/>
      <w:jc w:val="center"/>
      <w:rPr>
        <w:color w:val="31849B" w:themeColor="accent5" w:themeShade="BF"/>
      </w:rPr>
    </w:pPr>
    <w:r>
      <w:rPr>
        <w:color w:val="31849B" w:themeColor="accent5" w:themeShade="BF"/>
      </w:rPr>
      <w:t>Introduction to the DST</w:t>
    </w:r>
  </w:p>
  <w:p w14:paraId="1A02CE8F" w14:textId="77777777" w:rsidR="00682006" w:rsidRDefault="006820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FB13" w14:textId="77777777" w:rsidR="00682006" w:rsidRPr="009D6E93" w:rsidRDefault="00682006" w:rsidP="009D6E93">
    <w:pPr>
      <w:pStyle w:val="Header"/>
      <w:jc w:val="center"/>
      <w:rPr>
        <w:color w:val="31849B" w:themeColor="accent5" w:themeShade="BF"/>
      </w:rPr>
    </w:pPr>
    <w:r w:rsidRPr="009D6E93">
      <w:rPr>
        <w:color w:val="31849B" w:themeColor="accent5" w:themeShade="BF"/>
      </w:rPr>
      <w:t>Section 1: Getting started with the DST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07B3" w14:textId="77777777" w:rsidR="00682006" w:rsidRPr="00D03906" w:rsidRDefault="00682006" w:rsidP="008B7452">
    <w:pPr>
      <w:pStyle w:val="Header"/>
      <w:jc w:val="center"/>
      <w:rPr>
        <w:color w:val="31849B" w:themeColor="accent5" w:themeShade="BF"/>
      </w:rPr>
    </w:pPr>
    <w:r w:rsidRPr="00D03906">
      <w:rPr>
        <w:color w:val="31849B" w:themeColor="accent5" w:themeShade="BF"/>
      </w:rPr>
      <w:t xml:space="preserve">Section 2: </w:t>
    </w:r>
    <w:r>
      <w:rPr>
        <w:color w:val="31849B" w:themeColor="accent5" w:themeShade="BF"/>
      </w:rPr>
      <w:t xml:space="preserve">Describing </w:t>
    </w:r>
    <w:r w:rsidRPr="00D03906">
      <w:rPr>
        <w:color w:val="31849B" w:themeColor="accent5" w:themeShade="BF"/>
      </w:rPr>
      <w:t xml:space="preserve">your </w:t>
    </w:r>
    <w:r>
      <w:rPr>
        <w:color w:val="31849B" w:themeColor="accent5" w:themeShade="BF"/>
      </w:rPr>
      <w:t>Vegetation Recovery Plan</w:t>
    </w:r>
  </w:p>
  <w:p w14:paraId="57681134" w14:textId="77777777" w:rsidR="00682006" w:rsidRDefault="006820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BE099" w14:textId="77777777" w:rsidR="00682006" w:rsidRPr="00D03906" w:rsidRDefault="00682006" w:rsidP="00D619F3">
    <w:pPr>
      <w:pStyle w:val="Header"/>
      <w:jc w:val="center"/>
      <w:rPr>
        <w:color w:val="31849B" w:themeColor="accent5" w:themeShade="BF"/>
      </w:rPr>
    </w:pPr>
    <w:r w:rsidRPr="00D03906">
      <w:rPr>
        <w:color w:val="31849B" w:themeColor="accent5" w:themeShade="BF"/>
      </w:rPr>
      <w:t xml:space="preserve">Section 2: </w:t>
    </w:r>
    <w:r>
      <w:rPr>
        <w:color w:val="31849B" w:themeColor="accent5" w:themeShade="BF"/>
      </w:rPr>
      <w:t xml:space="preserve">Describing </w:t>
    </w:r>
    <w:r w:rsidRPr="00D03906">
      <w:rPr>
        <w:color w:val="31849B" w:themeColor="accent5" w:themeShade="BF"/>
      </w:rPr>
      <w:t xml:space="preserve">your </w:t>
    </w:r>
    <w:r>
      <w:rPr>
        <w:color w:val="31849B" w:themeColor="accent5" w:themeShade="BF"/>
      </w:rPr>
      <w:t>vegetation recovery plan</w:t>
    </w:r>
  </w:p>
  <w:p w14:paraId="45041A4F" w14:textId="77777777" w:rsidR="00682006" w:rsidRDefault="006820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3D9CE" w14:textId="77777777" w:rsidR="00682006" w:rsidRPr="00D03906" w:rsidRDefault="00682006" w:rsidP="008B7452">
    <w:pPr>
      <w:pStyle w:val="Header"/>
      <w:jc w:val="center"/>
      <w:rPr>
        <w:color w:val="31849B" w:themeColor="accent5" w:themeShade="BF"/>
      </w:rPr>
    </w:pPr>
    <w:r w:rsidRPr="00D03906">
      <w:rPr>
        <w:color w:val="31849B" w:themeColor="accent5" w:themeShade="BF"/>
      </w:rPr>
      <w:t xml:space="preserve">Section </w:t>
    </w:r>
    <w:r>
      <w:rPr>
        <w:color w:val="31849B" w:themeColor="accent5" w:themeShade="BF"/>
      </w:rPr>
      <w:t>3: Collecting wetland ecological information</w:t>
    </w:r>
  </w:p>
  <w:p w14:paraId="3AE78D3A" w14:textId="77777777" w:rsidR="00682006" w:rsidRDefault="006820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075E" w14:textId="77777777" w:rsidR="00682006" w:rsidRDefault="00682006" w:rsidP="0090798B">
    <w:pPr>
      <w:pStyle w:val="Header"/>
      <w:jc w:val="center"/>
    </w:pPr>
    <w:r w:rsidRPr="00D03906">
      <w:rPr>
        <w:color w:val="31849B" w:themeColor="accent5" w:themeShade="BF"/>
      </w:rPr>
      <w:t xml:space="preserve">Section </w:t>
    </w:r>
    <w:r>
      <w:rPr>
        <w:color w:val="31849B" w:themeColor="accent5" w:themeShade="BF"/>
      </w:rPr>
      <w:t>3: Collecting wetland ecological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24A4F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11.05pt" o:bullet="t">
        <v:imagedata r:id="rId1" o:title="maroon triangle"/>
      </v:shape>
    </w:pict>
  </w:numPicBullet>
  <w:numPicBullet w:numPicBulletId="1">
    <w:pict>
      <v:shape id="_x0000_i1027" type="#_x0000_t75" style="width:7.2pt;height:11.05pt" o:bullet="t">
        <v:imagedata r:id="rId2" o:title="mauve triangle"/>
      </v:shape>
    </w:pict>
  </w:numPicBullet>
  <w:numPicBullet w:numPicBulletId="2">
    <w:pict>
      <v:shape id="_x0000_i1028" type="#_x0000_t75" style="width:7.5pt;height:11.25pt" o:bullet="t">
        <v:imagedata r:id="rId3" o:title="brown triangle giffiletype"/>
      </v:shape>
    </w:pict>
  </w:numPicBullet>
  <w:numPicBullet w:numPicBulletId="3">
    <w:pict>
      <v:shape id="_x0000_i1029" type="#_x0000_t75" style="width:7.2pt;height:10.8pt" o:bullet="t">
        <v:imagedata r:id="rId4" o:title="maroon jaypeg2"/>
      </v:shape>
    </w:pict>
  </w:numPicBullet>
  <w:abstractNum w:abstractNumId="0" w15:restartNumberingAfterBreak="0">
    <w:nsid w:val="00003D63"/>
    <w:multiLevelType w:val="hybridMultilevel"/>
    <w:tmpl w:val="7A66F9E4"/>
    <w:lvl w:ilvl="0" w:tplc="393AB30A">
      <w:start w:val="1"/>
      <w:numFmt w:val="bullet"/>
      <w:lvlText w:val=""/>
      <w:lvlPicBulletId w:val="2"/>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0225159"/>
    <w:multiLevelType w:val="hybridMultilevel"/>
    <w:tmpl w:val="FB5A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7939"/>
        </w:tabs>
        <w:ind w:left="7939"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07E0985"/>
    <w:multiLevelType w:val="hybridMultilevel"/>
    <w:tmpl w:val="BCF6C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A85F9E"/>
    <w:multiLevelType w:val="hybridMultilevel"/>
    <w:tmpl w:val="E3C0CA16"/>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1B143A"/>
    <w:multiLevelType w:val="hybridMultilevel"/>
    <w:tmpl w:val="2E4C9C4A"/>
    <w:lvl w:ilvl="0" w:tplc="3C5AAFFC">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C917CF"/>
    <w:multiLevelType w:val="hybridMultilevel"/>
    <w:tmpl w:val="372AACE2"/>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1E72DF5"/>
    <w:multiLevelType w:val="hybridMultilevel"/>
    <w:tmpl w:val="88CEE732"/>
    <w:lvl w:ilvl="0" w:tplc="9CB8B886">
      <w:start w:val="1"/>
      <w:numFmt w:val="bullet"/>
      <w:lvlText w:val=""/>
      <w:lvlPicBulletId w:val="3"/>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02E836F7"/>
    <w:multiLevelType w:val="hybridMultilevel"/>
    <w:tmpl w:val="9CD890A2"/>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C7663A"/>
    <w:multiLevelType w:val="hybridMultilevel"/>
    <w:tmpl w:val="31144A20"/>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A067DB"/>
    <w:multiLevelType w:val="hybridMultilevel"/>
    <w:tmpl w:val="1E46D7CA"/>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4A0262"/>
    <w:multiLevelType w:val="hybridMultilevel"/>
    <w:tmpl w:val="0BB0A8B6"/>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7D1D93"/>
    <w:multiLevelType w:val="hybridMultilevel"/>
    <w:tmpl w:val="72967F92"/>
    <w:lvl w:ilvl="0" w:tplc="4E2C4CA8">
      <w:start w:val="1"/>
      <w:numFmt w:val="bullet"/>
      <w:lvlText w:val=""/>
      <w:lvlPicBulletId w:val="1"/>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06CC70F7"/>
    <w:multiLevelType w:val="hybridMultilevel"/>
    <w:tmpl w:val="2DFEBAD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71C7FB5"/>
    <w:multiLevelType w:val="hybridMultilevel"/>
    <w:tmpl w:val="3F70F7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C901A4"/>
    <w:multiLevelType w:val="multilevel"/>
    <w:tmpl w:val="A36281D8"/>
    <w:name w:val="DELWP Headings"/>
    <w:numStyleLink w:val="DELWPHeadings"/>
  </w:abstractNum>
  <w:abstractNum w:abstractNumId="19" w15:restartNumberingAfterBreak="0">
    <w:nsid w:val="0B003B93"/>
    <w:multiLevelType w:val="hybridMultilevel"/>
    <w:tmpl w:val="79BA6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0902C5"/>
    <w:multiLevelType w:val="hybridMultilevel"/>
    <w:tmpl w:val="DA2C674C"/>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B5D2F3E"/>
    <w:multiLevelType w:val="hybridMultilevel"/>
    <w:tmpl w:val="5700194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1F497D"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3" w15:restartNumberingAfterBreak="0">
    <w:nsid w:val="0C9551C1"/>
    <w:multiLevelType w:val="hybridMultilevel"/>
    <w:tmpl w:val="514A1254"/>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D1D44C7"/>
    <w:multiLevelType w:val="hybridMultilevel"/>
    <w:tmpl w:val="82B28318"/>
    <w:lvl w:ilvl="0" w:tplc="393AB30A">
      <w:start w:val="1"/>
      <w:numFmt w:val="bullet"/>
      <w:lvlText w:val=""/>
      <w:lvlPicBulletId w:val="2"/>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0E952073"/>
    <w:multiLevelType w:val="hybridMultilevel"/>
    <w:tmpl w:val="18CE0416"/>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F05545C"/>
    <w:multiLevelType w:val="hybridMultilevel"/>
    <w:tmpl w:val="491414F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8" w15:restartNumberingAfterBreak="0">
    <w:nsid w:val="0FE32C5F"/>
    <w:multiLevelType w:val="hybridMultilevel"/>
    <w:tmpl w:val="09485BA4"/>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0DC05A3"/>
    <w:multiLevelType w:val="hybridMultilevel"/>
    <w:tmpl w:val="F0266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B8037A"/>
    <w:multiLevelType w:val="hybridMultilevel"/>
    <w:tmpl w:val="1FEABC12"/>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2207F07"/>
    <w:multiLevelType w:val="hybridMultilevel"/>
    <w:tmpl w:val="08EECE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64A4DEB"/>
    <w:multiLevelType w:val="hybridMultilevel"/>
    <w:tmpl w:val="DD84A354"/>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7815559"/>
    <w:multiLevelType w:val="hybridMultilevel"/>
    <w:tmpl w:val="23B67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7F3082E"/>
    <w:multiLevelType w:val="hybridMultilevel"/>
    <w:tmpl w:val="08DAE3AE"/>
    <w:lvl w:ilvl="0" w:tplc="AFEC6D04">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887252E"/>
    <w:multiLevelType w:val="hybridMultilevel"/>
    <w:tmpl w:val="28000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8C04507"/>
    <w:multiLevelType w:val="hybridMultilevel"/>
    <w:tmpl w:val="AE4C1DE6"/>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8DC5E7C"/>
    <w:multiLevelType w:val="hybridMultilevel"/>
    <w:tmpl w:val="051EC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E41E3A"/>
    <w:multiLevelType w:val="hybridMultilevel"/>
    <w:tmpl w:val="A82C18A2"/>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0" w15:restartNumberingAfterBreak="0">
    <w:nsid w:val="1A6F5DA7"/>
    <w:multiLevelType w:val="hybridMultilevel"/>
    <w:tmpl w:val="1772B0F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A9623A7"/>
    <w:multiLevelType w:val="hybridMultilevel"/>
    <w:tmpl w:val="E288111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B8F729E"/>
    <w:multiLevelType w:val="hybridMultilevel"/>
    <w:tmpl w:val="D69CA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C0D430D"/>
    <w:multiLevelType w:val="hybridMultilevel"/>
    <w:tmpl w:val="34028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C8016FA"/>
    <w:multiLevelType w:val="hybridMultilevel"/>
    <w:tmpl w:val="540CDA66"/>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D6C6CEF"/>
    <w:multiLevelType w:val="hybridMultilevel"/>
    <w:tmpl w:val="BEECE4C2"/>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D94714B"/>
    <w:multiLevelType w:val="hybridMultilevel"/>
    <w:tmpl w:val="30DCC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D992523"/>
    <w:multiLevelType w:val="hybridMultilevel"/>
    <w:tmpl w:val="C486F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DA15349"/>
    <w:multiLevelType w:val="hybridMultilevel"/>
    <w:tmpl w:val="D7509422"/>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DC71862"/>
    <w:multiLevelType w:val="hybridMultilevel"/>
    <w:tmpl w:val="2B304E7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1" w15:restartNumberingAfterBreak="0">
    <w:nsid w:val="1F3B4525"/>
    <w:multiLevelType w:val="hybridMultilevel"/>
    <w:tmpl w:val="C3C4EDF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FE37DA6"/>
    <w:multiLevelType w:val="hybridMultilevel"/>
    <w:tmpl w:val="4344EC72"/>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1520ED4"/>
    <w:multiLevelType w:val="hybridMultilevel"/>
    <w:tmpl w:val="3C88B176"/>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1A90B80"/>
    <w:multiLevelType w:val="hybridMultilevel"/>
    <w:tmpl w:val="CF4E68E6"/>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2170C22"/>
    <w:multiLevelType w:val="hybridMultilevel"/>
    <w:tmpl w:val="356AB374"/>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3232F37"/>
    <w:multiLevelType w:val="hybridMultilevel"/>
    <w:tmpl w:val="0A408A3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7" w15:restartNumberingAfterBreak="0">
    <w:nsid w:val="23250555"/>
    <w:multiLevelType w:val="hybridMultilevel"/>
    <w:tmpl w:val="90B4C7D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343081A"/>
    <w:multiLevelType w:val="hybridMultilevel"/>
    <w:tmpl w:val="F51CD5A6"/>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36933EE"/>
    <w:multiLevelType w:val="hybridMultilevel"/>
    <w:tmpl w:val="FDF680FC"/>
    <w:lvl w:ilvl="0" w:tplc="AFEC6D0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39672E2"/>
    <w:multiLevelType w:val="hybridMultilevel"/>
    <w:tmpl w:val="3608205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4323E56"/>
    <w:multiLevelType w:val="hybridMultilevel"/>
    <w:tmpl w:val="45729C48"/>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4A45A1F"/>
    <w:multiLevelType w:val="hybridMultilevel"/>
    <w:tmpl w:val="47363FCA"/>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259634E1"/>
    <w:multiLevelType w:val="hybridMultilevel"/>
    <w:tmpl w:val="AEA8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5B256CE"/>
    <w:multiLevelType w:val="hybridMultilevel"/>
    <w:tmpl w:val="D48EE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5DB6BCF"/>
    <w:multiLevelType w:val="hybridMultilevel"/>
    <w:tmpl w:val="7632EC92"/>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850467D"/>
    <w:multiLevelType w:val="hybridMultilevel"/>
    <w:tmpl w:val="C86084AC"/>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9002D78"/>
    <w:multiLevelType w:val="hybridMultilevel"/>
    <w:tmpl w:val="3A506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A7F04AD"/>
    <w:multiLevelType w:val="hybridMultilevel"/>
    <w:tmpl w:val="2028E47C"/>
    <w:lvl w:ilvl="0" w:tplc="4E2C4CA8">
      <w:start w:val="1"/>
      <w:numFmt w:val="bullet"/>
      <w:lvlText w:val=""/>
      <w:lvlPicBulletId w:val="1"/>
      <w:lvlJc w:val="left"/>
      <w:pPr>
        <w:ind w:left="366" w:hanging="360"/>
      </w:pPr>
      <w:rPr>
        <w:rFonts w:ascii="Symbol" w:hAnsi="Symbol" w:hint="default"/>
        <w:color w:val="auto"/>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69" w15:restartNumberingAfterBreak="0">
    <w:nsid w:val="2AED0265"/>
    <w:multiLevelType w:val="hybridMultilevel"/>
    <w:tmpl w:val="1FD490E6"/>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B9358BD"/>
    <w:multiLevelType w:val="hybridMultilevel"/>
    <w:tmpl w:val="1DA22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C1D207B"/>
    <w:multiLevelType w:val="hybridMultilevel"/>
    <w:tmpl w:val="6B6CB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C562290"/>
    <w:multiLevelType w:val="hybridMultilevel"/>
    <w:tmpl w:val="65DAB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5" w15:restartNumberingAfterBreak="0">
    <w:nsid w:val="2C9A47C4"/>
    <w:multiLevelType w:val="hybridMultilevel"/>
    <w:tmpl w:val="F01295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2D000D93"/>
    <w:multiLevelType w:val="hybridMultilevel"/>
    <w:tmpl w:val="DCAA2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D817998"/>
    <w:multiLevelType w:val="hybridMultilevel"/>
    <w:tmpl w:val="21342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F08005C"/>
    <w:multiLevelType w:val="hybridMultilevel"/>
    <w:tmpl w:val="0ACC8574"/>
    <w:lvl w:ilvl="0" w:tplc="4E2C4CA8">
      <w:start w:val="1"/>
      <w:numFmt w:val="bullet"/>
      <w:lvlText w:val=""/>
      <w:lvlPicBulletId w:val="1"/>
      <w:lvlJc w:val="left"/>
      <w:pPr>
        <w:ind w:left="2160" w:hanging="360"/>
      </w:pPr>
      <w:rPr>
        <w:rFonts w:ascii="Symbol" w:hAnsi="Symbol" w:hint="default"/>
        <w:color w:val="auto"/>
      </w:rPr>
    </w:lvl>
    <w:lvl w:ilvl="1" w:tplc="9CB8B886">
      <w:start w:val="1"/>
      <w:numFmt w:val="bullet"/>
      <w:lvlText w:val=""/>
      <w:lvlPicBulletId w:val="3"/>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0AB4E24"/>
    <w:multiLevelType w:val="hybridMultilevel"/>
    <w:tmpl w:val="F9AA8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1762738"/>
    <w:multiLevelType w:val="hybridMultilevel"/>
    <w:tmpl w:val="83EEAF18"/>
    <w:lvl w:ilvl="0" w:tplc="0C090013">
      <w:start w:val="1"/>
      <w:numFmt w:val="upperRoman"/>
      <w:lvlText w:val="%1."/>
      <w:lvlJc w:val="right"/>
      <w:pPr>
        <w:ind w:left="1434" w:hanging="360"/>
      </w:p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1" w15:restartNumberingAfterBreak="0">
    <w:nsid w:val="327A300F"/>
    <w:multiLevelType w:val="hybridMultilevel"/>
    <w:tmpl w:val="EA22DF14"/>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2906A85"/>
    <w:multiLevelType w:val="hybridMultilevel"/>
    <w:tmpl w:val="58D6A3E8"/>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322587C"/>
    <w:multiLevelType w:val="hybridMultilevel"/>
    <w:tmpl w:val="B3E842F6"/>
    <w:lvl w:ilvl="0" w:tplc="AFEC6D04">
      <w:start w:val="1"/>
      <w:numFmt w:val="bullet"/>
      <w:lvlText w:val=""/>
      <w:lvlPicBulletId w:val="0"/>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33A45BDA"/>
    <w:multiLevelType w:val="hybridMultilevel"/>
    <w:tmpl w:val="1730D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42810CE"/>
    <w:multiLevelType w:val="hybridMultilevel"/>
    <w:tmpl w:val="B89A7B24"/>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55D7BE2"/>
    <w:multiLevelType w:val="hybridMultilevel"/>
    <w:tmpl w:val="A602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5EE2855"/>
    <w:multiLevelType w:val="hybridMultilevel"/>
    <w:tmpl w:val="09D82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65F27C9"/>
    <w:multiLevelType w:val="hybridMultilevel"/>
    <w:tmpl w:val="F648BE00"/>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6A6474D"/>
    <w:multiLevelType w:val="hybridMultilevel"/>
    <w:tmpl w:val="422AB4C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36B80056"/>
    <w:multiLevelType w:val="hybridMultilevel"/>
    <w:tmpl w:val="1160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6E941A3"/>
    <w:multiLevelType w:val="hybridMultilevel"/>
    <w:tmpl w:val="B914C06E"/>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373F396D"/>
    <w:multiLevelType w:val="hybridMultilevel"/>
    <w:tmpl w:val="AB6E2DF2"/>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7A45747"/>
    <w:multiLevelType w:val="hybridMultilevel"/>
    <w:tmpl w:val="D39C95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37BC54AC"/>
    <w:multiLevelType w:val="hybridMultilevel"/>
    <w:tmpl w:val="3BACB35E"/>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6" w15:restartNumberingAfterBreak="0">
    <w:nsid w:val="38F006DD"/>
    <w:multiLevelType w:val="hybridMultilevel"/>
    <w:tmpl w:val="D61A4144"/>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39D72A53"/>
    <w:multiLevelType w:val="hybridMultilevel"/>
    <w:tmpl w:val="D408C608"/>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3BE920FB"/>
    <w:multiLevelType w:val="hybridMultilevel"/>
    <w:tmpl w:val="0882C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CEF563B"/>
    <w:multiLevelType w:val="hybridMultilevel"/>
    <w:tmpl w:val="95AC8E2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3D396B0F"/>
    <w:multiLevelType w:val="hybridMultilevel"/>
    <w:tmpl w:val="F1C84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2424E5"/>
    <w:multiLevelType w:val="hybridMultilevel"/>
    <w:tmpl w:val="42E49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B90AFC"/>
    <w:multiLevelType w:val="hybridMultilevel"/>
    <w:tmpl w:val="1D54826E"/>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3F1830CC"/>
    <w:multiLevelType w:val="hybridMultilevel"/>
    <w:tmpl w:val="5D06172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3F5B57C9"/>
    <w:multiLevelType w:val="hybridMultilevel"/>
    <w:tmpl w:val="02D60A60"/>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3F6C5A7A"/>
    <w:multiLevelType w:val="hybridMultilevel"/>
    <w:tmpl w:val="8B7C9BF6"/>
    <w:lvl w:ilvl="0" w:tplc="4E2C4CA8">
      <w:start w:val="1"/>
      <w:numFmt w:val="bullet"/>
      <w:lvlText w:val=""/>
      <w:lvlPicBulletId w:val="1"/>
      <w:lvlJc w:val="left"/>
      <w:pPr>
        <w:ind w:left="2160" w:hanging="360"/>
      </w:pPr>
      <w:rPr>
        <w:rFonts w:ascii="Symbol" w:hAnsi="Symbol" w:hint="default"/>
        <w:color w:val="auto"/>
      </w:rPr>
    </w:lvl>
    <w:lvl w:ilvl="1" w:tplc="4E2C4CA8">
      <w:start w:val="1"/>
      <w:numFmt w:val="bullet"/>
      <w:lvlText w:val=""/>
      <w:lvlPicBulletId w:val="1"/>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F986587"/>
    <w:multiLevelType w:val="multilevel"/>
    <w:tmpl w:val="B9E07D6E"/>
    <w:name w:val="DELWP Appendices"/>
    <w:numStyleLink w:val="DELWPAppendices"/>
  </w:abstractNum>
  <w:abstractNum w:abstractNumId="108" w15:restartNumberingAfterBreak="0">
    <w:nsid w:val="415C2093"/>
    <w:multiLevelType w:val="hybridMultilevel"/>
    <w:tmpl w:val="B1F0E1DC"/>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43014D2A"/>
    <w:multiLevelType w:val="hybridMultilevel"/>
    <w:tmpl w:val="0D502F6C"/>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386330B"/>
    <w:multiLevelType w:val="hybridMultilevel"/>
    <w:tmpl w:val="E73A1BF6"/>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439A23A3"/>
    <w:multiLevelType w:val="hybridMultilevel"/>
    <w:tmpl w:val="BB24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3EE46DE"/>
    <w:multiLevelType w:val="hybridMultilevel"/>
    <w:tmpl w:val="F612B83E"/>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44BF0889"/>
    <w:multiLevelType w:val="hybridMultilevel"/>
    <w:tmpl w:val="2834AB2A"/>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44C905A1"/>
    <w:multiLevelType w:val="hybridMultilevel"/>
    <w:tmpl w:val="42B485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6" w15:restartNumberingAfterBreak="0">
    <w:nsid w:val="457262BB"/>
    <w:multiLevelType w:val="hybridMultilevel"/>
    <w:tmpl w:val="F8AEE55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459240F9"/>
    <w:multiLevelType w:val="hybridMultilevel"/>
    <w:tmpl w:val="7E200FB4"/>
    <w:lvl w:ilvl="0" w:tplc="0C09000F">
      <w:start w:val="1"/>
      <w:numFmt w:val="decimal"/>
      <w:lvlText w:val="%1."/>
      <w:lvlJc w:val="left"/>
      <w:pPr>
        <w:ind w:left="366" w:hanging="360"/>
      </w:pPr>
      <w:rPr>
        <w:rFonts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18" w15:restartNumberingAfterBreak="0">
    <w:nsid w:val="463931FA"/>
    <w:multiLevelType w:val="hybridMultilevel"/>
    <w:tmpl w:val="E5C8C282"/>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46DE67C3"/>
    <w:multiLevelType w:val="hybridMultilevel"/>
    <w:tmpl w:val="BCB2B39C"/>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47041ECA"/>
    <w:multiLevelType w:val="hybridMultilevel"/>
    <w:tmpl w:val="B482568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47AB2EA3"/>
    <w:multiLevelType w:val="hybridMultilevel"/>
    <w:tmpl w:val="C36A2D94"/>
    <w:lvl w:ilvl="0" w:tplc="4E2C4CA8">
      <w:start w:val="1"/>
      <w:numFmt w:val="bullet"/>
      <w:lvlText w:val=""/>
      <w:lvlPicBulletId w:val="1"/>
      <w:lvlJc w:val="left"/>
      <w:pPr>
        <w:ind w:left="2160" w:hanging="360"/>
      </w:pPr>
      <w:rPr>
        <w:rFonts w:ascii="Symbol" w:hAnsi="Symbol" w:hint="default"/>
        <w:color w:val="auto"/>
      </w:rPr>
    </w:lvl>
    <w:lvl w:ilvl="1" w:tplc="AFEC6D04">
      <w:start w:val="1"/>
      <w:numFmt w:val="bullet"/>
      <w:lvlText w:val=""/>
      <w:lvlPicBulletId w:val="0"/>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7D73A3A"/>
    <w:multiLevelType w:val="hybridMultilevel"/>
    <w:tmpl w:val="F5BCC870"/>
    <w:lvl w:ilvl="0" w:tplc="393AB30A">
      <w:start w:val="1"/>
      <w:numFmt w:val="bullet"/>
      <w:lvlText w:val=""/>
      <w:lvlPicBulletId w:val="2"/>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3" w15:restartNumberingAfterBreak="0">
    <w:nsid w:val="4A270B76"/>
    <w:multiLevelType w:val="hybridMultilevel"/>
    <w:tmpl w:val="DC9250AC"/>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4A8A519D"/>
    <w:multiLevelType w:val="hybridMultilevel"/>
    <w:tmpl w:val="91EA60D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4CBE4735"/>
    <w:multiLevelType w:val="hybridMultilevel"/>
    <w:tmpl w:val="F912F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D545EC4"/>
    <w:multiLevelType w:val="multilevel"/>
    <w:tmpl w:val="5F968502"/>
    <w:name w:val="HighlightBoxBullet"/>
    <w:lvl w:ilvl="0">
      <w:start w:val="1"/>
      <w:numFmt w:val="bullet"/>
      <w:lvlRestart w:val="0"/>
      <w:pStyle w:val="HighlightBoxBullet"/>
      <w:lvlText w:val="•"/>
      <w:lvlJc w:val="left"/>
      <w:pPr>
        <w:ind w:left="454" w:hanging="227"/>
      </w:pPr>
      <w:rPr>
        <w:rFonts w:ascii="Arial" w:hAnsi="Arial" w:cs="Arial"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7" w15:restartNumberingAfterBreak="0">
    <w:nsid w:val="4DFE4E18"/>
    <w:multiLevelType w:val="hybridMultilevel"/>
    <w:tmpl w:val="6684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E747939"/>
    <w:multiLevelType w:val="hybridMultilevel"/>
    <w:tmpl w:val="941C9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F0E0021"/>
    <w:multiLevelType w:val="hybridMultilevel"/>
    <w:tmpl w:val="4718B160"/>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02A2107"/>
    <w:multiLevelType w:val="hybridMultilevel"/>
    <w:tmpl w:val="9C4CA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0BB4F2A"/>
    <w:multiLevelType w:val="hybridMultilevel"/>
    <w:tmpl w:val="72B629D2"/>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33860BA"/>
    <w:multiLevelType w:val="hybridMultilevel"/>
    <w:tmpl w:val="338C0D0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3A36048"/>
    <w:multiLevelType w:val="hybridMultilevel"/>
    <w:tmpl w:val="54A0EB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3AD57F2"/>
    <w:multiLevelType w:val="hybridMultilevel"/>
    <w:tmpl w:val="655CE47C"/>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54906F7B"/>
    <w:multiLevelType w:val="hybridMultilevel"/>
    <w:tmpl w:val="0E8447F4"/>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54C24B85"/>
    <w:multiLevelType w:val="hybridMultilevel"/>
    <w:tmpl w:val="C908E9F6"/>
    <w:lvl w:ilvl="0" w:tplc="4A2CDDA0">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37" w15:restartNumberingAfterBreak="0">
    <w:nsid w:val="56B76414"/>
    <w:multiLevelType w:val="hybridMultilevel"/>
    <w:tmpl w:val="62A0125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57867B6D"/>
    <w:multiLevelType w:val="hybridMultilevel"/>
    <w:tmpl w:val="C1A46706"/>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581447BC"/>
    <w:multiLevelType w:val="hybridMultilevel"/>
    <w:tmpl w:val="6ADE26D0"/>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58446931"/>
    <w:multiLevelType w:val="hybridMultilevel"/>
    <w:tmpl w:val="8AA45EFC"/>
    <w:lvl w:ilvl="0" w:tplc="393AB30A">
      <w:start w:val="1"/>
      <w:numFmt w:val="bullet"/>
      <w:lvlText w:val=""/>
      <w:lvlPicBulletId w:val="2"/>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1" w15:restartNumberingAfterBreak="0">
    <w:nsid w:val="58504702"/>
    <w:multiLevelType w:val="hybridMultilevel"/>
    <w:tmpl w:val="D78466B0"/>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58AF7CB0"/>
    <w:multiLevelType w:val="hybridMultilevel"/>
    <w:tmpl w:val="8D3CA4C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59031567"/>
    <w:multiLevelType w:val="hybridMultilevel"/>
    <w:tmpl w:val="7A300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935187C"/>
    <w:multiLevelType w:val="hybridMultilevel"/>
    <w:tmpl w:val="154C4FB2"/>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59F27189"/>
    <w:multiLevelType w:val="hybridMultilevel"/>
    <w:tmpl w:val="C9C8B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A5944BF"/>
    <w:multiLevelType w:val="hybridMultilevel"/>
    <w:tmpl w:val="36A826E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5AE95CE1"/>
    <w:multiLevelType w:val="hybridMultilevel"/>
    <w:tmpl w:val="DBAA8B56"/>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5B1D2997"/>
    <w:multiLevelType w:val="hybridMultilevel"/>
    <w:tmpl w:val="8FA4337E"/>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5B31284F"/>
    <w:multiLevelType w:val="hybridMultilevel"/>
    <w:tmpl w:val="188E6420"/>
    <w:lvl w:ilvl="0" w:tplc="9CB8B886">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1" w15:restartNumberingAfterBreak="0">
    <w:nsid w:val="5D997F65"/>
    <w:multiLevelType w:val="hybridMultilevel"/>
    <w:tmpl w:val="2118EC90"/>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5DAC4B1B"/>
    <w:multiLevelType w:val="hybridMultilevel"/>
    <w:tmpl w:val="FAB6AACA"/>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5E4D6F29"/>
    <w:multiLevelType w:val="hybridMultilevel"/>
    <w:tmpl w:val="A6C2F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F283B0D"/>
    <w:multiLevelType w:val="hybridMultilevel"/>
    <w:tmpl w:val="37FE8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03B0DF8"/>
    <w:multiLevelType w:val="hybridMultilevel"/>
    <w:tmpl w:val="404050A8"/>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60782288"/>
    <w:multiLevelType w:val="hybridMultilevel"/>
    <w:tmpl w:val="F4C8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0D63E07"/>
    <w:multiLevelType w:val="hybridMultilevel"/>
    <w:tmpl w:val="C4AECD7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61276638"/>
    <w:multiLevelType w:val="hybridMultilevel"/>
    <w:tmpl w:val="8B025C48"/>
    <w:lvl w:ilvl="0" w:tplc="AFEC6D04">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624B2B50"/>
    <w:multiLevelType w:val="hybridMultilevel"/>
    <w:tmpl w:val="A71A1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28843CE"/>
    <w:multiLevelType w:val="hybridMultilevel"/>
    <w:tmpl w:val="F036DF0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63561D35"/>
    <w:multiLevelType w:val="hybridMultilevel"/>
    <w:tmpl w:val="6556FFC6"/>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66E64E2A"/>
    <w:multiLevelType w:val="hybridMultilevel"/>
    <w:tmpl w:val="BF68B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6FC1D96"/>
    <w:multiLevelType w:val="hybridMultilevel"/>
    <w:tmpl w:val="5A90989A"/>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68264B4F"/>
    <w:multiLevelType w:val="hybridMultilevel"/>
    <w:tmpl w:val="AE903A4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68487165"/>
    <w:multiLevelType w:val="hybridMultilevel"/>
    <w:tmpl w:val="A9C8D628"/>
    <w:lvl w:ilvl="0" w:tplc="0C090003">
      <w:start w:val="1"/>
      <w:numFmt w:val="bullet"/>
      <w:lvlText w:val="o"/>
      <w:lvlJc w:val="left"/>
      <w:pPr>
        <w:ind w:left="6" w:hanging="360"/>
      </w:pPr>
      <w:rPr>
        <w:rFonts w:ascii="Courier New" w:hAnsi="Courier New" w:cs="Courier New"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66" w15:restartNumberingAfterBreak="0">
    <w:nsid w:val="696A659C"/>
    <w:multiLevelType w:val="hybridMultilevel"/>
    <w:tmpl w:val="BD5C2788"/>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69E37385"/>
    <w:multiLevelType w:val="hybridMultilevel"/>
    <w:tmpl w:val="333CFE68"/>
    <w:lvl w:ilvl="0" w:tplc="0C090015">
      <w:start w:val="1"/>
      <w:numFmt w:val="upperLetter"/>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A2A2076"/>
    <w:multiLevelType w:val="hybridMultilevel"/>
    <w:tmpl w:val="26E46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A341F82"/>
    <w:multiLevelType w:val="hybridMultilevel"/>
    <w:tmpl w:val="EC180096"/>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6A492F33"/>
    <w:multiLevelType w:val="hybridMultilevel"/>
    <w:tmpl w:val="0A9EBE04"/>
    <w:lvl w:ilvl="0" w:tplc="AFEC6D04">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6BBE2AAB"/>
    <w:multiLevelType w:val="hybridMultilevel"/>
    <w:tmpl w:val="532AF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BC6515A"/>
    <w:multiLevelType w:val="hybridMultilevel"/>
    <w:tmpl w:val="40B0FDF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6BD87A82"/>
    <w:multiLevelType w:val="hybridMultilevel"/>
    <w:tmpl w:val="3BF0E42A"/>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6CA261A9"/>
    <w:multiLevelType w:val="hybridMultilevel"/>
    <w:tmpl w:val="B2BC4A4E"/>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7" w15:restartNumberingAfterBreak="0">
    <w:nsid w:val="6D2F6A87"/>
    <w:multiLevelType w:val="hybridMultilevel"/>
    <w:tmpl w:val="F2D0A81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6E0A4DDB"/>
    <w:multiLevelType w:val="hybridMultilevel"/>
    <w:tmpl w:val="40DE116E"/>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6E242B18"/>
    <w:multiLevelType w:val="hybridMultilevel"/>
    <w:tmpl w:val="CB6EB36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E61563B"/>
    <w:multiLevelType w:val="hybridMultilevel"/>
    <w:tmpl w:val="B2D6399A"/>
    <w:lvl w:ilvl="0" w:tplc="AFEC6D04">
      <w:start w:val="1"/>
      <w:numFmt w:val="bullet"/>
      <w:lvlText w:val=""/>
      <w:lvlPicBulletId w:val="0"/>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1" w15:restartNumberingAfterBreak="0">
    <w:nsid w:val="6EB9046B"/>
    <w:multiLevelType w:val="hybridMultilevel"/>
    <w:tmpl w:val="69C87778"/>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6F18446E"/>
    <w:multiLevelType w:val="hybridMultilevel"/>
    <w:tmpl w:val="67943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6F207DC9"/>
    <w:multiLevelType w:val="hybridMultilevel"/>
    <w:tmpl w:val="A8F89CCA"/>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6FA42843"/>
    <w:multiLevelType w:val="hybridMultilevel"/>
    <w:tmpl w:val="92E60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FF902E0"/>
    <w:multiLevelType w:val="hybridMultilevel"/>
    <w:tmpl w:val="E342200E"/>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70247128"/>
    <w:multiLevelType w:val="hybridMultilevel"/>
    <w:tmpl w:val="DA16215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1F497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8" w15:restartNumberingAfterBreak="0">
    <w:nsid w:val="703D2908"/>
    <w:multiLevelType w:val="hybridMultilevel"/>
    <w:tmpl w:val="85A0B83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70914621"/>
    <w:multiLevelType w:val="hybridMultilevel"/>
    <w:tmpl w:val="486A8F5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71161918"/>
    <w:multiLevelType w:val="hybridMultilevel"/>
    <w:tmpl w:val="CA1C0F4A"/>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721610EC"/>
    <w:multiLevelType w:val="hybridMultilevel"/>
    <w:tmpl w:val="C930EBEC"/>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72C12EF5"/>
    <w:multiLevelType w:val="hybridMultilevel"/>
    <w:tmpl w:val="47EEC574"/>
    <w:lvl w:ilvl="0" w:tplc="9CB8B886">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731C508F"/>
    <w:multiLevelType w:val="hybridMultilevel"/>
    <w:tmpl w:val="A72A8C8A"/>
    <w:lvl w:ilvl="0" w:tplc="9CB8B886">
      <w:start w:val="1"/>
      <w:numFmt w:val="bullet"/>
      <w:lvlText w:val=""/>
      <w:lvlPicBulletId w:val="3"/>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4" w15:restartNumberingAfterBreak="0">
    <w:nsid w:val="73524FAA"/>
    <w:multiLevelType w:val="hybridMultilevel"/>
    <w:tmpl w:val="EE76CE2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7377742B"/>
    <w:multiLevelType w:val="hybridMultilevel"/>
    <w:tmpl w:val="DA161870"/>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742F7355"/>
    <w:multiLevelType w:val="hybridMultilevel"/>
    <w:tmpl w:val="C97AF27A"/>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77832752"/>
    <w:multiLevelType w:val="hybridMultilevel"/>
    <w:tmpl w:val="72E05748"/>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77A957A5"/>
    <w:multiLevelType w:val="hybridMultilevel"/>
    <w:tmpl w:val="1C1A973C"/>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0" w15:restartNumberingAfterBreak="0">
    <w:nsid w:val="79B023AD"/>
    <w:multiLevelType w:val="hybridMultilevel"/>
    <w:tmpl w:val="D84804D2"/>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7A9A4154"/>
    <w:multiLevelType w:val="hybridMultilevel"/>
    <w:tmpl w:val="DC6C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B054189"/>
    <w:multiLevelType w:val="hybridMultilevel"/>
    <w:tmpl w:val="C24A069A"/>
    <w:lvl w:ilvl="0" w:tplc="4E2C4CA8">
      <w:start w:val="1"/>
      <w:numFmt w:val="bullet"/>
      <w:lvlText w:val=""/>
      <w:lvlPicBulletId w:val="1"/>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3" w15:restartNumberingAfterBreak="0">
    <w:nsid w:val="7B542223"/>
    <w:multiLevelType w:val="hybridMultilevel"/>
    <w:tmpl w:val="99A24604"/>
    <w:lvl w:ilvl="0" w:tplc="393AB30A">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7CE3687F"/>
    <w:multiLevelType w:val="hybridMultilevel"/>
    <w:tmpl w:val="40ECFD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5" w15:restartNumberingAfterBreak="0">
    <w:nsid w:val="7DC07433"/>
    <w:multiLevelType w:val="hybridMultilevel"/>
    <w:tmpl w:val="1BB6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DEA5671"/>
    <w:multiLevelType w:val="hybridMultilevel"/>
    <w:tmpl w:val="E1EA7294"/>
    <w:lvl w:ilvl="0" w:tplc="4E2C4CA8">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7E9156DA"/>
    <w:multiLevelType w:val="hybridMultilevel"/>
    <w:tmpl w:val="77100120"/>
    <w:lvl w:ilvl="0" w:tplc="4E2C4CA8">
      <w:start w:val="1"/>
      <w:numFmt w:val="bullet"/>
      <w:lvlText w:val=""/>
      <w:lvlPicBulletId w:val="1"/>
      <w:lvlJc w:val="left"/>
      <w:pPr>
        <w:ind w:left="2160" w:hanging="360"/>
      </w:pPr>
      <w:rPr>
        <w:rFonts w:ascii="Symbol" w:hAnsi="Symbol" w:hint="default"/>
        <w:color w:val="auto"/>
      </w:rPr>
    </w:lvl>
    <w:lvl w:ilvl="1" w:tplc="393AB30A">
      <w:start w:val="1"/>
      <w:numFmt w:val="bullet"/>
      <w:lvlText w:val=""/>
      <w:lvlPicBulletId w:val="2"/>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F2D41C0"/>
    <w:multiLevelType w:val="hybridMultilevel"/>
    <w:tmpl w:val="2CC2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7F692BD7"/>
    <w:multiLevelType w:val="hybridMultilevel"/>
    <w:tmpl w:val="210C5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3"/>
  </w:num>
  <w:num w:numId="2">
    <w:abstractNumId w:val="165"/>
  </w:num>
  <w:num w:numId="3">
    <w:abstractNumId w:val="75"/>
  </w:num>
  <w:num w:numId="4">
    <w:abstractNumId w:val="175"/>
  </w:num>
  <w:num w:numId="5">
    <w:abstractNumId w:val="17"/>
  </w:num>
  <w:num w:numId="6">
    <w:abstractNumId w:val="9"/>
  </w:num>
  <w:num w:numId="7">
    <w:abstractNumId w:val="164"/>
  </w:num>
  <w:num w:numId="8">
    <w:abstractNumId w:val="102"/>
  </w:num>
  <w:num w:numId="9">
    <w:abstractNumId w:val="90"/>
  </w:num>
  <w:num w:numId="10">
    <w:abstractNumId w:val="182"/>
  </w:num>
  <w:num w:numId="11">
    <w:abstractNumId w:val="76"/>
  </w:num>
  <w:num w:numId="12">
    <w:abstractNumId w:val="56"/>
  </w:num>
  <w:num w:numId="13">
    <w:abstractNumId w:val="130"/>
  </w:num>
  <w:num w:numId="14">
    <w:abstractNumId w:val="162"/>
  </w:num>
  <w:num w:numId="15">
    <w:abstractNumId w:val="86"/>
  </w:num>
  <w:num w:numId="16">
    <w:abstractNumId w:val="154"/>
  </w:num>
  <w:num w:numId="17">
    <w:abstractNumId w:val="159"/>
  </w:num>
  <w:num w:numId="18">
    <w:abstractNumId w:val="19"/>
  </w:num>
  <w:num w:numId="19">
    <w:abstractNumId w:val="208"/>
  </w:num>
  <w:num w:numId="20">
    <w:abstractNumId w:val="115"/>
  </w:num>
  <w:num w:numId="21">
    <w:abstractNumId w:val="79"/>
  </w:num>
  <w:num w:numId="22">
    <w:abstractNumId w:val="37"/>
  </w:num>
  <w:num w:numId="23">
    <w:abstractNumId w:val="70"/>
  </w:num>
  <w:num w:numId="24">
    <w:abstractNumId w:val="3"/>
  </w:num>
  <w:num w:numId="25">
    <w:abstractNumId w:val="209"/>
  </w:num>
  <w:num w:numId="26">
    <w:abstractNumId w:val="77"/>
  </w:num>
  <w:num w:numId="27">
    <w:abstractNumId w:val="42"/>
  </w:num>
  <w:num w:numId="28">
    <w:abstractNumId w:val="98"/>
  </w:num>
  <w:num w:numId="29">
    <w:abstractNumId w:val="64"/>
  </w:num>
  <w:num w:numId="30">
    <w:abstractNumId w:val="168"/>
  </w:num>
  <w:num w:numId="31">
    <w:abstractNumId w:val="84"/>
  </w:num>
  <w:num w:numId="32">
    <w:abstractNumId w:val="67"/>
  </w:num>
  <w:num w:numId="33">
    <w:abstractNumId w:val="201"/>
  </w:num>
  <w:num w:numId="34">
    <w:abstractNumId w:val="87"/>
  </w:num>
  <w:num w:numId="35">
    <w:abstractNumId w:val="145"/>
  </w:num>
  <w:num w:numId="36">
    <w:abstractNumId w:val="156"/>
  </w:num>
  <w:num w:numId="37">
    <w:abstractNumId w:val="127"/>
  </w:num>
  <w:num w:numId="38">
    <w:abstractNumId w:val="112"/>
  </w:num>
  <w:num w:numId="39">
    <w:abstractNumId w:val="43"/>
  </w:num>
  <w:num w:numId="40">
    <w:abstractNumId w:val="143"/>
  </w:num>
  <w:num w:numId="41">
    <w:abstractNumId w:val="5"/>
  </w:num>
  <w:num w:numId="42">
    <w:abstractNumId w:val="80"/>
  </w:num>
  <w:num w:numId="43">
    <w:abstractNumId w:val="167"/>
  </w:num>
  <w:num w:numId="44">
    <w:abstractNumId w:val="51"/>
  </w:num>
  <w:num w:numId="45">
    <w:abstractNumId w:val="101"/>
  </w:num>
  <w:num w:numId="46">
    <w:abstractNumId w:val="33"/>
  </w:num>
  <w:num w:numId="47">
    <w:abstractNumId w:val="35"/>
  </w:num>
  <w:num w:numId="48">
    <w:abstractNumId w:val="125"/>
  </w:num>
  <w:num w:numId="49">
    <w:abstractNumId w:val="62"/>
  </w:num>
  <w:num w:numId="50">
    <w:abstractNumId w:val="179"/>
  </w:num>
  <w:num w:numId="51">
    <w:abstractNumId w:val="205"/>
  </w:num>
  <w:num w:numId="52">
    <w:abstractNumId w:val="16"/>
  </w:num>
  <w:num w:numId="53">
    <w:abstractNumId w:val="204"/>
  </w:num>
  <w:num w:numId="54">
    <w:abstractNumId w:val="73"/>
  </w:num>
  <w:num w:numId="55">
    <w:abstractNumId w:val="46"/>
  </w:num>
  <w:num w:numId="56">
    <w:abstractNumId w:val="171"/>
  </w:num>
  <w:num w:numId="57">
    <w:abstractNumId w:val="47"/>
  </w:num>
  <w:num w:numId="58">
    <w:abstractNumId w:val="63"/>
  </w:num>
  <w:num w:numId="59">
    <w:abstractNumId w:val="71"/>
  </w:num>
  <w:num w:numId="60">
    <w:abstractNumId w:val="31"/>
  </w:num>
  <w:num w:numId="61">
    <w:abstractNumId w:val="2"/>
  </w:num>
  <w:num w:numId="62">
    <w:abstractNumId w:val="39"/>
  </w:num>
  <w:num w:numId="63">
    <w:abstractNumId w:val="176"/>
  </w:num>
  <w:num w:numId="64">
    <w:abstractNumId w:val="95"/>
  </w:num>
  <w:num w:numId="65">
    <w:abstractNumId w:val="187"/>
  </w:num>
  <w:num w:numId="66">
    <w:abstractNumId w:val="74"/>
  </w:num>
  <w:num w:numId="67">
    <w:abstractNumId w:val="126"/>
  </w:num>
  <w:num w:numId="68">
    <w:abstractNumId w:val="109"/>
  </w:num>
  <w:num w:numId="69">
    <w:abstractNumId w:val="153"/>
  </w:num>
  <w:num w:numId="70">
    <w:abstractNumId w:val="184"/>
  </w:num>
  <w:num w:numId="71">
    <w:abstractNumId w:val="93"/>
  </w:num>
  <w:num w:numId="72">
    <w:abstractNumId w:val="136"/>
  </w:num>
  <w:num w:numId="73">
    <w:abstractNumId w:val="117"/>
  </w:num>
  <w:num w:numId="74">
    <w:abstractNumId w:val="29"/>
  </w:num>
  <w:num w:numId="75">
    <w:abstractNumId w:val="128"/>
  </w:num>
  <w:num w:numId="76">
    <w:abstractNumId w:val="1"/>
  </w:num>
  <w:num w:numId="77">
    <w:abstractNumId w:val="100"/>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2"/>
  </w:num>
  <w:num w:numId="81">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82">
    <w:abstractNumId w:val="107"/>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num>
  <w:num w:numId="86">
    <w:abstractNumId w:val="106"/>
  </w:num>
  <w:num w:numId="87">
    <w:abstractNumId w:val="110"/>
  </w:num>
  <w:num w:numId="88">
    <w:abstractNumId w:val="206"/>
  </w:num>
  <w:num w:numId="89">
    <w:abstractNumId w:val="48"/>
  </w:num>
  <w:num w:numId="90">
    <w:abstractNumId w:val="189"/>
  </w:num>
  <w:num w:numId="91">
    <w:abstractNumId w:val="158"/>
  </w:num>
  <w:num w:numId="92">
    <w:abstractNumId w:val="34"/>
  </w:num>
  <w:num w:numId="93">
    <w:abstractNumId w:val="202"/>
  </w:num>
  <w:num w:numId="94">
    <w:abstractNumId w:val="13"/>
  </w:num>
  <w:num w:numId="95">
    <w:abstractNumId w:val="180"/>
  </w:num>
  <w:num w:numId="96">
    <w:abstractNumId w:val="170"/>
  </w:num>
  <w:num w:numId="97">
    <w:abstractNumId w:val="124"/>
  </w:num>
  <w:num w:numId="98">
    <w:abstractNumId w:val="157"/>
  </w:num>
  <w:num w:numId="99">
    <w:abstractNumId w:val="147"/>
  </w:num>
  <w:num w:numId="100">
    <w:abstractNumId w:val="151"/>
  </w:num>
  <w:num w:numId="101">
    <w:abstractNumId w:val="94"/>
  </w:num>
  <w:num w:numId="102">
    <w:abstractNumId w:val="134"/>
  </w:num>
  <w:num w:numId="103">
    <w:abstractNumId w:val="96"/>
  </w:num>
  <w:num w:numId="104">
    <w:abstractNumId w:val="44"/>
  </w:num>
  <w:num w:numId="105">
    <w:abstractNumId w:val="41"/>
  </w:num>
  <w:num w:numId="106">
    <w:abstractNumId w:val="81"/>
  </w:num>
  <w:num w:numId="107">
    <w:abstractNumId w:val="141"/>
  </w:num>
  <w:num w:numId="108">
    <w:abstractNumId w:val="55"/>
  </w:num>
  <w:num w:numId="109">
    <w:abstractNumId w:val="192"/>
  </w:num>
  <w:num w:numId="110">
    <w:abstractNumId w:val="108"/>
  </w:num>
  <w:num w:numId="111">
    <w:abstractNumId w:val="12"/>
  </w:num>
  <w:num w:numId="112">
    <w:abstractNumId w:val="61"/>
  </w:num>
  <w:num w:numId="113">
    <w:abstractNumId w:val="89"/>
  </w:num>
  <w:num w:numId="114">
    <w:abstractNumId w:val="172"/>
  </w:num>
  <w:num w:numId="115">
    <w:abstractNumId w:val="36"/>
  </w:num>
  <w:num w:numId="116">
    <w:abstractNumId w:val="132"/>
  </w:num>
  <w:num w:numId="117">
    <w:abstractNumId w:val="104"/>
  </w:num>
  <w:num w:numId="118">
    <w:abstractNumId w:val="155"/>
  </w:num>
  <w:num w:numId="119">
    <w:abstractNumId w:val="160"/>
  </w:num>
  <w:num w:numId="120">
    <w:abstractNumId w:val="148"/>
  </w:num>
  <w:num w:numId="121">
    <w:abstractNumId w:val="129"/>
  </w:num>
  <w:num w:numId="122">
    <w:abstractNumId w:val="194"/>
  </w:num>
  <w:num w:numId="123">
    <w:abstractNumId w:val="23"/>
  </w:num>
  <w:num w:numId="124">
    <w:abstractNumId w:val="203"/>
  </w:num>
  <w:num w:numId="125">
    <w:abstractNumId w:val="169"/>
  </w:num>
  <w:num w:numId="126">
    <w:abstractNumId w:val="85"/>
  </w:num>
  <w:num w:numId="127">
    <w:abstractNumId w:val="99"/>
  </w:num>
  <w:num w:numId="128">
    <w:abstractNumId w:val="30"/>
  </w:num>
  <w:num w:numId="129">
    <w:abstractNumId w:val="178"/>
  </w:num>
  <w:num w:numId="130">
    <w:abstractNumId w:val="26"/>
  </w:num>
  <w:num w:numId="131">
    <w:abstractNumId w:val="152"/>
  </w:num>
  <w:num w:numId="132">
    <w:abstractNumId w:val="65"/>
  </w:num>
  <w:num w:numId="133">
    <w:abstractNumId w:val="20"/>
  </w:num>
  <w:num w:numId="134">
    <w:abstractNumId w:val="91"/>
  </w:num>
  <w:num w:numId="135">
    <w:abstractNumId w:val="197"/>
  </w:num>
  <w:num w:numId="136">
    <w:abstractNumId w:val="116"/>
  </w:num>
  <w:num w:numId="137">
    <w:abstractNumId w:val="186"/>
  </w:num>
  <w:num w:numId="138">
    <w:abstractNumId w:val="82"/>
  </w:num>
  <w:num w:numId="139">
    <w:abstractNumId w:val="185"/>
  </w:num>
  <w:num w:numId="140">
    <w:abstractNumId w:val="6"/>
  </w:num>
  <w:num w:numId="141">
    <w:abstractNumId w:val="0"/>
  </w:num>
  <w:num w:numId="142">
    <w:abstractNumId w:val="7"/>
  </w:num>
  <w:num w:numId="143">
    <w:abstractNumId w:val="122"/>
  </w:num>
  <w:num w:numId="144">
    <w:abstractNumId w:val="138"/>
  </w:num>
  <w:num w:numId="145">
    <w:abstractNumId w:val="195"/>
  </w:num>
  <w:num w:numId="146">
    <w:abstractNumId w:val="173"/>
  </w:num>
  <w:num w:numId="147">
    <w:abstractNumId w:val="4"/>
  </w:num>
  <w:num w:numId="148">
    <w:abstractNumId w:val="131"/>
  </w:num>
  <w:num w:numId="149">
    <w:abstractNumId w:val="196"/>
  </w:num>
  <w:num w:numId="150">
    <w:abstractNumId w:val="142"/>
  </w:num>
  <w:num w:numId="151">
    <w:abstractNumId w:val="28"/>
  </w:num>
  <w:num w:numId="152">
    <w:abstractNumId w:val="52"/>
  </w:num>
  <w:num w:numId="153">
    <w:abstractNumId w:val="120"/>
  </w:num>
  <w:num w:numId="154">
    <w:abstractNumId w:val="139"/>
  </w:num>
  <w:num w:numId="155">
    <w:abstractNumId w:val="21"/>
  </w:num>
  <w:num w:numId="156">
    <w:abstractNumId w:val="174"/>
  </w:num>
  <w:num w:numId="157">
    <w:abstractNumId w:val="183"/>
  </w:num>
  <w:num w:numId="158">
    <w:abstractNumId w:val="191"/>
  </w:num>
  <w:num w:numId="159">
    <w:abstractNumId w:val="114"/>
  </w:num>
  <w:num w:numId="160">
    <w:abstractNumId w:val="58"/>
  </w:num>
  <w:num w:numId="161">
    <w:abstractNumId w:val="119"/>
  </w:num>
  <w:num w:numId="162">
    <w:abstractNumId w:val="38"/>
  </w:num>
  <w:num w:numId="163">
    <w:abstractNumId w:val="105"/>
  </w:num>
  <w:num w:numId="164">
    <w:abstractNumId w:val="8"/>
  </w:num>
  <w:num w:numId="165">
    <w:abstractNumId w:val="161"/>
  </w:num>
  <w:num w:numId="166">
    <w:abstractNumId w:val="140"/>
  </w:num>
  <w:num w:numId="167">
    <w:abstractNumId w:val="193"/>
  </w:num>
  <w:num w:numId="168">
    <w:abstractNumId w:val="24"/>
  </w:num>
  <w:num w:numId="169">
    <w:abstractNumId w:val="40"/>
  </w:num>
  <w:num w:numId="170">
    <w:abstractNumId w:val="57"/>
  </w:num>
  <w:num w:numId="171">
    <w:abstractNumId w:val="177"/>
  </w:num>
  <w:num w:numId="172">
    <w:abstractNumId w:val="32"/>
  </w:num>
  <w:num w:numId="173">
    <w:abstractNumId w:val="111"/>
  </w:num>
  <w:num w:numId="174">
    <w:abstractNumId w:val="10"/>
  </w:num>
  <w:num w:numId="175">
    <w:abstractNumId w:val="146"/>
  </w:num>
  <w:num w:numId="176">
    <w:abstractNumId w:val="49"/>
  </w:num>
  <w:num w:numId="177">
    <w:abstractNumId w:val="198"/>
  </w:num>
  <w:num w:numId="178">
    <w:abstractNumId w:val="144"/>
  </w:num>
  <w:num w:numId="179">
    <w:abstractNumId w:val="113"/>
  </w:num>
  <w:num w:numId="180">
    <w:abstractNumId w:val="45"/>
  </w:num>
  <w:num w:numId="181">
    <w:abstractNumId w:val="163"/>
  </w:num>
  <w:num w:numId="182">
    <w:abstractNumId w:val="25"/>
  </w:num>
  <w:num w:numId="183">
    <w:abstractNumId w:val="88"/>
  </w:num>
  <w:num w:numId="184">
    <w:abstractNumId w:val="92"/>
  </w:num>
  <w:num w:numId="185">
    <w:abstractNumId w:val="15"/>
  </w:num>
  <w:num w:numId="186">
    <w:abstractNumId w:val="68"/>
  </w:num>
  <w:num w:numId="187">
    <w:abstractNumId w:val="200"/>
  </w:num>
  <w:num w:numId="188">
    <w:abstractNumId w:val="166"/>
  </w:num>
  <w:num w:numId="189">
    <w:abstractNumId w:val="123"/>
  </w:num>
  <w:num w:numId="190">
    <w:abstractNumId w:val="69"/>
  </w:num>
  <w:num w:numId="191">
    <w:abstractNumId w:val="53"/>
  </w:num>
  <w:num w:numId="192">
    <w:abstractNumId w:val="181"/>
  </w:num>
  <w:num w:numId="193">
    <w:abstractNumId w:val="135"/>
  </w:num>
  <w:num w:numId="194">
    <w:abstractNumId w:val="60"/>
  </w:num>
  <w:num w:numId="195">
    <w:abstractNumId w:val="188"/>
  </w:num>
  <w:num w:numId="196">
    <w:abstractNumId w:val="149"/>
  </w:num>
  <w:num w:numId="197">
    <w:abstractNumId w:val="137"/>
  </w:num>
  <w:num w:numId="198">
    <w:abstractNumId w:val="54"/>
  </w:num>
  <w:num w:numId="199">
    <w:abstractNumId w:val="66"/>
  </w:num>
  <w:num w:numId="200">
    <w:abstractNumId w:val="97"/>
  </w:num>
  <w:num w:numId="201">
    <w:abstractNumId w:val="190"/>
  </w:num>
  <w:num w:numId="202">
    <w:abstractNumId w:val="103"/>
  </w:num>
  <w:num w:numId="203">
    <w:abstractNumId w:val="11"/>
  </w:num>
  <w:num w:numId="204">
    <w:abstractNumId w:val="118"/>
  </w:num>
  <w:num w:numId="205">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06">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07">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08">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09">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0">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1">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2">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3">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4">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5">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6">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7">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8">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19">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20">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21">
    <w:abstractNumId w:val="18"/>
    <w:lvlOverride w:ilvl="1">
      <w:lvl w:ilvl="1">
        <w:start w:val="1"/>
        <w:numFmt w:val="decimal"/>
        <w:pStyle w:val="Heading2"/>
        <w:suff w:val="space"/>
        <w:lvlText w:val="%1.%2"/>
        <w:lvlJc w:val="left"/>
        <w:pPr>
          <w:tabs>
            <w:tab w:val="num" w:pos="0"/>
          </w:tabs>
          <w:ind w:left="0" w:firstLine="0"/>
        </w:pPr>
        <w:rPr>
          <w:color w:val="00B2A9"/>
        </w:rPr>
      </w:lvl>
    </w:lvlOverride>
  </w:num>
  <w:num w:numId="222">
    <w:abstractNumId w:val="59"/>
  </w:num>
  <w:num w:numId="223">
    <w:abstractNumId w:val="207"/>
  </w:num>
  <w:num w:numId="224">
    <w:abstractNumId w:val="78"/>
  </w:num>
  <w:num w:numId="225">
    <w:abstractNumId w:val="121"/>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linkStyles/>
  <w:documentProtection w:edit="readOnly" w:enforcement="1" w:cryptProviderType="rsaAES" w:cryptAlgorithmClass="hash" w:cryptAlgorithmType="typeAny" w:cryptAlgorithmSid="14" w:cryptSpinCount="100000" w:hash="vzNfv0vk3UdQKw+omqP9XZV7KpJhTDdVD2ifCTQKvJzGaF995xFxbtjjsc3rlcebM5JYcBJlKoRJkNyp6yzAoQ==" w:salt="pSwHjNUIaHBnC9s6q2ANSw=="/>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79"/>
    <w:rsid w:val="0000027E"/>
    <w:rsid w:val="00000B14"/>
    <w:rsid w:val="000012EB"/>
    <w:rsid w:val="00001786"/>
    <w:rsid w:val="000020F1"/>
    <w:rsid w:val="00003114"/>
    <w:rsid w:val="00004536"/>
    <w:rsid w:val="00004D80"/>
    <w:rsid w:val="0000793E"/>
    <w:rsid w:val="0001013A"/>
    <w:rsid w:val="00016420"/>
    <w:rsid w:val="0001661F"/>
    <w:rsid w:val="00017755"/>
    <w:rsid w:val="00022E22"/>
    <w:rsid w:val="0002343C"/>
    <w:rsid w:val="00023EC0"/>
    <w:rsid w:val="0003051A"/>
    <w:rsid w:val="00032F77"/>
    <w:rsid w:val="00036D7D"/>
    <w:rsid w:val="00037643"/>
    <w:rsid w:val="0004064C"/>
    <w:rsid w:val="000444FD"/>
    <w:rsid w:val="0004665A"/>
    <w:rsid w:val="00047F83"/>
    <w:rsid w:val="000512B5"/>
    <w:rsid w:val="00053D30"/>
    <w:rsid w:val="00054222"/>
    <w:rsid w:val="0005605A"/>
    <w:rsid w:val="00061011"/>
    <w:rsid w:val="0006186E"/>
    <w:rsid w:val="0006188C"/>
    <w:rsid w:val="00061FD8"/>
    <w:rsid w:val="00064E54"/>
    <w:rsid w:val="00073BC6"/>
    <w:rsid w:val="00074DEB"/>
    <w:rsid w:val="0007502D"/>
    <w:rsid w:val="0007624E"/>
    <w:rsid w:val="00076686"/>
    <w:rsid w:val="00080BDD"/>
    <w:rsid w:val="000835D7"/>
    <w:rsid w:val="00087225"/>
    <w:rsid w:val="000903E0"/>
    <w:rsid w:val="00090BB8"/>
    <w:rsid w:val="000963F9"/>
    <w:rsid w:val="000A46BC"/>
    <w:rsid w:val="000A5884"/>
    <w:rsid w:val="000B00F5"/>
    <w:rsid w:val="000B2A73"/>
    <w:rsid w:val="000B360C"/>
    <w:rsid w:val="000B4615"/>
    <w:rsid w:val="000B50DE"/>
    <w:rsid w:val="000B67A6"/>
    <w:rsid w:val="000C0089"/>
    <w:rsid w:val="000C3C54"/>
    <w:rsid w:val="000C4497"/>
    <w:rsid w:val="000C62AD"/>
    <w:rsid w:val="000C63B7"/>
    <w:rsid w:val="000C6A66"/>
    <w:rsid w:val="000C6CAA"/>
    <w:rsid w:val="000D13BB"/>
    <w:rsid w:val="000D2213"/>
    <w:rsid w:val="000D34AB"/>
    <w:rsid w:val="000D3D9E"/>
    <w:rsid w:val="000D48E1"/>
    <w:rsid w:val="000D4F2C"/>
    <w:rsid w:val="000D5718"/>
    <w:rsid w:val="000D6E6C"/>
    <w:rsid w:val="000E0951"/>
    <w:rsid w:val="000E186B"/>
    <w:rsid w:val="000E2543"/>
    <w:rsid w:val="000E62F3"/>
    <w:rsid w:val="000E6BD4"/>
    <w:rsid w:val="000E6D55"/>
    <w:rsid w:val="000E70F6"/>
    <w:rsid w:val="000F0000"/>
    <w:rsid w:val="000F01B6"/>
    <w:rsid w:val="000F16FF"/>
    <w:rsid w:val="000F40F4"/>
    <w:rsid w:val="000F513B"/>
    <w:rsid w:val="000F7603"/>
    <w:rsid w:val="00102151"/>
    <w:rsid w:val="0010265E"/>
    <w:rsid w:val="001040FB"/>
    <w:rsid w:val="00104DB3"/>
    <w:rsid w:val="00104FF9"/>
    <w:rsid w:val="001067BB"/>
    <w:rsid w:val="00112C07"/>
    <w:rsid w:val="001137F8"/>
    <w:rsid w:val="00117175"/>
    <w:rsid w:val="0011759B"/>
    <w:rsid w:val="0011782C"/>
    <w:rsid w:val="00120187"/>
    <w:rsid w:val="00120893"/>
    <w:rsid w:val="00120948"/>
    <w:rsid w:val="001215A2"/>
    <w:rsid w:val="00122766"/>
    <w:rsid w:val="0012288F"/>
    <w:rsid w:val="00123AC4"/>
    <w:rsid w:val="00124572"/>
    <w:rsid w:val="00125A52"/>
    <w:rsid w:val="001310F4"/>
    <w:rsid w:val="001324BF"/>
    <w:rsid w:val="00132751"/>
    <w:rsid w:val="00133D2A"/>
    <w:rsid w:val="00136389"/>
    <w:rsid w:val="00137DFD"/>
    <w:rsid w:val="001434DF"/>
    <w:rsid w:val="00146177"/>
    <w:rsid w:val="001476A1"/>
    <w:rsid w:val="00147B5E"/>
    <w:rsid w:val="00150C05"/>
    <w:rsid w:val="0015173E"/>
    <w:rsid w:val="00153E8A"/>
    <w:rsid w:val="00154680"/>
    <w:rsid w:val="00156DC4"/>
    <w:rsid w:val="001574A0"/>
    <w:rsid w:val="00164BB8"/>
    <w:rsid w:val="00170012"/>
    <w:rsid w:val="001719A4"/>
    <w:rsid w:val="00171D4F"/>
    <w:rsid w:val="001731AC"/>
    <w:rsid w:val="00175A01"/>
    <w:rsid w:val="00177652"/>
    <w:rsid w:val="00182DD3"/>
    <w:rsid w:val="001848AC"/>
    <w:rsid w:val="00186A44"/>
    <w:rsid w:val="00187F64"/>
    <w:rsid w:val="001909AF"/>
    <w:rsid w:val="0019117D"/>
    <w:rsid w:val="00193CE5"/>
    <w:rsid w:val="00195A1A"/>
    <w:rsid w:val="00195DC0"/>
    <w:rsid w:val="001A60DF"/>
    <w:rsid w:val="001A7413"/>
    <w:rsid w:val="001B0A6B"/>
    <w:rsid w:val="001B18D0"/>
    <w:rsid w:val="001B1995"/>
    <w:rsid w:val="001B2061"/>
    <w:rsid w:val="001B2254"/>
    <w:rsid w:val="001B4144"/>
    <w:rsid w:val="001B4425"/>
    <w:rsid w:val="001B46A6"/>
    <w:rsid w:val="001B498A"/>
    <w:rsid w:val="001B572A"/>
    <w:rsid w:val="001B687D"/>
    <w:rsid w:val="001B6C31"/>
    <w:rsid w:val="001B6C49"/>
    <w:rsid w:val="001B7476"/>
    <w:rsid w:val="001C0E18"/>
    <w:rsid w:val="001C5DD5"/>
    <w:rsid w:val="001C5FBD"/>
    <w:rsid w:val="001C6482"/>
    <w:rsid w:val="001D03AF"/>
    <w:rsid w:val="001D0ECD"/>
    <w:rsid w:val="001D139A"/>
    <w:rsid w:val="001D2C6D"/>
    <w:rsid w:val="001D6D1E"/>
    <w:rsid w:val="001E11D1"/>
    <w:rsid w:val="001E371E"/>
    <w:rsid w:val="001E4009"/>
    <w:rsid w:val="001E4378"/>
    <w:rsid w:val="001E55D1"/>
    <w:rsid w:val="001E5867"/>
    <w:rsid w:val="001E6B04"/>
    <w:rsid w:val="001E6B18"/>
    <w:rsid w:val="001F06B6"/>
    <w:rsid w:val="0020029A"/>
    <w:rsid w:val="00201D82"/>
    <w:rsid w:val="00202332"/>
    <w:rsid w:val="002041EE"/>
    <w:rsid w:val="00205A3B"/>
    <w:rsid w:val="0021227E"/>
    <w:rsid w:val="0021286E"/>
    <w:rsid w:val="00213DE0"/>
    <w:rsid w:val="00214783"/>
    <w:rsid w:val="00215CB0"/>
    <w:rsid w:val="002203AF"/>
    <w:rsid w:val="00222A2B"/>
    <w:rsid w:val="002236D9"/>
    <w:rsid w:val="00224D08"/>
    <w:rsid w:val="00227832"/>
    <w:rsid w:val="00230358"/>
    <w:rsid w:val="00231354"/>
    <w:rsid w:val="00232188"/>
    <w:rsid w:val="002327FA"/>
    <w:rsid w:val="00236E96"/>
    <w:rsid w:val="0023788D"/>
    <w:rsid w:val="00240FBC"/>
    <w:rsid w:val="002418B4"/>
    <w:rsid w:val="00241A4D"/>
    <w:rsid w:val="002426A4"/>
    <w:rsid w:val="002434DD"/>
    <w:rsid w:val="002465F6"/>
    <w:rsid w:val="00252F5F"/>
    <w:rsid w:val="0025467E"/>
    <w:rsid w:val="00256892"/>
    <w:rsid w:val="0025773F"/>
    <w:rsid w:val="00264100"/>
    <w:rsid w:val="002669FF"/>
    <w:rsid w:val="00267C0C"/>
    <w:rsid w:val="002706CC"/>
    <w:rsid w:val="0027764B"/>
    <w:rsid w:val="00280ADF"/>
    <w:rsid w:val="002813C4"/>
    <w:rsid w:val="00283F0F"/>
    <w:rsid w:val="0028424B"/>
    <w:rsid w:val="00284EFC"/>
    <w:rsid w:val="0028516D"/>
    <w:rsid w:val="00291497"/>
    <w:rsid w:val="00293A63"/>
    <w:rsid w:val="00293F8C"/>
    <w:rsid w:val="002940A8"/>
    <w:rsid w:val="00294FCF"/>
    <w:rsid w:val="00295AD4"/>
    <w:rsid w:val="00297B0A"/>
    <w:rsid w:val="002A0E6A"/>
    <w:rsid w:val="002A3D10"/>
    <w:rsid w:val="002A5E00"/>
    <w:rsid w:val="002A6711"/>
    <w:rsid w:val="002A7474"/>
    <w:rsid w:val="002B19E7"/>
    <w:rsid w:val="002B2215"/>
    <w:rsid w:val="002B38DE"/>
    <w:rsid w:val="002B4179"/>
    <w:rsid w:val="002B574F"/>
    <w:rsid w:val="002B59BF"/>
    <w:rsid w:val="002B6007"/>
    <w:rsid w:val="002B74A5"/>
    <w:rsid w:val="002B7B13"/>
    <w:rsid w:val="002C0587"/>
    <w:rsid w:val="002C1ADD"/>
    <w:rsid w:val="002C206D"/>
    <w:rsid w:val="002C5DA6"/>
    <w:rsid w:val="002C69E2"/>
    <w:rsid w:val="002C7ECA"/>
    <w:rsid w:val="002D3A9A"/>
    <w:rsid w:val="002D45C2"/>
    <w:rsid w:val="002D5888"/>
    <w:rsid w:val="002D58FF"/>
    <w:rsid w:val="002D73CB"/>
    <w:rsid w:val="002E0FC5"/>
    <w:rsid w:val="002E3C15"/>
    <w:rsid w:val="002E3D83"/>
    <w:rsid w:val="002E4062"/>
    <w:rsid w:val="002E5293"/>
    <w:rsid w:val="002E64C4"/>
    <w:rsid w:val="002E78D9"/>
    <w:rsid w:val="002E7967"/>
    <w:rsid w:val="002F1F81"/>
    <w:rsid w:val="002F7011"/>
    <w:rsid w:val="002F7DD3"/>
    <w:rsid w:val="0030180C"/>
    <w:rsid w:val="003026AD"/>
    <w:rsid w:val="0030375E"/>
    <w:rsid w:val="003053A4"/>
    <w:rsid w:val="003101FF"/>
    <w:rsid w:val="003105E2"/>
    <w:rsid w:val="00310A19"/>
    <w:rsid w:val="003115F7"/>
    <w:rsid w:val="003129EA"/>
    <w:rsid w:val="00312D55"/>
    <w:rsid w:val="003132CC"/>
    <w:rsid w:val="003149F0"/>
    <w:rsid w:val="00315821"/>
    <w:rsid w:val="003160B4"/>
    <w:rsid w:val="00316587"/>
    <w:rsid w:val="003169FE"/>
    <w:rsid w:val="003205C9"/>
    <w:rsid w:val="003219F7"/>
    <w:rsid w:val="003237C3"/>
    <w:rsid w:val="00330E0A"/>
    <w:rsid w:val="003324BD"/>
    <w:rsid w:val="00334268"/>
    <w:rsid w:val="00334925"/>
    <w:rsid w:val="00334A5D"/>
    <w:rsid w:val="00335268"/>
    <w:rsid w:val="00335D60"/>
    <w:rsid w:val="00337AED"/>
    <w:rsid w:val="0034047E"/>
    <w:rsid w:val="00340B22"/>
    <w:rsid w:val="00340FFB"/>
    <w:rsid w:val="003415C4"/>
    <w:rsid w:val="00341C74"/>
    <w:rsid w:val="003429D8"/>
    <w:rsid w:val="00342CC6"/>
    <w:rsid w:val="00347F18"/>
    <w:rsid w:val="003510A4"/>
    <w:rsid w:val="00351649"/>
    <w:rsid w:val="00351A72"/>
    <w:rsid w:val="00353134"/>
    <w:rsid w:val="00356483"/>
    <w:rsid w:val="0035742D"/>
    <w:rsid w:val="00357A64"/>
    <w:rsid w:val="00364038"/>
    <w:rsid w:val="00366426"/>
    <w:rsid w:val="003706FC"/>
    <w:rsid w:val="003707A4"/>
    <w:rsid w:val="003709EB"/>
    <w:rsid w:val="00370EA4"/>
    <w:rsid w:val="0037440A"/>
    <w:rsid w:val="00374CE7"/>
    <w:rsid w:val="0037677D"/>
    <w:rsid w:val="00377C45"/>
    <w:rsid w:val="00380757"/>
    <w:rsid w:val="00380DBE"/>
    <w:rsid w:val="00384715"/>
    <w:rsid w:val="00385807"/>
    <w:rsid w:val="00394C2B"/>
    <w:rsid w:val="00395547"/>
    <w:rsid w:val="003958CC"/>
    <w:rsid w:val="00397B0F"/>
    <w:rsid w:val="003A0F0B"/>
    <w:rsid w:val="003A17DD"/>
    <w:rsid w:val="003A6C3C"/>
    <w:rsid w:val="003A6D8F"/>
    <w:rsid w:val="003A73E3"/>
    <w:rsid w:val="003B027B"/>
    <w:rsid w:val="003B0D1B"/>
    <w:rsid w:val="003B3BC1"/>
    <w:rsid w:val="003B4792"/>
    <w:rsid w:val="003B5339"/>
    <w:rsid w:val="003B6709"/>
    <w:rsid w:val="003C1B69"/>
    <w:rsid w:val="003C3CDB"/>
    <w:rsid w:val="003D0D69"/>
    <w:rsid w:val="003D28BC"/>
    <w:rsid w:val="003D29EF"/>
    <w:rsid w:val="003D2B09"/>
    <w:rsid w:val="003D2DB6"/>
    <w:rsid w:val="003D75FB"/>
    <w:rsid w:val="003D7982"/>
    <w:rsid w:val="003E0CC4"/>
    <w:rsid w:val="003E2426"/>
    <w:rsid w:val="003E3C55"/>
    <w:rsid w:val="003E6443"/>
    <w:rsid w:val="003F1064"/>
    <w:rsid w:val="003F1105"/>
    <w:rsid w:val="004006D2"/>
    <w:rsid w:val="00401A1F"/>
    <w:rsid w:val="00402244"/>
    <w:rsid w:val="004025F4"/>
    <w:rsid w:val="004047D0"/>
    <w:rsid w:val="004064BC"/>
    <w:rsid w:val="00406F8E"/>
    <w:rsid w:val="00407A01"/>
    <w:rsid w:val="0041019D"/>
    <w:rsid w:val="0041045C"/>
    <w:rsid w:val="004143A7"/>
    <w:rsid w:val="00420002"/>
    <w:rsid w:val="00422B29"/>
    <w:rsid w:val="00422B4B"/>
    <w:rsid w:val="00422D52"/>
    <w:rsid w:val="00423A63"/>
    <w:rsid w:val="00426FE7"/>
    <w:rsid w:val="00427613"/>
    <w:rsid w:val="0043377D"/>
    <w:rsid w:val="004364EC"/>
    <w:rsid w:val="00437B33"/>
    <w:rsid w:val="00441A7D"/>
    <w:rsid w:val="00445FF2"/>
    <w:rsid w:val="00450D57"/>
    <w:rsid w:val="0045531E"/>
    <w:rsid w:val="00456164"/>
    <w:rsid w:val="004569C1"/>
    <w:rsid w:val="00457C8E"/>
    <w:rsid w:val="00460E3E"/>
    <w:rsid w:val="00463FD5"/>
    <w:rsid w:val="00465A7F"/>
    <w:rsid w:val="00466F0D"/>
    <w:rsid w:val="004676C6"/>
    <w:rsid w:val="00470B9A"/>
    <w:rsid w:val="004725FE"/>
    <w:rsid w:val="004745E0"/>
    <w:rsid w:val="00475461"/>
    <w:rsid w:val="0047669F"/>
    <w:rsid w:val="00477C32"/>
    <w:rsid w:val="00486000"/>
    <w:rsid w:val="00486847"/>
    <w:rsid w:val="00494688"/>
    <w:rsid w:val="00497E58"/>
    <w:rsid w:val="004A11BD"/>
    <w:rsid w:val="004A190A"/>
    <w:rsid w:val="004A260F"/>
    <w:rsid w:val="004A5464"/>
    <w:rsid w:val="004A607C"/>
    <w:rsid w:val="004A6321"/>
    <w:rsid w:val="004A68F0"/>
    <w:rsid w:val="004B049D"/>
    <w:rsid w:val="004B0E6E"/>
    <w:rsid w:val="004B15B9"/>
    <w:rsid w:val="004B60AD"/>
    <w:rsid w:val="004B70E2"/>
    <w:rsid w:val="004C1B8D"/>
    <w:rsid w:val="004D019D"/>
    <w:rsid w:val="004D0CC6"/>
    <w:rsid w:val="004D1119"/>
    <w:rsid w:val="004D2DEA"/>
    <w:rsid w:val="004D3E3F"/>
    <w:rsid w:val="004D4AF6"/>
    <w:rsid w:val="004D4D75"/>
    <w:rsid w:val="004D5B83"/>
    <w:rsid w:val="004D7DE3"/>
    <w:rsid w:val="004E3276"/>
    <w:rsid w:val="004F0175"/>
    <w:rsid w:val="004F03C5"/>
    <w:rsid w:val="004F39B3"/>
    <w:rsid w:val="004F7F21"/>
    <w:rsid w:val="00501686"/>
    <w:rsid w:val="00502AA6"/>
    <w:rsid w:val="00503A34"/>
    <w:rsid w:val="00503D06"/>
    <w:rsid w:val="005146FF"/>
    <w:rsid w:val="00514ADA"/>
    <w:rsid w:val="0051688B"/>
    <w:rsid w:val="00516F7D"/>
    <w:rsid w:val="005177DA"/>
    <w:rsid w:val="00520A00"/>
    <w:rsid w:val="00521593"/>
    <w:rsid w:val="005215F0"/>
    <w:rsid w:val="00521F7D"/>
    <w:rsid w:val="0052241C"/>
    <w:rsid w:val="0052477D"/>
    <w:rsid w:val="005253C9"/>
    <w:rsid w:val="00526E22"/>
    <w:rsid w:val="00535627"/>
    <w:rsid w:val="00535B93"/>
    <w:rsid w:val="00536CAB"/>
    <w:rsid w:val="00536F8F"/>
    <w:rsid w:val="00540C94"/>
    <w:rsid w:val="00542615"/>
    <w:rsid w:val="00543372"/>
    <w:rsid w:val="0054555C"/>
    <w:rsid w:val="00545A1A"/>
    <w:rsid w:val="005460AB"/>
    <w:rsid w:val="005565E2"/>
    <w:rsid w:val="00556D65"/>
    <w:rsid w:val="00556DF4"/>
    <w:rsid w:val="00560103"/>
    <w:rsid w:val="005630DB"/>
    <w:rsid w:val="0056386E"/>
    <w:rsid w:val="00563D61"/>
    <w:rsid w:val="005646C5"/>
    <w:rsid w:val="0056494B"/>
    <w:rsid w:val="00565CDE"/>
    <w:rsid w:val="00567DEC"/>
    <w:rsid w:val="00570871"/>
    <w:rsid w:val="005714B4"/>
    <w:rsid w:val="0057280F"/>
    <w:rsid w:val="00575669"/>
    <w:rsid w:val="00582199"/>
    <w:rsid w:val="00583920"/>
    <w:rsid w:val="00585EAC"/>
    <w:rsid w:val="00586361"/>
    <w:rsid w:val="0058792C"/>
    <w:rsid w:val="005921C4"/>
    <w:rsid w:val="00594E6A"/>
    <w:rsid w:val="005A12E5"/>
    <w:rsid w:val="005A1FAF"/>
    <w:rsid w:val="005A3194"/>
    <w:rsid w:val="005A3201"/>
    <w:rsid w:val="005B09C8"/>
    <w:rsid w:val="005B2829"/>
    <w:rsid w:val="005B2F70"/>
    <w:rsid w:val="005B3128"/>
    <w:rsid w:val="005B3C35"/>
    <w:rsid w:val="005B5D3E"/>
    <w:rsid w:val="005B75DC"/>
    <w:rsid w:val="005B779F"/>
    <w:rsid w:val="005B7F21"/>
    <w:rsid w:val="005C0843"/>
    <w:rsid w:val="005C09E1"/>
    <w:rsid w:val="005C4093"/>
    <w:rsid w:val="005C7506"/>
    <w:rsid w:val="005D3017"/>
    <w:rsid w:val="005D3803"/>
    <w:rsid w:val="005D38B3"/>
    <w:rsid w:val="005D4FE8"/>
    <w:rsid w:val="005D5E0F"/>
    <w:rsid w:val="005D5E63"/>
    <w:rsid w:val="005D623D"/>
    <w:rsid w:val="005E0624"/>
    <w:rsid w:val="005E275B"/>
    <w:rsid w:val="005E4628"/>
    <w:rsid w:val="005E5662"/>
    <w:rsid w:val="005E6564"/>
    <w:rsid w:val="005E7065"/>
    <w:rsid w:val="005E7376"/>
    <w:rsid w:val="005F0427"/>
    <w:rsid w:val="005F3840"/>
    <w:rsid w:val="005F473B"/>
    <w:rsid w:val="005F6736"/>
    <w:rsid w:val="005F76B0"/>
    <w:rsid w:val="005F77E5"/>
    <w:rsid w:val="005F7E23"/>
    <w:rsid w:val="006012BA"/>
    <w:rsid w:val="00602ADA"/>
    <w:rsid w:val="00603048"/>
    <w:rsid w:val="006034DE"/>
    <w:rsid w:val="00605CBB"/>
    <w:rsid w:val="006066A5"/>
    <w:rsid w:val="006069DB"/>
    <w:rsid w:val="00610412"/>
    <w:rsid w:val="00611740"/>
    <w:rsid w:val="006201E5"/>
    <w:rsid w:val="0062238F"/>
    <w:rsid w:val="006223A4"/>
    <w:rsid w:val="00622CD3"/>
    <w:rsid w:val="00622E13"/>
    <w:rsid w:val="00623E78"/>
    <w:rsid w:val="00624409"/>
    <w:rsid w:val="00626549"/>
    <w:rsid w:val="0062756A"/>
    <w:rsid w:val="00632077"/>
    <w:rsid w:val="0063248C"/>
    <w:rsid w:val="00634C88"/>
    <w:rsid w:val="00634D51"/>
    <w:rsid w:val="00635031"/>
    <w:rsid w:val="006350E7"/>
    <w:rsid w:val="00636334"/>
    <w:rsid w:val="00636BD7"/>
    <w:rsid w:val="0063738D"/>
    <w:rsid w:val="006402B5"/>
    <w:rsid w:val="006408BF"/>
    <w:rsid w:val="006420DE"/>
    <w:rsid w:val="006428B5"/>
    <w:rsid w:val="0064336F"/>
    <w:rsid w:val="006443C6"/>
    <w:rsid w:val="00644CA8"/>
    <w:rsid w:val="00646185"/>
    <w:rsid w:val="00647181"/>
    <w:rsid w:val="006507CD"/>
    <w:rsid w:val="0065428B"/>
    <w:rsid w:val="00654D5C"/>
    <w:rsid w:val="006553AC"/>
    <w:rsid w:val="00660184"/>
    <w:rsid w:val="00662D18"/>
    <w:rsid w:val="006642C4"/>
    <w:rsid w:val="00664C10"/>
    <w:rsid w:val="0066538E"/>
    <w:rsid w:val="00665B69"/>
    <w:rsid w:val="0066654F"/>
    <w:rsid w:val="00670EC4"/>
    <w:rsid w:val="00671661"/>
    <w:rsid w:val="0067406F"/>
    <w:rsid w:val="00674F3B"/>
    <w:rsid w:val="00675481"/>
    <w:rsid w:val="00680134"/>
    <w:rsid w:val="00682006"/>
    <w:rsid w:val="00682150"/>
    <w:rsid w:val="006822D8"/>
    <w:rsid w:val="006837D5"/>
    <w:rsid w:val="006923A5"/>
    <w:rsid w:val="00693C65"/>
    <w:rsid w:val="00694A92"/>
    <w:rsid w:val="00695C64"/>
    <w:rsid w:val="00695CE2"/>
    <w:rsid w:val="00697F67"/>
    <w:rsid w:val="006A0676"/>
    <w:rsid w:val="006A20B5"/>
    <w:rsid w:val="006A2D5F"/>
    <w:rsid w:val="006A52A5"/>
    <w:rsid w:val="006B00D7"/>
    <w:rsid w:val="006B0C0C"/>
    <w:rsid w:val="006B1887"/>
    <w:rsid w:val="006B3166"/>
    <w:rsid w:val="006B331F"/>
    <w:rsid w:val="006B427B"/>
    <w:rsid w:val="006B509F"/>
    <w:rsid w:val="006B5301"/>
    <w:rsid w:val="006C0AE5"/>
    <w:rsid w:val="006C13A3"/>
    <w:rsid w:val="006C163B"/>
    <w:rsid w:val="006C258B"/>
    <w:rsid w:val="006C3ECC"/>
    <w:rsid w:val="006C4F25"/>
    <w:rsid w:val="006C61F8"/>
    <w:rsid w:val="006C6BC4"/>
    <w:rsid w:val="006C7221"/>
    <w:rsid w:val="006D1505"/>
    <w:rsid w:val="006D2D6D"/>
    <w:rsid w:val="006D3465"/>
    <w:rsid w:val="006D377D"/>
    <w:rsid w:val="006D4AD1"/>
    <w:rsid w:val="006D54D4"/>
    <w:rsid w:val="006D5825"/>
    <w:rsid w:val="006D59C2"/>
    <w:rsid w:val="006D674B"/>
    <w:rsid w:val="006D76B9"/>
    <w:rsid w:val="006E1799"/>
    <w:rsid w:val="006E2C37"/>
    <w:rsid w:val="006E65E7"/>
    <w:rsid w:val="006F11B8"/>
    <w:rsid w:val="006F1EB5"/>
    <w:rsid w:val="006F35A7"/>
    <w:rsid w:val="006F3A91"/>
    <w:rsid w:val="007004C0"/>
    <w:rsid w:val="00700A93"/>
    <w:rsid w:val="00701E54"/>
    <w:rsid w:val="00703010"/>
    <w:rsid w:val="00704B87"/>
    <w:rsid w:val="00706D99"/>
    <w:rsid w:val="007121CB"/>
    <w:rsid w:val="0071630E"/>
    <w:rsid w:val="007169E6"/>
    <w:rsid w:val="007175F6"/>
    <w:rsid w:val="0071772F"/>
    <w:rsid w:val="00725124"/>
    <w:rsid w:val="00726A17"/>
    <w:rsid w:val="00727293"/>
    <w:rsid w:val="007300A8"/>
    <w:rsid w:val="00730DEA"/>
    <w:rsid w:val="007316B3"/>
    <w:rsid w:val="00731972"/>
    <w:rsid w:val="00731A37"/>
    <w:rsid w:val="007328AC"/>
    <w:rsid w:val="00732DB9"/>
    <w:rsid w:val="0073302A"/>
    <w:rsid w:val="007335CD"/>
    <w:rsid w:val="0073390E"/>
    <w:rsid w:val="00737921"/>
    <w:rsid w:val="00740C1D"/>
    <w:rsid w:val="007426EA"/>
    <w:rsid w:val="00746B3F"/>
    <w:rsid w:val="007477CB"/>
    <w:rsid w:val="00752E51"/>
    <w:rsid w:val="0075369E"/>
    <w:rsid w:val="00754CDF"/>
    <w:rsid w:val="00755791"/>
    <w:rsid w:val="0075595A"/>
    <w:rsid w:val="007744E3"/>
    <w:rsid w:val="00774DCA"/>
    <w:rsid w:val="007779EE"/>
    <w:rsid w:val="00780118"/>
    <w:rsid w:val="007805FB"/>
    <w:rsid w:val="00781DBE"/>
    <w:rsid w:val="00783D1B"/>
    <w:rsid w:val="00785826"/>
    <w:rsid w:val="007868B8"/>
    <w:rsid w:val="00787588"/>
    <w:rsid w:val="0079065C"/>
    <w:rsid w:val="00792525"/>
    <w:rsid w:val="00794F11"/>
    <w:rsid w:val="0079500B"/>
    <w:rsid w:val="00795327"/>
    <w:rsid w:val="0079633D"/>
    <w:rsid w:val="00797ACD"/>
    <w:rsid w:val="007A001B"/>
    <w:rsid w:val="007A0344"/>
    <w:rsid w:val="007A1490"/>
    <w:rsid w:val="007A4CFD"/>
    <w:rsid w:val="007A518E"/>
    <w:rsid w:val="007A5FA1"/>
    <w:rsid w:val="007A6A19"/>
    <w:rsid w:val="007A6C50"/>
    <w:rsid w:val="007B10F9"/>
    <w:rsid w:val="007B1B11"/>
    <w:rsid w:val="007B2552"/>
    <w:rsid w:val="007B2BD9"/>
    <w:rsid w:val="007B36C7"/>
    <w:rsid w:val="007B39D4"/>
    <w:rsid w:val="007B5117"/>
    <w:rsid w:val="007B5A11"/>
    <w:rsid w:val="007C456C"/>
    <w:rsid w:val="007C49E5"/>
    <w:rsid w:val="007C4F3B"/>
    <w:rsid w:val="007C6AA4"/>
    <w:rsid w:val="007C74F4"/>
    <w:rsid w:val="007C7E54"/>
    <w:rsid w:val="007D00E7"/>
    <w:rsid w:val="007D3AA1"/>
    <w:rsid w:val="007D3CCC"/>
    <w:rsid w:val="007D43C5"/>
    <w:rsid w:val="007D4FD6"/>
    <w:rsid w:val="007D5DDE"/>
    <w:rsid w:val="007D6786"/>
    <w:rsid w:val="007D6BB5"/>
    <w:rsid w:val="007D70E6"/>
    <w:rsid w:val="007E030D"/>
    <w:rsid w:val="007E33F2"/>
    <w:rsid w:val="007E5643"/>
    <w:rsid w:val="007F445A"/>
    <w:rsid w:val="007F5037"/>
    <w:rsid w:val="008017E1"/>
    <w:rsid w:val="00802D6C"/>
    <w:rsid w:val="00803025"/>
    <w:rsid w:val="008036E1"/>
    <w:rsid w:val="008052CA"/>
    <w:rsid w:val="008056B7"/>
    <w:rsid w:val="00805F0B"/>
    <w:rsid w:val="00806D1F"/>
    <w:rsid w:val="00810C23"/>
    <w:rsid w:val="008117A8"/>
    <w:rsid w:val="0081420A"/>
    <w:rsid w:val="00814315"/>
    <w:rsid w:val="00814B0F"/>
    <w:rsid w:val="00814CF6"/>
    <w:rsid w:val="00814FF1"/>
    <w:rsid w:val="00822E8D"/>
    <w:rsid w:val="008233F8"/>
    <w:rsid w:val="00823DAC"/>
    <w:rsid w:val="0082432A"/>
    <w:rsid w:val="00824E49"/>
    <w:rsid w:val="00825D4C"/>
    <w:rsid w:val="008266AB"/>
    <w:rsid w:val="00826926"/>
    <w:rsid w:val="00827780"/>
    <w:rsid w:val="0083033D"/>
    <w:rsid w:val="0083059D"/>
    <w:rsid w:val="00831315"/>
    <w:rsid w:val="00836950"/>
    <w:rsid w:val="00840142"/>
    <w:rsid w:val="00841E75"/>
    <w:rsid w:val="00843284"/>
    <w:rsid w:val="00843E80"/>
    <w:rsid w:val="00843EC6"/>
    <w:rsid w:val="00844539"/>
    <w:rsid w:val="008457B8"/>
    <w:rsid w:val="00846DF1"/>
    <w:rsid w:val="00847B9E"/>
    <w:rsid w:val="00850DCA"/>
    <w:rsid w:val="00851F7D"/>
    <w:rsid w:val="00852854"/>
    <w:rsid w:val="00853F3B"/>
    <w:rsid w:val="00855D82"/>
    <w:rsid w:val="0086032C"/>
    <w:rsid w:val="008609C6"/>
    <w:rsid w:val="008616AD"/>
    <w:rsid w:val="008630FC"/>
    <w:rsid w:val="00864517"/>
    <w:rsid w:val="0086451E"/>
    <w:rsid w:val="00864AFB"/>
    <w:rsid w:val="00866E87"/>
    <w:rsid w:val="00867C64"/>
    <w:rsid w:val="008701D5"/>
    <w:rsid w:val="00871195"/>
    <w:rsid w:val="00871A95"/>
    <w:rsid w:val="00871D6E"/>
    <w:rsid w:val="008724D2"/>
    <w:rsid w:val="00872B1E"/>
    <w:rsid w:val="00874406"/>
    <w:rsid w:val="00874D17"/>
    <w:rsid w:val="00874D83"/>
    <w:rsid w:val="0087580F"/>
    <w:rsid w:val="00877C2B"/>
    <w:rsid w:val="00887918"/>
    <w:rsid w:val="00891699"/>
    <w:rsid w:val="008945EC"/>
    <w:rsid w:val="008962DE"/>
    <w:rsid w:val="00896936"/>
    <w:rsid w:val="008A0545"/>
    <w:rsid w:val="008A2DC4"/>
    <w:rsid w:val="008A3C56"/>
    <w:rsid w:val="008A4300"/>
    <w:rsid w:val="008A4D35"/>
    <w:rsid w:val="008B0019"/>
    <w:rsid w:val="008B06A1"/>
    <w:rsid w:val="008B0727"/>
    <w:rsid w:val="008B2BCB"/>
    <w:rsid w:val="008B2E2D"/>
    <w:rsid w:val="008B3604"/>
    <w:rsid w:val="008B497D"/>
    <w:rsid w:val="008B620E"/>
    <w:rsid w:val="008B7452"/>
    <w:rsid w:val="008C3557"/>
    <w:rsid w:val="008C381B"/>
    <w:rsid w:val="008C4A0F"/>
    <w:rsid w:val="008C4A46"/>
    <w:rsid w:val="008C4F4E"/>
    <w:rsid w:val="008C53DD"/>
    <w:rsid w:val="008C59A2"/>
    <w:rsid w:val="008C70CE"/>
    <w:rsid w:val="008D1699"/>
    <w:rsid w:val="008D3044"/>
    <w:rsid w:val="008D39B1"/>
    <w:rsid w:val="008D5BAB"/>
    <w:rsid w:val="008E0BD4"/>
    <w:rsid w:val="008E11CB"/>
    <w:rsid w:val="008E255C"/>
    <w:rsid w:val="008E53DB"/>
    <w:rsid w:val="008E683C"/>
    <w:rsid w:val="008E7275"/>
    <w:rsid w:val="008E7D1D"/>
    <w:rsid w:val="008F1D54"/>
    <w:rsid w:val="00900E08"/>
    <w:rsid w:val="00904449"/>
    <w:rsid w:val="00904660"/>
    <w:rsid w:val="00905711"/>
    <w:rsid w:val="00905E3B"/>
    <w:rsid w:val="0090798B"/>
    <w:rsid w:val="00910822"/>
    <w:rsid w:val="009128D8"/>
    <w:rsid w:val="00912FFE"/>
    <w:rsid w:val="00914B5C"/>
    <w:rsid w:val="0091727C"/>
    <w:rsid w:val="0092515C"/>
    <w:rsid w:val="00925AB9"/>
    <w:rsid w:val="009301C3"/>
    <w:rsid w:val="009307F6"/>
    <w:rsid w:val="00934472"/>
    <w:rsid w:val="0093470C"/>
    <w:rsid w:val="009355CC"/>
    <w:rsid w:val="0093684A"/>
    <w:rsid w:val="00936A06"/>
    <w:rsid w:val="00941BDF"/>
    <w:rsid w:val="009435F9"/>
    <w:rsid w:val="00943B01"/>
    <w:rsid w:val="009440EE"/>
    <w:rsid w:val="0094446F"/>
    <w:rsid w:val="00946D4C"/>
    <w:rsid w:val="009509F2"/>
    <w:rsid w:val="00953533"/>
    <w:rsid w:val="0095649F"/>
    <w:rsid w:val="009571D0"/>
    <w:rsid w:val="00960997"/>
    <w:rsid w:val="00960B35"/>
    <w:rsid w:val="00961AC4"/>
    <w:rsid w:val="009703BC"/>
    <w:rsid w:val="00971158"/>
    <w:rsid w:val="009758C3"/>
    <w:rsid w:val="00980E1F"/>
    <w:rsid w:val="00980E9A"/>
    <w:rsid w:val="00986AED"/>
    <w:rsid w:val="00986FB0"/>
    <w:rsid w:val="00987FCD"/>
    <w:rsid w:val="00991528"/>
    <w:rsid w:val="009928F3"/>
    <w:rsid w:val="009A14F6"/>
    <w:rsid w:val="009A238D"/>
    <w:rsid w:val="009A27B9"/>
    <w:rsid w:val="009A539F"/>
    <w:rsid w:val="009A60CD"/>
    <w:rsid w:val="009A6F39"/>
    <w:rsid w:val="009A7FD5"/>
    <w:rsid w:val="009B1779"/>
    <w:rsid w:val="009B1B56"/>
    <w:rsid w:val="009B22CE"/>
    <w:rsid w:val="009B582D"/>
    <w:rsid w:val="009B598C"/>
    <w:rsid w:val="009C2255"/>
    <w:rsid w:val="009C432E"/>
    <w:rsid w:val="009C5D32"/>
    <w:rsid w:val="009C7AF1"/>
    <w:rsid w:val="009D293A"/>
    <w:rsid w:val="009D3072"/>
    <w:rsid w:val="009D3084"/>
    <w:rsid w:val="009D4C4D"/>
    <w:rsid w:val="009D6360"/>
    <w:rsid w:val="009D694E"/>
    <w:rsid w:val="009D6E93"/>
    <w:rsid w:val="009E1220"/>
    <w:rsid w:val="009E12E8"/>
    <w:rsid w:val="009E3CB6"/>
    <w:rsid w:val="009E4370"/>
    <w:rsid w:val="009E5069"/>
    <w:rsid w:val="009E54CC"/>
    <w:rsid w:val="009E7506"/>
    <w:rsid w:val="009E7A58"/>
    <w:rsid w:val="009F1B0E"/>
    <w:rsid w:val="009F23BE"/>
    <w:rsid w:val="009F398A"/>
    <w:rsid w:val="009F46EE"/>
    <w:rsid w:val="009F4E1A"/>
    <w:rsid w:val="00A04A5A"/>
    <w:rsid w:val="00A05064"/>
    <w:rsid w:val="00A05C44"/>
    <w:rsid w:val="00A077BD"/>
    <w:rsid w:val="00A1024C"/>
    <w:rsid w:val="00A130C0"/>
    <w:rsid w:val="00A1363F"/>
    <w:rsid w:val="00A218AF"/>
    <w:rsid w:val="00A21920"/>
    <w:rsid w:val="00A23621"/>
    <w:rsid w:val="00A239C1"/>
    <w:rsid w:val="00A23F64"/>
    <w:rsid w:val="00A2401B"/>
    <w:rsid w:val="00A2593A"/>
    <w:rsid w:val="00A2795B"/>
    <w:rsid w:val="00A27C0A"/>
    <w:rsid w:val="00A31915"/>
    <w:rsid w:val="00A32E46"/>
    <w:rsid w:val="00A34219"/>
    <w:rsid w:val="00A356BE"/>
    <w:rsid w:val="00A36256"/>
    <w:rsid w:val="00A4141B"/>
    <w:rsid w:val="00A414FD"/>
    <w:rsid w:val="00A4242A"/>
    <w:rsid w:val="00A434DD"/>
    <w:rsid w:val="00A47285"/>
    <w:rsid w:val="00A47BA5"/>
    <w:rsid w:val="00A509E2"/>
    <w:rsid w:val="00A53D55"/>
    <w:rsid w:val="00A54B35"/>
    <w:rsid w:val="00A55F5D"/>
    <w:rsid w:val="00A607A6"/>
    <w:rsid w:val="00A608CA"/>
    <w:rsid w:val="00A60E81"/>
    <w:rsid w:val="00A6209C"/>
    <w:rsid w:val="00A63070"/>
    <w:rsid w:val="00A63A2B"/>
    <w:rsid w:val="00A641EE"/>
    <w:rsid w:val="00A663B7"/>
    <w:rsid w:val="00A713DA"/>
    <w:rsid w:val="00A72280"/>
    <w:rsid w:val="00A73CEC"/>
    <w:rsid w:val="00A818FB"/>
    <w:rsid w:val="00A85785"/>
    <w:rsid w:val="00A86653"/>
    <w:rsid w:val="00A877E8"/>
    <w:rsid w:val="00A91C3C"/>
    <w:rsid w:val="00A9520A"/>
    <w:rsid w:val="00A95360"/>
    <w:rsid w:val="00A95970"/>
    <w:rsid w:val="00A961F0"/>
    <w:rsid w:val="00AA21BD"/>
    <w:rsid w:val="00AA3973"/>
    <w:rsid w:val="00AA3BF3"/>
    <w:rsid w:val="00AA3DD0"/>
    <w:rsid w:val="00AA4C2D"/>
    <w:rsid w:val="00AA55B7"/>
    <w:rsid w:val="00AA58D6"/>
    <w:rsid w:val="00AA68D9"/>
    <w:rsid w:val="00AA7561"/>
    <w:rsid w:val="00AB0954"/>
    <w:rsid w:val="00AB4EE9"/>
    <w:rsid w:val="00AB5B23"/>
    <w:rsid w:val="00AB7009"/>
    <w:rsid w:val="00AC1764"/>
    <w:rsid w:val="00AC3393"/>
    <w:rsid w:val="00AC49C2"/>
    <w:rsid w:val="00AD09D1"/>
    <w:rsid w:val="00AD0AA5"/>
    <w:rsid w:val="00AD2DA8"/>
    <w:rsid w:val="00AD3C60"/>
    <w:rsid w:val="00AD6F7B"/>
    <w:rsid w:val="00AE469D"/>
    <w:rsid w:val="00AE6DA0"/>
    <w:rsid w:val="00AF2299"/>
    <w:rsid w:val="00AF3068"/>
    <w:rsid w:val="00AF3ADF"/>
    <w:rsid w:val="00AF48B3"/>
    <w:rsid w:val="00AF52C1"/>
    <w:rsid w:val="00AF56B8"/>
    <w:rsid w:val="00B00D7F"/>
    <w:rsid w:val="00B0123B"/>
    <w:rsid w:val="00B01697"/>
    <w:rsid w:val="00B01D22"/>
    <w:rsid w:val="00B01E94"/>
    <w:rsid w:val="00B02BAF"/>
    <w:rsid w:val="00B049C3"/>
    <w:rsid w:val="00B04FA3"/>
    <w:rsid w:val="00B06572"/>
    <w:rsid w:val="00B06C4F"/>
    <w:rsid w:val="00B06DFC"/>
    <w:rsid w:val="00B07C63"/>
    <w:rsid w:val="00B122FC"/>
    <w:rsid w:val="00B135A9"/>
    <w:rsid w:val="00B1444B"/>
    <w:rsid w:val="00B15439"/>
    <w:rsid w:val="00B16F52"/>
    <w:rsid w:val="00B1756C"/>
    <w:rsid w:val="00B20F6A"/>
    <w:rsid w:val="00B21B91"/>
    <w:rsid w:val="00B239C9"/>
    <w:rsid w:val="00B24802"/>
    <w:rsid w:val="00B25C27"/>
    <w:rsid w:val="00B25FE8"/>
    <w:rsid w:val="00B26366"/>
    <w:rsid w:val="00B270D8"/>
    <w:rsid w:val="00B27343"/>
    <w:rsid w:val="00B303AF"/>
    <w:rsid w:val="00B31420"/>
    <w:rsid w:val="00B31E72"/>
    <w:rsid w:val="00B330F2"/>
    <w:rsid w:val="00B33EF6"/>
    <w:rsid w:val="00B34207"/>
    <w:rsid w:val="00B35385"/>
    <w:rsid w:val="00B41752"/>
    <w:rsid w:val="00B439C8"/>
    <w:rsid w:val="00B43A9D"/>
    <w:rsid w:val="00B44A47"/>
    <w:rsid w:val="00B454CE"/>
    <w:rsid w:val="00B477B3"/>
    <w:rsid w:val="00B51689"/>
    <w:rsid w:val="00B5295B"/>
    <w:rsid w:val="00B530F5"/>
    <w:rsid w:val="00B544DD"/>
    <w:rsid w:val="00B54661"/>
    <w:rsid w:val="00B56E1C"/>
    <w:rsid w:val="00B57171"/>
    <w:rsid w:val="00B63404"/>
    <w:rsid w:val="00B63744"/>
    <w:rsid w:val="00B638AE"/>
    <w:rsid w:val="00B655A1"/>
    <w:rsid w:val="00B65BDB"/>
    <w:rsid w:val="00B66EFC"/>
    <w:rsid w:val="00B702EC"/>
    <w:rsid w:val="00B77969"/>
    <w:rsid w:val="00B80B7F"/>
    <w:rsid w:val="00B815C8"/>
    <w:rsid w:val="00B8200F"/>
    <w:rsid w:val="00B8261F"/>
    <w:rsid w:val="00B82F4F"/>
    <w:rsid w:val="00B83F6F"/>
    <w:rsid w:val="00B8493E"/>
    <w:rsid w:val="00B8668E"/>
    <w:rsid w:val="00B87B1A"/>
    <w:rsid w:val="00B87E64"/>
    <w:rsid w:val="00B91294"/>
    <w:rsid w:val="00B92306"/>
    <w:rsid w:val="00B92B00"/>
    <w:rsid w:val="00B92C76"/>
    <w:rsid w:val="00B94F18"/>
    <w:rsid w:val="00B96589"/>
    <w:rsid w:val="00B976B8"/>
    <w:rsid w:val="00B978F5"/>
    <w:rsid w:val="00BA0B09"/>
    <w:rsid w:val="00BA36EE"/>
    <w:rsid w:val="00BA563A"/>
    <w:rsid w:val="00BA5E24"/>
    <w:rsid w:val="00BB1F4D"/>
    <w:rsid w:val="00BB4F07"/>
    <w:rsid w:val="00BB77CE"/>
    <w:rsid w:val="00BB77D1"/>
    <w:rsid w:val="00BC0724"/>
    <w:rsid w:val="00BC10F1"/>
    <w:rsid w:val="00BC29F2"/>
    <w:rsid w:val="00BC3AF6"/>
    <w:rsid w:val="00BC424B"/>
    <w:rsid w:val="00BC5092"/>
    <w:rsid w:val="00BC68E1"/>
    <w:rsid w:val="00BC72A0"/>
    <w:rsid w:val="00BD0409"/>
    <w:rsid w:val="00BD08F5"/>
    <w:rsid w:val="00BD0A1C"/>
    <w:rsid w:val="00BD20D4"/>
    <w:rsid w:val="00BD4070"/>
    <w:rsid w:val="00BD585E"/>
    <w:rsid w:val="00BD629A"/>
    <w:rsid w:val="00BD6B0A"/>
    <w:rsid w:val="00BE0BCA"/>
    <w:rsid w:val="00BE1331"/>
    <w:rsid w:val="00BE1F1F"/>
    <w:rsid w:val="00BE3198"/>
    <w:rsid w:val="00BE4324"/>
    <w:rsid w:val="00BE4695"/>
    <w:rsid w:val="00BE51E1"/>
    <w:rsid w:val="00BE558B"/>
    <w:rsid w:val="00BE56FE"/>
    <w:rsid w:val="00BF61A4"/>
    <w:rsid w:val="00C000D7"/>
    <w:rsid w:val="00C02AEC"/>
    <w:rsid w:val="00C0516A"/>
    <w:rsid w:val="00C05507"/>
    <w:rsid w:val="00C06E3B"/>
    <w:rsid w:val="00C11205"/>
    <w:rsid w:val="00C13A27"/>
    <w:rsid w:val="00C13C24"/>
    <w:rsid w:val="00C13F12"/>
    <w:rsid w:val="00C15C88"/>
    <w:rsid w:val="00C15E35"/>
    <w:rsid w:val="00C16C46"/>
    <w:rsid w:val="00C17377"/>
    <w:rsid w:val="00C173C7"/>
    <w:rsid w:val="00C205B5"/>
    <w:rsid w:val="00C211B4"/>
    <w:rsid w:val="00C215D8"/>
    <w:rsid w:val="00C24A28"/>
    <w:rsid w:val="00C26023"/>
    <w:rsid w:val="00C26BDC"/>
    <w:rsid w:val="00C27985"/>
    <w:rsid w:val="00C304D3"/>
    <w:rsid w:val="00C313F3"/>
    <w:rsid w:val="00C31EE5"/>
    <w:rsid w:val="00C32E56"/>
    <w:rsid w:val="00C3613B"/>
    <w:rsid w:val="00C3623A"/>
    <w:rsid w:val="00C37873"/>
    <w:rsid w:val="00C40488"/>
    <w:rsid w:val="00C41781"/>
    <w:rsid w:val="00C42006"/>
    <w:rsid w:val="00C42B84"/>
    <w:rsid w:val="00C45926"/>
    <w:rsid w:val="00C467D7"/>
    <w:rsid w:val="00C468D9"/>
    <w:rsid w:val="00C47F45"/>
    <w:rsid w:val="00C50FB2"/>
    <w:rsid w:val="00C5411A"/>
    <w:rsid w:val="00C54893"/>
    <w:rsid w:val="00C5698E"/>
    <w:rsid w:val="00C61469"/>
    <w:rsid w:val="00C66029"/>
    <w:rsid w:val="00C66BFB"/>
    <w:rsid w:val="00C6705B"/>
    <w:rsid w:val="00C710A5"/>
    <w:rsid w:val="00C71E5C"/>
    <w:rsid w:val="00C71F05"/>
    <w:rsid w:val="00C71F0D"/>
    <w:rsid w:val="00C72813"/>
    <w:rsid w:val="00C73F7C"/>
    <w:rsid w:val="00C745BB"/>
    <w:rsid w:val="00C77089"/>
    <w:rsid w:val="00C77EB5"/>
    <w:rsid w:val="00C850AE"/>
    <w:rsid w:val="00C863C7"/>
    <w:rsid w:val="00C91100"/>
    <w:rsid w:val="00C91412"/>
    <w:rsid w:val="00C9320D"/>
    <w:rsid w:val="00C9500E"/>
    <w:rsid w:val="00C979CD"/>
    <w:rsid w:val="00CA2F9A"/>
    <w:rsid w:val="00CA5780"/>
    <w:rsid w:val="00CA58D1"/>
    <w:rsid w:val="00CA6231"/>
    <w:rsid w:val="00CA7FAA"/>
    <w:rsid w:val="00CB3CFF"/>
    <w:rsid w:val="00CB5532"/>
    <w:rsid w:val="00CB7291"/>
    <w:rsid w:val="00CB7FD8"/>
    <w:rsid w:val="00CC0ED7"/>
    <w:rsid w:val="00CC18A8"/>
    <w:rsid w:val="00CC56F5"/>
    <w:rsid w:val="00CC59D5"/>
    <w:rsid w:val="00CC7C72"/>
    <w:rsid w:val="00CD0692"/>
    <w:rsid w:val="00CD3172"/>
    <w:rsid w:val="00CD39D6"/>
    <w:rsid w:val="00CE01A3"/>
    <w:rsid w:val="00CE5607"/>
    <w:rsid w:val="00CE595D"/>
    <w:rsid w:val="00CE5C07"/>
    <w:rsid w:val="00CE6D6D"/>
    <w:rsid w:val="00CE6F61"/>
    <w:rsid w:val="00CF23C3"/>
    <w:rsid w:val="00CF4E6B"/>
    <w:rsid w:val="00CF553C"/>
    <w:rsid w:val="00CF56AC"/>
    <w:rsid w:val="00D003B1"/>
    <w:rsid w:val="00D0253B"/>
    <w:rsid w:val="00D0263E"/>
    <w:rsid w:val="00D03906"/>
    <w:rsid w:val="00D05883"/>
    <w:rsid w:val="00D06AE3"/>
    <w:rsid w:val="00D07A73"/>
    <w:rsid w:val="00D104C6"/>
    <w:rsid w:val="00D12157"/>
    <w:rsid w:val="00D16804"/>
    <w:rsid w:val="00D1772D"/>
    <w:rsid w:val="00D2239F"/>
    <w:rsid w:val="00D22D81"/>
    <w:rsid w:val="00D23FFF"/>
    <w:rsid w:val="00D249B6"/>
    <w:rsid w:val="00D25160"/>
    <w:rsid w:val="00D256A6"/>
    <w:rsid w:val="00D25FE1"/>
    <w:rsid w:val="00D302EB"/>
    <w:rsid w:val="00D310E8"/>
    <w:rsid w:val="00D3111B"/>
    <w:rsid w:val="00D314C2"/>
    <w:rsid w:val="00D34804"/>
    <w:rsid w:val="00D37634"/>
    <w:rsid w:val="00D41586"/>
    <w:rsid w:val="00D51A50"/>
    <w:rsid w:val="00D53D14"/>
    <w:rsid w:val="00D54F9B"/>
    <w:rsid w:val="00D555FC"/>
    <w:rsid w:val="00D564CB"/>
    <w:rsid w:val="00D60D00"/>
    <w:rsid w:val="00D60F89"/>
    <w:rsid w:val="00D61276"/>
    <w:rsid w:val="00D619F3"/>
    <w:rsid w:val="00D62375"/>
    <w:rsid w:val="00D627C6"/>
    <w:rsid w:val="00D66FBB"/>
    <w:rsid w:val="00D6719B"/>
    <w:rsid w:val="00D7298B"/>
    <w:rsid w:val="00D73078"/>
    <w:rsid w:val="00D73114"/>
    <w:rsid w:val="00D75505"/>
    <w:rsid w:val="00D755D9"/>
    <w:rsid w:val="00D75B3F"/>
    <w:rsid w:val="00D80CD5"/>
    <w:rsid w:val="00D80E15"/>
    <w:rsid w:val="00D81038"/>
    <w:rsid w:val="00D8280F"/>
    <w:rsid w:val="00D82D69"/>
    <w:rsid w:val="00D8459B"/>
    <w:rsid w:val="00D8484C"/>
    <w:rsid w:val="00D86562"/>
    <w:rsid w:val="00D90D0D"/>
    <w:rsid w:val="00D91233"/>
    <w:rsid w:val="00DA0035"/>
    <w:rsid w:val="00DA2AEE"/>
    <w:rsid w:val="00DA3E9E"/>
    <w:rsid w:val="00DA4F55"/>
    <w:rsid w:val="00DA5268"/>
    <w:rsid w:val="00DA5534"/>
    <w:rsid w:val="00DA561A"/>
    <w:rsid w:val="00DA57CD"/>
    <w:rsid w:val="00DA652F"/>
    <w:rsid w:val="00DA7033"/>
    <w:rsid w:val="00DB06C7"/>
    <w:rsid w:val="00DB1B60"/>
    <w:rsid w:val="00DB48BF"/>
    <w:rsid w:val="00DB70CB"/>
    <w:rsid w:val="00DB7C4A"/>
    <w:rsid w:val="00DC0202"/>
    <w:rsid w:val="00DC3C9D"/>
    <w:rsid w:val="00DC4879"/>
    <w:rsid w:val="00DC69A5"/>
    <w:rsid w:val="00DD06BD"/>
    <w:rsid w:val="00DD0BB8"/>
    <w:rsid w:val="00DD0E10"/>
    <w:rsid w:val="00DD3A33"/>
    <w:rsid w:val="00DD52C7"/>
    <w:rsid w:val="00DD7377"/>
    <w:rsid w:val="00DD761B"/>
    <w:rsid w:val="00DE192C"/>
    <w:rsid w:val="00DE1B4F"/>
    <w:rsid w:val="00DE2654"/>
    <w:rsid w:val="00DE4198"/>
    <w:rsid w:val="00DE7AA7"/>
    <w:rsid w:val="00DF2A96"/>
    <w:rsid w:val="00DF2B5C"/>
    <w:rsid w:val="00DF2DEA"/>
    <w:rsid w:val="00DF53B8"/>
    <w:rsid w:val="00DF5FE1"/>
    <w:rsid w:val="00DF6C53"/>
    <w:rsid w:val="00DF6E42"/>
    <w:rsid w:val="00E0285F"/>
    <w:rsid w:val="00E05082"/>
    <w:rsid w:val="00E100BF"/>
    <w:rsid w:val="00E17615"/>
    <w:rsid w:val="00E200C6"/>
    <w:rsid w:val="00E22691"/>
    <w:rsid w:val="00E22799"/>
    <w:rsid w:val="00E23AAC"/>
    <w:rsid w:val="00E24B43"/>
    <w:rsid w:val="00E257AA"/>
    <w:rsid w:val="00E26AE7"/>
    <w:rsid w:val="00E27908"/>
    <w:rsid w:val="00E30DC9"/>
    <w:rsid w:val="00E312E3"/>
    <w:rsid w:val="00E313B9"/>
    <w:rsid w:val="00E36C1D"/>
    <w:rsid w:val="00E423F2"/>
    <w:rsid w:val="00E44B84"/>
    <w:rsid w:val="00E46943"/>
    <w:rsid w:val="00E504A9"/>
    <w:rsid w:val="00E5057F"/>
    <w:rsid w:val="00E5084A"/>
    <w:rsid w:val="00E51911"/>
    <w:rsid w:val="00E61FEC"/>
    <w:rsid w:val="00E626B2"/>
    <w:rsid w:val="00E76538"/>
    <w:rsid w:val="00E77285"/>
    <w:rsid w:val="00E7793C"/>
    <w:rsid w:val="00E801B7"/>
    <w:rsid w:val="00E837A6"/>
    <w:rsid w:val="00E84110"/>
    <w:rsid w:val="00E86BC3"/>
    <w:rsid w:val="00E94F3F"/>
    <w:rsid w:val="00E96388"/>
    <w:rsid w:val="00EA12C8"/>
    <w:rsid w:val="00EA14E8"/>
    <w:rsid w:val="00EA200B"/>
    <w:rsid w:val="00EA30EE"/>
    <w:rsid w:val="00EA4B28"/>
    <w:rsid w:val="00EA4BEA"/>
    <w:rsid w:val="00EA5EDB"/>
    <w:rsid w:val="00EA67C7"/>
    <w:rsid w:val="00EA6CC2"/>
    <w:rsid w:val="00EB2B52"/>
    <w:rsid w:val="00EB4E07"/>
    <w:rsid w:val="00EB5F56"/>
    <w:rsid w:val="00EB6795"/>
    <w:rsid w:val="00EC1E9C"/>
    <w:rsid w:val="00EC741A"/>
    <w:rsid w:val="00EC7453"/>
    <w:rsid w:val="00EC774E"/>
    <w:rsid w:val="00ED2238"/>
    <w:rsid w:val="00ED2CFB"/>
    <w:rsid w:val="00ED3C4A"/>
    <w:rsid w:val="00ED745D"/>
    <w:rsid w:val="00EE04B7"/>
    <w:rsid w:val="00EE2F7E"/>
    <w:rsid w:val="00EE5803"/>
    <w:rsid w:val="00EE6DA3"/>
    <w:rsid w:val="00EE7784"/>
    <w:rsid w:val="00EF05C8"/>
    <w:rsid w:val="00EF05EF"/>
    <w:rsid w:val="00EF13BC"/>
    <w:rsid w:val="00EF2B51"/>
    <w:rsid w:val="00EF3C6E"/>
    <w:rsid w:val="00EF4AD5"/>
    <w:rsid w:val="00EF503A"/>
    <w:rsid w:val="00EF6905"/>
    <w:rsid w:val="00EF7EBC"/>
    <w:rsid w:val="00F0042E"/>
    <w:rsid w:val="00F01ECA"/>
    <w:rsid w:val="00F041CE"/>
    <w:rsid w:val="00F04875"/>
    <w:rsid w:val="00F04D20"/>
    <w:rsid w:val="00F10F9E"/>
    <w:rsid w:val="00F12380"/>
    <w:rsid w:val="00F14FA9"/>
    <w:rsid w:val="00F1550A"/>
    <w:rsid w:val="00F15930"/>
    <w:rsid w:val="00F15AA7"/>
    <w:rsid w:val="00F204A6"/>
    <w:rsid w:val="00F20E44"/>
    <w:rsid w:val="00F26F5A"/>
    <w:rsid w:val="00F31DCF"/>
    <w:rsid w:val="00F339D9"/>
    <w:rsid w:val="00F34B75"/>
    <w:rsid w:val="00F35CA3"/>
    <w:rsid w:val="00F35EDA"/>
    <w:rsid w:val="00F374A1"/>
    <w:rsid w:val="00F40941"/>
    <w:rsid w:val="00F4437B"/>
    <w:rsid w:val="00F47762"/>
    <w:rsid w:val="00F47D85"/>
    <w:rsid w:val="00F509AF"/>
    <w:rsid w:val="00F51F50"/>
    <w:rsid w:val="00F52D5E"/>
    <w:rsid w:val="00F539CC"/>
    <w:rsid w:val="00F604A9"/>
    <w:rsid w:val="00F61B75"/>
    <w:rsid w:val="00F624E8"/>
    <w:rsid w:val="00F6447C"/>
    <w:rsid w:val="00F64D11"/>
    <w:rsid w:val="00F67FC9"/>
    <w:rsid w:val="00F71D70"/>
    <w:rsid w:val="00F71F49"/>
    <w:rsid w:val="00F726AF"/>
    <w:rsid w:val="00F72A50"/>
    <w:rsid w:val="00F742E3"/>
    <w:rsid w:val="00F75A92"/>
    <w:rsid w:val="00F77360"/>
    <w:rsid w:val="00F779BF"/>
    <w:rsid w:val="00F80ECC"/>
    <w:rsid w:val="00F80FA7"/>
    <w:rsid w:val="00F810C4"/>
    <w:rsid w:val="00F817D5"/>
    <w:rsid w:val="00F8297E"/>
    <w:rsid w:val="00F82F2B"/>
    <w:rsid w:val="00F86680"/>
    <w:rsid w:val="00F9003E"/>
    <w:rsid w:val="00F91BD6"/>
    <w:rsid w:val="00F92127"/>
    <w:rsid w:val="00F92BCD"/>
    <w:rsid w:val="00F93B7E"/>
    <w:rsid w:val="00F94107"/>
    <w:rsid w:val="00F9492A"/>
    <w:rsid w:val="00FA1957"/>
    <w:rsid w:val="00FA3A22"/>
    <w:rsid w:val="00FA3CF7"/>
    <w:rsid w:val="00FA3E0D"/>
    <w:rsid w:val="00FA3EC3"/>
    <w:rsid w:val="00FA47F8"/>
    <w:rsid w:val="00FA4ACB"/>
    <w:rsid w:val="00FA53B9"/>
    <w:rsid w:val="00FA6217"/>
    <w:rsid w:val="00FA67AD"/>
    <w:rsid w:val="00FA6C77"/>
    <w:rsid w:val="00FA6ED7"/>
    <w:rsid w:val="00FA784D"/>
    <w:rsid w:val="00FA7A84"/>
    <w:rsid w:val="00FA7BED"/>
    <w:rsid w:val="00FB029B"/>
    <w:rsid w:val="00FB0B63"/>
    <w:rsid w:val="00FB0FA8"/>
    <w:rsid w:val="00FB2846"/>
    <w:rsid w:val="00FB2E9F"/>
    <w:rsid w:val="00FB51F3"/>
    <w:rsid w:val="00FC37B5"/>
    <w:rsid w:val="00FC3BA4"/>
    <w:rsid w:val="00FC4F1E"/>
    <w:rsid w:val="00FC6F5F"/>
    <w:rsid w:val="00FC73EC"/>
    <w:rsid w:val="00FD5D2A"/>
    <w:rsid w:val="00FD60CE"/>
    <w:rsid w:val="00FD7069"/>
    <w:rsid w:val="00FD7205"/>
    <w:rsid w:val="00FD7897"/>
    <w:rsid w:val="00FE0508"/>
    <w:rsid w:val="00FE0DD3"/>
    <w:rsid w:val="00FE227F"/>
    <w:rsid w:val="00FE295C"/>
    <w:rsid w:val="00FE32E8"/>
    <w:rsid w:val="00FE7A2B"/>
    <w:rsid w:val="00FF12E7"/>
    <w:rsid w:val="00FF1539"/>
    <w:rsid w:val="00FF3DCF"/>
    <w:rsid w:val="00FF594A"/>
    <w:rsid w:val="00FF76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2550D"/>
  <w15:docId w15:val="{A62CDA2C-15EC-4DEF-BDE6-CBB64491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C50"/>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qFormat/>
    <w:rsid w:val="00556D65"/>
    <w:pPr>
      <w:keepNext/>
      <w:keepLines/>
      <w:numPr>
        <w:numId w:val="81"/>
      </w:numPr>
      <w:spacing w:before="300" w:after="360" w:line="440" w:lineRule="exact"/>
      <w:outlineLvl w:val="0"/>
    </w:pPr>
    <w:rPr>
      <w:b/>
      <w:bCs/>
      <w:color w:val="4F81BD" w:themeColor="accent1"/>
      <w:kern w:val="32"/>
      <w:sz w:val="40"/>
      <w:szCs w:val="32"/>
    </w:rPr>
  </w:style>
  <w:style w:type="paragraph" w:styleId="Heading2">
    <w:name w:val="heading 2"/>
    <w:basedOn w:val="Normal"/>
    <w:next w:val="BodyText"/>
    <w:link w:val="Heading2Char"/>
    <w:qFormat/>
    <w:rsid w:val="00556D65"/>
    <w:pPr>
      <w:keepNext/>
      <w:keepLines/>
      <w:numPr>
        <w:ilvl w:val="1"/>
        <w:numId w:val="81"/>
      </w:numPr>
      <w:tabs>
        <w:tab w:val="left" w:pos="1418"/>
        <w:tab w:val="left" w:pos="1701"/>
        <w:tab w:val="left" w:pos="1985"/>
      </w:tabs>
      <w:spacing w:before="240" w:after="100" w:line="280" w:lineRule="exact"/>
      <w:outlineLvl w:val="1"/>
    </w:pPr>
    <w:rPr>
      <w:b/>
      <w:bCs/>
      <w:iCs/>
      <w:color w:val="4F81BD" w:themeColor="accent1"/>
      <w:kern w:val="20"/>
      <w:sz w:val="24"/>
      <w:szCs w:val="28"/>
    </w:rPr>
  </w:style>
  <w:style w:type="paragraph" w:styleId="Heading3">
    <w:name w:val="heading 3"/>
    <w:basedOn w:val="Normal"/>
    <w:next w:val="BodyText"/>
    <w:link w:val="Heading3Char"/>
    <w:qFormat/>
    <w:rsid w:val="00556D65"/>
    <w:pPr>
      <w:keepNext/>
      <w:keepLines/>
      <w:numPr>
        <w:ilvl w:val="2"/>
        <w:numId w:val="81"/>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556D65"/>
    <w:pPr>
      <w:keepNext/>
      <w:keepLines/>
      <w:numPr>
        <w:ilvl w:val="3"/>
        <w:numId w:val="81"/>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556D65"/>
    <w:pPr>
      <w:keepNext/>
      <w:keepLines/>
      <w:numPr>
        <w:ilvl w:val="4"/>
        <w:numId w:val="81"/>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556D65"/>
    <w:pPr>
      <w:keepNext/>
      <w:keepLines/>
      <w:spacing w:before="10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rsid w:val="00556D65"/>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556D65"/>
    <w:pPr>
      <w:keepNext/>
      <w:keepLines/>
      <w:pageBreakBefore/>
      <w:framePr w:w="11907" w:h="1985" w:hRule="exact" w:hSpace="11340" w:vSpace="284" w:wrap="around" w:vAnchor="page" w:hAnchor="page" w:yAlign="top"/>
      <w:numPr>
        <w:numId w:val="82"/>
      </w:numPr>
      <w:spacing w:before="1300" w:after="440" w:line="440" w:lineRule="exact"/>
      <w:ind w:right="1134"/>
      <w:outlineLvl w:val="7"/>
    </w:pPr>
    <w:rPr>
      <w:rFonts w:asciiTheme="majorHAnsi" w:eastAsiaTheme="majorEastAsia" w:hAnsiTheme="majorHAnsi" w:cstheme="majorBidi"/>
      <w:b/>
      <w:color w:val="4F81BD" w:themeColor="accent1"/>
      <w:sz w:val="40"/>
    </w:rPr>
  </w:style>
  <w:style w:type="paragraph" w:styleId="Heading9">
    <w:name w:val="heading 9"/>
    <w:aliases w:val="Appendix Heading 1"/>
    <w:basedOn w:val="Normal"/>
    <w:next w:val="BodyText"/>
    <w:link w:val="Heading9Char"/>
    <w:uiPriority w:val="1"/>
    <w:rsid w:val="00556D65"/>
    <w:pPr>
      <w:keepNext/>
      <w:keepLines/>
      <w:tabs>
        <w:tab w:val="left" w:pos="1559"/>
        <w:tab w:val="left" w:pos="1843"/>
        <w:tab w:val="left" w:pos="2126"/>
        <w:tab w:val="left" w:pos="2410"/>
      </w:tabs>
      <w:spacing w:before="240" w:after="100" w:line="280" w:lineRule="exact"/>
      <w:outlineLvl w:val="8"/>
    </w:pPr>
    <w:rPr>
      <w:b/>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6D65"/>
    <w:rPr>
      <w:rFonts w:eastAsia="Times New Roman" w:cs="Arial"/>
      <w:b/>
      <w:bCs/>
      <w:color w:val="4F81BD" w:themeColor="accent1"/>
      <w:kern w:val="32"/>
      <w:sz w:val="40"/>
      <w:szCs w:val="32"/>
      <w:lang w:eastAsia="en-AU"/>
    </w:rPr>
  </w:style>
  <w:style w:type="character" w:customStyle="1" w:styleId="Heading2Char">
    <w:name w:val="Heading 2 Char"/>
    <w:basedOn w:val="DefaultParagraphFont"/>
    <w:link w:val="Heading2"/>
    <w:rsid w:val="00556D65"/>
    <w:rPr>
      <w:rFonts w:eastAsia="Times New Roman" w:cs="Arial"/>
      <w:b/>
      <w:bCs/>
      <w:iCs/>
      <w:color w:val="4F81BD" w:themeColor="accent1"/>
      <w:kern w:val="20"/>
      <w:sz w:val="24"/>
      <w:szCs w:val="28"/>
      <w:lang w:eastAsia="en-AU"/>
    </w:rPr>
  </w:style>
  <w:style w:type="character" w:customStyle="1" w:styleId="Heading3Char">
    <w:name w:val="Heading 3 Char"/>
    <w:basedOn w:val="DefaultParagraphFont"/>
    <w:link w:val="Heading3"/>
    <w:rsid w:val="00556D65"/>
    <w:rPr>
      <w:rFonts w:eastAsia="Times New Roman" w:cs="Arial"/>
      <w:b/>
      <w:color w:val="494847"/>
      <w:sz w:val="20"/>
      <w:szCs w:val="20"/>
      <w:lang w:eastAsia="en-AU"/>
    </w:rPr>
  </w:style>
  <w:style w:type="character" w:customStyle="1" w:styleId="Heading4Char">
    <w:name w:val="Heading 4 Char"/>
    <w:basedOn w:val="DefaultParagraphFont"/>
    <w:link w:val="Heading4"/>
    <w:rsid w:val="00556D65"/>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556D65"/>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rsid w:val="00556D65"/>
    <w:rPr>
      <w:rFonts w:asciiTheme="majorHAnsi" w:eastAsiaTheme="majorEastAsia" w:hAnsiTheme="majorHAnsi" w:cstheme="majorBidi"/>
      <w:i/>
      <w:iCs/>
      <w:color w:val="4F81BD" w:themeColor="accent1"/>
      <w:sz w:val="20"/>
      <w:szCs w:val="20"/>
      <w:lang w:eastAsia="en-AU"/>
    </w:rPr>
  </w:style>
  <w:style w:type="character" w:customStyle="1" w:styleId="Heading7Char">
    <w:name w:val="Heading 7 Char"/>
    <w:basedOn w:val="DefaultParagraphFont"/>
    <w:link w:val="Heading7"/>
    <w:rsid w:val="00556D65"/>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556D65"/>
    <w:rPr>
      <w:rFonts w:asciiTheme="majorHAnsi" w:eastAsiaTheme="majorEastAsia" w:hAnsiTheme="majorHAnsi" w:cstheme="majorBidi"/>
      <w:b/>
      <w:color w:val="4F81BD" w:themeColor="accent1"/>
      <w:sz w:val="40"/>
      <w:szCs w:val="20"/>
      <w:lang w:eastAsia="en-AU"/>
    </w:rPr>
  </w:style>
  <w:style w:type="character" w:customStyle="1" w:styleId="Heading9Char">
    <w:name w:val="Heading 9 Char"/>
    <w:aliases w:val="Appendix Heading 1 Char"/>
    <w:basedOn w:val="DefaultParagraphFont"/>
    <w:link w:val="Heading9"/>
    <w:uiPriority w:val="1"/>
    <w:rsid w:val="00556D65"/>
    <w:rPr>
      <w:rFonts w:eastAsia="Times New Roman" w:cs="Arial"/>
      <w:b/>
      <w:color w:val="4F81BD" w:themeColor="accent1"/>
      <w:sz w:val="24"/>
      <w:szCs w:val="20"/>
      <w:lang w:eastAsia="en-AU"/>
    </w:rPr>
  </w:style>
  <w:style w:type="character" w:styleId="CommentReference">
    <w:name w:val="annotation reference"/>
    <w:basedOn w:val="DefaultParagraphFont"/>
    <w:semiHidden/>
    <w:rsid w:val="00556D65"/>
    <w:rPr>
      <w:sz w:val="16"/>
      <w:szCs w:val="16"/>
    </w:rPr>
  </w:style>
  <w:style w:type="paragraph" w:styleId="CommentText">
    <w:name w:val="annotation text"/>
    <w:basedOn w:val="Normal"/>
    <w:link w:val="CommentTextChar"/>
    <w:rsid w:val="00556D65"/>
    <w:pPr>
      <w:spacing w:line="240" w:lineRule="auto"/>
    </w:pPr>
  </w:style>
  <w:style w:type="character" w:customStyle="1" w:styleId="CommentTextChar">
    <w:name w:val="Comment Text Char"/>
    <w:basedOn w:val="DefaultParagraphFont"/>
    <w:link w:val="CommentText"/>
    <w:rsid w:val="00556D65"/>
    <w:rPr>
      <w:rFonts w:eastAsia="Times New Roman" w:cs="Arial"/>
      <w:color w:val="000000" w:themeColor="text1"/>
      <w:sz w:val="20"/>
      <w:szCs w:val="20"/>
      <w:lang w:eastAsia="en-AU"/>
    </w:rPr>
  </w:style>
  <w:style w:type="paragraph" w:styleId="BalloonText">
    <w:name w:val="Balloon Text"/>
    <w:basedOn w:val="Normal"/>
    <w:link w:val="BalloonTextChar"/>
    <w:semiHidden/>
    <w:unhideWhenUsed/>
    <w:rsid w:val="00556D65"/>
    <w:rPr>
      <w:rFonts w:ascii="Tahoma" w:hAnsi="Tahoma" w:cs="Tahoma"/>
      <w:sz w:val="16"/>
      <w:szCs w:val="16"/>
    </w:rPr>
  </w:style>
  <w:style w:type="character" w:customStyle="1" w:styleId="BalloonTextChar">
    <w:name w:val="Balloon Text Char"/>
    <w:basedOn w:val="DefaultParagraphFont"/>
    <w:link w:val="BalloonText"/>
    <w:semiHidden/>
    <w:rsid w:val="002B74A5"/>
    <w:rPr>
      <w:rFonts w:ascii="Tahoma" w:eastAsia="Times New Roman" w:hAnsi="Tahoma" w:cs="Tahoma"/>
      <w:color w:val="000000" w:themeColor="text1"/>
      <w:sz w:val="16"/>
      <w:szCs w:val="16"/>
      <w:lang w:eastAsia="en-AU"/>
    </w:rPr>
  </w:style>
  <w:style w:type="paragraph" w:styleId="FootnoteText">
    <w:name w:val="footnote text"/>
    <w:basedOn w:val="Normal"/>
    <w:link w:val="FootnoteTextChar"/>
    <w:rsid w:val="00556D65"/>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556D65"/>
    <w:rPr>
      <w:rFonts w:eastAsia="Times New Roman" w:cs="Arial"/>
      <w:color w:val="000000" w:themeColor="text1"/>
      <w:kern w:val="16"/>
      <w:sz w:val="14"/>
      <w:szCs w:val="20"/>
      <w:lang w:eastAsia="en-AU"/>
    </w:rPr>
  </w:style>
  <w:style w:type="paragraph" w:styleId="Header">
    <w:name w:val="header"/>
    <w:basedOn w:val="Normal"/>
    <w:link w:val="HeaderChar"/>
    <w:uiPriority w:val="99"/>
    <w:rsid w:val="00556D65"/>
    <w:pPr>
      <w:spacing w:line="240" w:lineRule="auto"/>
    </w:pPr>
  </w:style>
  <w:style w:type="character" w:customStyle="1" w:styleId="HeaderChar">
    <w:name w:val="Header Char"/>
    <w:basedOn w:val="DefaultParagraphFont"/>
    <w:link w:val="Header"/>
    <w:uiPriority w:val="99"/>
    <w:rsid w:val="00556D65"/>
    <w:rPr>
      <w:rFonts w:eastAsia="Times New Roman" w:cs="Arial"/>
      <w:color w:val="000000" w:themeColor="text1"/>
      <w:sz w:val="20"/>
      <w:szCs w:val="20"/>
      <w:lang w:eastAsia="en-AU"/>
    </w:rPr>
  </w:style>
  <w:style w:type="paragraph" w:styleId="Footer">
    <w:name w:val="footer"/>
    <w:basedOn w:val="Normal"/>
    <w:link w:val="FooterChar"/>
    <w:rsid w:val="00556D65"/>
    <w:pPr>
      <w:spacing w:line="200" w:lineRule="atLeast"/>
    </w:pPr>
    <w:rPr>
      <w:sz w:val="16"/>
    </w:rPr>
  </w:style>
  <w:style w:type="character" w:customStyle="1" w:styleId="FooterChar">
    <w:name w:val="Footer Char"/>
    <w:basedOn w:val="DefaultParagraphFont"/>
    <w:link w:val="Footer"/>
    <w:rsid w:val="00556D65"/>
    <w:rPr>
      <w:rFonts w:eastAsia="Times New Roman" w:cs="Arial"/>
      <w:color w:val="000000" w:themeColor="text1"/>
      <w:sz w:val="16"/>
      <w:szCs w:val="20"/>
      <w:lang w:eastAsia="en-AU"/>
    </w:rPr>
  </w:style>
  <w:style w:type="table" w:styleId="TableGrid">
    <w:name w:val="Table Grid"/>
    <w:basedOn w:val="TableNormal"/>
    <w:rsid w:val="00556D65"/>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1F497D" w:themeColor="text2"/>
        <w:bottom w:val="single" w:sz="8" w:space="0" w:color="1F497D" w:themeColor="text2"/>
        <w:insideH w:val="single" w:sz="8" w:space="0" w:color="1F497D"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1F497D" w:themeFill="text2"/>
      </w:tcPr>
    </w:tblStylePr>
    <w:tblStylePr w:type="lastRow">
      <w:rPr>
        <w:b w:val="0"/>
      </w:rPr>
    </w:tblStylePr>
    <w:tblStylePr w:type="lastCol">
      <w:pPr>
        <w:jc w:val="left"/>
      </w:pPr>
    </w:tblStylePr>
    <w:tblStylePr w:type="band1Vert">
      <w:tblPr/>
      <w:tcPr>
        <w:shd w:val="clear" w:color="auto" w:fill="EEECE1" w:themeFill="background2"/>
      </w:tcPr>
    </w:tblStylePr>
    <w:tblStylePr w:type="nwCell">
      <w:pPr>
        <w:jc w:val="left"/>
      </w:pPr>
      <w:tblPr/>
      <w:tcPr>
        <w:vAlign w:val="center"/>
      </w:tcPr>
    </w:tblStylePr>
  </w:style>
  <w:style w:type="paragraph" w:styleId="ListParagraph">
    <w:name w:val="List Paragraph"/>
    <w:basedOn w:val="Normal"/>
    <w:uiPriority w:val="34"/>
    <w:rsid w:val="00556D65"/>
    <w:pPr>
      <w:ind w:left="720"/>
      <w:contextualSpacing/>
    </w:pPr>
  </w:style>
  <w:style w:type="paragraph" w:styleId="TOC1">
    <w:name w:val="toc 1"/>
    <w:basedOn w:val="Normal"/>
    <w:next w:val="Normal"/>
    <w:uiPriority w:val="39"/>
    <w:rsid w:val="00556D65"/>
    <w:pPr>
      <w:tabs>
        <w:tab w:val="right" w:leader="dot" w:pos="9582"/>
      </w:tabs>
      <w:spacing w:before="240" w:after="60"/>
      <w:ind w:right="851"/>
    </w:pPr>
    <w:rPr>
      <w:b/>
      <w:noProof/>
      <w:color w:val="4F81BD" w:themeColor="accent1"/>
      <w:sz w:val="24"/>
      <w:szCs w:val="24"/>
    </w:rPr>
  </w:style>
  <w:style w:type="character" w:styleId="Hyperlink">
    <w:name w:val="Hyperlink"/>
    <w:basedOn w:val="DefaultParagraphFont"/>
    <w:uiPriority w:val="99"/>
    <w:unhideWhenUsed/>
    <w:rsid w:val="00556D65"/>
    <w:rPr>
      <w:color w:val="auto"/>
      <w:u w:val="single"/>
    </w:rPr>
  </w:style>
  <w:style w:type="paragraph" w:styleId="TOCHeading">
    <w:name w:val="TOC Heading"/>
    <w:basedOn w:val="Normal"/>
    <w:uiPriority w:val="99"/>
    <w:rsid w:val="00556D65"/>
    <w:pPr>
      <w:tabs>
        <w:tab w:val="left" w:pos="1134"/>
        <w:tab w:val="left" w:pos="2268"/>
        <w:tab w:val="left" w:pos="3402"/>
        <w:tab w:val="left" w:pos="4536"/>
        <w:tab w:val="left" w:pos="5103"/>
      </w:tabs>
      <w:spacing w:after="360" w:line="240" w:lineRule="auto"/>
    </w:pPr>
    <w:rPr>
      <w:b/>
      <w:color w:val="4F81BD" w:themeColor="accent1"/>
      <w:sz w:val="40"/>
      <w:szCs w:val="40"/>
    </w:rPr>
  </w:style>
  <w:style w:type="paragraph" w:styleId="TOC2">
    <w:name w:val="toc 2"/>
    <w:basedOn w:val="Normal"/>
    <w:next w:val="Normal"/>
    <w:uiPriority w:val="39"/>
    <w:rsid w:val="00556D65"/>
    <w:pPr>
      <w:tabs>
        <w:tab w:val="right" w:leader="dot" w:pos="9582"/>
      </w:tabs>
      <w:spacing w:before="120" w:after="60"/>
      <w:ind w:right="851"/>
    </w:pPr>
    <w:rPr>
      <w:b/>
      <w:noProof/>
      <w:szCs w:val="28"/>
    </w:rPr>
  </w:style>
  <w:style w:type="paragraph" w:styleId="TOC3">
    <w:name w:val="toc 3"/>
    <w:basedOn w:val="Normal"/>
    <w:next w:val="Normal"/>
    <w:uiPriority w:val="39"/>
    <w:rsid w:val="00556D65"/>
    <w:pPr>
      <w:tabs>
        <w:tab w:val="right" w:leader="dot" w:pos="9582"/>
      </w:tabs>
      <w:spacing w:before="60" w:after="60"/>
      <w:ind w:left="142" w:right="851"/>
    </w:pPr>
    <w:rPr>
      <w:rFonts w:eastAsiaTheme="minorEastAsia" w:cstheme="minorBidi"/>
      <w:b/>
      <w:noProof/>
      <w:color w:val="4F4E4E"/>
    </w:rPr>
  </w:style>
  <w:style w:type="character" w:styleId="Emphasis">
    <w:name w:val="Emphasis"/>
    <w:basedOn w:val="DefaultParagraphFont"/>
    <w:qFormat/>
    <w:rsid w:val="002B74A5"/>
    <w:rPr>
      <w:i/>
      <w:iCs/>
      <w:color w:val="FF0000"/>
      <w:sz w:val="24"/>
    </w:rPr>
  </w:style>
  <w:style w:type="paragraph" w:styleId="CommentSubject">
    <w:name w:val="annotation subject"/>
    <w:basedOn w:val="CommentText"/>
    <w:next w:val="CommentText"/>
    <w:link w:val="CommentSubjectChar"/>
    <w:semiHidden/>
    <w:rsid w:val="00556D65"/>
    <w:rPr>
      <w:b/>
      <w:bCs/>
    </w:rPr>
  </w:style>
  <w:style w:type="character" w:customStyle="1" w:styleId="CommentSubjectChar">
    <w:name w:val="Comment Subject Char"/>
    <w:basedOn w:val="CommentTextChar"/>
    <w:link w:val="CommentSubject"/>
    <w:semiHidden/>
    <w:rsid w:val="00556D65"/>
    <w:rPr>
      <w:rFonts w:eastAsia="Times New Roman" w:cs="Arial"/>
      <w:b/>
      <w:bCs/>
      <w:color w:val="000000" w:themeColor="text1"/>
      <w:sz w:val="20"/>
      <w:szCs w:val="20"/>
      <w:lang w:eastAsia="en-AU"/>
    </w:rPr>
  </w:style>
  <w:style w:type="table" w:customStyle="1" w:styleId="DELWP">
    <w:name w:val="DELWP"/>
    <w:basedOn w:val="TableNormal"/>
    <w:uiPriority w:val="99"/>
    <w:rsid w:val="002B74A5"/>
    <w:pPr>
      <w:spacing w:after="0" w:line="240" w:lineRule="auto"/>
    </w:pPr>
    <w:rPr>
      <w:rFonts w:ascii="Calibri" w:eastAsia="Times New Roman" w:hAnsi="Calibri" w:cs="Times New Roman"/>
      <w:sz w:val="20"/>
      <w:szCs w:val="20"/>
      <w:lang w:eastAsia="en-AU"/>
    </w:rPr>
    <w:tblPr>
      <w:tblBorders>
        <w:bottom w:val="single" w:sz="4" w:space="0" w:color="228591"/>
        <w:insideH w:val="single" w:sz="4" w:space="0" w:color="228591"/>
      </w:tblBorders>
    </w:tblPr>
    <w:tblStylePr w:type="firstRow">
      <w:rPr>
        <w:rFonts w:asciiTheme="minorHAnsi" w:hAnsiTheme="minorHAnsi"/>
        <w:b/>
        <w:color w:val="FFFFFF" w:themeColor="background1"/>
        <w:sz w:val="20"/>
      </w:rPr>
      <w:tblPr/>
      <w:tcPr>
        <w:tcBorders>
          <w:top w:val="nil"/>
          <w:left w:val="nil"/>
          <w:bottom w:val="nil"/>
          <w:right w:val="nil"/>
          <w:insideH w:val="nil"/>
          <w:insideV w:val="nil"/>
          <w:tl2br w:val="nil"/>
          <w:tr2bl w:val="nil"/>
        </w:tcBorders>
        <w:shd w:val="clear" w:color="auto" w:fill="228591"/>
      </w:tcPr>
    </w:tblStylePr>
  </w:style>
  <w:style w:type="paragraph" w:customStyle="1" w:styleId="Tabletext">
    <w:name w:val="Table text"/>
    <w:basedOn w:val="Normal"/>
    <w:rsid w:val="002B74A5"/>
    <w:pPr>
      <w:spacing w:before="40" w:after="160" w:line="220" w:lineRule="exact"/>
    </w:pPr>
    <w:rPr>
      <w:rFonts w:ascii="Tahoma" w:hAnsi="Tahoma" w:cs="Times New Roman"/>
      <w:sz w:val="18"/>
      <w:szCs w:val="18"/>
    </w:rPr>
  </w:style>
  <w:style w:type="paragraph" w:customStyle="1" w:styleId="Tabletextbold">
    <w:name w:val="Table text bold"/>
    <w:basedOn w:val="Tabletext"/>
    <w:rsid w:val="002B74A5"/>
    <w:rPr>
      <w:b/>
    </w:rPr>
  </w:style>
  <w:style w:type="paragraph" w:styleId="BodyTextIndent2">
    <w:name w:val="Body Text Indent 2"/>
    <w:basedOn w:val="Normal"/>
    <w:link w:val="BodyTextIndent2Char"/>
    <w:rsid w:val="002B74A5"/>
    <w:pPr>
      <w:spacing w:after="240"/>
      <w:ind w:left="425" w:hanging="425"/>
    </w:pPr>
    <w:rPr>
      <w:rFonts w:cs="Times New Roman"/>
    </w:rPr>
  </w:style>
  <w:style w:type="character" w:customStyle="1" w:styleId="BodyTextIndent2Char">
    <w:name w:val="Body Text Indent 2 Char"/>
    <w:basedOn w:val="DefaultParagraphFont"/>
    <w:link w:val="BodyTextIndent2"/>
    <w:rsid w:val="002B74A5"/>
    <w:rPr>
      <w:rFonts w:eastAsia="Times New Roman" w:cs="Times New Roman"/>
      <w:sz w:val="20"/>
      <w:szCs w:val="20"/>
    </w:rPr>
  </w:style>
  <w:style w:type="table" w:customStyle="1" w:styleId="DELWPTable">
    <w:name w:val="DELWP_Table"/>
    <w:basedOn w:val="TableNormal"/>
    <w:uiPriority w:val="99"/>
    <w:rsid w:val="002B74A5"/>
    <w:pPr>
      <w:spacing w:after="0" w:line="240" w:lineRule="auto"/>
    </w:pPr>
    <w:rPr>
      <w:rFonts w:eastAsia="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styleId="NormalWeb">
    <w:name w:val="Normal (Web)"/>
    <w:basedOn w:val="Normal"/>
    <w:uiPriority w:val="99"/>
    <w:unhideWhenUsed/>
    <w:rsid w:val="00556D65"/>
    <w:rPr>
      <w:rFonts w:eastAsiaTheme="minorEastAsia" w:cs="Times New Roman"/>
      <w:szCs w:val="24"/>
    </w:rPr>
  </w:style>
  <w:style w:type="paragraph" w:styleId="Title">
    <w:name w:val="Title"/>
    <w:basedOn w:val="Normal"/>
    <w:next w:val="Normal"/>
    <w:link w:val="TitleChar"/>
    <w:uiPriority w:val="99"/>
    <w:rsid w:val="00556D65"/>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556D65"/>
    <w:rPr>
      <w:rFonts w:asciiTheme="majorHAnsi" w:eastAsiaTheme="majorEastAsia" w:hAnsiTheme="majorHAnsi" w:cstheme="majorBidi"/>
      <w:b/>
      <w:color w:val="FFFFFF" w:themeColor="background1"/>
      <w:spacing w:val="-2"/>
      <w:sz w:val="54"/>
      <w:szCs w:val="52"/>
      <w:lang w:eastAsia="en-AU"/>
    </w:rPr>
  </w:style>
  <w:style w:type="paragraph" w:styleId="Subtitle">
    <w:name w:val="Subtitle"/>
    <w:basedOn w:val="Normal"/>
    <w:next w:val="Normal"/>
    <w:link w:val="SubtitleChar"/>
    <w:uiPriority w:val="99"/>
    <w:rsid w:val="00556D65"/>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556D65"/>
    <w:rPr>
      <w:rFonts w:asciiTheme="majorHAnsi" w:eastAsiaTheme="majorEastAsia" w:hAnsiTheme="majorHAnsi" w:cstheme="majorBidi"/>
      <w:iCs/>
      <w:color w:val="FFFFFF" w:themeColor="background1"/>
      <w:sz w:val="32"/>
      <w:szCs w:val="24"/>
      <w:lang w:eastAsia="en-AU"/>
    </w:rPr>
  </w:style>
  <w:style w:type="character" w:styleId="Strong">
    <w:name w:val="Strong"/>
    <w:qFormat/>
    <w:rsid w:val="002B74A5"/>
    <w:rPr>
      <w:b/>
      <w:bCs/>
    </w:rPr>
  </w:style>
  <w:style w:type="paragraph" w:styleId="NoSpacing">
    <w:name w:val="No Spacing"/>
    <w:next w:val="BodyText"/>
    <w:link w:val="NoSpacingChar"/>
    <w:rsid w:val="00556D65"/>
    <w:pPr>
      <w:spacing w:after="0" w:line="240" w:lineRule="auto"/>
    </w:pPr>
    <w:rPr>
      <w:rFonts w:eastAsia="Times New Roman" w:cs="Arial"/>
      <w:color w:val="000000" w:themeColor="text1"/>
      <w:sz w:val="20"/>
      <w:szCs w:val="20"/>
      <w:lang w:eastAsia="en-AU"/>
    </w:rPr>
  </w:style>
  <w:style w:type="character" w:customStyle="1" w:styleId="NoSpacingChar">
    <w:name w:val="No Spacing Char"/>
    <w:basedOn w:val="DefaultParagraphFont"/>
    <w:link w:val="NoSpacing"/>
    <w:rsid w:val="002B74A5"/>
    <w:rPr>
      <w:rFonts w:eastAsia="Times New Roman" w:cs="Arial"/>
      <w:color w:val="000000" w:themeColor="text1"/>
      <w:sz w:val="20"/>
      <w:szCs w:val="20"/>
      <w:lang w:eastAsia="en-AU"/>
    </w:rPr>
  </w:style>
  <w:style w:type="paragraph" w:styleId="Quote">
    <w:name w:val="Quote"/>
    <w:basedOn w:val="Normal"/>
    <w:link w:val="QuoteChar"/>
    <w:qFormat/>
    <w:rsid w:val="00556D65"/>
    <w:pPr>
      <w:tabs>
        <w:tab w:val="left" w:pos="1134"/>
      </w:tabs>
      <w:spacing w:before="120" w:after="120"/>
      <w:ind w:left="284"/>
    </w:pPr>
    <w:rPr>
      <w:i/>
      <w:iCs/>
    </w:rPr>
  </w:style>
  <w:style w:type="character" w:customStyle="1" w:styleId="QuoteChar">
    <w:name w:val="Quote Char"/>
    <w:basedOn w:val="DefaultParagraphFont"/>
    <w:link w:val="Quote"/>
    <w:rsid w:val="00556D65"/>
    <w:rPr>
      <w:rFonts w:eastAsia="Times New Roman" w:cs="Arial"/>
      <w:i/>
      <w:iCs/>
      <w:color w:val="000000" w:themeColor="text1"/>
      <w:sz w:val="20"/>
      <w:szCs w:val="20"/>
      <w:lang w:eastAsia="en-AU"/>
    </w:rPr>
  </w:style>
  <w:style w:type="paragraph" w:styleId="IntenseQuote">
    <w:name w:val="Intense Quote"/>
    <w:basedOn w:val="Normal"/>
    <w:next w:val="Normal"/>
    <w:link w:val="IntenseQuoteChar"/>
    <w:rsid w:val="00556D65"/>
    <w:pPr>
      <w:pBdr>
        <w:bottom w:val="single" w:sz="4" w:space="4" w:color="4F81BD" w:themeColor="accent1"/>
      </w:pBdr>
      <w:spacing w:before="200" w:after="280"/>
      <w:ind w:left="936" w:right="936"/>
    </w:pPr>
    <w:rPr>
      <w:b/>
      <w:bCs/>
      <w:i/>
      <w:iCs/>
      <w:color w:val="EEECE1" w:themeColor="background2"/>
    </w:rPr>
  </w:style>
  <w:style w:type="character" w:customStyle="1" w:styleId="IntenseQuoteChar">
    <w:name w:val="Intense Quote Char"/>
    <w:basedOn w:val="DefaultParagraphFont"/>
    <w:link w:val="IntenseQuote"/>
    <w:rsid w:val="00556D65"/>
    <w:rPr>
      <w:rFonts w:eastAsia="Times New Roman" w:cs="Arial"/>
      <w:b/>
      <w:bCs/>
      <w:i/>
      <w:iCs/>
      <w:color w:val="EEECE1" w:themeColor="background2"/>
      <w:sz w:val="20"/>
      <w:szCs w:val="20"/>
      <w:lang w:eastAsia="en-AU"/>
    </w:rPr>
  </w:style>
  <w:style w:type="character" w:styleId="SubtleEmphasis">
    <w:name w:val="Subtle Emphasis"/>
    <w:basedOn w:val="DefaultParagraphFont"/>
    <w:uiPriority w:val="19"/>
    <w:qFormat/>
    <w:rsid w:val="002B74A5"/>
    <w:rPr>
      <w:rFonts w:ascii="Calibri" w:hAnsi="Calibri"/>
      <w:i/>
      <w:iCs/>
      <w:color w:val="808080" w:themeColor="text1" w:themeTint="7F"/>
    </w:rPr>
  </w:style>
  <w:style w:type="character" w:styleId="IntenseEmphasis">
    <w:name w:val="Intense Emphasis"/>
    <w:rsid w:val="00556D65"/>
    <w:rPr>
      <w:b/>
      <w:bCs/>
      <w:i/>
      <w:iCs/>
      <w:color w:val="auto"/>
    </w:rPr>
  </w:style>
  <w:style w:type="character" w:styleId="SubtleReference">
    <w:name w:val="Subtle Reference"/>
    <w:uiPriority w:val="31"/>
    <w:qFormat/>
    <w:rsid w:val="002B74A5"/>
    <w:rPr>
      <w:smallCaps/>
      <w:color w:val="C0504D" w:themeColor="accent2"/>
      <w:u w:val="single"/>
    </w:rPr>
  </w:style>
  <w:style w:type="character" w:styleId="IntenseReference">
    <w:name w:val="Intense Reference"/>
    <w:uiPriority w:val="32"/>
    <w:qFormat/>
    <w:rsid w:val="002B74A5"/>
    <w:rPr>
      <w:b/>
      <w:bCs/>
      <w:smallCaps/>
      <w:color w:val="C0504D" w:themeColor="accent2"/>
      <w:spacing w:val="5"/>
      <w:u w:val="single"/>
    </w:rPr>
  </w:style>
  <w:style w:type="character" w:styleId="BookTitle">
    <w:name w:val="Book Title"/>
    <w:basedOn w:val="DefaultParagraphFont"/>
    <w:uiPriority w:val="33"/>
    <w:qFormat/>
    <w:rsid w:val="002B74A5"/>
    <w:rPr>
      <w:rFonts w:ascii="Calibri" w:hAnsi="Calibri"/>
      <w:b/>
      <w:bCs/>
      <w:smallCaps/>
      <w:spacing w:val="5"/>
    </w:rPr>
  </w:style>
  <w:style w:type="paragraph" w:customStyle="1" w:styleId="Bullet2">
    <w:name w:val="_Bullet2"/>
    <w:basedOn w:val="Bullet"/>
    <w:qFormat/>
    <w:rsid w:val="002B74A5"/>
    <w:pPr>
      <w:numPr>
        <w:ilvl w:val="1"/>
        <w:numId w:val="4"/>
      </w:numPr>
      <w:tabs>
        <w:tab w:val="clear" w:pos="170"/>
        <w:tab w:val="clear" w:pos="1080"/>
      </w:tabs>
      <w:ind w:left="1440"/>
    </w:pPr>
  </w:style>
  <w:style w:type="paragraph" w:customStyle="1" w:styleId="Bullet">
    <w:name w:val="_Bullet"/>
    <w:link w:val="BulletChar"/>
    <w:qFormat/>
    <w:rsid w:val="002B74A5"/>
    <w:pPr>
      <w:numPr>
        <w:numId w:val="5"/>
      </w:numPr>
      <w:tabs>
        <w:tab w:val="left" w:pos="170"/>
      </w:tabs>
      <w:spacing w:after="113" w:line="220" w:lineRule="atLeast"/>
    </w:pPr>
    <w:rPr>
      <w:rFonts w:ascii="Calibri" w:eastAsia="Times New Roman" w:hAnsi="Calibri" w:cs="Arial"/>
      <w:szCs w:val="24"/>
    </w:rPr>
  </w:style>
  <w:style w:type="character" w:customStyle="1" w:styleId="BulletChar">
    <w:name w:val="_Bullet Char"/>
    <w:link w:val="Bullet"/>
    <w:rsid w:val="002B74A5"/>
    <w:rPr>
      <w:rFonts w:ascii="Calibri" w:eastAsia="Times New Roman" w:hAnsi="Calibri" w:cs="Arial"/>
      <w:szCs w:val="24"/>
    </w:rPr>
  </w:style>
  <w:style w:type="paragraph" w:customStyle="1" w:styleId="Body">
    <w:name w:val="_Body"/>
    <w:rsid w:val="002B74A5"/>
    <w:pPr>
      <w:spacing w:after="113" w:line="240" w:lineRule="atLeast"/>
    </w:pPr>
    <w:rPr>
      <w:rFonts w:ascii="Arial" w:eastAsia="Times New Roman" w:hAnsi="Arial" w:cs="Arial"/>
      <w:sz w:val="18"/>
      <w:szCs w:val="24"/>
    </w:rPr>
  </w:style>
  <w:style w:type="paragraph" w:customStyle="1" w:styleId="Caption">
    <w:name w:val="_Caption"/>
    <w:qFormat/>
    <w:rsid w:val="002B74A5"/>
    <w:pPr>
      <w:spacing w:before="120" w:after="120" w:line="170" w:lineRule="atLeast"/>
    </w:pPr>
    <w:rPr>
      <w:rFonts w:ascii="Calibri" w:eastAsia="Times New Roman" w:hAnsi="Calibri" w:cs="Arial"/>
      <w:b/>
      <w:color w:val="404040"/>
      <w:sz w:val="20"/>
      <w:szCs w:val="14"/>
    </w:rPr>
  </w:style>
  <w:style w:type="paragraph" w:customStyle="1" w:styleId="HA">
    <w:name w:val="_HA"/>
    <w:next w:val="Normal"/>
    <w:uiPriority w:val="2"/>
    <w:qFormat/>
    <w:rsid w:val="002B74A5"/>
    <w:pPr>
      <w:spacing w:after="600" w:line="460" w:lineRule="atLeast"/>
      <w:outlineLvl w:val="0"/>
    </w:pPr>
    <w:rPr>
      <w:rFonts w:ascii="Calibri" w:eastAsia="Times New Roman" w:hAnsi="Calibri" w:cs="Arial"/>
      <w:color w:val="228591"/>
      <w:sz w:val="40"/>
      <w:szCs w:val="24"/>
      <w:lang w:val="en-US"/>
    </w:rPr>
  </w:style>
  <w:style w:type="paragraph" w:customStyle="1" w:styleId="HB">
    <w:name w:val="_HB"/>
    <w:next w:val="Normal"/>
    <w:uiPriority w:val="2"/>
    <w:qFormat/>
    <w:rsid w:val="002B74A5"/>
    <w:pPr>
      <w:spacing w:before="180" w:after="113" w:line="300" w:lineRule="atLeast"/>
      <w:outlineLvl w:val="0"/>
    </w:pPr>
    <w:rPr>
      <w:rFonts w:ascii="Calibri" w:eastAsia="Times New Roman" w:hAnsi="Calibri" w:cs="Arial"/>
      <w:b/>
      <w:color w:val="228591"/>
      <w:sz w:val="28"/>
      <w:szCs w:val="24"/>
    </w:rPr>
  </w:style>
  <w:style w:type="paragraph" w:customStyle="1" w:styleId="HC">
    <w:name w:val="_HC"/>
    <w:next w:val="Normal"/>
    <w:uiPriority w:val="2"/>
    <w:qFormat/>
    <w:rsid w:val="002B74A5"/>
    <w:pPr>
      <w:spacing w:before="140" w:after="57" w:line="220" w:lineRule="atLeast"/>
    </w:pPr>
    <w:rPr>
      <w:rFonts w:ascii="Calibri" w:eastAsia="Times New Roman" w:hAnsi="Calibri" w:cs="Arial"/>
      <w:b/>
      <w:sz w:val="24"/>
      <w:szCs w:val="24"/>
    </w:rPr>
  </w:style>
  <w:style w:type="paragraph" w:customStyle="1" w:styleId="HD">
    <w:name w:val="_HD"/>
    <w:next w:val="Normal"/>
    <w:uiPriority w:val="2"/>
    <w:qFormat/>
    <w:rsid w:val="002B74A5"/>
    <w:pPr>
      <w:spacing w:before="57" w:after="57" w:line="220" w:lineRule="atLeast"/>
    </w:pPr>
    <w:rPr>
      <w:rFonts w:ascii="Calibri" w:eastAsia="Times New Roman" w:hAnsi="Calibri" w:cs="Arial"/>
      <w:b/>
      <w:i/>
      <w:szCs w:val="24"/>
    </w:rPr>
  </w:style>
  <w:style w:type="paragraph" w:customStyle="1" w:styleId="TblBllt">
    <w:name w:val="_TblBllt"/>
    <w:basedOn w:val="TblBdy"/>
    <w:uiPriority w:val="1"/>
    <w:qFormat/>
    <w:rsid w:val="002B74A5"/>
    <w:pPr>
      <w:numPr>
        <w:numId w:val="6"/>
      </w:numPr>
    </w:pPr>
  </w:style>
  <w:style w:type="paragraph" w:customStyle="1" w:styleId="TblBdy">
    <w:name w:val="_TblBdy"/>
    <w:uiPriority w:val="1"/>
    <w:qFormat/>
    <w:rsid w:val="002B74A5"/>
    <w:pPr>
      <w:spacing w:before="80" w:after="60" w:line="240" w:lineRule="auto"/>
    </w:pPr>
    <w:rPr>
      <w:rFonts w:ascii="Calibri" w:eastAsia="Times New Roman" w:hAnsi="Calibri" w:cs="Arial"/>
      <w:szCs w:val="24"/>
    </w:rPr>
  </w:style>
  <w:style w:type="paragraph" w:customStyle="1" w:styleId="TblHd">
    <w:name w:val="_TblHd"/>
    <w:qFormat/>
    <w:rsid w:val="002B74A5"/>
    <w:pPr>
      <w:spacing w:before="60" w:after="60" w:line="230" w:lineRule="atLeast"/>
    </w:pPr>
    <w:rPr>
      <w:rFonts w:ascii="Calibri" w:eastAsia="Times New Roman" w:hAnsi="Calibri" w:cs="Arial"/>
      <w:b/>
      <w:szCs w:val="24"/>
    </w:rPr>
  </w:style>
  <w:style w:type="paragraph" w:customStyle="1" w:styleId="TableTitle">
    <w:name w:val="_TableTitle"/>
    <w:qFormat/>
    <w:rsid w:val="002B74A5"/>
    <w:pPr>
      <w:spacing w:after="120" w:line="220" w:lineRule="atLeast"/>
    </w:pPr>
    <w:rPr>
      <w:rFonts w:ascii="Calibri" w:eastAsia="Times New Roman" w:hAnsi="Calibri" w:cs="Arial"/>
      <w:b/>
      <w:color w:val="404040"/>
      <w:szCs w:val="18"/>
    </w:rPr>
  </w:style>
  <w:style w:type="paragraph" w:customStyle="1" w:styleId="depiFOOTNOTE">
    <w:name w:val="depi FOOTNOTE"/>
    <w:link w:val="depiFOOTNOTEChar"/>
    <w:uiPriority w:val="9"/>
    <w:rsid w:val="002B74A5"/>
    <w:pPr>
      <w:tabs>
        <w:tab w:val="left" w:pos="142"/>
      </w:tabs>
      <w:spacing w:after="85" w:line="170" w:lineRule="atLeast"/>
      <w:ind w:left="142" w:hanging="142"/>
    </w:pPr>
    <w:rPr>
      <w:rFonts w:ascii="Arial" w:eastAsia="Times New Roman" w:hAnsi="Arial" w:cs="Times New Roman"/>
      <w:sz w:val="14"/>
      <w:szCs w:val="20"/>
      <w:lang w:eastAsia="en-AU"/>
    </w:rPr>
  </w:style>
  <w:style w:type="character" w:customStyle="1" w:styleId="depiFOOTNOTEChar">
    <w:name w:val="depi FOOTNOTE Char"/>
    <w:basedOn w:val="FootnoteTextChar"/>
    <w:link w:val="depiFOOTNOTE"/>
    <w:uiPriority w:val="9"/>
    <w:rsid w:val="002B74A5"/>
    <w:rPr>
      <w:rFonts w:ascii="Arial" w:eastAsia="Times New Roman" w:hAnsi="Arial" w:cs="Times New Roman"/>
      <w:color w:val="000000" w:themeColor="text1"/>
      <w:kern w:val="16"/>
      <w:sz w:val="14"/>
      <w:szCs w:val="20"/>
      <w:lang w:eastAsia="en-AU"/>
    </w:rPr>
  </w:style>
  <w:style w:type="paragraph" w:customStyle="1" w:styleId="Body2">
    <w:name w:val="_Body2"/>
    <w:basedOn w:val="Normal"/>
    <w:link w:val="Body2Char"/>
    <w:uiPriority w:val="9"/>
    <w:qFormat/>
    <w:rsid w:val="002B74A5"/>
    <w:pPr>
      <w:spacing w:after="113"/>
    </w:pPr>
    <w:rPr>
      <w:rFonts w:ascii="Calibri" w:hAnsi="Calibri"/>
      <w:sz w:val="22"/>
    </w:rPr>
  </w:style>
  <w:style w:type="character" w:customStyle="1" w:styleId="Body2Char">
    <w:name w:val="_Body2 Char"/>
    <w:basedOn w:val="DefaultParagraphFont"/>
    <w:link w:val="Body2"/>
    <w:uiPriority w:val="9"/>
    <w:rsid w:val="002B74A5"/>
    <w:rPr>
      <w:rFonts w:ascii="Calibri" w:eastAsia="Times New Roman" w:hAnsi="Calibri" w:cs="Arial"/>
    </w:rPr>
  </w:style>
  <w:style w:type="paragraph" w:styleId="Revision">
    <w:name w:val="Revision"/>
    <w:hidden/>
    <w:uiPriority w:val="99"/>
    <w:semiHidden/>
    <w:rsid w:val="002B74A5"/>
    <w:pPr>
      <w:spacing w:after="0" w:line="240" w:lineRule="auto"/>
    </w:pPr>
    <w:rPr>
      <w:rFonts w:cs="Arial"/>
      <w:sz w:val="20"/>
    </w:rPr>
  </w:style>
  <w:style w:type="paragraph" w:customStyle="1" w:styleId="ImprintText">
    <w:name w:val="_ImprintText"/>
    <w:uiPriority w:val="9"/>
    <w:rsid w:val="002B74A5"/>
    <w:pPr>
      <w:spacing w:after="85" w:line="170" w:lineRule="atLeast"/>
    </w:pPr>
    <w:rPr>
      <w:rFonts w:ascii="Calibri" w:eastAsia="Times New Roman" w:hAnsi="Calibri" w:cs="Arial"/>
      <w:sz w:val="16"/>
      <w:szCs w:val="14"/>
    </w:rPr>
  </w:style>
  <w:style w:type="paragraph" w:styleId="Caption0">
    <w:name w:val="caption"/>
    <w:basedOn w:val="Normal"/>
    <w:next w:val="BodyText"/>
    <w:rsid w:val="00556D65"/>
    <w:pPr>
      <w:keepNext/>
      <w:spacing w:before="360" w:after="240" w:line="200" w:lineRule="atLeast"/>
    </w:pPr>
    <w:rPr>
      <w:b/>
      <w:bCs/>
      <w:sz w:val="16"/>
    </w:rPr>
  </w:style>
  <w:style w:type="paragraph" w:customStyle="1" w:styleId="Default">
    <w:name w:val="Default"/>
    <w:rsid w:val="002B74A5"/>
    <w:pPr>
      <w:autoSpaceDE w:val="0"/>
      <w:autoSpaceDN w:val="0"/>
      <w:adjustRightInd w:val="0"/>
      <w:spacing w:after="0" w:line="240" w:lineRule="auto"/>
    </w:pPr>
    <w:rPr>
      <w:rFonts w:ascii="Calibri" w:eastAsia="Times New Roman" w:hAnsi="Calibri" w:cs="Calibri"/>
      <w:color w:val="000000"/>
      <w:sz w:val="24"/>
      <w:szCs w:val="24"/>
      <w:lang w:eastAsia="en-AU" w:bidi="bn-BD"/>
    </w:rPr>
  </w:style>
  <w:style w:type="character" w:styleId="FollowedHyperlink">
    <w:name w:val="FollowedHyperlink"/>
    <w:basedOn w:val="DefaultParagraphFont"/>
    <w:rsid w:val="00556D65"/>
    <w:rPr>
      <w:color w:val="800080" w:themeColor="followedHyperlink"/>
      <w:u w:val="single"/>
    </w:rPr>
  </w:style>
  <w:style w:type="paragraph" w:customStyle="1" w:styleId="TableTextBullet2">
    <w:name w:val="Table Text Bullet 2"/>
    <w:basedOn w:val="TableTextBullet"/>
    <w:qFormat/>
    <w:rsid w:val="00556D65"/>
    <w:pPr>
      <w:numPr>
        <w:ilvl w:val="1"/>
      </w:numPr>
    </w:pPr>
    <w:rPr>
      <w:bCs/>
    </w:rPr>
  </w:style>
  <w:style w:type="paragraph" w:customStyle="1" w:styleId="TableTextBullet3">
    <w:name w:val="Table Text Bullet 3"/>
    <w:basedOn w:val="TableTextBullet2"/>
    <w:qFormat/>
    <w:rsid w:val="00556D65"/>
    <w:pPr>
      <w:numPr>
        <w:ilvl w:val="2"/>
      </w:numPr>
    </w:pPr>
    <w:rPr>
      <w:bCs w:val="0"/>
    </w:rPr>
  </w:style>
  <w:style w:type="paragraph" w:customStyle="1" w:styleId="TableHeadingLeft">
    <w:name w:val="Table Heading Left"/>
    <w:basedOn w:val="TableTextLeft"/>
    <w:qFormat/>
    <w:rsid w:val="00556D65"/>
    <w:pPr>
      <w:keepNext/>
      <w:keepLines/>
    </w:pPr>
    <w:rPr>
      <w:b/>
    </w:rPr>
  </w:style>
  <w:style w:type="paragraph" w:customStyle="1" w:styleId="TableTextLeft">
    <w:name w:val="Table Text Left"/>
    <w:basedOn w:val="Normal"/>
    <w:link w:val="TableTextLeftChar"/>
    <w:qFormat/>
    <w:rsid w:val="00556D65"/>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556D65"/>
    <w:rPr>
      <w:rFonts w:eastAsia="Times New Roman" w:cs="Arial"/>
      <w:color w:val="000000" w:themeColor="text1"/>
      <w:sz w:val="18"/>
      <w:szCs w:val="20"/>
      <w:lang w:eastAsia="en-AU"/>
    </w:rPr>
  </w:style>
  <w:style w:type="paragraph" w:customStyle="1" w:styleId="TableTextBullet">
    <w:name w:val="Table Text Bullet"/>
    <w:basedOn w:val="TableTextLeft"/>
    <w:qFormat/>
    <w:rsid w:val="00556D65"/>
    <w:pPr>
      <w:numPr>
        <w:numId w:val="62"/>
      </w:numPr>
    </w:pPr>
  </w:style>
  <w:style w:type="paragraph" w:customStyle="1" w:styleId="TableTextNumbered">
    <w:name w:val="Table Text Numbered"/>
    <w:basedOn w:val="TableTextLeft"/>
    <w:qFormat/>
    <w:rsid w:val="00556D65"/>
    <w:pPr>
      <w:numPr>
        <w:numId w:val="63"/>
      </w:numPr>
    </w:pPr>
  </w:style>
  <w:style w:type="paragraph" w:customStyle="1" w:styleId="TableTextNumbered2">
    <w:name w:val="Table Text Numbered 2"/>
    <w:basedOn w:val="TableTextNumbered"/>
    <w:qFormat/>
    <w:rsid w:val="00556D65"/>
    <w:pPr>
      <w:numPr>
        <w:ilvl w:val="1"/>
      </w:numPr>
    </w:pPr>
  </w:style>
  <w:style w:type="paragraph" w:customStyle="1" w:styleId="TableTextNumbered3">
    <w:name w:val="Table Text Numbered 3"/>
    <w:basedOn w:val="TableTextNumbered2"/>
    <w:qFormat/>
    <w:rsid w:val="00556D65"/>
    <w:pPr>
      <w:numPr>
        <w:ilvl w:val="2"/>
      </w:numPr>
    </w:pPr>
  </w:style>
  <w:style w:type="paragraph" w:customStyle="1" w:styleId="TableTextLeftBold">
    <w:name w:val="Table Text Left Bold"/>
    <w:basedOn w:val="TableTextLeft"/>
    <w:qFormat/>
    <w:rsid w:val="00556D65"/>
    <w:rPr>
      <w:b/>
    </w:rPr>
  </w:style>
  <w:style w:type="paragraph" w:customStyle="1" w:styleId="BoldHeading">
    <w:name w:val="Bold Heading"/>
    <w:basedOn w:val="Normal"/>
    <w:next w:val="BodyText"/>
    <w:qFormat/>
    <w:rsid w:val="00556D65"/>
    <w:pPr>
      <w:spacing w:before="280" w:after="240"/>
    </w:pPr>
    <w:rPr>
      <w:b/>
    </w:rPr>
  </w:style>
  <w:style w:type="paragraph" w:styleId="BodyText">
    <w:name w:val="Body Text"/>
    <w:basedOn w:val="Normal"/>
    <w:link w:val="BodyTextChar"/>
    <w:qFormat/>
    <w:rsid w:val="00556D65"/>
    <w:pPr>
      <w:spacing w:before="60" w:after="120"/>
    </w:pPr>
    <w:rPr>
      <w:rFonts w:cs="Times New Roman"/>
      <w:lang w:eastAsia="en-US"/>
    </w:rPr>
  </w:style>
  <w:style w:type="character" w:customStyle="1" w:styleId="BodyTextChar">
    <w:name w:val="Body Text Char"/>
    <w:basedOn w:val="DefaultParagraphFont"/>
    <w:link w:val="BodyText"/>
    <w:rsid w:val="00556D65"/>
    <w:rPr>
      <w:rFonts w:eastAsia="Times New Roman" w:cs="Times New Roman"/>
      <w:color w:val="000000" w:themeColor="text1"/>
      <w:sz w:val="20"/>
      <w:szCs w:val="20"/>
    </w:rPr>
  </w:style>
  <w:style w:type="paragraph" w:customStyle="1" w:styleId="BodyText12ptBefore">
    <w:name w:val="Body Text 12pt Before"/>
    <w:basedOn w:val="BodyText"/>
    <w:next w:val="BodyText"/>
    <w:qFormat/>
    <w:rsid w:val="00556D65"/>
    <w:pPr>
      <w:spacing w:before="240"/>
    </w:pPr>
  </w:style>
  <w:style w:type="paragraph" w:customStyle="1" w:styleId="PullOutBoxBodyText">
    <w:name w:val="Pull Out Box Body Text"/>
    <w:basedOn w:val="Normal"/>
    <w:qFormat/>
    <w:rsid w:val="00556D65"/>
    <w:pPr>
      <w:spacing w:before="120" w:after="120"/>
      <w:ind w:left="142" w:right="142"/>
    </w:pPr>
  </w:style>
  <w:style w:type="paragraph" w:customStyle="1" w:styleId="PullOutBoxHeading">
    <w:name w:val="Pull Out Box Heading"/>
    <w:basedOn w:val="PullOutBoxBodyText"/>
    <w:next w:val="PullOutBoxBodyText"/>
    <w:qFormat/>
    <w:rsid w:val="00556D65"/>
    <w:pPr>
      <w:keepNext/>
      <w:keepLines/>
    </w:pPr>
    <w:rPr>
      <w:b/>
      <w:szCs w:val="24"/>
    </w:rPr>
  </w:style>
  <w:style w:type="paragraph" w:customStyle="1" w:styleId="PullOutBoxBullet">
    <w:name w:val="Pull Out Box Bullet"/>
    <w:basedOn w:val="PullOutBoxBodyText"/>
    <w:qFormat/>
    <w:rsid w:val="00556D65"/>
    <w:pPr>
      <w:numPr>
        <w:numId w:val="64"/>
      </w:numPr>
    </w:pPr>
  </w:style>
  <w:style w:type="paragraph" w:customStyle="1" w:styleId="PullOutBoxBullet2">
    <w:name w:val="Pull Out Box Bullet 2"/>
    <w:basedOn w:val="PullOutBoxBodyText"/>
    <w:qFormat/>
    <w:rsid w:val="00556D65"/>
    <w:pPr>
      <w:numPr>
        <w:ilvl w:val="1"/>
        <w:numId w:val="64"/>
      </w:numPr>
    </w:pPr>
  </w:style>
  <w:style w:type="paragraph" w:customStyle="1" w:styleId="PullOutBoxBullet3">
    <w:name w:val="Pull Out Box Bullet 3"/>
    <w:basedOn w:val="PullOutBoxBodyText"/>
    <w:qFormat/>
    <w:rsid w:val="00556D65"/>
    <w:pPr>
      <w:numPr>
        <w:ilvl w:val="2"/>
        <w:numId w:val="64"/>
      </w:numPr>
    </w:pPr>
  </w:style>
  <w:style w:type="paragraph" w:customStyle="1" w:styleId="IntroFeatureText">
    <w:name w:val="Intro/Feature Text"/>
    <w:basedOn w:val="Normal"/>
    <w:next w:val="BodyText"/>
    <w:qFormat/>
    <w:rsid w:val="00556D65"/>
    <w:pPr>
      <w:spacing w:before="60" w:after="180" w:line="360" w:lineRule="exact"/>
    </w:pPr>
    <w:rPr>
      <w:color w:val="4F81BD" w:themeColor="accent1"/>
      <w:spacing w:val="-2"/>
      <w:sz w:val="32"/>
    </w:rPr>
  </w:style>
  <w:style w:type="paragraph" w:customStyle="1" w:styleId="TableTextRight">
    <w:name w:val="Table Text Right"/>
    <w:basedOn w:val="TableTextLeft"/>
    <w:qFormat/>
    <w:rsid w:val="00556D65"/>
    <w:pPr>
      <w:jc w:val="right"/>
    </w:pPr>
  </w:style>
  <w:style w:type="paragraph" w:customStyle="1" w:styleId="QuoteBullet">
    <w:name w:val="Quote Bullet"/>
    <w:basedOn w:val="Quote"/>
    <w:qFormat/>
    <w:rsid w:val="00556D65"/>
    <w:pPr>
      <w:numPr>
        <w:numId w:val="65"/>
      </w:numPr>
    </w:pPr>
  </w:style>
  <w:style w:type="paragraph" w:customStyle="1" w:styleId="QuoteBullet2">
    <w:name w:val="Quote Bullet 2"/>
    <w:basedOn w:val="Quote"/>
    <w:qFormat/>
    <w:rsid w:val="00556D65"/>
    <w:pPr>
      <w:numPr>
        <w:ilvl w:val="1"/>
        <w:numId w:val="65"/>
      </w:numPr>
      <w:tabs>
        <w:tab w:val="clear" w:pos="1134"/>
      </w:tabs>
    </w:pPr>
  </w:style>
  <w:style w:type="paragraph" w:customStyle="1" w:styleId="PullOutBoxNumbered">
    <w:name w:val="Pull Out Box Numbered"/>
    <w:basedOn w:val="PullOutBoxBodyText"/>
    <w:qFormat/>
    <w:rsid w:val="00556D65"/>
    <w:pPr>
      <w:numPr>
        <w:numId w:val="66"/>
      </w:numPr>
    </w:pPr>
  </w:style>
  <w:style w:type="paragraph" w:customStyle="1" w:styleId="PullOutBoxNumbered2">
    <w:name w:val="Pull Out Box Numbered 2"/>
    <w:basedOn w:val="PullOutBoxBodyText"/>
    <w:qFormat/>
    <w:rsid w:val="00556D65"/>
    <w:pPr>
      <w:numPr>
        <w:ilvl w:val="1"/>
        <w:numId w:val="66"/>
      </w:numPr>
    </w:pPr>
  </w:style>
  <w:style w:type="paragraph" w:customStyle="1" w:styleId="PullOutBoxNumbered3">
    <w:name w:val="Pull Out Box Numbered 3"/>
    <w:basedOn w:val="PullOutBoxBodyText"/>
    <w:qFormat/>
    <w:rsid w:val="00556D65"/>
    <w:pPr>
      <w:numPr>
        <w:ilvl w:val="2"/>
        <w:numId w:val="66"/>
      </w:numPr>
    </w:pPr>
  </w:style>
  <w:style w:type="paragraph" w:customStyle="1" w:styleId="SectionHeading">
    <w:name w:val="Section Heading"/>
    <w:basedOn w:val="Normal"/>
    <w:next w:val="BodyText"/>
    <w:semiHidden/>
    <w:qFormat/>
    <w:rsid w:val="00556D65"/>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556D65"/>
    <w:pPr>
      <w:spacing w:before="120" w:after="120" w:line="300" w:lineRule="atLeast"/>
      <w:ind w:left="227" w:right="227"/>
    </w:pPr>
    <w:rPr>
      <w:spacing w:val="-2"/>
      <w:sz w:val="24"/>
    </w:rPr>
  </w:style>
  <w:style w:type="paragraph" w:customStyle="1" w:styleId="TitleBarText">
    <w:name w:val="Title Bar Text"/>
    <w:basedOn w:val="Normal"/>
    <w:uiPriority w:val="99"/>
    <w:qFormat/>
    <w:rsid w:val="00556D65"/>
    <w:pPr>
      <w:spacing w:line="360" w:lineRule="exact"/>
      <w:jc w:val="right"/>
    </w:pPr>
    <w:rPr>
      <w:color w:val="FFFFFF"/>
      <w:spacing w:val="-2"/>
      <w:sz w:val="28"/>
      <w:szCs w:val="28"/>
    </w:rPr>
  </w:style>
  <w:style w:type="paragraph" w:customStyle="1" w:styleId="TableHeadingRight">
    <w:name w:val="Table Heading Right"/>
    <w:basedOn w:val="TableHeadingLeft"/>
    <w:qFormat/>
    <w:rsid w:val="00556D65"/>
    <w:pPr>
      <w:jc w:val="right"/>
    </w:pPr>
    <w:rPr>
      <w:rFonts w:cs="Times New Roman"/>
    </w:rPr>
  </w:style>
  <w:style w:type="paragraph" w:customStyle="1" w:styleId="TableTextCentre">
    <w:name w:val="Table Text Centre"/>
    <w:basedOn w:val="TableTextLeft"/>
    <w:qFormat/>
    <w:rsid w:val="00556D65"/>
    <w:pPr>
      <w:jc w:val="center"/>
    </w:pPr>
  </w:style>
  <w:style w:type="paragraph" w:customStyle="1" w:styleId="TableHeadingCentre">
    <w:name w:val="Table Heading Centre"/>
    <w:basedOn w:val="TableHeadingLeft"/>
    <w:qFormat/>
    <w:rsid w:val="00556D65"/>
    <w:pPr>
      <w:jc w:val="center"/>
    </w:pPr>
  </w:style>
  <w:style w:type="paragraph" w:customStyle="1" w:styleId="BodyText100ThemeColour">
    <w:name w:val="Body Text 100% Theme Colour"/>
    <w:basedOn w:val="BodyText"/>
    <w:qFormat/>
    <w:rsid w:val="00556D65"/>
    <w:rPr>
      <w:color w:val="4F81BD" w:themeColor="accent1"/>
    </w:rPr>
  </w:style>
  <w:style w:type="paragraph" w:customStyle="1" w:styleId="CaptionImageorFigure">
    <w:name w:val="Caption Image or Figure"/>
    <w:basedOn w:val="Caption0"/>
    <w:qFormat/>
    <w:rsid w:val="00556D65"/>
    <w:pPr>
      <w:spacing w:before="60" w:after="120"/>
    </w:pPr>
  </w:style>
  <w:style w:type="paragraph" w:customStyle="1" w:styleId="PhotoCredit">
    <w:name w:val="Photo Credit"/>
    <w:basedOn w:val="CaptionDescriptive"/>
    <w:next w:val="BodyText"/>
    <w:qFormat/>
    <w:rsid w:val="00556D65"/>
    <w:rPr>
      <w:i w:val="0"/>
      <w:sz w:val="16"/>
    </w:rPr>
  </w:style>
  <w:style w:type="paragraph" w:customStyle="1" w:styleId="ListAlpha">
    <w:name w:val="List Alpha"/>
    <w:basedOn w:val="Normal"/>
    <w:qFormat/>
    <w:rsid w:val="00556D65"/>
    <w:pPr>
      <w:numPr>
        <w:numId w:val="78"/>
      </w:numPr>
      <w:spacing w:before="120" w:after="120"/>
    </w:pPr>
  </w:style>
  <w:style w:type="paragraph" w:customStyle="1" w:styleId="ListAlpha2">
    <w:name w:val="List Alpha 2"/>
    <w:basedOn w:val="Normal"/>
    <w:qFormat/>
    <w:rsid w:val="00556D65"/>
    <w:pPr>
      <w:numPr>
        <w:ilvl w:val="1"/>
        <w:numId w:val="78"/>
      </w:numPr>
      <w:spacing w:before="120" w:after="120"/>
    </w:pPr>
  </w:style>
  <w:style w:type="paragraph" w:customStyle="1" w:styleId="ListAlpha3">
    <w:name w:val="List Alpha 3"/>
    <w:basedOn w:val="Normal"/>
    <w:qFormat/>
    <w:rsid w:val="00556D65"/>
    <w:pPr>
      <w:numPr>
        <w:ilvl w:val="2"/>
        <w:numId w:val="78"/>
      </w:numPr>
      <w:spacing w:before="120" w:after="120"/>
    </w:pPr>
  </w:style>
  <w:style w:type="paragraph" w:customStyle="1" w:styleId="HighlightBoxHeading">
    <w:name w:val="Highlight Box Heading"/>
    <w:basedOn w:val="HighlightBoxText"/>
    <w:qFormat/>
    <w:rsid w:val="00556D65"/>
    <w:rPr>
      <w:b/>
    </w:rPr>
  </w:style>
  <w:style w:type="paragraph" w:customStyle="1" w:styleId="HighlightBoxBullet">
    <w:name w:val="Highlight Box Bullet"/>
    <w:basedOn w:val="HighlightBoxText"/>
    <w:qFormat/>
    <w:rsid w:val="00556D65"/>
    <w:pPr>
      <w:numPr>
        <w:numId w:val="67"/>
      </w:numPr>
      <w:tabs>
        <w:tab w:val="left" w:pos="454"/>
      </w:tabs>
    </w:pPr>
  </w:style>
  <w:style w:type="paragraph" w:customStyle="1" w:styleId="SmallBodyText">
    <w:name w:val="Small Body Text"/>
    <w:basedOn w:val="xDisclaimerText"/>
    <w:qFormat/>
    <w:rsid w:val="00556D65"/>
    <w:pPr>
      <w:spacing w:before="40" w:after="40" w:line="220" w:lineRule="atLeast"/>
    </w:pPr>
    <w:rPr>
      <w:sz w:val="18"/>
    </w:rPr>
  </w:style>
  <w:style w:type="paragraph" w:customStyle="1" w:styleId="SmallBullet">
    <w:name w:val="Small Bullet"/>
    <w:basedOn w:val="SmallBodyText"/>
    <w:qFormat/>
    <w:rsid w:val="00556D65"/>
    <w:pPr>
      <w:numPr>
        <w:numId w:val="68"/>
      </w:numPr>
    </w:pPr>
  </w:style>
  <w:style w:type="paragraph" w:customStyle="1" w:styleId="SmallHeading">
    <w:name w:val="Small Heading"/>
    <w:basedOn w:val="xDisclaimerHeading"/>
    <w:next w:val="SmallBodyText"/>
    <w:qFormat/>
    <w:rsid w:val="00556D65"/>
    <w:pPr>
      <w:spacing w:after="40" w:line="220" w:lineRule="atLeast"/>
    </w:pPr>
    <w:rPr>
      <w:sz w:val="18"/>
    </w:rPr>
  </w:style>
  <w:style w:type="paragraph" w:customStyle="1" w:styleId="xWeb">
    <w:name w:val="xWeb"/>
    <w:basedOn w:val="Normal"/>
    <w:semiHidden/>
    <w:qFormat/>
    <w:rsid w:val="00556D65"/>
    <w:pPr>
      <w:spacing w:line="240" w:lineRule="auto"/>
    </w:pPr>
    <w:rPr>
      <w:b/>
      <w:color w:val="FFFFFF"/>
      <w:spacing w:val="-4"/>
      <w:sz w:val="25"/>
      <w:szCs w:val="42"/>
    </w:rPr>
  </w:style>
  <w:style w:type="paragraph" w:customStyle="1" w:styleId="xAccessibilityText">
    <w:name w:val="xAccessibility Text"/>
    <w:basedOn w:val="Normal"/>
    <w:semiHidden/>
    <w:qFormat/>
    <w:rsid w:val="00556D65"/>
    <w:pPr>
      <w:spacing w:line="300" w:lineRule="exact"/>
    </w:pPr>
    <w:rPr>
      <w:sz w:val="24"/>
    </w:rPr>
  </w:style>
  <w:style w:type="paragraph" w:customStyle="1" w:styleId="xAccessibilityHeading">
    <w:name w:val="xAccessibility Heading"/>
    <w:basedOn w:val="Normal"/>
    <w:semiHidden/>
    <w:qFormat/>
    <w:rsid w:val="00556D65"/>
    <w:pPr>
      <w:spacing w:before="170" w:after="20" w:line="300" w:lineRule="exact"/>
    </w:pPr>
    <w:rPr>
      <w:b/>
      <w:sz w:val="24"/>
    </w:rPr>
  </w:style>
  <w:style w:type="character" w:customStyle="1" w:styleId="HiddenText">
    <w:name w:val="Hidden Text"/>
    <w:basedOn w:val="DefaultParagraphFont"/>
    <w:uiPriority w:val="1"/>
    <w:qFormat/>
    <w:rsid w:val="00556D65"/>
    <w:rPr>
      <w:vanish/>
      <w:color w:val="FF0000"/>
      <w:sz w:val="20"/>
      <w:u w:val="dotted"/>
    </w:rPr>
  </w:style>
  <w:style w:type="paragraph" w:customStyle="1" w:styleId="xWebCoverPage">
    <w:name w:val="xWebCoverPage"/>
    <w:basedOn w:val="xWeb"/>
    <w:semiHidden/>
    <w:qFormat/>
    <w:rsid w:val="00556D65"/>
    <w:rPr>
      <w:color w:val="00B2A9"/>
    </w:rPr>
  </w:style>
  <w:style w:type="paragraph" w:customStyle="1" w:styleId="SubtitleBlack">
    <w:name w:val="Subtitle Black"/>
    <w:basedOn w:val="Subtitle"/>
    <w:uiPriority w:val="99"/>
    <w:qFormat/>
    <w:rsid w:val="00556D65"/>
    <w:pPr>
      <w:jc w:val="left"/>
    </w:pPr>
    <w:rPr>
      <w:color w:val="auto"/>
    </w:rPr>
  </w:style>
  <w:style w:type="paragraph" w:customStyle="1" w:styleId="SummaryHeading2">
    <w:name w:val="Summary Heading 2"/>
    <w:basedOn w:val="BodyText"/>
    <w:next w:val="BodyText"/>
    <w:qFormat/>
    <w:rsid w:val="00556D65"/>
    <w:pPr>
      <w:keepNext/>
      <w:spacing w:before="240" w:after="100"/>
    </w:pPr>
    <w:rPr>
      <w:rFonts w:cs="Arial"/>
      <w:b/>
      <w:bCs/>
      <w:iCs/>
      <w:color w:val="1F497D" w:themeColor="text2"/>
      <w:kern w:val="20"/>
      <w:sz w:val="24"/>
      <w:szCs w:val="28"/>
      <w:lang w:eastAsia="en-AU"/>
    </w:rPr>
  </w:style>
  <w:style w:type="paragraph" w:customStyle="1" w:styleId="SummaryHeading3">
    <w:name w:val="Summary Heading 3"/>
    <w:basedOn w:val="BodyText"/>
    <w:next w:val="BodyText"/>
    <w:qFormat/>
    <w:rsid w:val="00556D65"/>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56D65"/>
    <w:pPr>
      <w:keepNext/>
      <w:spacing w:before="200" w:after="100" w:line="240" w:lineRule="exact"/>
    </w:pPr>
    <w:rPr>
      <w:rFonts w:asciiTheme="majorHAnsi" w:eastAsiaTheme="majorEastAsia" w:hAnsiTheme="majorHAnsi" w:cstheme="majorBidi"/>
      <w:b/>
      <w:bCs/>
      <w:i/>
      <w:iCs/>
      <w:color w:val="494847"/>
      <w:szCs w:val="22"/>
      <w:lang w:eastAsia="en-AU"/>
    </w:rPr>
  </w:style>
  <w:style w:type="paragraph" w:customStyle="1" w:styleId="References">
    <w:name w:val="References"/>
    <w:basedOn w:val="BodyText"/>
    <w:qFormat/>
    <w:rsid w:val="00556D65"/>
    <w:pPr>
      <w:ind w:left="709" w:hanging="709"/>
    </w:pPr>
  </w:style>
  <w:style w:type="paragraph" w:customStyle="1" w:styleId="ARIERTblBdy">
    <w:name w:val="ARIER_TblBdy"/>
    <w:uiPriority w:val="1"/>
    <w:qFormat/>
    <w:rsid w:val="00866E87"/>
    <w:pPr>
      <w:spacing w:before="80" w:after="60" w:line="240" w:lineRule="auto"/>
    </w:pPr>
    <w:rPr>
      <w:rFonts w:ascii="Calibri" w:eastAsia="Times New Roman" w:hAnsi="Calibri" w:cs="Arial"/>
      <w:szCs w:val="24"/>
    </w:rPr>
  </w:style>
  <w:style w:type="paragraph" w:customStyle="1" w:styleId="ARIERHB">
    <w:name w:val="ARIER_HB"/>
    <w:next w:val="Normal"/>
    <w:uiPriority w:val="99"/>
    <w:qFormat/>
    <w:rsid w:val="00866E87"/>
    <w:pPr>
      <w:spacing w:before="360" w:after="113" w:line="300" w:lineRule="atLeast"/>
      <w:outlineLvl w:val="0"/>
    </w:pPr>
    <w:rPr>
      <w:rFonts w:ascii="Calibri" w:eastAsia="Times New Roman" w:hAnsi="Calibri" w:cs="Arial"/>
      <w:b/>
      <w:color w:val="228591"/>
      <w:sz w:val="28"/>
      <w:szCs w:val="24"/>
    </w:rPr>
  </w:style>
  <w:style w:type="paragraph" w:customStyle="1" w:styleId="ARIERHC">
    <w:name w:val="ARIER_HC"/>
    <w:next w:val="Normal"/>
    <w:uiPriority w:val="2"/>
    <w:qFormat/>
    <w:rsid w:val="00866E87"/>
    <w:pPr>
      <w:spacing w:before="140" w:after="57" w:line="220" w:lineRule="atLeast"/>
    </w:pPr>
    <w:rPr>
      <w:rFonts w:ascii="Calibri" w:eastAsiaTheme="majorEastAsia" w:hAnsi="Calibri" w:cs="Arial"/>
      <w:b/>
      <w:sz w:val="24"/>
      <w:szCs w:val="24"/>
    </w:rPr>
  </w:style>
  <w:style w:type="paragraph" w:customStyle="1" w:styleId="ARIERBody">
    <w:name w:val="ARIER_Body"/>
    <w:basedOn w:val="Normal"/>
    <w:link w:val="ARIERBodyChar"/>
    <w:uiPriority w:val="99"/>
    <w:qFormat/>
    <w:rsid w:val="00866E87"/>
    <w:pPr>
      <w:spacing w:after="113"/>
    </w:pPr>
    <w:rPr>
      <w:rFonts w:ascii="Calibri" w:hAnsi="Calibri"/>
      <w:sz w:val="22"/>
    </w:rPr>
  </w:style>
  <w:style w:type="character" w:customStyle="1" w:styleId="ARIERBodyChar">
    <w:name w:val="ARIER_Body Char"/>
    <w:basedOn w:val="DefaultParagraphFont"/>
    <w:link w:val="ARIERBody"/>
    <w:uiPriority w:val="99"/>
    <w:rsid w:val="00866E87"/>
    <w:rPr>
      <w:rFonts w:ascii="Calibri" w:eastAsia="Times New Roman" w:hAnsi="Calibri" w:cs="Arial"/>
    </w:rPr>
  </w:style>
  <w:style w:type="paragraph" w:styleId="ListBullet">
    <w:name w:val="List Bullet"/>
    <w:basedOn w:val="Normal"/>
    <w:unhideWhenUsed/>
    <w:qFormat/>
    <w:rsid w:val="00556D65"/>
    <w:pPr>
      <w:numPr>
        <w:numId w:val="83"/>
      </w:numPr>
      <w:spacing w:before="120" w:after="120"/>
    </w:pPr>
  </w:style>
  <w:style w:type="paragraph" w:styleId="ListNumber">
    <w:name w:val="List Number"/>
    <w:basedOn w:val="Normal"/>
    <w:qFormat/>
    <w:rsid w:val="00556D65"/>
    <w:pPr>
      <w:numPr>
        <w:numId w:val="79"/>
      </w:numPr>
      <w:spacing w:before="120" w:after="120"/>
    </w:pPr>
  </w:style>
  <w:style w:type="paragraph" w:styleId="ListBullet2">
    <w:name w:val="List Bullet 2"/>
    <w:basedOn w:val="ListBullet"/>
    <w:unhideWhenUsed/>
    <w:qFormat/>
    <w:rsid w:val="00556D65"/>
    <w:pPr>
      <w:numPr>
        <w:ilvl w:val="1"/>
      </w:numPr>
    </w:pPr>
  </w:style>
  <w:style w:type="paragraph" w:styleId="ListNumber2">
    <w:name w:val="List Number 2"/>
    <w:basedOn w:val="Normal"/>
    <w:qFormat/>
    <w:rsid w:val="00556D65"/>
    <w:pPr>
      <w:numPr>
        <w:ilvl w:val="1"/>
        <w:numId w:val="79"/>
      </w:numPr>
      <w:spacing w:before="120" w:after="120"/>
    </w:pPr>
  </w:style>
  <w:style w:type="paragraph" w:styleId="ListNumber3">
    <w:name w:val="List Number 3"/>
    <w:basedOn w:val="Normal"/>
    <w:qFormat/>
    <w:rsid w:val="00556D65"/>
    <w:pPr>
      <w:numPr>
        <w:ilvl w:val="2"/>
        <w:numId w:val="79"/>
      </w:numPr>
      <w:spacing w:before="120" w:after="120"/>
    </w:pPr>
  </w:style>
  <w:style w:type="paragraph" w:styleId="ListContinue">
    <w:name w:val="List Continue"/>
    <w:basedOn w:val="Normal"/>
    <w:semiHidden/>
    <w:qFormat/>
    <w:rsid w:val="00556D65"/>
    <w:pPr>
      <w:spacing w:before="220" w:after="220"/>
      <w:ind w:left="340"/>
    </w:pPr>
  </w:style>
  <w:style w:type="paragraph" w:styleId="ListContinue2">
    <w:name w:val="List Continue 2"/>
    <w:basedOn w:val="Normal"/>
    <w:semiHidden/>
    <w:qFormat/>
    <w:rsid w:val="00556D65"/>
    <w:pPr>
      <w:spacing w:before="220" w:after="220"/>
      <w:ind w:left="680"/>
    </w:pPr>
  </w:style>
  <w:style w:type="numbering" w:customStyle="1" w:styleId="NoList1">
    <w:name w:val="No List1"/>
    <w:next w:val="NoList"/>
    <w:uiPriority w:val="99"/>
    <w:semiHidden/>
    <w:unhideWhenUsed/>
    <w:rsid w:val="00866E87"/>
  </w:style>
  <w:style w:type="character" w:customStyle="1" w:styleId="Hyperlink1">
    <w:name w:val="Hyperlink1"/>
    <w:basedOn w:val="DefaultParagraphFont"/>
    <w:uiPriority w:val="99"/>
    <w:unhideWhenUsed/>
    <w:rsid w:val="00866E87"/>
    <w:rPr>
      <w:color w:val="0000FF"/>
      <w:u w:val="single"/>
    </w:rPr>
  </w:style>
  <w:style w:type="paragraph" w:customStyle="1" w:styleId="IntenseQuote1">
    <w:name w:val="Intense Quote1"/>
    <w:basedOn w:val="Normal"/>
    <w:next w:val="Normal"/>
    <w:uiPriority w:val="30"/>
    <w:qFormat/>
    <w:rsid w:val="00866E87"/>
    <w:pPr>
      <w:pBdr>
        <w:bottom w:val="single" w:sz="4" w:space="4" w:color="4F81BD"/>
      </w:pBdr>
      <w:spacing w:before="200" w:after="280" w:line="240" w:lineRule="auto"/>
      <w:ind w:left="936" w:right="936"/>
    </w:pPr>
    <w:rPr>
      <w:rFonts w:ascii="Calibri" w:hAnsi="Calibri" w:cs="Times New Roman"/>
      <w:b/>
      <w:bCs/>
      <w:i/>
      <w:iCs/>
      <w:color w:val="4F81BD"/>
      <w:sz w:val="22"/>
      <w:szCs w:val="24"/>
    </w:rPr>
  </w:style>
  <w:style w:type="character" w:customStyle="1" w:styleId="SubtleEmphasis1">
    <w:name w:val="Subtle Emphasis1"/>
    <w:basedOn w:val="DefaultParagraphFont"/>
    <w:uiPriority w:val="19"/>
    <w:qFormat/>
    <w:rsid w:val="00866E87"/>
    <w:rPr>
      <w:rFonts w:ascii="Calibri" w:hAnsi="Calibri"/>
      <w:i/>
      <w:iCs/>
      <w:color w:val="808080"/>
    </w:rPr>
  </w:style>
  <w:style w:type="character" w:customStyle="1" w:styleId="SubtleReference1">
    <w:name w:val="Subtle Reference1"/>
    <w:uiPriority w:val="31"/>
    <w:qFormat/>
    <w:rsid w:val="00866E87"/>
    <w:rPr>
      <w:smallCaps/>
      <w:color w:val="C0504D"/>
      <w:u w:val="single"/>
    </w:rPr>
  </w:style>
  <w:style w:type="character" w:customStyle="1" w:styleId="IntenseReference1">
    <w:name w:val="Intense Reference1"/>
    <w:uiPriority w:val="32"/>
    <w:qFormat/>
    <w:rsid w:val="00866E87"/>
    <w:rPr>
      <w:b/>
      <w:bCs/>
      <w:smallCaps/>
      <w:color w:val="C0504D"/>
      <w:spacing w:val="5"/>
      <w:u w:val="single"/>
    </w:rPr>
  </w:style>
  <w:style w:type="character" w:customStyle="1" w:styleId="FollowedHyperlink1">
    <w:name w:val="FollowedHyperlink1"/>
    <w:basedOn w:val="DefaultParagraphFont"/>
    <w:uiPriority w:val="99"/>
    <w:semiHidden/>
    <w:unhideWhenUsed/>
    <w:rsid w:val="00866E87"/>
    <w:rPr>
      <w:color w:val="800080"/>
      <w:u w:val="single"/>
    </w:rPr>
  </w:style>
  <w:style w:type="character" w:customStyle="1" w:styleId="IntenseQuoteChar1">
    <w:name w:val="Intense Quote Char1"/>
    <w:basedOn w:val="DefaultParagraphFont"/>
    <w:uiPriority w:val="30"/>
    <w:rsid w:val="00866E87"/>
    <w:rPr>
      <w:i/>
      <w:iCs/>
      <w:color w:val="4F81BD" w:themeColor="accent1"/>
    </w:rPr>
  </w:style>
  <w:style w:type="paragraph" w:customStyle="1" w:styleId="xDisclaimertext3">
    <w:name w:val="xDisclaimer text 3"/>
    <w:basedOn w:val="xDisclaimerText"/>
    <w:rsid w:val="00556D65"/>
    <w:pPr>
      <w:spacing w:before="60" w:after="60"/>
    </w:pPr>
  </w:style>
  <w:style w:type="paragraph" w:customStyle="1" w:styleId="xDisclaimerText">
    <w:name w:val="xDisclaimer Text"/>
    <w:basedOn w:val="xContactDetails"/>
    <w:rsid w:val="00556D65"/>
    <w:pPr>
      <w:spacing w:before="0" w:after="0" w:line="175" w:lineRule="atLeast"/>
      <w:ind w:left="0" w:right="0"/>
      <w:contextualSpacing w:val="0"/>
    </w:pPr>
  </w:style>
  <w:style w:type="paragraph" w:customStyle="1" w:styleId="FooterEven">
    <w:name w:val="Footer Even"/>
    <w:next w:val="Footer"/>
    <w:rsid w:val="00556D65"/>
    <w:pPr>
      <w:spacing w:after="0" w:line="200" w:lineRule="atLeast"/>
    </w:pPr>
    <w:rPr>
      <w:rFonts w:eastAsia="Times New Roman" w:cs="Arial"/>
      <w:color w:val="000000" w:themeColor="text1"/>
      <w:sz w:val="16"/>
      <w:szCs w:val="20"/>
      <w:lang w:eastAsia="en-AU"/>
    </w:rPr>
  </w:style>
  <w:style w:type="paragraph" w:customStyle="1" w:styleId="xDisclaimerHeading">
    <w:name w:val="xDisclaimer Heading"/>
    <w:basedOn w:val="Normal"/>
    <w:rsid w:val="00556D65"/>
    <w:pPr>
      <w:spacing w:before="170" w:after="20" w:line="170" w:lineRule="atLeast"/>
    </w:pPr>
    <w:rPr>
      <w:b/>
      <w:sz w:val="16"/>
    </w:rPr>
  </w:style>
  <w:style w:type="character" w:customStyle="1" w:styleId="Bold">
    <w:name w:val="Bold"/>
    <w:rsid w:val="00556D65"/>
    <w:rPr>
      <w:b/>
    </w:rPr>
  </w:style>
  <w:style w:type="paragraph" w:customStyle="1" w:styleId="xStatus">
    <w:name w:val="xStatus"/>
    <w:basedOn w:val="Normal"/>
    <w:uiPriority w:val="3"/>
    <w:semiHidden/>
    <w:rsid w:val="00556D65"/>
    <w:pPr>
      <w:tabs>
        <w:tab w:val="left" w:pos="1134"/>
        <w:tab w:val="left" w:pos="2268"/>
        <w:tab w:val="left" w:pos="3402"/>
        <w:tab w:val="left" w:pos="4536"/>
        <w:tab w:val="left" w:pos="5103"/>
      </w:tabs>
      <w:spacing w:line="240" w:lineRule="auto"/>
      <w:jc w:val="center"/>
    </w:pPr>
    <w:rPr>
      <w:caps/>
      <w:color w:val="EAEAEA"/>
      <w:spacing w:val="40"/>
      <w:sz w:val="120"/>
      <w:szCs w:val="24"/>
    </w:rPr>
  </w:style>
  <w:style w:type="character" w:customStyle="1" w:styleId="DMItalictextChar">
    <w:name w:val="DM: Italic text Char"/>
    <w:link w:val="DMItalictext"/>
    <w:uiPriority w:val="1"/>
    <w:qFormat/>
    <w:rsid w:val="00090BB8"/>
    <w:rPr>
      <w:i/>
    </w:rPr>
  </w:style>
  <w:style w:type="paragraph" w:customStyle="1" w:styleId="DMItalictext">
    <w:name w:val="DM: Italic text"/>
    <w:basedOn w:val="Normal"/>
    <w:link w:val="DMItalictextChar"/>
    <w:uiPriority w:val="1"/>
    <w:rsid w:val="00090BB8"/>
    <w:pPr>
      <w:spacing w:line="240" w:lineRule="auto"/>
    </w:pPr>
    <w:rPr>
      <w:rFonts w:cstheme="minorBidi"/>
      <w:i/>
      <w:sz w:val="22"/>
    </w:rPr>
  </w:style>
  <w:style w:type="character" w:customStyle="1" w:styleId="UnresolvedMention1">
    <w:name w:val="Unresolved Mention1"/>
    <w:basedOn w:val="DefaultParagraphFont"/>
    <w:uiPriority w:val="99"/>
    <w:semiHidden/>
    <w:unhideWhenUsed/>
    <w:rsid w:val="0081420A"/>
    <w:rPr>
      <w:color w:val="808080"/>
      <w:shd w:val="clear" w:color="auto" w:fill="E6E6E6"/>
    </w:rPr>
  </w:style>
  <w:style w:type="character" w:styleId="PageNumber">
    <w:name w:val="page number"/>
    <w:basedOn w:val="DefaultParagraphFont"/>
    <w:semiHidden/>
    <w:rsid w:val="00556D65"/>
    <w:rPr>
      <w:rFonts w:ascii="Arial" w:hAnsi="Arial"/>
      <w:b/>
      <w:color w:val="auto"/>
      <w:sz w:val="16"/>
    </w:rPr>
  </w:style>
  <w:style w:type="paragraph" w:customStyle="1" w:styleId="FooterOdd">
    <w:name w:val="Footer Odd"/>
    <w:next w:val="Footer"/>
    <w:rsid w:val="00556D65"/>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556D65"/>
    <w:pPr>
      <w:ind w:right="28"/>
    </w:pPr>
    <w:rPr>
      <w:b/>
      <w:color w:val="4F81BD" w:themeColor="accent1"/>
    </w:rPr>
  </w:style>
  <w:style w:type="paragraph" w:customStyle="1" w:styleId="FootnoteSeparator">
    <w:name w:val="Footnote Separator"/>
    <w:basedOn w:val="Normal"/>
    <w:unhideWhenUsed/>
    <w:rsid w:val="00556D65"/>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556D65"/>
    <w:rPr>
      <w:sz w:val="16"/>
      <w:szCs w:val="16"/>
    </w:rPr>
  </w:style>
  <w:style w:type="character" w:customStyle="1" w:styleId="Italics">
    <w:name w:val="Italics"/>
    <w:rsid w:val="00556D65"/>
    <w:rPr>
      <w:i/>
    </w:rPr>
  </w:style>
  <w:style w:type="numbering" w:styleId="1ai">
    <w:name w:val="Outline List 1"/>
    <w:basedOn w:val="NoList"/>
    <w:rsid w:val="00556D65"/>
    <w:pPr>
      <w:numPr>
        <w:numId w:val="77"/>
      </w:numPr>
    </w:pPr>
  </w:style>
  <w:style w:type="paragraph" w:customStyle="1" w:styleId="xDoublePic">
    <w:name w:val="xDoublePic"/>
    <w:basedOn w:val="xInlineShape"/>
    <w:semiHidden/>
    <w:rsid w:val="00556D65"/>
    <w:pPr>
      <w:spacing w:before="0" w:after="0"/>
    </w:pPr>
  </w:style>
  <w:style w:type="paragraph" w:customStyle="1" w:styleId="Footnotes">
    <w:name w:val="Footnotes"/>
    <w:basedOn w:val="Normal"/>
    <w:rsid w:val="00556D65"/>
    <w:pPr>
      <w:keepLines/>
      <w:numPr>
        <w:numId w:val="84"/>
      </w:numPr>
      <w:spacing w:before="60" w:after="100" w:afterAutospacing="1" w:line="180" w:lineRule="exact"/>
    </w:pPr>
    <w:rPr>
      <w:sz w:val="14"/>
    </w:rPr>
  </w:style>
  <w:style w:type="character" w:customStyle="1" w:styleId="Superscript">
    <w:name w:val="Superscript"/>
    <w:semiHidden/>
    <w:rsid w:val="00556D65"/>
    <w:rPr>
      <w:vertAlign w:val="superscript"/>
    </w:rPr>
  </w:style>
  <w:style w:type="character" w:styleId="FootnoteReference">
    <w:name w:val="footnote reference"/>
    <w:basedOn w:val="DefaultParagraphFont"/>
    <w:rsid w:val="00556D65"/>
    <w:rPr>
      <w:color w:val="000000" w:themeColor="text1"/>
      <w:vertAlign w:val="superscript"/>
    </w:rPr>
  </w:style>
  <w:style w:type="paragraph" w:styleId="ListBullet3">
    <w:name w:val="List Bullet 3"/>
    <w:basedOn w:val="Normal"/>
    <w:unhideWhenUsed/>
    <w:rsid w:val="00556D65"/>
    <w:pPr>
      <w:numPr>
        <w:ilvl w:val="2"/>
        <w:numId w:val="83"/>
      </w:numPr>
      <w:spacing w:before="120" w:after="120"/>
    </w:pPr>
  </w:style>
  <w:style w:type="table" w:styleId="TableColumns3">
    <w:name w:val="Table Columns 3"/>
    <w:basedOn w:val="TableNormal"/>
    <w:rsid w:val="00556D65"/>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rsid w:val="00556D65"/>
    <w:rPr>
      <w:color w:val="808080"/>
    </w:rPr>
  </w:style>
  <w:style w:type="paragraph" w:customStyle="1" w:styleId="xInlineShape">
    <w:name w:val="xInlineShape"/>
    <w:basedOn w:val="Normal"/>
    <w:next w:val="BodyText"/>
    <w:uiPriority w:val="3"/>
    <w:semiHidden/>
    <w:rsid w:val="00556D65"/>
    <w:pPr>
      <w:keepNext/>
      <w:spacing w:before="120" w:after="20" w:line="240" w:lineRule="auto"/>
    </w:pPr>
  </w:style>
  <w:style w:type="table" w:customStyle="1" w:styleId="TableAsPlaceholder">
    <w:name w:val="Table As Placeholder"/>
    <w:basedOn w:val="TableNormal"/>
    <w:uiPriority w:val="99"/>
    <w:qFormat/>
    <w:rsid w:val="00556D65"/>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556D65"/>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556D65"/>
    <w:pPr>
      <w:tabs>
        <w:tab w:val="right" w:leader="dot" w:pos="9582"/>
      </w:tabs>
      <w:spacing w:before="60" w:after="60"/>
      <w:ind w:right="851"/>
    </w:pPr>
  </w:style>
  <w:style w:type="paragraph" w:customStyle="1" w:styleId="TOFHeading">
    <w:name w:val="TOF Heading"/>
    <w:basedOn w:val="Normal"/>
    <w:uiPriority w:val="99"/>
    <w:rsid w:val="00556D65"/>
    <w:pPr>
      <w:keepNext/>
      <w:tabs>
        <w:tab w:val="left" w:pos="2268"/>
      </w:tabs>
      <w:spacing w:before="240" w:after="60"/>
    </w:pPr>
    <w:rPr>
      <w:b/>
      <w:color w:val="4F81BD" w:themeColor="accent1"/>
      <w:sz w:val="24"/>
      <w:szCs w:val="32"/>
    </w:rPr>
  </w:style>
  <w:style w:type="paragraph" w:customStyle="1" w:styleId="AppendixHeading3">
    <w:name w:val="Appendix Heading 3"/>
    <w:basedOn w:val="Normal"/>
    <w:next w:val="BodyText"/>
    <w:uiPriority w:val="2"/>
    <w:rsid w:val="00556D65"/>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556D65"/>
    <w:pPr>
      <w:keepNext/>
      <w:spacing w:after="120" w:line="230" w:lineRule="auto"/>
    </w:pPr>
    <w:rPr>
      <w:spacing w:val="-6"/>
      <w:sz w:val="40"/>
      <w:szCs w:val="28"/>
    </w:rPr>
  </w:style>
  <w:style w:type="paragraph" w:styleId="TOC5">
    <w:name w:val="toc 5"/>
    <w:basedOn w:val="Normal"/>
    <w:next w:val="Normal"/>
    <w:autoRedefine/>
    <w:uiPriority w:val="39"/>
    <w:rsid w:val="00556D65"/>
    <w:pPr>
      <w:tabs>
        <w:tab w:val="right" w:pos="9582"/>
      </w:tabs>
      <w:spacing w:before="240" w:after="60"/>
      <w:ind w:right="851"/>
    </w:pPr>
    <w:rPr>
      <w:b/>
      <w:color w:val="4F81BD" w:themeColor="accent1"/>
      <w:sz w:val="24"/>
    </w:rPr>
  </w:style>
  <w:style w:type="paragraph" w:styleId="TOC6">
    <w:name w:val="toc 6"/>
    <w:basedOn w:val="Normal"/>
    <w:next w:val="Normal"/>
    <w:autoRedefine/>
    <w:semiHidden/>
    <w:rsid w:val="00556D65"/>
    <w:pPr>
      <w:spacing w:after="100"/>
      <w:ind w:left="1000"/>
    </w:pPr>
  </w:style>
  <w:style w:type="paragraph" w:styleId="TOC7">
    <w:name w:val="toc 7"/>
    <w:basedOn w:val="Normal"/>
    <w:next w:val="Normal"/>
    <w:autoRedefine/>
    <w:semiHidden/>
    <w:rsid w:val="00556D65"/>
    <w:pPr>
      <w:spacing w:after="100"/>
      <w:ind w:left="1200"/>
    </w:pPr>
  </w:style>
  <w:style w:type="paragraph" w:styleId="TOC8">
    <w:name w:val="toc 8"/>
    <w:basedOn w:val="Normal"/>
    <w:next w:val="Normal"/>
    <w:autoRedefine/>
    <w:uiPriority w:val="39"/>
    <w:rsid w:val="00556D65"/>
    <w:pPr>
      <w:tabs>
        <w:tab w:val="right" w:leader="dot" w:pos="9582"/>
      </w:tabs>
      <w:spacing w:before="240" w:after="60"/>
      <w:ind w:right="851"/>
      <w:contextualSpacing/>
    </w:pPr>
    <w:rPr>
      <w:b/>
      <w:color w:val="4F81BD" w:themeColor="accent1"/>
      <w:sz w:val="24"/>
    </w:rPr>
  </w:style>
  <w:style w:type="paragraph" w:customStyle="1" w:styleId="xContactDetails">
    <w:name w:val="xContact Details"/>
    <w:basedOn w:val="TableTextLeft"/>
    <w:uiPriority w:val="3"/>
    <w:semiHidden/>
    <w:rsid w:val="00556D65"/>
    <w:pPr>
      <w:spacing w:before="40"/>
      <w:contextualSpacing/>
    </w:pPr>
    <w:rPr>
      <w:sz w:val="16"/>
    </w:rPr>
  </w:style>
  <w:style w:type="paragraph" w:customStyle="1" w:styleId="xEntityDetails">
    <w:name w:val="xEntity Details"/>
    <w:basedOn w:val="xContactDetails"/>
    <w:uiPriority w:val="3"/>
    <w:semiHidden/>
    <w:rsid w:val="00556D65"/>
    <w:pPr>
      <w:framePr w:wrap="around" w:hAnchor="text"/>
    </w:pPr>
  </w:style>
  <w:style w:type="paragraph" w:customStyle="1" w:styleId="AppendixHeading2">
    <w:name w:val="Appendix Heading 2"/>
    <w:basedOn w:val="Normal"/>
    <w:next w:val="BodyText"/>
    <w:uiPriority w:val="2"/>
    <w:rsid w:val="00556D65"/>
    <w:pPr>
      <w:keepNext/>
      <w:keepLines/>
      <w:tabs>
        <w:tab w:val="left" w:pos="1559"/>
        <w:tab w:val="left" w:pos="1843"/>
        <w:tab w:val="left" w:pos="2126"/>
        <w:tab w:val="left" w:pos="2410"/>
      </w:tabs>
      <w:spacing w:before="200" w:after="100" w:line="240" w:lineRule="exact"/>
    </w:pPr>
    <w:rPr>
      <w:b/>
      <w:color w:val="494847"/>
    </w:rPr>
  </w:style>
  <w:style w:type="paragraph" w:styleId="BlockText">
    <w:name w:val="Block Text"/>
    <w:basedOn w:val="Normal"/>
    <w:semiHidden/>
    <w:unhideWhenUsed/>
    <w:rsid w:val="00556D6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1F497D" w:themeColor="text2"/>
    </w:rPr>
  </w:style>
  <w:style w:type="paragraph" w:customStyle="1" w:styleId="xBackPageWebAddress">
    <w:name w:val="xBack Page Web Address"/>
    <w:basedOn w:val="Normal"/>
    <w:semiHidden/>
    <w:rsid w:val="00556D65"/>
    <w:pPr>
      <w:spacing w:before="140"/>
    </w:pPr>
    <w:rPr>
      <w:color w:val="FFFFFF"/>
      <w:spacing w:val="-6"/>
      <w:sz w:val="36"/>
      <w:szCs w:val="36"/>
    </w:rPr>
  </w:style>
  <w:style w:type="paragraph" w:customStyle="1" w:styleId="xBackPage">
    <w:name w:val="xBack Page"/>
    <w:basedOn w:val="Normal"/>
    <w:semiHidden/>
    <w:rsid w:val="00556D65"/>
    <w:rPr>
      <w:color w:val="FFFFFF"/>
    </w:rPr>
  </w:style>
  <w:style w:type="paragraph" w:customStyle="1" w:styleId="Source">
    <w:name w:val="Source"/>
    <w:basedOn w:val="Normal"/>
    <w:next w:val="BodyText"/>
    <w:rsid w:val="00556D65"/>
    <w:pPr>
      <w:spacing w:before="60" w:after="60" w:line="180" w:lineRule="atLeast"/>
    </w:pPr>
    <w:rPr>
      <w:b/>
      <w:i/>
      <w:sz w:val="14"/>
    </w:rPr>
  </w:style>
  <w:style w:type="character" w:customStyle="1" w:styleId="BoldAndItalics">
    <w:name w:val="Bold And Italics"/>
    <w:semiHidden/>
    <w:rsid w:val="00556D65"/>
    <w:rPr>
      <w:b/>
      <w:i/>
    </w:rPr>
  </w:style>
  <w:style w:type="paragraph" w:customStyle="1" w:styleId="CaptionDescriptive">
    <w:name w:val="Caption Descriptive"/>
    <w:basedOn w:val="BodyText"/>
    <w:next w:val="BodyText"/>
    <w:rsid w:val="00556D65"/>
    <w:pPr>
      <w:spacing w:after="60" w:line="240" w:lineRule="auto"/>
      <w:ind w:right="227"/>
    </w:pPr>
    <w:rPr>
      <w:i/>
      <w:sz w:val="18"/>
      <w:szCs w:val="14"/>
    </w:rPr>
  </w:style>
  <w:style w:type="table" w:customStyle="1" w:styleId="PullOutBoxTable">
    <w:name w:val="Pull Out Box Table"/>
    <w:basedOn w:val="TableNormal"/>
    <w:uiPriority w:val="99"/>
    <w:rsid w:val="00556D65"/>
    <w:pPr>
      <w:spacing w:after="0" w:line="240" w:lineRule="auto"/>
    </w:pPr>
    <w:rPr>
      <w:rFonts w:eastAsia="Times New Roman" w:cs="Arial"/>
      <w:color w:val="000000" w:themeColor="text1"/>
      <w:sz w:val="20"/>
      <w:szCs w:val="20"/>
      <w:lang w:eastAsia="en-AU"/>
    </w:rPr>
    <w:tblPr>
      <w:tblBorders>
        <w:top w:val="single" w:sz="4" w:space="0" w:color="1F497D" w:themeColor="text2"/>
        <w:left w:val="single" w:sz="4" w:space="0" w:color="1F497D" w:themeColor="text2"/>
        <w:bottom w:val="single" w:sz="4" w:space="0" w:color="1F497D" w:themeColor="text2"/>
        <w:right w:val="single" w:sz="4" w:space="0" w:color="1F497D" w:themeColor="text2"/>
      </w:tblBorders>
      <w:tblCellMar>
        <w:top w:w="85" w:type="dxa"/>
        <w:left w:w="0" w:type="dxa"/>
        <w:bottom w:w="85" w:type="dxa"/>
        <w:right w:w="0" w:type="dxa"/>
      </w:tblCellMar>
    </w:tblPr>
    <w:tcPr>
      <w:shd w:val="clear" w:color="auto" w:fill="auto"/>
    </w:tcPr>
  </w:style>
  <w:style w:type="paragraph" w:styleId="Date">
    <w:name w:val="Date"/>
    <w:basedOn w:val="Normal"/>
    <w:next w:val="Normal"/>
    <w:link w:val="DateChar"/>
    <w:semiHidden/>
    <w:rsid w:val="00556D65"/>
    <w:rPr>
      <w:b/>
      <w:color w:val="FFFFFF"/>
      <w:sz w:val="36"/>
    </w:rPr>
  </w:style>
  <w:style w:type="character" w:customStyle="1" w:styleId="DateChar">
    <w:name w:val="Date Char"/>
    <w:basedOn w:val="DefaultParagraphFont"/>
    <w:link w:val="Date"/>
    <w:semiHidden/>
    <w:rsid w:val="00556D65"/>
    <w:rPr>
      <w:rFonts w:eastAsia="Times New Roman" w:cs="Arial"/>
      <w:b/>
      <w:color w:val="FFFFFF"/>
      <w:sz w:val="36"/>
      <w:szCs w:val="20"/>
      <w:lang w:eastAsia="en-AU"/>
    </w:rPr>
  </w:style>
  <w:style w:type="character" w:customStyle="1" w:styleId="MySuperscript">
    <w:name w:val="MySuperscript"/>
    <w:uiPriority w:val="1"/>
    <w:semiHidden/>
    <w:rsid w:val="00556D65"/>
    <w:rPr>
      <w:vertAlign w:val="superscript"/>
    </w:rPr>
  </w:style>
  <w:style w:type="character" w:customStyle="1" w:styleId="MySubscript">
    <w:name w:val="MySubscript"/>
    <w:uiPriority w:val="1"/>
    <w:semiHidden/>
    <w:rsid w:val="00556D65"/>
    <w:rPr>
      <w:vertAlign w:val="subscript"/>
    </w:rPr>
  </w:style>
  <w:style w:type="character" w:customStyle="1" w:styleId="MySuperscriptItalics">
    <w:name w:val="MySuperscript&amp;Italics"/>
    <w:uiPriority w:val="1"/>
    <w:semiHidden/>
    <w:rsid w:val="00556D65"/>
    <w:rPr>
      <w:i/>
      <w:vertAlign w:val="superscript"/>
    </w:rPr>
  </w:style>
  <w:style w:type="character" w:customStyle="1" w:styleId="MySubscriptItalics">
    <w:name w:val="MySubscript&amp;Italics"/>
    <w:uiPriority w:val="1"/>
    <w:semiHidden/>
    <w:rsid w:val="00556D65"/>
    <w:rPr>
      <w:i/>
      <w:vertAlign w:val="subscript"/>
    </w:rPr>
  </w:style>
  <w:style w:type="table" w:styleId="TableGrid1">
    <w:name w:val="Table Grid 1"/>
    <w:basedOn w:val="TableNormal"/>
    <w:rsid w:val="00556D65"/>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556D65"/>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556D65"/>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1F497D"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556D65"/>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556D65"/>
    <w:pPr>
      <w:spacing w:before="180" w:after="170"/>
    </w:pPr>
  </w:style>
  <w:style w:type="paragraph" w:customStyle="1" w:styleId="Heading1TopofPage">
    <w:name w:val="Heading 1 Top of Page"/>
    <w:basedOn w:val="Heading1"/>
    <w:next w:val="BodyText"/>
    <w:link w:val="Heading1TopofPageChar"/>
    <w:rsid w:val="00556D65"/>
    <w:pPr>
      <w:pageBreakBefore/>
    </w:pPr>
  </w:style>
  <w:style w:type="table" w:customStyle="1" w:styleId="LogoPlaceholder">
    <w:name w:val="Logo Placeholder"/>
    <w:basedOn w:val="TableNormal"/>
    <w:uiPriority w:val="99"/>
    <w:rsid w:val="00556D6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556D65"/>
    <w:rPr>
      <w:b/>
      <w:caps/>
      <w:color w:val="FF0000"/>
      <w:sz w:val="48"/>
      <w:szCs w:val="52"/>
    </w:rPr>
  </w:style>
  <w:style w:type="paragraph" w:customStyle="1" w:styleId="Footnotes2">
    <w:name w:val="Footnotes 2"/>
    <w:basedOn w:val="Normal"/>
    <w:rsid w:val="00556D65"/>
    <w:pPr>
      <w:numPr>
        <w:ilvl w:val="1"/>
        <w:numId w:val="84"/>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56D65"/>
    <w:pPr>
      <w:spacing w:after="0" w:line="240" w:lineRule="auto"/>
    </w:pPr>
    <w:rPr>
      <w:rFonts w:eastAsia="Times New Roman" w:cs="Arial"/>
      <w:color w:val="000000" w:themeColor="text1"/>
      <w:sz w:val="24"/>
      <w:szCs w:val="20"/>
      <w:lang w:eastAsia="en-AU"/>
    </w:rPr>
    <w:tblPr>
      <w:tblCellMar>
        <w:top w:w="227" w:type="dxa"/>
        <w:left w:w="0" w:type="dxa"/>
        <w:bottom w:w="227" w:type="dxa"/>
        <w:right w:w="0" w:type="dxa"/>
      </w:tblCellMar>
    </w:tblPr>
    <w:tcPr>
      <w:shd w:val="clear" w:color="auto" w:fill="CDDC29"/>
    </w:tcPr>
  </w:style>
  <w:style w:type="character" w:customStyle="1" w:styleId="MyUnderline">
    <w:name w:val="MyUnderline"/>
    <w:uiPriority w:val="1"/>
    <w:semiHidden/>
    <w:rsid w:val="00556D65"/>
    <w:rPr>
      <w:u w:val="single"/>
      <w:lang w:eastAsia="en-AU"/>
    </w:rPr>
  </w:style>
  <w:style w:type="character" w:customStyle="1" w:styleId="MyBoldItalicsUnderline">
    <w:name w:val="MyBoldItalicsUnderline"/>
    <w:uiPriority w:val="1"/>
    <w:semiHidden/>
    <w:rsid w:val="00556D65"/>
    <w:rPr>
      <w:b/>
      <w:i/>
      <w:u w:val="single"/>
    </w:rPr>
  </w:style>
  <w:style w:type="character" w:customStyle="1" w:styleId="MyBoldUnderline">
    <w:name w:val="MyBoldUnderline"/>
    <w:uiPriority w:val="1"/>
    <w:semiHidden/>
    <w:rsid w:val="00556D65"/>
    <w:rPr>
      <w:b/>
      <w:u w:val="single"/>
    </w:rPr>
  </w:style>
  <w:style w:type="character" w:customStyle="1" w:styleId="MyItalicsUnderline">
    <w:name w:val="MyItalicsUnderline"/>
    <w:uiPriority w:val="1"/>
    <w:semiHidden/>
    <w:rsid w:val="00556D65"/>
    <w:rPr>
      <w:i/>
      <w:u w:val="single"/>
    </w:rPr>
  </w:style>
  <w:style w:type="table" w:customStyle="1" w:styleId="DELWPTableNormal">
    <w:name w:val="DELWP Table Normal"/>
    <w:basedOn w:val="TableNormal"/>
    <w:uiPriority w:val="99"/>
    <w:rsid w:val="00556D65"/>
    <w:pPr>
      <w:spacing w:after="0" w:line="240" w:lineRule="auto"/>
    </w:pPr>
    <w:rPr>
      <w:rFonts w:eastAsia="Times New Roman" w:cs="Arial"/>
      <w:color w:val="000000" w:themeColor="text1"/>
      <w:sz w:val="20"/>
      <w:szCs w:val="20"/>
      <w:lang w:eastAsia="en-AU"/>
    </w:rPr>
    <w:tblPr/>
  </w:style>
  <w:style w:type="paragraph" w:customStyle="1" w:styleId="FooterEvenPageNumber">
    <w:name w:val="Footer Even Page Number"/>
    <w:basedOn w:val="FooterEven"/>
    <w:rsid w:val="00556D65"/>
    <w:pPr>
      <w:framePr w:wrap="around" w:vAnchor="page" w:hAnchor="margin" w:yAlign="bottom"/>
    </w:pPr>
    <w:rPr>
      <w:b/>
      <w:color w:val="4F81BD" w:themeColor="accent1"/>
    </w:rPr>
  </w:style>
  <w:style w:type="paragraph" w:customStyle="1" w:styleId="TitleBlack">
    <w:name w:val="Title Black"/>
    <w:basedOn w:val="Title"/>
    <w:uiPriority w:val="99"/>
    <w:rsid w:val="00556D65"/>
    <w:pPr>
      <w:jc w:val="left"/>
    </w:pPr>
    <w:rPr>
      <w:color w:val="auto"/>
    </w:rPr>
  </w:style>
  <w:style w:type="paragraph" w:customStyle="1" w:styleId="Heading1NoNumber">
    <w:name w:val="Heading 1 No Number"/>
    <w:basedOn w:val="Heading1"/>
    <w:next w:val="BodyText"/>
    <w:rsid w:val="00556D65"/>
    <w:pPr>
      <w:numPr>
        <w:numId w:val="0"/>
      </w:numPr>
      <w:spacing w:before="0" w:line="460" w:lineRule="exact"/>
    </w:pPr>
  </w:style>
  <w:style w:type="character" w:customStyle="1" w:styleId="AbbreviationsTerm">
    <w:name w:val="Abbreviations Term"/>
    <w:uiPriority w:val="1"/>
    <w:rsid w:val="00556D65"/>
    <w:rPr>
      <w:b w:val="0"/>
    </w:rPr>
  </w:style>
  <w:style w:type="character" w:customStyle="1" w:styleId="GlossaryTerm">
    <w:name w:val="Glossary Term"/>
    <w:uiPriority w:val="1"/>
    <w:rsid w:val="00556D65"/>
    <w:rPr>
      <w:b w:val="0"/>
    </w:rPr>
  </w:style>
  <w:style w:type="numbering" w:customStyle="1" w:styleId="DELWPHeadings">
    <w:name w:val="DELWP Headings"/>
    <w:basedOn w:val="NoList"/>
    <w:rsid w:val="00556D65"/>
    <w:pPr>
      <w:numPr>
        <w:numId w:val="61"/>
      </w:numPr>
    </w:pPr>
  </w:style>
  <w:style w:type="numbering" w:customStyle="1" w:styleId="DELWPAppendices">
    <w:name w:val="DELWP Appendices"/>
    <w:basedOn w:val="NoList"/>
    <w:rsid w:val="00556D65"/>
    <w:pPr>
      <w:numPr>
        <w:numId w:val="80"/>
      </w:numPr>
    </w:pPr>
  </w:style>
  <w:style w:type="character" w:customStyle="1" w:styleId="Heading1TopofPageChar">
    <w:name w:val="Heading 1 Top of Page Char"/>
    <w:basedOn w:val="DefaultParagraphFont"/>
    <w:link w:val="Heading1TopofPage"/>
    <w:rsid w:val="00556D65"/>
    <w:rPr>
      <w:rFonts w:eastAsia="Times New Roman" w:cs="Arial"/>
      <w:b/>
      <w:bCs/>
      <w:color w:val="4F81BD" w:themeColor="accent1"/>
      <w:kern w:val="32"/>
      <w:sz w:val="40"/>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image" Target="media/image18.png"/><Relationship Id="rId47" Type="http://schemas.openxmlformats.org/officeDocument/2006/relationships/hyperlink" Target="file:///C:\Users\pp02\AppData\Local\Temp\notes15BDE2\iwc.vic.gov.au\resources" TargetMode="External"/><Relationship Id="rId50" Type="http://schemas.openxmlformats.org/officeDocument/2006/relationships/hyperlink" Target="http://www.pestsmart.org.au" TargetMode="External"/><Relationship Id="rId55" Type="http://schemas.openxmlformats.org/officeDocument/2006/relationships/hyperlink" Target="http://www.water.vic.gov.au/__data/assets/pdf_file/0024/66336/Wetland-vulnerability-to-climate-change-Victoria.pdf" TargetMode="External"/><Relationship Id="rId63" Type="http://schemas.openxmlformats.org/officeDocument/2006/relationships/image" Target="media/image23.png"/><Relationship Id="rId68"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layservice.com.au"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header" Target="header6.xml"/><Relationship Id="rId37" Type="http://schemas.openxmlformats.org/officeDocument/2006/relationships/hyperlink" Target="https://www.data.vic.gov.au/data/dataset/wetland-landscape-profiles" TargetMode="External"/><Relationship Id="rId40" Type="http://schemas.openxmlformats.org/officeDocument/2006/relationships/image" Target="media/image16.png"/><Relationship Id="rId45" Type="http://schemas.openxmlformats.org/officeDocument/2006/relationships/hyperlink" Target="http://iwc.vic.gov.au/resources" TargetMode="External"/><Relationship Id="rId53" Type="http://schemas.openxmlformats.org/officeDocument/2006/relationships/hyperlink" Target="http://www.ari.vic.gov.au/__data/assets/pdf_file/0029/66953/ARI-Technical-Report-270-Vegetation-recovery-in-inland-wetlands-an-Australian-perspective.pdf" TargetMode="External"/><Relationship Id="rId58" Type="http://schemas.openxmlformats.org/officeDocument/2006/relationships/hyperlink" Target="http://mapshare.maps.vic.gov.au/MapShareVic/index.html?viewer=MapShareVic.PublicSite&amp;locale=en-AU" TargetMode="Externa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footer" Target="footer7.xml"/><Relationship Id="rId28" Type="http://schemas.openxmlformats.org/officeDocument/2006/relationships/header" Target="header4.xml"/><Relationship Id="rId36" Type="http://schemas.openxmlformats.org/officeDocument/2006/relationships/image" Target="media/image13.png"/><Relationship Id="rId49" Type="http://schemas.openxmlformats.org/officeDocument/2006/relationships/hyperlink" Target="https://www.water.vic.gov.au/__data/assets/pdf_file/0023/52781/ARI-Technical-Report-265-Guide-to-managing-livestock-grazing-in-wetlands-decision-framework-V1.0.pdf" TargetMode="External"/><Relationship Id="rId57" Type="http://schemas.openxmlformats.org/officeDocument/2006/relationships/hyperlink" Target="http://www.environment.gov.au/climate-change/publications" TargetMode="External"/><Relationship Id="rId61"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hyperlink" Target="http://www.asris.csiro.au/themes/AcidSulfateSoils.html" TargetMode="External"/><Relationship Id="rId60" Type="http://schemas.openxmlformats.org/officeDocument/2006/relationships/image" Target="media/image20.jpg"/><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4.0/" TargetMode="External"/><Relationship Id="rId22" Type="http://schemas.openxmlformats.org/officeDocument/2006/relationships/footer" Target="footer6.xml"/><Relationship Id="rId27"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9.xml"/><Relationship Id="rId43" Type="http://schemas.openxmlformats.org/officeDocument/2006/relationships/header" Target="header10.xml"/><Relationship Id="rId48" Type="http://schemas.openxmlformats.org/officeDocument/2006/relationships/hyperlink" Target="https://www.water.vic.gov.au/__data/assets/pdf_file/0023/52763/Final-for-publicatn-Wetland-Classification-Report-8Mar16.pdf" TargetMode="External"/><Relationship Id="rId56" Type="http://schemas.openxmlformats.org/officeDocument/2006/relationships/hyperlink" Target="https://www.climatechange.vic.gov.au/information-and-resources" TargetMode="External"/><Relationship Id="rId64" Type="http://schemas.openxmlformats.org/officeDocument/2006/relationships/image" Target="media/image24.png"/><Relationship Id="rId69" Type="http://schemas.openxmlformats.org/officeDocument/2006/relationships/header" Target="header16.xml"/><Relationship Id="rId8" Type="http://schemas.openxmlformats.org/officeDocument/2006/relationships/header" Target="header1.xml"/><Relationship Id="rId51" Type="http://schemas.openxmlformats.org/officeDocument/2006/relationships/hyperlink" Target="http://www.ari.vic.gov.au/__data/assets/pdf_file/0037/66898/Impact-of-Carp-on-Wetlands-Fact-Sheet-4.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hyperlink" Target="http://www.delwp.vic.gov.au" TargetMode="External"/><Relationship Id="rId25" Type="http://schemas.openxmlformats.org/officeDocument/2006/relationships/image" Target="media/image11.png"/><Relationship Id="rId33" Type="http://schemas.openxmlformats.org/officeDocument/2006/relationships/header" Target="header7.xml"/><Relationship Id="rId38" Type="http://schemas.openxmlformats.org/officeDocument/2006/relationships/image" Target="media/image14.png"/><Relationship Id="rId46" Type="http://schemas.openxmlformats.org/officeDocument/2006/relationships/hyperlink" Target="http://www.data.vic.gov.au/data/dataset/wetland-landscape-profiles" TargetMode="External"/><Relationship Id="rId59" Type="http://schemas.openxmlformats.org/officeDocument/2006/relationships/image" Target="media/image19.png"/><Relationship Id="rId67" Type="http://schemas.openxmlformats.org/officeDocument/2006/relationships/header" Target="header14.xml"/><Relationship Id="rId20" Type="http://schemas.openxmlformats.org/officeDocument/2006/relationships/image" Target="media/image10.jpg"/><Relationship Id="rId41" Type="http://schemas.openxmlformats.org/officeDocument/2006/relationships/image" Target="media/image17.png"/><Relationship Id="rId54" Type="http://schemas.openxmlformats.org/officeDocument/2006/relationships/hyperlink" Target="http://www.terranova.org.au/repository/murray-basin-nrm-collection/murray-basin-nrm-climate-ready-practical-restoration-guidelines-powerpoint-presentation/murray-basin-nrm-climate-ready-restoration.pdf/at_download/file" TargetMode="External"/><Relationship Id="rId62" Type="http://schemas.openxmlformats.org/officeDocument/2006/relationships/image" Target="media/image22.png"/><Relationship Id="rId70" Type="http://schemas.openxmlformats.org/officeDocument/2006/relationships/header" Target="header17.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ida\AppData\Roaming\Microsoft\Templates\2nd%20DELWP%20ARI%20Technical%20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10F1D-E319-449D-A201-638488203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2nd DELWP ARI Technical Report template.dotm</Template>
  <TotalTime>75</TotalTime>
  <Pages>83</Pages>
  <Words>27183</Words>
  <Characters>154944</Characters>
  <Application>Microsoft Office Word</Application>
  <DocSecurity>8</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Phoebe V Macak (DELWP)</cp:lastModifiedBy>
  <cp:revision>8</cp:revision>
  <cp:lastPrinted>2017-12-11T00:42:00Z</cp:lastPrinted>
  <dcterms:created xsi:type="dcterms:W3CDTF">2017-12-04T04:32:00Z</dcterms:created>
  <dcterms:modified xsi:type="dcterms:W3CDTF">2017-12-11T01:18:00Z</dcterms:modified>
</cp:coreProperties>
</file>